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3"/>
        <w:ind w:left="1758" w:right="1083" w:firstLine="0"/>
        <w:jc w:val="center"/>
        <w:rPr>
          <w:b/>
          <w:sz w:val="24"/>
        </w:rPr>
      </w:pPr>
      <w:r>
        <w:rPr>
          <w:b/>
          <w:sz w:val="24"/>
        </w:rPr>
        <w:t>EFFECTS OF PROJECT-BASED APPROACH ON ACQUISITION OF ENTREPRENEURIAL</w:t>
      </w:r>
      <w:r>
        <w:rPr>
          <w:b/>
          <w:spacing w:val="-6"/>
          <w:sz w:val="24"/>
        </w:rPr>
        <w:t> </w:t>
      </w:r>
      <w:r>
        <w:rPr>
          <w:b/>
          <w:sz w:val="24"/>
        </w:rPr>
        <w:t>SKILLS,</w:t>
      </w:r>
      <w:r>
        <w:rPr>
          <w:b/>
          <w:spacing w:val="-9"/>
          <w:sz w:val="24"/>
        </w:rPr>
        <w:t> </w:t>
      </w:r>
      <w:r>
        <w:rPr>
          <w:b/>
          <w:sz w:val="24"/>
        </w:rPr>
        <w:t>RETENTION</w:t>
      </w:r>
      <w:r>
        <w:rPr>
          <w:b/>
          <w:spacing w:val="-8"/>
          <w:sz w:val="24"/>
        </w:rPr>
        <w:t> </w:t>
      </w:r>
      <w:r>
        <w:rPr>
          <w:b/>
          <w:sz w:val="24"/>
        </w:rPr>
        <w:t>AND</w:t>
      </w:r>
      <w:r>
        <w:rPr>
          <w:b/>
          <w:spacing w:val="-8"/>
          <w:sz w:val="24"/>
        </w:rPr>
        <w:t> </w:t>
      </w:r>
      <w:r>
        <w:rPr>
          <w:b/>
          <w:sz w:val="24"/>
        </w:rPr>
        <w:t>PERFORMANCE</w:t>
      </w:r>
      <w:r>
        <w:rPr>
          <w:b/>
          <w:spacing w:val="-9"/>
          <w:sz w:val="24"/>
        </w:rPr>
        <w:t> </w:t>
      </w:r>
      <w:r>
        <w:rPr>
          <w:b/>
          <w:sz w:val="24"/>
        </w:rPr>
        <w:t>IN BIOLOGY AMONG SECONDARY SCHOOL STUDENTS IN</w:t>
      </w:r>
    </w:p>
    <w:p>
      <w:pPr>
        <w:spacing w:before="0"/>
        <w:ind w:left="1758" w:right="1087" w:firstLine="0"/>
        <w:jc w:val="center"/>
        <w:rPr>
          <w:b/>
          <w:sz w:val="24"/>
        </w:rPr>
      </w:pPr>
      <w:r>
        <w:rPr>
          <w:b/>
          <w:sz w:val="24"/>
        </w:rPr>
        <w:t>NIGER</w:t>
      </w:r>
      <w:r>
        <w:rPr>
          <w:b/>
          <w:spacing w:val="-2"/>
          <w:sz w:val="24"/>
        </w:rPr>
        <w:t> </w:t>
      </w:r>
      <w:r>
        <w:rPr>
          <w:b/>
          <w:sz w:val="24"/>
        </w:rPr>
        <w:t>STATE,</w:t>
      </w:r>
      <w:r>
        <w:rPr>
          <w:b/>
          <w:spacing w:val="-1"/>
          <w:sz w:val="24"/>
        </w:rPr>
        <w:t>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1758" w:right="1085"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spacing w:before="0"/>
        <w:ind w:left="1758" w:right="1085" w:firstLine="0"/>
        <w:jc w:val="center"/>
        <w:rPr>
          <w:b/>
          <w:sz w:val="24"/>
        </w:rPr>
      </w:pPr>
      <w:r>
        <w:rPr>
          <w:b/>
          <w:sz w:val="24"/>
        </w:rPr>
        <w:t>Ibrahim</w:t>
      </w:r>
      <w:r>
        <w:rPr>
          <w:b/>
          <w:spacing w:val="-4"/>
          <w:sz w:val="24"/>
        </w:rPr>
        <w:t> </w:t>
      </w:r>
      <w:r>
        <w:rPr>
          <w:b/>
          <w:sz w:val="24"/>
        </w:rPr>
        <w:t>Bala </w:t>
      </w:r>
      <w:r>
        <w:rPr>
          <w:b/>
          <w:spacing w:val="-2"/>
          <w:sz w:val="24"/>
        </w:rPr>
        <w:t>MOHAMMED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3224" w:right="2549" w:firstLine="0"/>
        <w:jc w:val="center"/>
        <w:rPr>
          <w:b/>
          <w:sz w:val="24"/>
        </w:rPr>
      </w:pPr>
      <w:r>
        <w:rPr>
          <w:b/>
          <w:sz w:val="24"/>
        </w:rPr>
        <w:t>DEPARTMENT</w:t>
      </w:r>
      <w:r>
        <w:rPr>
          <w:b/>
          <w:spacing w:val="-12"/>
          <w:sz w:val="24"/>
        </w:rPr>
        <w:t> </w:t>
      </w:r>
      <w:r>
        <w:rPr>
          <w:b/>
          <w:sz w:val="24"/>
        </w:rPr>
        <w:t>OF</w:t>
      </w:r>
      <w:r>
        <w:rPr>
          <w:b/>
          <w:spacing w:val="-14"/>
          <w:sz w:val="24"/>
        </w:rPr>
        <w:t> </w:t>
      </w:r>
      <w:r>
        <w:rPr>
          <w:b/>
          <w:sz w:val="24"/>
        </w:rPr>
        <w:t>SCIENCE</w:t>
      </w:r>
      <w:r>
        <w:rPr>
          <w:b/>
          <w:spacing w:val="-12"/>
          <w:sz w:val="24"/>
        </w:rPr>
        <w:t> </w:t>
      </w:r>
      <w:r>
        <w:rPr>
          <w:b/>
          <w:sz w:val="24"/>
        </w:rPr>
        <w:t>EDUCATION, FACULTY OF EDUCATION,</w:t>
      </w:r>
    </w:p>
    <w:p>
      <w:pPr>
        <w:spacing w:before="0"/>
        <w:ind w:left="4286" w:right="3613"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1758" w:right="1089" w:firstLine="0"/>
        <w:jc w:val="center"/>
        <w:rPr>
          <w:b/>
          <w:sz w:val="24"/>
        </w:rPr>
      </w:pPr>
      <w:r>
        <w:rPr>
          <w:b/>
          <w:sz w:val="24"/>
        </w:rPr>
        <w:t>MAY,</w:t>
      </w:r>
      <w:r>
        <w:rPr>
          <w:b/>
          <w:spacing w:val="-2"/>
          <w:sz w:val="24"/>
        </w:rPr>
        <w:t> </w:t>
      </w:r>
      <w:r>
        <w:rPr>
          <w:b/>
          <w:spacing w:val="-4"/>
          <w:sz w:val="24"/>
        </w:rPr>
        <w:t>2019</w:t>
      </w:r>
    </w:p>
    <w:p>
      <w:pPr>
        <w:spacing w:after="0"/>
        <w:jc w:val="center"/>
        <w:rPr>
          <w:sz w:val="24"/>
        </w:rPr>
        <w:sectPr>
          <w:type w:val="continuous"/>
          <w:pgSz w:w="11910" w:h="16840"/>
          <w:pgMar w:top="1360" w:bottom="280" w:left="0" w:right="240"/>
        </w:sectPr>
      </w:pPr>
    </w:p>
    <w:p>
      <w:pPr>
        <w:spacing w:before="63"/>
        <w:ind w:left="2290" w:right="0" w:firstLine="297"/>
        <w:jc w:val="left"/>
        <w:rPr>
          <w:b/>
          <w:sz w:val="24"/>
        </w:rPr>
      </w:pPr>
      <w:r>
        <w:rPr>
          <w:b/>
          <w:sz w:val="24"/>
        </w:rPr>
        <w:t>EFFECTS</w:t>
      </w:r>
      <w:r>
        <w:rPr>
          <w:b/>
          <w:spacing w:val="-6"/>
          <w:sz w:val="24"/>
        </w:rPr>
        <w:t> </w:t>
      </w:r>
      <w:r>
        <w:rPr>
          <w:b/>
          <w:sz w:val="24"/>
        </w:rPr>
        <w:t>OF</w:t>
      </w:r>
      <w:r>
        <w:rPr>
          <w:b/>
          <w:spacing w:val="-6"/>
          <w:sz w:val="24"/>
        </w:rPr>
        <w:t> </w:t>
      </w:r>
      <w:r>
        <w:rPr>
          <w:b/>
          <w:sz w:val="24"/>
        </w:rPr>
        <w:t>PROJECT-BASED</w:t>
      </w:r>
      <w:r>
        <w:rPr>
          <w:b/>
          <w:spacing w:val="-6"/>
          <w:sz w:val="24"/>
        </w:rPr>
        <w:t> </w:t>
      </w:r>
      <w:r>
        <w:rPr>
          <w:b/>
          <w:sz w:val="24"/>
        </w:rPr>
        <w:t>APPROACH</w:t>
      </w:r>
      <w:r>
        <w:rPr>
          <w:b/>
          <w:spacing w:val="-6"/>
          <w:sz w:val="24"/>
        </w:rPr>
        <w:t> </w:t>
      </w:r>
      <w:r>
        <w:rPr>
          <w:b/>
          <w:sz w:val="24"/>
        </w:rPr>
        <w:t>ON</w:t>
      </w:r>
      <w:r>
        <w:rPr>
          <w:b/>
          <w:spacing w:val="-6"/>
          <w:sz w:val="24"/>
        </w:rPr>
        <w:t> </w:t>
      </w:r>
      <w:r>
        <w:rPr>
          <w:b/>
          <w:sz w:val="24"/>
        </w:rPr>
        <w:t>ACQUISITION</w:t>
      </w:r>
      <w:r>
        <w:rPr>
          <w:b/>
          <w:spacing w:val="-6"/>
          <w:sz w:val="24"/>
        </w:rPr>
        <w:t> </w:t>
      </w:r>
      <w:r>
        <w:rPr>
          <w:b/>
          <w:sz w:val="24"/>
        </w:rPr>
        <w:t>OF ENTREPRENEURIAL SKILLS,</w:t>
      </w:r>
      <w:r>
        <w:rPr>
          <w:b/>
          <w:spacing w:val="-3"/>
          <w:sz w:val="24"/>
        </w:rPr>
        <w:t> </w:t>
      </w:r>
      <w:r>
        <w:rPr>
          <w:b/>
          <w:sz w:val="24"/>
        </w:rPr>
        <w:t>RETENTION</w:t>
      </w:r>
      <w:r>
        <w:rPr>
          <w:b/>
          <w:spacing w:val="-2"/>
          <w:sz w:val="24"/>
        </w:rPr>
        <w:t> </w:t>
      </w:r>
      <w:r>
        <w:rPr>
          <w:b/>
          <w:sz w:val="24"/>
        </w:rPr>
        <w:t>AND</w:t>
      </w:r>
      <w:r>
        <w:rPr>
          <w:b/>
          <w:spacing w:val="-2"/>
          <w:sz w:val="24"/>
        </w:rPr>
        <w:t> </w:t>
      </w:r>
      <w:r>
        <w:rPr>
          <w:b/>
          <w:sz w:val="24"/>
        </w:rPr>
        <w:t>PERFORMANCE</w:t>
      </w:r>
      <w:r>
        <w:rPr>
          <w:b/>
          <w:spacing w:val="-2"/>
          <w:sz w:val="24"/>
        </w:rPr>
        <w:t> </w:t>
      </w:r>
      <w:r>
        <w:rPr>
          <w:b/>
          <w:spacing w:val="-5"/>
          <w:sz w:val="24"/>
        </w:rPr>
        <w:t>IN</w:t>
      </w:r>
    </w:p>
    <w:p>
      <w:pPr>
        <w:spacing w:before="0"/>
        <w:ind w:left="4767" w:right="2256" w:hanging="1837"/>
        <w:jc w:val="left"/>
        <w:rPr>
          <w:b/>
          <w:sz w:val="24"/>
        </w:rPr>
      </w:pPr>
      <w:r>
        <w:rPr>
          <w:b/>
          <w:sz w:val="24"/>
        </w:rPr>
        <w:t>BIOLOGY</w:t>
      </w:r>
      <w:r>
        <w:rPr>
          <w:b/>
          <w:spacing w:val="-7"/>
          <w:sz w:val="24"/>
        </w:rPr>
        <w:t> </w:t>
      </w:r>
      <w:r>
        <w:rPr>
          <w:b/>
          <w:sz w:val="24"/>
        </w:rPr>
        <w:t>AMONG</w:t>
      </w:r>
      <w:r>
        <w:rPr>
          <w:b/>
          <w:spacing w:val="-9"/>
          <w:sz w:val="24"/>
        </w:rPr>
        <w:t> </w:t>
      </w:r>
      <w:r>
        <w:rPr>
          <w:b/>
          <w:sz w:val="24"/>
        </w:rPr>
        <w:t>SECONDARY</w:t>
      </w:r>
      <w:r>
        <w:rPr>
          <w:b/>
          <w:spacing w:val="-7"/>
          <w:sz w:val="24"/>
        </w:rPr>
        <w:t> </w:t>
      </w:r>
      <w:r>
        <w:rPr>
          <w:b/>
          <w:sz w:val="24"/>
        </w:rPr>
        <w:t>SCHOOL</w:t>
      </w:r>
      <w:r>
        <w:rPr>
          <w:b/>
          <w:spacing w:val="-7"/>
          <w:sz w:val="24"/>
        </w:rPr>
        <w:t> </w:t>
      </w:r>
      <w:r>
        <w:rPr>
          <w:b/>
          <w:sz w:val="24"/>
        </w:rPr>
        <w:t>STUDENTS</w:t>
      </w:r>
      <w:r>
        <w:rPr>
          <w:b/>
          <w:spacing w:val="-4"/>
          <w:sz w:val="24"/>
        </w:rPr>
        <w:t> </w:t>
      </w:r>
      <w:r>
        <w:rPr>
          <w:b/>
          <w:sz w:val="24"/>
        </w:rPr>
        <w:t>IN NIGER STATE,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1758" w:right="1085" w:firstLine="0"/>
        <w:jc w:val="center"/>
        <w:rPr>
          <w:b/>
          <w:sz w:val="24"/>
        </w:rPr>
      </w:pPr>
      <w:r>
        <w:rPr>
          <w:b/>
          <w:spacing w:val="-5"/>
          <w:sz w:val="24"/>
        </w:rPr>
        <w:t>BY</w:t>
      </w:r>
    </w:p>
    <w:p>
      <w:pPr>
        <w:pStyle w:val="BodyText"/>
        <w:rPr>
          <w:b/>
        </w:rPr>
      </w:pPr>
    </w:p>
    <w:p>
      <w:pPr>
        <w:pStyle w:val="BodyText"/>
        <w:rPr>
          <w:b/>
        </w:rPr>
      </w:pPr>
    </w:p>
    <w:p>
      <w:pPr>
        <w:spacing w:before="0"/>
        <w:ind w:left="1758" w:right="1085" w:firstLine="0"/>
        <w:jc w:val="center"/>
        <w:rPr>
          <w:b/>
          <w:sz w:val="24"/>
        </w:rPr>
      </w:pPr>
      <w:r>
        <w:rPr>
          <w:b/>
          <w:sz w:val="24"/>
        </w:rPr>
        <w:t>Ibrahim</w:t>
      </w:r>
      <w:r>
        <w:rPr>
          <w:b/>
          <w:spacing w:val="-4"/>
          <w:sz w:val="24"/>
        </w:rPr>
        <w:t> </w:t>
      </w:r>
      <w:r>
        <w:rPr>
          <w:b/>
          <w:sz w:val="24"/>
        </w:rPr>
        <w:t>Bala </w:t>
      </w:r>
      <w:r>
        <w:rPr>
          <w:b/>
          <w:spacing w:val="-2"/>
          <w:sz w:val="24"/>
        </w:rPr>
        <w:t>MOHAMMED</w:t>
      </w:r>
    </w:p>
    <w:p>
      <w:pPr>
        <w:spacing w:before="0"/>
        <w:ind w:left="3034" w:right="2360" w:firstLine="0"/>
        <w:jc w:val="center"/>
        <w:rPr>
          <w:b/>
          <w:sz w:val="24"/>
        </w:rPr>
      </w:pPr>
      <w:r>
        <w:rPr>
          <w:b/>
          <w:sz w:val="24"/>
        </w:rPr>
        <w:t>BSc</w:t>
      </w:r>
      <w:r>
        <w:rPr>
          <w:b/>
          <w:spacing w:val="-6"/>
          <w:sz w:val="24"/>
        </w:rPr>
        <w:t> </w:t>
      </w:r>
      <w:r>
        <w:rPr>
          <w:b/>
          <w:sz w:val="24"/>
        </w:rPr>
        <w:t>(Ed)</w:t>
      </w:r>
      <w:r>
        <w:rPr>
          <w:b/>
          <w:spacing w:val="-5"/>
          <w:sz w:val="24"/>
        </w:rPr>
        <w:t> </w:t>
      </w:r>
      <w:r>
        <w:rPr>
          <w:b/>
          <w:sz w:val="24"/>
        </w:rPr>
        <w:t>BIOL.</w:t>
      </w:r>
      <w:r>
        <w:rPr>
          <w:b/>
          <w:spacing w:val="-5"/>
          <w:sz w:val="24"/>
        </w:rPr>
        <w:t> </w:t>
      </w:r>
      <w:r>
        <w:rPr>
          <w:b/>
          <w:sz w:val="24"/>
        </w:rPr>
        <w:t>(ABU,</w:t>
      </w:r>
      <w:r>
        <w:rPr>
          <w:b/>
          <w:spacing w:val="-7"/>
          <w:sz w:val="24"/>
        </w:rPr>
        <w:t> </w:t>
      </w:r>
      <w:r>
        <w:rPr>
          <w:b/>
          <w:sz w:val="24"/>
        </w:rPr>
        <w:t>2000),</w:t>
      </w:r>
      <w:r>
        <w:rPr>
          <w:b/>
          <w:spacing w:val="-5"/>
          <w:sz w:val="24"/>
        </w:rPr>
        <w:t> </w:t>
      </w:r>
      <w:r>
        <w:rPr>
          <w:b/>
          <w:sz w:val="24"/>
        </w:rPr>
        <w:t>MSc</w:t>
      </w:r>
      <w:r>
        <w:rPr>
          <w:b/>
          <w:spacing w:val="-6"/>
          <w:sz w:val="24"/>
        </w:rPr>
        <w:t> </w:t>
      </w:r>
      <w:r>
        <w:rPr>
          <w:b/>
          <w:sz w:val="24"/>
        </w:rPr>
        <w:t>EDUC.BIOL</w:t>
      </w:r>
      <w:r>
        <w:rPr>
          <w:b/>
          <w:spacing w:val="-5"/>
          <w:sz w:val="24"/>
        </w:rPr>
        <w:t> </w:t>
      </w:r>
      <w:r>
        <w:rPr>
          <w:b/>
          <w:sz w:val="24"/>
        </w:rPr>
        <w:t>(ABU,</w:t>
      </w:r>
      <w:r>
        <w:rPr>
          <w:b/>
          <w:spacing w:val="-5"/>
          <w:sz w:val="24"/>
        </w:rPr>
        <w:t> </w:t>
      </w:r>
      <w:r>
        <w:rPr>
          <w:b/>
          <w:sz w:val="24"/>
        </w:rPr>
        <w:t>2010) </w:t>
      </w:r>
      <w:r>
        <w:rPr>
          <w:b/>
          <w:spacing w:val="-2"/>
          <w:sz w:val="24"/>
        </w:rPr>
        <w:t>PhD/EDU/12431/2011-2012</w:t>
      </w:r>
    </w:p>
    <w:p>
      <w:pPr>
        <w:spacing w:before="0"/>
        <w:ind w:left="1758" w:right="1087" w:firstLine="0"/>
        <w:jc w:val="center"/>
        <w:rPr>
          <w:b/>
          <w:sz w:val="24"/>
        </w:rPr>
      </w:pPr>
      <w:r>
        <w:rPr>
          <w:b/>
          <w:spacing w:val="-2"/>
          <w:sz w:val="24"/>
        </w:rPr>
        <w:t>P16EDSC9183</w:t>
      </w:r>
    </w:p>
    <w:p>
      <w:pPr>
        <w:pStyle w:val="BodyText"/>
        <w:rPr>
          <w:b/>
        </w:rPr>
      </w:pPr>
    </w:p>
    <w:p>
      <w:pPr>
        <w:pStyle w:val="BodyText"/>
        <w:rPr>
          <w:b/>
        </w:rPr>
      </w:pPr>
    </w:p>
    <w:p>
      <w:pPr>
        <w:pStyle w:val="BodyText"/>
        <w:rPr>
          <w:b/>
        </w:rPr>
      </w:pPr>
    </w:p>
    <w:p>
      <w:pPr>
        <w:pStyle w:val="BodyText"/>
        <w:rPr>
          <w:b/>
        </w:rPr>
      </w:pPr>
    </w:p>
    <w:p>
      <w:pPr>
        <w:spacing w:before="0"/>
        <w:ind w:left="1877" w:right="1203" w:hanging="7"/>
        <w:jc w:val="center"/>
        <w:rPr>
          <w:b/>
          <w:sz w:val="24"/>
        </w:rPr>
      </w:pPr>
      <w:r>
        <w:rPr>
          <w:b/>
          <w:sz w:val="24"/>
        </w:rPr>
        <w:t>A THESIS SUBMITTED TO THE SCHOOL OF POSTGRADUATE STUDIES AHMADU</w:t>
      </w:r>
      <w:r>
        <w:rPr>
          <w:b/>
          <w:spacing w:val="-5"/>
          <w:sz w:val="24"/>
        </w:rPr>
        <w:t> </w:t>
      </w:r>
      <w:r>
        <w:rPr>
          <w:b/>
          <w:sz w:val="24"/>
        </w:rPr>
        <w:t>BELLO</w:t>
      </w:r>
      <w:r>
        <w:rPr>
          <w:b/>
          <w:spacing w:val="-5"/>
          <w:sz w:val="24"/>
        </w:rPr>
        <w:t> </w:t>
      </w:r>
      <w:r>
        <w:rPr>
          <w:b/>
          <w:sz w:val="24"/>
        </w:rPr>
        <w:t>UNIVERSITY,</w:t>
      </w:r>
      <w:r>
        <w:rPr>
          <w:b/>
          <w:spacing w:val="-5"/>
          <w:sz w:val="24"/>
        </w:rPr>
        <w:t> </w:t>
      </w:r>
      <w:r>
        <w:rPr>
          <w:b/>
          <w:sz w:val="24"/>
        </w:rPr>
        <w:t>ZARIA,</w:t>
      </w:r>
      <w:r>
        <w:rPr>
          <w:b/>
          <w:spacing w:val="-5"/>
          <w:sz w:val="24"/>
        </w:rPr>
        <w:t> </w:t>
      </w:r>
      <w:r>
        <w:rPr>
          <w:b/>
          <w:sz w:val="24"/>
        </w:rPr>
        <w:t>IN</w:t>
      </w:r>
      <w:r>
        <w:rPr>
          <w:b/>
          <w:spacing w:val="-4"/>
          <w:sz w:val="24"/>
        </w:rPr>
        <w:t> </w:t>
      </w:r>
      <w:r>
        <w:rPr>
          <w:b/>
          <w:sz w:val="24"/>
        </w:rPr>
        <w:t>PATIAL</w:t>
      </w:r>
      <w:r>
        <w:rPr>
          <w:b/>
          <w:spacing w:val="-3"/>
          <w:sz w:val="24"/>
        </w:rPr>
        <w:t> </w:t>
      </w:r>
      <w:r>
        <w:rPr>
          <w:b/>
          <w:sz w:val="24"/>
        </w:rPr>
        <w:t>FULFILLMENT</w:t>
      </w:r>
      <w:r>
        <w:rPr>
          <w:b/>
          <w:spacing w:val="-5"/>
          <w:sz w:val="24"/>
        </w:rPr>
        <w:t> </w:t>
      </w:r>
      <w:r>
        <w:rPr>
          <w:b/>
          <w:sz w:val="24"/>
        </w:rPr>
        <w:t>OF</w:t>
      </w:r>
      <w:r>
        <w:rPr>
          <w:b/>
          <w:spacing w:val="-8"/>
          <w:sz w:val="24"/>
        </w:rPr>
        <w:t> </w:t>
      </w:r>
      <w:r>
        <w:rPr>
          <w:b/>
          <w:sz w:val="24"/>
        </w:rPr>
        <w:t>THE REQUIREMENTS FOR THE AWARD OF THE DEGREE OF DOCTOR OF PHILOSOPHY IN SCIENCE EDUCATION</w:t>
      </w:r>
    </w:p>
    <w:p>
      <w:pPr>
        <w:pStyle w:val="BodyText"/>
        <w:rPr>
          <w:b/>
        </w:rPr>
      </w:pPr>
    </w:p>
    <w:p>
      <w:pPr>
        <w:pStyle w:val="BodyText"/>
        <w:spacing w:before="1"/>
        <w:rPr>
          <w:b/>
        </w:rPr>
      </w:pPr>
    </w:p>
    <w:p>
      <w:pPr>
        <w:spacing w:before="0"/>
        <w:ind w:left="3224" w:right="2549" w:firstLine="0"/>
        <w:jc w:val="center"/>
        <w:rPr>
          <w:b/>
          <w:sz w:val="24"/>
        </w:rPr>
      </w:pPr>
      <w:r>
        <w:rPr>
          <w:b/>
          <w:sz w:val="24"/>
        </w:rPr>
        <w:t>DEPARTMENT</w:t>
      </w:r>
      <w:r>
        <w:rPr>
          <w:b/>
          <w:spacing w:val="-12"/>
          <w:sz w:val="24"/>
        </w:rPr>
        <w:t> </w:t>
      </w:r>
      <w:r>
        <w:rPr>
          <w:b/>
          <w:sz w:val="24"/>
        </w:rPr>
        <w:t>OF</w:t>
      </w:r>
      <w:r>
        <w:rPr>
          <w:b/>
          <w:spacing w:val="-14"/>
          <w:sz w:val="24"/>
        </w:rPr>
        <w:t> </w:t>
      </w:r>
      <w:r>
        <w:rPr>
          <w:b/>
          <w:sz w:val="24"/>
        </w:rPr>
        <w:t>SCIENCE</w:t>
      </w:r>
      <w:r>
        <w:rPr>
          <w:b/>
          <w:spacing w:val="-12"/>
          <w:sz w:val="24"/>
        </w:rPr>
        <w:t> </w:t>
      </w:r>
      <w:r>
        <w:rPr>
          <w:b/>
          <w:sz w:val="24"/>
        </w:rPr>
        <w:t>EDUCATION, FACULTY OF EDUCATION,</w:t>
      </w:r>
    </w:p>
    <w:p>
      <w:pPr>
        <w:spacing w:before="0"/>
        <w:ind w:left="4286" w:right="3613"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929" w:right="0" w:firstLine="0"/>
        <w:jc w:val="center"/>
        <w:rPr>
          <w:b/>
          <w:sz w:val="24"/>
        </w:rPr>
      </w:pPr>
      <w:r>
        <w:rPr>
          <w:b/>
          <w:sz w:val="24"/>
        </w:rPr>
        <w:t>MAY,</w:t>
      </w:r>
      <w:r>
        <w:rPr>
          <w:b/>
          <w:spacing w:val="-2"/>
          <w:sz w:val="24"/>
        </w:rPr>
        <w:t> </w:t>
      </w:r>
      <w:r>
        <w:rPr>
          <w:b/>
          <w:spacing w:val="-4"/>
          <w:sz w:val="24"/>
        </w:rPr>
        <w:t>2019</w:t>
      </w:r>
    </w:p>
    <w:p>
      <w:pPr>
        <w:spacing w:after="0"/>
        <w:jc w:val="center"/>
        <w:rPr>
          <w:sz w:val="24"/>
        </w:rPr>
        <w:sectPr>
          <w:footerReference w:type="default" r:id="rId5"/>
          <w:pgSz w:w="11910" w:h="16840"/>
          <w:pgMar w:header="0" w:footer="789" w:top="1360" w:bottom="980" w:left="0" w:right="240"/>
          <w:pgNumType w:start="2"/>
        </w:sectPr>
      </w:pPr>
    </w:p>
    <w:p>
      <w:pPr>
        <w:pStyle w:val="Heading6"/>
        <w:spacing w:before="63"/>
        <w:ind w:left="1758" w:right="1085"/>
      </w:pPr>
      <w:bookmarkStart w:name="_TOC_250042" w:id="1"/>
      <w:bookmarkEnd w:id="1"/>
      <w:r>
        <w:rPr>
          <w:spacing w:val="-2"/>
        </w:rPr>
        <w:t>DECLARATION</w:t>
      </w:r>
    </w:p>
    <w:p>
      <w:pPr>
        <w:pStyle w:val="BodyText"/>
        <w:spacing w:line="480" w:lineRule="auto" w:before="271"/>
        <w:ind w:left="1872" w:right="1196"/>
        <w:jc w:val="both"/>
      </w:pPr>
      <w:r>
        <w:rPr/>
        <w:t>I, Ibrahim Bala MOHAMMED (P16EDSC9183/PhD/EDU/12431/2011-12) declare that this</w:t>
      </w:r>
      <w:r>
        <w:rPr>
          <w:spacing w:val="-8"/>
        </w:rPr>
        <w:t> </w:t>
      </w:r>
      <w:r>
        <w:rPr/>
        <w:t>thesis</w:t>
      </w:r>
      <w:r>
        <w:rPr>
          <w:spacing w:val="-8"/>
        </w:rPr>
        <w:t> </w:t>
      </w:r>
      <w:r>
        <w:rPr/>
        <w:t>entitled</w:t>
      </w:r>
      <w:r>
        <w:rPr>
          <w:spacing w:val="-7"/>
        </w:rPr>
        <w:t> </w:t>
      </w:r>
      <w:r>
        <w:rPr/>
        <w:t>―Effects</w:t>
      </w:r>
      <w:r>
        <w:rPr>
          <w:spacing w:val="-8"/>
        </w:rPr>
        <w:t> </w:t>
      </w:r>
      <w:r>
        <w:rPr/>
        <w:t>of</w:t>
      </w:r>
      <w:r>
        <w:rPr>
          <w:spacing w:val="-9"/>
        </w:rPr>
        <w:t> </w:t>
      </w:r>
      <w:r>
        <w:rPr/>
        <w:t>Project-based</w:t>
      </w:r>
      <w:r>
        <w:rPr>
          <w:spacing w:val="-8"/>
        </w:rPr>
        <w:t> </w:t>
      </w:r>
      <w:r>
        <w:rPr/>
        <w:t>Approach</w:t>
      </w:r>
      <w:r>
        <w:rPr>
          <w:spacing w:val="-8"/>
        </w:rPr>
        <w:t> </w:t>
      </w:r>
      <w:r>
        <w:rPr/>
        <w:t>on</w:t>
      </w:r>
      <w:r>
        <w:rPr>
          <w:spacing w:val="-8"/>
        </w:rPr>
        <w:t> </w:t>
      </w:r>
      <w:r>
        <w:rPr/>
        <w:t>Acquisition</w:t>
      </w:r>
      <w:r>
        <w:rPr>
          <w:spacing w:val="-8"/>
        </w:rPr>
        <w:t> </w:t>
      </w:r>
      <w:r>
        <w:rPr/>
        <w:t>of</w:t>
      </w:r>
      <w:r>
        <w:rPr>
          <w:spacing w:val="-8"/>
        </w:rPr>
        <w:t> </w:t>
      </w:r>
      <w:r>
        <w:rPr/>
        <w:t>Entrepreneurial Skills, Retention and Performance in Biology, among Secondary School Students, in Niger State, Nigeria‖ was carried out by me in the Department of Science Education. It has never been presented anywhere either wholly or partially for the purpose of the</w:t>
      </w:r>
      <w:r>
        <w:rPr>
          <w:spacing w:val="40"/>
        </w:rPr>
        <w:t> </w:t>
      </w:r>
      <w:r>
        <w:rPr/>
        <w:t>award of a higher degree. Sources of information derived from the literature have been duly acknowledged by the means of references.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7"/>
        <w:tabs>
          <w:tab w:pos="7518" w:val="left" w:leader="none"/>
          <w:tab w:pos="8245" w:val="left" w:leader="none"/>
          <w:tab w:pos="10100" w:val="left" w:leader="none"/>
        </w:tabs>
        <w:spacing w:line="274" w:lineRule="exact"/>
        <w:ind w:left="1932"/>
        <w:jc w:val="both"/>
      </w:pPr>
      <w:r>
        <w:rPr/>
        <w:t>Ibahim</w:t>
      </w:r>
      <w:r>
        <w:rPr>
          <w:spacing w:val="-5"/>
        </w:rPr>
        <w:t> </w:t>
      </w:r>
      <w:r>
        <w:rPr/>
        <w:t>Bala </w:t>
      </w:r>
      <w:r>
        <w:rPr>
          <w:spacing w:val="-2"/>
        </w:rPr>
        <w:t>MOHAMMED</w:t>
      </w:r>
      <w:r>
        <w:rPr>
          <w:u w:val="single"/>
        </w:rPr>
        <w:tab/>
      </w:r>
      <w:r>
        <w:rPr/>
        <w:tab/>
      </w:r>
      <w:r>
        <w:rPr>
          <w:u w:val="single"/>
        </w:rPr>
        <w:tab/>
      </w:r>
    </w:p>
    <w:p>
      <w:pPr>
        <w:pStyle w:val="BodyText"/>
        <w:tabs>
          <w:tab w:pos="8932" w:val="left" w:leader="none"/>
        </w:tabs>
        <w:spacing w:line="227" w:lineRule="exact"/>
        <w:ind w:left="5593"/>
      </w:pPr>
      <w:r>
        <w:rPr>
          <w:spacing w:val="-2"/>
        </w:rPr>
        <w:t>Signature</w:t>
      </w:r>
      <w:r>
        <w:rPr/>
        <w:tab/>
      </w:r>
      <w:r>
        <w:rPr>
          <w:spacing w:val="-4"/>
        </w:rPr>
        <w:t>Date</w:t>
      </w:r>
    </w:p>
    <w:p>
      <w:pPr>
        <w:spacing w:line="240" w:lineRule="auto" w:before="0"/>
        <w:ind w:left="2662" w:right="5364" w:hanging="720"/>
        <w:jc w:val="left"/>
        <w:rPr>
          <w:b/>
          <w:sz w:val="24"/>
        </w:rPr>
      </w:pPr>
      <w:r>
        <w:rPr>
          <w:rFonts w:ascii="Calibri"/>
          <w:b/>
          <w:spacing w:val="-2"/>
          <w:sz w:val="22"/>
        </w:rPr>
        <w:t>(</w:t>
      </w:r>
      <w:r>
        <w:rPr>
          <w:b/>
          <w:spacing w:val="-2"/>
          <w:sz w:val="24"/>
        </w:rPr>
        <w:t>PhD/EDU/12431/2011-2012) P16EDSC9183</w:t>
      </w:r>
    </w:p>
    <w:p>
      <w:pPr>
        <w:spacing w:after="0" w:line="240" w:lineRule="auto"/>
        <w:jc w:val="left"/>
        <w:rPr>
          <w:sz w:val="24"/>
        </w:rPr>
        <w:sectPr>
          <w:pgSz w:w="11910" w:h="16840"/>
          <w:pgMar w:header="0" w:footer="789" w:top="1360" w:bottom="980" w:left="0" w:right="240"/>
        </w:sectPr>
      </w:pPr>
    </w:p>
    <w:p>
      <w:pPr>
        <w:pStyle w:val="Heading6"/>
        <w:spacing w:before="63"/>
        <w:ind w:left="1758" w:right="1090"/>
      </w:pPr>
      <w:bookmarkStart w:name="_TOC_250041" w:id="2"/>
      <w:bookmarkEnd w:id="2"/>
      <w:r>
        <w:rPr>
          <w:spacing w:val="-2"/>
        </w:rPr>
        <w:t>CERTIFICATION</w:t>
      </w:r>
    </w:p>
    <w:p>
      <w:pPr>
        <w:spacing w:line="480" w:lineRule="auto" w:before="271"/>
        <w:ind w:left="1872" w:right="1195" w:firstLine="719"/>
        <w:jc w:val="both"/>
        <w:rPr>
          <w:sz w:val="24"/>
        </w:rPr>
      </w:pPr>
      <w:r>
        <w:rPr>
          <w:sz w:val="24"/>
        </w:rPr>
        <w:t>This thesis entitled ―</w:t>
      </w:r>
      <w:r>
        <w:rPr>
          <w:i/>
          <w:sz w:val="24"/>
        </w:rPr>
        <w:t>Effects of Project-based Approach on Acquisition of Entrepreneurial Skills, Retention and Performance in Biology, among Secondary School Students, in Niger State, Nigeria</w:t>
      </w:r>
      <w:r>
        <w:rPr>
          <w:sz w:val="24"/>
        </w:rPr>
        <w:t>‖ by Ibrahim Bala MOHAMMED (P16EDSC9183/PhD/EDU/12431/2011-12) has been read and approved as meeting the regulations governing the award of the</w:t>
      </w:r>
      <w:r>
        <w:rPr>
          <w:spacing w:val="40"/>
          <w:sz w:val="24"/>
        </w:rPr>
        <w:t> </w:t>
      </w:r>
      <w:r>
        <w:rPr>
          <w:sz w:val="24"/>
        </w:rPr>
        <w:t>degree of Doctor of Philosophy (Ph.D.) in Science Education of Ahmadu Bello University, Zaria and is approved for its contributions to knowledge and literary presentation.</w:t>
      </w:r>
    </w:p>
    <w:p>
      <w:pPr>
        <w:pStyle w:val="BodyText"/>
        <w:rPr>
          <w:sz w:val="20"/>
        </w:rPr>
      </w:pPr>
    </w:p>
    <w:p>
      <w:pPr>
        <w:pStyle w:val="BodyText"/>
        <w:rPr>
          <w:sz w:val="20"/>
        </w:rPr>
      </w:pPr>
    </w:p>
    <w:p>
      <w:pPr>
        <w:pStyle w:val="BodyText"/>
        <w:spacing w:before="110"/>
        <w:rPr>
          <w:sz w:val="20"/>
        </w:rPr>
      </w:pPr>
      <w:r>
        <w:rPr/>
        <mc:AlternateContent>
          <mc:Choice Requires="wps">
            <w:drawing>
              <wp:anchor distT="0" distB="0" distL="0" distR="0" allowOverlap="1" layoutInCell="1" locked="0" behindDoc="1" simplePos="0" relativeHeight="487587840">
                <wp:simplePos x="0" y="0"/>
                <wp:positionH relativeFrom="page">
                  <wp:posOffset>1189024</wp:posOffset>
                </wp:positionH>
                <wp:positionV relativeFrom="paragraph">
                  <wp:posOffset>231622</wp:posOffset>
                </wp:positionV>
                <wp:extent cx="19812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981200" cy="1270"/>
                        </a:xfrm>
                        <a:custGeom>
                          <a:avLst/>
                          <a:gdLst/>
                          <a:ahLst/>
                          <a:cxnLst/>
                          <a:rect l="l" t="t" r="r" b="b"/>
                          <a:pathLst>
                            <a:path w="1981200" h="0">
                              <a:moveTo>
                                <a:pt x="0" y="0"/>
                              </a:moveTo>
                              <a:lnTo>
                                <a:pt x="1981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624001pt;margin-top:18.237976pt;width:156pt;height:.1pt;mso-position-horizontal-relative:page;mso-position-vertical-relative:paragraph;z-index:-15728640;mso-wrap-distance-left:0;mso-wrap-distance-right:0" id="docshape2" coordorigin="1872,365" coordsize="3120,0" path="m1872,365l4992,365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4847209</wp:posOffset>
                </wp:positionH>
                <wp:positionV relativeFrom="paragraph">
                  <wp:posOffset>231622</wp:posOffset>
                </wp:positionV>
                <wp:extent cx="15240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670013pt;margin-top:18.237976pt;width:120pt;height:.1pt;mso-position-horizontal-relative:page;mso-position-vertical-relative:paragraph;z-index:-15728128;mso-wrap-distance-left:0;mso-wrap-distance-right:0" id="docshape3" coordorigin="7633,365" coordsize="2400,0" path="m7633,365l10033,365e" filled="false" stroked="true" strokeweight=".487125pt" strokecolor="#000000">
                <v:path arrowok="t"/>
                <v:stroke dashstyle="solid"/>
                <w10:wrap type="topAndBottom"/>
              </v:shape>
            </w:pict>
          </mc:Fallback>
        </mc:AlternateContent>
      </w:r>
    </w:p>
    <w:p>
      <w:pPr>
        <w:pStyle w:val="BodyText"/>
        <w:tabs>
          <w:tab w:pos="8653" w:val="left" w:leader="none"/>
        </w:tabs>
        <w:ind w:left="1872"/>
      </w:pPr>
      <w:r>
        <w:rPr/>
        <w:t>Prof.</w:t>
      </w:r>
      <w:r>
        <w:rPr>
          <w:spacing w:val="-2"/>
        </w:rPr>
        <w:t> T.E.Lawal</w:t>
      </w:r>
      <w:r>
        <w:rPr/>
        <w:tab/>
      </w:r>
      <w:r>
        <w:rPr>
          <w:spacing w:val="-2"/>
        </w:rPr>
        <w:t>Date.</w:t>
      </w:r>
    </w:p>
    <w:p>
      <w:pPr>
        <w:pStyle w:val="BodyText"/>
        <w:ind w:left="1872"/>
      </w:pPr>
      <w:r>
        <w:rPr/>
        <w:t>Chairperson</w:t>
      </w:r>
      <w:r>
        <w:rPr>
          <w:spacing w:val="-2"/>
        </w:rPr>
        <w:t> </w:t>
      </w:r>
      <w:r>
        <w:rPr/>
        <w:t>Supervisory</w:t>
      </w:r>
      <w:r>
        <w:rPr>
          <w:spacing w:val="-3"/>
        </w:rPr>
        <w:t> </w:t>
      </w:r>
      <w:r>
        <w:rPr>
          <w:spacing w:val="-2"/>
        </w:rPr>
        <w:t>Committee</w:t>
      </w:r>
    </w:p>
    <w:p>
      <w:pPr>
        <w:pStyle w:val="BodyText"/>
        <w:rPr>
          <w:sz w:val="20"/>
        </w:rPr>
      </w:pPr>
    </w:p>
    <w:p>
      <w:pPr>
        <w:pStyle w:val="BodyText"/>
        <w:rPr>
          <w:sz w:val="20"/>
        </w:rPr>
      </w:pPr>
    </w:p>
    <w:p>
      <w:pPr>
        <w:pStyle w:val="BodyText"/>
        <w:rPr>
          <w:sz w:val="20"/>
        </w:rPr>
      </w:pPr>
    </w:p>
    <w:p>
      <w:pPr>
        <w:pStyle w:val="BodyText"/>
        <w:spacing w:before="155"/>
        <w:rPr>
          <w:sz w:val="20"/>
        </w:rPr>
      </w:pPr>
      <w:r>
        <w:rPr/>
        <mc:AlternateContent>
          <mc:Choice Requires="wps">
            <w:drawing>
              <wp:anchor distT="0" distB="0" distL="0" distR="0" allowOverlap="1" layoutInCell="1" locked="0" behindDoc="1" simplePos="0" relativeHeight="487588864">
                <wp:simplePos x="0" y="0"/>
                <wp:positionH relativeFrom="page">
                  <wp:posOffset>1189024</wp:posOffset>
                </wp:positionH>
                <wp:positionV relativeFrom="paragraph">
                  <wp:posOffset>259863</wp:posOffset>
                </wp:positionV>
                <wp:extent cx="20574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624001pt;margin-top:20.461699pt;width:162pt;height:.1pt;mso-position-horizontal-relative:page;mso-position-vertical-relative:paragraph;z-index:-15727616;mso-wrap-distance-left:0;mso-wrap-distance-right:0" id="docshape4" coordorigin="1872,409" coordsize="3240,0" path="m1872,409l5112,409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4847209</wp:posOffset>
                </wp:positionH>
                <wp:positionV relativeFrom="paragraph">
                  <wp:posOffset>259863</wp:posOffset>
                </wp:positionV>
                <wp:extent cx="15240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670013pt;margin-top:20.461699pt;width:120pt;height:.1pt;mso-position-horizontal-relative:page;mso-position-vertical-relative:paragraph;z-index:-15727104;mso-wrap-distance-left:0;mso-wrap-distance-right:0" id="docshape5" coordorigin="7633,409" coordsize="2400,0" path="m7633,409l10033,409e" filled="false" stroked="true" strokeweight=".487125pt" strokecolor="#000000">
                <v:path arrowok="t"/>
                <v:stroke dashstyle="solid"/>
                <w10:wrap type="topAndBottom"/>
              </v:shape>
            </w:pict>
          </mc:Fallback>
        </mc:AlternateContent>
      </w:r>
    </w:p>
    <w:p>
      <w:pPr>
        <w:pStyle w:val="BodyText"/>
        <w:tabs>
          <w:tab w:pos="8533" w:val="left" w:leader="none"/>
        </w:tabs>
        <w:ind w:left="1872"/>
      </w:pPr>
      <w:r>
        <w:rPr/>
        <w:t>Dr.</w:t>
      </w:r>
      <w:r>
        <w:rPr>
          <w:spacing w:val="-1"/>
        </w:rPr>
        <w:t> </w:t>
      </w:r>
      <w:r>
        <w:rPr/>
        <w:t>J.</w:t>
      </w:r>
      <w:r>
        <w:rPr>
          <w:spacing w:val="-1"/>
        </w:rPr>
        <w:t> </w:t>
      </w:r>
      <w:r>
        <w:rPr/>
        <w:t>O.</w:t>
      </w:r>
      <w:r>
        <w:rPr>
          <w:spacing w:val="-1"/>
        </w:rPr>
        <w:t> </w:t>
      </w:r>
      <w:r>
        <w:rPr>
          <w:spacing w:val="-2"/>
        </w:rPr>
        <w:t>Olajide</w:t>
      </w:r>
      <w:r>
        <w:rPr/>
        <w:tab/>
      </w:r>
      <w:r>
        <w:rPr>
          <w:spacing w:val="-2"/>
        </w:rPr>
        <w:t>Date.</w:t>
      </w:r>
    </w:p>
    <w:p>
      <w:pPr>
        <w:pStyle w:val="BodyText"/>
        <w:ind w:left="1872"/>
      </w:pPr>
      <w:r>
        <w:rPr/>
        <w:t>Member,</w:t>
      </w:r>
      <w:r>
        <w:rPr>
          <w:spacing w:val="-1"/>
        </w:rPr>
        <w:t> </w:t>
      </w:r>
      <w:r>
        <w:rPr/>
        <w:t>Supervisory</w:t>
      </w:r>
      <w:r>
        <w:rPr>
          <w:spacing w:val="-5"/>
        </w:rPr>
        <w:t> </w:t>
      </w:r>
      <w:r>
        <w:rPr>
          <w:spacing w:val="-2"/>
        </w:rPr>
        <w:t>Committee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r>
        <w:rPr/>
        <mc:AlternateContent>
          <mc:Choice Requires="wps">
            <w:drawing>
              <wp:anchor distT="0" distB="0" distL="0" distR="0" allowOverlap="1" layoutInCell="1" locked="0" behindDoc="1" simplePos="0" relativeHeight="487589888">
                <wp:simplePos x="0" y="0"/>
                <wp:positionH relativeFrom="page">
                  <wp:posOffset>1189024</wp:posOffset>
                </wp:positionH>
                <wp:positionV relativeFrom="paragraph">
                  <wp:posOffset>289340</wp:posOffset>
                </wp:positionV>
                <wp:extent cx="20574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624001pt;margin-top:22.782682pt;width:162pt;height:.1pt;mso-position-horizontal-relative:page;mso-position-vertical-relative:paragraph;z-index:-15726592;mso-wrap-distance-left:0;mso-wrap-distance-right:0" id="docshape6" coordorigin="1872,456" coordsize="3240,0" path="m1872,456l5112,45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4847209</wp:posOffset>
                </wp:positionH>
                <wp:positionV relativeFrom="paragraph">
                  <wp:posOffset>289340</wp:posOffset>
                </wp:positionV>
                <wp:extent cx="15240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670013pt;margin-top:22.782682pt;width:120pt;height:.1pt;mso-position-horizontal-relative:page;mso-position-vertical-relative:paragraph;z-index:-15726080;mso-wrap-distance-left:0;mso-wrap-distance-right:0" id="docshape7" coordorigin="7633,456" coordsize="2400,0" path="m7633,456l10033,456e" filled="false" stroked="true" strokeweight=".487125pt" strokecolor="#000000">
                <v:path arrowok="t"/>
                <v:stroke dashstyle="solid"/>
                <w10:wrap type="topAndBottom"/>
              </v:shape>
            </w:pict>
          </mc:Fallback>
        </mc:AlternateContent>
      </w:r>
    </w:p>
    <w:p>
      <w:pPr>
        <w:pStyle w:val="BodyText"/>
        <w:tabs>
          <w:tab w:pos="2585" w:val="left" w:leader="none"/>
          <w:tab w:pos="8473" w:val="left" w:leader="none"/>
        </w:tabs>
        <w:ind w:left="1872"/>
      </w:pPr>
      <w:r>
        <w:rPr>
          <w:spacing w:val="-2"/>
        </w:rPr>
        <w:t>Prof.</w:t>
      </w:r>
      <w:r>
        <w:rPr/>
        <w:tab/>
        <w:t>S. S.</w:t>
      </w:r>
      <w:r>
        <w:rPr>
          <w:spacing w:val="60"/>
        </w:rPr>
        <w:t> </w:t>
      </w:r>
      <w:r>
        <w:rPr>
          <w:spacing w:val="-2"/>
        </w:rPr>
        <w:t>Bichi</w:t>
      </w:r>
      <w:r>
        <w:rPr/>
        <w:tab/>
      </w:r>
      <w:r>
        <w:rPr>
          <w:spacing w:val="-4"/>
        </w:rPr>
        <w:t>Date</w:t>
      </w:r>
    </w:p>
    <w:p>
      <w:pPr>
        <w:pStyle w:val="BodyText"/>
        <w:ind w:left="1872"/>
      </w:pPr>
      <w:r>
        <w:rPr/>
        <w:t>Member,</w:t>
      </w:r>
      <w:r>
        <w:rPr>
          <w:spacing w:val="-1"/>
        </w:rPr>
        <w:t> </w:t>
      </w:r>
      <w:r>
        <w:rPr/>
        <w:t>Supervisory</w:t>
      </w:r>
      <w:r>
        <w:rPr>
          <w:spacing w:val="-5"/>
        </w:rPr>
        <w:t> </w:t>
      </w:r>
      <w:r>
        <w:rPr>
          <w:spacing w:val="-2"/>
        </w:rPr>
        <w:t>Committee</w:t>
      </w:r>
    </w:p>
    <w:p>
      <w:pPr>
        <w:pStyle w:val="BodyText"/>
        <w:rPr>
          <w:sz w:val="20"/>
        </w:rPr>
      </w:pPr>
    </w:p>
    <w:p>
      <w:pPr>
        <w:pStyle w:val="BodyText"/>
        <w:rPr>
          <w:sz w:val="20"/>
        </w:rPr>
      </w:pPr>
    </w:p>
    <w:p>
      <w:pPr>
        <w:pStyle w:val="BodyText"/>
        <w:rPr>
          <w:sz w:val="20"/>
        </w:rPr>
      </w:pPr>
    </w:p>
    <w:p>
      <w:pPr>
        <w:pStyle w:val="BodyText"/>
        <w:spacing w:before="155"/>
        <w:rPr>
          <w:sz w:val="20"/>
        </w:rPr>
      </w:pPr>
      <w:r>
        <w:rPr/>
        <mc:AlternateContent>
          <mc:Choice Requires="wps">
            <w:drawing>
              <wp:anchor distT="0" distB="0" distL="0" distR="0" allowOverlap="1" layoutInCell="1" locked="0" behindDoc="1" simplePos="0" relativeHeight="487590912">
                <wp:simplePos x="0" y="0"/>
                <wp:positionH relativeFrom="page">
                  <wp:posOffset>1189024</wp:posOffset>
                </wp:positionH>
                <wp:positionV relativeFrom="paragraph">
                  <wp:posOffset>259863</wp:posOffset>
                </wp:positionV>
                <wp:extent cx="20574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057400" cy="1270"/>
                        </a:xfrm>
                        <a:custGeom>
                          <a:avLst/>
                          <a:gdLst/>
                          <a:ahLst/>
                          <a:cxnLst/>
                          <a:rect l="l" t="t" r="r" b="b"/>
                          <a:pathLst>
                            <a:path w="2057400" h="0">
                              <a:moveTo>
                                <a:pt x="0" y="0"/>
                              </a:moveTo>
                              <a:lnTo>
                                <a:pt x="205734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624001pt;margin-top:20.461714pt;width:162pt;height:.1pt;mso-position-horizontal-relative:page;mso-position-vertical-relative:paragraph;z-index:-15725568;mso-wrap-distance-left:0;mso-wrap-distance-right:0" id="docshape8" coordorigin="1872,409" coordsize="3240,0" path="m1872,409l5112,409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4847209</wp:posOffset>
                </wp:positionH>
                <wp:positionV relativeFrom="paragraph">
                  <wp:posOffset>259863</wp:posOffset>
                </wp:positionV>
                <wp:extent cx="15240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670013pt;margin-top:20.461714pt;width:120pt;height:.1pt;mso-position-horizontal-relative:page;mso-position-vertical-relative:paragraph;z-index:-15725056;mso-wrap-distance-left:0;mso-wrap-distance-right:0" id="docshape9" coordorigin="7633,409" coordsize="2400,0" path="m7633,409l10033,409e" filled="false" stroked="true" strokeweight=".487125pt" strokecolor="#000000">
                <v:path arrowok="t"/>
                <v:stroke dashstyle="solid"/>
                <w10:wrap type="topAndBottom"/>
              </v:shape>
            </w:pict>
          </mc:Fallback>
        </mc:AlternateContent>
      </w:r>
    </w:p>
    <w:p>
      <w:pPr>
        <w:pStyle w:val="BodyText"/>
        <w:tabs>
          <w:tab w:pos="8593" w:val="left" w:leader="none"/>
        </w:tabs>
        <w:ind w:left="1872"/>
      </w:pPr>
      <w:r>
        <w:rPr/>
        <w:t>Prof.</w:t>
      </w:r>
      <w:r>
        <w:rPr>
          <w:spacing w:val="59"/>
        </w:rPr>
        <w:t> </w:t>
      </w:r>
      <w:r>
        <w:rPr/>
        <w:t>S.</w:t>
      </w:r>
      <w:r>
        <w:rPr>
          <w:spacing w:val="-1"/>
        </w:rPr>
        <w:t> </w:t>
      </w:r>
      <w:r>
        <w:rPr/>
        <w:t>S.</w:t>
      </w:r>
      <w:r>
        <w:rPr>
          <w:spacing w:val="60"/>
        </w:rPr>
        <w:t> </w:t>
      </w:r>
      <w:r>
        <w:rPr>
          <w:spacing w:val="-2"/>
        </w:rPr>
        <w:t>Bichi</w:t>
      </w:r>
      <w:r>
        <w:rPr/>
        <w:tab/>
      </w:r>
      <w:r>
        <w:rPr>
          <w:spacing w:val="-4"/>
        </w:rPr>
        <w:t>Date</w:t>
      </w:r>
    </w:p>
    <w:p>
      <w:pPr>
        <w:pStyle w:val="BodyText"/>
        <w:ind w:left="1872"/>
      </w:pPr>
      <w:r>
        <w:rPr/>
        <w:t>Head,</w:t>
      </w:r>
      <w:r>
        <w:rPr>
          <w:spacing w:val="-2"/>
        </w:rPr>
        <w:t> </w:t>
      </w:r>
      <w:r>
        <w:rPr/>
        <w:t>Department</w:t>
      </w:r>
      <w:r>
        <w:rPr>
          <w:spacing w:val="-2"/>
        </w:rPr>
        <w:t> </w:t>
      </w:r>
      <w:r>
        <w:rPr/>
        <w:t>of</w:t>
      </w:r>
      <w:r>
        <w:rPr>
          <w:spacing w:val="-1"/>
        </w:rPr>
        <w:t> </w:t>
      </w:r>
      <w:r>
        <w:rPr/>
        <w:t>Science</w:t>
      </w:r>
      <w:r>
        <w:rPr>
          <w:spacing w:val="-2"/>
        </w:rPr>
        <w:t> Education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r>
        <w:rPr/>
        <mc:AlternateContent>
          <mc:Choice Requires="wps">
            <w:drawing>
              <wp:anchor distT="0" distB="0" distL="0" distR="0" allowOverlap="1" layoutInCell="1" locked="0" behindDoc="1" simplePos="0" relativeHeight="487591936">
                <wp:simplePos x="0" y="0"/>
                <wp:positionH relativeFrom="page">
                  <wp:posOffset>1189024</wp:posOffset>
                </wp:positionH>
                <wp:positionV relativeFrom="paragraph">
                  <wp:posOffset>289467</wp:posOffset>
                </wp:positionV>
                <wp:extent cx="20574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624001pt;margin-top:22.792692pt;width:162pt;height:.1pt;mso-position-horizontal-relative:page;mso-position-vertical-relative:paragraph;z-index:-15724544;mso-wrap-distance-left:0;mso-wrap-distance-right:0" id="docshape10" coordorigin="1872,456" coordsize="3240,0" path="m1872,456l5112,45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4847209</wp:posOffset>
                </wp:positionH>
                <wp:positionV relativeFrom="paragraph">
                  <wp:posOffset>289467</wp:posOffset>
                </wp:positionV>
                <wp:extent cx="15240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1.670013pt;margin-top:22.792692pt;width:120pt;height:.1pt;mso-position-horizontal-relative:page;mso-position-vertical-relative:paragraph;z-index:-15724032;mso-wrap-distance-left:0;mso-wrap-distance-right:0" id="docshape11" coordorigin="7633,456" coordsize="2400,0" path="m7633,456l10033,456e" filled="false" stroked="true" strokeweight=".487125pt" strokecolor="#000000">
                <v:path arrowok="t"/>
                <v:stroke dashstyle="solid"/>
                <w10:wrap type="topAndBottom"/>
              </v:shape>
            </w:pict>
          </mc:Fallback>
        </mc:AlternateContent>
      </w:r>
    </w:p>
    <w:p>
      <w:pPr>
        <w:pStyle w:val="BodyText"/>
        <w:tabs>
          <w:tab w:pos="8613" w:val="left" w:leader="none"/>
        </w:tabs>
        <w:ind w:left="1872"/>
      </w:pPr>
      <w:r>
        <w:rPr/>
        <w:t>Prof</w:t>
      </w:r>
      <w:r>
        <w:rPr>
          <w:b/>
        </w:rPr>
        <w:t>.</w:t>
      </w:r>
      <w:r>
        <w:rPr>
          <w:b/>
          <w:spacing w:val="-2"/>
        </w:rPr>
        <w:t> </w:t>
      </w:r>
      <w:r>
        <w:rPr/>
        <w:t>S.</w:t>
      </w:r>
      <w:r>
        <w:rPr>
          <w:spacing w:val="-2"/>
        </w:rPr>
        <w:t> </w:t>
      </w:r>
      <w:r>
        <w:rPr/>
        <w:t>Z.</w:t>
      </w:r>
      <w:r>
        <w:rPr>
          <w:spacing w:val="-1"/>
        </w:rPr>
        <w:t> </w:t>
      </w:r>
      <w:r>
        <w:rPr>
          <w:spacing w:val="-2"/>
        </w:rPr>
        <w:t>Abubakar</w:t>
      </w:r>
      <w:r>
        <w:rPr/>
        <w:tab/>
      </w:r>
      <w:r>
        <w:rPr>
          <w:spacing w:val="-4"/>
        </w:rPr>
        <w:t>Date</w:t>
      </w:r>
    </w:p>
    <w:p>
      <w:pPr>
        <w:pStyle w:val="BodyText"/>
        <w:ind w:left="1872"/>
      </w:pPr>
      <w:r>
        <w:rPr/>
        <w:t>Dean,</w:t>
      </w:r>
      <w:r>
        <w:rPr>
          <w:spacing w:val="-1"/>
        </w:rPr>
        <w:t> </w:t>
      </w:r>
      <w:r>
        <w:rPr/>
        <w:t>School</w:t>
      </w:r>
      <w:r>
        <w:rPr>
          <w:spacing w:val="-1"/>
        </w:rPr>
        <w:t> </w:t>
      </w:r>
      <w:r>
        <w:rPr/>
        <w:t>of</w:t>
      </w:r>
      <w:r>
        <w:rPr>
          <w:spacing w:val="-1"/>
        </w:rPr>
        <w:t> </w:t>
      </w:r>
      <w:r>
        <w:rPr/>
        <w:t>Postgraduate</w:t>
      </w:r>
      <w:r>
        <w:rPr>
          <w:spacing w:val="-1"/>
        </w:rPr>
        <w:t> </w:t>
      </w:r>
      <w:r>
        <w:rPr>
          <w:spacing w:val="-2"/>
        </w:rPr>
        <w:t>Studies</w:t>
      </w:r>
    </w:p>
    <w:p>
      <w:pPr>
        <w:spacing w:after="0"/>
        <w:sectPr>
          <w:pgSz w:w="11910" w:h="16840"/>
          <w:pgMar w:header="0" w:footer="789" w:top="1360" w:bottom="980" w:left="0" w:right="240"/>
        </w:sectPr>
      </w:pPr>
    </w:p>
    <w:p>
      <w:pPr>
        <w:pStyle w:val="Heading6"/>
        <w:spacing w:before="63"/>
        <w:ind w:left="1758" w:right="1085"/>
      </w:pPr>
      <w:bookmarkStart w:name="_TOC_250040" w:id="3"/>
      <w:bookmarkEnd w:id="3"/>
      <w:r>
        <w:rPr>
          <w:spacing w:val="-2"/>
        </w:rPr>
        <w:t>DEDICATION</w:t>
      </w:r>
    </w:p>
    <w:p>
      <w:pPr>
        <w:pStyle w:val="BodyText"/>
        <w:spacing w:line="480" w:lineRule="auto" w:before="271"/>
        <w:ind w:left="1872" w:right="1196" w:firstLine="719"/>
        <w:jc w:val="both"/>
      </w:pPr>
      <w:r>
        <w:rPr/>
        <w:t>This thesis is dedicated to my parents; Alhaji Mohammadu Madi Kutigi , Hajiya Amina Mohammed and Mallama Amina Mohammed, my children; Aisha, Dahiru, Amina, Fatima, Dhahibu, Nurudeen, Ummul Qulthum,</w:t>
      </w:r>
      <w:r>
        <w:rPr>
          <w:spacing w:val="40"/>
        </w:rPr>
        <w:t> </w:t>
      </w:r>
      <w:r>
        <w:rPr/>
        <w:t>Rukkayya,</w:t>
      </w:r>
      <w:r>
        <w:rPr>
          <w:spacing w:val="40"/>
        </w:rPr>
        <w:t> </w:t>
      </w:r>
      <w:r>
        <w:rPr/>
        <w:t>Dahira</w:t>
      </w:r>
      <w:r>
        <w:rPr>
          <w:spacing w:val="40"/>
        </w:rPr>
        <w:t> </w:t>
      </w:r>
      <w:r>
        <w:rPr/>
        <w:t>Abida, Mustapha and members of academic institutions.</w:t>
      </w:r>
    </w:p>
    <w:p>
      <w:pPr>
        <w:spacing w:after="0" w:line="480" w:lineRule="auto"/>
        <w:jc w:val="both"/>
        <w:sectPr>
          <w:pgSz w:w="11910" w:h="16840"/>
          <w:pgMar w:header="0" w:footer="789" w:top="1360" w:bottom="980" w:left="0" w:right="240"/>
        </w:sectPr>
      </w:pPr>
    </w:p>
    <w:p>
      <w:pPr>
        <w:pStyle w:val="Heading6"/>
        <w:spacing w:before="63"/>
        <w:ind w:left="1758" w:right="1087"/>
      </w:pPr>
      <w:bookmarkStart w:name="_TOC_250039" w:id="4"/>
      <w:bookmarkEnd w:id="4"/>
      <w:r>
        <w:rPr>
          <w:spacing w:val="-2"/>
        </w:rPr>
        <w:t>ACKNOWLEDGEMENTS</w:t>
      </w:r>
    </w:p>
    <w:p>
      <w:pPr>
        <w:pStyle w:val="BodyText"/>
        <w:spacing w:line="480" w:lineRule="auto" w:before="271"/>
        <w:ind w:left="1872" w:right="1194" w:firstLine="719"/>
        <w:jc w:val="both"/>
      </w:pPr>
      <w:r>
        <w:rPr/>
        <w:t>All praises are due to Allah who in His ultimate mercy and bounties spared my life throughout this period of study. Blessings are due to His messenger and members of his household. I wish to express my profound appreciation and gratitude to my supervisors Prof. T.E. Lawal, Dr J.O. Olajide, and Prof. S.S. Bichi for their guidance, contributions, suggestions, cooperation, patience and constructive criticism without which the success of this research work would have not been attained. May the Lord be with you through your endeavours. I wish to sincerely acknowledge the support and understanding</w:t>
      </w:r>
      <w:r>
        <w:rPr>
          <w:spacing w:val="20"/>
        </w:rPr>
        <w:t> </w:t>
      </w:r>
      <w:r>
        <w:rPr/>
        <w:t>of</w:t>
      </w:r>
      <w:r>
        <w:rPr>
          <w:spacing w:val="26"/>
        </w:rPr>
        <w:t> </w:t>
      </w:r>
      <w:r>
        <w:rPr/>
        <w:t>all</w:t>
      </w:r>
      <w:r>
        <w:rPr>
          <w:spacing w:val="24"/>
        </w:rPr>
        <w:t> </w:t>
      </w:r>
      <w:r>
        <w:rPr/>
        <w:t>lecturers</w:t>
      </w:r>
      <w:r>
        <w:rPr>
          <w:spacing w:val="23"/>
        </w:rPr>
        <w:t> </w:t>
      </w:r>
      <w:r>
        <w:rPr/>
        <w:t>in</w:t>
      </w:r>
      <w:r>
        <w:rPr>
          <w:spacing w:val="25"/>
        </w:rPr>
        <w:t> </w:t>
      </w:r>
      <w:r>
        <w:rPr/>
        <w:t>the</w:t>
      </w:r>
      <w:r>
        <w:rPr>
          <w:spacing w:val="23"/>
        </w:rPr>
        <w:t> </w:t>
      </w:r>
      <w:r>
        <w:rPr/>
        <w:t>Department</w:t>
      </w:r>
      <w:r>
        <w:rPr>
          <w:spacing w:val="30"/>
        </w:rPr>
        <w:t> </w:t>
      </w:r>
      <w:r>
        <w:rPr/>
        <w:t>of</w:t>
      </w:r>
      <w:r>
        <w:rPr>
          <w:spacing w:val="22"/>
        </w:rPr>
        <w:t> </w:t>
      </w:r>
      <w:r>
        <w:rPr/>
        <w:t>Science</w:t>
      </w:r>
      <w:r>
        <w:rPr>
          <w:spacing w:val="24"/>
        </w:rPr>
        <w:t> </w:t>
      </w:r>
      <w:r>
        <w:rPr/>
        <w:t>Education</w:t>
      </w:r>
      <w:r>
        <w:rPr>
          <w:spacing w:val="23"/>
        </w:rPr>
        <w:t> </w:t>
      </w:r>
      <w:r>
        <w:rPr/>
        <w:t>particularly</w:t>
      </w:r>
      <w:r>
        <w:rPr>
          <w:spacing w:val="20"/>
        </w:rPr>
        <w:t> </w:t>
      </w:r>
      <w:r>
        <w:rPr/>
        <w:t>Dr</w:t>
      </w:r>
      <w:r>
        <w:rPr>
          <w:spacing w:val="25"/>
        </w:rPr>
        <w:t> </w:t>
      </w:r>
      <w:r>
        <w:rPr>
          <w:spacing w:val="-10"/>
        </w:rPr>
        <w:t>.</w:t>
      </w:r>
    </w:p>
    <w:p>
      <w:pPr>
        <w:pStyle w:val="BodyText"/>
        <w:spacing w:line="480" w:lineRule="auto" w:before="1"/>
        <w:ind w:left="1872" w:right="1193"/>
        <w:jc w:val="both"/>
      </w:pPr>
      <w:r>
        <w:rPr/>
        <w:t>M.</w:t>
      </w:r>
      <w:r>
        <w:rPr>
          <w:spacing w:val="-3"/>
        </w:rPr>
        <w:t> </w:t>
      </w:r>
      <w:r>
        <w:rPr/>
        <w:t>O.</w:t>
      </w:r>
      <w:r>
        <w:rPr>
          <w:spacing w:val="-1"/>
        </w:rPr>
        <w:t> </w:t>
      </w:r>
      <w:r>
        <w:rPr/>
        <w:t>Ibrahim,</w:t>
      </w:r>
      <w:r>
        <w:rPr>
          <w:spacing w:val="-3"/>
        </w:rPr>
        <w:t> </w:t>
      </w:r>
      <w:r>
        <w:rPr/>
        <w:t>Prof.</w:t>
      </w:r>
      <w:r>
        <w:rPr>
          <w:spacing w:val="-1"/>
        </w:rPr>
        <w:t> </w:t>
      </w:r>
      <w:r>
        <w:rPr/>
        <w:t>Y. K.</w:t>
      </w:r>
      <w:r>
        <w:rPr>
          <w:spacing w:val="-3"/>
        </w:rPr>
        <w:t> </w:t>
      </w:r>
      <w:r>
        <w:rPr/>
        <w:t>Kajuru,</w:t>
      </w:r>
      <w:r>
        <w:rPr>
          <w:spacing w:val="-1"/>
        </w:rPr>
        <w:t> </w:t>
      </w:r>
      <w:r>
        <w:rPr/>
        <w:t>Prof.</w:t>
      </w:r>
      <w:r>
        <w:rPr>
          <w:spacing w:val="-1"/>
        </w:rPr>
        <w:t> </w:t>
      </w:r>
      <w:r>
        <w:rPr/>
        <w:t>A.I. Usman,</w:t>
      </w:r>
      <w:r>
        <w:rPr>
          <w:spacing w:val="-3"/>
        </w:rPr>
        <w:t> </w:t>
      </w:r>
      <w:r>
        <w:rPr/>
        <w:t>Prof.</w:t>
      </w:r>
      <w:r>
        <w:rPr>
          <w:spacing w:val="-1"/>
        </w:rPr>
        <w:t> </w:t>
      </w:r>
      <w:r>
        <w:rPr/>
        <w:t>F.K. Lawal</w:t>
      </w:r>
      <w:r>
        <w:rPr>
          <w:spacing w:val="-1"/>
        </w:rPr>
        <w:t> </w:t>
      </w:r>
      <w:r>
        <w:rPr/>
        <w:t>,</w:t>
      </w:r>
      <w:r>
        <w:rPr>
          <w:spacing w:val="-1"/>
        </w:rPr>
        <w:t> </w:t>
      </w:r>
      <w:r>
        <w:rPr/>
        <w:t>Dr.</w:t>
      </w:r>
      <w:r>
        <w:rPr>
          <w:spacing w:val="-3"/>
        </w:rPr>
        <w:t> </w:t>
      </w:r>
      <w:r>
        <w:rPr/>
        <w:t>M.K.</w:t>
      </w:r>
      <w:r>
        <w:rPr>
          <w:spacing w:val="-2"/>
        </w:rPr>
        <w:t> </w:t>
      </w:r>
      <w:r>
        <w:rPr/>
        <w:t>Falalu, Prof. S. S. Obeka, Dr. D.M. Shehu, and all members of the Science Education Postgraduate Seminar Committee Prof. A.I. Usman, Prof. F.K. Lawal , Dr. M.K. Falalu, Prof. S. S. Obeka, Prof. T.E. Lawal, Dr J.O. Olajide, and Prof. S.S. Bichi.</w:t>
      </w:r>
    </w:p>
    <w:p>
      <w:pPr>
        <w:pStyle w:val="BodyText"/>
        <w:spacing w:line="480" w:lineRule="auto" w:before="1"/>
        <w:ind w:left="1872" w:right="1194" w:firstLine="719"/>
        <w:jc w:val="both"/>
      </w:pPr>
      <w:r>
        <w:rPr/>
        <w:t>I</w:t>
      </w:r>
      <w:r>
        <w:rPr>
          <w:spacing w:val="-3"/>
        </w:rPr>
        <w:t> </w:t>
      </w:r>
      <w:r>
        <w:rPr/>
        <w:t>appreciate</w:t>
      </w:r>
      <w:r>
        <w:rPr>
          <w:spacing w:val="-3"/>
        </w:rPr>
        <w:t> </w:t>
      </w:r>
      <w:r>
        <w:rPr/>
        <w:t>the support and</w:t>
      </w:r>
      <w:r>
        <w:rPr>
          <w:spacing w:val="-2"/>
        </w:rPr>
        <w:t> </w:t>
      </w:r>
      <w:r>
        <w:rPr/>
        <w:t>endurance</w:t>
      </w:r>
      <w:r>
        <w:rPr>
          <w:spacing w:val="-1"/>
        </w:rPr>
        <w:t> </w:t>
      </w:r>
      <w:r>
        <w:rPr/>
        <w:t>expressed by</w:t>
      </w:r>
      <w:r>
        <w:rPr>
          <w:spacing w:val="-7"/>
        </w:rPr>
        <w:t> </w:t>
      </w:r>
      <w:r>
        <w:rPr/>
        <w:t>my</w:t>
      </w:r>
      <w:r>
        <w:rPr>
          <w:spacing w:val="-5"/>
        </w:rPr>
        <w:t> </w:t>
      </w:r>
      <w:r>
        <w:rPr/>
        <w:t>loving</w:t>
      </w:r>
      <w:r>
        <w:rPr>
          <w:spacing w:val="-2"/>
        </w:rPr>
        <w:t> </w:t>
      </w:r>
      <w:r>
        <w:rPr/>
        <w:t>and humble</w:t>
      </w:r>
      <w:r>
        <w:rPr>
          <w:spacing w:val="-2"/>
        </w:rPr>
        <w:t> </w:t>
      </w:r>
      <w:r>
        <w:rPr/>
        <w:t>wives Hajiya Aishatu, Malama Fatima, Malama Aishetu and Malama Hawawu being away most of the times during the period of this study. My regard to my children: Aisha, Dahiru, Amina Fatima, Dhahibu, Nurudeen, Umul Kulthum, Rukayya, Hawwa, Maryam and</w:t>
      </w:r>
      <w:r>
        <w:rPr>
          <w:spacing w:val="40"/>
        </w:rPr>
        <w:t> </w:t>
      </w:r>
      <w:r>
        <w:rPr/>
        <w:t>Al Mustapha for their patience and endurance.</w:t>
      </w:r>
    </w:p>
    <w:p>
      <w:pPr>
        <w:pStyle w:val="BodyText"/>
        <w:spacing w:line="480" w:lineRule="auto"/>
        <w:ind w:left="1872" w:right="1194" w:firstLine="719"/>
        <w:jc w:val="both"/>
      </w:pPr>
      <w:r>
        <w:rPr/>
        <w:t>My profound regards go to the managements of Lavun Local Education Authority, Mokwa Local Education Authority and the Niger State Universal Basic Education Minna, where I serve as Education Secretary for my unavoidable absence during my study period. May the guidance of Allah lead them through in all their services. My greatest compliments to my beloved brothers Dr. Aliyu Mohammed,</w:t>
      </w:r>
      <w:r>
        <w:rPr>
          <w:spacing w:val="40"/>
        </w:rPr>
        <w:t> </w:t>
      </w:r>
      <w:r>
        <w:rPr/>
        <w:t>Sick Bay ABU Zaria, Dr. Habibu Mohammed, Department of Library and Information Science,</w:t>
      </w:r>
      <w:r>
        <w:rPr>
          <w:spacing w:val="26"/>
        </w:rPr>
        <w:t> </w:t>
      </w:r>
      <w:r>
        <w:rPr/>
        <w:t>ABU</w:t>
      </w:r>
      <w:r>
        <w:rPr>
          <w:spacing w:val="31"/>
        </w:rPr>
        <w:t> </w:t>
      </w:r>
      <w:r>
        <w:rPr/>
        <w:t>Zaria,</w:t>
      </w:r>
      <w:r>
        <w:rPr>
          <w:spacing w:val="32"/>
        </w:rPr>
        <w:t> </w:t>
      </w:r>
      <w:r>
        <w:rPr/>
        <w:t>Dr.</w:t>
      </w:r>
      <w:r>
        <w:rPr>
          <w:spacing w:val="32"/>
        </w:rPr>
        <w:t> </w:t>
      </w:r>
      <w:r>
        <w:rPr/>
        <w:t>A.</w:t>
      </w:r>
      <w:r>
        <w:rPr>
          <w:spacing w:val="29"/>
        </w:rPr>
        <w:t> </w:t>
      </w:r>
      <w:r>
        <w:rPr/>
        <w:t>Dada,</w:t>
      </w:r>
      <w:r>
        <w:rPr>
          <w:spacing w:val="32"/>
        </w:rPr>
        <w:t> </w:t>
      </w:r>
      <w:r>
        <w:rPr/>
        <w:t>Faculty</w:t>
      </w:r>
      <w:r>
        <w:rPr>
          <w:spacing w:val="25"/>
        </w:rPr>
        <w:t> </w:t>
      </w:r>
      <w:r>
        <w:rPr/>
        <w:t>Examination</w:t>
      </w:r>
      <w:r>
        <w:rPr>
          <w:spacing w:val="29"/>
        </w:rPr>
        <w:t> </w:t>
      </w:r>
      <w:r>
        <w:rPr/>
        <w:t>officer,</w:t>
      </w:r>
      <w:r>
        <w:rPr>
          <w:spacing w:val="32"/>
        </w:rPr>
        <w:t> </w:t>
      </w:r>
      <w:r>
        <w:rPr/>
        <w:t>Faculty</w:t>
      </w:r>
      <w:r>
        <w:rPr>
          <w:spacing w:val="27"/>
        </w:rPr>
        <w:t> </w:t>
      </w:r>
      <w:r>
        <w:rPr/>
        <w:t>of</w:t>
      </w:r>
      <w:r>
        <w:rPr>
          <w:spacing w:val="29"/>
        </w:rPr>
        <w:t> </w:t>
      </w:r>
      <w:r>
        <w:rPr>
          <w:spacing w:val="-2"/>
        </w:rPr>
        <w:t>Education,</w:t>
      </w:r>
    </w:p>
    <w:p>
      <w:pPr>
        <w:spacing w:after="0" w:line="480" w:lineRule="auto"/>
        <w:jc w:val="both"/>
        <w:sectPr>
          <w:pgSz w:w="11910" w:h="16840"/>
          <w:pgMar w:header="0" w:footer="789" w:top="1360" w:bottom="980" w:left="0" w:right="240"/>
        </w:sectPr>
      </w:pPr>
    </w:p>
    <w:p>
      <w:pPr>
        <w:pStyle w:val="BodyText"/>
        <w:spacing w:line="480" w:lineRule="auto" w:before="78"/>
        <w:ind w:left="1872" w:right="1198"/>
        <w:jc w:val="both"/>
      </w:pPr>
      <w:r>
        <w:rPr/>
        <w:t>ABU Zaria. Ladan</w:t>
      </w:r>
      <w:r>
        <w:rPr>
          <w:spacing w:val="-1"/>
        </w:rPr>
        <w:t> </w:t>
      </w:r>
      <w:r>
        <w:rPr/>
        <w:t>A</w:t>
      </w:r>
      <w:r>
        <w:rPr>
          <w:spacing w:val="-2"/>
        </w:rPr>
        <w:t> </w:t>
      </w:r>
      <w:r>
        <w:rPr/>
        <w:t>Saba,</w:t>
      </w:r>
      <w:r>
        <w:rPr>
          <w:spacing w:val="-1"/>
        </w:rPr>
        <w:t> </w:t>
      </w:r>
      <w:r>
        <w:rPr/>
        <w:t>Mohammed Luti</w:t>
      </w:r>
      <w:r>
        <w:rPr>
          <w:spacing w:val="-1"/>
        </w:rPr>
        <w:t> </w:t>
      </w:r>
      <w:r>
        <w:rPr/>
        <w:t>Yaman</w:t>
      </w:r>
      <w:r>
        <w:rPr>
          <w:spacing w:val="-1"/>
        </w:rPr>
        <w:t> </w:t>
      </w:r>
      <w:r>
        <w:rPr/>
        <w:t>and Yusuf</w:t>
      </w:r>
      <w:r>
        <w:rPr>
          <w:spacing w:val="40"/>
        </w:rPr>
        <w:t> </w:t>
      </w:r>
      <w:r>
        <w:rPr/>
        <w:t>Aliyu,</w:t>
      </w:r>
      <w:r>
        <w:rPr>
          <w:spacing w:val="-1"/>
        </w:rPr>
        <w:t> </w:t>
      </w:r>
      <w:r>
        <w:rPr/>
        <w:t>for their</w:t>
      </w:r>
      <w:r>
        <w:rPr>
          <w:spacing w:val="-2"/>
        </w:rPr>
        <w:t> </w:t>
      </w:r>
      <w:r>
        <w:rPr/>
        <w:t>financial and advisory contributions.</w:t>
      </w:r>
    </w:p>
    <w:p>
      <w:pPr>
        <w:pStyle w:val="BodyText"/>
        <w:spacing w:line="480" w:lineRule="auto" w:before="1"/>
        <w:ind w:left="1872" w:right="1195" w:firstLine="719"/>
        <w:jc w:val="both"/>
      </w:pPr>
      <w:r>
        <w:rPr/>
        <w:t>My profound regards go to the managements, teachers and students of the sampled schools which include Day Secondary School Kutigi, Day Secondary School Paikoro and Government Secondary</w:t>
      </w:r>
      <w:r>
        <w:rPr>
          <w:spacing w:val="-3"/>
        </w:rPr>
        <w:t> </w:t>
      </w:r>
      <w:r>
        <w:rPr/>
        <w:t>School Wushishi, for their support and commitment during the period of my research work.</w:t>
      </w:r>
    </w:p>
    <w:p>
      <w:pPr>
        <w:spacing w:after="0" w:line="480" w:lineRule="auto"/>
        <w:jc w:val="both"/>
        <w:sectPr>
          <w:pgSz w:w="11910" w:h="16840"/>
          <w:pgMar w:header="0" w:footer="789" w:top="1340" w:bottom="980" w:left="0" w:right="240"/>
        </w:sectPr>
      </w:pPr>
    </w:p>
    <w:p>
      <w:pPr>
        <w:pStyle w:val="Heading6"/>
        <w:spacing w:before="63"/>
        <w:ind w:left="1758" w:right="1085"/>
      </w:pPr>
      <w:bookmarkStart w:name="_TOC_250038" w:id="5"/>
      <w:r>
        <w:rPr/>
        <w:t>TABLE OF</w:t>
      </w:r>
      <w:bookmarkEnd w:id="5"/>
      <w:r>
        <w:rPr>
          <w:spacing w:val="-2"/>
        </w:rPr>
        <w:t> CONTENTS</w:t>
      </w:r>
    </w:p>
    <w:p>
      <w:pPr>
        <w:pStyle w:val="BodyText"/>
        <w:tabs>
          <w:tab w:pos="9793" w:val="left" w:leader="none"/>
        </w:tabs>
        <w:spacing w:before="271"/>
        <w:ind w:left="1872"/>
      </w:pPr>
      <w:r>
        <w:rPr>
          <w:spacing w:val="-2"/>
        </w:rPr>
        <w:t>Content</w:t>
      </w:r>
      <w:r>
        <w:rPr/>
        <w:tab/>
      </w:r>
      <w:r>
        <w:rPr>
          <w:spacing w:val="-4"/>
        </w:rPr>
        <w:t>Page</w:t>
      </w:r>
    </w:p>
    <w:p>
      <w:pPr>
        <w:pStyle w:val="BodyText"/>
      </w:pPr>
    </w:p>
    <w:p>
      <w:pPr>
        <w:pStyle w:val="BodyText"/>
        <w:spacing w:before="1"/>
        <w:ind w:left="1872"/>
      </w:pPr>
      <w:r>
        <w:rPr/>
        <w:t>Cover</w:t>
      </w:r>
      <w:r>
        <w:rPr>
          <w:spacing w:val="-2"/>
        </w:rPr>
        <w:t> </w:t>
      </w:r>
      <w:r>
        <w:rPr>
          <w:spacing w:val="-4"/>
        </w:rPr>
        <w:t>Page</w:t>
      </w:r>
    </w:p>
    <w:p>
      <w:pPr>
        <w:spacing w:after="0"/>
        <w:sectPr>
          <w:pgSz w:w="11910" w:h="16840"/>
          <w:pgMar w:header="0" w:footer="789" w:top="1360" w:bottom="1579" w:left="0" w:right="240"/>
        </w:sectPr>
      </w:pPr>
    </w:p>
    <w:sdt>
      <w:sdtPr>
        <w:docPartObj>
          <w:docPartGallery w:val="Table of Contents"/>
          <w:docPartUnique/>
        </w:docPartObj>
      </w:sdtPr>
      <w:sdtEndPr/>
      <w:sdtContent>
        <w:p>
          <w:pPr>
            <w:pStyle w:val="TOC3"/>
            <w:tabs>
              <w:tab w:pos="9928" w:val="right" w:leader="none"/>
            </w:tabs>
            <w:ind w:left="1872" w:firstLine="0"/>
          </w:pPr>
          <w:r>
            <w:rPr/>
            <w:t>Title</w:t>
          </w:r>
          <w:r>
            <w:rPr>
              <w:spacing w:val="-3"/>
            </w:rPr>
            <w:t> </w:t>
          </w:r>
          <w:r>
            <w:rPr>
              <w:spacing w:val="-4"/>
            </w:rPr>
            <w:t>Page</w:t>
          </w:r>
          <w:r>
            <w:rPr/>
            <w:tab/>
          </w:r>
          <w:r>
            <w:rPr>
              <w:spacing w:val="-5"/>
            </w:rPr>
            <w:t>ii</w:t>
          </w:r>
        </w:p>
        <w:p>
          <w:pPr>
            <w:pStyle w:val="TOC3"/>
            <w:tabs>
              <w:tab w:pos="9995" w:val="right" w:leader="none"/>
            </w:tabs>
            <w:ind w:left="1872" w:firstLine="0"/>
          </w:pPr>
          <w:hyperlink w:history="true" w:anchor="_TOC_250042">
            <w:r>
              <w:rPr>
                <w:spacing w:val="-2"/>
              </w:rPr>
              <w:t>Declaration</w:t>
            </w:r>
            <w:r>
              <w:rPr/>
              <w:tab/>
            </w:r>
            <w:r>
              <w:rPr>
                <w:spacing w:val="-5"/>
              </w:rPr>
              <w:t>iii</w:t>
            </w:r>
          </w:hyperlink>
        </w:p>
        <w:p>
          <w:pPr>
            <w:pStyle w:val="TOC3"/>
            <w:tabs>
              <w:tab w:pos="9981" w:val="right" w:leader="none"/>
            </w:tabs>
            <w:spacing w:before="278"/>
            <w:ind w:left="1872" w:firstLine="0"/>
          </w:pPr>
          <w:hyperlink w:history="true" w:anchor="_TOC_250041">
            <w:r>
              <w:rPr>
                <w:spacing w:val="-2"/>
              </w:rPr>
              <w:t>Certification</w:t>
            </w:r>
            <w:r>
              <w:rPr/>
              <w:tab/>
            </w:r>
            <w:r>
              <w:rPr>
                <w:spacing w:val="-5"/>
              </w:rPr>
              <w:t>iv</w:t>
            </w:r>
          </w:hyperlink>
        </w:p>
        <w:p>
          <w:pPr>
            <w:pStyle w:val="TOC1"/>
            <w:tabs>
              <w:tab w:pos="9934" w:val="right" w:leader="none"/>
            </w:tabs>
          </w:pPr>
          <w:hyperlink w:history="true" w:anchor="_TOC_250040">
            <w:r>
              <w:rPr>
                <w:spacing w:val="-2"/>
              </w:rPr>
              <w:t>Dedication</w:t>
            </w:r>
            <w:r>
              <w:rPr/>
              <w:tab/>
            </w:r>
            <w:r>
              <w:rPr>
                <w:spacing w:val="-10"/>
              </w:rPr>
              <w:t>v</w:t>
            </w:r>
          </w:hyperlink>
        </w:p>
        <w:p>
          <w:pPr>
            <w:pStyle w:val="TOC3"/>
            <w:tabs>
              <w:tab w:pos="9980" w:val="right" w:leader="none"/>
            </w:tabs>
            <w:spacing w:before="108"/>
            <w:ind w:left="1872" w:firstLine="0"/>
          </w:pPr>
          <w:hyperlink w:history="true" w:anchor="_TOC_250039">
            <w:r>
              <w:rPr>
                <w:spacing w:val="-2"/>
              </w:rPr>
              <w:t>Acknowledgements</w:t>
            </w:r>
            <w:r>
              <w:rPr/>
              <w:tab/>
            </w:r>
            <w:r>
              <w:rPr>
                <w:spacing w:val="-5"/>
              </w:rPr>
              <w:t>vi</w:t>
            </w:r>
          </w:hyperlink>
        </w:p>
        <w:p>
          <w:pPr>
            <w:pStyle w:val="TOC3"/>
            <w:tabs>
              <w:tab w:pos="10114" w:val="right" w:leader="none"/>
            </w:tabs>
            <w:ind w:left="1872" w:firstLine="0"/>
          </w:pPr>
          <w:hyperlink w:history="true" w:anchor="_TOC_250038">
            <w:r>
              <w:rPr/>
              <w:t>Table</w:t>
            </w:r>
            <w:r>
              <w:rPr>
                <w:spacing w:val="-4"/>
              </w:rPr>
              <w:t> </w:t>
            </w:r>
            <w:r>
              <w:rPr/>
              <w:t>of</w:t>
            </w:r>
            <w:r>
              <w:rPr>
                <w:spacing w:val="-2"/>
              </w:rPr>
              <w:t> Contents</w:t>
            </w:r>
            <w:r>
              <w:rPr/>
              <w:tab/>
            </w:r>
            <w:r>
              <w:rPr>
                <w:spacing w:val="-4"/>
              </w:rPr>
              <w:t>viii</w:t>
            </w:r>
          </w:hyperlink>
        </w:p>
        <w:p>
          <w:pPr>
            <w:pStyle w:val="TOC3"/>
            <w:tabs>
              <w:tab w:pos="9982" w:val="right" w:leader="none"/>
            </w:tabs>
            <w:ind w:left="1872" w:firstLine="0"/>
          </w:pPr>
          <w:r>
            <w:rPr/>
            <w:t>List</w:t>
          </w:r>
          <w:r>
            <w:rPr>
              <w:spacing w:val="-2"/>
            </w:rPr>
            <w:t> </w:t>
          </w:r>
          <w:r>
            <w:rPr/>
            <w:t>of</w:t>
          </w:r>
          <w:r>
            <w:rPr>
              <w:spacing w:val="-1"/>
            </w:rPr>
            <w:t> </w:t>
          </w:r>
          <w:r>
            <w:rPr>
              <w:spacing w:val="-2"/>
            </w:rPr>
            <w:t>Tables</w:t>
          </w:r>
          <w:r>
            <w:rPr/>
            <w:tab/>
          </w:r>
          <w:r>
            <w:rPr>
              <w:spacing w:val="-5"/>
            </w:rPr>
            <w:t>xi</w:t>
          </w:r>
        </w:p>
        <w:p>
          <w:pPr>
            <w:pStyle w:val="TOC3"/>
            <w:tabs>
              <w:tab w:pos="10115" w:val="right" w:leader="none"/>
            </w:tabs>
            <w:ind w:left="1872" w:firstLine="0"/>
          </w:pPr>
          <w:r>
            <w:rPr/>
            <w:t>List</w:t>
          </w:r>
          <w:r>
            <w:rPr>
              <w:spacing w:val="-2"/>
            </w:rPr>
            <w:t> </w:t>
          </w:r>
          <w:r>
            <w:rPr/>
            <w:t>of </w:t>
          </w:r>
          <w:r>
            <w:rPr>
              <w:spacing w:val="-2"/>
            </w:rPr>
            <w:t>Figures</w:t>
          </w:r>
          <w:r>
            <w:rPr/>
            <w:tab/>
          </w:r>
          <w:r>
            <w:rPr>
              <w:spacing w:val="-4"/>
            </w:rPr>
            <w:t>xiii</w:t>
          </w:r>
        </w:p>
        <w:p>
          <w:pPr>
            <w:pStyle w:val="TOC3"/>
            <w:tabs>
              <w:tab w:pos="10102" w:val="right" w:leader="none"/>
            </w:tabs>
            <w:ind w:left="1872" w:firstLine="0"/>
          </w:pPr>
          <w:hyperlink w:history="true" w:anchor="_TOC_250037">
            <w:r>
              <w:rPr/>
              <w:t>List</w:t>
            </w:r>
            <w:r>
              <w:rPr>
                <w:spacing w:val="-2"/>
              </w:rPr>
              <w:t> </w:t>
            </w:r>
            <w:r>
              <w:rPr/>
              <w:t>of</w:t>
            </w:r>
            <w:r>
              <w:rPr>
                <w:spacing w:val="-1"/>
              </w:rPr>
              <w:t> </w:t>
            </w:r>
            <w:r>
              <w:rPr>
                <w:spacing w:val="-2"/>
              </w:rPr>
              <w:t>Appendices</w:t>
            </w:r>
            <w:r>
              <w:rPr/>
              <w:tab/>
            </w:r>
            <w:r>
              <w:rPr>
                <w:spacing w:val="-5"/>
              </w:rPr>
              <w:t>xiv</w:t>
            </w:r>
          </w:hyperlink>
        </w:p>
        <w:p>
          <w:pPr>
            <w:pStyle w:val="TOC3"/>
            <w:tabs>
              <w:tab w:pos="10036" w:val="right" w:leader="none"/>
            </w:tabs>
            <w:ind w:left="1872" w:firstLine="0"/>
          </w:pPr>
          <w:hyperlink w:history="true" w:anchor="_TOC_250036">
            <w:r>
              <w:rPr/>
              <w:t>Operational</w:t>
            </w:r>
            <w:r>
              <w:rPr>
                <w:spacing w:val="-4"/>
              </w:rPr>
              <w:t> </w:t>
            </w:r>
            <w:r>
              <w:rPr/>
              <w:t>Definition</w:t>
            </w:r>
            <w:r>
              <w:rPr>
                <w:spacing w:val="-1"/>
              </w:rPr>
              <w:t> </w:t>
            </w:r>
            <w:r>
              <w:rPr/>
              <w:t>of</w:t>
            </w:r>
            <w:r>
              <w:rPr>
                <w:spacing w:val="-2"/>
              </w:rPr>
              <w:t> Terms</w:t>
            </w:r>
            <w:r>
              <w:rPr/>
              <w:tab/>
            </w:r>
            <w:r>
              <w:rPr>
                <w:spacing w:val="-5"/>
              </w:rPr>
              <w:t>xv</w:t>
            </w:r>
          </w:hyperlink>
        </w:p>
        <w:p>
          <w:pPr>
            <w:pStyle w:val="TOC3"/>
            <w:tabs>
              <w:tab w:pos="10103" w:val="right" w:leader="none"/>
            </w:tabs>
            <w:ind w:left="1872" w:firstLine="0"/>
          </w:pPr>
          <w:r>
            <w:rPr/>
            <w:t>List</w:t>
          </w:r>
          <w:r>
            <w:rPr>
              <w:spacing w:val="-2"/>
            </w:rPr>
            <w:t> </w:t>
          </w:r>
          <w:r>
            <w:rPr/>
            <w:t>of</w:t>
          </w:r>
          <w:r>
            <w:rPr>
              <w:spacing w:val="-1"/>
            </w:rPr>
            <w:t> </w:t>
          </w:r>
          <w:r>
            <w:rPr>
              <w:spacing w:val="-2"/>
            </w:rPr>
            <w:t>Abbreviations</w:t>
          </w:r>
          <w:r>
            <w:rPr/>
            <w:tab/>
          </w:r>
          <w:r>
            <w:rPr>
              <w:spacing w:val="-5"/>
            </w:rPr>
            <w:t>xvi</w:t>
          </w:r>
        </w:p>
        <w:p>
          <w:pPr>
            <w:pStyle w:val="TOC3"/>
            <w:tabs>
              <w:tab w:pos="10170" w:val="right" w:leader="none"/>
            </w:tabs>
            <w:ind w:left="1872" w:firstLine="0"/>
          </w:pPr>
          <w:hyperlink w:history="true" w:anchor="_TOC_250035">
            <w:r>
              <w:rPr>
                <w:spacing w:val="-2"/>
              </w:rPr>
              <w:t>Abstract</w:t>
            </w:r>
            <w:r>
              <w:rPr/>
              <w:tab/>
            </w:r>
            <w:r>
              <w:rPr>
                <w:spacing w:val="-4"/>
              </w:rPr>
              <w:t>xvii</w:t>
            </w:r>
          </w:hyperlink>
        </w:p>
        <w:p>
          <w:pPr>
            <w:pStyle w:val="TOC2"/>
          </w:pPr>
          <w:hyperlink w:history="true" w:anchor="_TOC_250034">
            <w:r>
              <w:rPr/>
              <w:t>CHAPTER</w:t>
            </w:r>
            <w:r>
              <w:rPr>
                <w:spacing w:val="-2"/>
              </w:rPr>
              <w:t> </w:t>
            </w:r>
            <w:r>
              <w:rPr/>
              <w:t>ONE:</w:t>
            </w:r>
            <w:r>
              <w:rPr>
                <w:spacing w:val="-1"/>
              </w:rPr>
              <w:t> </w:t>
            </w:r>
            <w:r>
              <w:rPr/>
              <w:t>THE</w:t>
            </w:r>
            <w:r>
              <w:rPr>
                <w:spacing w:val="-1"/>
              </w:rPr>
              <w:t> </w:t>
            </w:r>
            <w:r>
              <w:rPr>
                <w:spacing w:val="-2"/>
              </w:rPr>
              <w:t>PROBLEM</w:t>
            </w:r>
          </w:hyperlink>
        </w:p>
        <w:p>
          <w:pPr>
            <w:pStyle w:val="TOC3"/>
            <w:numPr>
              <w:ilvl w:val="1"/>
              <w:numId w:val="1"/>
            </w:numPr>
            <w:tabs>
              <w:tab w:pos="2592" w:val="left" w:leader="none"/>
              <w:tab w:pos="9973" w:val="right" w:leader="none"/>
            </w:tabs>
            <w:spacing w:line="240" w:lineRule="auto" w:before="271" w:after="0"/>
            <w:ind w:left="2592" w:right="0" w:hanging="720"/>
            <w:jc w:val="left"/>
          </w:pPr>
          <w:hyperlink w:history="true" w:anchor="_TOC_250033">
            <w:r>
              <w:rPr>
                <w:spacing w:val="-2"/>
              </w:rPr>
              <w:t>Introduction</w:t>
            </w:r>
            <w:r>
              <w:rPr/>
              <w:tab/>
            </w:r>
            <w:r>
              <w:rPr>
                <w:spacing w:val="-10"/>
              </w:rPr>
              <w:t>1</w:t>
            </w:r>
          </w:hyperlink>
        </w:p>
        <w:p>
          <w:pPr>
            <w:pStyle w:val="TOC3"/>
            <w:numPr>
              <w:ilvl w:val="2"/>
              <w:numId w:val="1"/>
            </w:numPr>
            <w:tabs>
              <w:tab w:pos="2592" w:val="left" w:leader="none"/>
              <w:tab w:pos="9973" w:val="right" w:leader="none"/>
            </w:tabs>
            <w:spacing w:line="240" w:lineRule="auto" w:before="276" w:after="0"/>
            <w:ind w:left="2592" w:right="0" w:hanging="720"/>
            <w:jc w:val="left"/>
          </w:pPr>
          <w:hyperlink w:history="true" w:anchor="_TOC_250032">
            <w:r>
              <w:rPr/>
              <w:t>Theoretical</w:t>
            </w:r>
            <w:r>
              <w:rPr>
                <w:spacing w:val="-3"/>
              </w:rPr>
              <w:t> </w:t>
            </w:r>
            <w:r>
              <w:rPr>
                <w:spacing w:val="-2"/>
              </w:rPr>
              <w:t>Framework</w:t>
            </w:r>
            <w:r>
              <w:rPr/>
              <w:tab/>
            </w:r>
            <w:r>
              <w:rPr>
                <w:spacing w:val="-10"/>
              </w:rPr>
              <w:t>9</w:t>
            </w:r>
          </w:hyperlink>
        </w:p>
        <w:p>
          <w:pPr>
            <w:pStyle w:val="TOC3"/>
            <w:numPr>
              <w:ilvl w:val="1"/>
              <w:numId w:val="1"/>
            </w:numPr>
            <w:tabs>
              <w:tab w:pos="2652" w:val="left" w:leader="none"/>
              <w:tab w:pos="10093" w:val="right" w:leader="none"/>
            </w:tabs>
            <w:spacing w:line="240" w:lineRule="auto" w:before="276" w:after="0"/>
            <w:ind w:left="2652" w:right="0" w:hanging="780"/>
            <w:jc w:val="left"/>
          </w:pPr>
          <w:hyperlink w:history="true" w:anchor="_TOC_250031">
            <w:r>
              <w:rPr/>
              <w:t>Statement</w:t>
            </w:r>
            <w:r>
              <w:rPr>
                <w:spacing w:val="-1"/>
              </w:rPr>
              <w:t> </w:t>
            </w:r>
            <w:r>
              <w:rPr/>
              <w:t>of</w:t>
            </w:r>
            <w:r>
              <w:rPr>
                <w:spacing w:val="-1"/>
              </w:rPr>
              <w:t> </w:t>
            </w:r>
            <w:r>
              <w:rPr/>
              <w:t>the </w:t>
            </w:r>
            <w:r>
              <w:rPr>
                <w:spacing w:val="-2"/>
              </w:rPr>
              <w:t>Problem</w:t>
            </w:r>
            <w:r>
              <w:rPr/>
              <w:tab/>
            </w:r>
            <w:r>
              <w:rPr>
                <w:spacing w:val="-5"/>
              </w:rPr>
              <w:t>12</w:t>
            </w:r>
          </w:hyperlink>
        </w:p>
        <w:p>
          <w:pPr>
            <w:pStyle w:val="TOC3"/>
            <w:numPr>
              <w:ilvl w:val="1"/>
              <w:numId w:val="1"/>
            </w:numPr>
            <w:tabs>
              <w:tab w:pos="2652" w:val="left" w:leader="none"/>
              <w:tab w:pos="10093" w:val="right" w:leader="none"/>
            </w:tabs>
            <w:spacing w:line="240" w:lineRule="auto" w:before="276" w:after="0"/>
            <w:ind w:left="2652" w:right="0" w:hanging="780"/>
            <w:jc w:val="left"/>
          </w:pPr>
          <w:hyperlink w:history="true" w:anchor="_TOC_250030">
            <w:r>
              <w:rPr/>
              <w:t>Objectives</w:t>
            </w:r>
            <w:r>
              <w:rPr>
                <w:spacing w:val="-3"/>
              </w:rPr>
              <w:t> </w:t>
            </w:r>
            <w:r>
              <w:rPr/>
              <w:t>of</w:t>
            </w:r>
            <w:r>
              <w:rPr>
                <w:spacing w:val="-2"/>
              </w:rPr>
              <w:t> </w:t>
            </w:r>
            <w:r>
              <w:rPr/>
              <w:t>the</w:t>
            </w:r>
            <w:r>
              <w:rPr>
                <w:spacing w:val="-1"/>
              </w:rPr>
              <w:t> </w:t>
            </w:r>
            <w:r>
              <w:rPr>
                <w:spacing w:val="-4"/>
              </w:rPr>
              <w:t>Study</w:t>
            </w:r>
            <w:r>
              <w:rPr/>
              <w:tab/>
            </w:r>
            <w:r>
              <w:rPr>
                <w:spacing w:val="-5"/>
              </w:rPr>
              <w:t>13</w:t>
            </w:r>
          </w:hyperlink>
        </w:p>
        <w:p>
          <w:pPr>
            <w:pStyle w:val="TOC3"/>
            <w:numPr>
              <w:ilvl w:val="1"/>
              <w:numId w:val="1"/>
            </w:numPr>
            <w:tabs>
              <w:tab w:pos="2712" w:val="left" w:leader="none"/>
              <w:tab w:pos="10093" w:val="right" w:leader="none"/>
            </w:tabs>
            <w:spacing w:line="240" w:lineRule="auto" w:before="277" w:after="0"/>
            <w:ind w:left="2712" w:right="0" w:hanging="840"/>
            <w:jc w:val="left"/>
          </w:pPr>
          <w:hyperlink w:history="true" w:anchor="_TOC_250029">
            <w:r>
              <w:rPr/>
              <w:t>Research</w:t>
            </w:r>
            <w:r>
              <w:rPr>
                <w:spacing w:val="-5"/>
              </w:rPr>
              <w:t> </w:t>
            </w:r>
            <w:r>
              <w:rPr>
                <w:spacing w:val="-2"/>
              </w:rPr>
              <w:t>Questions</w:t>
            </w:r>
            <w:r>
              <w:rPr/>
              <w:tab/>
            </w:r>
            <w:r>
              <w:rPr>
                <w:spacing w:val="-5"/>
              </w:rPr>
              <w:t>14</w:t>
            </w:r>
          </w:hyperlink>
        </w:p>
        <w:p>
          <w:pPr>
            <w:pStyle w:val="TOC3"/>
            <w:numPr>
              <w:ilvl w:val="1"/>
              <w:numId w:val="1"/>
            </w:numPr>
            <w:tabs>
              <w:tab w:pos="2652" w:val="left" w:leader="none"/>
              <w:tab w:pos="10093" w:val="right" w:leader="none"/>
            </w:tabs>
            <w:spacing w:line="240" w:lineRule="auto" w:before="276" w:after="0"/>
            <w:ind w:left="2652" w:right="0" w:hanging="780"/>
            <w:jc w:val="left"/>
          </w:pPr>
          <w:hyperlink w:history="true" w:anchor="_TOC_250028">
            <w:r>
              <w:rPr/>
              <w:t>Null </w:t>
            </w:r>
            <w:r>
              <w:rPr>
                <w:spacing w:val="-2"/>
              </w:rPr>
              <w:t>Hypotheses</w:t>
            </w:r>
            <w:r>
              <w:rPr/>
              <w:tab/>
            </w:r>
            <w:r>
              <w:rPr>
                <w:spacing w:val="-5"/>
              </w:rPr>
              <w:t>14</w:t>
            </w:r>
          </w:hyperlink>
        </w:p>
        <w:p>
          <w:pPr>
            <w:pStyle w:val="TOC3"/>
            <w:numPr>
              <w:ilvl w:val="1"/>
              <w:numId w:val="1"/>
            </w:numPr>
            <w:tabs>
              <w:tab w:pos="2712" w:val="left" w:leader="none"/>
              <w:tab w:pos="10093" w:val="right" w:leader="none"/>
            </w:tabs>
            <w:spacing w:line="240" w:lineRule="auto" w:before="276" w:after="0"/>
            <w:ind w:left="2712" w:right="0" w:hanging="840"/>
            <w:jc w:val="left"/>
          </w:pPr>
          <w:hyperlink w:history="true" w:anchor="_TOC_250027">
            <w:r>
              <w:rPr/>
              <w:t>Significance</w:t>
            </w:r>
            <w:r>
              <w:rPr>
                <w:spacing w:val="-4"/>
              </w:rPr>
              <w:t> </w:t>
            </w:r>
            <w:r>
              <w:rPr/>
              <w:t>of</w:t>
            </w:r>
            <w:r>
              <w:rPr>
                <w:spacing w:val="-2"/>
              </w:rPr>
              <w:t> </w:t>
            </w:r>
            <w:r>
              <w:rPr/>
              <w:t>the</w:t>
            </w:r>
            <w:r>
              <w:rPr>
                <w:spacing w:val="-2"/>
              </w:rPr>
              <w:t> </w:t>
            </w:r>
            <w:r>
              <w:rPr>
                <w:spacing w:val="-4"/>
              </w:rPr>
              <w:t>Study</w:t>
            </w:r>
            <w:r>
              <w:rPr/>
              <w:tab/>
            </w:r>
            <w:r>
              <w:rPr>
                <w:spacing w:val="-5"/>
              </w:rPr>
              <w:t>15</w:t>
            </w:r>
          </w:hyperlink>
        </w:p>
        <w:p>
          <w:pPr>
            <w:pStyle w:val="TOC3"/>
            <w:numPr>
              <w:ilvl w:val="1"/>
              <w:numId w:val="1"/>
            </w:numPr>
            <w:tabs>
              <w:tab w:pos="2712" w:val="left" w:leader="none"/>
              <w:tab w:pos="10093" w:val="right" w:leader="none"/>
            </w:tabs>
            <w:spacing w:line="240" w:lineRule="auto" w:before="276" w:after="0"/>
            <w:ind w:left="2712" w:right="0" w:hanging="840"/>
            <w:jc w:val="left"/>
          </w:pPr>
          <w:hyperlink w:history="true" w:anchor="_TOC_250026">
            <w:r>
              <w:rPr/>
              <w:t>Scope</w:t>
            </w:r>
            <w:r>
              <w:rPr>
                <w:spacing w:val="-2"/>
              </w:rPr>
              <w:t> </w:t>
            </w:r>
            <w:r>
              <w:rPr/>
              <w:t>of the</w:t>
            </w:r>
            <w:r>
              <w:rPr>
                <w:spacing w:val="-2"/>
              </w:rPr>
              <w:t> </w:t>
            </w:r>
            <w:r>
              <w:rPr>
                <w:spacing w:val="-4"/>
              </w:rPr>
              <w:t>Study</w:t>
            </w:r>
            <w:r>
              <w:rPr/>
              <w:tab/>
            </w:r>
            <w:r>
              <w:rPr>
                <w:spacing w:val="-5"/>
              </w:rPr>
              <w:t>16</w:t>
            </w:r>
          </w:hyperlink>
        </w:p>
        <w:p>
          <w:pPr>
            <w:pStyle w:val="TOC3"/>
            <w:numPr>
              <w:ilvl w:val="1"/>
              <w:numId w:val="1"/>
            </w:numPr>
            <w:tabs>
              <w:tab w:pos="2712" w:val="left" w:leader="none"/>
              <w:tab w:pos="9073" w:val="left" w:leader="none"/>
              <w:tab w:pos="10093" w:val="right" w:leader="none"/>
            </w:tabs>
            <w:spacing w:line="240" w:lineRule="auto" w:before="276" w:after="240"/>
            <w:ind w:left="2712" w:right="0" w:hanging="840"/>
            <w:jc w:val="left"/>
          </w:pPr>
          <w:hyperlink w:history="true" w:anchor="_TOC_250025">
            <w:r>
              <w:rPr/>
              <w:t>Basic</w:t>
            </w:r>
            <w:r>
              <w:rPr>
                <w:spacing w:val="-3"/>
              </w:rPr>
              <w:t> </w:t>
            </w:r>
            <w:r>
              <w:rPr>
                <w:spacing w:val="-2"/>
              </w:rPr>
              <w:t>Assumptions</w:t>
            </w:r>
            <w:r>
              <w:rPr/>
              <w:tab/>
            </w:r>
            <w:r>
              <w:rPr>
                <w:spacing w:val="-10"/>
              </w:rPr>
              <w:t>.</w:t>
            </w:r>
            <w:r>
              <w:rPr/>
              <w:tab/>
            </w:r>
            <w:r>
              <w:rPr>
                <w:spacing w:val="-5"/>
              </w:rPr>
              <w:t>17</w:t>
            </w:r>
          </w:hyperlink>
        </w:p>
        <w:p>
          <w:pPr>
            <w:pStyle w:val="TOC2"/>
            <w:spacing w:before="82"/>
          </w:pPr>
          <w:r>
            <w:rPr/>
            <w:t>CHAPTER</w:t>
          </w:r>
          <w:r>
            <w:rPr>
              <w:spacing w:val="-4"/>
            </w:rPr>
            <w:t> </w:t>
          </w:r>
          <w:r>
            <w:rPr/>
            <w:t>TWO:</w:t>
          </w:r>
          <w:r>
            <w:rPr>
              <w:spacing w:val="59"/>
            </w:rPr>
            <w:t> </w:t>
          </w:r>
          <w:r>
            <w:rPr/>
            <w:t>REVIEW OF</w:t>
          </w:r>
          <w:r>
            <w:rPr>
              <w:spacing w:val="-3"/>
            </w:rPr>
            <w:t> </w:t>
          </w:r>
          <w:r>
            <w:rPr/>
            <w:t>RELATED </w:t>
          </w:r>
          <w:r>
            <w:rPr>
              <w:spacing w:val="-2"/>
            </w:rPr>
            <w:t>LITERATURE</w:t>
          </w:r>
        </w:p>
        <w:p>
          <w:pPr>
            <w:pStyle w:val="TOC3"/>
            <w:numPr>
              <w:ilvl w:val="1"/>
              <w:numId w:val="2"/>
            </w:numPr>
            <w:tabs>
              <w:tab w:pos="2592" w:val="left" w:leader="none"/>
              <w:tab w:pos="9793" w:val="left" w:leader="none"/>
            </w:tabs>
            <w:spacing w:line="240" w:lineRule="auto" w:before="271" w:after="0"/>
            <w:ind w:left="2592" w:right="0" w:hanging="720"/>
            <w:jc w:val="left"/>
          </w:pPr>
          <w:hyperlink w:history="true" w:anchor="_TOC_250024">
            <w:r>
              <w:rPr>
                <w:spacing w:val="-2"/>
              </w:rPr>
              <w:t>Introduction</w:t>
            </w:r>
            <w:r>
              <w:rPr/>
              <w:tab/>
            </w:r>
            <w:r>
              <w:rPr>
                <w:spacing w:val="-5"/>
              </w:rPr>
              <w:t>18</w:t>
            </w:r>
          </w:hyperlink>
        </w:p>
        <w:p>
          <w:pPr>
            <w:pStyle w:val="TOC3"/>
            <w:numPr>
              <w:ilvl w:val="1"/>
              <w:numId w:val="2"/>
            </w:numPr>
            <w:tabs>
              <w:tab w:pos="2592" w:val="left" w:leader="none"/>
              <w:tab w:pos="9793" w:val="left" w:leader="none"/>
            </w:tabs>
            <w:spacing w:line="240" w:lineRule="auto" w:before="276" w:after="0"/>
            <w:ind w:left="2592" w:right="0" w:hanging="720"/>
            <w:jc w:val="left"/>
          </w:pPr>
          <w:r>
            <w:rPr/>
            <w:t>Teaching</w:t>
          </w:r>
          <w:r>
            <w:rPr>
              <w:spacing w:val="-5"/>
            </w:rPr>
            <w:t> </w:t>
          </w:r>
          <w:r>
            <w:rPr/>
            <w:t>and</w:t>
          </w:r>
          <w:r>
            <w:rPr>
              <w:spacing w:val="4"/>
            </w:rPr>
            <w:t> </w:t>
          </w:r>
          <w:r>
            <w:rPr/>
            <w:t>Learning</w:t>
          </w:r>
          <w:r>
            <w:rPr>
              <w:spacing w:val="-2"/>
            </w:rPr>
            <w:t> </w:t>
          </w:r>
          <w:r>
            <w:rPr/>
            <w:t>of Biology</w:t>
          </w:r>
          <w:r>
            <w:rPr>
              <w:spacing w:val="-5"/>
            </w:rPr>
            <w:t> </w:t>
          </w:r>
          <w:r>
            <w:rPr/>
            <w:t>at the</w:t>
          </w:r>
          <w:r>
            <w:rPr>
              <w:spacing w:val="-1"/>
            </w:rPr>
            <w:t> </w:t>
          </w:r>
          <w:r>
            <w:rPr/>
            <w:t>Senior Secondary</w:t>
          </w:r>
          <w:r>
            <w:rPr>
              <w:spacing w:val="-4"/>
            </w:rPr>
            <w:t> </w:t>
          </w:r>
          <w:r>
            <w:rPr>
              <w:spacing w:val="-2"/>
            </w:rPr>
            <w:t>School</w:t>
          </w:r>
          <w:r>
            <w:rPr/>
            <w:tab/>
          </w:r>
          <w:r>
            <w:rPr>
              <w:spacing w:val="-5"/>
            </w:rPr>
            <w:t>19</w:t>
          </w:r>
        </w:p>
        <w:p>
          <w:pPr>
            <w:pStyle w:val="TOC3"/>
            <w:numPr>
              <w:ilvl w:val="1"/>
              <w:numId w:val="2"/>
            </w:numPr>
            <w:tabs>
              <w:tab w:pos="2592" w:val="left" w:leader="none"/>
              <w:tab w:pos="9793" w:val="left" w:leader="none"/>
            </w:tabs>
            <w:spacing w:line="240" w:lineRule="auto" w:before="277" w:after="0"/>
            <w:ind w:left="2592" w:right="0" w:hanging="720"/>
            <w:jc w:val="left"/>
          </w:pPr>
          <w:r>
            <w:rPr/>
            <w:t>Science</w:t>
          </w:r>
          <w:r>
            <w:rPr>
              <w:spacing w:val="-3"/>
            </w:rPr>
            <w:t> </w:t>
          </w:r>
          <w:r>
            <w:rPr/>
            <w:t>Teaching</w:t>
          </w:r>
          <w:r>
            <w:rPr>
              <w:spacing w:val="-4"/>
            </w:rPr>
            <w:t> </w:t>
          </w:r>
          <w:r>
            <w:rPr/>
            <w:t>Methods</w:t>
          </w:r>
          <w:r>
            <w:rPr>
              <w:spacing w:val="1"/>
            </w:rPr>
            <w:t> </w:t>
          </w:r>
          <w:r>
            <w:rPr/>
            <w:t>and</w:t>
          </w:r>
          <w:r>
            <w:rPr>
              <w:spacing w:val="-1"/>
            </w:rPr>
            <w:t> </w:t>
          </w:r>
          <w:r>
            <w:rPr/>
            <w:t>Process</w:t>
          </w:r>
          <w:r>
            <w:rPr>
              <w:spacing w:val="-1"/>
            </w:rPr>
            <w:t> </w:t>
          </w:r>
          <w:r>
            <w:rPr>
              <w:spacing w:val="-2"/>
            </w:rPr>
            <w:t>Skills</w:t>
          </w:r>
          <w:r>
            <w:rPr/>
            <w:tab/>
          </w:r>
          <w:r>
            <w:rPr>
              <w:spacing w:val="-5"/>
            </w:rPr>
            <w:t>24</w:t>
          </w:r>
        </w:p>
        <w:p>
          <w:pPr>
            <w:pStyle w:val="TOC3"/>
            <w:numPr>
              <w:ilvl w:val="2"/>
              <w:numId w:val="2"/>
            </w:numPr>
            <w:tabs>
              <w:tab w:pos="2592" w:val="left" w:leader="none"/>
            </w:tabs>
            <w:spacing w:line="240" w:lineRule="auto" w:before="276" w:after="0"/>
            <w:ind w:left="2592" w:right="0" w:hanging="720"/>
            <w:jc w:val="left"/>
          </w:pPr>
          <w:r>
            <w:rPr/>
            <w:t>Project</w:t>
          </w:r>
          <w:r>
            <w:rPr>
              <w:spacing w:val="-4"/>
            </w:rPr>
            <w:t> </w:t>
          </w:r>
          <w:r>
            <w:rPr/>
            <w:t>Teaching</w:t>
          </w:r>
          <w:r>
            <w:rPr>
              <w:spacing w:val="-1"/>
            </w:rPr>
            <w:t> </w:t>
          </w:r>
          <w:r>
            <w:rPr/>
            <w:t>Approach</w:t>
          </w:r>
          <w:r>
            <w:rPr>
              <w:spacing w:val="-2"/>
            </w:rPr>
            <w:t> </w:t>
          </w:r>
          <w:r>
            <w:rPr/>
            <w:t>and</w:t>
          </w:r>
          <w:r>
            <w:rPr>
              <w:spacing w:val="-1"/>
            </w:rPr>
            <w:t> </w:t>
          </w:r>
          <w:r>
            <w:rPr/>
            <w:t>Performance</w:t>
          </w:r>
          <w:r>
            <w:rPr>
              <w:spacing w:val="-2"/>
            </w:rPr>
            <w:t> </w:t>
          </w:r>
          <w:r>
            <w:rPr/>
            <w:t>in</w:t>
          </w:r>
          <w:r>
            <w:rPr>
              <w:spacing w:val="-2"/>
            </w:rPr>
            <w:t> </w:t>
          </w:r>
          <w:r>
            <w:rPr/>
            <w:t>Science</w:t>
          </w:r>
          <w:r>
            <w:rPr>
              <w:spacing w:val="1"/>
            </w:rPr>
            <w:t> </w:t>
          </w:r>
          <w:r>
            <w:rPr/>
            <w:t>at</w:t>
          </w:r>
          <w:r>
            <w:rPr>
              <w:spacing w:val="-1"/>
            </w:rPr>
            <w:t> </w:t>
          </w:r>
          <w:r>
            <w:rPr>
              <w:spacing w:val="-5"/>
            </w:rPr>
            <w:t>the</w:t>
          </w:r>
        </w:p>
        <w:p>
          <w:pPr>
            <w:pStyle w:val="TOC6"/>
            <w:tabs>
              <w:tab w:pos="9793" w:val="left" w:leader="none"/>
            </w:tabs>
          </w:pPr>
          <w:r>
            <w:rPr/>
            <w:t>Secondary</w:t>
          </w:r>
          <w:r>
            <w:rPr>
              <w:spacing w:val="-8"/>
            </w:rPr>
            <w:t> </w:t>
          </w:r>
          <w:r>
            <w:rPr/>
            <w:t>School</w:t>
          </w:r>
          <w:r>
            <w:rPr>
              <w:spacing w:val="32"/>
            </w:rPr>
            <w:t>  </w:t>
          </w:r>
          <w:r>
            <w:rPr>
              <w:spacing w:val="-4"/>
            </w:rPr>
            <w:t>Level</w:t>
          </w:r>
          <w:r>
            <w:rPr/>
            <w:tab/>
          </w:r>
          <w:r>
            <w:rPr>
              <w:spacing w:val="-5"/>
            </w:rPr>
            <w:t>34</w:t>
          </w:r>
        </w:p>
        <w:p>
          <w:pPr>
            <w:pStyle w:val="TOC3"/>
            <w:numPr>
              <w:ilvl w:val="1"/>
              <w:numId w:val="2"/>
            </w:numPr>
            <w:tabs>
              <w:tab w:pos="2592" w:val="left" w:leader="none"/>
              <w:tab w:pos="9793" w:val="left" w:leader="none"/>
            </w:tabs>
            <w:spacing w:line="240" w:lineRule="auto" w:before="276" w:after="0"/>
            <w:ind w:left="2592" w:right="0" w:hanging="720"/>
            <w:jc w:val="left"/>
          </w:pPr>
          <w:r>
            <w:rPr/>
            <w:t>Scientific</w:t>
          </w:r>
          <w:r>
            <w:rPr>
              <w:spacing w:val="-1"/>
            </w:rPr>
            <w:t> </w:t>
          </w:r>
          <w:r>
            <w:rPr/>
            <w:t>Process Skills.</w:t>
          </w:r>
          <w:r>
            <w:rPr>
              <w:spacing w:val="-1"/>
            </w:rPr>
            <w:t> </w:t>
          </w:r>
          <w:r>
            <w:rPr/>
            <w:t>Skill Acquisition</w:t>
          </w:r>
          <w:r>
            <w:rPr>
              <w:spacing w:val="-2"/>
            </w:rPr>
            <w:t> </w:t>
          </w:r>
          <w:r>
            <w:rPr/>
            <w:t>in </w:t>
          </w:r>
          <w:r>
            <w:rPr>
              <w:spacing w:val="-2"/>
            </w:rPr>
            <w:t>Biology</w:t>
          </w:r>
          <w:r>
            <w:rPr/>
            <w:tab/>
          </w:r>
          <w:r>
            <w:rPr>
              <w:spacing w:val="-5"/>
            </w:rPr>
            <w:t>36</w:t>
          </w:r>
        </w:p>
        <w:p>
          <w:pPr>
            <w:pStyle w:val="TOC3"/>
            <w:numPr>
              <w:ilvl w:val="1"/>
              <w:numId w:val="2"/>
            </w:numPr>
            <w:tabs>
              <w:tab w:pos="2592" w:val="left" w:leader="none"/>
              <w:tab w:pos="9793" w:val="left" w:leader="none"/>
            </w:tabs>
            <w:spacing w:line="240" w:lineRule="auto" w:before="276" w:after="0"/>
            <w:ind w:left="2592" w:right="0" w:hanging="720"/>
            <w:jc w:val="left"/>
          </w:pPr>
          <w:r>
            <w:rPr/>
            <w:t>Concept</w:t>
          </w:r>
          <w:r>
            <w:rPr>
              <w:spacing w:val="-1"/>
            </w:rPr>
            <w:t> </w:t>
          </w:r>
          <w:r>
            <w:rPr/>
            <w:t>of Entrepreneurship in </w:t>
          </w:r>
          <w:r>
            <w:rPr>
              <w:spacing w:val="-2"/>
            </w:rPr>
            <w:t>Science</w:t>
          </w:r>
          <w:r>
            <w:rPr/>
            <w:tab/>
          </w:r>
          <w:r>
            <w:rPr>
              <w:spacing w:val="-5"/>
            </w:rPr>
            <w:t>41</w:t>
          </w:r>
        </w:p>
        <w:p>
          <w:pPr>
            <w:pStyle w:val="TOC3"/>
            <w:numPr>
              <w:ilvl w:val="2"/>
              <w:numId w:val="2"/>
            </w:numPr>
            <w:tabs>
              <w:tab w:pos="2592" w:val="left" w:leader="none"/>
              <w:tab w:pos="9793" w:val="left" w:leader="none"/>
            </w:tabs>
            <w:spacing w:line="240" w:lineRule="auto" w:before="276" w:after="0"/>
            <w:ind w:left="2592" w:right="0" w:hanging="720"/>
            <w:jc w:val="left"/>
          </w:pPr>
          <w:hyperlink w:history="true" w:anchor="_TOC_250023">
            <w:r>
              <w:rPr/>
              <w:t>Concept</w:t>
            </w:r>
            <w:r>
              <w:rPr>
                <w:spacing w:val="-3"/>
              </w:rPr>
              <w:t> </w:t>
            </w:r>
            <w:r>
              <w:rPr/>
              <w:t>of</w:t>
            </w:r>
            <w:r>
              <w:rPr>
                <w:spacing w:val="-1"/>
              </w:rPr>
              <w:t> </w:t>
            </w:r>
            <w:r>
              <w:rPr/>
              <w:t>Entrepreneurship and</w:t>
            </w:r>
            <w:r>
              <w:rPr>
                <w:spacing w:val="-1"/>
              </w:rPr>
              <w:t> </w:t>
            </w:r>
            <w:r>
              <w:rPr/>
              <w:t>Process Skills</w:t>
            </w:r>
            <w:r>
              <w:rPr>
                <w:spacing w:val="-1"/>
              </w:rPr>
              <w:t> </w:t>
            </w:r>
            <w:r>
              <w:rPr/>
              <w:t>in</w:t>
            </w:r>
            <w:r>
              <w:rPr>
                <w:spacing w:val="-3"/>
              </w:rPr>
              <w:t> </w:t>
            </w:r>
            <w:r>
              <w:rPr>
                <w:spacing w:val="-2"/>
              </w:rPr>
              <w:t>Biology</w:t>
            </w:r>
            <w:r>
              <w:rPr/>
              <w:tab/>
            </w:r>
            <w:r>
              <w:rPr>
                <w:spacing w:val="-5"/>
              </w:rPr>
              <w:t>48</w:t>
            </w:r>
          </w:hyperlink>
        </w:p>
        <w:p>
          <w:pPr>
            <w:pStyle w:val="TOC3"/>
            <w:numPr>
              <w:ilvl w:val="2"/>
              <w:numId w:val="2"/>
            </w:numPr>
            <w:tabs>
              <w:tab w:pos="2592" w:val="left" w:leader="none"/>
            </w:tabs>
            <w:spacing w:line="240" w:lineRule="auto" w:before="276" w:after="0"/>
            <w:ind w:left="2592" w:right="0" w:hanging="720"/>
            <w:jc w:val="left"/>
          </w:pPr>
          <w:r>
            <w:rPr/>
            <w:t>Concept</w:t>
          </w:r>
          <w:r>
            <w:rPr>
              <w:spacing w:val="-3"/>
            </w:rPr>
            <w:t> </w:t>
          </w:r>
          <w:r>
            <w:rPr/>
            <w:t>of</w:t>
          </w:r>
          <w:r>
            <w:rPr>
              <w:spacing w:val="-2"/>
            </w:rPr>
            <w:t> </w:t>
          </w:r>
          <w:r>
            <w:rPr/>
            <w:t>Project-based</w:t>
          </w:r>
          <w:r>
            <w:rPr>
              <w:spacing w:val="-1"/>
            </w:rPr>
            <w:t> </w:t>
          </w:r>
          <w:r>
            <w:rPr/>
            <w:t>Approach</w:t>
          </w:r>
          <w:r>
            <w:rPr>
              <w:spacing w:val="-2"/>
            </w:rPr>
            <w:t> </w:t>
          </w:r>
          <w:r>
            <w:rPr/>
            <w:t>through</w:t>
          </w:r>
          <w:r>
            <w:rPr>
              <w:spacing w:val="1"/>
            </w:rPr>
            <w:t> </w:t>
          </w:r>
          <w:r>
            <w:rPr>
              <w:spacing w:val="-2"/>
            </w:rPr>
            <w:t>Entrepreneurship</w:t>
          </w:r>
        </w:p>
        <w:p>
          <w:pPr>
            <w:pStyle w:val="TOC6"/>
            <w:tabs>
              <w:tab w:pos="9793" w:val="left" w:leader="none"/>
            </w:tabs>
          </w:pPr>
          <w:r>
            <w:rPr>
              <w:spacing w:val="-2"/>
            </w:rPr>
            <w:t>Education</w:t>
          </w:r>
          <w:r>
            <w:rPr/>
            <w:tab/>
          </w:r>
          <w:r>
            <w:rPr>
              <w:spacing w:val="-5"/>
            </w:rPr>
            <w:t>52</w:t>
          </w:r>
        </w:p>
        <w:p>
          <w:pPr>
            <w:pStyle w:val="TOC3"/>
            <w:numPr>
              <w:ilvl w:val="2"/>
              <w:numId w:val="2"/>
            </w:numPr>
            <w:tabs>
              <w:tab w:pos="2531" w:val="left" w:leader="none"/>
            </w:tabs>
            <w:spacing w:line="240" w:lineRule="auto" w:before="276" w:after="0"/>
            <w:ind w:left="2531" w:right="0" w:hanging="659"/>
            <w:jc w:val="left"/>
          </w:pPr>
          <w:r>
            <w:rPr/>
            <w:t>Concept</w:t>
          </w:r>
          <w:r>
            <w:rPr>
              <w:spacing w:val="-3"/>
            </w:rPr>
            <w:t> </w:t>
          </w:r>
          <w:r>
            <w:rPr/>
            <w:t>of</w:t>
          </w:r>
          <w:r>
            <w:rPr>
              <w:spacing w:val="-1"/>
            </w:rPr>
            <w:t> </w:t>
          </w:r>
          <w:r>
            <w:rPr/>
            <w:t>Project-based</w:t>
          </w:r>
          <w:r>
            <w:rPr>
              <w:spacing w:val="-1"/>
            </w:rPr>
            <w:t> </w:t>
          </w:r>
          <w:r>
            <w:rPr/>
            <w:t>Approach</w:t>
          </w:r>
          <w:r>
            <w:rPr>
              <w:spacing w:val="60"/>
            </w:rPr>
            <w:t> </w:t>
          </w:r>
          <w:r>
            <w:rPr/>
            <w:t>and</w:t>
          </w:r>
          <w:r>
            <w:rPr>
              <w:spacing w:val="-1"/>
            </w:rPr>
            <w:t> </w:t>
          </w:r>
          <w:r>
            <w:rPr/>
            <w:t>Concepts</w:t>
          </w:r>
          <w:r>
            <w:rPr>
              <w:spacing w:val="-1"/>
            </w:rPr>
            <w:t> </w:t>
          </w:r>
          <w:r>
            <w:rPr/>
            <w:t>of</w:t>
          </w:r>
          <w:r>
            <w:rPr>
              <w:spacing w:val="-1"/>
            </w:rPr>
            <w:t> </w:t>
          </w:r>
          <w:r>
            <w:rPr>
              <w:spacing w:val="-2"/>
            </w:rPr>
            <w:t>Diagnostic</w:t>
          </w:r>
        </w:p>
        <w:p>
          <w:pPr>
            <w:pStyle w:val="TOC5"/>
            <w:tabs>
              <w:tab w:pos="9793" w:val="left" w:leader="none"/>
            </w:tabs>
          </w:pPr>
          <w:r>
            <w:rPr/>
            <w:t>Adaptive</w:t>
          </w:r>
          <w:r>
            <w:rPr>
              <w:spacing w:val="-3"/>
            </w:rPr>
            <w:t> </w:t>
          </w:r>
          <w:r>
            <w:rPr/>
            <w:t>Testing</w:t>
          </w:r>
          <w:r>
            <w:rPr>
              <w:spacing w:val="-3"/>
            </w:rPr>
            <w:t> </w:t>
          </w:r>
          <w:r>
            <w:rPr>
              <w:spacing w:val="-2"/>
            </w:rPr>
            <w:t>Skills</w:t>
          </w:r>
          <w:r>
            <w:rPr/>
            <w:tab/>
          </w:r>
          <w:r>
            <w:rPr>
              <w:spacing w:val="-5"/>
            </w:rPr>
            <w:t>61</w:t>
          </w:r>
        </w:p>
        <w:p>
          <w:pPr>
            <w:pStyle w:val="TOC3"/>
            <w:numPr>
              <w:ilvl w:val="2"/>
              <w:numId w:val="2"/>
            </w:numPr>
            <w:tabs>
              <w:tab w:pos="2592" w:val="left" w:leader="none"/>
              <w:tab w:pos="9793" w:val="left" w:leader="none"/>
            </w:tabs>
            <w:spacing w:line="240" w:lineRule="auto" w:before="276" w:after="0"/>
            <w:ind w:left="2592" w:right="0" w:hanging="720"/>
            <w:jc w:val="left"/>
          </w:pPr>
          <w:hyperlink w:history="true" w:anchor="_TOC_250022">
            <w:r>
              <w:rPr/>
              <w:t>Project-based</w:t>
            </w:r>
            <w:r>
              <w:rPr>
                <w:spacing w:val="-2"/>
              </w:rPr>
              <w:t> </w:t>
            </w:r>
            <w:r>
              <w:rPr/>
              <w:t>Approach</w:t>
            </w:r>
            <w:r>
              <w:rPr>
                <w:spacing w:val="58"/>
              </w:rPr>
              <w:t> </w:t>
            </w:r>
            <w:r>
              <w:rPr/>
              <w:t>and</w:t>
            </w:r>
            <w:r>
              <w:rPr>
                <w:spacing w:val="-2"/>
              </w:rPr>
              <w:t> </w:t>
            </w:r>
            <w:r>
              <w:rPr/>
              <w:t>Students</w:t>
            </w:r>
            <w:r>
              <w:rPr>
                <w:spacing w:val="-2"/>
              </w:rPr>
              <w:t> </w:t>
            </w:r>
            <w:r>
              <w:rPr/>
              <w:t>Performance</w:t>
            </w:r>
            <w:r>
              <w:rPr>
                <w:spacing w:val="-2"/>
              </w:rPr>
              <w:t> </w:t>
            </w:r>
            <w:r>
              <w:rPr/>
              <w:t>in </w:t>
            </w:r>
            <w:r>
              <w:rPr>
                <w:spacing w:val="-2"/>
              </w:rPr>
              <w:t>Biology</w:t>
            </w:r>
            <w:r>
              <w:rPr/>
              <w:tab/>
            </w:r>
            <w:r>
              <w:rPr>
                <w:spacing w:val="-5"/>
              </w:rPr>
              <w:t>66</w:t>
            </w:r>
          </w:hyperlink>
        </w:p>
        <w:p>
          <w:pPr>
            <w:pStyle w:val="TOC3"/>
            <w:numPr>
              <w:ilvl w:val="2"/>
              <w:numId w:val="2"/>
            </w:numPr>
            <w:tabs>
              <w:tab w:pos="2592" w:val="left" w:leader="none"/>
              <w:tab w:pos="9793" w:val="left" w:leader="none"/>
            </w:tabs>
            <w:spacing w:line="240" w:lineRule="auto" w:before="276" w:after="0"/>
            <w:ind w:left="2592" w:right="0" w:hanging="720"/>
            <w:jc w:val="left"/>
          </w:pPr>
          <w:r>
            <w:rPr/>
            <w:t>Project-based Approach</w:t>
          </w:r>
          <w:r>
            <w:rPr>
              <w:spacing w:val="60"/>
            </w:rPr>
            <w:t> </w:t>
          </w:r>
          <w:r>
            <w:rPr/>
            <w:t>and</w:t>
          </w:r>
          <w:r>
            <w:rPr>
              <w:spacing w:val="-1"/>
            </w:rPr>
            <w:t> </w:t>
          </w:r>
          <w:r>
            <w:rPr/>
            <w:t>Retention Ability</w:t>
          </w:r>
          <w:r>
            <w:rPr>
              <w:spacing w:val="-6"/>
            </w:rPr>
            <w:t> </w:t>
          </w:r>
          <w:r>
            <w:rPr/>
            <w:t>in</w:t>
          </w:r>
          <w:r>
            <w:rPr>
              <w:spacing w:val="-1"/>
            </w:rPr>
            <w:t> </w:t>
          </w:r>
          <w:r>
            <w:rPr>
              <w:spacing w:val="-2"/>
            </w:rPr>
            <w:t>Biology</w:t>
          </w:r>
          <w:r>
            <w:rPr/>
            <w:tab/>
          </w:r>
          <w:r>
            <w:rPr>
              <w:spacing w:val="-5"/>
            </w:rPr>
            <w:t>70</w:t>
          </w:r>
        </w:p>
        <w:p>
          <w:pPr>
            <w:pStyle w:val="TOC3"/>
            <w:numPr>
              <w:ilvl w:val="1"/>
              <w:numId w:val="2"/>
            </w:numPr>
            <w:tabs>
              <w:tab w:pos="2592" w:val="left" w:leader="none"/>
              <w:tab w:pos="9793" w:val="left" w:leader="none"/>
            </w:tabs>
            <w:spacing w:line="240" w:lineRule="auto" w:before="277" w:after="0"/>
            <w:ind w:left="2592" w:right="0" w:hanging="720"/>
            <w:jc w:val="left"/>
          </w:pPr>
          <w:hyperlink w:history="true" w:anchor="_TOC_250021">
            <w:r>
              <w:rPr/>
              <w:t>Overview</w:t>
            </w:r>
            <w:r>
              <w:rPr>
                <w:spacing w:val="-1"/>
              </w:rPr>
              <w:t> </w:t>
            </w:r>
            <w:r>
              <w:rPr/>
              <w:t>of Similar</w:t>
            </w:r>
            <w:r>
              <w:rPr>
                <w:spacing w:val="-1"/>
              </w:rPr>
              <w:t> </w:t>
            </w:r>
            <w:r>
              <w:rPr>
                <w:spacing w:val="-2"/>
              </w:rPr>
              <w:t>Studies</w:t>
            </w:r>
            <w:r>
              <w:rPr/>
              <w:tab/>
            </w:r>
            <w:r>
              <w:rPr>
                <w:spacing w:val="-5"/>
              </w:rPr>
              <w:t>73</w:t>
            </w:r>
          </w:hyperlink>
        </w:p>
        <w:p>
          <w:pPr>
            <w:pStyle w:val="TOC3"/>
            <w:numPr>
              <w:ilvl w:val="1"/>
              <w:numId w:val="2"/>
            </w:numPr>
            <w:tabs>
              <w:tab w:pos="2592" w:val="left" w:leader="none"/>
              <w:tab w:pos="9793" w:val="left" w:leader="none"/>
            </w:tabs>
            <w:spacing w:line="240" w:lineRule="auto" w:before="276" w:after="0"/>
            <w:ind w:left="2592" w:right="0" w:hanging="720"/>
            <w:jc w:val="left"/>
          </w:pPr>
          <w:hyperlink w:history="true" w:anchor="_TOC_250020">
            <w:r>
              <w:rPr/>
              <w:t>Implications</w:t>
            </w:r>
            <w:r>
              <w:rPr>
                <w:spacing w:val="-3"/>
              </w:rPr>
              <w:t> </w:t>
            </w:r>
            <w:r>
              <w:rPr/>
              <w:t>of</w:t>
            </w:r>
            <w:r>
              <w:rPr>
                <w:spacing w:val="-2"/>
              </w:rPr>
              <w:t> </w:t>
            </w:r>
            <w:r>
              <w:rPr/>
              <w:t>Reviewed Literature</w:t>
            </w:r>
            <w:r>
              <w:rPr>
                <w:spacing w:val="-1"/>
              </w:rPr>
              <w:t> </w:t>
            </w:r>
            <w:r>
              <w:rPr/>
              <w:t>for</w:t>
            </w:r>
            <w:r>
              <w:rPr>
                <w:spacing w:val="-2"/>
              </w:rPr>
              <w:t> </w:t>
            </w:r>
            <w:r>
              <w:rPr/>
              <w:t>the</w:t>
            </w:r>
            <w:r>
              <w:rPr>
                <w:spacing w:val="-2"/>
              </w:rPr>
              <w:t> </w:t>
            </w:r>
            <w:r>
              <w:rPr/>
              <w:t>Present</w:t>
            </w:r>
            <w:r>
              <w:rPr>
                <w:spacing w:val="-1"/>
              </w:rPr>
              <w:t> </w:t>
            </w:r>
            <w:r>
              <w:rPr>
                <w:spacing w:val="-2"/>
              </w:rPr>
              <w:t>Study</w:t>
            </w:r>
            <w:r>
              <w:rPr/>
              <w:tab/>
            </w:r>
            <w:r>
              <w:rPr>
                <w:spacing w:val="-5"/>
              </w:rPr>
              <w:t>85</w:t>
            </w:r>
          </w:hyperlink>
        </w:p>
        <w:p>
          <w:pPr>
            <w:pStyle w:val="TOC2"/>
          </w:pPr>
          <w:hyperlink w:history="true" w:anchor="_TOC_250019">
            <w:r>
              <w:rPr/>
              <w:t>CHAPTER</w:t>
            </w:r>
            <w:r>
              <w:rPr>
                <w:spacing w:val="-1"/>
              </w:rPr>
              <w:t> </w:t>
            </w:r>
            <w:r>
              <w:rPr/>
              <w:t>THREE:</w:t>
            </w:r>
            <w:r>
              <w:rPr>
                <w:spacing w:val="-2"/>
              </w:rPr>
              <w:t> METHODOLOGY</w:t>
            </w:r>
          </w:hyperlink>
        </w:p>
        <w:p>
          <w:pPr>
            <w:pStyle w:val="TOC3"/>
            <w:numPr>
              <w:ilvl w:val="1"/>
              <w:numId w:val="3"/>
            </w:numPr>
            <w:tabs>
              <w:tab w:pos="2592" w:val="left" w:leader="none"/>
              <w:tab w:pos="9793" w:val="left" w:leader="none"/>
            </w:tabs>
            <w:spacing w:line="240" w:lineRule="auto" w:before="271" w:after="0"/>
            <w:ind w:left="2592" w:right="0" w:hanging="720"/>
            <w:jc w:val="left"/>
          </w:pPr>
          <w:hyperlink w:history="true" w:anchor="_TOC_250018">
            <w:r>
              <w:rPr>
                <w:spacing w:val="-2"/>
              </w:rPr>
              <w:t>Introduction</w:t>
            </w:r>
            <w:r>
              <w:rPr/>
              <w:tab/>
            </w:r>
            <w:r>
              <w:rPr>
                <w:spacing w:val="-5"/>
              </w:rPr>
              <w:t>87</w:t>
            </w:r>
          </w:hyperlink>
        </w:p>
        <w:p>
          <w:pPr>
            <w:pStyle w:val="TOC3"/>
            <w:numPr>
              <w:ilvl w:val="1"/>
              <w:numId w:val="3"/>
            </w:numPr>
            <w:tabs>
              <w:tab w:pos="2592" w:val="left" w:leader="none"/>
              <w:tab w:pos="9793" w:val="left" w:leader="none"/>
            </w:tabs>
            <w:spacing w:line="240" w:lineRule="auto" w:before="276" w:after="0"/>
            <w:ind w:left="2592" w:right="0" w:hanging="720"/>
            <w:jc w:val="left"/>
          </w:pPr>
          <w:hyperlink w:history="true" w:anchor="_TOC_250017">
            <w:r>
              <w:rPr/>
              <w:t>Research</w:t>
            </w:r>
            <w:r>
              <w:rPr>
                <w:spacing w:val="-3"/>
              </w:rPr>
              <w:t> </w:t>
            </w:r>
            <w:r>
              <w:rPr>
                <w:spacing w:val="-2"/>
              </w:rPr>
              <w:t>Design</w:t>
            </w:r>
            <w:r>
              <w:rPr/>
              <w:tab/>
            </w:r>
            <w:r>
              <w:rPr>
                <w:spacing w:val="-5"/>
              </w:rPr>
              <w:t>88</w:t>
            </w:r>
          </w:hyperlink>
        </w:p>
        <w:p>
          <w:pPr>
            <w:pStyle w:val="TOC3"/>
            <w:numPr>
              <w:ilvl w:val="1"/>
              <w:numId w:val="3"/>
            </w:numPr>
            <w:tabs>
              <w:tab w:pos="2592" w:val="left" w:leader="none"/>
              <w:tab w:pos="9793" w:val="left" w:leader="none"/>
            </w:tabs>
            <w:spacing w:line="240" w:lineRule="auto" w:before="276" w:after="0"/>
            <w:ind w:left="2592" w:right="0" w:hanging="720"/>
            <w:jc w:val="left"/>
          </w:pPr>
          <w:hyperlink w:history="true" w:anchor="_TOC_250016">
            <w:r>
              <w:rPr/>
              <w:t>Population of the</w:t>
            </w:r>
            <w:r>
              <w:rPr>
                <w:spacing w:val="-1"/>
              </w:rPr>
              <w:t> </w:t>
            </w:r>
            <w:r>
              <w:rPr>
                <w:spacing w:val="-4"/>
              </w:rPr>
              <w:t>Study</w:t>
            </w:r>
            <w:r>
              <w:rPr/>
              <w:tab/>
            </w:r>
            <w:r>
              <w:rPr>
                <w:spacing w:val="-5"/>
              </w:rPr>
              <w:t>89</w:t>
            </w:r>
          </w:hyperlink>
        </w:p>
        <w:p>
          <w:pPr>
            <w:pStyle w:val="TOC4"/>
            <w:numPr>
              <w:ilvl w:val="1"/>
              <w:numId w:val="3"/>
            </w:numPr>
            <w:tabs>
              <w:tab w:pos="2592" w:val="left" w:leader="none"/>
              <w:tab w:pos="9793" w:val="left" w:leader="none"/>
            </w:tabs>
            <w:spacing w:line="240" w:lineRule="auto" w:before="277" w:after="0"/>
            <w:ind w:left="2592" w:right="0" w:hanging="660"/>
            <w:jc w:val="left"/>
          </w:pPr>
          <w:hyperlink w:history="true" w:anchor="_TOC_250015">
            <w:r>
              <w:rPr/>
              <w:t>Sample</w:t>
            </w:r>
            <w:r>
              <w:rPr>
                <w:spacing w:val="-2"/>
              </w:rPr>
              <w:t> </w:t>
            </w:r>
            <w:r>
              <w:rPr/>
              <w:t>and</w:t>
            </w:r>
            <w:r>
              <w:rPr>
                <w:spacing w:val="-2"/>
              </w:rPr>
              <w:t> </w:t>
            </w:r>
            <w:r>
              <w:rPr/>
              <w:t>Sampling</w:t>
            </w:r>
            <w:r>
              <w:rPr>
                <w:spacing w:val="-2"/>
              </w:rPr>
              <w:t> Techniques</w:t>
            </w:r>
            <w:r>
              <w:rPr/>
              <w:tab/>
            </w:r>
            <w:r>
              <w:rPr>
                <w:spacing w:val="-5"/>
              </w:rPr>
              <w:t>89</w:t>
            </w:r>
          </w:hyperlink>
        </w:p>
        <w:p>
          <w:pPr>
            <w:pStyle w:val="TOC4"/>
            <w:numPr>
              <w:ilvl w:val="1"/>
              <w:numId w:val="3"/>
            </w:numPr>
            <w:tabs>
              <w:tab w:pos="2565" w:val="left" w:leader="none"/>
              <w:tab w:pos="9793" w:val="left" w:leader="none"/>
            </w:tabs>
            <w:spacing w:line="240" w:lineRule="auto" w:before="276" w:after="0"/>
            <w:ind w:left="2565" w:right="0" w:hanging="602"/>
            <w:jc w:val="left"/>
          </w:pPr>
          <w:hyperlink w:history="true" w:anchor="_TOC_250014">
            <w:r>
              <w:rPr>
                <w:spacing w:val="-2"/>
              </w:rPr>
              <w:t>Instrumentation</w:t>
            </w:r>
            <w:r>
              <w:rPr/>
              <w:tab/>
            </w:r>
            <w:r>
              <w:rPr>
                <w:spacing w:val="-5"/>
              </w:rPr>
              <w:t>91</w:t>
            </w:r>
          </w:hyperlink>
        </w:p>
        <w:p>
          <w:pPr>
            <w:pStyle w:val="TOC3"/>
            <w:numPr>
              <w:ilvl w:val="1"/>
              <w:numId w:val="3"/>
            </w:numPr>
            <w:tabs>
              <w:tab w:pos="2592" w:val="left" w:leader="none"/>
              <w:tab w:pos="9793" w:val="left" w:leader="none"/>
            </w:tabs>
            <w:spacing w:line="240" w:lineRule="auto" w:before="276" w:after="0"/>
            <w:ind w:left="2592" w:right="0" w:hanging="720"/>
            <w:jc w:val="left"/>
          </w:pPr>
          <w:hyperlink w:history="true" w:anchor="_TOC_250013">
            <w:r>
              <w:rPr/>
              <w:t>Validity</w:t>
            </w:r>
            <w:r>
              <w:rPr>
                <w:spacing w:val="-5"/>
              </w:rPr>
              <w:t> </w:t>
            </w:r>
            <w:r>
              <w:rPr/>
              <w:t>of</w:t>
            </w:r>
            <w:r>
              <w:rPr>
                <w:spacing w:val="2"/>
              </w:rPr>
              <w:t> </w:t>
            </w:r>
            <w:r>
              <w:rPr>
                <w:spacing w:val="-2"/>
              </w:rPr>
              <w:t>Instruments</w:t>
            </w:r>
            <w:r>
              <w:rPr/>
              <w:tab/>
            </w:r>
            <w:r>
              <w:rPr>
                <w:spacing w:val="-5"/>
              </w:rPr>
              <w:t>96</w:t>
            </w:r>
          </w:hyperlink>
        </w:p>
        <w:p>
          <w:pPr>
            <w:pStyle w:val="TOC3"/>
            <w:numPr>
              <w:ilvl w:val="1"/>
              <w:numId w:val="3"/>
            </w:numPr>
            <w:tabs>
              <w:tab w:pos="2592" w:val="left" w:leader="none"/>
              <w:tab w:pos="9793" w:val="left" w:leader="none"/>
            </w:tabs>
            <w:spacing w:line="240" w:lineRule="auto" w:before="276" w:after="0"/>
            <w:ind w:left="2592" w:right="0" w:hanging="720"/>
            <w:jc w:val="left"/>
          </w:pPr>
          <w:hyperlink w:history="true" w:anchor="_TOC_250012">
            <w:r>
              <w:rPr/>
              <w:t>Pilot</w:t>
            </w:r>
            <w:r>
              <w:rPr>
                <w:spacing w:val="-2"/>
              </w:rPr>
              <w:t> Testing</w:t>
            </w:r>
            <w:r>
              <w:rPr/>
              <w:tab/>
            </w:r>
            <w:r>
              <w:rPr>
                <w:spacing w:val="-5"/>
              </w:rPr>
              <w:t>97</w:t>
            </w:r>
          </w:hyperlink>
        </w:p>
        <w:p>
          <w:pPr>
            <w:pStyle w:val="TOC3"/>
            <w:numPr>
              <w:ilvl w:val="2"/>
              <w:numId w:val="3"/>
            </w:numPr>
            <w:tabs>
              <w:tab w:pos="2592" w:val="left" w:leader="none"/>
              <w:tab w:pos="9793" w:val="left" w:leader="none"/>
            </w:tabs>
            <w:spacing w:line="240" w:lineRule="auto" w:before="276" w:after="0"/>
            <w:ind w:left="2592" w:right="0" w:hanging="720"/>
            <w:jc w:val="left"/>
          </w:pPr>
          <w:hyperlink w:history="true" w:anchor="_TOC_250011">
            <w:r>
              <w:rPr/>
              <w:t>Reliability</w:t>
            </w:r>
            <w:r>
              <w:rPr>
                <w:spacing w:val="-8"/>
              </w:rPr>
              <w:t> </w:t>
            </w:r>
            <w:r>
              <w:rPr/>
              <w:t>of</w:t>
            </w:r>
            <w:r>
              <w:rPr>
                <w:spacing w:val="1"/>
              </w:rPr>
              <w:t> </w:t>
            </w:r>
            <w:r>
              <w:rPr/>
              <w:t>the</w:t>
            </w:r>
            <w:r>
              <w:rPr>
                <w:spacing w:val="2"/>
              </w:rPr>
              <w:t> </w:t>
            </w:r>
            <w:r>
              <w:rPr>
                <w:spacing w:val="-2"/>
              </w:rPr>
              <w:t>Instruments</w:t>
            </w:r>
            <w:r>
              <w:rPr/>
              <w:tab/>
            </w:r>
            <w:r>
              <w:rPr>
                <w:spacing w:val="-5"/>
              </w:rPr>
              <w:t>98</w:t>
            </w:r>
          </w:hyperlink>
        </w:p>
        <w:p>
          <w:pPr>
            <w:pStyle w:val="TOC3"/>
            <w:numPr>
              <w:ilvl w:val="2"/>
              <w:numId w:val="3"/>
            </w:numPr>
            <w:tabs>
              <w:tab w:pos="2592" w:val="left" w:leader="none"/>
              <w:tab w:pos="9793" w:val="left" w:leader="none"/>
            </w:tabs>
            <w:spacing w:line="240" w:lineRule="auto" w:before="276" w:after="20"/>
            <w:ind w:left="2592" w:right="0" w:hanging="720"/>
            <w:jc w:val="left"/>
          </w:pPr>
          <w:hyperlink w:history="true" w:anchor="_TOC_250010">
            <w:r>
              <w:rPr/>
              <w:t>Item</w:t>
            </w:r>
            <w:r>
              <w:rPr>
                <w:spacing w:val="-6"/>
              </w:rPr>
              <w:t> </w:t>
            </w:r>
            <w:r>
              <w:rPr>
                <w:spacing w:val="-2"/>
              </w:rPr>
              <w:t>Analysis</w:t>
            </w:r>
            <w:r>
              <w:rPr/>
              <w:tab/>
            </w:r>
            <w:r>
              <w:rPr>
                <w:spacing w:val="-5"/>
              </w:rPr>
              <w:t>98</w:t>
            </w:r>
          </w:hyperlink>
        </w:p>
        <w:p>
          <w:pPr>
            <w:pStyle w:val="TOC3"/>
            <w:numPr>
              <w:ilvl w:val="1"/>
              <w:numId w:val="3"/>
            </w:numPr>
            <w:tabs>
              <w:tab w:pos="2592" w:val="left" w:leader="none"/>
              <w:tab w:pos="10153" w:val="right" w:leader="none"/>
            </w:tabs>
            <w:spacing w:line="240" w:lineRule="auto" w:before="78" w:after="0"/>
            <w:ind w:left="2592" w:right="0" w:hanging="720"/>
            <w:jc w:val="left"/>
          </w:pPr>
          <w:hyperlink w:history="true" w:anchor="_TOC_250009">
            <w:r>
              <w:rPr/>
              <w:t>Administration</w:t>
            </w:r>
            <w:r>
              <w:rPr>
                <w:spacing w:val="-1"/>
              </w:rPr>
              <w:t> </w:t>
            </w:r>
            <w:r>
              <w:rPr/>
              <w:t>of</w:t>
            </w:r>
            <w:r>
              <w:rPr>
                <w:spacing w:val="-2"/>
              </w:rPr>
              <w:t> Treatment</w:t>
            </w:r>
            <w:r>
              <w:rPr/>
              <w:tab/>
            </w:r>
            <w:r>
              <w:rPr>
                <w:spacing w:val="-5"/>
              </w:rPr>
              <w:t>101</w:t>
            </w:r>
          </w:hyperlink>
        </w:p>
        <w:p>
          <w:pPr>
            <w:pStyle w:val="TOC3"/>
            <w:numPr>
              <w:ilvl w:val="1"/>
              <w:numId w:val="3"/>
            </w:numPr>
            <w:tabs>
              <w:tab w:pos="2592" w:val="left" w:leader="none"/>
              <w:tab w:pos="10153" w:val="right" w:leader="none"/>
            </w:tabs>
            <w:spacing w:line="240" w:lineRule="auto" w:before="276" w:after="0"/>
            <w:ind w:left="2592" w:right="0" w:hanging="720"/>
            <w:jc w:val="left"/>
          </w:pPr>
          <w:r>
            <w:rPr/>
            <w:t>Data</w:t>
          </w:r>
          <w:r>
            <w:rPr>
              <w:spacing w:val="-2"/>
            </w:rPr>
            <w:t> </w:t>
          </w:r>
          <w:r>
            <w:rPr/>
            <w:t>Collection</w:t>
          </w:r>
          <w:r>
            <w:rPr>
              <w:spacing w:val="-1"/>
            </w:rPr>
            <w:t> </w:t>
          </w:r>
          <w:r>
            <w:rPr>
              <w:spacing w:val="-2"/>
            </w:rPr>
            <w:t>Procedure</w:t>
          </w:r>
          <w:r>
            <w:rPr/>
            <w:tab/>
          </w:r>
          <w:r>
            <w:rPr>
              <w:spacing w:val="-5"/>
            </w:rPr>
            <w:t>105</w:t>
          </w:r>
        </w:p>
        <w:p>
          <w:pPr>
            <w:pStyle w:val="TOC3"/>
            <w:numPr>
              <w:ilvl w:val="1"/>
              <w:numId w:val="3"/>
            </w:numPr>
            <w:tabs>
              <w:tab w:pos="2592" w:val="left" w:leader="none"/>
              <w:tab w:pos="10153" w:val="right" w:leader="none"/>
            </w:tabs>
            <w:spacing w:line="240" w:lineRule="auto" w:before="276" w:after="0"/>
            <w:ind w:left="2592" w:right="0" w:hanging="720"/>
            <w:jc w:val="left"/>
          </w:pPr>
          <w:hyperlink w:history="true" w:anchor="_TOC_250008">
            <w:r>
              <w:rPr/>
              <w:t>Procedure</w:t>
            </w:r>
            <w:r>
              <w:rPr>
                <w:spacing w:val="-2"/>
              </w:rPr>
              <w:t> </w:t>
            </w:r>
            <w:r>
              <w:rPr/>
              <w:t>for</w:t>
            </w:r>
            <w:r>
              <w:rPr>
                <w:spacing w:val="-1"/>
              </w:rPr>
              <w:t> </w:t>
            </w:r>
            <w:r>
              <w:rPr/>
              <w:t>Data</w:t>
            </w:r>
            <w:r>
              <w:rPr>
                <w:spacing w:val="-1"/>
              </w:rPr>
              <w:t> </w:t>
            </w:r>
            <w:r>
              <w:rPr>
                <w:spacing w:val="-2"/>
              </w:rPr>
              <w:t>Analysis</w:t>
            </w:r>
            <w:r>
              <w:rPr/>
              <w:tab/>
            </w:r>
            <w:r>
              <w:rPr>
                <w:spacing w:val="-5"/>
              </w:rPr>
              <w:t>106</w:t>
            </w:r>
          </w:hyperlink>
        </w:p>
        <w:p>
          <w:pPr>
            <w:pStyle w:val="TOC2"/>
          </w:pPr>
          <w:r>
            <w:rPr/>
            <w:t>CHAPTER</w:t>
          </w:r>
          <w:r>
            <w:rPr>
              <w:spacing w:val="-4"/>
            </w:rPr>
            <w:t> </w:t>
          </w:r>
          <w:r>
            <w:rPr/>
            <w:t>FOUR:</w:t>
          </w:r>
          <w:r>
            <w:rPr>
              <w:spacing w:val="-3"/>
            </w:rPr>
            <w:t> </w:t>
          </w:r>
          <w:r>
            <w:rPr/>
            <w:t>ANALYSES,</w:t>
          </w:r>
          <w:r>
            <w:rPr>
              <w:spacing w:val="-2"/>
            </w:rPr>
            <w:t> </w:t>
          </w:r>
          <w:r>
            <w:rPr/>
            <w:t>RESULTS</w:t>
          </w:r>
          <w:r>
            <w:rPr>
              <w:spacing w:val="-3"/>
            </w:rPr>
            <w:t> </w:t>
          </w:r>
          <w:r>
            <w:rPr/>
            <w:t>AND</w:t>
          </w:r>
          <w:r>
            <w:rPr>
              <w:spacing w:val="-3"/>
            </w:rPr>
            <w:t> </w:t>
          </w:r>
          <w:r>
            <w:rPr>
              <w:spacing w:val="-2"/>
            </w:rPr>
            <w:t>DISCUSSIONS</w:t>
          </w:r>
        </w:p>
        <w:p>
          <w:pPr>
            <w:pStyle w:val="TOC3"/>
            <w:numPr>
              <w:ilvl w:val="1"/>
              <w:numId w:val="4"/>
            </w:numPr>
            <w:tabs>
              <w:tab w:pos="2592" w:val="left" w:leader="none"/>
              <w:tab w:pos="10153" w:val="right" w:leader="none"/>
            </w:tabs>
            <w:spacing w:line="240" w:lineRule="auto" w:before="272" w:after="0"/>
            <w:ind w:left="2592" w:right="0" w:hanging="720"/>
            <w:jc w:val="left"/>
          </w:pPr>
          <w:hyperlink w:history="true" w:anchor="_TOC_250007">
            <w:r>
              <w:rPr>
                <w:spacing w:val="-2"/>
              </w:rPr>
              <w:t>Introduction</w:t>
            </w:r>
            <w:r>
              <w:rPr/>
              <w:tab/>
            </w:r>
            <w:r>
              <w:rPr>
                <w:spacing w:val="-5"/>
              </w:rPr>
              <w:t>108</w:t>
            </w:r>
          </w:hyperlink>
        </w:p>
        <w:p>
          <w:pPr>
            <w:pStyle w:val="TOC3"/>
            <w:numPr>
              <w:ilvl w:val="1"/>
              <w:numId w:val="4"/>
            </w:numPr>
            <w:tabs>
              <w:tab w:pos="2592" w:val="left" w:leader="none"/>
              <w:tab w:pos="10153" w:val="right" w:leader="none"/>
            </w:tabs>
            <w:spacing w:line="240" w:lineRule="auto" w:before="276" w:after="0"/>
            <w:ind w:left="2592" w:right="0" w:hanging="720"/>
            <w:jc w:val="left"/>
          </w:pPr>
          <w:r>
            <w:rPr/>
            <w:t>Data</w:t>
          </w:r>
          <w:r>
            <w:rPr>
              <w:spacing w:val="-4"/>
            </w:rPr>
            <w:t> </w:t>
          </w:r>
          <w:r>
            <w:rPr/>
            <w:t>Analysis, Result</w:t>
          </w:r>
          <w:r>
            <w:rPr>
              <w:spacing w:val="-1"/>
            </w:rPr>
            <w:t> </w:t>
          </w:r>
          <w:r>
            <w:rPr/>
            <w:t>and </w:t>
          </w:r>
          <w:r>
            <w:rPr>
              <w:spacing w:val="-2"/>
            </w:rPr>
            <w:t>Discussion</w:t>
          </w:r>
          <w:r>
            <w:rPr/>
            <w:tab/>
          </w:r>
          <w:r>
            <w:rPr>
              <w:spacing w:val="-5"/>
            </w:rPr>
            <w:t>108</w:t>
          </w:r>
        </w:p>
        <w:p>
          <w:pPr>
            <w:pStyle w:val="TOC3"/>
            <w:numPr>
              <w:ilvl w:val="1"/>
              <w:numId w:val="4"/>
            </w:numPr>
            <w:tabs>
              <w:tab w:pos="2592" w:val="left" w:leader="none"/>
              <w:tab w:pos="10153" w:val="right" w:leader="none"/>
            </w:tabs>
            <w:spacing w:line="240" w:lineRule="auto" w:before="276" w:after="0"/>
            <w:ind w:left="2592" w:right="0" w:hanging="720"/>
            <w:jc w:val="left"/>
          </w:pPr>
          <w:hyperlink w:history="true" w:anchor="_TOC_250006">
            <w:r>
              <w:rPr/>
              <w:t>Summary</w:t>
            </w:r>
            <w:r>
              <w:rPr>
                <w:spacing w:val="-5"/>
              </w:rPr>
              <w:t> </w:t>
            </w:r>
            <w:r>
              <w:rPr/>
              <w:t>of</w:t>
            </w:r>
            <w:r>
              <w:rPr>
                <w:spacing w:val="1"/>
              </w:rPr>
              <w:t> </w:t>
            </w:r>
            <w:r>
              <w:rPr>
                <w:spacing w:val="-2"/>
              </w:rPr>
              <w:t>Findings</w:t>
            </w:r>
            <w:r>
              <w:rPr/>
              <w:tab/>
            </w:r>
            <w:r>
              <w:rPr>
                <w:spacing w:val="-5"/>
              </w:rPr>
              <w:t>120</w:t>
            </w:r>
          </w:hyperlink>
        </w:p>
        <w:p>
          <w:pPr>
            <w:pStyle w:val="TOC3"/>
            <w:numPr>
              <w:ilvl w:val="1"/>
              <w:numId w:val="4"/>
            </w:numPr>
            <w:tabs>
              <w:tab w:pos="2592" w:val="left" w:leader="none"/>
              <w:tab w:pos="10154" w:val="right" w:leader="none"/>
            </w:tabs>
            <w:spacing w:line="240" w:lineRule="auto" w:before="276" w:after="0"/>
            <w:ind w:left="2592" w:right="0" w:hanging="720"/>
            <w:jc w:val="left"/>
          </w:pPr>
          <w:r>
            <w:rPr>
              <w:spacing w:val="-2"/>
            </w:rPr>
            <w:t>Discussions</w:t>
          </w:r>
          <w:r>
            <w:rPr/>
            <w:tab/>
          </w:r>
          <w:r>
            <w:rPr>
              <w:spacing w:val="-5"/>
            </w:rPr>
            <w:t>121</w:t>
          </w:r>
        </w:p>
        <w:p>
          <w:pPr>
            <w:pStyle w:val="TOC2"/>
          </w:pPr>
          <w:r>
            <w:rPr/>
            <w:t>CHAPTER</w:t>
          </w:r>
          <w:r>
            <w:rPr>
              <w:spacing w:val="-2"/>
            </w:rPr>
            <w:t> </w:t>
          </w:r>
          <w:r>
            <w:rPr/>
            <w:t>FIVE:</w:t>
          </w:r>
          <w:r>
            <w:rPr>
              <w:spacing w:val="-2"/>
            </w:rPr>
            <w:t> </w:t>
          </w:r>
          <w:r>
            <w:rPr/>
            <w:t>SUMMARY,</w:t>
          </w:r>
          <w:r>
            <w:rPr>
              <w:spacing w:val="-1"/>
            </w:rPr>
            <w:t> </w:t>
          </w:r>
          <w:r>
            <w:rPr/>
            <w:t>CONCLUSIONS</w:t>
          </w:r>
          <w:r>
            <w:rPr>
              <w:spacing w:val="-2"/>
            </w:rPr>
            <w:t> </w:t>
          </w:r>
          <w:r>
            <w:rPr/>
            <w:t>AND</w:t>
          </w:r>
          <w:r>
            <w:rPr>
              <w:spacing w:val="-1"/>
            </w:rPr>
            <w:t> </w:t>
          </w:r>
          <w:r>
            <w:rPr>
              <w:spacing w:val="-2"/>
            </w:rPr>
            <w:t>RECOMMENDATIONS</w:t>
          </w:r>
        </w:p>
        <w:p>
          <w:pPr>
            <w:pStyle w:val="TOC3"/>
            <w:numPr>
              <w:ilvl w:val="1"/>
              <w:numId w:val="5"/>
            </w:numPr>
            <w:tabs>
              <w:tab w:pos="2592" w:val="left" w:leader="none"/>
              <w:tab w:pos="10154" w:val="right" w:leader="none"/>
            </w:tabs>
            <w:spacing w:line="240" w:lineRule="auto" w:before="271" w:after="0"/>
            <w:ind w:left="2592" w:right="0" w:hanging="720"/>
            <w:jc w:val="left"/>
          </w:pPr>
          <w:hyperlink w:history="true" w:anchor="_TOC_250005">
            <w:r>
              <w:rPr>
                <w:spacing w:val="-2"/>
              </w:rPr>
              <w:t>Introduction</w:t>
            </w:r>
            <w:r>
              <w:rPr/>
              <w:tab/>
            </w:r>
            <w:r>
              <w:rPr>
                <w:spacing w:val="-5"/>
              </w:rPr>
              <w:t>130</w:t>
            </w:r>
          </w:hyperlink>
        </w:p>
        <w:p>
          <w:pPr>
            <w:pStyle w:val="TOC3"/>
            <w:numPr>
              <w:ilvl w:val="1"/>
              <w:numId w:val="5"/>
            </w:numPr>
            <w:tabs>
              <w:tab w:pos="2592" w:val="left" w:leader="none"/>
              <w:tab w:pos="10154" w:val="right" w:leader="none"/>
            </w:tabs>
            <w:spacing w:line="240" w:lineRule="auto" w:before="276" w:after="0"/>
            <w:ind w:left="2592" w:right="0" w:hanging="720"/>
            <w:jc w:val="left"/>
          </w:pPr>
          <w:hyperlink w:history="true" w:anchor="_TOC_250004">
            <w:r>
              <w:rPr>
                <w:spacing w:val="-2"/>
              </w:rPr>
              <w:t>Summary</w:t>
            </w:r>
            <w:r>
              <w:rPr/>
              <w:tab/>
            </w:r>
            <w:r>
              <w:rPr>
                <w:spacing w:val="-5"/>
              </w:rPr>
              <w:t>130</w:t>
            </w:r>
          </w:hyperlink>
        </w:p>
        <w:p>
          <w:pPr>
            <w:pStyle w:val="TOC3"/>
            <w:numPr>
              <w:ilvl w:val="1"/>
              <w:numId w:val="5"/>
            </w:numPr>
            <w:tabs>
              <w:tab w:pos="2592" w:val="left" w:leader="none"/>
              <w:tab w:pos="10153" w:val="right" w:leader="none"/>
            </w:tabs>
            <w:spacing w:line="240" w:lineRule="auto" w:before="276" w:after="0"/>
            <w:ind w:left="2592" w:right="0" w:hanging="720"/>
            <w:jc w:val="left"/>
          </w:pPr>
          <w:r>
            <w:rPr>
              <w:spacing w:val="-2"/>
            </w:rPr>
            <w:t>Conclusions</w:t>
          </w:r>
          <w:r>
            <w:rPr/>
            <w:tab/>
          </w:r>
          <w:r>
            <w:rPr>
              <w:spacing w:val="-5"/>
            </w:rPr>
            <w:t>132</w:t>
          </w:r>
        </w:p>
        <w:p>
          <w:pPr>
            <w:pStyle w:val="TOC3"/>
            <w:numPr>
              <w:ilvl w:val="1"/>
              <w:numId w:val="5"/>
            </w:numPr>
            <w:tabs>
              <w:tab w:pos="2592" w:val="left" w:leader="none"/>
              <w:tab w:pos="10154" w:val="right" w:leader="none"/>
            </w:tabs>
            <w:spacing w:line="240" w:lineRule="auto" w:before="276" w:after="0"/>
            <w:ind w:left="2592" w:right="0" w:hanging="720"/>
            <w:jc w:val="left"/>
          </w:pPr>
          <w:r>
            <w:rPr/>
            <w:t>Contributions to </w:t>
          </w:r>
          <w:r>
            <w:rPr>
              <w:spacing w:val="-2"/>
            </w:rPr>
            <w:t>Knowledge</w:t>
          </w:r>
          <w:r>
            <w:rPr/>
            <w:tab/>
          </w:r>
          <w:r>
            <w:rPr>
              <w:spacing w:val="-5"/>
            </w:rPr>
            <w:t>133</w:t>
          </w:r>
        </w:p>
        <w:p>
          <w:pPr>
            <w:pStyle w:val="TOC3"/>
            <w:numPr>
              <w:ilvl w:val="1"/>
              <w:numId w:val="5"/>
            </w:numPr>
            <w:tabs>
              <w:tab w:pos="2592" w:val="left" w:leader="none"/>
              <w:tab w:pos="10153" w:val="right" w:leader="none"/>
            </w:tabs>
            <w:spacing w:line="240" w:lineRule="auto" w:before="277" w:after="0"/>
            <w:ind w:left="2592" w:right="0" w:hanging="720"/>
            <w:jc w:val="left"/>
          </w:pPr>
          <w:hyperlink w:history="true" w:anchor="_TOC_250003">
            <w:r>
              <w:rPr>
                <w:spacing w:val="-2"/>
              </w:rPr>
              <w:t>Recommendations</w:t>
            </w:r>
            <w:r>
              <w:rPr/>
              <w:tab/>
            </w:r>
            <w:r>
              <w:rPr>
                <w:spacing w:val="-5"/>
              </w:rPr>
              <w:t>133</w:t>
            </w:r>
          </w:hyperlink>
        </w:p>
        <w:p>
          <w:pPr>
            <w:pStyle w:val="TOC3"/>
            <w:numPr>
              <w:ilvl w:val="1"/>
              <w:numId w:val="5"/>
            </w:numPr>
            <w:tabs>
              <w:tab w:pos="2592" w:val="left" w:leader="none"/>
              <w:tab w:pos="10153" w:val="right" w:leader="none"/>
            </w:tabs>
            <w:spacing w:line="240" w:lineRule="auto" w:before="276" w:after="0"/>
            <w:ind w:left="2592" w:right="0" w:hanging="720"/>
            <w:jc w:val="left"/>
          </w:pPr>
          <w:hyperlink w:history="true" w:anchor="_TOC_250002">
            <w:r>
              <w:rPr/>
              <w:t>Limitations</w:t>
            </w:r>
            <w:r>
              <w:rPr>
                <w:spacing w:val="-3"/>
              </w:rPr>
              <w:t> </w:t>
            </w:r>
            <w:r>
              <w:rPr/>
              <w:t>of</w:t>
            </w:r>
            <w:r>
              <w:rPr>
                <w:spacing w:val="-2"/>
              </w:rPr>
              <w:t> </w:t>
            </w:r>
            <w:r>
              <w:rPr/>
              <w:t>the</w:t>
            </w:r>
            <w:r>
              <w:rPr>
                <w:spacing w:val="-1"/>
              </w:rPr>
              <w:t> </w:t>
            </w:r>
            <w:r>
              <w:rPr>
                <w:spacing w:val="-4"/>
              </w:rPr>
              <w:t>Study</w:t>
            </w:r>
            <w:r>
              <w:rPr/>
              <w:tab/>
            </w:r>
            <w:r>
              <w:rPr>
                <w:spacing w:val="-5"/>
              </w:rPr>
              <w:t>134</w:t>
            </w:r>
          </w:hyperlink>
        </w:p>
        <w:p>
          <w:pPr>
            <w:pStyle w:val="TOC3"/>
            <w:numPr>
              <w:ilvl w:val="1"/>
              <w:numId w:val="5"/>
            </w:numPr>
            <w:tabs>
              <w:tab w:pos="2592" w:val="left" w:leader="none"/>
              <w:tab w:pos="10153" w:val="right" w:leader="none"/>
            </w:tabs>
            <w:spacing w:line="240" w:lineRule="auto" w:before="276" w:after="0"/>
            <w:ind w:left="2592" w:right="0" w:hanging="720"/>
            <w:jc w:val="left"/>
          </w:pPr>
          <w:hyperlink w:history="true" w:anchor="_TOC_250001">
            <w:r>
              <w:rPr/>
              <w:t>Suggestions</w:t>
            </w:r>
            <w:r>
              <w:rPr>
                <w:spacing w:val="-3"/>
              </w:rPr>
              <w:t> </w:t>
            </w:r>
            <w:r>
              <w:rPr/>
              <w:t>for</w:t>
            </w:r>
            <w:r>
              <w:rPr>
                <w:spacing w:val="-2"/>
              </w:rPr>
              <w:t> </w:t>
            </w:r>
            <w:r>
              <w:rPr/>
              <w:t>Further</w:t>
            </w:r>
            <w:r>
              <w:rPr>
                <w:spacing w:val="-2"/>
              </w:rPr>
              <w:t> Studies</w:t>
            </w:r>
            <w:r>
              <w:rPr/>
              <w:tab/>
            </w:r>
            <w:r>
              <w:rPr>
                <w:spacing w:val="-5"/>
              </w:rPr>
              <w:t>135</w:t>
            </w:r>
          </w:hyperlink>
        </w:p>
        <w:p>
          <w:pPr>
            <w:pStyle w:val="TOC6"/>
            <w:tabs>
              <w:tab w:pos="10153" w:val="right" w:leader="none"/>
            </w:tabs>
            <w:spacing w:before="276"/>
          </w:pPr>
          <w:hyperlink w:history="true" w:anchor="_TOC_250000">
            <w:r>
              <w:rPr>
                <w:spacing w:val="-2"/>
              </w:rPr>
              <w:t>References</w:t>
            </w:r>
            <w:r>
              <w:rPr/>
              <w:tab/>
            </w:r>
            <w:r>
              <w:rPr>
                <w:spacing w:val="-5"/>
              </w:rPr>
              <w:t>137</w:t>
            </w:r>
          </w:hyperlink>
        </w:p>
        <w:p>
          <w:pPr>
            <w:pStyle w:val="TOC6"/>
            <w:tabs>
              <w:tab w:pos="10153" w:val="right" w:leader="none"/>
            </w:tabs>
            <w:spacing w:before="276"/>
          </w:pPr>
          <w:r>
            <w:rPr>
              <w:spacing w:val="-2"/>
            </w:rPr>
            <w:t>Appendices</w:t>
          </w:r>
          <w:r>
            <w:rPr/>
            <w:tab/>
          </w:r>
          <w:r>
            <w:rPr>
              <w:spacing w:val="-5"/>
            </w:rPr>
            <w:t>151</w:t>
          </w:r>
        </w:p>
      </w:sdtContent>
    </w:sdt>
    <w:p>
      <w:pPr>
        <w:spacing w:after="0"/>
        <w:sectPr>
          <w:type w:val="continuous"/>
          <w:pgSz w:w="11910" w:h="16840"/>
          <w:pgMar w:header="0" w:footer="789" w:top="1360" w:bottom="1579" w:left="0" w:right="240"/>
        </w:sectPr>
      </w:pPr>
    </w:p>
    <w:tbl>
      <w:tblPr>
        <w:tblW w:w="0" w:type="auto"/>
        <w:jc w:val="left"/>
        <w:tblInd w:w="1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
        <w:gridCol w:w="7048"/>
        <w:gridCol w:w="761"/>
      </w:tblGrid>
      <w:tr>
        <w:trPr>
          <w:trHeight w:val="409" w:hRule="atLeast"/>
        </w:trPr>
        <w:tc>
          <w:tcPr>
            <w:tcW w:w="704" w:type="dxa"/>
          </w:tcPr>
          <w:p>
            <w:pPr>
              <w:pStyle w:val="TableParagraph"/>
              <w:rPr>
                <w:sz w:val="24"/>
              </w:rPr>
            </w:pPr>
          </w:p>
        </w:tc>
        <w:tc>
          <w:tcPr>
            <w:tcW w:w="7048" w:type="dxa"/>
          </w:tcPr>
          <w:p>
            <w:pPr>
              <w:pStyle w:val="TableParagraph"/>
              <w:spacing w:line="266" w:lineRule="exact"/>
              <w:ind w:left="2946"/>
              <w:rPr>
                <w:b/>
                <w:sz w:val="24"/>
              </w:rPr>
            </w:pPr>
            <w:r>
              <w:rPr>
                <w:b/>
                <w:sz w:val="24"/>
              </w:rPr>
              <w:t>LIST OF</w:t>
            </w:r>
            <w:r>
              <w:rPr>
                <w:b/>
                <w:spacing w:val="-3"/>
                <w:sz w:val="24"/>
              </w:rPr>
              <w:t> </w:t>
            </w:r>
            <w:r>
              <w:rPr>
                <w:b/>
                <w:spacing w:val="-2"/>
                <w:sz w:val="24"/>
              </w:rPr>
              <w:t>TABLES</w:t>
            </w:r>
          </w:p>
        </w:tc>
        <w:tc>
          <w:tcPr>
            <w:tcW w:w="761" w:type="dxa"/>
          </w:tcPr>
          <w:p>
            <w:pPr>
              <w:pStyle w:val="TableParagraph"/>
              <w:rPr>
                <w:sz w:val="24"/>
              </w:rPr>
            </w:pPr>
          </w:p>
        </w:tc>
      </w:tr>
      <w:tr>
        <w:trPr>
          <w:trHeight w:val="549" w:hRule="atLeast"/>
        </w:trPr>
        <w:tc>
          <w:tcPr>
            <w:tcW w:w="704" w:type="dxa"/>
          </w:tcPr>
          <w:p>
            <w:pPr>
              <w:pStyle w:val="TableParagraph"/>
              <w:spacing w:before="133"/>
              <w:ind w:left="50"/>
              <w:rPr>
                <w:b/>
                <w:sz w:val="24"/>
              </w:rPr>
            </w:pPr>
            <w:r>
              <w:rPr>
                <w:b/>
                <w:spacing w:val="-2"/>
                <w:sz w:val="24"/>
              </w:rPr>
              <w:t>Table</w:t>
            </w:r>
          </w:p>
        </w:tc>
        <w:tc>
          <w:tcPr>
            <w:tcW w:w="7048" w:type="dxa"/>
          </w:tcPr>
          <w:p>
            <w:pPr>
              <w:pStyle w:val="TableParagraph"/>
              <w:rPr>
                <w:sz w:val="24"/>
              </w:rPr>
            </w:pPr>
          </w:p>
        </w:tc>
        <w:tc>
          <w:tcPr>
            <w:tcW w:w="761" w:type="dxa"/>
          </w:tcPr>
          <w:p>
            <w:pPr>
              <w:pStyle w:val="TableParagraph"/>
              <w:spacing w:before="133"/>
              <w:ind w:left="219"/>
              <w:rPr>
                <w:b/>
                <w:sz w:val="24"/>
              </w:rPr>
            </w:pPr>
            <w:r>
              <w:rPr>
                <w:b/>
                <w:spacing w:val="-4"/>
                <w:sz w:val="24"/>
              </w:rPr>
              <w:t>Page</w:t>
            </w:r>
          </w:p>
        </w:tc>
      </w:tr>
      <w:tr>
        <w:trPr>
          <w:trHeight w:val="549" w:hRule="atLeast"/>
        </w:trPr>
        <w:tc>
          <w:tcPr>
            <w:tcW w:w="704" w:type="dxa"/>
          </w:tcPr>
          <w:p>
            <w:pPr>
              <w:pStyle w:val="TableParagraph"/>
              <w:spacing w:before="130"/>
              <w:ind w:left="50"/>
              <w:rPr>
                <w:sz w:val="24"/>
              </w:rPr>
            </w:pPr>
            <w:r>
              <w:rPr>
                <w:spacing w:val="-5"/>
                <w:sz w:val="24"/>
              </w:rPr>
              <w:t>2.1</w:t>
            </w:r>
          </w:p>
        </w:tc>
        <w:tc>
          <w:tcPr>
            <w:tcW w:w="7048" w:type="dxa"/>
          </w:tcPr>
          <w:p>
            <w:pPr>
              <w:pStyle w:val="TableParagraph"/>
              <w:spacing w:before="130"/>
              <w:ind w:left="65"/>
              <w:rPr>
                <w:sz w:val="24"/>
              </w:rPr>
            </w:pPr>
            <w:r>
              <w:rPr>
                <w:sz w:val="24"/>
              </w:rPr>
              <w:t>Assessing</w:t>
            </w:r>
            <w:r>
              <w:rPr>
                <w:spacing w:val="-2"/>
                <w:sz w:val="24"/>
              </w:rPr>
              <w:t> </w:t>
            </w:r>
            <w:r>
              <w:rPr>
                <w:sz w:val="24"/>
              </w:rPr>
              <w:t>Components of</w:t>
            </w:r>
            <w:r>
              <w:rPr>
                <w:spacing w:val="1"/>
                <w:sz w:val="24"/>
              </w:rPr>
              <w:t> </w:t>
            </w:r>
            <w:r>
              <w:rPr>
                <w:spacing w:val="-2"/>
                <w:sz w:val="24"/>
              </w:rPr>
              <w:t>Competency</w:t>
            </w:r>
          </w:p>
        </w:tc>
        <w:tc>
          <w:tcPr>
            <w:tcW w:w="761" w:type="dxa"/>
          </w:tcPr>
          <w:p>
            <w:pPr>
              <w:pStyle w:val="TableParagraph"/>
              <w:spacing w:before="130"/>
              <w:ind w:left="219"/>
              <w:rPr>
                <w:sz w:val="24"/>
              </w:rPr>
            </w:pPr>
            <w:r>
              <w:rPr>
                <w:spacing w:val="-5"/>
                <w:sz w:val="24"/>
              </w:rPr>
              <w:t>48</w:t>
            </w:r>
          </w:p>
        </w:tc>
      </w:tr>
      <w:tr>
        <w:trPr>
          <w:trHeight w:val="551" w:hRule="atLeast"/>
        </w:trPr>
        <w:tc>
          <w:tcPr>
            <w:tcW w:w="704" w:type="dxa"/>
          </w:tcPr>
          <w:p>
            <w:pPr>
              <w:pStyle w:val="TableParagraph"/>
              <w:spacing w:before="133"/>
              <w:ind w:left="50"/>
              <w:rPr>
                <w:sz w:val="24"/>
              </w:rPr>
            </w:pPr>
            <w:r>
              <w:rPr>
                <w:spacing w:val="-4"/>
                <w:sz w:val="24"/>
              </w:rPr>
              <w:t>3.1:</w:t>
            </w:r>
          </w:p>
        </w:tc>
        <w:tc>
          <w:tcPr>
            <w:tcW w:w="7048" w:type="dxa"/>
          </w:tcPr>
          <w:p>
            <w:pPr>
              <w:pStyle w:val="TableParagraph"/>
              <w:spacing w:before="133"/>
              <w:ind w:left="65"/>
              <w:rPr>
                <w:sz w:val="24"/>
              </w:rPr>
            </w:pPr>
            <w:r>
              <w:rPr>
                <w:sz w:val="24"/>
              </w:rPr>
              <w:t>Population</w:t>
            </w:r>
            <w:r>
              <w:rPr>
                <w:spacing w:val="-3"/>
                <w:sz w:val="24"/>
              </w:rPr>
              <w:t> </w:t>
            </w:r>
            <w:r>
              <w:rPr>
                <w:sz w:val="24"/>
              </w:rPr>
              <w:t>of</w:t>
            </w:r>
            <w:r>
              <w:rPr>
                <w:spacing w:val="-1"/>
                <w:sz w:val="24"/>
              </w:rPr>
              <w:t> </w:t>
            </w:r>
            <w:r>
              <w:rPr>
                <w:sz w:val="24"/>
              </w:rPr>
              <w:t>the</w:t>
            </w:r>
            <w:r>
              <w:rPr>
                <w:spacing w:val="-2"/>
                <w:sz w:val="24"/>
              </w:rPr>
              <w:t> </w:t>
            </w:r>
            <w:r>
              <w:rPr>
                <w:sz w:val="24"/>
              </w:rPr>
              <w:t>Sample</w:t>
            </w:r>
            <w:r>
              <w:rPr>
                <w:spacing w:val="-1"/>
                <w:sz w:val="24"/>
              </w:rPr>
              <w:t> </w:t>
            </w:r>
            <w:r>
              <w:rPr>
                <w:sz w:val="24"/>
              </w:rPr>
              <w:t>Schools</w:t>
            </w:r>
            <w:r>
              <w:rPr>
                <w:spacing w:val="-1"/>
                <w:sz w:val="24"/>
              </w:rPr>
              <w:t> </w:t>
            </w:r>
            <w:r>
              <w:rPr>
                <w:sz w:val="24"/>
              </w:rPr>
              <w:t>from</w:t>
            </w:r>
            <w:r>
              <w:rPr>
                <w:spacing w:val="-1"/>
                <w:sz w:val="24"/>
              </w:rPr>
              <w:t> </w:t>
            </w:r>
            <w:r>
              <w:rPr>
                <w:sz w:val="24"/>
              </w:rPr>
              <w:t>Educational </w:t>
            </w:r>
            <w:r>
              <w:rPr>
                <w:spacing w:val="-2"/>
                <w:sz w:val="24"/>
              </w:rPr>
              <w:t>Zones</w:t>
            </w:r>
          </w:p>
        </w:tc>
        <w:tc>
          <w:tcPr>
            <w:tcW w:w="761" w:type="dxa"/>
          </w:tcPr>
          <w:p>
            <w:pPr>
              <w:pStyle w:val="TableParagraph"/>
              <w:spacing w:before="133"/>
              <w:ind w:left="219"/>
              <w:rPr>
                <w:sz w:val="24"/>
              </w:rPr>
            </w:pPr>
            <w:r>
              <w:rPr>
                <w:spacing w:val="-5"/>
                <w:sz w:val="24"/>
              </w:rPr>
              <w:t>89</w:t>
            </w:r>
          </w:p>
        </w:tc>
      </w:tr>
      <w:tr>
        <w:trPr>
          <w:trHeight w:val="551" w:hRule="atLeast"/>
        </w:trPr>
        <w:tc>
          <w:tcPr>
            <w:tcW w:w="704" w:type="dxa"/>
          </w:tcPr>
          <w:p>
            <w:pPr>
              <w:pStyle w:val="TableParagraph"/>
              <w:spacing w:before="133"/>
              <w:ind w:left="50"/>
              <w:rPr>
                <w:sz w:val="24"/>
              </w:rPr>
            </w:pPr>
            <w:r>
              <w:rPr>
                <w:spacing w:val="-4"/>
                <w:sz w:val="24"/>
              </w:rPr>
              <w:t>3.2:</w:t>
            </w:r>
          </w:p>
        </w:tc>
        <w:tc>
          <w:tcPr>
            <w:tcW w:w="7048" w:type="dxa"/>
          </w:tcPr>
          <w:p>
            <w:pPr>
              <w:pStyle w:val="TableParagraph"/>
              <w:spacing w:before="133"/>
              <w:ind w:left="65"/>
              <w:rPr>
                <w:sz w:val="24"/>
              </w:rPr>
            </w:pPr>
            <w:r>
              <w:rPr>
                <w:sz w:val="24"/>
              </w:rPr>
              <w:t>Sampled Schools</w:t>
            </w:r>
            <w:r>
              <w:rPr>
                <w:spacing w:val="-1"/>
                <w:sz w:val="24"/>
              </w:rPr>
              <w:t> </w:t>
            </w:r>
            <w:r>
              <w:rPr>
                <w:sz w:val="24"/>
              </w:rPr>
              <w:t>for</w:t>
            </w:r>
            <w:r>
              <w:rPr>
                <w:spacing w:val="-3"/>
                <w:sz w:val="24"/>
              </w:rPr>
              <w:t> </w:t>
            </w:r>
            <w:r>
              <w:rPr>
                <w:sz w:val="24"/>
              </w:rPr>
              <w:t>the </w:t>
            </w:r>
            <w:r>
              <w:rPr>
                <w:spacing w:val="-2"/>
                <w:sz w:val="24"/>
              </w:rPr>
              <w:t>Study</w:t>
            </w:r>
          </w:p>
        </w:tc>
        <w:tc>
          <w:tcPr>
            <w:tcW w:w="761" w:type="dxa"/>
          </w:tcPr>
          <w:p>
            <w:pPr>
              <w:pStyle w:val="TableParagraph"/>
              <w:spacing w:before="133"/>
              <w:ind w:left="219"/>
              <w:rPr>
                <w:sz w:val="24"/>
              </w:rPr>
            </w:pPr>
            <w:r>
              <w:rPr>
                <w:spacing w:val="-5"/>
                <w:sz w:val="24"/>
              </w:rPr>
              <w:t>91</w:t>
            </w:r>
          </w:p>
        </w:tc>
      </w:tr>
      <w:tr>
        <w:trPr>
          <w:trHeight w:val="552" w:hRule="atLeast"/>
        </w:trPr>
        <w:tc>
          <w:tcPr>
            <w:tcW w:w="704" w:type="dxa"/>
          </w:tcPr>
          <w:p>
            <w:pPr>
              <w:pStyle w:val="TableParagraph"/>
              <w:spacing w:before="133"/>
              <w:ind w:left="50"/>
              <w:rPr>
                <w:sz w:val="24"/>
              </w:rPr>
            </w:pPr>
            <w:r>
              <w:rPr>
                <w:spacing w:val="-5"/>
                <w:sz w:val="24"/>
              </w:rPr>
              <w:t>3.3</w:t>
            </w:r>
          </w:p>
        </w:tc>
        <w:tc>
          <w:tcPr>
            <w:tcW w:w="7048" w:type="dxa"/>
          </w:tcPr>
          <w:p>
            <w:pPr>
              <w:pStyle w:val="TableParagraph"/>
              <w:spacing w:before="133"/>
              <w:ind w:left="65"/>
              <w:rPr>
                <w:sz w:val="24"/>
              </w:rPr>
            </w:pPr>
            <w:r>
              <w:rPr>
                <w:sz w:val="24"/>
              </w:rPr>
              <w:t>Table</w:t>
            </w:r>
            <w:r>
              <w:rPr>
                <w:spacing w:val="-1"/>
                <w:sz w:val="24"/>
              </w:rPr>
              <w:t> </w:t>
            </w:r>
            <w:r>
              <w:rPr>
                <w:sz w:val="24"/>
              </w:rPr>
              <w:t>of</w:t>
            </w:r>
            <w:r>
              <w:rPr>
                <w:spacing w:val="-3"/>
                <w:sz w:val="24"/>
              </w:rPr>
              <w:t> </w:t>
            </w:r>
            <w:r>
              <w:rPr>
                <w:sz w:val="24"/>
              </w:rPr>
              <w:t>Specification</w:t>
            </w:r>
            <w:r>
              <w:rPr>
                <w:spacing w:val="-1"/>
                <w:sz w:val="24"/>
              </w:rPr>
              <w:t> </w:t>
            </w:r>
            <w:r>
              <w:rPr>
                <w:sz w:val="24"/>
              </w:rPr>
              <w:t>of </w:t>
            </w:r>
            <w:r>
              <w:rPr>
                <w:spacing w:val="-5"/>
                <w:sz w:val="24"/>
              </w:rPr>
              <w:t>BAT</w:t>
            </w:r>
          </w:p>
        </w:tc>
        <w:tc>
          <w:tcPr>
            <w:tcW w:w="761" w:type="dxa"/>
          </w:tcPr>
          <w:p>
            <w:pPr>
              <w:pStyle w:val="TableParagraph"/>
              <w:spacing w:before="133"/>
              <w:ind w:left="219"/>
              <w:rPr>
                <w:sz w:val="24"/>
              </w:rPr>
            </w:pPr>
            <w:r>
              <w:rPr>
                <w:spacing w:val="-5"/>
                <w:sz w:val="24"/>
              </w:rPr>
              <w:t>92</w:t>
            </w:r>
          </w:p>
        </w:tc>
      </w:tr>
      <w:tr>
        <w:trPr>
          <w:trHeight w:val="552" w:hRule="atLeast"/>
        </w:trPr>
        <w:tc>
          <w:tcPr>
            <w:tcW w:w="704" w:type="dxa"/>
          </w:tcPr>
          <w:p>
            <w:pPr>
              <w:pStyle w:val="TableParagraph"/>
              <w:spacing w:before="133"/>
              <w:ind w:left="50"/>
              <w:rPr>
                <w:sz w:val="24"/>
              </w:rPr>
            </w:pPr>
            <w:r>
              <w:rPr>
                <w:spacing w:val="-4"/>
                <w:sz w:val="24"/>
              </w:rPr>
              <w:t>3.4:</w:t>
            </w:r>
          </w:p>
        </w:tc>
        <w:tc>
          <w:tcPr>
            <w:tcW w:w="7048" w:type="dxa"/>
          </w:tcPr>
          <w:p>
            <w:pPr>
              <w:pStyle w:val="TableParagraph"/>
              <w:spacing w:before="133"/>
              <w:ind w:left="65"/>
              <w:rPr>
                <w:sz w:val="24"/>
              </w:rPr>
            </w:pPr>
            <w:r>
              <w:rPr>
                <w:sz w:val="24"/>
              </w:rPr>
              <w:t>Table</w:t>
            </w:r>
            <w:r>
              <w:rPr>
                <w:spacing w:val="-1"/>
                <w:sz w:val="24"/>
              </w:rPr>
              <w:t> </w:t>
            </w:r>
            <w:r>
              <w:rPr>
                <w:sz w:val="24"/>
              </w:rPr>
              <w:t>of</w:t>
            </w:r>
            <w:r>
              <w:rPr>
                <w:spacing w:val="-3"/>
                <w:sz w:val="24"/>
              </w:rPr>
              <w:t> </w:t>
            </w:r>
            <w:r>
              <w:rPr>
                <w:sz w:val="24"/>
              </w:rPr>
              <w:t>Specification</w:t>
            </w:r>
            <w:r>
              <w:rPr>
                <w:spacing w:val="-1"/>
                <w:sz w:val="24"/>
              </w:rPr>
              <w:t> </w:t>
            </w:r>
            <w:r>
              <w:rPr>
                <w:sz w:val="24"/>
              </w:rPr>
              <w:t>of</w:t>
            </w:r>
            <w:r>
              <w:rPr>
                <w:spacing w:val="1"/>
                <w:sz w:val="24"/>
              </w:rPr>
              <w:t> </w:t>
            </w:r>
            <w:r>
              <w:rPr>
                <w:spacing w:val="-4"/>
                <w:sz w:val="24"/>
              </w:rPr>
              <w:t>BCET</w:t>
            </w:r>
          </w:p>
        </w:tc>
        <w:tc>
          <w:tcPr>
            <w:tcW w:w="761" w:type="dxa"/>
          </w:tcPr>
          <w:p>
            <w:pPr>
              <w:pStyle w:val="TableParagraph"/>
              <w:spacing w:before="133"/>
              <w:ind w:left="159"/>
              <w:rPr>
                <w:sz w:val="24"/>
              </w:rPr>
            </w:pPr>
            <w:r>
              <w:rPr>
                <w:spacing w:val="-5"/>
                <w:sz w:val="24"/>
              </w:rPr>
              <w:t>95</w:t>
            </w:r>
          </w:p>
        </w:tc>
      </w:tr>
      <w:tr>
        <w:trPr>
          <w:trHeight w:val="828" w:hRule="atLeast"/>
        </w:trPr>
        <w:tc>
          <w:tcPr>
            <w:tcW w:w="704" w:type="dxa"/>
          </w:tcPr>
          <w:p>
            <w:pPr>
              <w:pStyle w:val="TableParagraph"/>
              <w:spacing w:before="133"/>
              <w:ind w:left="50"/>
              <w:rPr>
                <w:sz w:val="24"/>
              </w:rPr>
            </w:pPr>
            <w:r>
              <w:rPr>
                <w:spacing w:val="-2"/>
                <w:sz w:val="24"/>
              </w:rPr>
              <w:t>4.0.1</w:t>
            </w:r>
          </w:p>
        </w:tc>
        <w:tc>
          <w:tcPr>
            <w:tcW w:w="7048" w:type="dxa"/>
          </w:tcPr>
          <w:p>
            <w:pPr>
              <w:pStyle w:val="TableParagraph"/>
              <w:spacing w:before="133"/>
              <w:ind w:left="65" w:right="354"/>
              <w:rPr>
                <w:sz w:val="24"/>
              </w:rPr>
            </w:pPr>
            <w:r>
              <w:rPr>
                <w:sz w:val="24"/>
              </w:rPr>
              <w:t>Mean</w:t>
            </w:r>
            <w:r>
              <w:rPr>
                <w:spacing w:val="-5"/>
                <w:sz w:val="24"/>
              </w:rPr>
              <w:t> </w:t>
            </w:r>
            <w:r>
              <w:rPr>
                <w:sz w:val="24"/>
              </w:rPr>
              <w:t>Scores</w:t>
            </w:r>
            <w:r>
              <w:rPr>
                <w:spacing w:val="-2"/>
                <w:sz w:val="24"/>
              </w:rPr>
              <w:t> </w:t>
            </w:r>
            <w:r>
              <w:rPr>
                <w:sz w:val="24"/>
              </w:rPr>
              <w:t>among</w:t>
            </w:r>
            <w:r>
              <w:rPr>
                <w:spacing w:val="-8"/>
                <w:sz w:val="24"/>
              </w:rPr>
              <w:t> </w:t>
            </w:r>
            <w:r>
              <w:rPr>
                <w:sz w:val="24"/>
              </w:rPr>
              <w:t>SSII</w:t>
            </w:r>
            <w:r>
              <w:rPr>
                <w:spacing w:val="-5"/>
                <w:sz w:val="24"/>
              </w:rPr>
              <w:t> </w:t>
            </w:r>
            <w:r>
              <w:rPr>
                <w:sz w:val="24"/>
              </w:rPr>
              <w:t>Students</w:t>
            </w:r>
            <w:r>
              <w:rPr>
                <w:spacing w:val="-5"/>
                <w:sz w:val="24"/>
              </w:rPr>
              <w:t> </w:t>
            </w:r>
            <w:r>
              <w:rPr>
                <w:sz w:val="24"/>
              </w:rPr>
              <w:t>Taught</w:t>
            </w:r>
            <w:r>
              <w:rPr>
                <w:spacing w:val="-5"/>
                <w:sz w:val="24"/>
              </w:rPr>
              <w:t> </w:t>
            </w:r>
            <w:r>
              <w:rPr>
                <w:sz w:val="24"/>
              </w:rPr>
              <w:t>using</w:t>
            </w:r>
            <w:r>
              <w:rPr>
                <w:spacing w:val="40"/>
                <w:sz w:val="24"/>
              </w:rPr>
              <w:t> </w:t>
            </w:r>
            <w:r>
              <w:rPr>
                <w:sz w:val="24"/>
              </w:rPr>
              <w:t>Project-based Approach and those Expose to Lecture Method.</w:t>
            </w:r>
          </w:p>
        </w:tc>
        <w:tc>
          <w:tcPr>
            <w:tcW w:w="761" w:type="dxa"/>
          </w:tcPr>
          <w:p>
            <w:pPr>
              <w:pStyle w:val="TableParagraph"/>
              <w:spacing w:before="133"/>
              <w:rPr>
                <w:sz w:val="24"/>
              </w:rPr>
            </w:pPr>
          </w:p>
          <w:p>
            <w:pPr>
              <w:pStyle w:val="TableParagraph"/>
              <w:ind w:left="219"/>
              <w:rPr>
                <w:sz w:val="24"/>
              </w:rPr>
            </w:pPr>
            <w:r>
              <w:rPr>
                <w:spacing w:val="-5"/>
                <w:sz w:val="24"/>
              </w:rPr>
              <w:t>109</w:t>
            </w:r>
          </w:p>
        </w:tc>
      </w:tr>
      <w:tr>
        <w:trPr>
          <w:trHeight w:val="827" w:hRule="atLeast"/>
        </w:trPr>
        <w:tc>
          <w:tcPr>
            <w:tcW w:w="704" w:type="dxa"/>
          </w:tcPr>
          <w:p>
            <w:pPr>
              <w:pStyle w:val="TableParagraph"/>
              <w:spacing w:before="133"/>
              <w:ind w:left="50"/>
              <w:rPr>
                <w:sz w:val="24"/>
              </w:rPr>
            </w:pPr>
            <w:r>
              <w:rPr>
                <w:spacing w:val="-2"/>
                <w:sz w:val="24"/>
              </w:rPr>
              <w:t>4.0.2</w:t>
            </w:r>
          </w:p>
        </w:tc>
        <w:tc>
          <w:tcPr>
            <w:tcW w:w="7048" w:type="dxa"/>
          </w:tcPr>
          <w:p>
            <w:pPr>
              <w:pStyle w:val="TableParagraph"/>
              <w:spacing w:before="133"/>
              <w:ind w:left="65" w:right="354"/>
              <w:rPr>
                <w:sz w:val="24"/>
              </w:rPr>
            </w:pPr>
            <w:r>
              <w:rPr>
                <w:sz w:val="24"/>
              </w:rPr>
              <w:t>Comparing Retention Mean Scores among SS II Students Taught Using</w:t>
            </w:r>
            <w:r>
              <w:rPr>
                <w:spacing w:val="-7"/>
                <w:sz w:val="24"/>
              </w:rPr>
              <w:t> </w:t>
            </w:r>
            <w:r>
              <w:rPr>
                <w:sz w:val="24"/>
              </w:rPr>
              <w:t>Project-based</w:t>
            </w:r>
            <w:r>
              <w:rPr>
                <w:spacing w:val="-4"/>
                <w:sz w:val="24"/>
              </w:rPr>
              <w:t> </w:t>
            </w:r>
            <w:r>
              <w:rPr>
                <w:sz w:val="24"/>
              </w:rPr>
              <w:t>Approach</w:t>
            </w:r>
            <w:r>
              <w:rPr>
                <w:spacing w:val="-4"/>
                <w:sz w:val="24"/>
              </w:rPr>
              <w:t> </w:t>
            </w:r>
            <w:r>
              <w:rPr>
                <w:sz w:val="24"/>
              </w:rPr>
              <w:t>and</w:t>
            </w:r>
            <w:r>
              <w:rPr>
                <w:spacing w:val="40"/>
                <w:sz w:val="24"/>
              </w:rPr>
              <w:t> </w:t>
            </w:r>
            <w:r>
              <w:rPr>
                <w:sz w:val="24"/>
              </w:rPr>
              <w:t>those</w:t>
            </w:r>
            <w:r>
              <w:rPr>
                <w:spacing w:val="-5"/>
                <w:sz w:val="24"/>
              </w:rPr>
              <w:t> </w:t>
            </w:r>
            <w:r>
              <w:rPr>
                <w:sz w:val="24"/>
              </w:rPr>
              <w:t>Expose</w:t>
            </w:r>
            <w:r>
              <w:rPr>
                <w:spacing w:val="-5"/>
                <w:sz w:val="24"/>
              </w:rPr>
              <w:t> </w:t>
            </w:r>
            <w:r>
              <w:rPr>
                <w:sz w:val="24"/>
              </w:rPr>
              <w:t>to</w:t>
            </w:r>
            <w:r>
              <w:rPr>
                <w:spacing w:val="-2"/>
                <w:sz w:val="24"/>
              </w:rPr>
              <w:t> </w:t>
            </w:r>
            <w:r>
              <w:rPr>
                <w:sz w:val="24"/>
              </w:rPr>
              <w:t>Lecture</w:t>
            </w:r>
            <w:r>
              <w:rPr>
                <w:spacing w:val="-6"/>
                <w:sz w:val="24"/>
              </w:rPr>
              <w:t> </w:t>
            </w:r>
            <w:r>
              <w:rPr>
                <w:sz w:val="24"/>
              </w:rPr>
              <w:t>Method</w:t>
            </w:r>
          </w:p>
        </w:tc>
        <w:tc>
          <w:tcPr>
            <w:tcW w:w="761" w:type="dxa"/>
          </w:tcPr>
          <w:p>
            <w:pPr>
              <w:pStyle w:val="TableParagraph"/>
              <w:spacing w:before="132"/>
              <w:rPr>
                <w:sz w:val="24"/>
              </w:rPr>
            </w:pPr>
          </w:p>
          <w:p>
            <w:pPr>
              <w:pStyle w:val="TableParagraph"/>
              <w:spacing w:before="1"/>
              <w:ind w:left="219"/>
              <w:rPr>
                <w:sz w:val="24"/>
              </w:rPr>
            </w:pPr>
            <w:r>
              <w:rPr>
                <w:spacing w:val="-5"/>
                <w:sz w:val="24"/>
              </w:rPr>
              <w:t>109</w:t>
            </w:r>
          </w:p>
        </w:tc>
      </w:tr>
      <w:tr>
        <w:trPr>
          <w:trHeight w:val="1103" w:hRule="atLeast"/>
        </w:trPr>
        <w:tc>
          <w:tcPr>
            <w:tcW w:w="704" w:type="dxa"/>
          </w:tcPr>
          <w:p>
            <w:pPr>
              <w:pStyle w:val="TableParagraph"/>
              <w:spacing w:before="133"/>
              <w:ind w:left="50"/>
              <w:rPr>
                <w:sz w:val="24"/>
              </w:rPr>
            </w:pPr>
            <w:r>
              <w:rPr>
                <w:spacing w:val="-2"/>
                <w:sz w:val="24"/>
              </w:rPr>
              <w:t>4.0.3</w:t>
            </w:r>
          </w:p>
        </w:tc>
        <w:tc>
          <w:tcPr>
            <w:tcW w:w="7048" w:type="dxa"/>
          </w:tcPr>
          <w:p>
            <w:pPr>
              <w:pStyle w:val="TableParagraph"/>
              <w:spacing w:before="133"/>
              <w:ind w:left="65" w:right="1377" w:firstLine="60"/>
              <w:rPr>
                <w:sz w:val="24"/>
              </w:rPr>
            </w:pPr>
            <w:r>
              <w:rPr>
                <w:sz w:val="24"/>
              </w:rPr>
              <w:t>Students‘</w:t>
            </w:r>
            <w:r>
              <w:rPr>
                <w:spacing w:val="-5"/>
                <w:sz w:val="24"/>
              </w:rPr>
              <w:t> </w:t>
            </w:r>
            <w:r>
              <w:rPr>
                <w:sz w:val="24"/>
              </w:rPr>
              <w:t>Retention</w:t>
            </w:r>
            <w:r>
              <w:rPr>
                <w:spacing w:val="-5"/>
                <w:sz w:val="24"/>
              </w:rPr>
              <w:t> </w:t>
            </w:r>
            <w:r>
              <w:rPr>
                <w:sz w:val="24"/>
              </w:rPr>
              <w:t>Ability</w:t>
            </w:r>
            <w:r>
              <w:rPr>
                <w:spacing w:val="-9"/>
                <w:sz w:val="24"/>
              </w:rPr>
              <w:t> </w:t>
            </w:r>
            <w:r>
              <w:rPr>
                <w:sz w:val="24"/>
              </w:rPr>
              <w:t>Mean</w:t>
            </w:r>
            <w:r>
              <w:rPr>
                <w:spacing w:val="-5"/>
                <w:sz w:val="24"/>
              </w:rPr>
              <w:t> </w:t>
            </w:r>
            <w:r>
              <w:rPr>
                <w:sz w:val="24"/>
              </w:rPr>
              <w:t>Scores</w:t>
            </w:r>
            <w:r>
              <w:rPr>
                <w:spacing w:val="-5"/>
                <w:sz w:val="24"/>
              </w:rPr>
              <w:t> </w:t>
            </w:r>
            <w:r>
              <w:rPr>
                <w:sz w:val="24"/>
              </w:rPr>
              <w:t>when</w:t>
            </w:r>
            <w:r>
              <w:rPr>
                <w:spacing w:val="-5"/>
                <w:sz w:val="24"/>
              </w:rPr>
              <w:t> </w:t>
            </w:r>
            <w:r>
              <w:rPr>
                <w:sz w:val="24"/>
              </w:rPr>
              <w:t>Expose</w:t>
            </w:r>
            <w:r>
              <w:rPr>
                <w:spacing w:val="-5"/>
                <w:sz w:val="24"/>
              </w:rPr>
              <w:t> </w:t>
            </w:r>
            <w:r>
              <w:rPr>
                <w:sz w:val="24"/>
              </w:rPr>
              <w:t>to Project-based Approach</w:t>
            </w:r>
            <w:r>
              <w:rPr>
                <w:spacing w:val="40"/>
                <w:sz w:val="24"/>
              </w:rPr>
              <w:t> </w:t>
            </w:r>
            <w:r>
              <w:rPr>
                <w:sz w:val="24"/>
              </w:rPr>
              <w:t>in Teaching Biology Concepts for Entrepreneurial Skills</w:t>
            </w:r>
          </w:p>
        </w:tc>
        <w:tc>
          <w:tcPr>
            <w:tcW w:w="761" w:type="dxa"/>
          </w:tcPr>
          <w:p>
            <w:pPr>
              <w:pStyle w:val="TableParagraph"/>
              <w:rPr>
                <w:sz w:val="24"/>
              </w:rPr>
            </w:pPr>
          </w:p>
          <w:p>
            <w:pPr>
              <w:pStyle w:val="TableParagraph"/>
              <w:spacing w:before="132"/>
              <w:rPr>
                <w:sz w:val="24"/>
              </w:rPr>
            </w:pPr>
          </w:p>
          <w:p>
            <w:pPr>
              <w:pStyle w:val="TableParagraph"/>
              <w:spacing w:before="1"/>
              <w:ind w:left="219"/>
              <w:rPr>
                <w:sz w:val="24"/>
              </w:rPr>
            </w:pPr>
            <w:r>
              <w:rPr>
                <w:spacing w:val="-5"/>
                <w:sz w:val="24"/>
              </w:rPr>
              <w:t>110</w:t>
            </w:r>
          </w:p>
        </w:tc>
      </w:tr>
      <w:tr>
        <w:trPr>
          <w:trHeight w:val="828" w:hRule="atLeast"/>
        </w:trPr>
        <w:tc>
          <w:tcPr>
            <w:tcW w:w="704" w:type="dxa"/>
          </w:tcPr>
          <w:p>
            <w:pPr>
              <w:pStyle w:val="TableParagraph"/>
              <w:spacing w:before="133"/>
              <w:ind w:left="50"/>
              <w:rPr>
                <w:sz w:val="24"/>
              </w:rPr>
            </w:pPr>
            <w:r>
              <w:rPr>
                <w:spacing w:val="-2"/>
                <w:sz w:val="24"/>
              </w:rPr>
              <w:t>4.0.4</w:t>
            </w:r>
          </w:p>
        </w:tc>
        <w:tc>
          <w:tcPr>
            <w:tcW w:w="7048" w:type="dxa"/>
          </w:tcPr>
          <w:p>
            <w:pPr>
              <w:pStyle w:val="TableParagraph"/>
              <w:spacing w:before="133"/>
              <w:ind w:left="125" w:right="1085"/>
              <w:rPr>
                <w:sz w:val="24"/>
              </w:rPr>
            </w:pPr>
            <w:r>
              <w:rPr>
                <w:sz w:val="24"/>
              </w:rPr>
              <w:t>Mean</w:t>
            </w:r>
            <w:r>
              <w:rPr>
                <w:spacing w:val="-4"/>
                <w:sz w:val="24"/>
              </w:rPr>
              <w:t> </w:t>
            </w:r>
            <w:r>
              <w:rPr>
                <w:sz w:val="24"/>
              </w:rPr>
              <w:t>Scores</w:t>
            </w:r>
            <w:r>
              <w:rPr>
                <w:spacing w:val="-4"/>
                <w:sz w:val="24"/>
              </w:rPr>
              <w:t> </w:t>
            </w:r>
            <w:r>
              <w:rPr>
                <w:sz w:val="24"/>
              </w:rPr>
              <w:t>of</w:t>
            </w:r>
            <w:r>
              <w:rPr>
                <w:spacing w:val="-4"/>
                <w:sz w:val="24"/>
              </w:rPr>
              <w:t> </w:t>
            </w:r>
            <w:r>
              <w:rPr>
                <w:sz w:val="24"/>
              </w:rPr>
              <w:t>Male</w:t>
            </w:r>
            <w:r>
              <w:rPr>
                <w:spacing w:val="-4"/>
                <w:sz w:val="24"/>
              </w:rPr>
              <w:t> </w:t>
            </w:r>
            <w:r>
              <w:rPr>
                <w:sz w:val="24"/>
              </w:rPr>
              <w:t>and</w:t>
            </w:r>
            <w:r>
              <w:rPr>
                <w:spacing w:val="-4"/>
                <w:sz w:val="24"/>
              </w:rPr>
              <w:t> </w:t>
            </w:r>
            <w:r>
              <w:rPr>
                <w:sz w:val="24"/>
              </w:rPr>
              <w:t>Female</w:t>
            </w:r>
            <w:r>
              <w:rPr>
                <w:spacing w:val="-5"/>
                <w:sz w:val="24"/>
              </w:rPr>
              <w:t> </w:t>
            </w:r>
            <w:r>
              <w:rPr>
                <w:sz w:val="24"/>
              </w:rPr>
              <w:t>Students</w:t>
            </w:r>
            <w:r>
              <w:rPr>
                <w:spacing w:val="-4"/>
                <w:sz w:val="24"/>
              </w:rPr>
              <w:t> </w:t>
            </w:r>
            <w:r>
              <w:rPr>
                <w:sz w:val="24"/>
              </w:rPr>
              <w:t>after</w:t>
            </w:r>
            <w:r>
              <w:rPr>
                <w:spacing w:val="-1"/>
                <w:sz w:val="24"/>
              </w:rPr>
              <w:t> </w:t>
            </w:r>
            <w:r>
              <w:rPr>
                <w:sz w:val="24"/>
              </w:rPr>
              <w:t>Exposure</w:t>
            </w:r>
            <w:r>
              <w:rPr>
                <w:spacing w:val="-6"/>
                <w:sz w:val="24"/>
              </w:rPr>
              <w:t> </w:t>
            </w:r>
            <w:r>
              <w:rPr>
                <w:sz w:val="24"/>
              </w:rPr>
              <w:t>to Project-based Approach</w:t>
            </w:r>
            <w:r>
              <w:rPr>
                <w:spacing w:val="40"/>
                <w:sz w:val="24"/>
              </w:rPr>
              <w:t> </w:t>
            </w:r>
            <w:r>
              <w:rPr>
                <w:sz w:val="24"/>
              </w:rPr>
              <w:t>in Biology.</w:t>
            </w:r>
          </w:p>
        </w:tc>
        <w:tc>
          <w:tcPr>
            <w:tcW w:w="761" w:type="dxa"/>
          </w:tcPr>
          <w:p>
            <w:pPr>
              <w:pStyle w:val="TableParagraph"/>
              <w:spacing w:before="132"/>
              <w:rPr>
                <w:sz w:val="24"/>
              </w:rPr>
            </w:pPr>
          </w:p>
          <w:p>
            <w:pPr>
              <w:pStyle w:val="TableParagraph"/>
              <w:spacing w:before="1"/>
              <w:ind w:left="219"/>
              <w:rPr>
                <w:sz w:val="24"/>
              </w:rPr>
            </w:pPr>
            <w:r>
              <w:rPr>
                <w:spacing w:val="-5"/>
                <w:sz w:val="24"/>
              </w:rPr>
              <w:t>111</w:t>
            </w:r>
          </w:p>
        </w:tc>
      </w:tr>
      <w:tr>
        <w:trPr>
          <w:trHeight w:val="828" w:hRule="atLeast"/>
        </w:trPr>
        <w:tc>
          <w:tcPr>
            <w:tcW w:w="704" w:type="dxa"/>
          </w:tcPr>
          <w:p>
            <w:pPr>
              <w:pStyle w:val="TableParagraph"/>
              <w:spacing w:before="133"/>
              <w:ind w:left="50"/>
              <w:rPr>
                <w:sz w:val="24"/>
              </w:rPr>
            </w:pPr>
            <w:r>
              <w:rPr>
                <w:spacing w:val="-2"/>
                <w:sz w:val="24"/>
              </w:rPr>
              <w:t>4.0.5</w:t>
            </w:r>
          </w:p>
        </w:tc>
        <w:tc>
          <w:tcPr>
            <w:tcW w:w="7048" w:type="dxa"/>
          </w:tcPr>
          <w:p>
            <w:pPr>
              <w:pStyle w:val="TableParagraph"/>
              <w:spacing w:before="133"/>
              <w:ind w:left="65" w:right="675" w:firstLine="60"/>
              <w:rPr>
                <w:sz w:val="24"/>
              </w:rPr>
            </w:pPr>
            <w:r>
              <w:rPr>
                <w:sz w:val="24"/>
              </w:rPr>
              <w:t>Mean Scores</w:t>
            </w:r>
            <w:r>
              <w:rPr>
                <w:spacing w:val="40"/>
                <w:sz w:val="24"/>
              </w:rPr>
              <w:t> </w:t>
            </w:r>
            <w:r>
              <w:rPr>
                <w:sz w:val="24"/>
              </w:rPr>
              <w:t>after Exposure to DATS and TFLE Assessment Tools</w:t>
            </w:r>
            <w:r>
              <w:rPr>
                <w:spacing w:val="-4"/>
                <w:sz w:val="24"/>
              </w:rPr>
              <w:t> </w:t>
            </w:r>
            <w:r>
              <w:rPr>
                <w:sz w:val="24"/>
              </w:rPr>
              <w:t>on</w:t>
            </w:r>
            <w:r>
              <w:rPr>
                <w:spacing w:val="-4"/>
                <w:sz w:val="24"/>
              </w:rPr>
              <w:t> </w:t>
            </w:r>
            <w:r>
              <w:rPr>
                <w:sz w:val="24"/>
              </w:rPr>
              <w:t>acquisition</w:t>
            </w:r>
            <w:r>
              <w:rPr>
                <w:spacing w:val="-4"/>
                <w:sz w:val="24"/>
              </w:rPr>
              <w:t> </w:t>
            </w:r>
            <w:r>
              <w:rPr>
                <w:sz w:val="24"/>
              </w:rPr>
              <w:t>of</w:t>
            </w:r>
            <w:r>
              <w:rPr>
                <w:spacing w:val="-4"/>
                <w:sz w:val="24"/>
              </w:rPr>
              <w:t> </w:t>
            </w:r>
            <w:r>
              <w:rPr>
                <w:sz w:val="24"/>
              </w:rPr>
              <w:t>Skills</w:t>
            </w:r>
            <w:r>
              <w:rPr>
                <w:spacing w:val="-3"/>
                <w:sz w:val="24"/>
              </w:rPr>
              <w:t> </w:t>
            </w:r>
            <w:r>
              <w:rPr>
                <w:sz w:val="24"/>
              </w:rPr>
              <w:t>among</w:t>
            </w:r>
            <w:r>
              <w:rPr>
                <w:spacing w:val="-6"/>
                <w:sz w:val="24"/>
              </w:rPr>
              <w:t> </w:t>
            </w:r>
            <w:r>
              <w:rPr>
                <w:sz w:val="24"/>
              </w:rPr>
              <w:t>SS</w:t>
            </w:r>
            <w:r>
              <w:rPr>
                <w:spacing w:val="-2"/>
                <w:sz w:val="24"/>
              </w:rPr>
              <w:t> </w:t>
            </w:r>
            <w:r>
              <w:rPr>
                <w:sz w:val="24"/>
              </w:rPr>
              <w:t>II</w:t>
            </w:r>
            <w:r>
              <w:rPr>
                <w:spacing w:val="-6"/>
                <w:sz w:val="24"/>
              </w:rPr>
              <w:t> </w:t>
            </w:r>
            <w:r>
              <w:rPr>
                <w:sz w:val="24"/>
              </w:rPr>
              <w:t>Students</w:t>
            </w:r>
            <w:r>
              <w:rPr>
                <w:spacing w:val="-4"/>
                <w:sz w:val="24"/>
              </w:rPr>
              <w:t> </w:t>
            </w:r>
            <w:r>
              <w:rPr>
                <w:sz w:val="24"/>
              </w:rPr>
              <w:t>of</w:t>
            </w:r>
            <w:r>
              <w:rPr>
                <w:spacing w:val="-4"/>
                <w:sz w:val="24"/>
              </w:rPr>
              <w:t> </w:t>
            </w:r>
            <w:r>
              <w:rPr>
                <w:sz w:val="24"/>
              </w:rPr>
              <w:t>Biology.</w:t>
            </w:r>
          </w:p>
        </w:tc>
        <w:tc>
          <w:tcPr>
            <w:tcW w:w="761" w:type="dxa"/>
          </w:tcPr>
          <w:p>
            <w:pPr>
              <w:pStyle w:val="TableParagraph"/>
              <w:spacing w:before="133"/>
              <w:rPr>
                <w:sz w:val="24"/>
              </w:rPr>
            </w:pPr>
          </w:p>
          <w:p>
            <w:pPr>
              <w:pStyle w:val="TableParagraph"/>
              <w:ind w:left="219"/>
              <w:rPr>
                <w:sz w:val="24"/>
              </w:rPr>
            </w:pPr>
            <w:r>
              <w:rPr>
                <w:spacing w:val="-5"/>
                <w:sz w:val="24"/>
              </w:rPr>
              <w:t>112</w:t>
            </w:r>
          </w:p>
        </w:tc>
      </w:tr>
      <w:tr>
        <w:trPr>
          <w:trHeight w:val="827" w:hRule="atLeast"/>
        </w:trPr>
        <w:tc>
          <w:tcPr>
            <w:tcW w:w="704" w:type="dxa"/>
          </w:tcPr>
          <w:p>
            <w:pPr>
              <w:pStyle w:val="TableParagraph"/>
              <w:spacing w:before="133"/>
              <w:ind w:left="50"/>
              <w:rPr>
                <w:sz w:val="24"/>
              </w:rPr>
            </w:pPr>
            <w:r>
              <w:rPr>
                <w:spacing w:val="-2"/>
                <w:sz w:val="24"/>
              </w:rPr>
              <w:t>4.0.6</w:t>
            </w:r>
          </w:p>
        </w:tc>
        <w:tc>
          <w:tcPr>
            <w:tcW w:w="7048" w:type="dxa"/>
          </w:tcPr>
          <w:p>
            <w:pPr>
              <w:pStyle w:val="TableParagraph"/>
              <w:spacing w:before="133"/>
              <w:ind w:left="65" w:right="2093"/>
              <w:rPr>
                <w:sz w:val="24"/>
              </w:rPr>
            </w:pPr>
            <w:r>
              <w:rPr>
                <w:sz w:val="24"/>
              </w:rPr>
              <w:t>ANOVA</w:t>
            </w:r>
            <w:r>
              <w:rPr>
                <w:spacing w:val="-7"/>
                <w:sz w:val="24"/>
              </w:rPr>
              <w:t> </w:t>
            </w:r>
            <w:r>
              <w:rPr>
                <w:sz w:val="24"/>
              </w:rPr>
              <w:t>on</w:t>
            </w:r>
            <w:r>
              <w:rPr>
                <w:spacing w:val="-7"/>
                <w:sz w:val="24"/>
              </w:rPr>
              <w:t> </w:t>
            </w:r>
            <w:r>
              <w:rPr>
                <w:sz w:val="24"/>
              </w:rPr>
              <w:t>Mean</w:t>
            </w:r>
            <w:r>
              <w:rPr>
                <w:spacing w:val="-7"/>
                <w:sz w:val="24"/>
              </w:rPr>
              <w:t> </w:t>
            </w:r>
            <w:r>
              <w:rPr>
                <w:sz w:val="24"/>
              </w:rPr>
              <w:t>Performance</w:t>
            </w:r>
            <w:r>
              <w:rPr>
                <w:spacing w:val="-8"/>
                <w:sz w:val="24"/>
              </w:rPr>
              <w:t> </w:t>
            </w:r>
            <w:r>
              <w:rPr>
                <w:sz w:val="24"/>
              </w:rPr>
              <w:t>Scores</w:t>
            </w:r>
            <w:r>
              <w:rPr>
                <w:spacing w:val="40"/>
                <w:sz w:val="24"/>
              </w:rPr>
              <w:t> </w:t>
            </w:r>
            <w:r>
              <w:rPr>
                <w:sz w:val="24"/>
              </w:rPr>
              <w:t>among SSII Biology Students.</w:t>
            </w:r>
          </w:p>
        </w:tc>
        <w:tc>
          <w:tcPr>
            <w:tcW w:w="761" w:type="dxa"/>
          </w:tcPr>
          <w:p>
            <w:pPr>
              <w:pStyle w:val="TableParagraph"/>
              <w:spacing w:before="132"/>
              <w:rPr>
                <w:sz w:val="24"/>
              </w:rPr>
            </w:pPr>
          </w:p>
          <w:p>
            <w:pPr>
              <w:pStyle w:val="TableParagraph"/>
              <w:spacing w:before="1"/>
              <w:ind w:left="219"/>
              <w:rPr>
                <w:sz w:val="24"/>
              </w:rPr>
            </w:pPr>
            <w:r>
              <w:rPr>
                <w:spacing w:val="-5"/>
                <w:sz w:val="24"/>
              </w:rPr>
              <w:t>113</w:t>
            </w:r>
          </w:p>
        </w:tc>
      </w:tr>
      <w:tr>
        <w:trPr>
          <w:trHeight w:val="828" w:hRule="atLeast"/>
        </w:trPr>
        <w:tc>
          <w:tcPr>
            <w:tcW w:w="704" w:type="dxa"/>
          </w:tcPr>
          <w:p>
            <w:pPr>
              <w:pStyle w:val="TableParagraph"/>
              <w:spacing w:before="133"/>
              <w:ind w:left="50"/>
              <w:rPr>
                <w:sz w:val="24"/>
              </w:rPr>
            </w:pPr>
            <w:r>
              <w:rPr>
                <w:spacing w:val="-2"/>
                <w:sz w:val="24"/>
              </w:rPr>
              <w:t>4.0.7</w:t>
            </w:r>
          </w:p>
        </w:tc>
        <w:tc>
          <w:tcPr>
            <w:tcW w:w="7048" w:type="dxa"/>
          </w:tcPr>
          <w:p>
            <w:pPr>
              <w:pStyle w:val="TableParagraph"/>
              <w:spacing w:before="133"/>
              <w:ind w:left="65" w:right="354" w:firstLine="180"/>
              <w:rPr>
                <w:sz w:val="24"/>
              </w:rPr>
            </w:pPr>
            <w:r>
              <w:rPr>
                <w:sz w:val="24"/>
              </w:rPr>
              <w:t>ANOVA</w:t>
            </w:r>
            <w:r>
              <w:rPr>
                <w:spacing w:val="-4"/>
                <w:sz w:val="24"/>
              </w:rPr>
              <w:t> </w:t>
            </w:r>
            <w:r>
              <w:rPr>
                <w:sz w:val="24"/>
              </w:rPr>
              <w:t>on</w:t>
            </w:r>
            <w:r>
              <w:rPr>
                <w:spacing w:val="-5"/>
                <w:sz w:val="24"/>
              </w:rPr>
              <w:t> </w:t>
            </w:r>
            <w:r>
              <w:rPr>
                <w:sz w:val="24"/>
              </w:rPr>
              <w:t>Retention</w:t>
            </w:r>
            <w:r>
              <w:rPr>
                <w:spacing w:val="-3"/>
                <w:sz w:val="24"/>
              </w:rPr>
              <w:t> </w:t>
            </w:r>
            <w:r>
              <w:rPr>
                <w:sz w:val="24"/>
              </w:rPr>
              <w:t>Mean</w:t>
            </w:r>
            <w:r>
              <w:rPr>
                <w:spacing w:val="-4"/>
                <w:sz w:val="24"/>
              </w:rPr>
              <w:t> </w:t>
            </w:r>
            <w:r>
              <w:rPr>
                <w:sz w:val="24"/>
              </w:rPr>
              <w:t>Scores</w:t>
            </w:r>
            <w:r>
              <w:rPr>
                <w:spacing w:val="-4"/>
                <w:sz w:val="24"/>
              </w:rPr>
              <w:t> </w:t>
            </w:r>
            <w:r>
              <w:rPr>
                <w:sz w:val="24"/>
              </w:rPr>
              <w:t>in</w:t>
            </w:r>
            <w:r>
              <w:rPr>
                <w:spacing w:val="-2"/>
                <w:sz w:val="24"/>
              </w:rPr>
              <w:t> </w:t>
            </w:r>
            <w:r>
              <w:rPr>
                <w:sz w:val="24"/>
              </w:rPr>
              <w:t>Biology</w:t>
            </w:r>
            <w:r>
              <w:rPr>
                <w:spacing w:val="-9"/>
                <w:sz w:val="24"/>
              </w:rPr>
              <w:t> </w:t>
            </w:r>
            <w:r>
              <w:rPr>
                <w:sz w:val="24"/>
              </w:rPr>
              <w:t>among</w:t>
            </w:r>
            <w:r>
              <w:rPr>
                <w:spacing w:val="-7"/>
                <w:sz w:val="24"/>
              </w:rPr>
              <w:t> </w:t>
            </w:r>
            <w:r>
              <w:rPr>
                <w:sz w:val="24"/>
              </w:rPr>
              <w:t>SS II </w:t>
            </w:r>
            <w:r>
              <w:rPr>
                <w:spacing w:val="-2"/>
                <w:sz w:val="24"/>
              </w:rPr>
              <w:t>Students.</w:t>
            </w:r>
          </w:p>
        </w:tc>
        <w:tc>
          <w:tcPr>
            <w:tcW w:w="761" w:type="dxa"/>
          </w:tcPr>
          <w:p>
            <w:pPr>
              <w:pStyle w:val="TableParagraph"/>
              <w:spacing w:before="132"/>
              <w:rPr>
                <w:sz w:val="24"/>
              </w:rPr>
            </w:pPr>
          </w:p>
          <w:p>
            <w:pPr>
              <w:pStyle w:val="TableParagraph"/>
              <w:spacing w:before="1"/>
              <w:ind w:left="219"/>
              <w:rPr>
                <w:sz w:val="24"/>
              </w:rPr>
            </w:pPr>
            <w:r>
              <w:rPr>
                <w:spacing w:val="-5"/>
                <w:sz w:val="24"/>
              </w:rPr>
              <w:t>113</w:t>
            </w:r>
          </w:p>
        </w:tc>
      </w:tr>
      <w:tr>
        <w:trPr>
          <w:trHeight w:val="828" w:hRule="atLeast"/>
        </w:trPr>
        <w:tc>
          <w:tcPr>
            <w:tcW w:w="704" w:type="dxa"/>
          </w:tcPr>
          <w:p>
            <w:pPr>
              <w:pStyle w:val="TableParagraph"/>
              <w:spacing w:before="133"/>
              <w:ind w:left="50"/>
              <w:rPr>
                <w:sz w:val="24"/>
              </w:rPr>
            </w:pPr>
            <w:r>
              <w:rPr>
                <w:spacing w:val="-2"/>
                <w:sz w:val="24"/>
              </w:rPr>
              <w:t>4.0.8</w:t>
            </w:r>
          </w:p>
        </w:tc>
        <w:tc>
          <w:tcPr>
            <w:tcW w:w="7048" w:type="dxa"/>
          </w:tcPr>
          <w:p>
            <w:pPr>
              <w:pStyle w:val="TableParagraph"/>
              <w:spacing w:before="133"/>
              <w:ind w:left="65" w:right="354"/>
              <w:rPr>
                <w:sz w:val="24"/>
              </w:rPr>
            </w:pPr>
            <w:r>
              <w:rPr>
                <w:sz w:val="24"/>
              </w:rPr>
              <w:t>Post</w:t>
            </w:r>
            <w:r>
              <w:rPr>
                <w:spacing w:val="-4"/>
                <w:sz w:val="24"/>
              </w:rPr>
              <w:t> </w:t>
            </w:r>
            <w:r>
              <w:rPr>
                <w:sz w:val="24"/>
              </w:rPr>
              <w:t>-Hoc</w:t>
            </w:r>
            <w:r>
              <w:rPr>
                <w:spacing w:val="-6"/>
                <w:sz w:val="24"/>
              </w:rPr>
              <w:t> </w:t>
            </w:r>
            <w:r>
              <w:rPr>
                <w:sz w:val="24"/>
              </w:rPr>
              <w:t>Scheffe</w:t>
            </w:r>
            <w:r>
              <w:rPr>
                <w:spacing w:val="-5"/>
                <w:sz w:val="24"/>
              </w:rPr>
              <w:t> </w:t>
            </w:r>
            <w:r>
              <w:rPr>
                <w:sz w:val="24"/>
              </w:rPr>
              <w:t>Test</w:t>
            </w:r>
            <w:r>
              <w:rPr>
                <w:spacing w:val="-4"/>
                <w:sz w:val="24"/>
              </w:rPr>
              <w:t> </w:t>
            </w:r>
            <w:r>
              <w:rPr>
                <w:sz w:val="24"/>
              </w:rPr>
              <w:t>on</w:t>
            </w:r>
            <w:r>
              <w:rPr>
                <w:spacing w:val="-4"/>
                <w:sz w:val="24"/>
              </w:rPr>
              <w:t> </w:t>
            </w:r>
            <w:r>
              <w:rPr>
                <w:sz w:val="24"/>
              </w:rPr>
              <w:t>the</w:t>
            </w:r>
            <w:r>
              <w:rPr>
                <w:spacing w:val="-5"/>
                <w:sz w:val="24"/>
              </w:rPr>
              <w:t> </w:t>
            </w:r>
            <w:r>
              <w:rPr>
                <w:sz w:val="24"/>
              </w:rPr>
              <w:t>Difference</w:t>
            </w:r>
            <w:r>
              <w:rPr>
                <w:spacing w:val="-4"/>
                <w:sz w:val="24"/>
              </w:rPr>
              <w:t> </w:t>
            </w:r>
            <w:r>
              <w:rPr>
                <w:sz w:val="24"/>
              </w:rPr>
              <w:t>in</w:t>
            </w:r>
            <w:r>
              <w:rPr>
                <w:spacing w:val="-4"/>
                <w:sz w:val="24"/>
              </w:rPr>
              <w:t> </w:t>
            </w:r>
            <w:r>
              <w:rPr>
                <w:sz w:val="24"/>
              </w:rPr>
              <w:t>Retention</w:t>
            </w:r>
            <w:r>
              <w:rPr>
                <w:spacing w:val="-3"/>
                <w:sz w:val="24"/>
              </w:rPr>
              <w:t> </w:t>
            </w:r>
            <w:r>
              <w:rPr>
                <w:sz w:val="24"/>
              </w:rPr>
              <w:t>Mean</w:t>
            </w:r>
            <w:r>
              <w:rPr>
                <w:spacing w:val="-4"/>
                <w:sz w:val="24"/>
              </w:rPr>
              <w:t> </w:t>
            </w:r>
            <w:r>
              <w:rPr>
                <w:sz w:val="24"/>
              </w:rPr>
              <w:t>Scores in Biology among SSII Students.</w:t>
            </w:r>
          </w:p>
        </w:tc>
        <w:tc>
          <w:tcPr>
            <w:tcW w:w="761" w:type="dxa"/>
          </w:tcPr>
          <w:p>
            <w:pPr>
              <w:pStyle w:val="TableParagraph"/>
              <w:spacing w:before="132"/>
              <w:rPr>
                <w:sz w:val="24"/>
              </w:rPr>
            </w:pPr>
          </w:p>
          <w:p>
            <w:pPr>
              <w:pStyle w:val="TableParagraph"/>
              <w:spacing w:before="1"/>
              <w:ind w:left="219"/>
              <w:rPr>
                <w:sz w:val="24"/>
              </w:rPr>
            </w:pPr>
            <w:r>
              <w:rPr>
                <w:spacing w:val="-5"/>
                <w:sz w:val="24"/>
              </w:rPr>
              <w:t>114</w:t>
            </w:r>
          </w:p>
        </w:tc>
      </w:tr>
      <w:tr>
        <w:trPr>
          <w:trHeight w:val="828" w:hRule="atLeast"/>
        </w:trPr>
        <w:tc>
          <w:tcPr>
            <w:tcW w:w="704" w:type="dxa"/>
          </w:tcPr>
          <w:p>
            <w:pPr>
              <w:pStyle w:val="TableParagraph"/>
              <w:spacing w:before="133"/>
              <w:ind w:left="50"/>
              <w:rPr>
                <w:sz w:val="24"/>
              </w:rPr>
            </w:pPr>
            <w:r>
              <w:rPr>
                <w:spacing w:val="-2"/>
                <w:sz w:val="24"/>
              </w:rPr>
              <w:t>4.0.9</w:t>
            </w:r>
          </w:p>
        </w:tc>
        <w:tc>
          <w:tcPr>
            <w:tcW w:w="7048" w:type="dxa"/>
          </w:tcPr>
          <w:p>
            <w:pPr>
              <w:pStyle w:val="TableParagraph"/>
              <w:spacing w:before="133"/>
              <w:ind w:left="65"/>
              <w:rPr>
                <w:sz w:val="24"/>
              </w:rPr>
            </w:pPr>
            <w:r>
              <w:rPr>
                <w:sz w:val="24"/>
              </w:rPr>
              <w:t>Univariate</w:t>
            </w:r>
            <w:r>
              <w:rPr>
                <w:spacing w:val="-4"/>
                <w:sz w:val="24"/>
              </w:rPr>
              <w:t> </w:t>
            </w:r>
            <w:r>
              <w:rPr>
                <w:sz w:val="24"/>
              </w:rPr>
              <w:t>Test</w:t>
            </w:r>
            <w:r>
              <w:rPr>
                <w:spacing w:val="-4"/>
                <w:sz w:val="24"/>
              </w:rPr>
              <w:t> </w:t>
            </w:r>
            <w:r>
              <w:rPr>
                <w:sz w:val="24"/>
              </w:rPr>
              <w:t>on</w:t>
            </w:r>
            <w:r>
              <w:rPr>
                <w:spacing w:val="-3"/>
                <w:sz w:val="24"/>
              </w:rPr>
              <w:t> </w:t>
            </w:r>
            <w:r>
              <w:rPr>
                <w:sz w:val="24"/>
              </w:rPr>
              <w:t>Retention</w:t>
            </w:r>
            <w:r>
              <w:rPr>
                <w:spacing w:val="-4"/>
                <w:sz w:val="24"/>
              </w:rPr>
              <w:t> </w:t>
            </w:r>
            <w:r>
              <w:rPr>
                <w:sz w:val="24"/>
              </w:rPr>
              <w:t>Ability</w:t>
            </w:r>
            <w:r>
              <w:rPr>
                <w:spacing w:val="-12"/>
                <w:sz w:val="24"/>
              </w:rPr>
              <w:t> </w:t>
            </w:r>
            <w:r>
              <w:rPr>
                <w:sz w:val="24"/>
              </w:rPr>
              <w:t>Mean</w:t>
            </w:r>
            <w:r>
              <w:rPr>
                <w:spacing w:val="-4"/>
                <w:sz w:val="24"/>
              </w:rPr>
              <w:t> </w:t>
            </w:r>
            <w:r>
              <w:rPr>
                <w:sz w:val="24"/>
              </w:rPr>
              <w:t>Scores of</w:t>
            </w:r>
            <w:r>
              <w:rPr>
                <w:spacing w:val="-5"/>
                <w:sz w:val="24"/>
              </w:rPr>
              <w:t> </w:t>
            </w:r>
            <w:r>
              <w:rPr>
                <w:sz w:val="24"/>
              </w:rPr>
              <w:t>Students</w:t>
            </w:r>
            <w:r>
              <w:rPr>
                <w:spacing w:val="-4"/>
                <w:sz w:val="24"/>
              </w:rPr>
              <w:t> </w:t>
            </w:r>
            <w:r>
              <w:rPr>
                <w:sz w:val="24"/>
              </w:rPr>
              <w:t>on Acquired Skills.</w:t>
            </w:r>
          </w:p>
        </w:tc>
        <w:tc>
          <w:tcPr>
            <w:tcW w:w="761" w:type="dxa"/>
          </w:tcPr>
          <w:p>
            <w:pPr>
              <w:pStyle w:val="TableParagraph"/>
              <w:spacing w:before="133"/>
              <w:rPr>
                <w:sz w:val="24"/>
              </w:rPr>
            </w:pPr>
          </w:p>
          <w:p>
            <w:pPr>
              <w:pStyle w:val="TableParagraph"/>
              <w:ind w:left="219"/>
              <w:rPr>
                <w:sz w:val="24"/>
              </w:rPr>
            </w:pPr>
            <w:r>
              <w:rPr>
                <w:spacing w:val="-5"/>
                <w:sz w:val="24"/>
              </w:rPr>
              <w:t>115</w:t>
            </w:r>
          </w:p>
        </w:tc>
      </w:tr>
      <w:tr>
        <w:trPr>
          <w:trHeight w:val="828" w:hRule="atLeast"/>
        </w:trPr>
        <w:tc>
          <w:tcPr>
            <w:tcW w:w="704" w:type="dxa"/>
          </w:tcPr>
          <w:p>
            <w:pPr>
              <w:pStyle w:val="TableParagraph"/>
              <w:spacing w:before="133"/>
              <w:ind w:left="110"/>
              <w:rPr>
                <w:sz w:val="24"/>
              </w:rPr>
            </w:pPr>
            <w:r>
              <w:rPr>
                <w:spacing w:val="-4"/>
                <w:sz w:val="24"/>
              </w:rPr>
              <w:t>4.10</w:t>
            </w:r>
          </w:p>
        </w:tc>
        <w:tc>
          <w:tcPr>
            <w:tcW w:w="7048" w:type="dxa"/>
          </w:tcPr>
          <w:p>
            <w:pPr>
              <w:pStyle w:val="TableParagraph"/>
              <w:spacing w:before="133"/>
              <w:ind w:left="245" w:right="675" w:hanging="60"/>
              <w:rPr>
                <w:sz w:val="24"/>
              </w:rPr>
            </w:pPr>
            <w:r>
              <w:rPr>
                <w:sz w:val="24"/>
              </w:rPr>
              <w:t>Post-</w:t>
            </w:r>
            <w:r>
              <w:rPr>
                <w:spacing w:val="-4"/>
                <w:sz w:val="24"/>
              </w:rPr>
              <w:t> </w:t>
            </w:r>
            <w:r>
              <w:rPr>
                <w:sz w:val="24"/>
              </w:rPr>
              <w:t>Hoc</w:t>
            </w:r>
            <w:r>
              <w:rPr>
                <w:spacing w:val="-5"/>
                <w:sz w:val="24"/>
              </w:rPr>
              <w:t> </w:t>
            </w:r>
            <w:r>
              <w:rPr>
                <w:sz w:val="24"/>
              </w:rPr>
              <w:t>Scheffe</w:t>
            </w:r>
            <w:r>
              <w:rPr>
                <w:spacing w:val="-4"/>
                <w:sz w:val="24"/>
              </w:rPr>
              <w:t> </w:t>
            </w:r>
            <w:r>
              <w:rPr>
                <w:sz w:val="24"/>
              </w:rPr>
              <w:t>Test</w:t>
            </w:r>
            <w:r>
              <w:rPr>
                <w:spacing w:val="-2"/>
                <w:sz w:val="24"/>
              </w:rPr>
              <w:t> </w:t>
            </w:r>
            <w:r>
              <w:rPr>
                <w:sz w:val="24"/>
              </w:rPr>
              <w:t>on</w:t>
            </w:r>
            <w:r>
              <w:rPr>
                <w:spacing w:val="-3"/>
                <w:sz w:val="24"/>
              </w:rPr>
              <w:t> </w:t>
            </w:r>
            <w:r>
              <w:rPr>
                <w:sz w:val="24"/>
              </w:rPr>
              <w:t>Retention</w:t>
            </w:r>
            <w:r>
              <w:rPr>
                <w:spacing w:val="-3"/>
                <w:sz w:val="24"/>
              </w:rPr>
              <w:t> </w:t>
            </w:r>
            <w:r>
              <w:rPr>
                <w:sz w:val="24"/>
              </w:rPr>
              <w:t>Ability</w:t>
            </w:r>
            <w:r>
              <w:rPr>
                <w:spacing w:val="-11"/>
                <w:sz w:val="24"/>
              </w:rPr>
              <w:t> </w:t>
            </w:r>
            <w:r>
              <w:rPr>
                <w:sz w:val="24"/>
              </w:rPr>
              <w:t>to</w:t>
            </w:r>
            <w:r>
              <w:rPr>
                <w:spacing w:val="-3"/>
                <w:sz w:val="24"/>
              </w:rPr>
              <w:t> </w:t>
            </w:r>
            <w:r>
              <w:rPr>
                <w:sz w:val="24"/>
              </w:rPr>
              <w:t>Acquired</w:t>
            </w:r>
            <w:r>
              <w:rPr>
                <w:spacing w:val="-3"/>
                <w:sz w:val="24"/>
              </w:rPr>
              <w:t> </w:t>
            </w:r>
            <w:r>
              <w:rPr>
                <w:sz w:val="24"/>
              </w:rPr>
              <w:t>Skills in Biology</w:t>
            </w:r>
          </w:p>
        </w:tc>
        <w:tc>
          <w:tcPr>
            <w:tcW w:w="761" w:type="dxa"/>
          </w:tcPr>
          <w:p>
            <w:pPr>
              <w:pStyle w:val="TableParagraph"/>
              <w:spacing w:before="132"/>
              <w:rPr>
                <w:sz w:val="24"/>
              </w:rPr>
            </w:pPr>
          </w:p>
          <w:p>
            <w:pPr>
              <w:pStyle w:val="TableParagraph"/>
              <w:spacing w:before="1"/>
              <w:ind w:left="279"/>
              <w:rPr>
                <w:sz w:val="24"/>
              </w:rPr>
            </w:pPr>
            <w:r>
              <w:rPr>
                <w:spacing w:val="-5"/>
                <w:sz w:val="24"/>
              </w:rPr>
              <w:t>116</w:t>
            </w:r>
          </w:p>
        </w:tc>
      </w:tr>
      <w:tr>
        <w:trPr>
          <w:trHeight w:val="827" w:hRule="atLeast"/>
        </w:trPr>
        <w:tc>
          <w:tcPr>
            <w:tcW w:w="704" w:type="dxa"/>
          </w:tcPr>
          <w:p>
            <w:pPr>
              <w:pStyle w:val="TableParagraph"/>
              <w:spacing w:before="133"/>
              <w:ind w:left="50"/>
              <w:rPr>
                <w:sz w:val="24"/>
              </w:rPr>
            </w:pPr>
            <w:r>
              <w:rPr>
                <w:spacing w:val="-4"/>
                <w:sz w:val="24"/>
              </w:rPr>
              <w:t>4.11</w:t>
            </w:r>
          </w:p>
        </w:tc>
        <w:tc>
          <w:tcPr>
            <w:tcW w:w="7048" w:type="dxa"/>
          </w:tcPr>
          <w:p>
            <w:pPr>
              <w:pStyle w:val="TableParagraph"/>
              <w:spacing w:before="133"/>
              <w:ind w:left="65"/>
              <w:rPr>
                <w:sz w:val="24"/>
              </w:rPr>
            </w:pPr>
            <w:r>
              <w:rPr>
                <w:sz w:val="24"/>
              </w:rPr>
              <w:t>Univariate ANOVA Test on</w:t>
            </w:r>
            <w:r>
              <w:rPr>
                <w:spacing w:val="40"/>
                <w:sz w:val="24"/>
              </w:rPr>
              <w:t> </w:t>
            </w:r>
            <w:r>
              <w:rPr>
                <w:sz w:val="24"/>
              </w:rPr>
              <w:t>Performance Mean Scores of Male and Female</w:t>
            </w:r>
            <w:r>
              <w:rPr>
                <w:spacing w:val="-5"/>
                <w:sz w:val="24"/>
              </w:rPr>
              <w:t> </w:t>
            </w:r>
            <w:r>
              <w:rPr>
                <w:sz w:val="24"/>
              </w:rPr>
              <w:t>Students</w:t>
            </w:r>
            <w:r>
              <w:rPr>
                <w:spacing w:val="-4"/>
                <w:sz w:val="24"/>
              </w:rPr>
              <w:t> </w:t>
            </w:r>
            <w:r>
              <w:rPr>
                <w:sz w:val="24"/>
              </w:rPr>
              <w:t>after</w:t>
            </w:r>
            <w:r>
              <w:rPr>
                <w:spacing w:val="-4"/>
                <w:sz w:val="24"/>
              </w:rPr>
              <w:t> </w:t>
            </w:r>
            <w:r>
              <w:rPr>
                <w:sz w:val="24"/>
              </w:rPr>
              <w:t>Exposure</w:t>
            </w:r>
            <w:r>
              <w:rPr>
                <w:spacing w:val="-6"/>
                <w:sz w:val="24"/>
              </w:rPr>
              <w:t> </w:t>
            </w:r>
            <w:r>
              <w:rPr>
                <w:sz w:val="24"/>
              </w:rPr>
              <w:t>to</w:t>
            </w:r>
            <w:r>
              <w:rPr>
                <w:spacing w:val="-4"/>
                <w:sz w:val="24"/>
              </w:rPr>
              <w:t> </w:t>
            </w:r>
            <w:r>
              <w:rPr>
                <w:sz w:val="24"/>
              </w:rPr>
              <w:t>Project-based</w:t>
            </w:r>
            <w:r>
              <w:rPr>
                <w:spacing w:val="-2"/>
                <w:sz w:val="24"/>
              </w:rPr>
              <w:t> </w:t>
            </w:r>
            <w:r>
              <w:rPr>
                <w:sz w:val="24"/>
              </w:rPr>
              <w:t>Approach</w:t>
            </w:r>
            <w:r>
              <w:rPr>
                <w:spacing w:val="40"/>
                <w:sz w:val="24"/>
              </w:rPr>
              <w:t> </w:t>
            </w:r>
            <w:r>
              <w:rPr>
                <w:sz w:val="24"/>
              </w:rPr>
              <w:t>in</w:t>
            </w:r>
            <w:r>
              <w:rPr>
                <w:spacing w:val="-2"/>
                <w:sz w:val="24"/>
              </w:rPr>
              <w:t> </w:t>
            </w:r>
            <w:r>
              <w:rPr>
                <w:sz w:val="24"/>
              </w:rPr>
              <w:t>Biology</w:t>
            </w:r>
          </w:p>
        </w:tc>
        <w:tc>
          <w:tcPr>
            <w:tcW w:w="761" w:type="dxa"/>
          </w:tcPr>
          <w:p>
            <w:pPr>
              <w:pStyle w:val="TableParagraph"/>
              <w:spacing w:before="132"/>
              <w:rPr>
                <w:sz w:val="24"/>
              </w:rPr>
            </w:pPr>
          </w:p>
          <w:p>
            <w:pPr>
              <w:pStyle w:val="TableParagraph"/>
              <w:spacing w:before="1"/>
              <w:ind w:left="219"/>
              <w:rPr>
                <w:sz w:val="24"/>
              </w:rPr>
            </w:pPr>
            <w:r>
              <w:rPr>
                <w:spacing w:val="-5"/>
                <w:sz w:val="24"/>
              </w:rPr>
              <w:t>117</w:t>
            </w:r>
          </w:p>
        </w:tc>
      </w:tr>
      <w:tr>
        <w:trPr>
          <w:trHeight w:val="684" w:hRule="atLeast"/>
        </w:trPr>
        <w:tc>
          <w:tcPr>
            <w:tcW w:w="704" w:type="dxa"/>
          </w:tcPr>
          <w:p>
            <w:pPr>
              <w:pStyle w:val="TableParagraph"/>
              <w:spacing w:before="133"/>
              <w:ind w:left="50"/>
              <w:rPr>
                <w:sz w:val="24"/>
              </w:rPr>
            </w:pPr>
            <w:r>
              <w:rPr>
                <w:spacing w:val="-4"/>
                <w:sz w:val="24"/>
              </w:rPr>
              <w:t>4.12</w:t>
            </w:r>
          </w:p>
        </w:tc>
        <w:tc>
          <w:tcPr>
            <w:tcW w:w="7048" w:type="dxa"/>
          </w:tcPr>
          <w:p>
            <w:pPr>
              <w:pStyle w:val="TableParagraph"/>
              <w:spacing w:line="270" w:lineRule="atLeast" w:before="113"/>
              <w:ind w:left="125" w:hanging="60"/>
              <w:rPr>
                <w:sz w:val="24"/>
              </w:rPr>
            </w:pPr>
            <w:r>
              <w:rPr>
                <w:sz w:val="24"/>
              </w:rPr>
              <w:t>ANCOVA</w:t>
            </w:r>
            <w:r>
              <w:rPr>
                <w:spacing w:val="-4"/>
                <w:sz w:val="24"/>
              </w:rPr>
              <w:t> </w:t>
            </w:r>
            <w:r>
              <w:rPr>
                <w:sz w:val="24"/>
              </w:rPr>
              <w:t>Test</w:t>
            </w:r>
            <w:r>
              <w:rPr>
                <w:spacing w:val="-4"/>
                <w:sz w:val="24"/>
              </w:rPr>
              <w:t> </w:t>
            </w:r>
            <w:r>
              <w:rPr>
                <w:sz w:val="24"/>
              </w:rPr>
              <w:t>on</w:t>
            </w:r>
            <w:r>
              <w:rPr>
                <w:spacing w:val="40"/>
                <w:sz w:val="24"/>
              </w:rPr>
              <w:t> </w:t>
            </w:r>
            <w:r>
              <w:rPr>
                <w:sz w:val="24"/>
              </w:rPr>
              <w:t>Performance</w:t>
            </w:r>
            <w:r>
              <w:rPr>
                <w:spacing w:val="-5"/>
                <w:sz w:val="24"/>
              </w:rPr>
              <w:t> </w:t>
            </w:r>
            <w:r>
              <w:rPr>
                <w:sz w:val="24"/>
              </w:rPr>
              <w:t>Mean</w:t>
            </w:r>
            <w:r>
              <w:rPr>
                <w:spacing w:val="-4"/>
                <w:sz w:val="24"/>
              </w:rPr>
              <w:t> </w:t>
            </w:r>
            <w:r>
              <w:rPr>
                <w:sz w:val="24"/>
              </w:rPr>
              <w:t>Scores</w:t>
            </w:r>
            <w:r>
              <w:rPr>
                <w:spacing w:val="-4"/>
                <w:sz w:val="24"/>
              </w:rPr>
              <w:t> </w:t>
            </w:r>
            <w:r>
              <w:rPr>
                <w:sz w:val="24"/>
              </w:rPr>
              <w:t>of</w:t>
            </w:r>
            <w:r>
              <w:rPr>
                <w:spacing w:val="-2"/>
                <w:sz w:val="24"/>
              </w:rPr>
              <w:t> </w:t>
            </w:r>
            <w:r>
              <w:rPr>
                <w:sz w:val="24"/>
              </w:rPr>
              <w:t>Students</w:t>
            </w:r>
            <w:r>
              <w:rPr>
                <w:spacing w:val="-4"/>
                <w:sz w:val="24"/>
              </w:rPr>
              <w:t> </w:t>
            </w:r>
            <w:r>
              <w:rPr>
                <w:sz w:val="24"/>
              </w:rPr>
              <w:t>and</w:t>
            </w:r>
            <w:r>
              <w:rPr>
                <w:spacing w:val="-4"/>
                <w:sz w:val="24"/>
              </w:rPr>
              <w:t> </w:t>
            </w:r>
            <w:r>
              <w:rPr>
                <w:sz w:val="24"/>
              </w:rPr>
              <w:t>Gender after Exposure to Project-based Approach</w:t>
            </w:r>
            <w:r>
              <w:rPr>
                <w:spacing w:val="80"/>
                <w:sz w:val="24"/>
              </w:rPr>
              <w:t> </w:t>
            </w:r>
            <w:r>
              <w:rPr>
                <w:sz w:val="24"/>
              </w:rPr>
              <w:t>in Biology.</w:t>
            </w:r>
          </w:p>
        </w:tc>
        <w:tc>
          <w:tcPr>
            <w:tcW w:w="761" w:type="dxa"/>
          </w:tcPr>
          <w:p>
            <w:pPr>
              <w:pStyle w:val="TableParagraph"/>
              <w:spacing w:before="132"/>
              <w:rPr>
                <w:sz w:val="24"/>
              </w:rPr>
            </w:pPr>
          </w:p>
          <w:p>
            <w:pPr>
              <w:pStyle w:val="TableParagraph"/>
              <w:spacing w:line="256" w:lineRule="exact" w:before="1"/>
              <w:ind w:left="219"/>
              <w:rPr>
                <w:sz w:val="24"/>
              </w:rPr>
            </w:pPr>
            <w:r>
              <w:rPr>
                <w:spacing w:val="-5"/>
                <w:sz w:val="24"/>
              </w:rPr>
              <w:t>117</w:t>
            </w:r>
          </w:p>
        </w:tc>
      </w:tr>
    </w:tbl>
    <w:p>
      <w:pPr>
        <w:spacing w:after="0" w:line="256" w:lineRule="exact"/>
        <w:rPr>
          <w:sz w:val="24"/>
        </w:rPr>
        <w:sectPr>
          <w:pgSz w:w="11910" w:h="16840"/>
          <w:pgMar w:header="0" w:footer="789" w:top="1420" w:bottom="980" w:left="0" w:right="240"/>
        </w:sectPr>
      </w:pPr>
    </w:p>
    <w:p>
      <w:pPr>
        <w:pStyle w:val="ListParagraph"/>
        <w:numPr>
          <w:ilvl w:val="1"/>
          <w:numId w:val="6"/>
        </w:numPr>
        <w:tabs>
          <w:tab w:pos="2592" w:val="left" w:leader="none"/>
        </w:tabs>
        <w:spacing w:line="240" w:lineRule="auto" w:before="78" w:after="0"/>
        <w:ind w:left="2592" w:right="0" w:hanging="720"/>
        <w:jc w:val="left"/>
        <w:rPr>
          <w:sz w:val="24"/>
        </w:rPr>
      </w:pPr>
      <w:r>
        <w:rPr>
          <w:sz w:val="24"/>
        </w:rPr>
        <w:t>ANOVA</w:t>
      </w:r>
      <w:r>
        <w:rPr>
          <w:spacing w:val="-3"/>
          <w:sz w:val="24"/>
        </w:rPr>
        <w:t> </w:t>
      </w:r>
      <w:r>
        <w:rPr>
          <w:sz w:val="24"/>
        </w:rPr>
        <w:t>on</w:t>
      </w:r>
      <w:r>
        <w:rPr>
          <w:spacing w:val="-1"/>
          <w:sz w:val="24"/>
        </w:rPr>
        <w:t> </w:t>
      </w:r>
      <w:r>
        <w:rPr>
          <w:sz w:val="24"/>
        </w:rPr>
        <w:t>Mean</w:t>
      </w:r>
      <w:r>
        <w:rPr>
          <w:spacing w:val="-1"/>
          <w:sz w:val="24"/>
        </w:rPr>
        <w:t> </w:t>
      </w:r>
      <w:r>
        <w:rPr>
          <w:sz w:val="24"/>
        </w:rPr>
        <w:t>Scores</w:t>
      </w:r>
      <w:r>
        <w:rPr>
          <w:spacing w:val="-1"/>
          <w:sz w:val="24"/>
        </w:rPr>
        <w:t> </w:t>
      </w:r>
      <w:r>
        <w:rPr>
          <w:sz w:val="24"/>
        </w:rPr>
        <w:t>Differences after Exposure</w:t>
      </w:r>
      <w:r>
        <w:rPr>
          <w:spacing w:val="-3"/>
          <w:sz w:val="24"/>
        </w:rPr>
        <w:t> </w:t>
      </w:r>
      <w:r>
        <w:rPr>
          <w:sz w:val="24"/>
        </w:rPr>
        <w:t>to</w:t>
      </w:r>
      <w:r>
        <w:rPr>
          <w:spacing w:val="-1"/>
          <w:sz w:val="24"/>
        </w:rPr>
        <w:t> </w:t>
      </w:r>
      <w:r>
        <w:rPr>
          <w:sz w:val="24"/>
        </w:rPr>
        <w:t>DATS</w:t>
      </w:r>
      <w:r>
        <w:rPr>
          <w:spacing w:val="-1"/>
          <w:sz w:val="24"/>
        </w:rPr>
        <w:t> </w:t>
      </w:r>
      <w:r>
        <w:rPr>
          <w:spacing w:val="-5"/>
          <w:sz w:val="24"/>
        </w:rPr>
        <w:t>and</w:t>
      </w:r>
    </w:p>
    <w:p>
      <w:pPr>
        <w:pStyle w:val="BodyText"/>
        <w:tabs>
          <w:tab w:pos="10153" w:val="right" w:leader="none"/>
        </w:tabs>
        <w:ind w:left="2592"/>
      </w:pPr>
      <w:r>
        <w:rPr/>
        <w:t>TFLE</w:t>
      </w:r>
      <w:r>
        <w:rPr>
          <w:spacing w:val="-2"/>
        </w:rPr>
        <w:t> </w:t>
      </w:r>
      <w:r>
        <w:rPr/>
        <w:t>(Assessment</w:t>
      </w:r>
      <w:r>
        <w:rPr>
          <w:spacing w:val="58"/>
        </w:rPr>
        <w:t> </w:t>
      </w:r>
      <w:r>
        <w:rPr/>
        <w:t>Tools on</w:t>
      </w:r>
      <w:r>
        <w:rPr>
          <w:spacing w:val="-1"/>
        </w:rPr>
        <w:t> </w:t>
      </w:r>
      <w:r>
        <w:rPr/>
        <w:t>Acquisition of</w:t>
      </w:r>
      <w:r>
        <w:rPr>
          <w:spacing w:val="-1"/>
        </w:rPr>
        <w:t> </w:t>
      </w:r>
      <w:r>
        <w:rPr>
          <w:spacing w:val="-2"/>
        </w:rPr>
        <w:t>Skills)</w:t>
      </w:r>
      <w:r>
        <w:rPr/>
        <w:tab/>
      </w:r>
      <w:r>
        <w:rPr>
          <w:spacing w:val="-5"/>
        </w:rPr>
        <w:t>118</w:t>
      </w:r>
    </w:p>
    <w:p>
      <w:pPr>
        <w:pStyle w:val="ListParagraph"/>
        <w:numPr>
          <w:ilvl w:val="1"/>
          <w:numId w:val="6"/>
        </w:numPr>
        <w:tabs>
          <w:tab w:pos="2592" w:val="left" w:leader="none"/>
        </w:tabs>
        <w:spacing w:line="240" w:lineRule="auto" w:before="276" w:after="0"/>
        <w:ind w:left="2592" w:right="0" w:hanging="720"/>
        <w:jc w:val="left"/>
        <w:rPr>
          <w:sz w:val="24"/>
        </w:rPr>
      </w:pPr>
      <w:r>
        <w:rPr>
          <w:sz w:val="24"/>
        </w:rPr>
        <w:t>Post-Hoc</w:t>
      </w:r>
      <w:r>
        <w:rPr>
          <w:spacing w:val="-3"/>
          <w:sz w:val="24"/>
        </w:rPr>
        <w:t> </w:t>
      </w:r>
      <w:r>
        <w:rPr>
          <w:sz w:val="24"/>
        </w:rPr>
        <w:t>Scheffe</w:t>
      </w:r>
      <w:r>
        <w:rPr>
          <w:spacing w:val="-2"/>
          <w:sz w:val="24"/>
        </w:rPr>
        <w:t> </w:t>
      </w:r>
      <w:r>
        <w:rPr>
          <w:sz w:val="24"/>
        </w:rPr>
        <w:t>Test on Mean</w:t>
      </w:r>
      <w:r>
        <w:rPr>
          <w:spacing w:val="58"/>
          <w:sz w:val="24"/>
        </w:rPr>
        <w:t> </w:t>
      </w:r>
      <w:r>
        <w:rPr>
          <w:sz w:val="24"/>
        </w:rPr>
        <w:t>Scores</w:t>
      </w:r>
      <w:r>
        <w:rPr>
          <w:spacing w:val="-1"/>
          <w:sz w:val="24"/>
        </w:rPr>
        <w:t> </w:t>
      </w:r>
      <w:r>
        <w:rPr>
          <w:sz w:val="24"/>
        </w:rPr>
        <w:t>of</w:t>
      </w:r>
      <w:r>
        <w:rPr>
          <w:spacing w:val="-1"/>
          <w:sz w:val="24"/>
        </w:rPr>
        <w:t> </w:t>
      </w:r>
      <w:r>
        <w:rPr>
          <w:sz w:val="24"/>
        </w:rPr>
        <w:t>Students</w:t>
      </w:r>
      <w:r>
        <w:rPr>
          <w:spacing w:val="-1"/>
          <w:sz w:val="24"/>
        </w:rPr>
        <w:t> </w:t>
      </w:r>
      <w:r>
        <w:rPr>
          <w:sz w:val="24"/>
        </w:rPr>
        <w:t>after</w:t>
      </w:r>
      <w:r>
        <w:rPr>
          <w:spacing w:val="-1"/>
          <w:sz w:val="24"/>
        </w:rPr>
        <w:t> </w:t>
      </w:r>
      <w:r>
        <w:rPr>
          <w:sz w:val="24"/>
        </w:rPr>
        <w:t>Exposure</w:t>
      </w:r>
      <w:r>
        <w:rPr>
          <w:spacing w:val="-2"/>
          <w:sz w:val="24"/>
        </w:rPr>
        <w:t> </w:t>
      </w:r>
      <w:r>
        <w:rPr>
          <w:spacing w:val="-5"/>
          <w:sz w:val="24"/>
        </w:rPr>
        <w:t>to</w:t>
      </w:r>
    </w:p>
    <w:p>
      <w:pPr>
        <w:pStyle w:val="BodyText"/>
        <w:tabs>
          <w:tab w:pos="10153" w:val="right" w:leader="none"/>
        </w:tabs>
        <w:spacing w:before="1"/>
        <w:ind w:left="2592"/>
      </w:pPr>
      <w:r>
        <w:rPr/>
        <w:t>DATS</w:t>
      </w:r>
      <w:r>
        <w:rPr>
          <w:spacing w:val="-1"/>
        </w:rPr>
        <w:t> </w:t>
      </w:r>
      <w:r>
        <w:rPr/>
        <w:t>and</w:t>
      </w:r>
      <w:r>
        <w:rPr>
          <w:spacing w:val="-1"/>
        </w:rPr>
        <w:t> </w:t>
      </w:r>
      <w:r>
        <w:rPr/>
        <w:t>TFLE</w:t>
      </w:r>
      <w:r>
        <w:rPr>
          <w:spacing w:val="2"/>
        </w:rPr>
        <w:t> </w:t>
      </w:r>
      <w:r>
        <w:rPr/>
        <w:t>(Assessment</w:t>
      </w:r>
      <w:r>
        <w:rPr>
          <w:spacing w:val="59"/>
        </w:rPr>
        <w:t> </w:t>
      </w:r>
      <w:r>
        <w:rPr/>
        <w:t>Tools</w:t>
      </w:r>
      <w:r>
        <w:rPr>
          <w:spacing w:val="-1"/>
        </w:rPr>
        <w:t> </w:t>
      </w:r>
      <w:r>
        <w:rPr/>
        <w:t>on Acquisition</w:t>
      </w:r>
      <w:r>
        <w:rPr>
          <w:spacing w:val="-1"/>
        </w:rPr>
        <w:t> </w:t>
      </w:r>
      <w:r>
        <w:rPr/>
        <w:t>of</w:t>
      </w:r>
      <w:r>
        <w:rPr>
          <w:spacing w:val="-1"/>
        </w:rPr>
        <w:t> </w:t>
      </w:r>
      <w:r>
        <w:rPr>
          <w:spacing w:val="-2"/>
        </w:rPr>
        <w:t>skills)</w:t>
      </w:r>
      <w:r>
        <w:rPr/>
        <w:tab/>
      </w:r>
      <w:r>
        <w:rPr>
          <w:spacing w:val="-5"/>
        </w:rPr>
        <w:t>119</w:t>
      </w:r>
    </w:p>
    <w:p>
      <w:pPr>
        <w:spacing w:after="0"/>
        <w:sectPr>
          <w:pgSz w:w="11910" w:h="16840"/>
          <w:pgMar w:header="0" w:footer="789" w:top="1340" w:bottom="980" w:left="0" w:right="240"/>
        </w:sectPr>
      </w:pPr>
    </w:p>
    <w:tbl>
      <w:tblPr>
        <w:tblW w:w="0" w:type="auto"/>
        <w:jc w:val="left"/>
        <w:tblInd w:w="1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6262"/>
        <w:gridCol w:w="1284"/>
      </w:tblGrid>
      <w:tr>
        <w:trPr>
          <w:trHeight w:val="409" w:hRule="atLeast"/>
        </w:trPr>
        <w:tc>
          <w:tcPr>
            <w:tcW w:w="749" w:type="dxa"/>
          </w:tcPr>
          <w:p>
            <w:pPr>
              <w:pStyle w:val="TableParagraph"/>
              <w:rPr>
                <w:sz w:val="24"/>
              </w:rPr>
            </w:pPr>
          </w:p>
        </w:tc>
        <w:tc>
          <w:tcPr>
            <w:tcW w:w="6262" w:type="dxa"/>
          </w:tcPr>
          <w:p>
            <w:pPr>
              <w:pStyle w:val="TableParagraph"/>
              <w:spacing w:line="266" w:lineRule="exact"/>
              <w:ind w:left="2841"/>
              <w:rPr>
                <w:b/>
                <w:sz w:val="24"/>
              </w:rPr>
            </w:pPr>
            <w:r>
              <w:rPr>
                <w:b/>
                <w:sz w:val="24"/>
              </w:rPr>
              <w:t>LIST OF</w:t>
            </w:r>
            <w:r>
              <w:rPr>
                <w:b/>
                <w:spacing w:val="-3"/>
                <w:sz w:val="24"/>
              </w:rPr>
              <w:t> </w:t>
            </w:r>
            <w:r>
              <w:rPr>
                <w:b/>
                <w:spacing w:val="-2"/>
                <w:sz w:val="24"/>
              </w:rPr>
              <w:t>FIGURES</w:t>
            </w:r>
          </w:p>
        </w:tc>
        <w:tc>
          <w:tcPr>
            <w:tcW w:w="1284" w:type="dxa"/>
          </w:tcPr>
          <w:p>
            <w:pPr>
              <w:pStyle w:val="TableParagraph"/>
              <w:rPr>
                <w:sz w:val="24"/>
              </w:rPr>
            </w:pPr>
          </w:p>
        </w:tc>
      </w:tr>
      <w:tr>
        <w:trPr>
          <w:trHeight w:val="549" w:hRule="atLeast"/>
        </w:trPr>
        <w:tc>
          <w:tcPr>
            <w:tcW w:w="749" w:type="dxa"/>
          </w:tcPr>
          <w:p>
            <w:pPr>
              <w:pStyle w:val="TableParagraph"/>
              <w:spacing w:before="133"/>
              <w:ind w:left="50"/>
              <w:rPr>
                <w:b/>
                <w:sz w:val="24"/>
              </w:rPr>
            </w:pPr>
            <w:r>
              <w:rPr>
                <w:b/>
                <w:spacing w:val="-2"/>
                <w:sz w:val="24"/>
              </w:rPr>
              <w:t>Figure</w:t>
            </w:r>
          </w:p>
        </w:tc>
        <w:tc>
          <w:tcPr>
            <w:tcW w:w="6262" w:type="dxa"/>
          </w:tcPr>
          <w:p>
            <w:pPr>
              <w:pStyle w:val="TableParagraph"/>
              <w:rPr>
                <w:sz w:val="24"/>
              </w:rPr>
            </w:pPr>
          </w:p>
        </w:tc>
        <w:tc>
          <w:tcPr>
            <w:tcW w:w="1284" w:type="dxa"/>
          </w:tcPr>
          <w:p>
            <w:pPr>
              <w:pStyle w:val="TableParagraph"/>
              <w:spacing w:before="133"/>
              <w:ind w:right="49"/>
              <w:jc w:val="right"/>
              <w:rPr>
                <w:b/>
                <w:sz w:val="24"/>
              </w:rPr>
            </w:pPr>
            <w:r>
              <w:rPr>
                <w:b/>
                <w:spacing w:val="-4"/>
                <w:sz w:val="24"/>
              </w:rPr>
              <w:t>Page</w:t>
            </w:r>
          </w:p>
        </w:tc>
      </w:tr>
      <w:tr>
        <w:trPr>
          <w:trHeight w:val="825" w:hRule="atLeast"/>
        </w:trPr>
        <w:tc>
          <w:tcPr>
            <w:tcW w:w="749" w:type="dxa"/>
          </w:tcPr>
          <w:p>
            <w:pPr>
              <w:pStyle w:val="TableParagraph"/>
              <w:spacing w:before="130"/>
              <w:ind w:left="50"/>
              <w:rPr>
                <w:sz w:val="24"/>
              </w:rPr>
            </w:pPr>
            <w:r>
              <w:rPr>
                <w:spacing w:val="-5"/>
                <w:sz w:val="24"/>
              </w:rPr>
              <w:t>2.1</w:t>
            </w:r>
          </w:p>
        </w:tc>
        <w:tc>
          <w:tcPr>
            <w:tcW w:w="6262" w:type="dxa"/>
          </w:tcPr>
          <w:p>
            <w:pPr>
              <w:pStyle w:val="TableParagraph"/>
              <w:spacing w:before="130"/>
              <w:ind w:left="20"/>
              <w:rPr>
                <w:sz w:val="24"/>
              </w:rPr>
            </w:pPr>
            <w:r>
              <w:rPr>
                <w:sz w:val="24"/>
              </w:rPr>
              <w:t>Steps</w:t>
            </w:r>
            <w:r>
              <w:rPr>
                <w:spacing w:val="-4"/>
                <w:sz w:val="24"/>
              </w:rPr>
              <w:t> </w:t>
            </w:r>
            <w:r>
              <w:rPr>
                <w:sz w:val="24"/>
              </w:rPr>
              <w:t>in</w:t>
            </w:r>
            <w:r>
              <w:rPr>
                <w:spacing w:val="-4"/>
                <w:sz w:val="24"/>
              </w:rPr>
              <w:t> </w:t>
            </w:r>
            <w:r>
              <w:rPr>
                <w:sz w:val="24"/>
              </w:rPr>
              <w:t>Construction</w:t>
            </w:r>
            <w:r>
              <w:rPr>
                <w:spacing w:val="-4"/>
                <w:sz w:val="24"/>
              </w:rPr>
              <w:t> </w:t>
            </w:r>
            <w:r>
              <w:rPr>
                <w:sz w:val="24"/>
              </w:rPr>
              <w:t>of</w:t>
            </w:r>
            <w:r>
              <w:rPr>
                <w:spacing w:val="-5"/>
                <w:sz w:val="24"/>
              </w:rPr>
              <w:t> </w:t>
            </w:r>
            <w:r>
              <w:rPr>
                <w:sz w:val="24"/>
              </w:rPr>
              <w:t>DATS</w:t>
            </w:r>
            <w:r>
              <w:rPr>
                <w:spacing w:val="-2"/>
                <w:sz w:val="24"/>
              </w:rPr>
              <w:t> </w:t>
            </w:r>
            <w:r>
              <w:rPr>
                <w:sz w:val="24"/>
              </w:rPr>
              <w:t>in</w:t>
            </w:r>
            <w:r>
              <w:rPr>
                <w:spacing w:val="-4"/>
                <w:sz w:val="24"/>
              </w:rPr>
              <w:t> </w:t>
            </w:r>
            <w:r>
              <w:rPr>
                <w:sz w:val="24"/>
              </w:rPr>
              <w:t>Concept</w:t>
            </w:r>
            <w:r>
              <w:rPr>
                <w:spacing w:val="-4"/>
                <w:sz w:val="24"/>
              </w:rPr>
              <w:t> </w:t>
            </w:r>
            <w:r>
              <w:rPr>
                <w:sz w:val="24"/>
              </w:rPr>
              <w:t>of</w:t>
            </w:r>
            <w:r>
              <w:rPr>
                <w:spacing w:val="-4"/>
                <w:sz w:val="24"/>
              </w:rPr>
              <w:t> </w:t>
            </w:r>
            <w:r>
              <w:rPr>
                <w:sz w:val="24"/>
              </w:rPr>
              <w:t>Fishery</w:t>
            </w:r>
            <w:r>
              <w:rPr>
                <w:spacing w:val="-9"/>
                <w:sz w:val="24"/>
              </w:rPr>
              <w:t> </w:t>
            </w:r>
            <w:r>
              <w:rPr>
                <w:sz w:val="24"/>
              </w:rPr>
              <w:t>for </w:t>
            </w:r>
            <w:r>
              <w:rPr>
                <w:spacing w:val="-2"/>
                <w:sz w:val="24"/>
              </w:rPr>
              <w:t>Entrepreneurship</w:t>
            </w:r>
          </w:p>
        </w:tc>
        <w:tc>
          <w:tcPr>
            <w:tcW w:w="1284" w:type="dxa"/>
          </w:tcPr>
          <w:p>
            <w:pPr>
              <w:pStyle w:val="TableParagraph"/>
              <w:spacing w:before="130"/>
              <w:rPr>
                <w:sz w:val="24"/>
              </w:rPr>
            </w:pPr>
          </w:p>
          <w:p>
            <w:pPr>
              <w:pStyle w:val="TableParagraph"/>
              <w:ind w:right="81"/>
              <w:jc w:val="right"/>
              <w:rPr>
                <w:sz w:val="24"/>
              </w:rPr>
            </w:pPr>
            <w:r>
              <w:rPr>
                <w:spacing w:val="-5"/>
                <w:sz w:val="24"/>
              </w:rPr>
              <w:t>64</w:t>
            </w:r>
          </w:p>
        </w:tc>
      </w:tr>
      <w:tr>
        <w:trPr>
          <w:trHeight w:val="551" w:hRule="atLeast"/>
        </w:trPr>
        <w:tc>
          <w:tcPr>
            <w:tcW w:w="749" w:type="dxa"/>
          </w:tcPr>
          <w:p>
            <w:pPr>
              <w:pStyle w:val="TableParagraph"/>
              <w:spacing w:before="133"/>
              <w:ind w:left="50"/>
              <w:rPr>
                <w:sz w:val="24"/>
              </w:rPr>
            </w:pPr>
            <w:r>
              <w:rPr>
                <w:spacing w:val="-5"/>
                <w:sz w:val="24"/>
              </w:rPr>
              <w:t>2.2</w:t>
            </w:r>
          </w:p>
        </w:tc>
        <w:tc>
          <w:tcPr>
            <w:tcW w:w="6262" w:type="dxa"/>
          </w:tcPr>
          <w:p>
            <w:pPr>
              <w:pStyle w:val="TableParagraph"/>
              <w:spacing w:before="133"/>
              <w:ind w:left="20"/>
              <w:rPr>
                <w:sz w:val="24"/>
              </w:rPr>
            </w:pPr>
            <w:r>
              <w:rPr>
                <w:sz w:val="24"/>
              </w:rPr>
              <w:t>Flowchart</w:t>
            </w:r>
            <w:r>
              <w:rPr>
                <w:spacing w:val="-3"/>
                <w:sz w:val="24"/>
              </w:rPr>
              <w:t> </w:t>
            </w:r>
            <w:r>
              <w:rPr>
                <w:sz w:val="24"/>
              </w:rPr>
              <w:t>on</w:t>
            </w:r>
            <w:r>
              <w:rPr>
                <w:spacing w:val="-2"/>
                <w:sz w:val="24"/>
              </w:rPr>
              <w:t> </w:t>
            </w:r>
            <w:r>
              <w:rPr>
                <w:sz w:val="24"/>
              </w:rPr>
              <w:t>Project-based</w:t>
            </w:r>
            <w:r>
              <w:rPr>
                <w:spacing w:val="-2"/>
                <w:sz w:val="24"/>
              </w:rPr>
              <w:t> Approach</w:t>
            </w:r>
          </w:p>
        </w:tc>
        <w:tc>
          <w:tcPr>
            <w:tcW w:w="1284" w:type="dxa"/>
          </w:tcPr>
          <w:p>
            <w:pPr>
              <w:pStyle w:val="TableParagraph"/>
              <w:spacing w:before="133"/>
              <w:ind w:right="81"/>
              <w:jc w:val="right"/>
              <w:rPr>
                <w:sz w:val="24"/>
              </w:rPr>
            </w:pPr>
            <w:r>
              <w:rPr>
                <w:spacing w:val="-5"/>
                <w:sz w:val="24"/>
              </w:rPr>
              <w:t>65</w:t>
            </w:r>
          </w:p>
        </w:tc>
      </w:tr>
      <w:tr>
        <w:trPr>
          <w:trHeight w:val="408" w:hRule="atLeast"/>
        </w:trPr>
        <w:tc>
          <w:tcPr>
            <w:tcW w:w="749" w:type="dxa"/>
          </w:tcPr>
          <w:p>
            <w:pPr>
              <w:pStyle w:val="TableParagraph"/>
              <w:spacing w:line="256" w:lineRule="exact" w:before="133"/>
              <w:ind w:left="50"/>
              <w:rPr>
                <w:sz w:val="24"/>
              </w:rPr>
            </w:pPr>
            <w:r>
              <w:rPr>
                <w:spacing w:val="-5"/>
                <w:sz w:val="24"/>
              </w:rPr>
              <w:t>3.1</w:t>
            </w:r>
          </w:p>
        </w:tc>
        <w:tc>
          <w:tcPr>
            <w:tcW w:w="6262" w:type="dxa"/>
          </w:tcPr>
          <w:p>
            <w:pPr>
              <w:pStyle w:val="TableParagraph"/>
              <w:spacing w:line="256" w:lineRule="exact" w:before="133"/>
              <w:ind w:left="20"/>
              <w:rPr>
                <w:sz w:val="24"/>
              </w:rPr>
            </w:pPr>
            <w:r>
              <w:rPr>
                <w:sz w:val="24"/>
              </w:rPr>
              <w:t>Research</w:t>
            </w:r>
            <w:r>
              <w:rPr>
                <w:spacing w:val="-3"/>
                <w:sz w:val="24"/>
              </w:rPr>
              <w:t> </w:t>
            </w:r>
            <w:r>
              <w:rPr>
                <w:spacing w:val="-2"/>
                <w:sz w:val="24"/>
              </w:rPr>
              <w:t>Design</w:t>
            </w:r>
          </w:p>
        </w:tc>
        <w:tc>
          <w:tcPr>
            <w:tcW w:w="1284" w:type="dxa"/>
          </w:tcPr>
          <w:p>
            <w:pPr>
              <w:pStyle w:val="TableParagraph"/>
              <w:spacing w:line="256" w:lineRule="exact" w:before="133"/>
              <w:ind w:right="81"/>
              <w:jc w:val="right"/>
              <w:rPr>
                <w:sz w:val="24"/>
              </w:rPr>
            </w:pPr>
            <w:r>
              <w:rPr>
                <w:spacing w:val="-5"/>
                <w:sz w:val="24"/>
              </w:rPr>
              <w:t>88</w:t>
            </w:r>
          </w:p>
        </w:tc>
      </w:tr>
    </w:tbl>
    <w:p>
      <w:pPr>
        <w:spacing w:after="0" w:line="256" w:lineRule="exact"/>
        <w:jc w:val="right"/>
        <w:rPr>
          <w:sz w:val="24"/>
        </w:rPr>
        <w:sectPr>
          <w:pgSz w:w="11910" w:h="16840"/>
          <w:pgMar w:header="0" w:footer="789" w:top="1420" w:bottom="980" w:left="0" w:right="240"/>
        </w:sectPr>
      </w:pPr>
    </w:p>
    <w:p>
      <w:pPr>
        <w:pStyle w:val="Heading6"/>
        <w:spacing w:before="63"/>
        <w:ind w:left="1758" w:right="1087"/>
      </w:pPr>
      <w:bookmarkStart w:name="_TOC_250037" w:id="6"/>
      <w:r>
        <w:rPr/>
        <w:t>LIST OF</w:t>
      </w:r>
      <w:r>
        <w:rPr>
          <w:spacing w:val="-3"/>
        </w:rPr>
        <w:t> </w:t>
      </w:r>
      <w:bookmarkEnd w:id="6"/>
      <w:r>
        <w:rPr>
          <w:spacing w:val="-2"/>
        </w:rPr>
        <w:t>APPENDICES</w:t>
      </w:r>
    </w:p>
    <w:p>
      <w:pPr>
        <w:tabs>
          <w:tab w:pos="9793" w:val="left" w:leader="none"/>
        </w:tabs>
        <w:spacing w:before="0"/>
        <w:ind w:left="1872" w:right="0" w:firstLine="0"/>
        <w:jc w:val="left"/>
        <w:rPr>
          <w:b/>
          <w:sz w:val="24"/>
        </w:rPr>
      </w:pPr>
      <w:r>
        <w:rPr>
          <w:b/>
          <w:spacing w:val="-2"/>
          <w:sz w:val="24"/>
        </w:rPr>
        <w:t>Appendix</w:t>
      </w:r>
      <w:r>
        <w:rPr>
          <w:b/>
          <w:sz w:val="24"/>
        </w:rPr>
        <w:tab/>
      </w:r>
      <w:r>
        <w:rPr>
          <w:b/>
          <w:spacing w:val="-4"/>
          <w:sz w:val="24"/>
        </w:rPr>
        <w:t>Page</w:t>
      </w:r>
    </w:p>
    <w:p>
      <w:pPr>
        <w:pStyle w:val="ListParagraph"/>
        <w:numPr>
          <w:ilvl w:val="0"/>
          <w:numId w:val="7"/>
        </w:numPr>
        <w:tabs>
          <w:tab w:pos="2592" w:val="left" w:leader="none"/>
          <w:tab w:pos="10154" w:val="right" w:leader="none"/>
        </w:tabs>
        <w:spacing w:line="240" w:lineRule="auto" w:before="271" w:after="0"/>
        <w:ind w:left="2592" w:right="0" w:hanging="720"/>
        <w:jc w:val="left"/>
        <w:rPr>
          <w:sz w:val="24"/>
        </w:rPr>
      </w:pPr>
      <w:r>
        <w:rPr>
          <w:sz w:val="24"/>
        </w:rPr>
        <w:t>Skill</w:t>
      </w:r>
      <w:r>
        <w:rPr>
          <w:spacing w:val="-3"/>
          <w:sz w:val="24"/>
        </w:rPr>
        <w:t> </w:t>
      </w:r>
      <w:r>
        <w:rPr>
          <w:sz w:val="24"/>
        </w:rPr>
        <w:t>Acquisition </w:t>
      </w:r>
      <w:r>
        <w:rPr>
          <w:spacing w:val="-4"/>
          <w:sz w:val="24"/>
        </w:rPr>
        <w:t>Test</w:t>
      </w:r>
      <w:r>
        <w:rPr>
          <w:sz w:val="24"/>
        </w:rPr>
        <w:tab/>
      </w:r>
      <w:r>
        <w:rPr>
          <w:spacing w:val="-5"/>
          <w:sz w:val="24"/>
        </w:rPr>
        <w:t>151</w:t>
      </w:r>
    </w:p>
    <w:p>
      <w:pPr>
        <w:pStyle w:val="ListParagraph"/>
        <w:numPr>
          <w:ilvl w:val="0"/>
          <w:numId w:val="7"/>
        </w:numPr>
        <w:tabs>
          <w:tab w:pos="2592" w:val="left" w:leader="none"/>
        </w:tabs>
        <w:spacing w:line="240" w:lineRule="auto" w:before="277" w:after="0"/>
        <w:ind w:left="2592" w:right="0" w:hanging="720"/>
        <w:jc w:val="left"/>
        <w:rPr>
          <w:sz w:val="24"/>
        </w:rPr>
      </w:pPr>
      <w:r>
        <w:rPr>
          <w:sz w:val="24"/>
        </w:rPr>
        <w:t>A</w:t>
      </w:r>
      <w:r>
        <w:rPr>
          <w:spacing w:val="-2"/>
          <w:sz w:val="24"/>
        </w:rPr>
        <w:t> </w:t>
      </w:r>
      <w:r>
        <w:rPr>
          <w:sz w:val="24"/>
        </w:rPr>
        <w:t>Format</w:t>
      </w:r>
      <w:r>
        <w:rPr>
          <w:spacing w:val="-1"/>
          <w:sz w:val="24"/>
        </w:rPr>
        <w:t> </w:t>
      </w:r>
      <w:r>
        <w:rPr>
          <w:sz w:val="24"/>
        </w:rPr>
        <w:t>of</w:t>
      </w:r>
      <w:r>
        <w:rPr>
          <w:spacing w:val="-2"/>
          <w:sz w:val="24"/>
        </w:rPr>
        <w:t> </w:t>
      </w:r>
      <w:r>
        <w:rPr>
          <w:sz w:val="24"/>
        </w:rPr>
        <w:t>Project</w:t>
      </w:r>
      <w:r>
        <w:rPr>
          <w:spacing w:val="-1"/>
          <w:sz w:val="24"/>
        </w:rPr>
        <w:t> </w:t>
      </w:r>
      <w:r>
        <w:rPr>
          <w:sz w:val="24"/>
        </w:rPr>
        <w:t>based</w:t>
      </w:r>
      <w:r>
        <w:rPr>
          <w:spacing w:val="-1"/>
          <w:sz w:val="24"/>
        </w:rPr>
        <w:t> </w:t>
      </w:r>
      <w:r>
        <w:rPr>
          <w:sz w:val="24"/>
        </w:rPr>
        <w:t>Approach</w:t>
      </w:r>
      <w:r>
        <w:rPr>
          <w:spacing w:val="-1"/>
          <w:sz w:val="24"/>
        </w:rPr>
        <w:t> </w:t>
      </w:r>
      <w:r>
        <w:rPr>
          <w:sz w:val="24"/>
        </w:rPr>
        <w:t>Skill</w:t>
      </w:r>
      <w:r>
        <w:rPr>
          <w:spacing w:val="-1"/>
          <w:sz w:val="24"/>
        </w:rPr>
        <w:t> </w:t>
      </w:r>
      <w:r>
        <w:rPr>
          <w:sz w:val="24"/>
        </w:rPr>
        <w:t>Acquisition</w:t>
      </w:r>
      <w:r>
        <w:rPr>
          <w:spacing w:val="-1"/>
          <w:sz w:val="24"/>
        </w:rPr>
        <w:t> </w:t>
      </w:r>
      <w:r>
        <w:rPr>
          <w:sz w:val="24"/>
        </w:rPr>
        <w:t>Test</w:t>
      </w:r>
      <w:r>
        <w:rPr>
          <w:spacing w:val="-1"/>
          <w:sz w:val="24"/>
        </w:rPr>
        <w:t> </w:t>
      </w:r>
      <w:r>
        <w:rPr>
          <w:spacing w:val="-2"/>
          <w:sz w:val="24"/>
        </w:rPr>
        <w:t>(SAT)</w:t>
      </w:r>
    </w:p>
    <w:p>
      <w:pPr>
        <w:pStyle w:val="BodyText"/>
        <w:tabs>
          <w:tab w:pos="10154" w:val="right" w:leader="none"/>
        </w:tabs>
        <w:ind w:left="2592"/>
      </w:pPr>
      <w:r>
        <w:rPr/>
        <w:t>Reporting</w:t>
      </w:r>
      <w:r>
        <w:rPr>
          <w:spacing w:val="-4"/>
        </w:rPr>
        <w:t> </w:t>
      </w:r>
      <w:r>
        <w:rPr/>
        <w:t>and</w:t>
      </w:r>
      <w:r>
        <w:rPr>
          <w:spacing w:val="1"/>
        </w:rPr>
        <w:t> </w:t>
      </w:r>
      <w:r>
        <w:rPr/>
        <w:t>Assessment </w:t>
      </w:r>
      <w:r>
        <w:rPr>
          <w:spacing w:val="-4"/>
        </w:rPr>
        <w:t>Tool</w:t>
      </w:r>
      <w:r>
        <w:rPr/>
        <w:tab/>
      </w:r>
      <w:r>
        <w:rPr>
          <w:spacing w:val="-5"/>
        </w:rPr>
        <w:t>153</w:t>
      </w:r>
    </w:p>
    <w:p>
      <w:pPr>
        <w:pStyle w:val="BodyText"/>
        <w:tabs>
          <w:tab w:pos="2592" w:val="left" w:leader="none"/>
          <w:tab w:pos="10154" w:val="right" w:leader="none"/>
        </w:tabs>
        <w:spacing w:before="276"/>
        <w:ind w:left="1872"/>
      </w:pPr>
      <w:r>
        <w:rPr>
          <w:spacing w:val="-4"/>
        </w:rPr>
        <w:t>III.</w:t>
      </w:r>
      <w:r>
        <w:rPr/>
        <w:tab/>
        <w:t>Biology</w:t>
      </w:r>
      <w:r>
        <w:rPr>
          <w:spacing w:val="-4"/>
        </w:rPr>
        <w:t> </w:t>
      </w:r>
      <w:r>
        <w:rPr/>
        <w:t>Achievement</w:t>
      </w:r>
      <w:r>
        <w:rPr>
          <w:spacing w:val="-1"/>
        </w:rPr>
        <w:t> </w:t>
      </w:r>
      <w:r>
        <w:rPr/>
        <w:t>Test </w:t>
      </w:r>
      <w:r>
        <w:rPr>
          <w:spacing w:val="-2"/>
        </w:rPr>
        <w:t>(BAT)</w:t>
      </w:r>
      <w:r>
        <w:rPr/>
        <w:tab/>
      </w:r>
      <w:r>
        <w:rPr>
          <w:spacing w:val="-5"/>
        </w:rPr>
        <w:t>155</w:t>
      </w:r>
    </w:p>
    <w:p>
      <w:pPr>
        <w:pStyle w:val="ListParagraph"/>
        <w:numPr>
          <w:ilvl w:val="0"/>
          <w:numId w:val="8"/>
        </w:numPr>
        <w:tabs>
          <w:tab w:pos="2592" w:val="left" w:leader="none"/>
          <w:tab w:pos="10153" w:val="right" w:leader="none"/>
        </w:tabs>
        <w:spacing w:line="240" w:lineRule="auto" w:before="276" w:after="0"/>
        <w:ind w:left="2592" w:right="0" w:hanging="720"/>
        <w:jc w:val="left"/>
        <w:rPr>
          <w:sz w:val="24"/>
        </w:rPr>
      </w:pPr>
      <w:r>
        <w:rPr>
          <w:sz w:val="24"/>
        </w:rPr>
        <w:t>Biology</w:t>
      </w:r>
      <w:r>
        <w:rPr>
          <w:spacing w:val="-4"/>
          <w:sz w:val="24"/>
        </w:rPr>
        <w:t> </w:t>
      </w:r>
      <w:r>
        <w:rPr>
          <w:sz w:val="24"/>
        </w:rPr>
        <w:t>Achievement Test</w:t>
      </w:r>
      <w:r>
        <w:rPr>
          <w:spacing w:val="-1"/>
          <w:sz w:val="24"/>
        </w:rPr>
        <w:t> </w:t>
      </w:r>
      <w:r>
        <w:rPr>
          <w:sz w:val="24"/>
        </w:rPr>
        <w:t>Marking</w:t>
      </w:r>
      <w:r>
        <w:rPr>
          <w:spacing w:val="-3"/>
          <w:sz w:val="24"/>
        </w:rPr>
        <w:t> </w:t>
      </w:r>
      <w:r>
        <w:rPr>
          <w:spacing w:val="-2"/>
          <w:sz w:val="24"/>
        </w:rPr>
        <w:t>Scheme</w:t>
      </w:r>
      <w:r>
        <w:rPr>
          <w:sz w:val="24"/>
        </w:rPr>
        <w:tab/>
      </w:r>
      <w:r>
        <w:rPr>
          <w:spacing w:val="-5"/>
          <w:sz w:val="24"/>
        </w:rPr>
        <w:t>160</w:t>
      </w:r>
    </w:p>
    <w:p>
      <w:pPr>
        <w:pStyle w:val="ListParagraph"/>
        <w:numPr>
          <w:ilvl w:val="0"/>
          <w:numId w:val="8"/>
        </w:numPr>
        <w:tabs>
          <w:tab w:pos="2592" w:val="left" w:leader="none"/>
          <w:tab w:pos="10154" w:val="right" w:leader="none"/>
        </w:tabs>
        <w:spacing w:line="240" w:lineRule="auto" w:before="276" w:after="0"/>
        <w:ind w:left="2592" w:right="0" w:hanging="720"/>
        <w:jc w:val="left"/>
        <w:rPr>
          <w:sz w:val="24"/>
        </w:rPr>
      </w:pPr>
      <w:r>
        <w:rPr>
          <w:sz w:val="24"/>
        </w:rPr>
        <w:t>BAT</w:t>
      </w:r>
      <w:r>
        <w:rPr>
          <w:spacing w:val="-1"/>
          <w:sz w:val="24"/>
        </w:rPr>
        <w:t> </w:t>
      </w:r>
      <w:r>
        <w:rPr>
          <w:sz w:val="24"/>
        </w:rPr>
        <w:t>Score</w:t>
      </w:r>
      <w:r>
        <w:rPr>
          <w:spacing w:val="-2"/>
          <w:sz w:val="24"/>
        </w:rPr>
        <w:t> Sheet</w:t>
      </w:r>
      <w:r>
        <w:rPr>
          <w:sz w:val="24"/>
        </w:rPr>
        <w:tab/>
      </w:r>
      <w:r>
        <w:rPr>
          <w:spacing w:val="-5"/>
          <w:sz w:val="24"/>
        </w:rPr>
        <w:t>161</w:t>
      </w:r>
    </w:p>
    <w:p>
      <w:pPr>
        <w:pStyle w:val="ListParagraph"/>
        <w:numPr>
          <w:ilvl w:val="0"/>
          <w:numId w:val="8"/>
        </w:numPr>
        <w:tabs>
          <w:tab w:pos="2592" w:val="left" w:leader="none"/>
        </w:tabs>
        <w:spacing w:line="240" w:lineRule="auto" w:before="276" w:after="0"/>
        <w:ind w:left="2592" w:right="0" w:hanging="720"/>
        <w:jc w:val="left"/>
        <w:rPr>
          <w:sz w:val="24"/>
        </w:rPr>
      </w:pPr>
      <w:r>
        <w:rPr>
          <w:sz w:val="24"/>
        </w:rPr>
        <w:t>Poultry</w:t>
      </w:r>
      <w:r>
        <w:rPr>
          <w:spacing w:val="-6"/>
          <w:sz w:val="24"/>
        </w:rPr>
        <w:t> </w:t>
      </w:r>
      <w:r>
        <w:rPr>
          <w:sz w:val="24"/>
        </w:rPr>
        <w:t>Biology</w:t>
      </w:r>
      <w:r>
        <w:rPr>
          <w:spacing w:val="-5"/>
          <w:sz w:val="24"/>
        </w:rPr>
        <w:t> </w:t>
      </w:r>
      <w:r>
        <w:rPr>
          <w:sz w:val="24"/>
        </w:rPr>
        <w:t>Concepts for</w:t>
      </w:r>
      <w:r>
        <w:rPr>
          <w:spacing w:val="-2"/>
          <w:sz w:val="24"/>
        </w:rPr>
        <w:t> </w:t>
      </w:r>
      <w:r>
        <w:rPr>
          <w:sz w:val="24"/>
        </w:rPr>
        <w:t>Entrepreneurship </w:t>
      </w:r>
      <w:r>
        <w:rPr>
          <w:spacing w:val="-4"/>
          <w:sz w:val="24"/>
        </w:rPr>
        <w:t>Test</w:t>
      </w:r>
    </w:p>
    <w:p>
      <w:pPr>
        <w:pStyle w:val="BodyText"/>
        <w:tabs>
          <w:tab w:pos="10154" w:val="right" w:leader="none"/>
        </w:tabs>
        <w:ind w:left="2592"/>
      </w:pPr>
      <w:r>
        <w:rPr/>
        <w:t>DATS</w:t>
      </w:r>
      <w:r>
        <w:rPr>
          <w:spacing w:val="-2"/>
        </w:rPr>
        <w:t> </w:t>
      </w:r>
      <w:r>
        <w:rPr/>
        <w:t>(BCET</w:t>
      </w:r>
      <w:r>
        <w:rPr>
          <w:spacing w:val="-1"/>
        </w:rPr>
        <w:t> </w:t>
      </w:r>
      <w:r>
        <w:rPr>
          <w:spacing w:val="-2"/>
        </w:rPr>
        <w:t>DATSI)</w:t>
      </w:r>
      <w:r>
        <w:rPr/>
        <w:tab/>
      </w:r>
      <w:r>
        <w:rPr>
          <w:spacing w:val="-5"/>
        </w:rPr>
        <w:t>162</w:t>
      </w:r>
    </w:p>
    <w:p>
      <w:pPr>
        <w:pStyle w:val="ListParagraph"/>
        <w:numPr>
          <w:ilvl w:val="0"/>
          <w:numId w:val="8"/>
        </w:numPr>
        <w:tabs>
          <w:tab w:pos="2592" w:val="left" w:leader="none"/>
        </w:tabs>
        <w:spacing w:line="240" w:lineRule="auto" w:before="276" w:after="0"/>
        <w:ind w:left="2592" w:right="0" w:hanging="720"/>
        <w:jc w:val="left"/>
        <w:rPr>
          <w:sz w:val="24"/>
        </w:rPr>
      </w:pPr>
      <w:r>
        <w:rPr>
          <w:sz w:val="24"/>
        </w:rPr>
        <w:t>Poultry</w:t>
      </w:r>
      <w:r>
        <w:rPr>
          <w:spacing w:val="-6"/>
          <w:sz w:val="24"/>
        </w:rPr>
        <w:t> </w:t>
      </w:r>
      <w:r>
        <w:rPr>
          <w:sz w:val="24"/>
        </w:rPr>
        <w:t>Biology</w:t>
      </w:r>
      <w:r>
        <w:rPr>
          <w:spacing w:val="-5"/>
          <w:sz w:val="24"/>
        </w:rPr>
        <w:t> </w:t>
      </w:r>
      <w:r>
        <w:rPr>
          <w:sz w:val="24"/>
        </w:rPr>
        <w:t>Concept</w:t>
      </w:r>
      <w:r>
        <w:rPr>
          <w:spacing w:val="2"/>
          <w:sz w:val="24"/>
        </w:rPr>
        <w:t> </w:t>
      </w:r>
      <w:r>
        <w:rPr>
          <w:sz w:val="24"/>
        </w:rPr>
        <w:t>for</w:t>
      </w:r>
      <w:r>
        <w:rPr>
          <w:spacing w:val="-1"/>
          <w:sz w:val="24"/>
        </w:rPr>
        <w:t> </w:t>
      </w:r>
      <w:r>
        <w:rPr>
          <w:sz w:val="24"/>
        </w:rPr>
        <w:t>Entrepreneurship Test DATS</w:t>
      </w:r>
      <w:r>
        <w:rPr>
          <w:spacing w:val="2"/>
          <w:sz w:val="24"/>
        </w:rPr>
        <w:t> </w:t>
      </w:r>
      <w:r>
        <w:rPr>
          <w:spacing w:val="-10"/>
          <w:sz w:val="24"/>
        </w:rPr>
        <w:t>I</w:t>
      </w:r>
    </w:p>
    <w:p>
      <w:pPr>
        <w:pStyle w:val="BodyText"/>
        <w:tabs>
          <w:tab w:pos="10153" w:val="right" w:leader="none"/>
        </w:tabs>
        <w:ind w:left="2592"/>
      </w:pPr>
      <w:r>
        <w:rPr/>
        <w:t>Marking</w:t>
      </w:r>
      <w:r>
        <w:rPr>
          <w:spacing w:val="-6"/>
        </w:rPr>
        <w:t> </w:t>
      </w:r>
      <w:r>
        <w:rPr>
          <w:spacing w:val="-2"/>
        </w:rPr>
        <w:t>Scheme</w:t>
      </w:r>
      <w:r>
        <w:rPr/>
        <w:tab/>
      </w:r>
      <w:r>
        <w:rPr>
          <w:spacing w:val="-5"/>
        </w:rPr>
        <w:t>166</w:t>
      </w:r>
    </w:p>
    <w:p>
      <w:pPr>
        <w:pStyle w:val="BodyText"/>
        <w:tabs>
          <w:tab w:pos="2592" w:val="left" w:leader="none"/>
          <w:tab w:pos="10153" w:val="right" w:leader="none"/>
        </w:tabs>
        <w:spacing w:before="276"/>
        <w:ind w:left="1872"/>
      </w:pPr>
      <w:r>
        <w:rPr>
          <w:spacing w:val="-2"/>
        </w:rPr>
        <w:t>VIII.</w:t>
      </w:r>
      <w:r>
        <w:rPr/>
        <w:tab/>
        <w:t>Poultry</w:t>
      </w:r>
      <w:r>
        <w:rPr>
          <w:spacing w:val="-4"/>
        </w:rPr>
        <w:t> </w:t>
      </w:r>
      <w:r>
        <w:rPr/>
        <w:t>Biology</w:t>
      </w:r>
      <w:r>
        <w:rPr>
          <w:spacing w:val="-4"/>
        </w:rPr>
        <w:t> </w:t>
      </w:r>
      <w:r>
        <w:rPr/>
        <w:t>Concepts for</w:t>
      </w:r>
      <w:r>
        <w:rPr>
          <w:spacing w:val="-1"/>
        </w:rPr>
        <w:t> </w:t>
      </w:r>
      <w:r>
        <w:rPr/>
        <w:t>Entrepreneurship DATS</w:t>
      </w:r>
      <w:r>
        <w:rPr>
          <w:spacing w:val="4"/>
        </w:rPr>
        <w:t> </w:t>
      </w:r>
      <w:r>
        <w:rPr>
          <w:spacing w:val="-10"/>
        </w:rPr>
        <w:t>I</w:t>
      </w:r>
      <w:r>
        <w:rPr/>
        <w:tab/>
      </w:r>
      <w:r>
        <w:rPr>
          <w:spacing w:val="-5"/>
        </w:rPr>
        <w:t>167</w:t>
      </w:r>
    </w:p>
    <w:p>
      <w:pPr>
        <w:pStyle w:val="ListParagraph"/>
        <w:numPr>
          <w:ilvl w:val="0"/>
          <w:numId w:val="9"/>
        </w:numPr>
        <w:tabs>
          <w:tab w:pos="2592" w:val="left" w:leader="none"/>
        </w:tabs>
        <w:spacing w:line="240" w:lineRule="auto" w:before="276" w:after="0"/>
        <w:ind w:left="2592" w:right="0" w:hanging="720"/>
        <w:jc w:val="left"/>
        <w:rPr>
          <w:sz w:val="24"/>
        </w:rPr>
      </w:pPr>
      <w:r>
        <w:rPr>
          <w:sz w:val="24"/>
        </w:rPr>
        <w:t>Poultry</w:t>
      </w:r>
      <w:r>
        <w:rPr>
          <w:spacing w:val="-7"/>
          <w:sz w:val="24"/>
        </w:rPr>
        <w:t> </w:t>
      </w:r>
      <w:r>
        <w:rPr>
          <w:sz w:val="24"/>
        </w:rPr>
        <w:t>Biology</w:t>
      </w:r>
      <w:r>
        <w:rPr>
          <w:spacing w:val="-3"/>
          <w:sz w:val="24"/>
        </w:rPr>
        <w:t> </w:t>
      </w:r>
      <w:r>
        <w:rPr>
          <w:sz w:val="24"/>
        </w:rPr>
        <w:t>Concepts for</w:t>
      </w:r>
      <w:r>
        <w:rPr>
          <w:spacing w:val="58"/>
          <w:sz w:val="24"/>
        </w:rPr>
        <w:t> </w:t>
      </w:r>
      <w:r>
        <w:rPr>
          <w:sz w:val="24"/>
        </w:rPr>
        <w:t>Entrepreneurship DATS1</w:t>
      </w:r>
      <w:r>
        <w:rPr>
          <w:spacing w:val="1"/>
          <w:sz w:val="24"/>
        </w:rPr>
        <w:t> </w:t>
      </w:r>
      <w:r>
        <w:rPr>
          <w:spacing w:val="-2"/>
          <w:sz w:val="24"/>
        </w:rPr>
        <w:t>Marking</w:t>
      </w:r>
    </w:p>
    <w:p>
      <w:pPr>
        <w:pStyle w:val="BodyText"/>
        <w:tabs>
          <w:tab w:pos="10154" w:val="right" w:leader="none"/>
        </w:tabs>
        <w:ind w:left="2592"/>
      </w:pPr>
      <w:r>
        <w:rPr>
          <w:spacing w:val="-2"/>
        </w:rPr>
        <w:t>Scheme</w:t>
      </w:r>
      <w:r>
        <w:rPr/>
        <w:tab/>
      </w:r>
      <w:r>
        <w:rPr>
          <w:spacing w:val="-5"/>
        </w:rPr>
        <w:t>171</w:t>
      </w:r>
    </w:p>
    <w:p>
      <w:pPr>
        <w:pStyle w:val="ListParagraph"/>
        <w:numPr>
          <w:ilvl w:val="0"/>
          <w:numId w:val="9"/>
        </w:numPr>
        <w:tabs>
          <w:tab w:pos="2592" w:val="left" w:leader="none"/>
          <w:tab w:pos="10154" w:val="right" w:leader="none"/>
        </w:tabs>
        <w:spacing w:line="240" w:lineRule="auto" w:before="276" w:after="0"/>
        <w:ind w:left="2592" w:right="0" w:hanging="720"/>
        <w:jc w:val="left"/>
        <w:rPr>
          <w:sz w:val="24"/>
        </w:rPr>
      </w:pPr>
      <w:r>
        <w:rPr>
          <w:sz w:val="24"/>
        </w:rPr>
        <w:t>Poultry</w:t>
      </w:r>
      <w:r>
        <w:rPr>
          <w:spacing w:val="-7"/>
          <w:sz w:val="24"/>
        </w:rPr>
        <w:t> </w:t>
      </w:r>
      <w:r>
        <w:rPr>
          <w:sz w:val="24"/>
        </w:rPr>
        <w:t>Biology</w:t>
      </w:r>
      <w:r>
        <w:rPr>
          <w:spacing w:val="-5"/>
          <w:sz w:val="24"/>
        </w:rPr>
        <w:t> </w:t>
      </w:r>
      <w:r>
        <w:rPr>
          <w:sz w:val="24"/>
        </w:rPr>
        <w:t>Concepts for</w:t>
      </w:r>
      <w:r>
        <w:rPr>
          <w:spacing w:val="1"/>
          <w:sz w:val="24"/>
        </w:rPr>
        <w:t> </w:t>
      </w:r>
      <w:r>
        <w:rPr>
          <w:sz w:val="24"/>
        </w:rPr>
        <w:t>Entrepreneurship DATS</w:t>
      </w:r>
      <w:r>
        <w:rPr>
          <w:spacing w:val="1"/>
          <w:sz w:val="24"/>
        </w:rPr>
        <w:t> </w:t>
      </w:r>
      <w:r>
        <w:rPr>
          <w:spacing w:val="-10"/>
          <w:sz w:val="24"/>
        </w:rPr>
        <w:t>2</w:t>
      </w:r>
      <w:r>
        <w:rPr>
          <w:sz w:val="24"/>
        </w:rPr>
        <w:tab/>
      </w:r>
      <w:r>
        <w:rPr>
          <w:spacing w:val="-5"/>
          <w:sz w:val="24"/>
        </w:rPr>
        <w:t>172</w:t>
      </w:r>
    </w:p>
    <w:p>
      <w:pPr>
        <w:pStyle w:val="ListParagraph"/>
        <w:numPr>
          <w:ilvl w:val="0"/>
          <w:numId w:val="9"/>
        </w:numPr>
        <w:tabs>
          <w:tab w:pos="2592" w:val="left" w:leader="none"/>
        </w:tabs>
        <w:spacing w:line="240" w:lineRule="auto" w:before="277" w:after="0"/>
        <w:ind w:left="2592" w:right="0" w:hanging="720"/>
        <w:jc w:val="left"/>
        <w:rPr>
          <w:sz w:val="24"/>
        </w:rPr>
      </w:pPr>
      <w:r>
        <w:rPr>
          <w:sz w:val="24"/>
        </w:rPr>
        <w:t>Poultry</w:t>
      </w:r>
      <w:r>
        <w:rPr>
          <w:spacing w:val="-8"/>
          <w:sz w:val="24"/>
        </w:rPr>
        <w:t> </w:t>
      </w:r>
      <w:r>
        <w:rPr>
          <w:sz w:val="24"/>
        </w:rPr>
        <w:t>Biology</w:t>
      </w:r>
      <w:r>
        <w:rPr>
          <w:spacing w:val="-3"/>
          <w:sz w:val="24"/>
        </w:rPr>
        <w:t> </w:t>
      </w:r>
      <w:r>
        <w:rPr>
          <w:sz w:val="24"/>
        </w:rPr>
        <w:t>Concepts for</w:t>
      </w:r>
      <w:r>
        <w:rPr>
          <w:spacing w:val="-2"/>
          <w:sz w:val="24"/>
        </w:rPr>
        <w:t> </w:t>
      </w:r>
      <w:r>
        <w:rPr>
          <w:sz w:val="24"/>
        </w:rPr>
        <w:t>Entrepreneurship DATS2 Marking</w:t>
      </w:r>
      <w:r>
        <w:rPr>
          <w:spacing w:val="-3"/>
          <w:sz w:val="24"/>
        </w:rPr>
        <w:t> </w:t>
      </w:r>
      <w:r>
        <w:rPr>
          <w:sz w:val="24"/>
        </w:rPr>
        <w:t>Scheme</w:t>
      </w:r>
      <w:r>
        <w:rPr>
          <w:spacing w:val="54"/>
          <w:w w:val="150"/>
          <w:sz w:val="24"/>
        </w:rPr>
        <w:t> </w:t>
      </w:r>
      <w:r>
        <w:rPr>
          <w:spacing w:val="-5"/>
          <w:sz w:val="24"/>
        </w:rPr>
        <w:t>176</w:t>
      </w:r>
    </w:p>
    <w:p>
      <w:pPr>
        <w:pStyle w:val="ListParagraph"/>
        <w:numPr>
          <w:ilvl w:val="0"/>
          <w:numId w:val="9"/>
        </w:numPr>
        <w:tabs>
          <w:tab w:pos="2592" w:val="left" w:leader="none"/>
          <w:tab w:pos="10153" w:val="right" w:leader="none"/>
        </w:tabs>
        <w:spacing w:line="240" w:lineRule="auto" w:before="276" w:after="0"/>
        <w:ind w:left="2592" w:right="0" w:hanging="720"/>
        <w:jc w:val="left"/>
        <w:rPr>
          <w:sz w:val="24"/>
        </w:rPr>
      </w:pPr>
      <w:r>
        <w:rPr>
          <w:sz w:val="24"/>
        </w:rPr>
        <w:t>Fishery</w:t>
      </w:r>
      <w:r>
        <w:rPr>
          <w:spacing w:val="-5"/>
          <w:sz w:val="24"/>
        </w:rPr>
        <w:t> </w:t>
      </w:r>
      <w:r>
        <w:rPr>
          <w:sz w:val="24"/>
        </w:rPr>
        <w:t>Biology</w:t>
      </w:r>
      <w:r>
        <w:rPr>
          <w:spacing w:val="-5"/>
          <w:sz w:val="24"/>
        </w:rPr>
        <w:t> </w:t>
      </w:r>
      <w:r>
        <w:rPr>
          <w:sz w:val="24"/>
        </w:rPr>
        <w:t>Concepts for Entrepreneurship DATS</w:t>
      </w:r>
      <w:r>
        <w:rPr>
          <w:spacing w:val="2"/>
          <w:sz w:val="24"/>
        </w:rPr>
        <w:t> </w:t>
      </w:r>
      <w:r>
        <w:rPr>
          <w:spacing w:val="-10"/>
          <w:sz w:val="24"/>
        </w:rPr>
        <w:t>1</w:t>
      </w:r>
      <w:r>
        <w:rPr>
          <w:sz w:val="24"/>
        </w:rPr>
        <w:tab/>
      </w:r>
      <w:r>
        <w:rPr>
          <w:spacing w:val="-5"/>
          <w:sz w:val="24"/>
        </w:rPr>
        <w:t>177</w:t>
      </w:r>
    </w:p>
    <w:p>
      <w:pPr>
        <w:pStyle w:val="BodyText"/>
        <w:tabs>
          <w:tab w:pos="2592" w:val="left" w:leader="none"/>
        </w:tabs>
        <w:spacing w:before="276"/>
        <w:ind w:left="1872"/>
      </w:pPr>
      <w:r>
        <w:rPr>
          <w:spacing w:val="-2"/>
        </w:rPr>
        <w:t>XIII.</w:t>
      </w:r>
      <w:r>
        <w:rPr/>
        <w:tab/>
        <w:t>Fishery</w:t>
      </w:r>
      <w:r>
        <w:rPr>
          <w:spacing w:val="-3"/>
        </w:rPr>
        <w:t> </w:t>
      </w:r>
      <w:r>
        <w:rPr/>
        <w:t>Biology</w:t>
      </w:r>
      <w:r>
        <w:rPr>
          <w:spacing w:val="-5"/>
        </w:rPr>
        <w:t> </w:t>
      </w:r>
      <w:r>
        <w:rPr/>
        <w:t>Concepts for</w:t>
      </w:r>
      <w:r>
        <w:rPr>
          <w:spacing w:val="-2"/>
        </w:rPr>
        <w:t> </w:t>
      </w:r>
      <w:r>
        <w:rPr/>
        <w:t>Entrepreneurship</w:t>
      </w:r>
      <w:r>
        <w:rPr>
          <w:spacing w:val="1"/>
        </w:rPr>
        <w:t> </w:t>
      </w:r>
      <w:r>
        <w:rPr/>
        <w:t>DATS1 Marking</w:t>
      </w:r>
      <w:r>
        <w:rPr>
          <w:spacing w:val="-2"/>
        </w:rPr>
        <w:t> </w:t>
      </w:r>
      <w:r>
        <w:rPr/>
        <w:t>Scheme</w:t>
      </w:r>
      <w:r>
        <w:rPr>
          <w:spacing w:val="70"/>
        </w:rPr>
        <w:t> </w:t>
      </w:r>
      <w:r>
        <w:rPr>
          <w:spacing w:val="-5"/>
        </w:rPr>
        <w:t>181</w:t>
      </w:r>
    </w:p>
    <w:p>
      <w:pPr>
        <w:pStyle w:val="ListParagraph"/>
        <w:numPr>
          <w:ilvl w:val="0"/>
          <w:numId w:val="10"/>
        </w:numPr>
        <w:tabs>
          <w:tab w:pos="2592" w:val="left" w:leader="none"/>
          <w:tab w:pos="10153" w:val="right" w:leader="none"/>
        </w:tabs>
        <w:spacing w:line="240" w:lineRule="auto" w:before="276" w:after="0"/>
        <w:ind w:left="2592" w:right="0" w:hanging="720"/>
        <w:jc w:val="left"/>
        <w:rPr>
          <w:sz w:val="24"/>
        </w:rPr>
      </w:pPr>
      <w:r>
        <w:rPr>
          <w:sz w:val="24"/>
        </w:rPr>
        <w:t>Fishery</w:t>
      </w:r>
      <w:r>
        <w:rPr>
          <w:spacing w:val="-3"/>
          <w:sz w:val="24"/>
        </w:rPr>
        <w:t> </w:t>
      </w:r>
      <w:r>
        <w:rPr>
          <w:sz w:val="24"/>
        </w:rPr>
        <w:t>Biology</w:t>
      </w:r>
      <w:r>
        <w:rPr>
          <w:spacing w:val="-5"/>
          <w:sz w:val="24"/>
        </w:rPr>
        <w:t> </w:t>
      </w:r>
      <w:r>
        <w:rPr>
          <w:sz w:val="24"/>
        </w:rPr>
        <w:t>Concepts for</w:t>
      </w:r>
      <w:r>
        <w:rPr>
          <w:spacing w:val="-2"/>
          <w:sz w:val="24"/>
        </w:rPr>
        <w:t> </w:t>
      </w:r>
      <w:r>
        <w:rPr>
          <w:sz w:val="24"/>
        </w:rPr>
        <w:t>Entrepreneurship </w:t>
      </w:r>
      <w:r>
        <w:rPr>
          <w:spacing w:val="-2"/>
          <w:sz w:val="24"/>
        </w:rPr>
        <w:t>DATS2</w:t>
      </w:r>
      <w:r>
        <w:rPr>
          <w:sz w:val="24"/>
        </w:rPr>
        <w:tab/>
      </w:r>
      <w:r>
        <w:rPr>
          <w:spacing w:val="-5"/>
          <w:sz w:val="24"/>
        </w:rPr>
        <w:t>182</w:t>
      </w:r>
    </w:p>
    <w:p>
      <w:pPr>
        <w:pStyle w:val="ListParagraph"/>
        <w:numPr>
          <w:ilvl w:val="0"/>
          <w:numId w:val="10"/>
        </w:numPr>
        <w:tabs>
          <w:tab w:pos="2592" w:val="left" w:leader="none"/>
        </w:tabs>
        <w:spacing w:line="240" w:lineRule="auto" w:before="276" w:after="0"/>
        <w:ind w:left="2592" w:right="0" w:hanging="720"/>
        <w:jc w:val="left"/>
        <w:rPr>
          <w:sz w:val="24"/>
        </w:rPr>
      </w:pPr>
      <w:r>
        <w:rPr>
          <w:sz w:val="24"/>
        </w:rPr>
        <w:t>Fishery</w:t>
      </w:r>
      <w:r>
        <w:rPr>
          <w:spacing w:val="-5"/>
          <w:sz w:val="24"/>
        </w:rPr>
        <w:t> </w:t>
      </w:r>
      <w:r>
        <w:rPr>
          <w:sz w:val="24"/>
        </w:rPr>
        <w:t>Biology</w:t>
      </w:r>
      <w:r>
        <w:rPr>
          <w:spacing w:val="-5"/>
          <w:sz w:val="24"/>
        </w:rPr>
        <w:t> </w:t>
      </w:r>
      <w:r>
        <w:rPr>
          <w:sz w:val="24"/>
        </w:rPr>
        <w:t>Concepts for</w:t>
      </w:r>
      <w:r>
        <w:rPr>
          <w:spacing w:val="-2"/>
          <w:sz w:val="24"/>
        </w:rPr>
        <w:t> </w:t>
      </w:r>
      <w:r>
        <w:rPr>
          <w:sz w:val="24"/>
        </w:rPr>
        <w:t>Entrepreneurship</w:t>
      </w:r>
      <w:r>
        <w:rPr>
          <w:spacing w:val="1"/>
          <w:sz w:val="24"/>
        </w:rPr>
        <w:t> </w:t>
      </w:r>
      <w:r>
        <w:rPr>
          <w:sz w:val="24"/>
        </w:rPr>
        <w:t>DATS 2 Marking</w:t>
      </w:r>
      <w:r>
        <w:rPr>
          <w:spacing w:val="-2"/>
          <w:sz w:val="24"/>
        </w:rPr>
        <w:t> </w:t>
      </w:r>
      <w:r>
        <w:rPr>
          <w:sz w:val="24"/>
        </w:rPr>
        <w:t>scheme</w:t>
      </w:r>
      <w:r>
        <w:rPr>
          <w:spacing w:val="52"/>
          <w:sz w:val="24"/>
        </w:rPr>
        <w:t> </w:t>
      </w:r>
      <w:r>
        <w:rPr>
          <w:spacing w:val="-5"/>
          <w:sz w:val="24"/>
        </w:rPr>
        <w:t>186</w:t>
      </w:r>
    </w:p>
    <w:p>
      <w:pPr>
        <w:pStyle w:val="ListParagraph"/>
        <w:numPr>
          <w:ilvl w:val="0"/>
          <w:numId w:val="10"/>
        </w:numPr>
        <w:tabs>
          <w:tab w:pos="2592" w:val="left" w:leader="none"/>
          <w:tab w:pos="10153" w:val="right" w:leader="none"/>
        </w:tabs>
        <w:spacing w:line="240" w:lineRule="auto" w:before="276" w:after="0"/>
        <w:ind w:left="2592" w:right="0" w:hanging="720"/>
        <w:jc w:val="left"/>
        <w:rPr>
          <w:sz w:val="24"/>
        </w:rPr>
      </w:pPr>
      <w:r>
        <w:rPr>
          <w:sz w:val="24"/>
        </w:rPr>
        <w:t>Fishery</w:t>
      </w:r>
      <w:r>
        <w:rPr>
          <w:spacing w:val="-3"/>
          <w:sz w:val="24"/>
        </w:rPr>
        <w:t> </w:t>
      </w:r>
      <w:r>
        <w:rPr>
          <w:sz w:val="24"/>
        </w:rPr>
        <w:t>Biology</w:t>
      </w:r>
      <w:r>
        <w:rPr>
          <w:spacing w:val="-5"/>
          <w:sz w:val="24"/>
        </w:rPr>
        <w:t> </w:t>
      </w:r>
      <w:r>
        <w:rPr>
          <w:sz w:val="24"/>
        </w:rPr>
        <w:t>Concepts for</w:t>
      </w:r>
      <w:r>
        <w:rPr>
          <w:spacing w:val="-1"/>
          <w:sz w:val="24"/>
        </w:rPr>
        <w:t> </w:t>
      </w:r>
      <w:r>
        <w:rPr>
          <w:sz w:val="24"/>
        </w:rPr>
        <w:t>Entrepreneurship DATS</w:t>
      </w:r>
      <w:r>
        <w:rPr>
          <w:spacing w:val="3"/>
          <w:sz w:val="24"/>
        </w:rPr>
        <w:t> </w:t>
      </w:r>
      <w:r>
        <w:rPr>
          <w:spacing w:val="-10"/>
          <w:sz w:val="24"/>
        </w:rPr>
        <w:t>2</w:t>
      </w:r>
      <w:r>
        <w:rPr>
          <w:sz w:val="24"/>
        </w:rPr>
        <w:tab/>
      </w:r>
      <w:r>
        <w:rPr>
          <w:spacing w:val="-5"/>
          <w:sz w:val="24"/>
        </w:rPr>
        <w:t>187</w:t>
      </w:r>
    </w:p>
    <w:p>
      <w:pPr>
        <w:pStyle w:val="ListParagraph"/>
        <w:numPr>
          <w:ilvl w:val="0"/>
          <w:numId w:val="10"/>
        </w:numPr>
        <w:tabs>
          <w:tab w:pos="2592" w:val="left" w:leader="none"/>
        </w:tabs>
        <w:spacing w:line="240" w:lineRule="auto" w:before="277" w:after="0"/>
        <w:ind w:left="2592" w:right="0" w:hanging="720"/>
        <w:jc w:val="left"/>
        <w:rPr>
          <w:sz w:val="24"/>
        </w:rPr>
      </w:pPr>
      <w:r>
        <w:rPr>
          <w:sz w:val="24"/>
        </w:rPr>
        <w:t>Fishery</w:t>
      </w:r>
      <w:r>
        <w:rPr>
          <w:spacing w:val="-3"/>
          <w:sz w:val="24"/>
        </w:rPr>
        <w:t> </w:t>
      </w:r>
      <w:r>
        <w:rPr>
          <w:sz w:val="24"/>
        </w:rPr>
        <w:t>Biology</w:t>
      </w:r>
      <w:r>
        <w:rPr>
          <w:spacing w:val="-5"/>
          <w:sz w:val="24"/>
        </w:rPr>
        <w:t> </w:t>
      </w:r>
      <w:r>
        <w:rPr>
          <w:sz w:val="24"/>
        </w:rPr>
        <w:t>Concepts</w:t>
      </w:r>
      <w:r>
        <w:rPr>
          <w:spacing w:val="1"/>
          <w:sz w:val="24"/>
        </w:rPr>
        <w:t> </w:t>
      </w:r>
      <w:r>
        <w:rPr>
          <w:sz w:val="24"/>
        </w:rPr>
        <w:t>for</w:t>
      </w:r>
      <w:r>
        <w:rPr>
          <w:spacing w:val="-2"/>
          <w:sz w:val="24"/>
        </w:rPr>
        <w:t> </w:t>
      </w:r>
      <w:r>
        <w:rPr>
          <w:sz w:val="24"/>
        </w:rPr>
        <w:t>Entrepreneurship</w:t>
      </w:r>
      <w:r>
        <w:rPr>
          <w:spacing w:val="1"/>
          <w:sz w:val="24"/>
        </w:rPr>
        <w:t> </w:t>
      </w:r>
      <w:r>
        <w:rPr>
          <w:sz w:val="24"/>
        </w:rPr>
        <w:t>DATS2 Marking</w:t>
      </w:r>
      <w:r>
        <w:rPr>
          <w:spacing w:val="-2"/>
          <w:sz w:val="24"/>
        </w:rPr>
        <w:t> </w:t>
      </w:r>
      <w:r>
        <w:rPr>
          <w:sz w:val="24"/>
        </w:rPr>
        <w:t>Scheme</w:t>
      </w:r>
      <w:r>
        <w:rPr>
          <w:spacing w:val="70"/>
          <w:sz w:val="24"/>
        </w:rPr>
        <w:t> </w:t>
      </w:r>
      <w:r>
        <w:rPr>
          <w:spacing w:val="-5"/>
          <w:sz w:val="24"/>
        </w:rPr>
        <w:t>191</w:t>
      </w:r>
    </w:p>
    <w:p>
      <w:pPr>
        <w:pStyle w:val="ListParagraph"/>
        <w:numPr>
          <w:ilvl w:val="0"/>
          <w:numId w:val="10"/>
        </w:numPr>
        <w:tabs>
          <w:tab w:pos="2590" w:val="left" w:leader="none"/>
          <w:tab w:pos="10154" w:val="right" w:leader="none"/>
        </w:tabs>
        <w:spacing w:line="240" w:lineRule="auto" w:before="276" w:after="0"/>
        <w:ind w:left="2590" w:right="0" w:hanging="718"/>
        <w:jc w:val="left"/>
        <w:rPr>
          <w:sz w:val="24"/>
        </w:rPr>
      </w:pPr>
      <w:r>
        <w:rPr>
          <w:sz w:val="24"/>
        </w:rPr>
        <w:t>Fishery</w:t>
      </w:r>
      <w:r>
        <w:rPr>
          <w:spacing w:val="-3"/>
          <w:sz w:val="24"/>
        </w:rPr>
        <w:t> </w:t>
      </w:r>
      <w:r>
        <w:rPr>
          <w:sz w:val="24"/>
        </w:rPr>
        <w:t>Biology</w:t>
      </w:r>
      <w:r>
        <w:rPr>
          <w:spacing w:val="-5"/>
          <w:sz w:val="24"/>
        </w:rPr>
        <w:t> </w:t>
      </w:r>
      <w:r>
        <w:rPr>
          <w:sz w:val="24"/>
        </w:rPr>
        <w:t>Concepts for</w:t>
      </w:r>
      <w:r>
        <w:rPr>
          <w:spacing w:val="-1"/>
          <w:sz w:val="24"/>
        </w:rPr>
        <w:t> </w:t>
      </w:r>
      <w:r>
        <w:rPr>
          <w:sz w:val="24"/>
        </w:rPr>
        <w:t>Entrepreneurship DATS1 Score </w:t>
      </w:r>
      <w:r>
        <w:rPr>
          <w:spacing w:val="-2"/>
          <w:sz w:val="24"/>
        </w:rPr>
        <w:t>Sheet</w:t>
      </w:r>
      <w:r>
        <w:rPr>
          <w:sz w:val="24"/>
        </w:rPr>
        <w:tab/>
      </w:r>
      <w:r>
        <w:rPr>
          <w:spacing w:val="-5"/>
          <w:sz w:val="24"/>
        </w:rPr>
        <w:t>192</w:t>
      </w:r>
    </w:p>
    <w:p>
      <w:pPr>
        <w:pStyle w:val="ListParagraph"/>
        <w:numPr>
          <w:ilvl w:val="0"/>
          <w:numId w:val="10"/>
        </w:numPr>
        <w:tabs>
          <w:tab w:pos="2592" w:val="left" w:leader="none"/>
          <w:tab w:pos="10154" w:val="right" w:leader="none"/>
        </w:tabs>
        <w:spacing w:line="240" w:lineRule="auto" w:before="276" w:after="0"/>
        <w:ind w:left="2592" w:right="0" w:hanging="720"/>
        <w:jc w:val="left"/>
        <w:rPr>
          <w:sz w:val="24"/>
        </w:rPr>
      </w:pPr>
      <w:r>
        <w:rPr>
          <w:sz w:val="24"/>
        </w:rPr>
        <w:t>Lesson</w:t>
      </w:r>
      <w:r>
        <w:rPr>
          <w:spacing w:val="-1"/>
          <w:sz w:val="24"/>
        </w:rPr>
        <w:t> </w:t>
      </w:r>
      <w:r>
        <w:rPr>
          <w:sz w:val="24"/>
        </w:rPr>
        <w:t>Plans</w:t>
      </w:r>
      <w:r>
        <w:rPr>
          <w:spacing w:val="-1"/>
          <w:sz w:val="24"/>
        </w:rPr>
        <w:t> </w:t>
      </w:r>
      <w:r>
        <w:rPr>
          <w:sz w:val="24"/>
        </w:rPr>
        <w:t>for Experimental</w:t>
      </w:r>
      <w:r>
        <w:rPr>
          <w:spacing w:val="-1"/>
          <w:sz w:val="24"/>
        </w:rPr>
        <w:t> </w:t>
      </w:r>
      <w:r>
        <w:rPr>
          <w:sz w:val="24"/>
        </w:rPr>
        <w:t>and</w:t>
      </w:r>
      <w:r>
        <w:rPr>
          <w:spacing w:val="-1"/>
          <w:sz w:val="24"/>
        </w:rPr>
        <w:t> </w:t>
      </w:r>
      <w:r>
        <w:rPr>
          <w:sz w:val="24"/>
        </w:rPr>
        <w:t>Control </w:t>
      </w:r>
      <w:r>
        <w:rPr>
          <w:spacing w:val="-4"/>
          <w:sz w:val="24"/>
        </w:rPr>
        <w:t>Group</w:t>
      </w:r>
      <w:r>
        <w:rPr>
          <w:sz w:val="24"/>
        </w:rPr>
        <w:tab/>
      </w:r>
      <w:r>
        <w:rPr>
          <w:spacing w:val="-5"/>
          <w:sz w:val="24"/>
        </w:rPr>
        <w:t>193</w:t>
      </w:r>
    </w:p>
    <w:p>
      <w:pPr>
        <w:pStyle w:val="ListParagraph"/>
        <w:numPr>
          <w:ilvl w:val="0"/>
          <w:numId w:val="10"/>
        </w:numPr>
        <w:tabs>
          <w:tab w:pos="2592" w:val="left" w:leader="none"/>
          <w:tab w:pos="10153" w:val="right" w:leader="none"/>
        </w:tabs>
        <w:spacing w:line="240" w:lineRule="auto" w:before="276" w:after="0"/>
        <w:ind w:left="2592" w:right="0" w:hanging="720"/>
        <w:jc w:val="left"/>
        <w:rPr>
          <w:sz w:val="24"/>
        </w:rPr>
      </w:pPr>
      <w:r>
        <w:rPr>
          <w:sz w:val="24"/>
        </w:rPr>
        <w:t>Poultry</w:t>
      </w:r>
      <w:r>
        <w:rPr>
          <w:spacing w:val="-6"/>
          <w:sz w:val="24"/>
        </w:rPr>
        <w:t> </w:t>
      </w:r>
      <w:r>
        <w:rPr>
          <w:sz w:val="24"/>
        </w:rPr>
        <w:t>and</w:t>
      </w:r>
      <w:r>
        <w:rPr>
          <w:spacing w:val="1"/>
          <w:sz w:val="24"/>
        </w:rPr>
        <w:t> </w:t>
      </w:r>
      <w:r>
        <w:rPr>
          <w:sz w:val="24"/>
        </w:rPr>
        <w:t>Fishery</w:t>
      </w:r>
      <w:r>
        <w:rPr>
          <w:spacing w:val="-6"/>
          <w:sz w:val="24"/>
        </w:rPr>
        <w:t> </w:t>
      </w:r>
      <w:r>
        <w:rPr>
          <w:sz w:val="24"/>
        </w:rPr>
        <w:t>Research</w:t>
      </w:r>
      <w:r>
        <w:rPr>
          <w:spacing w:val="3"/>
          <w:sz w:val="24"/>
        </w:rPr>
        <w:t> </w:t>
      </w:r>
      <w:r>
        <w:rPr>
          <w:sz w:val="24"/>
        </w:rPr>
        <w:t>Field </w:t>
      </w:r>
      <w:r>
        <w:rPr>
          <w:spacing w:val="-4"/>
          <w:sz w:val="24"/>
        </w:rPr>
        <w:t>Work</w:t>
      </w:r>
      <w:r>
        <w:rPr>
          <w:sz w:val="24"/>
        </w:rPr>
        <w:tab/>
      </w:r>
      <w:r>
        <w:rPr>
          <w:spacing w:val="-5"/>
          <w:sz w:val="24"/>
        </w:rPr>
        <w:t>235</w:t>
      </w:r>
    </w:p>
    <w:p>
      <w:pPr>
        <w:pStyle w:val="ListParagraph"/>
        <w:numPr>
          <w:ilvl w:val="0"/>
          <w:numId w:val="10"/>
        </w:numPr>
        <w:tabs>
          <w:tab w:pos="2592" w:val="left" w:leader="none"/>
          <w:tab w:pos="10153" w:val="right" w:leader="none"/>
        </w:tabs>
        <w:spacing w:line="240" w:lineRule="auto" w:before="276" w:after="0"/>
        <w:ind w:left="2592" w:right="0" w:hanging="720"/>
        <w:jc w:val="left"/>
        <w:rPr>
          <w:sz w:val="24"/>
        </w:rPr>
      </w:pPr>
      <w:r>
        <w:rPr>
          <w:sz w:val="24"/>
        </w:rPr>
        <w:t>Analysis</w:t>
      </w:r>
      <w:r>
        <w:rPr>
          <w:spacing w:val="-2"/>
          <w:sz w:val="24"/>
        </w:rPr>
        <w:t> </w:t>
      </w:r>
      <w:r>
        <w:rPr>
          <w:sz w:val="24"/>
        </w:rPr>
        <w:t>for</w:t>
      </w:r>
      <w:r>
        <w:rPr>
          <w:spacing w:val="-1"/>
          <w:sz w:val="24"/>
        </w:rPr>
        <w:t> </w:t>
      </w:r>
      <w:r>
        <w:rPr>
          <w:sz w:val="24"/>
        </w:rPr>
        <w:t>Testing</w:t>
      </w:r>
      <w:r>
        <w:rPr>
          <w:spacing w:val="-4"/>
          <w:sz w:val="24"/>
        </w:rPr>
        <w:t> </w:t>
      </w:r>
      <w:r>
        <w:rPr>
          <w:spacing w:val="-2"/>
          <w:sz w:val="24"/>
        </w:rPr>
        <w:t>Hypotheses</w:t>
      </w:r>
      <w:r>
        <w:rPr>
          <w:sz w:val="24"/>
        </w:rPr>
        <w:tab/>
      </w:r>
      <w:r>
        <w:rPr>
          <w:spacing w:val="-5"/>
          <w:sz w:val="24"/>
        </w:rPr>
        <w:t>244</w:t>
      </w:r>
    </w:p>
    <w:p>
      <w:pPr>
        <w:spacing w:after="0" w:line="240" w:lineRule="auto"/>
        <w:jc w:val="left"/>
        <w:rPr>
          <w:sz w:val="24"/>
        </w:rPr>
        <w:sectPr>
          <w:pgSz w:w="11910" w:h="16840"/>
          <w:pgMar w:header="0" w:footer="789" w:top="1360" w:bottom="980" w:left="0" w:right="240"/>
        </w:sectPr>
      </w:pPr>
    </w:p>
    <w:p>
      <w:pPr>
        <w:pStyle w:val="Heading6"/>
        <w:spacing w:before="63"/>
        <w:ind w:left="1758" w:right="1087"/>
      </w:pPr>
      <w:bookmarkStart w:name="_TOC_250036" w:id="7"/>
      <w:r>
        <w:rPr/>
        <w:t>OPERATIONAL</w:t>
      </w:r>
      <w:r>
        <w:rPr>
          <w:spacing w:val="-4"/>
        </w:rPr>
        <w:t> </w:t>
      </w:r>
      <w:r>
        <w:rPr/>
        <w:t>DEFINITION</w:t>
      </w:r>
      <w:r>
        <w:rPr>
          <w:spacing w:val="-1"/>
        </w:rPr>
        <w:t> </w:t>
      </w:r>
      <w:r>
        <w:rPr/>
        <w:t>OF</w:t>
      </w:r>
      <w:r>
        <w:rPr>
          <w:spacing w:val="-3"/>
        </w:rPr>
        <w:t> </w:t>
      </w:r>
      <w:bookmarkEnd w:id="7"/>
      <w:r>
        <w:rPr>
          <w:spacing w:val="-2"/>
        </w:rPr>
        <w:t>TERMS</w:t>
      </w:r>
    </w:p>
    <w:p>
      <w:pPr>
        <w:pStyle w:val="BodyText"/>
        <w:spacing w:before="271"/>
        <w:ind w:left="1758" w:right="1086"/>
        <w:jc w:val="center"/>
      </w:pPr>
      <w:r>
        <w:rPr/>
        <w:t>The</w:t>
      </w:r>
      <w:r>
        <w:rPr>
          <w:spacing w:val="-3"/>
        </w:rPr>
        <w:t> </w:t>
      </w:r>
      <w:r>
        <w:rPr/>
        <w:t>following</w:t>
      </w:r>
      <w:r>
        <w:rPr>
          <w:spacing w:val="-3"/>
        </w:rPr>
        <w:t> </w:t>
      </w:r>
      <w:r>
        <w:rPr/>
        <w:t>terms are</w:t>
      </w:r>
      <w:r>
        <w:rPr>
          <w:spacing w:val="1"/>
        </w:rPr>
        <w:t> </w:t>
      </w:r>
      <w:r>
        <w:rPr/>
        <w:t>operationally</w:t>
      </w:r>
      <w:r>
        <w:rPr>
          <w:spacing w:val="-5"/>
        </w:rPr>
        <w:t> </w:t>
      </w:r>
      <w:r>
        <w:rPr/>
        <w:t>defined as</w:t>
      </w:r>
      <w:r>
        <w:rPr>
          <w:spacing w:val="2"/>
        </w:rPr>
        <w:t> </w:t>
      </w:r>
      <w:r>
        <w:rPr/>
        <w:t>used</w:t>
      </w:r>
      <w:r>
        <w:rPr>
          <w:spacing w:val="-1"/>
        </w:rPr>
        <w:t> </w:t>
      </w:r>
      <w:r>
        <w:rPr/>
        <w:t>in the</w:t>
      </w:r>
      <w:r>
        <w:rPr>
          <w:spacing w:val="-1"/>
        </w:rPr>
        <w:t> </w:t>
      </w:r>
      <w:r>
        <w:rPr>
          <w:spacing w:val="-2"/>
        </w:rPr>
        <w:t>study</w:t>
      </w:r>
    </w:p>
    <w:p>
      <w:pPr>
        <w:pStyle w:val="BodyText"/>
      </w:pPr>
    </w:p>
    <w:p>
      <w:pPr>
        <w:pStyle w:val="BodyText"/>
        <w:spacing w:line="480" w:lineRule="auto" w:before="1"/>
        <w:ind w:left="4033" w:right="1195" w:hanging="2161"/>
        <w:jc w:val="both"/>
      </w:pPr>
      <w:r>
        <w:rPr>
          <w:b/>
        </w:rPr>
        <w:t>Project-based Approach: </w:t>
      </w:r>
      <w:r>
        <w:rPr/>
        <w:t>is a teaching and learning process carried out in form of practical assignment by learners in real life situation.</w:t>
      </w:r>
    </w:p>
    <w:p>
      <w:pPr>
        <w:spacing w:line="480" w:lineRule="auto" w:before="0"/>
        <w:ind w:left="4033" w:right="1196" w:hanging="2161"/>
        <w:jc w:val="both"/>
        <w:rPr>
          <w:sz w:val="24"/>
        </w:rPr>
      </w:pPr>
      <w:r>
        <w:rPr>
          <w:b/>
          <w:sz w:val="24"/>
        </w:rPr>
        <w:t>Diagnostic Adaptive Testing Skills (DATS): </w:t>
      </w:r>
      <w:r>
        <w:rPr>
          <w:sz w:val="24"/>
        </w:rPr>
        <w:t>is an individualistic Formative</w:t>
      </w:r>
      <w:r>
        <w:rPr>
          <w:spacing w:val="40"/>
          <w:sz w:val="24"/>
        </w:rPr>
        <w:t> </w:t>
      </w:r>
      <w:r>
        <w:rPr>
          <w:sz w:val="24"/>
        </w:rPr>
        <w:t>Assessment Strategy for finding solution to problem in real life </w:t>
      </w:r>
      <w:r>
        <w:rPr>
          <w:spacing w:val="-2"/>
          <w:sz w:val="24"/>
        </w:rPr>
        <w:t>situation.</w:t>
      </w:r>
    </w:p>
    <w:p>
      <w:pPr>
        <w:spacing w:line="480" w:lineRule="auto" w:before="0"/>
        <w:ind w:left="4033" w:right="1122" w:hanging="2161"/>
        <w:jc w:val="left"/>
        <w:rPr>
          <w:sz w:val="24"/>
        </w:rPr>
      </w:pPr>
      <w:r>
        <w:rPr>
          <w:b/>
          <w:sz w:val="24"/>
        </w:rPr>
        <w:t>Traditional</w:t>
      </w:r>
      <w:r>
        <w:rPr>
          <w:b/>
          <w:spacing w:val="-4"/>
          <w:sz w:val="24"/>
        </w:rPr>
        <w:t> </w:t>
      </w:r>
      <w:r>
        <w:rPr>
          <w:b/>
          <w:sz w:val="24"/>
        </w:rPr>
        <w:t>Fixed</w:t>
      </w:r>
      <w:r>
        <w:rPr>
          <w:b/>
          <w:spacing w:val="-4"/>
          <w:sz w:val="24"/>
        </w:rPr>
        <w:t> </w:t>
      </w:r>
      <w:r>
        <w:rPr>
          <w:b/>
          <w:sz w:val="24"/>
        </w:rPr>
        <w:t>Length</w:t>
      </w:r>
      <w:r>
        <w:rPr>
          <w:b/>
          <w:spacing w:val="-4"/>
          <w:sz w:val="24"/>
        </w:rPr>
        <w:t> </w:t>
      </w:r>
      <w:r>
        <w:rPr>
          <w:b/>
          <w:sz w:val="24"/>
        </w:rPr>
        <w:t>Examination (TFLM)</w:t>
      </w:r>
      <w:r>
        <w:rPr>
          <w:b/>
          <w:spacing w:val="-4"/>
          <w:sz w:val="24"/>
        </w:rPr>
        <w:t> </w:t>
      </w:r>
      <w:r>
        <w:rPr>
          <w:b/>
          <w:sz w:val="24"/>
        </w:rPr>
        <w:t>:</w:t>
      </w:r>
      <w:r>
        <w:rPr>
          <w:b/>
          <w:spacing w:val="-6"/>
          <w:sz w:val="24"/>
        </w:rPr>
        <w:t> </w:t>
      </w:r>
      <w:r>
        <w:rPr>
          <w:sz w:val="24"/>
        </w:rPr>
        <w:t>is</w:t>
      </w:r>
      <w:r>
        <w:rPr>
          <w:spacing w:val="-4"/>
          <w:sz w:val="24"/>
        </w:rPr>
        <w:t> </w:t>
      </w:r>
      <w:r>
        <w:rPr>
          <w:sz w:val="24"/>
        </w:rPr>
        <w:t>a</w:t>
      </w:r>
      <w:r>
        <w:rPr>
          <w:spacing w:val="-5"/>
          <w:sz w:val="24"/>
        </w:rPr>
        <w:t> </w:t>
      </w:r>
      <w:r>
        <w:rPr>
          <w:sz w:val="24"/>
        </w:rPr>
        <w:t>summative</w:t>
      </w:r>
      <w:r>
        <w:rPr>
          <w:spacing w:val="-5"/>
          <w:sz w:val="24"/>
        </w:rPr>
        <w:t> </w:t>
      </w:r>
      <w:r>
        <w:rPr>
          <w:sz w:val="24"/>
        </w:rPr>
        <w:t>form</w:t>
      </w:r>
      <w:r>
        <w:rPr>
          <w:spacing w:val="-4"/>
          <w:sz w:val="24"/>
        </w:rPr>
        <w:t> </w:t>
      </w:r>
      <w:r>
        <w:rPr>
          <w:sz w:val="24"/>
        </w:rPr>
        <w:t>of</w:t>
      </w:r>
      <w:r>
        <w:rPr>
          <w:spacing w:val="-4"/>
          <w:sz w:val="24"/>
        </w:rPr>
        <w:t> </w:t>
      </w:r>
      <w:r>
        <w:rPr>
          <w:sz w:val="24"/>
        </w:rPr>
        <w:t>evaluation that determine learning performance at the end of a course.</w:t>
      </w:r>
    </w:p>
    <w:p>
      <w:pPr>
        <w:pStyle w:val="BodyText"/>
        <w:spacing w:line="480" w:lineRule="auto"/>
        <w:ind w:left="4033" w:right="1122" w:hanging="2161"/>
      </w:pPr>
      <w:r>
        <w:rPr>
          <w:b/>
        </w:rPr>
        <w:t>Entrepreneur:</w:t>
      </w:r>
      <w:r>
        <w:rPr>
          <w:b/>
          <w:spacing w:val="80"/>
          <w:w w:val="150"/>
        </w:rPr>
        <w:t> </w:t>
      </w:r>
      <w:r>
        <w:rPr/>
        <w:t>is</w:t>
      </w:r>
      <w:r>
        <w:rPr>
          <w:spacing w:val="80"/>
          <w:w w:val="150"/>
        </w:rPr>
        <w:t> </w:t>
      </w:r>
      <w:r>
        <w:rPr/>
        <w:t>a</w:t>
      </w:r>
      <w:r>
        <w:rPr>
          <w:spacing w:val="80"/>
          <w:w w:val="150"/>
        </w:rPr>
        <w:t> </w:t>
      </w:r>
      <w:r>
        <w:rPr/>
        <w:t>person</w:t>
      </w:r>
      <w:r>
        <w:rPr>
          <w:spacing w:val="80"/>
          <w:w w:val="150"/>
        </w:rPr>
        <w:t> </w:t>
      </w:r>
      <w:r>
        <w:rPr/>
        <w:t>who</w:t>
      </w:r>
      <w:r>
        <w:rPr>
          <w:spacing w:val="80"/>
          <w:w w:val="150"/>
        </w:rPr>
        <w:t> </w:t>
      </w:r>
      <w:r>
        <w:rPr/>
        <w:t>through</w:t>
      </w:r>
      <w:r>
        <w:rPr>
          <w:spacing w:val="80"/>
          <w:w w:val="150"/>
        </w:rPr>
        <w:t> </w:t>
      </w:r>
      <w:r>
        <w:rPr/>
        <w:t>his/her</w:t>
      </w:r>
      <w:r>
        <w:rPr>
          <w:spacing w:val="80"/>
          <w:w w:val="150"/>
        </w:rPr>
        <w:t> </w:t>
      </w:r>
      <w:r>
        <w:rPr/>
        <w:t>skills</w:t>
      </w:r>
      <w:r>
        <w:rPr>
          <w:spacing w:val="80"/>
          <w:w w:val="150"/>
        </w:rPr>
        <w:t> </w:t>
      </w:r>
      <w:r>
        <w:rPr/>
        <w:t>and</w:t>
      </w:r>
      <w:r>
        <w:rPr>
          <w:spacing w:val="80"/>
          <w:w w:val="150"/>
        </w:rPr>
        <w:t> </w:t>
      </w:r>
      <w:r>
        <w:rPr/>
        <w:t>innovations</w:t>
      </w:r>
      <w:r>
        <w:rPr>
          <w:spacing w:val="80"/>
          <w:w w:val="150"/>
        </w:rPr>
        <w:t> </w:t>
      </w:r>
      <w:r>
        <w:rPr/>
        <w:t>create, organizes and manages business risk for the sake of profit.</w:t>
      </w:r>
    </w:p>
    <w:p>
      <w:pPr>
        <w:pStyle w:val="BodyText"/>
        <w:spacing w:line="480" w:lineRule="auto" w:before="1"/>
        <w:ind w:left="4033" w:right="1198" w:hanging="2161"/>
        <w:jc w:val="both"/>
      </w:pPr>
      <w:r>
        <w:rPr>
          <w:b/>
        </w:rPr>
        <w:t>Entrepreneurship:</w:t>
      </w:r>
      <w:r>
        <w:rPr>
          <w:b/>
          <w:spacing w:val="40"/>
        </w:rPr>
        <w:t> </w:t>
      </w:r>
      <w:r>
        <w:rPr/>
        <w:t>is</w:t>
      </w:r>
      <w:r>
        <w:rPr>
          <w:spacing w:val="40"/>
        </w:rPr>
        <w:t> </w:t>
      </w:r>
      <w:r>
        <w:rPr/>
        <w:t>the</w:t>
      </w:r>
      <w:r>
        <w:rPr>
          <w:spacing w:val="40"/>
        </w:rPr>
        <w:t> </w:t>
      </w:r>
      <w:r>
        <w:rPr/>
        <w:t>process</w:t>
      </w:r>
      <w:r>
        <w:rPr>
          <w:spacing w:val="40"/>
        </w:rPr>
        <w:t> </w:t>
      </w:r>
      <w:r>
        <w:rPr/>
        <w:t>that</w:t>
      </w:r>
      <w:r>
        <w:rPr>
          <w:spacing w:val="40"/>
        </w:rPr>
        <w:t> </w:t>
      </w:r>
      <w:r>
        <w:rPr/>
        <w:t>involves</w:t>
      </w:r>
      <w:r>
        <w:rPr>
          <w:spacing w:val="40"/>
        </w:rPr>
        <w:t> </w:t>
      </w:r>
      <w:r>
        <w:rPr/>
        <w:t>risking</w:t>
      </w:r>
      <w:r>
        <w:rPr>
          <w:spacing w:val="40"/>
        </w:rPr>
        <w:t> </w:t>
      </w:r>
      <w:r>
        <w:rPr/>
        <w:t>financial</w:t>
      </w:r>
      <w:r>
        <w:rPr>
          <w:spacing w:val="40"/>
        </w:rPr>
        <w:t> </w:t>
      </w:r>
      <w:r>
        <w:rPr/>
        <w:t>materials</w:t>
      </w:r>
      <w:r>
        <w:rPr>
          <w:spacing w:val="40"/>
        </w:rPr>
        <w:t> </w:t>
      </w:r>
      <w:r>
        <w:rPr/>
        <w:t>and</w:t>
      </w:r>
      <w:r>
        <w:rPr>
          <w:spacing w:val="40"/>
        </w:rPr>
        <w:t> </w:t>
      </w:r>
      <w:r>
        <w:rPr/>
        <w:t>human resources in a new way on the course of creating a new business concept or opportunity. Or it is the act of becoming an </w:t>
      </w:r>
      <w:r>
        <w:rPr>
          <w:spacing w:val="-2"/>
        </w:rPr>
        <w:t>entrepreneur.</w:t>
      </w:r>
    </w:p>
    <w:p>
      <w:pPr>
        <w:pStyle w:val="BodyText"/>
        <w:spacing w:line="480" w:lineRule="auto"/>
        <w:ind w:left="4033" w:right="1200" w:hanging="2161"/>
        <w:jc w:val="both"/>
      </w:pPr>
      <w:r>
        <w:rPr>
          <w:b/>
        </w:rPr>
        <w:t>Entrepreneurial</w:t>
      </w:r>
      <w:r>
        <w:rPr>
          <w:b/>
          <w:spacing w:val="80"/>
        </w:rPr>
        <w:t> </w:t>
      </w:r>
      <w:r>
        <w:rPr>
          <w:b/>
        </w:rPr>
        <w:t>Skills:</w:t>
      </w:r>
      <w:r>
        <w:rPr>
          <w:b/>
          <w:spacing w:val="80"/>
        </w:rPr>
        <w:t> </w:t>
      </w:r>
      <w:r>
        <w:rPr/>
        <w:t>are</w:t>
      </w:r>
      <w:r>
        <w:rPr>
          <w:spacing w:val="80"/>
        </w:rPr>
        <w:t> </w:t>
      </w:r>
      <w:r>
        <w:rPr/>
        <w:t>occupational</w:t>
      </w:r>
      <w:r>
        <w:rPr>
          <w:spacing w:val="80"/>
        </w:rPr>
        <w:t> </w:t>
      </w:r>
      <w:r>
        <w:rPr/>
        <w:t>survivals</w:t>
      </w:r>
      <w:r>
        <w:rPr>
          <w:spacing w:val="80"/>
        </w:rPr>
        <w:t> </w:t>
      </w:r>
      <w:r>
        <w:rPr/>
        <w:t>skills</w:t>
      </w:r>
      <w:r>
        <w:rPr>
          <w:spacing w:val="80"/>
        </w:rPr>
        <w:t> </w:t>
      </w:r>
      <w:r>
        <w:rPr/>
        <w:t>that</w:t>
      </w:r>
      <w:r>
        <w:rPr>
          <w:spacing w:val="80"/>
        </w:rPr>
        <w:t> </w:t>
      </w:r>
      <w:r>
        <w:rPr/>
        <w:t>make</w:t>
      </w:r>
      <w:r>
        <w:rPr>
          <w:spacing w:val="80"/>
        </w:rPr>
        <w:t> </w:t>
      </w:r>
      <w:r>
        <w:rPr/>
        <w:t>individual self-reliance, self-employed and self-sufficient.</w:t>
      </w:r>
    </w:p>
    <w:p>
      <w:pPr>
        <w:pStyle w:val="BodyText"/>
        <w:spacing w:line="480" w:lineRule="auto"/>
        <w:ind w:left="4033" w:right="1195" w:hanging="2101"/>
        <w:jc w:val="both"/>
      </w:pPr>
      <w:r>
        <w:rPr>
          <w:b/>
        </w:rPr>
        <w:t>Entrepreneurship Training: </w:t>
      </w:r>
      <w:r>
        <w:rPr/>
        <w:t>is the informal or apprenticeship system of training that provides occupational skills for identifying</w:t>
      </w:r>
      <w:r>
        <w:rPr>
          <w:spacing w:val="-2"/>
        </w:rPr>
        <w:t> </w:t>
      </w:r>
      <w:r>
        <w:rPr/>
        <w:t>business opportunities.</w:t>
      </w:r>
    </w:p>
    <w:p>
      <w:pPr>
        <w:pStyle w:val="BodyText"/>
        <w:spacing w:line="480" w:lineRule="auto"/>
        <w:ind w:left="4033" w:right="1194" w:hanging="2161"/>
        <w:jc w:val="both"/>
      </w:pPr>
      <w:r>
        <w:rPr>
          <w:b/>
        </w:rPr>
        <w:t>Entrepreneurship Education: </w:t>
      </w:r>
      <w:r>
        <w:rPr/>
        <w:t>is the formal and functional process of providing individuals in a confined school environment with the concepts and skills to recognize opportunities for life sustainability</w:t>
      </w:r>
    </w:p>
    <w:p>
      <w:pPr>
        <w:spacing w:after="0" w:line="480" w:lineRule="auto"/>
        <w:jc w:val="both"/>
        <w:sectPr>
          <w:pgSz w:w="11910" w:h="16840"/>
          <w:pgMar w:header="0" w:footer="789" w:top="1360" w:bottom="980" w:left="0" w:right="240"/>
        </w:sectPr>
      </w:pPr>
    </w:p>
    <w:p>
      <w:pPr>
        <w:pStyle w:val="Heading6"/>
        <w:spacing w:before="63"/>
        <w:ind w:left="1758" w:right="1089"/>
      </w:pPr>
      <w:r>
        <w:rPr/>
        <w:t>LIST OF</w:t>
      </w:r>
      <w:r>
        <w:rPr>
          <w:spacing w:val="-3"/>
        </w:rPr>
        <w:t> </w:t>
      </w:r>
      <w:r>
        <w:rPr>
          <w:spacing w:val="-2"/>
        </w:rPr>
        <w:t>ABBREVATIONS</w:t>
      </w:r>
    </w:p>
    <w:p>
      <w:pPr>
        <w:pStyle w:val="BodyText"/>
        <w:tabs>
          <w:tab w:pos="3312" w:val="left" w:leader="none"/>
          <w:tab w:pos="4032" w:val="left" w:leader="none"/>
        </w:tabs>
        <w:spacing w:line="480" w:lineRule="auto" w:before="271"/>
        <w:ind w:left="1872" w:right="2743"/>
      </w:pPr>
      <w:r>
        <w:rPr>
          <w:spacing w:val="-2"/>
        </w:rPr>
        <w:t>SMASE</w:t>
      </w:r>
      <w:r>
        <w:rPr/>
        <w:tab/>
      </w:r>
      <w:r>
        <w:rPr>
          <w:spacing w:val="-10"/>
        </w:rPr>
        <w:t>-</w:t>
      </w:r>
      <w:r>
        <w:rPr/>
        <w:tab/>
        <w:t>Strengthening</w:t>
      </w:r>
      <w:r>
        <w:rPr>
          <w:spacing w:val="-11"/>
        </w:rPr>
        <w:t> </w:t>
      </w:r>
      <w:r>
        <w:rPr/>
        <w:t>Mathematics</w:t>
      </w:r>
      <w:r>
        <w:rPr>
          <w:spacing w:val="-9"/>
        </w:rPr>
        <w:t> </w:t>
      </w:r>
      <w:r>
        <w:rPr/>
        <w:t>and</w:t>
      </w:r>
      <w:r>
        <w:rPr>
          <w:spacing w:val="-9"/>
        </w:rPr>
        <w:t> </w:t>
      </w:r>
      <w:r>
        <w:rPr/>
        <w:t>Science</w:t>
      </w:r>
      <w:r>
        <w:rPr>
          <w:spacing w:val="-10"/>
        </w:rPr>
        <w:t> </w:t>
      </w:r>
      <w:r>
        <w:rPr/>
        <w:t>Education </w:t>
      </w:r>
      <w:r>
        <w:rPr>
          <w:spacing w:val="-2"/>
        </w:rPr>
        <w:t>PBECD</w:t>
      </w:r>
      <w:r>
        <w:rPr/>
        <w:tab/>
      </w:r>
      <w:r>
        <w:rPr>
          <w:spacing w:val="-10"/>
        </w:rPr>
        <w:t>-</w:t>
      </w:r>
      <w:r>
        <w:rPr/>
        <w:tab/>
        <w:t>Post Basic Education and Career Development</w:t>
      </w:r>
    </w:p>
    <w:p>
      <w:pPr>
        <w:pStyle w:val="BodyText"/>
        <w:tabs>
          <w:tab w:pos="3312" w:val="left" w:leader="none"/>
          <w:tab w:pos="4032" w:val="left" w:leader="none"/>
        </w:tabs>
        <w:spacing w:line="480" w:lineRule="auto" w:before="1"/>
        <w:ind w:left="1872" w:right="1659"/>
      </w:pPr>
      <w:r>
        <w:rPr>
          <w:spacing w:val="-2"/>
        </w:rPr>
        <w:t>PATMPF</w:t>
      </w:r>
      <w:r>
        <w:rPr/>
        <w:tab/>
      </w:r>
      <w:r>
        <w:rPr>
          <w:spacing w:val="-10"/>
        </w:rPr>
        <w:t>-</w:t>
      </w:r>
      <w:r>
        <w:rPr/>
        <w:tab/>
        <w:t>Project-based</w:t>
      </w:r>
      <w:r>
        <w:rPr>
          <w:spacing w:val="-5"/>
        </w:rPr>
        <w:t> </w:t>
      </w:r>
      <w:r>
        <w:rPr/>
        <w:t>Approach</w:t>
      </w:r>
      <w:r>
        <w:rPr>
          <w:spacing w:val="-4"/>
        </w:rPr>
        <w:t> </w:t>
      </w:r>
      <w:r>
        <w:rPr/>
        <w:t>Training</w:t>
      </w:r>
      <w:r>
        <w:rPr>
          <w:spacing w:val="-9"/>
        </w:rPr>
        <w:t> </w:t>
      </w:r>
      <w:r>
        <w:rPr/>
        <w:t>Manual</w:t>
      </w:r>
      <w:r>
        <w:rPr>
          <w:spacing w:val="-7"/>
        </w:rPr>
        <w:t> </w:t>
      </w:r>
      <w:r>
        <w:rPr/>
        <w:t>in</w:t>
      </w:r>
      <w:r>
        <w:rPr>
          <w:spacing w:val="-7"/>
        </w:rPr>
        <w:t> </w:t>
      </w:r>
      <w:r>
        <w:rPr/>
        <w:t>Poultry&amp;</w:t>
      </w:r>
      <w:r>
        <w:rPr>
          <w:spacing w:val="-5"/>
        </w:rPr>
        <w:t> </w:t>
      </w:r>
      <w:r>
        <w:rPr/>
        <w:t>Fishery </w:t>
      </w:r>
      <w:r>
        <w:rPr>
          <w:spacing w:val="-4"/>
        </w:rPr>
        <w:t>TLM</w:t>
      </w:r>
      <w:r>
        <w:rPr/>
        <w:tab/>
      </w:r>
      <w:r>
        <w:rPr>
          <w:spacing w:val="-10"/>
        </w:rPr>
        <w:t>-</w:t>
      </w:r>
      <w:r>
        <w:rPr/>
        <w:tab/>
        <w:t>Traditional Lecture Method</w:t>
      </w:r>
    </w:p>
    <w:p>
      <w:pPr>
        <w:pStyle w:val="BodyText"/>
        <w:tabs>
          <w:tab w:pos="3312" w:val="left" w:leader="none"/>
          <w:tab w:pos="4032" w:val="left" w:leader="none"/>
        </w:tabs>
        <w:ind w:left="1872"/>
      </w:pPr>
      <w:r>
        <w:rPr>
          <w:spacing w:val="-5"/>
        </w:rPr>
        <w:t>BAT</w:t>
      </w:r>
      <w:r>
        <w:rPr/>
        <w:tab/>
      </w:r>
      <w:r>
        <w:rPr>
          <w:spacing w:val="-10"/>
        </w:rPr>
        <w:t>-</w:t>
      </w:r>
      <w:r>
        <w:rPr/>
        <w:tab/>
        <w:t>Biology</w:t>
      </w:r>
      <w:r>
        <w:rPr>
          <w:spacing w:val="-5"/>
        </w:rPr>
        <w:t> </w:t>
      </w:r>
      <w:r>
        <w:rPr/>
        <w:t>Achievement</w:t>
      </w:r>
      <w:r>
        <w:rPr>
          <w:spacing w:val="-1"/>
        </w:rPr>
        <w:t> </w:t>
      </w:r>
      <w:r>
        <w:rPr>
          <w:spacing w:val="-4"/>
        </w:rPr>
        <w:t>Test</w:t>
      </w:r>
    </w:p>
    <w:p>
      <w:pPr>
        <w:pStyle w:val="BodyText"/>
        <w:tabs>
          <w:tab w:pos="3312" w:val="left" w:leader="none"/>
          <w:tab w:pos="4032" w:val="left" w:leader="none"/>
        </w:tabs>
        <w:spacing w:line="480" w:lineRule="auto" w:before="276"/>
        <w:ind w:left="1872" w:right="3419"/>
      </w:pPr>
      <w:r>
        <w:rPr>
          <w:spacing w:val="-4"/>
        </w:rPr>
        <w:t>BCET</w:t>
      </w:r>
      <w:r>
        <w:rPr/>
        <w:tab/>
      </w:r>
      <w:r>
        <w:rPr>
          <w:spacing w:val="-10"/>
        </w:rPr>
        <w:t>-</w:t>
      </w:r>
      <w:r>
        <w:rPr/>
        <w:tab/>
        <w:t>Biology</w:t>
      </w:r>
      <w:r>
        <w:rPr>
          <w:spacing w:val="-14"/>
        </w:rPr>
        <w:t> </w:t>
      </w:r>
      <w:r>
        <w:rPr/>
        <w:t>Concept</w:t>
      </w:r>
      <w:r>
        <w:rPr>
          <w:spacing w:val="-9"/>
        </w:rPr>
        <w:t> </w:t>
      </w:r>
      <w:r>
        <w:rPr/>
        <w:t>for</w:t>
      </w:r>
      <w:r>
        <w:rPr>
          <w:spacing w:val="-10"/>
        </w:rPr>
        <w:t> </w:t>
      </w:r>
      <w:r>
        <w:rPr/>
        <w:t>Entrepreneurship</w:t>
      </w:r>
      <w:r>
        <w:rPr>
          <w:spacing w:val="-9"/>
        </w:rPr>
        <w:t> </w:t>
      </w:r>
      <w:r>
        <w:rPr/>
        <w:t>Test. </w:t>
      </w:r>
      <w:r>
        <w:rPr>
          <w:spacing w:val="-4"/>
        </w:rPr>
        <w:t>SAT</w:t>
      </w:r>
      <w:r>
        <w:rPr/>
        <w:tab/>
      </w:r>
      <w:r>
        <w:rPr>
          <w:spacing w:val="-10"/>
        </w:rPr>
        <w:t>-</w:t>
      </w:r>
      <w:r>
        <w:rPr/>
        <w:tab/>
        <w:t>Skill Acquisition Test</w:t>
      </w:r>
    </w:p>
    <w:p>
      <w:pPr>
        <w:pStyle w:val="BodyText"/>
        <w:tabs>
          <w:tab w:pos="3312" w:val="left" w:leader="none"/>
          <w:tab w:pos="4032" w:val="left" w:leader="none"/>
        </w:tabs>
        <w:spacing w:line="480" w:lineRule="auto"/>
        <w:ind w:left="1872" w:right="3935"/>
      </w:pPr>
      <w:r>
        <w:rPr>
          <w:spacing w:val="-4"/>
          <w:sz w:val="22"/>
        </w:rPr>
        <w:t>DATS</w:t>
      </w:r>
      <w:r>
        <w:rPr>
          <w:sz w:val="22"/>
        </w:rPr>
        <w:tab/>
      </w:r>
      <w:r>
        <w:rPr>
          <w:spacing w:val="-10"/>
          <w:sz w:val="22"/>
        </w:rPr>
        <w:t>-</w:t>
      </w:r>
      <w:r>
        <w:rPr>
          <w:sz w:val="22"/>
        </w:rPr>
        <w:tab/>
      </w:r>
      <w:r>
        <w:rPr/>
        <w:t>Diagnostic Adaptive Testing Skill </w:t>
      </w:r>
      <w:r>
        <w:rPr>
          <w:spacing w:val="-4"/>
        </w:rPr>
        <w:t>TFLE</w:t>
      </w:r>
      <w:r>
        <w:rPr/>
        <w:tab/>
      </w:r>
      <w:r>
        <w:rPr>
          <w:spacing w:val="-10"/>
        </w:rPr>
        <w:t>-</w:t>
      </w:r>
      <w:r>
        <w:rPr/>
        <w:tab/>
        <w:t>Traditional</w:t>
      </w:r>
      <w:r>
        <w:rPr>
          <w:spacing w:val="-13"/>
        </w:rPr>
        <w:t> </w:t>
      </w:r>
      <w:r>
        <w:rPr/>
        <w:t>Fixed</w:t>
      </w:r>
      <w:r>
        <w:rPr>
          <w:spacing w:val="-12"/>
        </w:rPr>
        <w:t> </w:t>
      </w:r>
      <w:r>
        <w:rPr/>
        <w:t>Length</w:t>
      </w:r>
      <w:r>
        <w:rPr>
          <w:spacing w:val="-13"/>
        </w:rPr>
        <w:t> </w:t>
      </w:r>
      <w:r>
        <w:rPr/>
        <w:t>Examination</w:t>
      </w:r>
    </w:p>
    <w:p>
      <w:pPr>
        <w:pStyle w:val="BodyText"/>
      </w:pPr>
    </w:p>
    <w:p>
      <w:pPr>
        <w:pStyle w:val="BodyText"/>
      </w:pPr>
    </w:p>
    <w:p>
      <w:pPr>
        <w:pStyle w:val="BodyText"/>
      </w:pPr>
    </w:p>
    <w:p>
      <w:pPr>
        <w:pStyle w:val="BodyText"/>
      </w:pPr>
    </w:p>
    <w:p>
      <w:pPr>
        <w:pStyle w:val="BodyText"/>
      </w:pPr>
    </w:p>
    <w:p>
      <w:pPr>
        <w:pStyle w:val="BodyText"/>
        <w:spacing w:before="6"/>
      </w:pPr>
    </w:p>
    <w:p>
      <w:pPr>
        <w:spacing w:before="0"/>
        <w:ind w:left="1758" w:right="1084" w:firstLine="0"/>
        <w:jc w:val="center"/>
        <w:rPr>
          <w:b/>
          <w:sz w:val="24"/>
        </w:rPr>
      </w:pPr>
      <w:r>
        <w:rPr>
          <w:b/>
          <w:spacing w:val="-10"/>
          <w:sz w:val="24"/>
        </w:rPr>
        <w:t>/</w:t>
      </w:r>
    </w:p>
    <w:p>
      <w:pPr>
        <w:spacing w:after="0"/>
        <w:jc w:val="center"/>
        <w:rPr>
          <w:sz w:val="24"/>
        </w:rPr>
        <w:sectPr>
          <w:pgSz w:w="11910" w:h="16840"/>
          <w:pgMar w:header="0" w:footer="789" w:top="1360" w:bottom="980" w:left="0" w:right="240"/>
        </w:sectPr>
      </w:pPr>
    </w:p>
    <w:p>
      <w:pPr>
        <w:pStyle w:val="Heading6"/>
        <w:spacing w:before="63"/>
        <w:ind w:left="1758" w:right="1087"/>
      </w:pPr>
      <w:bookmarkStart w:name="_TOC_250035" w:id="8"/>
      <w:bookmarkEnd w:id="8"/>
      <w:r>
        <w:rPr>
          <w:spacing w:val="-2"/>
        </w:rPr>
        <w:t>ABSTRACT</w:t>
      </w:r>
    </w:p>
    <w:p>
      <w:pPr>
        <w:pStyle w:val="BodyText"/>
        <w:spacing w:before="271"/>
        <w:ind w:left="1872" w:right="1192"/>
        <w:jc w:val="both"/>
      </w:pPr>
      <w:r>
        <w:rPr/>
        <w:t>This study investigated the Effect of Project-based Approach on Acquisition of Entrepreneurial Skills, Retention and Performance in Biology, among Secondary School Students, in Niger State, Nigeria. The study adopted pre-test, post-test, quasi- experimental design. The population consisted of 149,290 public senior secondary</w:t>
      </w:r>
      <w:r>
        <w:rPr>
          <w:spacing w:val="80"/>
        </w:rPr>
        <w:t> </w:t>
      </w:r>
      <w:r>
        <w:rPr/>
        <w:t>school students in the state. Three secondary</w:t>
      </w:r>
      <w:r>
        <w:rPr>
          <w:spacing w:val="-3"/>
        </w:rPr>
        <w:t> </w:t>
      </w:r>
      <w:r>
        <w:rPr/>
        <w:t>schools were purposively</w:t>
      </w:r>
      <w:r>
        <w:rPr>
          <w:spacing w:val="-1"/>
        </w:rPr>
        <w:t> </w:t>
      </w:r>
      <w:r>
        <w:rPr/>
        <w:t>sampled from the seven educational zones in the state. The sample size was 150(75 male 75 female) SSII Biology students</w:t>
      </w:r>
      <w:r>
        <w:rPr>
          <w:spacing w:val="40"/>
        </w:rPr>
        <w:t> </w:t>
      </w:r>
      <w:r>
        <w:rPr/>
        <w:t>assigned to three groups (two Experimental groups (EG1&amp;EG2) and one Control Group (CG)</w:t>
      </w:r>
      <w:r>
        <w:rPr>
          <w:sz w:val="26"/>
        </w:rPr>
        <w:t>} </w:t>
      </w:r>
      <w:r>
        <w:rPr/>
        <w:t>with 50 subjects per each group. Three instruments (1)</w:t>
      </w:r>
      <w:r>
        <w:rPr>
          <w:spacing w:val="40"/>
        </w:rPr>
        <w:t> </w:t>
      </w:r>
      <w:r>
        <w:rPr/>
        <w:t>Biology Concept Entrepreneurship Test (BCET), (2) Entrepreneurial Skill Acquisition Test (ESAT) and (3) Biology Achievement Test (BAT)were used in collecting data after validation. The reliability coefficients of the instruments using PPMCC were estimated</w:t>
      </w:r>
      <w:r>
        <w:rPr>
          <w:spacing w:val="80"/>
        </w:rPr>
        <w:t> </w:t>
      </w:r>
      <w:r>
        <w:rPr/>
        <w:t>at r = 0.71, r = 0.78 and r = 0.68 respectively. Results from this study provided answers</w:t>
      </w:r>
      <w:r>
        <w:rPr>
          <w:spacing w:val="40"/>
        </w:rPr>
        <w:t> </w:t>
      </w:r>
      <w:r>
        <w:rPr/>
        <w:t>to six stated research questions using descriptive statistics in form</w:t>
      </w:r>
      <w:r>
        <w:rPr>
          <w:spacing w:val="40"/>
        </w:rPr>
        <w:t> </w:t>
      </w:r>
      <w:r>
        <w:rPr/>
        <w:t>of mean, standard deviation and standard error. Hypotheses testing were carried out using t-test, Scheffe test, ANOVA and ANCOVA at P</w:t>
      </w:r>
      <w:r>
        <w:rPr>
          <w:u w:val="single"/>
        </w:rPr>
        <w:t>&lt;</w:t>
      </w:r>
      <w:r>
        <w:rPr/>
        <w:t>0.05 level of significance. One among the hypotheses states that there is no significant difference in students‘ performance means scores when exposed to Project-based Approach and their counterparts taught using Lecture Method. ANOVA and Scheffe test were conducted to identify the cause of the significant difference. One of the findings revealed that there was significant difference in performance mean scores of students taught biology concepts for entrepreneurship using Project-based Approach. There is significant difference in students‘ ability levels in</w:t>
      </w:r>
      <w:r>
        <w:rPr>
          <w:spacing w:val="80"/>
        </w:rPr>
        <w:t> </w:t>
      </w:r>
      <w:r>
        <w:rPr/>
        <w:t>skills acquisition using DATS as assessment tool over those exposed to TFLE as assessment tools of Project-based Approach in biology. Based on the findings recommendations were made one of which was, a common curriculum should be developed to maximise students‘ retention and performance in acquisition of meaningful knowledge and skills in biology through Project-based Approach.</w:t>
      </w:r>
    </w:p>
    <w:p>
      <w:pPr>
        <w:spacing w:after="0"/>
        <w:jc w:val="both"/>
        <w:sectPr>
          <w:pgSz w:w="11910" w:h="16840"/>
          <w:pgMar w:header="0" w:footer="789" w:top="1360" w:bottom="980" w:left="0" w:right="240"/>
        </w:sectPr>
      </w:pPr>
    </w:p>
    <w:p>
      <w:pPr>
        <w:pStyle w:val="Heading6"/>
        <w:spacing w:line="480" w:lineRule="auto" w:before="63"/>
        <w:ind w:left="5533" w:right="4319" w:firstLine="60"/>
      </w:pPr>
      <w:bookmarkStart w:name="_TOC_250034" w:id="9"/>
      <w:r>
        <w:rPr/>
        <w:t>CHAPTER</w:t>
      </w:r>
      <w:r>
        <w:rPr>
          <w:spacing w:val="-15"/>
        </w:rPr>
        <w:t> </w:t>
      </w:r>
      <w:r>
        <w:rPr/>
        <w:t>ONE THE </w:t>
      </w:r>
      <w:bookmarkEnd w:id="9"/>
      <w:r>
        <w:rPr>
          <w:spacing w:val="-2"/>
        </w:rPr>
        <w:t>PROBLEM</w:t>
      </w:r>
    </w:p>
    <w:p>
      <w:pPr>
        <w:pStyle w:val="Heading7"/>
        <w:numPr>
          <w:ilvl w:val="1"/>
          <w:numId w:val="11"/>
        </w:numPr>
        <w:tabs>
          <w:tab w:pos="2591" w:val="left" w:leader="none"/>
        </w:tabs>
        <w:spacing w:line="240" w:lineRule="auto" w:before="0" w:after="0"/>
        <w:ind w:left="2591" w:right="0" w:hanging="719"/>
        <w:jc w:val="both"/>
      </w:pPr>
      <w:bookmarkStart w:name="_TOC_250033" w:id="10"/>
      <w:bookmarkEnd w:id="10"/>
      <w:r>
        <w:rPr>
          <w:spacing w:val="-2"/>
        </w:rPr>
        <w:t>Introduction</w:t>
      </w:r>
    </w:p>
    <w:p>
      <w:pPr>
        <w:pStyle w:val="BodyText"/>
        <w:spacing w:line="480" w:lineRule="auto" w:before="272"/>
        <w:ind w:left="1872" w:right="982" w:firstLine="719"/>
        <w:jc w:val="both"/>
      </w:pPr>
      <w:r>
        <w:rPr/>
        <w:t>The key to any meaningful development is found in deliberate human development and as such every training in human resource development is geared towards sustainability which yields a productive economy. Therefore, to achieve a sustainable economy, there is the</w:t>
      </w:r>
      <w:r>
        <w:rPr>
          <w:spacing w:val="-1"/>
        </w:rPr>
        <w:t> </w:t>
      </w:r>
      <w:r>
        <w:rPr/>
        <w:t>need to imbibe</w:t>
      </w:r>
      <w:r>
        <w:rPr>
          <w:spacing w:val="-1"/>
        </w:rPr>
        <w:t> </w:t>
      </w:r>
      <w:r>
        <w:rPr/>
        <w:t>the</w:t>
      </w:r>
      <w:r>
        <w:rPr>
          <w:spacing w:val="-1"/>
        </w:rPr>
        <w:t> </w:t>
      </w:r>
      <w:r>
        <w:rPr/>
        <w:t>spirit of creativity</w:t>
      </w:r>
      <w:r>
        <w:rPr>
          <w:spacing w:val="-1"/>
        </w:rPr>
        <w:t> </w:t>
      </w:r>
      <w:r>
        <w:rPr/>
        <w:t>as a</w:t>
      </w:r>
      <w:r>
        <w:rPr>
          <w:spacing w:val="-1"/>
        </w:rPr>
        <w:t> </w:t>
      </w:r>
      <w:r>
        <w:rPr/>
        <w:t>bench mark through acquired skills to exploit the desired change by converting it into human capital opportunities.</w:t>
      </w:r>
    </w:p>
    <w:p>
      <w:pPr>
        <w:pStyle w:val="BodyText"/>
        <w:spacing w:line="480" w:lineRule="auto"/>
        <w:ind w:left="1872" w:right="983" w:firstLine="719"/>
        <w:jc w:val="both"/>
      </w:pPr>
      <w:r>
        <w:rPr/>
        <w:t>Jongur, Kabuta and Abba (2009) assert that Nigeria being the richest country in Africa yet it remains under developed. More particular Nigeria‘s intellectual citizens fail to realize the essence of the available potentialities thereby unable to tap the untapped resources in order to build a self-sustainable and buoyant economy. This situation has</w:t>
      </w:r>
      <w:r>
        <w:rPr>
          <w:spacing w:val="80"/>
        </w:rPr>
        <w:t> </w:t>
      </w:r>
      <w:r>
        <w:rPr/>
        <w:t>made the Nigerian economy to be more of product-consumer or importer of manufactured goods instead of being producer from her own resources (Jongur, Kabuta &amp; Abba, 2009). As a result, this has reduced the job opportunities for the teaming number of unemployed youth which led to youth unemployment, youth restiveness and economic deterioration. These situations have increased the need for Nigeria to emphasize and strengthen its economy through educational industries that would emphasize job creation, wealth generation and value reorientation for its teaming population. Skill acquisition through entrepreneurship education can be used as renaissance to ameliorate the situation in which Obeka (2013) opined that entrepreneurship education is a key driver to national economy.</w:t>
      </w:r>
    </w:p>
    <w:p>
      <w:pPr>
        <w:pStyle w:val="BodyText"/>
        <w:spacing w:line="480" w:lineRule="auto" w:before="2"/>
        <w:ind w:left="1872" w:right="986" w:firstLine="719"/>
        <w:jc w:val="both"/>
      </w:pPr>
      <w:r>
        <w:rPr/>
        <w:t>The education sector calls for curriculum reforms so as to overcome the challenges of poverty and unemployment. Specifically, science education is believed to be an instrument of national development. This is so because it serves as a reformer through projects</w:t>
      </w:r>
      <w:r>
        <w:rPr>
          <w:spacing w:val="57"/>
        </w:rPr>
        <w:t> </w:t>
      </w:r>
      <w:r>
        <w:rPr/>
        <w:t>or</w:t>
      </w:r>
      <w:r>
        <w:rPr>
          <w:spacing w:val="60"/>
        </w:rPr>
        <w:t> </w:t>
      </w:r>
      <w:r>
        <w:rPr/>
        <w:t>associations.</w:t>
      </w:r>
      <w:r>
        <w:rPr>
          <w:spacing w:val="60"/>
        </w:rPr>
        <w:t> </w:t>
      </w:r>
      <w:r>
        <w:rPr/>
        <w:t>These</w:t>
      </w:r>
      <w:r>
        <w:rPr>
          <w:spacing w:val="58"/>
        </w:rPr>
        <w:t> </w:t>
      </w:r>
      <w:r>
        <w:rPr/>
        <w:t>projects</w:t>
      </w:r>
      <w:r>
        <w:rPr>
          <w:spacing w:val="59"/>
        </w:rPr>
        <w:t> </w:t>
      </w:r>
      <w:r>
        <w:rPr/>
        <w:t>or</w:t>
      </w:r>
      <w:r>
        <w:rPr>
          <w:spacing w:val="60"/>
        </w:rPr>
        <w:t> </w:t>
      </w:r>
      <w:r>
        <w:rPr/>
        <w:t>associations</w:t>
      </w:r>
      <w:r>
        <w:rPr>
          <w:spacing w:val="61"/>
        </w:rPr>
        <w:t> </w:t>
      </w:r>
      <w:r>
        <w:rPr/>
        <w:t>include</w:t>
      </w:r>
      <w:r>
        <w:rPr>
          <w:spacing w:val="57"/>
        </w:rPr>
        <w:t> </w:t>
      </w:r>
      <w:r>
        <w:rPr/>
        <w:t>among</w:t>
      </w:r>
      <w:r>
        <w:rPr>
          <w:spacing w:val="58"/>
        </w:rPr>
        <w:t> </w:t>
      </w:r>
      <w:r>
        <w:rPr/>
        <w:t>others:</w:t>
      </w:r>
      <w:r>
        <w:rPr>
          <w:spacing w:val="62"/>
        </w:rPr>
        <w:t> </w:t>
      </w:r>
      <w:r>
        <w:rPr>
          <w:spacing w:val="-2"/>
        </w:rPr>
        <w:t>Nigeria</w:t>
      </w:r>
    </w:p>
    <w:p>
      <w:pPr>
        <w:spacing w:after="0" w:line="480" w:lineRule="auto"/>
        <w:jc w:val="both"/>
        <w:sectPr>
          <w:footerReference w:type="default" r:id="rId6"/>
          <w:pgSz w:w="11910" w:h="16840"/>
          <w:pgMar w:header="0" w:footer="0" w:top="1360" w:bottom="280" w:left="0" w:right="240"/>
        </w:sectPr>
      </w:pPr>
    </w:p>
    <w:p>
      <w:pPr>
        <w:pStyle w:val="BodyText"/>
        <w:spacing w:line="480" w:lineRule="auto" w:before="78"/>
        <w:ind w:left="1872" w:right="983"/>
        <w:jc w:val="both"/>
      </w:pPr>
      <w:r>
        <w:rPr/>
        <w:t>Integrated Science Project (NISP), Science Teachers Association of Nigeria (STAN), Nigeria Secondary School Science Project (NSSSP), Comparative Education Study and Adaptation Centre (CESAC). Thus, the reforms programmes among others include: Composite Objectives of Biology</w:t>
      </w:r>
      <w:r>
        <w:rPr>
          <w:spacing w:val="-4"/>
        </w:rPr>
        <w:t> </w:t>
      </w:r>
      <w:r>
        <w:rPr/>
        <w:t>Education (COBE), Basic Science for Nigeria Secondary Schools (BSNSS), Science Technology and Mathematics (STM), Science Technology Engineering and Mathematics (STEM) Strengthening Mathematics and Science Education (SMASE) among others.</w:t>
      </w:r>
    </w:p>
    <w:p>
      <w:pPr>
        <w:pStyle w:val="BodyText"/>
        <w:spacing w:line="480" w:lineRule="auto" w:before="1"/>
        <w:ind w:left="1872" w:right="982" w:firstLine="719"/>
        <w:jc w:val="both"/>
      </w:pPr>
      <w:r>
        <w:rPr/>
        <w:t>Upon doing so, these educational reforms are to provide learners with diverse basic knowledge; acquisition of life-long skills through education; wealth generation and educational advancement so as to function effectively in the society. It is on this note that National Policy on Education (FRN, 2013) spelt out some specific goals that encourage periodic review, effectiveness and relevance of curriculum at all levels of education in Nigeria to meet the needs of society and the world of work. This is to encourage the promotion of functional education for skills acquisition, job creation, and poverty</w:t>
      </w:r>
      <w:r>
        <w:rPr>
          <w:spacing w:val="40"/>
        </w:rPr>
        <w:t> </w:t>
      </w:r>
      <w:r>
        <w:rPr/>
        <w:t>reduction. Between 2003 to date, there had been a number of educational reforms of national and global initiatives through programmes like Millennium Development Goals (MDGs), National Economic Empowerment and Development Strategies (NEEDS) and Science Technology and Mathematics (STM) that focus directly on how to address educational and economic challenges. The major challenge of the reforms in the education sector, are the need to harmonize the objectives of NEEDS and MDGs. The objective of MDGs initiative, emphasised poverty</w:t>
      </w:r>
      <w:r>
        <w:rPr>
          <w:spacing w:val="-1"/>
        </w:rPr>
        <w:t> </w:t>
      </w:r>
      <w:r>
        <w:rPr/>
        <w:t>reduction, while NEEDS fine-tuned this to emphases on value re-orientation, job creation, wealth generation, self-reliance and the use of education to empower youth.</w:t>
      </w:r>
      <w:r>
        <w:rPr>
          <w:spacing w:val="40"/>
        </w:rPr>
        <w:t> </w:t>
      </w:r>
      <w:r>
        <w:rPr/>
        <w:t>Thus, STM came with its objectives as to address the utility value of Science, Technology and Mathematics not as a means to seek employment elsewhere,</w:t>
      </w:r>
      <w:r>
        <w:rPr>
          <w:spacing w:val="8"/>
        </w:rPr>
        <w:t> </w:t>
      </w:r>
      <w:r>
        <w:rPr/>
        <w:t>but</w:t>
      </w:r>
      <w:r>
        <w:rPr>
          <w:spacing w:val="12"/>
        </w:rPr>
        <w:t> </w:t>
      </w:r>
      <w:r>
        <w:rPr/>
        <w:t>as</w:t>
      </w:r>
      <w:r>
        <w:rPr>
          <w:spacing w:val="12"/>
        </w:rPr>
        <w:t> </w:t>
      </w:r>
      <w:r>
        <w:rPr/>
        <w:t>acquisition</w:t>
      </w:r>
      <w:r>
        <w:rPr>
          <w:spacing w:val="10"/>
        </w:rPr>
        <w:t> </w:t>
      </w:r>
      <w:r>
        <w:rPr/>
        <w:t>of</w:t>
      </w:r>
      <w:r>
        <w:rPr>
          <w:spacing w:val="11"/>
        </w:rPr>
        <w:t> </w:t>
      </w:r>
      <w:r>
        <w:rPr/>
        <w:t>skills</w:t>
      </w:r>
      <w:r>
        <w:rPr>
          <w:spacing w:val="10"/>
        </w:rPr>
        <w:t> </w:t>
      </w:r>
      <w:r>
        <w:rPr/>
        <w:t>for</w:t>
      </w:r>
      <w:r>
        <w:rPr>
          <w:spacing w:val="9"/>
        </w:rPr>
        <w:t> </w:t>
      </w:r>
      <w:r>
        <w:rPr/>
        <w:t>life-long</w:t>
      </w:r>
      <w:r>
        <w:rPr>
          <w:spacing w:val="9"/>
        </w:rPr>
        <w:t> </w:t>
      </w:r>
      <w:r>
        <w:rPr/>
        <w:t>career</w:t>
      </w:r>
      <w:r>
        <w:rPr>
          <w:spacing w:val="11"/>
        </w:rPr>
        <w:t> </w:t>
      </w:r>
      <w:r>
        <w:rPr/>
        <w:t>prospect</w:t>
      </w:r>
      <w:r>
        <w:rPr>
          <w:spacing w:val="11"/>
        </w:rPr>
        <w:t> </w:t>
      </w:r>
      <w:r>
        <w:rPr/>
        <w:t>in</w:t>
      </w:r>
      <w:r>
        <w:rPr>
          <w:spacing w:val="12"/>
        </w:rPr>
        <w:t> </w:t>
      </w:r>
      <w:r>
        <w:rPr/>
        <w:t>invention.</w:t>
      </w:r>
      <w:r>
        <w:rPr>
          <w:spacing w:val="15"/>
        </w:rPr>
        <w:t> </w:t>
      </w:r>
      <w:r>
        <w:rPr>
          <w:spacing w:val="-2"/>
        </w:rPr>
        <w:t>Therefore,</w:t>
      </w:r>
    </w:p>
    <w:p>
      <w:pPr>
        <w:spacing w:after="0" w:line="480" w:lineRule="auto"/>
        <w:jc w:val="both"/>
        <w:sectPr>
          <w:footerReference w:type="default" r:id="rId7"/>
          <w:pgSz w:w="11910" w:h="16840"/>
          <w:pgMar w:header="0" w:footer="789" w:top="1340" w:bottom="980" w:left="0" w:right="240"/>
          <w:pgNumType w:start="2"/>
        </w:sectPr>
      </w:pPr>
    </w:p>
    <w:p>
      <w:pPr>
        <w:pStyle w:val="BodyText"/>
        <w:spacing w:line="480" w:lineRule="auto" w:before="78"/>
        <w:ind w:left="1872" w:right="986"/>
        <w:jc w:val="both"/>
      </w:pPr>
      <w:r>
        <w:rPr/>
        <w:t>would enable learners to be able to think creatively, constructively and independently of </w:t>
      </w:r>
      <w:r>
        <w:rPr>
          <w:spacing w:val="-2"/>
        </w:rPr>
        <w:t>others.</w:t>
      </w:r>
    </w:p>
    <w:p>
      <w:pPr>
        <w:pStyle w:val="BodyText"/>
        <w:spacing w:line="480" w:lineRule="auto" w:before="1"/>
        <w:ind w:left="1872" w:right="985" w:firstLine="719"/>
        <w:jc w:val="both"/>
      </w:pPr>
      <w:r>
        <w:rPr/>
        <w:t>Therefore, NERDC and STAN harmonized these objectives and reviewed, restructured and realigned Nigeria curriculum to accommodate entrepreneurship as a form of teaching skills acquisition among secondary school students at all educational levels for the attainment of these aforementioned noble objectives. This is in line with Nnorom</w:t>
      </w:r>
      <w:r>
        <w:rPr>
          <w:spacing w:val="40"/>
        </w:rPr>
        <w:t> </w:t>
      </w:r>
      <w:r>
        <w:rPr/>
        <w:t>(2009) and National Policy on Education, (FRN, 2013) assertion for educational reform to meet the need and aspiration of individuals at all level and the society at general particularly in skill acquisition.</w:t>
      </w:r>
    </w:p>
    <w:p>
      <w:pPr>
        <w:pStyle w:val="BodyText"/>
        <w:spacing w:line="480" w:lineRule="auto"/>
        <w:ind w:left="1872" w:right="982" w:firstLine="719"/>
        <w:jc w:val="both"/>
      </w:pPr>
      <w:r>
        <w:rPr/>
        <w:t>Entrepreneurial Skill acquisition is a form of training designed for an individual or group of people to acquire the abilities to perform activity that are meaningful to the aspiration of the society. Idoko (2014) maintained that for skill to be acquired, appropriate knowledge, attitudes, and experiences learnt will enable the learner to develop intellectual, emotional and moral character which prepares him/her for a better and sustainable life. Idoko (2011) further emphasised that skill acquisition is the manifestation of ideas and knowledge through training which is geared towards instilling in an individual the spirit of entrepreneurship needed for meaningful development. Therefore, skill acquisition and entrepreneurship are</w:t>
      </w:r>
      <w:r>
        <w:rPr>
          <w:spacing w:val="-4"/>
        </w:rPr>
        <w:t> </w:t>
      </w:r>
      <w:r>
        <w:rPr/>
        <w:t>two</w:t>
      </w:r>
      <w:r>
        <w:rPr>
          <w:spacing w:val="-2"/>
        </w:rPr>
        <w:t> </w:t>
      </w:r>
      <w:r>
        <w:rPr/>
        <w:t>indispensable</w:t>
      </w:r>
      <w:r>
        <w:rPr>
          <w:spacing w:val="-4"/>
        </w:rPr>
        <w:t> </w:t>
      </w:r>
      <w:r>
        <w:rPr/>
        <w:t>concepts</w:t>
      </w:r>
      <w:r>
        <w:rPr>
          <w:spacing w:val="-4"/>
        </w:rPr>
        <w:t> </w:t>
      </w:r>
      <w:r>
        <w:rPr/>
        <w:t>in</w:t>
      </w:r>
      <w:r>
        <w:rPr>
          <w:spacing w:val="-2"/>
        </w:rPr>
        <w:t> </w:t>
      </w:r>
      <w:r>
        <w:rPr/>
        <w:t>which</w:t>
      </w:r>
      <w:r>
        <w:rPr>
          <w:spacing w:val="-4"/>
        </w:rPr>
        <w:t> </w:t>
      </w:r>
      <w:r>
        <w:rPr/>
        <w:t>individuals</w:t>
      </w:r>
      <w:r>
        <w:rPr>
          <w:spacing w:val="-2"/>
        </w:rPr>
        <w:t> </w:t>
      </w:r>
      <w:r>
        <w:rPr/>
        <w:t>are</w:t>
      </w:r>
      <w:r>
        <w:rPr>
          <w:spacing w:val="-2"/>
        </w:rPr>
        <w:t> </w:t>
      </w:r>
      <w:r>
        <w:rPr/>
        <w:t>given</w:t>
      </w:r>
      <w:r>
        <w:rPr>
          <w:spacing w:val="-4"/>
        </w:rPr>
        <w:t> </w:t>
      </w:r>
      <w:r>
        <w:rPr/>
        <w:t>opportunity to acquire relevant and meaningful skills needed for self-reliance and self-sustenance.</w:t>
      </w:r>
      <w:r>
        <w:rPr>
          <w:spacing w:val="40"/>
        </w:rPr>
        <w:t> </w:t>
      </w:r>
      <w:r>
        <w:rPr/>
        <w:t>Thus, the acquired skill becomes meaningful if profitable opportunities can be identified and successfully achieved. Akpomi (2009) also emphasise that skill acquisition through entrepreneurship education is valuable to all students, including those who are taking courses other than business and management studies, therefore, the need to prepare individuals</w:t>
      </w:r>
      <w:r>
        <w:rPr>
          <w:spacing w:val="35"/>
        </w:rPr>
        <w:t> </w:t>
      </w:r>
      <w:r>
        <w:rPr/>
        <w:t>with</w:t>
      </w:r>
      <w:r>
        <w:rPr>
          <w:spacing w:val="37"/>
        </w:rPr>
        <w:t> </w:t>
      </w:r>
      <w:r>
        <w:rPr/>
        <w:t>the</w:t>
      </w:r>
      <w:r>
        <w:rPr>
          <w:spacing w:val="36"/>
        </w:rPr>
        <w:t> </w:t>
      </w:r>
      <w:r>
        <w:rPr/>
        <w:t>mindset</w:t>
      </w:r>
      <w:r>
        <w:rPr>
          <w:spacing w:val="36"/>
        </w:rPr>
        <w:t> </w:t>
      </w:r>
      <w:r>
        <w:rPr/>
        <w:t>to</w:t>
      </w:r>
      <w:r>
        <w:rPr>
          <w:spacing w:val="37"/>
        </w:rPr>
        <w:t> </w:t>
      </w:r>
      <w:r>
        <w:rPr/>
        <w:t>acquire</w:t>
      </w:r>
      <w:r>
        <w:rPr>
          <w:spacing w:val="35"/>
        </w:rPr>
        <w:t> </w:t>
      </w:r>
      <w:r>
        <w:rPr/>
        <w:t>hand–on</w:t>
      </w:r>
      <w:r>
        <w:rPr>
          <w:spacing w:val="39"/>
        </w:rPr>
        <w:t> </w:t>
      </w:r>
      <w:r>
        <w:rPr/>
        <w:t>skill</w:t>
      </w:r>
      <w:r>
        <w:rPr>
          <w:spacing w:val="37"/>
        </w:rPr>
        <w:t> </w:t>
      </w:r>
      <w:r>
        <w:rPr/>
        <w:t>of</w:t>
      </w:r>
      <w:r>
        <w:rPr>
          <w:spacing w:val="36"/>
        </w:rPr>
        <w:t> </w:t>
      </w:r>
      <w:r>
        <w:rPr/>
        <w:t>entrepreneurship-based</w:t>
      </w:r>
      <w:r>
        <w:rPr>
          <w:spacing w:val="38"/>
        </w:rPr>
        <w:t> </w:t>
      </w:r>
      <w:r>
        <w:rPr>
          <w:spacing w:val="-2"/>
        </w:rPr>
        <w:t>interest</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right at the appropriate school level which is highly imperative. Consequently, this would make learners to be useful citizen at any point of completing their basic formal education.</w:t>
      </w:r>
    </w:p>
    <w:p>
      <w:pPr>
        <w:pStyle w:val="BodyText"/>
        <w:spacing w:line="480" w:lineRule="auto" w:before="1"/>
        <w:ind w:left="1872" w:right="984" w:firstLine="719"/>
        <w:jc w:val="both"/>
      </w:pPr>
      <w:r>
        <w:rPr/>
        <w:t>The actualization of educational objectives as stressed in Nation Policy on Education, (FRN,2013) requires the need to equip youths who are</w:t>
      </w:r>
      <w:r>
        <w:rPr>
          <w:spacing w:val="-1"/>
        </w:rPr>
        <w:t> </w:t>
      </w:r>
      <w:r>
        <w:rPr/>
        <w:t>not proceeding</w:t>
      </w:r>
      <w:r>
        <w:rPr>
          <w:spacing w:val="-1"/>
        </w:rPr>
        <w:t> </w:t>
      </w:r>
      <w:r>
        <w:rPr/>
        <w:t>to Senior Secondary School (SSS) a means of preparing their minds</w:t>
      </w:r>
      <w:r>
        <w:rPr>
          <w:spacing w:val="40"/>
        </w:rPr>
        <w:t> </w:t>
      </w:r>
      <w:r>
        <w:rPr/>
        <w:t>for wealth creation and skill acquisition</w:t>
      </w:r>
      <w:r>
        <w:rPr>
          <w:spacing w:val="40"/>
        </w:rPr>
        <w:t> </w:t>
      </w:r>
      <w:r>
        <w:rPr/>
        <w:t>through entrepreneurship education. These objectives of Post-Basic Education and Career Development (PBECD) that is (Senior Secondary Schools) as stressed in the NPE states that the students should be provided with entrepreneurial, technical and vocational job-specific skills in Agricultural, industrial and commercial areas, but the situation persist despite educational reform programmes. Fenton, Manuel and Mukundu (2013) allay the fear that the problems of the modern world is making individuals at all levels to</w:t>
      </w:r>
      <w:r>
        <w:rPr>
          <w:spacing w:val="40"/>
        </w:rPr>
        <w:t> </w:t>
      </w:r>
      <w:r>
        <w:rPr/>
        <w:t>apply their theoretical knowledge to solve practical real life problems such as environmental and economic challenges.</w:t>
      </w:r>
    </w:p>
    <w:p>
      <w:pPr>
        <w:pStyle w:val="BodyText"/>
        <w:spacing w:line="480" w:lineRule="auto" w:before="1"/>
        <w:ind w:left="1872" w:right="983" w:firstLine="719"/>
        <w:jc w:val="both"/>
      </w:pPr>
      <w:r>
        <w:rPr/>
        <w:t>The term ―Entrepreneur‖ according to Aminu (2008) comes from a French word </w:t>
      </w:r>
      <w:r>
        <w:rPr>
          <w:i/>
        </w:rPr>
        <w:t>Entreprendre</w:t>
      </w:r>
      <w:r>
        <w:rPr/>
        <w:t>, which means to undertake business for profit gain. In the same vein, entrepreneur is regarded as the person who perceives business opportunity and takes advantages of the scarce resources to make up a sustainable life (Obeka, 2013). Entrepreneur is an individual that undertakes risk by recognising business opportunity, organize and manage the scarce resources to develop a profitable venture for life sustainability through change. Arogundade (2011) described Entrepreneur as a person that search for change, respond to change, and exploits change by converting change into profitable business opportunity. Entrepreneurship Training (ET) started as an informal</w:t>
      </w:r>
      <w:r>
        <w:rPr>
          <w:spacing w:val="40"/>
        </w:rPr>
        <w:t> </w:t>
      </w:r>
      <w:r>
        <w:rPr/>
        <w:t>form as could be a life-long learning process starting earlier before elementary school and progressing through all levels of skill acquisitions outside school (Gidado, 2015). Therefore,</w:t>
      </w:r>
      <w:r>
        <w:rPr>
          <w:spacing w:val="30"/>
        </w:rPr>
        <w:t> </w:t>
      </w:r>
      <w:r>
        <w:rPr/>
        <w:t>any</w:t>
      </w:r>
      <w:r>
        <w:rPr>
          <w:spacing w:val="27"/>
        </w:rPr>
        <w:t> </w:t>
      </w:r>
      <w:r>
        <w:rPr/>
        <w:t>activities</w:t>
      </w:r>
      <w:r>
        <w:rPr>
          <w:spacing w:val="33"/>
        </w:rPr>
        <w:t> </w:t>
      </w:r>
      <w:r>
        <w:rPr/>
        <w:t>that</w:t>
      </w:r>
      <w:r>
        <w:rPr>
          <w:spacing w:val="32"/>
        </w:rPr>
        <w:t> </w:t>
      </w:r>
      <w:r>
        <w:rPr/>
        <w:t>are</w:t>
      </w:r>
      <w:r>
        <w:rPr>
          <w:spacing w:val="31"/>
        </w:rPr>
        <w:t> </w:t>
      </w:r>
      <w:r>
        <w:rPr/>
        <w:t>not</w:t>
      </w:r>
      <w:r>
        <w:rPr>
          <w:spacing w:val="33"/>
        </w:rPr>
        <w:t> </w:t>
      </w:r>
      <w:r>
        <w:rPr/>
        <w:t>properly</w:t>
      </w:r>
      <w:r>
        <w:rPr>
          <w:spacing w:val="27"/>
        </w:rPr>
        <w:t> </w:t>
      </w:r>
      <w:r>
        <w:rPr/>
        <w:t>organized</w:t>
      </w:r>
      <w:r>
        <w:rPr>
          <w:spacing w:val="35"/>
        </w:rPr>
        <w:t> </w:t>
      </w:r>
      <w:r>
        <w:rPr/>
        <w:t>being</w:t>
      </w:r>
      <w:r>
        <w:rPr>
          <w:spacing w:val="29"/>
        </w:rPr>
        <w:t> </w:t>
      </w:r>
      <w:r>
        <w:rPr/>
        <w:t>an</w:t>
      </w:r>
      <w:r>
        <w:rPr>
          <w:spacing w:val="33"/>
        </w:rPr>
        <w:t> </w:t>
      </w:r>
      <w:r>
        <w:rPr/>
        <w:t>informal</w:t>
      </w:r>
      <w:r>
        <w:rPr>
          <w:spacing w:val="34"/>
        </w:rPr>
        <w:t> </w:t>
      </w:r>
      <w:r>
        <w:rPr/>
        <w:t>often</w:t>
      </w:r>
      <w:r>
        <w:rPr>
          <w:spacing w:val="32"/>
        </w:rPr>
        <w:t> </w:t>
      </w:r>
      <w:r>
        <w:rPr/>
        <w:t>lead</w:t>
      </w:r>
      <w:r>
        <w:rPr>
          <w:spacing w:val="33"/>
        </w:rPr>
        <w:t> </w:t>
      </w:r>
      <w:r>
        <w:rPr>
          <w:spacing w:val="-5"/>
        </w:rPr>
        <w:t>to</w:t>
      </w:r>
    </w:p>
    <w:p>
      <w:pPr>
        <w:spacing w:after="0" w:line="480" w:lineRule="auto"/>
        <w:jc w:val="both"/>
        <w:sectPr>
          <w:pgSz w:w="11910" w:h="16840"/>
          <w:pgMar w:header="0" w:footer="789" w:top="1340" w:bottom="980" w:left="0" w:right="240"/>
        </w:sectPr>
      </w:pPr>
    </w:p>
    <w:p>
      <w:pPr>
        <w:pStyle w:val="BodyText"/>
        <w:spacing w:line="480" w:lineRule="auto" w:before="78"/>
        <w:ind w:left="1872" w:right="981"/>
        <w:jc w:val="both"/>
      </w:pPr>
      <w:r>
        <w:rPr/>
        <w:t>frustration, waste of time, effort and resources before success is achieved. However, education through formal programme in schools is a recent enterprise and has become a major</w:t>
      </w:r>
      <w:r>
        <w:rPr>
          <w:spacing w:val="-3"/>
        </w:rPr>
        <w:t> </w:t>
      </w:r>
      <w:r>
        <w:rPr/>
        <w:t>academic</w:t>
      </w:r>
      <w:r>
        <w:rPr>
          <w:spacing w:val="-3"/>
        </w:rPr>
        <w:t> </w:t>
      </w:r>
      <w:r>
        <w:rPr/>
        <w:t>discipline</w:t>
      </w:r>
      <w:r>
        <w:rPr>
          <w:spacing w:val="-3"/>
        </w:rPr>
        <w:t> </w:t>
      </w:r>
      <w:r>
        <w:rPr/>
        <w:t>in</w:t>
      </w:r>
      <w:r>
        <w:rPr>
          <w:spacing w:val="-2"/>
        </w:rPr>
        <w:t> </w:t>
      </w:r>
      <w:r>
        <w:rPr/>
        <w:t>the</w:t>
      </w:r>
      <w:r>
        <w:rPr>
          <w:spacing w:val="-3"/>
        </w:rPr>
        <w:t> </w:t>
      </w:r>
      <w:r>
        <w:rPr/>
        <w:t>21</w:t>
      </w:r>
      <w:r>
        <w:rPr>
          <w:vertAlign w:val="superscript"/>
        </w:rPr>
        <w:t>st</w:t>
      </w:r>
      <w:r>
        <w:rPr>
          <w:spacing w:val="-2"/>
          <w:vertAlign w:val="baseline"/>
        </w:rPr>
        <w:t> </w:t>
      </w:r>
      <w:r>
        <w:rPr>
          <w:vertAlign w:val="baseline"/>
        </w:rPr>
        <w:t>century</w:t>
      </w:r>
      <w:r>
        <w:rPr>
          <w:spacing w:val="-4"/>
          <w:vertAlign w:val="baseline"/>
        </w:rPr>
        <w:t> </w:t>
      </w:r>
      <w:r>
        <w:rPr>
          <w:vertAlign w:val="baseline"/>
        </w:rPr>
        <w:t>for</w:t>
      </w:r>
      <w:r>
        <w:rPr>
          <w:spacing w:val="-2"/>
          <w:vertAlign w:val="baseline"/>
        </w:rPr>
        <w:t> </w:t>
      </w:r>
      <w:r>
        <w:rPr>
          <w:vertAlign w:val="baseline"/>
        </w:rPr>
        <w:t>economic</w:t>
      </w:r>
      <w:r>
        <w:rPr>
          <w:spacing w:val="-3"/>
          <w:vertAlign w:val="baseline"/>
        </w:rPr>
        <w:t> </w:t>
      </w:r>
      <w:r>
        <w:rPr>
          <w:vertAlign w:val="baseline"/>
        </w:rPr>
        <w:t>renaissance</w:t>
      </w:r>
      <w:r>
        <w:rPr>
          <w:spacing w:val="-1"/>
          <w:vertAlign w:val="baseline"/>
        </w:rPr>
        <w:t> </w:t>
      </w:r>
      <w:r>
        <w:rPr>
          <w:vertAlign w:val="baseline"/>
        </w:rPr>
        <w:t>(Volkmann,</w:t>
      </w:r>
      <w:r>
        <w:rPr>
          <w:spacing w:val="-2"/>
          <w:vertAlign w:val="baseline"/>
        </w:rPr>
        <w:t> </w:t>
      </w:r>
      <w:r>
        <w:rPr>
          <w:vertAlign w:val="baseline"/>
        </w:rPr>
        <w:t>2004</w:t>
      </w:r>
      <w:r>
        <w:rPr>
          <w:spacing w:val="-2"/>
          <w:vertAlign w:val="baseline"/>
        </w:rPr>
        <w:t> </w:t>
      </w:r>
      <w:r>
        <w:rPr>
          <w:vertAlign w:val="baseline"/>
        </w:rPr>
        <w:t>&amp; Femi, 2010).</w:t>
      </w:r>
      <w:r>
        <w:rPr>
          <w:spacing w:val="40"/>
          <w:vertAlign w:val="baseline"/>
        </w:rPr>
        <w:t> </w:t>
      </w:r>
      <w:r>
        <w:rPr>
          <w:vertAlign w:val="baseline"/>
        </w:rPr>
        <w:t>In the year 2003, entrepreneurship education becomes contemporary</w:t>
      </w:r>
      <w:r>
        <w:rPr>
          <w:spacing w:val="-4"/>
          <w:vertAlign w:val="baseline"/>
        </w:rPr>
        <w:t> </w:t>
      </w:r>
      <w:r>
        <w:rPr>
          <w:vertAlign w:val="baseline"/>
        </w:rPr>
        <w:t>issue of global concern as remediation to poverty and economic recession. Thus, educational disciplines</w:t>
      </w:r>
      <w:r>
        <w:rPr>
          <w:spacing w:val="-1"/>
          <w:vertAlign w:val="baseline"/>
        </w:rPr>
        <w:t> </w:t>
      </w:r>
      <w:r>
        <w:rPr>
          <w:vertAlign w:val="baseline"/>
        </w:rPr>
        <w:t>fine-tuned themselves</w:t>
      </w:r>
      <w:r>
        <w:rPr>
          <w:spacing w:val="-1"/>
          <w:vertAlign w:val="baseline"/>
        </w:rPr>
        <w:t> </w:t>
      </w:r>
      <w:r>
        <w:rPr>
          <w:vertAlign w:val="baseline"/>
        </w:rPr>
        <w:t>to skill acquisition through</w:t>
      </w:r>
      <w:r>
        <w:rPr>
          <w:spacing w:val="-1"/>
          <w:vertAlign w:val="baseline"/>
        </w:rPr>
        <w:t> </w:t>
      </w:r>
      <w:r>
        <w:rPr>
          <w:vertAlign w:val="baseline"/>
        </w:rPr>
        <w:t>entrepreneurship education so as to produce functional learners to life endeavours. Entrepreneurship education is</w:t>
      </w:r>
      <w:r>
        <w:rPr>
          <w:spacing w:val="40"/>
          <w:vertAlign w:val="baseline"/>
        </w:rPr>
        <w:t> </w:t>
      </w:r>
      <w:r>
        <w:rPr>
          <w:vertAlign w:val="baseline"/>
        </w:rPr>
        <w:t>therefore a process of providing individuals with the insight experience, self-esteem and knowledge of concepts and skills to recognize opportunities. In the light of this, Volkmann (2004)</w:t>
      </w:r>
      <w:r>
        <w:rPr>
          <w:spacing w:val="-8"/>
          <w:vertAlign w:val="baseline"/>
        </w:rPr>
        <w:t> </w:t>
      </w:r>
      <w:r>
        <w:rPr>
          <w:vertAlign w:val="baseline"/>
        </w:rPr>
        <w:t>remarks</w:t>
      </w:r>
      <w:r>
        <w:rPr>
          <w:spacing w:val="-6"/>
          <w:vertAlign w:val="baseline"/>
        </w:rPr>
        <w:t> </w:t>
      </w:r>
      <w:r>
        <w:rPr>
          <w:vertAlign w:val="baseline"/>
        </w:rPr>
        <w:t>that</w:t>
      </w:r>
      <w:r>
        <w:rPr>
          <w:spacing w:val="-7"/>
          <w:vertAlign w:val="baseline"/>
        </w:rPr>
        <w:t> </w:t>
      </w:r>
      <w:r>
        <w:rPr>
          <w:vertAlign w:val="baseline"/>
        </w:rPr>
        <w:t>―One</w:t>
      </w:r>
      <w:r>
        <w:rPr>
          <w:spacing w:val="-8"/>
          <w:vertAlign w:val="baseline"/>
        </w:rPr>
        <w:t> </w:t>
      </w:r>
      <w:r>
        <w:rPr>
          <w:vertAlign w:val="baseline"/>
        </w:rPr>
        <w:t>becomes</w:t>
      </w:r>
      <w:r>
        <w:rPr>
          <w:spacing w:val="-6"/>
          <w:vertAlign w:val="baseline"/>
        </w:rPr>
        <w:t> </w:t>
      </w:r>
      <w:r>
        <w:rPr>
          <w:vertAlign w:val="baseline"/>
        </w:rPr>
        <w:t>an</w:t>
      </w:r>
      <w:r>
        <w:rPr>
          <w:spacing w:val="-7"/>
          <w:vertAlign w:val="baseline"/>
        </w:rPr>
        <w:t> </w:t>
      </w:r>
      <w:r>
        <w:rPr>
          <w:vertAlign w:val="baseline"/>
        </w:rPr>
        <w:t>entrepreneur</w:t>
      </w:r>
      <w:r>
        <w:rPr>
          <w:spacing w:val="-8"/>
          <w:vertAlign w:val="baseline"/>
        </w:rPr>
        <w:t> </w:t>
      </w:r>
      <w:r>
        <w:rPr>
          <w:vertAlign w:val="baseline"/>
        </w:rPr>
        <w:t>not</w:t>
      </w:r>
      <w:r>
        <w:rPr>
          <w:spacing w:val="-6"/>
          <w:vertAlign w:val="baseline"/>
        </w:rPr>
        <w:t> </w:t>
      </w:r>
      <w:r>
        <w:rPr>
          <w:vertAlign w:val="baseline"/>
        </w:rPr>
        <w:t>by</w:t>
      </w:r>
      <w:r>
        <w:rPr>
          <w:spacing w:val="-13"/>
          <w:vertAlign w:val="baseline"/>
        </w:rPr>
        <w:t> </w:t>
      </w:r>
      <w:r>
        <w:rPr>
          <w:vertAlign w:val="baseline"/>
        </w:rPr>
        <w:t>birth</w:t>
      </w:r>
      <w:r>
        <w:rPr>
          <w:spacing w:val="-7"/>
          <w:vertAlign w:val="baseline"/>
        </w:rPr>
        <w:t> </w:t>
      </w:r>
      <w:r>
        <w:rPr>
          <w:vertAlign w:val="baseline"/>
        </w:rPr>
        <w:t>but</w:t>
      </w:r>
      <w:r>
        <w:rPr>
          <w:spacing w:val="-6"/>
          <w:vertAlign w:val="baseline"/>
        </w:rPr>
        <w:t> </w:t>
      </w:r>
      <w:r>
        <w:rPr>
          <w:vertAlign w:val="baseline"/>
        </w:rPr>
        <w:t>by</w:t>
      </w:r>
      <w:r>
        <w:rPr>
          <w:spacing w:val="-11"/>
          <w:vertAlign w:val="baseline"/>
        </w:rPr>
        <w:t> </w:t>
      </w:r>
      <w:r>
        <w:rPr>
          <w:vertAlign w:val="baseline"/>
        </w:rPr>
        <w:t>education</w:t>
      </w:r>
      <w:r>
        <w:rPr>
          <w:spacing w:val="-7"/>
          <w:vertAlign w:val="baseline"/>
        </w:rPr>
        <w:t> </w:t>
      </w:r>
      <w:r>
        <w:rPr>
          <w:vertAlign w:val="baseline"/>
        </w:rPr>
        <w:t>as</w:t>
      </w:r>
      <w:r>
        <w:rPr>
          <w:spacing w:val="-7"/>
          <w:vertAlign w:val="baseline"/>
        </w:rPr>
        <w:t> </w:t>
      </w:r>
      <w:r>
        <w:rPr>
          <w:vertAlign w:val="baseline"/>
        </w:rPr>
        <w:t>well</w:t>
      </w:r>
      <w:r>
        <w:rPr>
          <w:spacing w:val="-6"/>
          <w:vertAlign w:val="baseline"/>
        </w:rPr>
        <w:t> </w:t>
      </w:r>
      <w:r>
        <w:rPr>
          <w:vertAlign w:val="baseline"/>
        </w:rPr>
        <w:t>as by experience‖. Thus, the teaching of skill acquisition through entrepreneurship education</w:t>
      </w:r>
      <w:r>
        <w:rPr>
          <w:spacing w:val="40"/>
          <w:vertAlign w:val="baseline"/>
        </w:rPr>
        <w:t> </w:t>
      </w:r>
      <w:r>
        <w:rPr>
          <w:vertAlign w:val="baseline"/>
        </w:rPr>
        <w:t>is highly</w:t>
      </w:r>
      <w:r>
        <w:rPr>
          <w:spacing w:val="-3"/>
          <w:vertAlign w:val="baseline"/>
        </w:rPr>
        <w:t> </w:t>
      </w:r>
      <w:r>
        <w:rPr>
          <w:vertAlign w:val="baseline"/>
        </w:rPr>
        <w:t>significant in all our</w:t>
      </w:r>
      <w:r>
        <w:rPr>
          <w:spacing w:val="-1"/>
          <w:vertAlign w:val="baseline"/>
        </w:rPr>
        <w:t> </w:t>
      </w:r>
      <w:r>
        <w:rPr>
          <w:vertAlign w:val="baseline"/>
        </w:rPr>
        <w:t>secondary</w:t>
      </w:r>
      <w:r>
        <w:rPr>
          <w:spacing w:val="-5"/>
          <w:vertAlign w:val="baseline"/>
        </w:rPr>
        <w:t> </w:t>
      </w:r>
      <w:r>
        <w:rPr>
          <w:vertAlign w:val="baseline"/>
        </w:rPr>
        <w:t>schools. The</w:t>
      </w:r>
      <w:r>
        <w:rPr>
          <w:spacing w:val="-2"/>
          <w:vertAlign w:val="baseline"/>
        </w:rPr>
        <w:t> </w:t>
      </w:r>
      <w:r>
        <w:rPr>
          <w:vertAlign w:val="baseline"/>
        </w:rPr>
        <w:t>aim of entrepreneurship Education in science is thus, to produce large and qualitative manpower in science and technology so as to develop a scientifically literate society that can solve its own problems. To achieve this, entrepreneurship-based Education requires appropriate instructional strategy for it to be functional and reveals the innermost part of the learner.</w:t>
      </w:r>
      <w:r>
        <w:rPr>
          <w:spacing w:val="40"/>
          <w:vertAlign w:val="baseline"/>
        </w:rPr>
        <w:t> </w:t>
      </w:r>
      <w:r>
        <w:rPr>
          <w:vertAlign w:val="baseline"/>
        </w:rPr>
        <w:t>Thus, Project-based Approach (PA) would provide the appropriate mindset to this effect.</w:t>
      </w:r>
    </w:p>
    <w:p>
      <w:pPr>
        <w:pStyle w:val="BodyText"/>
        <w:spacing w:line="480" w:lineRule="auto" w:before="2"/>
        <w:ind w:left="1872" w:right="985" w:firstLine="719"/>
        <w:jc w:val="both"/>
      </w:pPr>
      <w:r>
        <w:rPr/>
        <w:t>Project-based approach is a teaching and learning strategy in which a defined problem is planned with a specific goal to be accomplished in real life situation following sequential steps or stages (Eze &amp; Okoye, 2001). According to Lawrence, Ken and Patrick (2015), Project-based approach is seen as a way</w:t>
      </w:r>
      <w:r>
        <w:rPr>
          <w:spacing w:val="-3"/>
        </w:rPr>
        <w:t> </w:t>
      </w:r>
      <w:r>
        <w:rPr/>
        <w:t>of teaching through practical assignments in which several sub-themes or sub-ideas arising from a bigger one can be allocated to groups of students to work on.</w:t>
      </w:r>
      <w:r>
        <w:rPr>
          <w:spacing w:val="40"/>
        </w:rPr>
        <w:t> </w:t>
      </w:r>
      <w:r>
        <w:rPr/>
        <w:t>It is essentially a learning strategy designed and conducted by the learner under the guidance of the teacher in true-life learners‘ manner of the environment.</w:t>
      </w:r>
      <w:r>
        <w:rPr>
          <w:spacing w:val="60"/>
        </w:rPr>
        <w:t> </w:t>
      </w:r>
      <w:r>
        <w:rPr/>
        <w:t>Project-based</w:t>
      </w:r>
      <w:r>
        <w:rPr>
          <w:spacing w:val="2"/>
        </w:rPr>
        <w:t> </w:t>
      </w:r>
      <w:r>
        <w:rPr/>
        <w:t>approach</w:t>
      </w:r>
      <w:r>
        <w:rPr>
          <w:spacing w:val="4"/>
        </w:rPr>
        <w:t> </w:t>
      </w:r>
      <w:r>
        <w:rPr/>
        <w:t>can</w:t>
      </w:r>
      <w:r>
        <w:rPr>
          <w:spacing w:val="3"/>
        </w:rPr>
        <w:t> </w:t>
      </w:r>
      <w:r>
        <w:rPr/>
        <w:t>be</w:t>
      </w:r>
      <w:r>
        <w:rPr>
          <w:spacing w:val="1"/>
        </w:rPr>
        <w:t> </w:t>
      </w:r>
      <w:r>
        <w:rPr/>
        <w:t>set</w:t>
      </w:r>
      <w:r>
        <w:rPr>
          <w:spacing w:val="2"/>
        </w:rPr>
        <w:t> </w:t>
      </w:r>
      <w:r>
        <w:rPr/>
        <w:t>to</w:t>
      </w:r>
      <w:r>
        <w:rPr>
          <w:spacing w:val="2"/>
        </w:rPr>
        <w:t> </w:t>
      </w:r>
      <w:r>
        <w:rPr/>
        <w:t>measure</w:t>
      </w:r>
      <w:r>
        <w:rPr>
          <w:spacing w:val="2"/>
        </w:rPr>
        <w:t> </w:t>
      </w:r>
      <w:r>
        <w:rPr/>
        <w:t>the</w:t>
      </w:r>
      <w:r>
        <w:rPr>
          <w:spacing w:val="2"/>
        </w:rPr>
        <w:t> </w:t>
      </w:r>
      <w:r>
        <w:rPr/>
        <w:t>individuals</w:t>
      </w:r>
      <w:r>
        <w:rPr>
          <w:spacing w:val="1"/>
        </w:rPr>
        <w:t> </w:t>
      </w:r>
      <w:r>
        <w:rPr/>
        <w:t>capability,</w:t>
      </w:r>
      <w:r>
        <w:rPr>
          <w:spacing w:val="2"/>
        </w:rPr>
        <w:t> </w:t>
      </w:r>
      <w:r>
        <w:rPr>
          <w:spacing w:val="-2"/>
        </w:rPr>
        <w:t>tacit</w:t>
      </w:r>
    </w:p>
    <w:p>
      <w:pPr>
        <w:spacing w:after="0" w:line="480" w:lineRule="auto"/>
        <w:jc w:val="both"/>
        <w:sectPr>
          <w:pgSz w:w="11910" w:h="16840"/>
          <w:pgMar w:header="0" w:footer="789" w:top="1340" w:bottom="980" w:left="0" w:right="240"/>
        </w:sectPr>
      </w:pPr>
    </w:p>
    <w:p>
      <w:pPr>
        <w:pStyle w:val="BodyText"/>
        <w:spacing w:line="480" w:lineRule="auto" w:before="78"/>
        <w:ind w:left="1872" w:right="983"/>
        <w:jc w:val="both"/>
      </w:pPr>
      <w:r>
        <w:rPr/>
        <w:t>knowledge and experience acquired to solve life related problems with minimum supervision. This may be carried out individually or in a group under the guidance of the teacher to achieve set objectives (Akpomi 2009, Fenton </w:t>
      </w:r>
      <w:r>
        <w:rPr>
          <w:i/>
        </w:rPr>
        <w:t>et al.</w:t>
      </w:r>
      <w:r>
        <w:rPr/>
        <w:t>, 2013&amp;Yusuf, 2015). Learning through this process is acquired by direct experience because by so doing, the students get motivated to acquire both academic and practical skills (Nneji, 2006).</w:t>
      </w:r>
    </w:p>
    <w:p>
      <w:pPr>
        <w:pStyle w:val="BodyText"/>
        <w:spacing w:line="480" w:lineRule="auto" w:before="1"/>
        <w:ind w:left="1930" w:right="983" w:firstLine="662"/>
        <w:jc w:val="both"/>
      </w:pPr>
      <w:r>
        <w:rPr/>
        <w:t>Project-based approach is a form of Project-Based Learning (PBL) that enhances development of many practical work skills. Therefore, Project-based approach is a means of fostering students‘ curiosity, inquiry and hand-on activity which makes it possible for learner to transfer knowledge on higher order of cognitive levels to solve problems in real life situation. Science is a way of discovery through experimentation. Thus, for science to be functional enterprise, it requires the interplay of science process skills of which Project Approach is the functional strategy for the skill acquisition.</w:t>
      </w:r>
    </w:p>
    <w:p>
      <w:pPr>
        <w:pStyle w:val="BodyText"/>
        <w:spacing w:line="480" w:lineRule="auto" w:before="1"/>
        <w:ind w:left="1872" w:right="987" w:firstLine="719"/>
        <w:jc w:val="both"/>
      </w:pPr>
      <w:r>
        <w:rPr/>
        <w:t>Project-based approach</w:t>
      </w:r>
      <w:r>
        <w:rPr>
          <w:spacing w:val="-1"/>
        </w:rPr>
        <w:t> </w:t>
      </w:r>
      <w:r>
        <w:rPr/>
        <w:t>use</w:t>
      </w:r>
      <w:r>
        <w:rPr>
          <w:spacing w:val="-2"/>
        </w:rPr>
        <w:t> </w:t>
      </w:r>
      <w:r>
        <w:rPr/>
        <w:t>in teaching</w:t>
      </w:r>
      <w:r>
        <w:rPr>
          <w:spacing w:val="-1"/>
        </w:rPr>
        <w:t> </w:t>
      </w:r>
      <w:r>
        <w:rPr/>
        <w:t>biology</w:t>
      </w:r>
      <w:r>
        <w:rPr>
          <w:spacing w:val="-4"/>
        </w:rPr>
        <w:t> </w:t>
      </w:r>
      <w:r>
        <w:rPr/>
        <w:t>is made</w:t>
      </w:r>
      <w:r>
        <w:rPr>
          <w:spacing w:val="-3"/>
        </w:rPr>
        <w:t> </w:t>
      </w:r>
      <w:r>
        <w:rPr/>
        <w:t>up</w:t>
      </w:r>
      <w:r>
        <w:rPr>
          <w:spacing w:val="-1"/>
        </w:rPr>
        <w:t> </w:t>
      </w:r>
      <w:r>
        <w:rPr/>
        <w:t>of four</w:t>
      </w:r>
      <w:r>
        <w:rPr>
          <w:spacing w:val="-1"/>
        </w:rPr>
        <w:t> </w:t>
      </w:r>
      <w:r>
        <w:rPr/>
        <w:t>stages; presented in two forms which are:</w:t>
      </w:r>
    </w:p>
    <w:p>
      <w:pPr>
        <w:pStyle w:val="ListParagraph"/>
        <w:numPr>
          <w:ilvl w:val="0"/>
          <w:numId w:val="12"/>
        </w:numPr>
        <w:tabs>
          <w:tab w:pos="2591" w:val="left" w:leader="none"/>
        </w:tabs>
        <w:spacing w:line="240" w:lineRule="auto" w:before="0" w:after="0"/>
        <w:ind w:left="2591" w:right="0" w:hanging="719"/>
        <w:jc w:val="both"/>
        <w:rPr>
          <w:sz w:val="24"/>
        </w:rPr>
      </w:pPr>
      <w:r>
        <w:rPr>
          <w:sz w:val="24"/>
        </w:rPr>
        <w:t>Preparatory</w:t>
      </w:r>
      <w:r>
        <w:rPr>
          <w:spacing w:val="-4"/>
          <w:sz w:val="24"/>
        </w:rPr>
        <w:t> form</w:t>
      </w:r>
    </w:p>
    <w:p>
      <w:pPr>
        <w:pStyle w:val="BodyText"/>
      </w:pPr>
    </w:p>
    <w:p>
      <w:pPr>
        <w:pStyle w:val="ListParagraph"/>
        <w:numPr>
          <w:ilvl w:val="0"/>
          <w:numId w:val="12"/>
        </w:numPr>
        <w:tabs>
          <w:tab w:pos="2591" w:val="left" w:leader="none"/>
        </w:tabs>
        <w:spacing w:line="240" w:lineRule="auto" w:before="0" w:after="0"/>
        <w:ind w:left="2591" w:right="0" w:hanging="719"/>
        <w:jc w:val="both"/>
        <w:rPr>
          <w:sz w:val="24"/>
        </w:rPr>
      </w:pPr>
      <w:r>
        <w:rPr>
          <w:sz w:val="24"/>
        </w:rPr>
        <w:t>Constructive</w:t>
      </w:r>
      <w:r>
        <w:rPr>
          <w:spacing w:val="-3"/>
          <w:sz w:val="24"/>
        </w:rPr>
        <w:t> </w:t>
      </w:r>
      <w:r>
        <w:rPr>
          <w:spacing w:val="-4"/>
          <w:sz w:val="24"/>
        </w:rPr>
        <w:t>form.</w:t>
      </w:r>
    </w:p>
    <w:p>
      <w:pPr>
        <w:pStyle w:val="BodyText"/>
      </w:pPr>
    </w:p>
    <w:p>
      <w:pPr>
        <w:pStyle w:val="BodyText"/>
        <w:spacing w:line="480" w:lineRule="auto"/>
        <w:ind w:left="1872" w:right="984" w:firstLine="719"/>
        <w:jc w:val="both"/>
      </w:pPr>
      <w:r>
        <w:rPr/>
        <w:t>Preparatory form of Project-based approach involves preparation and preservation of specimens such as hearts, lungs, frogs, snails and fishes for practical studies. Learners are trained with the relevant skills on how to prepare and preserve the specimens like end- products which requires manipulative skills such as animal feeds, drug and culturing of organisms, fish and poultry products for sale (Okeke, Egbunonu &amp; Ugbaja, 2009).</w:t>
      </w:r>
    </w:p>
    <w:p>
      <w:pPr>
        <w:pStyle w:val="BodyText"/>
        <w:spacing w:line="480" w:lineRule="auto" w:before="1"/>
        <w:ind w:left="1872" w:right="983" w:firstLine="719"/>
        <w:jc w:val="both"/>
      </w:pPr>
      <w:r>
        <w:rPr/>
        <w:t>Constructive Form of Project-based approach, on the other hand, involves training individual on the building or constructing models to aid instruction in Biology. This involves construction of fish pond for stocking fish or animal pens or cages for rearing animals</w:t>
      </w:r>
      <w:r>
        <w:rPr>
          <w:spacing w:val="30"/>
        </w:rPr>
        <w:t> </w:t>
      </w:r>
      <w:r>
        <w:rPr/>
        <w:t>(Okeke,</w:t>
      </w:r>
      <w:r>
        <w:rPr>
          <w:spacing w:val="32"/>
        </w:rPr>
        <w:t> </w:t>
      </w:r>
      <w:r>
        <w:rPr/>
        <w:t>Egbunoun</w:t>
      </w:r>
      <w:r>
        <w:rPr>
          <w:spacing w:val="32"/>
        </w:rPr>
        <w:t> </w:t>
      </w:r>
      <w:r>
        <w:rPr/>
        <w:t>&amp;</w:t>
      </w:r>
      <w:r>
        <w:rPr>
          <w:spacing w:val="30"/>
        </w:rPr>
        <w:t> </w:t>
      </w:r>
      <w:r>
        <w:rPr/>
        <w:t>Ugbaja,</w:t>
      </w:r>
      <w:r>
        <w:rPr>
          <w:spacing w:val="31"/>
        </w:rPr>
        <w:t> </w:t>
      </w:r>
      <w:r>
        <w:rPr/>
        <w:t>2009).</w:t>
      </w:r>
      <w:r>
        <w:rPr>
          <w:spacing w:val="31"/>
        </w:rPr>
        <w:t> </w:t>
      </w:r>
      <w:r>
        <w:rPr/>
        <w:t>The</w:t>
      </w:r>
      <w:r>
        <w:rPr>
          <w:spacing w:val="30"/>
        </w:rPr>
        <w:t> </w:t>
      </w:r>
      <w:r>
        <w:rPr/>
        <w:t>use</w:t>
      </w:r>
      <w:r>
        <w:rPr>
          <w:spacing w:val="31"/>
        </w:rPr>
        <w:t> </w:t>
      </w:r>
      <w:r>
        <w:rPr/>
        <w:t>of</w:t>
      </w:r>
      <w:r>
        <w:rPr>
          <w:spacing w:val="31"/>
        </w:rPr>
        <w:t> </w:t>
      </w:r>
      <w:r>
        <w:rPr/>
        <w:t>Project-based</w:t>
      </w:r>
      <w:r>
        <w:rPr>
          <w:spacing w:val="32"/>
        </w:rPr>
        <w:t> </w:t>
      </w:r>
      <w:r>
        <w:rPr/>
        <w:t>approach</w:t>
      </w:r>
      <w:r>
        <w:rPr>
          <w:spacing w:val="33"/>
        </w:rPr>
        <w:t> </w:t>
      </w:r>
      <w:r>
        <w:rPr/>
        <w:t>can</w:t>
      </w:r>
      <w:r>
        <w:rPr>
          <w:spacing w:val="32"/>
        </w:rPr>
        <w:t> </w:t>
      </w:r>
      <w:r>
        <w:rPr>
          <w:spacing w:val="-5"/>
        </w:rPr>
        <w:t>be</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carried out in laboratory or workshop which could be for a short time covering few lessons for a day or for a long term which may cover some lessons for some days. The four stages employed in using Project-based approach</w:t>
      </w:r>
      <w:r>
        <w:rPr>
          <w:spacing w:val="40"/>
        </w:rPr>
        <w:t> </w:t>
      </w:r>
      <w:r>
        <w:rPr/>
        <w:t>in teaching biology are: (i) Planning Stage; (ii) Class or Site Organization Stage; (iii) Project Implementation Stage and (iv) Assessment Stage (NTI, 2001). The inter play of these stages require the use of appropriate science process skills.</w:t>
      </w:r>
    </w:p>
    <w:p>
      <w:pPr>
        <w:pStyle w:val="BodyText"/>
        <w:spacing w:line="480" w:lineRule="auto" w:before="1"/>
        <w:ind w:left="1872" w:right="982" w:firstLine="719"/>
        <w:jc w:val="both"/>
      </w:pPr>
      <w:r>
        <w:rPr/>
        <w:t>Thus, Science process skills are acquired capabilities that can be learned through experience and applied for further understanding of nature so as to proffer solutions to any existing problem about nature. Science process skills particularly require the use of technical skills such as observing, hypothesing, measuring, interpreting of data, inferring, communicating</w:t>
      </w:r>
      <w:r>
        <w:rPr>
          <w:spacing w:val="-1"/>
        </w:rPr>
        <w:t> </w:t>
      </w:r>
      <w:r>
        <w:rPr/>
        <w:t>and diagnosing</w:t>
      </w:r>
      <w:r>
        <w:rPr>
          <w:spacing w:val="40"/>
        </w:rPr>
        <w:t> </w:t>
      </w:r>
      <w:r>
        <w:rPr/>
        <w:t>which are</w:t>
      </w:r>
      <w:r>
        <w:rPr>
          <w:spacing w:val="-1"/>
        </w:rPr>
        <w:t> </w:t>
      </w:r>
      <w:r>
        <w:rPr/>
        <w:t>indispensable in developing</w:t>
      </w:r>
      <w:r>
        <w:rPr>
          <w:spacing w:val="-1"/>
        </w:rPr>
        <w:t> </w:t>
      </w:r>
      <w:r>
        <w:rPr/>
        <w:t>life related activity- based entrepreneurship education (Adeyemo, 2009). The use of Project-based approach in teaching entrepreneurial skill is Production – based oriented method of teaching which require all the aforementioned integration of science process skills. Science teachers need some essential entrepreneurial skills that will increase their efficiency and effectiveness in knowledge delivery and management of resources in the school environment. These entrepreneurial skills that put into play science process skills are: instructional leadership skills, management skills, communication skills, collaboration skills, vision development skills, analysis skills, process skills, evaluation skills and parsimony (cost cutting) or economy skills associated with project-base approach. Therefore, Project-based approach use Diagnostic Adaptive Testing Skills (DATS) as amalgamated science process skills as</w:t>
      </w:r>
      <w:r>
        <w:rPr>
          <w:spacing w:val="40"/>
        </w:rPr>
        <w:t> </w:t>
      </w:r>
      <w:r>
        <w:rPr/>
        <w:t>its interface. NTI (2001), Adeyemo (2009), Njelita and Udogu (2009) and Nnorom (2009) outlined the following skills as a saddle for learners to sit on when acquiring skills in </w:t>
      </w:r>
      <w:r>
        <w:rPr>
          <w:spacing w:val="-2"/>
        </w:rPr>
        <w:t>biology:</w:t>
      </w:r>
    </w:p>
    <w:p>
      <w:pPr>
        <w:spacing w:after="0" w:line="480" w:lineRule="auto"/>
        <w:jc w:val="both"/>
        <w:sectPr>
          <w:pgSz w:w="11910" w:h="16840"/>
          <w:pgMar w:header="0" w:footer="789" w:top="1340" w:bottom="980" w:left="0" w:right="240"/>
        </w:sectPr>
      </w:pPr>
    </w:p>
    <w:p>
      <w:pPr>
        <w:pStyle w:val="BodyText"/>
        <w:spacing w:line="480" w:lineRule="auto" w:before="78"/>
        <w:ind w:left="1872" w:right="988" w:firstLine="719"/>
        <w:jc w:val="both"/>
      </w:pPr>
      <w:r>
        <w:rPr/>
        <w:t>Manipulative or Technical skills: which involve the use of instruments, experimentation, demonstration, repair and construction involving hand-on activities.</w:t>
      </w:r>
    </w:p>
    <w:p>
      <w:pPr>
        <w:pStyle w:val="BodyText"/>
        <w:spacing w:line="480" w:lineRule="auto" w:before="1"/>
        <w:ind w:left="1872" w:right="983"/>
        <w:jc w:val="both"/>
      </w:pPr>
      <w:r>
        <w:rPr/>
        <w:t>Social or Managerial skills</w:t>
      </w:r>
      <w:r>
        <w:rPr>
          <w:b/>
        </w:rPr>
        <w:t>: </w:t>
      </w:r>
      <w:r>
        <w:rPr/>
        <w:t>involve the following: Communicative skill: this requires the act of asking questions, discussion, explanation, monitoring, reporting and advertisement among others. This stresses the need to use hand-on activities and heart-on activities (cognitive</w:t>
      </w:r>
      <w:r>
        <w:rPr>
          <w:spacing w:val="-1"/>
        </w:rPr>
        <w:t> </w:t>
      </w:r>
      <w:r>
        <w:rPr/>
        <w:t>and affective domain respectively). Acquisition/Commercial skills: this involves the skill of rewarding, classification, comparing, contrasting, evaluating, recording, organizing, sorting, selling, buying to mention but few. It stresses the use of hand-on and heart-on activities (cognitive and affective domain respectively).</w:t>
      </w:r>
    </w:p>
    <w:p>
      <w:pPr>
        <w:pStyle w:val="BodyText"/>
        <w:spacing w:line="480" w:lineRule="auto"/>
        <w:ind w:left="1872" w:right="986" w:firstLine="539"/>
        <w:jc w:val="both"/>
      </w:pPr>
      <w:r>
        <w:rPr/>
        <w:t>The topics that lend themselves to entrepreneurship training in teaching biology as outlined by (Nayak, 2002; Njelita and Udogu, 2009) are as follows: Bee Keeping; Aquaculture; Floriculture; Horticulture; Aquarium; Poultry; Snailery</w:t>
      </w:r>
      <w:r>
        <w:rPr>
          <w:spacing w:val="-4"/>
        </w:rPr>
        <w:t> </w:t>
      </w:r>
      <w:r>
        <w:rPr/>
        <w:t>or Snail Farm; Water, Food and Beverages Production Skill;</w:t>
      </w:r>
    </w:p>
    <w:p>
      <w:pPr>
        <w:pStyle w:val="BodyText"/>
        <w:spacing w:line="480" w:lineRule="auto" w:before="1"/>
        <w:ind w:left="1872" w:right="985"/>
        <w:jc w:val="both"/>
      </w:pPr>
      <w:r>
        <w:rPr/>
        <w:t>Bee Keeping: This is the act of preparing artificial hive to attract honey bee to colonies. Honey can then be extracted from the colonies for consumption and for sale. Honey if consume cures respiratory allergies and asthma. This entrepreneurial skill can be treated under social insects in Biology.</w:t>
      </w:r>
    </w:p>
    <w:p>
      <w:pPr>
        <w:pStyle w:val="BodyText"/>
        <w:spacing w:line="480" w:lineRule="auto"/>
        <w:ind w:left="1872" w:right="988"/>
        <w:jc w:val="both"/>
      </w:pPr>
      <w:r>
        <w:rPr/>
        <w:t>Aquaculture: This deals with fish farming and crab culture among others. The practice of these activities can be done in or out of school for commercial purpose. It can be treated under integration of some invertebrate and vertebrate topics as well as Ecology.</w:t>
      </w:r>
    </w:p>
    <w:p>
      <w:pPr>
        <w:pStyle w:val="BodyText"/>
        <w:spacing w:line="480" w:lineRule="auto" w:before="1"/>
        <w:ind w:left="1872" w:right="986"/>
        <w:jc w:val="both"/>
      </w:pPr>
      <w:r>
        <w:rPr/>
        <w:t>Floriculture: Growing of flowers for ornamental and domestic values. This skill can be practiced under relevance of Biology</w:t>
      </w:r>
      <w:r>
        <w:rPr>
          <w:spacing w:val="-1"/>
        </w:rPr>
        <w:t> </w:t>
      </w:r>
      <w:r>
        <w:rPr/>
        <w:t>to agriculture students where they can be encouraged to grow flower in pots or empty containers.</w:t>
      </w:r>
    </w:p>
    <w:p>
      <w:pPr>
        <w:spacing w:after="0" w:line="480" w:lineRule="auto"/>
        <w:jc w:val="both"/>
        <w:sectPr>
          <w:pgSz w:w="11910" w:h="16840"/>
          <w:pgMar w:header="0" w:footer="789" w:top="1340" w:bottom="980" w:left="0" w:right="240"/>
        </w:sectPr>
      </w:pPr>
    </w:p>
    <w:p>
      <w:pPr>
        <w:pStyle w:val="BodyText"/>
        <w:spacing w:line="480" w:lineRule="auto" w:before="78"/>
        <w:ind w:left="1872" w:right="987"/>
        <w:jc w:val="both"/>
      </w:pPr>
      <w:r>
        <w:rPr/>
        <w:t>Horticulture: Growing fruits and vegetable for home consumption and local distant market sale. Planting of medicinal plants for identification and marketing can be studied under relevance of Biology to agriculture.</w:t>
      </w:r>
    </w:p>
    <w:p>
      <w:pPr>
        <w:pStyle w:val="BodyText"/>
        <w:spacing w:line="480" w:lineRule="auto" w:before="1"/>
        <w:ind w:left="1872" w:right="988"/>
      </w:pPr>
      <w:r>
        <w:rPr/>
        <w:t>Aquarium: Students could be taught to rear fish in aquaria, which can be sold in the market or exported. This skill could be practiced under production in vertebrate for example, fish. Poultry:</w:t>
      </w:r>
      <w:r>
        <w:rPr>
          <w:spacing w:val="40"/>
        </w:rPr>
        <w:t> </w:t>
      </w:r>
      <w:r>
        <w:rPr/>
        <w:t>This</w:t>
      </w:r>
      <w:r>
        <w:rPr>
          <w:spacing w:val="40"/>
        </w:rPr>
        <w:t> </w:t>
      </w:r>
      <w:r>
        <w:rPr/>
        <w:t>involves</w:t>
      </w:r>
      <w:r>
        <w:rPr>
          <w:spacing w:val="40"/>
        </w:rPr>
        <w:t> </w:t>
      </w:r>
      <w:r>
        <w:rPr/>
        <w:t>rearing</w:t>
      </w:r>
      <w:r>
        <w:rPr>
          <w:spacing w:val="40"/>
        </w:rPr>
        <w:t> </w:t>
      </w:r>
      <w:r>
        <w:rPr/>
        <w:t>of</w:t>
      </w:r>
      <w:r>
        <w:rPr>
          <w:spacing w:val="40"/>
        </w:rPr>
        <w:t> </w:t>
      </w:r>
      <w:r>
        <w:rPr/>
        <w:t>birds</w:t>
      </w:r>
      <w:r>
        <w:rPr>
          <w:spacing w:val="40"/>
        </w:rPr>
        <w:t> </w:t>
      </w:r>
      <w:r>
        <w:rPr/>
        <w:t>for</w:t>
      </w:r>
      <w:r>
        <w:rPr>
          <w:spacing w:val="40"/>
        </w:rPr>
        <w:t> </w:t>
      </w:r>
      <w:r>
        <w:rPr/>
        <w:t>human</w:t>
      </w:r>
      <w:r>
        <w:rPr>
          <w:spacing w:val="40"/>
        </w:rPr>
        <w:t> </w:t>
      </w:r>
      <w:r>
        <w:rPr/>
        <w:t>consumption</w:t>
      </w:r>
      <w:r>
        <w:rPr>
          <w:spacing w:val="40"/>
        </w:rPr>
        <w:t> </w:t>
      </w:r>
      <w:r>
        <w:rPr/>
        <w:t>and</w:t>
      </w:r>
      <w:r>
        <w:rPr>
          <w:spacing w:val="40"/>
        </w:rPr>
        <w:t> </w:t>
      </w:r>
      <w:r>
        <w:rPr/>
        <w:t>for</w:t>
      </w:r>
      <w:r>
        <w:rPr>
          <w:spacing w:val="40"/>
        </w:rPr>
        <w:t> </w:t>
      </w:r>
      <w:r>
        <w:rPr/>
        <w:t>sales.</w:t>
      </w:r>
      <w:r>
        <w:rPr>
          <w:spacing w:val="40"/>
        </w:rPr>
        <w:t> </w:t>
      </w:r>
      <w:r>
        <w:rPr/>
        <w:t>The</w:t>
      </w:r>
      <w:r>
        <w:rPr>
          <w:spacing w:val="40"/>
        </w:rPr>
        <w:t> </w:t>
      </w:r>
      <w:r>
        <w:rPr/>
        <w:t>by- products</w:t>
      </w:r>
      <w:r>
        <w:rPr>
          <w:spacing w:val="40"/>
        </w:rPr>
        <w:t> </w:t>
      </w:r>
      <w:r>
        <w:rPr/>
        <w:t>for</w:t>
      </w:r>
      <w:r>
        <w:rPr>
          <w:spacing w:val="40"/>
        </w:rPr>
        <w:t> </w:t>
      </w:r>
      <w:r>
        <w:rPr/>
        <w:t>example,</w:t>
      </w:r>
      <w:r>
        <w:rPr>
          <w:spacing w:val="40"/>
        </w:rPr>
        <w:t> </w:t>
      </w:r>
      <w:r>
        <w:rPr/>
        <w:t>the</w:t>
      </w:r>
      <w:r>
        <w:rPr>
          <w:spacing w:val="40"/>
        </w:rPr>
        <w:t> </w:t>
      </w:r>
      <w:r>
        <w:rPr/>
        <w:t>fecal</w:t>
      </w:r>
      <w:r>
        <w:rPr>
          <w:spacing w:val="40"/>
        </w:rPr>
        <w:t> </w:t>
      </w:r>
      <w:r>
        <w:rPr/>
        <w:t>dropping</w:t>
      </w:r>
      <w:r>
        <w:rPr>
          <w:spacing w:val="38"/>
        </w:rPr>
        <w:t> </w:t>
      </w:r>
      <w:r>
        <w:rPr/>
        <w:t>and</w:t>
      </w:r>
      <w:r>
        <w:rPr>
          <w:spacing w:val="40"/>
        </w:rPr>
        <w:t> </w:t>
      </w:r>
      <w:r>
        <w:rPr/>
        <w:t>eggs,</w:t>
      </w:r>
      <w:r>
        <w:rPr>
          <w:spacing w:val="40"/>
        </w:rPr>
        <w:t> </w:t>
      </w:r>
      <w:r>
        <w:rPr/>
        <w:t>meats,</w:t>
      </w:r>
      <w:r>
        <w:rPr>
          <w:spacing w:val="40"/>
        </w:rPr>
        <w:t> </w:t>
      </w:r>
      <w:r>
        <w:rPr/>
        <w:t>are</w:t>
      </w:r>
      <w:r>
        <w:rPr>
          <w:spacing w:val="40"/>
        </w:rPr>
        <w:t> </w:t>
      </w:r>
      <w:r>
        <w:rPr/>
        <w:t>also</w:t>
      </w:r>
      <w:r>
        <w:rPr>
          <w:spacing w:val="40"/>
        </w:rPr>
        <w:t> </w:t>
      </w:r>
      <w:r>
        <w:rPr/>
        <w:t>sold</w:t>
      </w:r>
      <w:r>
        <w:rPr>
          <w:spacing w:val="40"/>
        </w:rPr>
        <w:t> </w:t>
      </w:r>
      <w:r>
        <w:rPr/>
        <w:t>to</w:t>
      </w:r>
      <w:r>
        <w:rPr>
          <w:spacing w:val="40"/>
        </w:rPr>
        <w:t> </w:t>
      </w:r>
      <w:r>
        <w:rPr/>
        <w:t>make</w:t>
      </w:r>
      <w:r>
        <w:rPr>
          <w:spacing w:val="39"/>
        </w:rPr>
        <w:t> </w:t>
      </w:r>
      <w:r>
        <w:rPr/>
        <w:t>more money. This entrepreneurial could be studied under reproduction in vertebrates (birds).</w:t>
      </w:r>
    </w:p>
    <w:p>
      <w:pPr>
        <w:pStyle w:val="BodyText"/>
        <w:spacing w:line="480" w:lineRule="auto"/>
        <w:ind w:left="1872" w:right="991"/>
        <w:jc w:val="both"/>
      </w:pPr>
      <w:r>
        <w:rPr/>
        <w:t>Snailery</w:t>
      </w:r>
      <w:r>
        <w:rPr>
          <w:spacing w:val="-3"/>
        </w:rPr>
        <w:t> </w:t>
      </w:r>
      <w:r>
        <w:rPr/>
        <w:t>or Snail Farming: This is the act of farming snails for commercial purpose and for home consumption. This skill could be studied under reproduction in invertebrates (snails). Water, Food and Beverages Production Skill: example is Fermentation of beverages</w:t>
      </w:r>
    </w:p>
    <w:p>
      <w:pPr>
        <w:pStyle w:val="Heading7"/>
        <w:numPr>
          <w:ilvl w:val="2"/>
          <w:numId w:val="11"/>
        </w:numPr>
        <w:tabs>
          <w:tab w:pos="2591" w:val="left" w:leader="none"/>
        </w:tabs>
        <w:spacing w:line="240" w:lineRule="auto" w:before="5" w:after="0"/>
        <w:ind w:left="2591" w:right="0" w:hanging="719"/>
        <w:jc w:val="both"/>
      </w:pPr>
      <w:bookmarkStart w:name="_TOC_250032" w:id="11"/>
      <w:r>
        <w:rPr/>
        <w:t>Theoretical</w:t>
      </w:r>
      <w:r>
        <w:rPr>
          <w:spacing w:val="-3"/>
        </w:rPr>
        <w:t> </w:t>
      </w:r>
      <w:bookmarkEnd w:id="11"/>
      <w:r>
        <w:rPr>
          <w:spacing w:val="-2"/>
        </w:rPr>
        <w:t>Framework</w:t>
      </w:r>
    </w:p>
    <w:p>
      <w:pPr>
        <w:pStyle w:val="BodyText"/>
        <w:spacing w:line="480" w:lineRule="auto" w:before="272"/>
        <w:ind w:left="1872" w:right="980" w:firstLine="719"/>
        <w:jc w:val="both"/>
      </w:pPr>
      <w:r>
        <w:rPr/>
        <w:t>The theoretical framework for this study is based on constructivism which is basically</w:t>
      </w:r>
      <w:r>
        <w:rPr>
          <w:spacing w:val="-3"/>
        </w:rPr>
        <w:t> </w:t>
      </w:r>
      <w:r>
        <w:rPr/>
        <w:t>a theory</w:t>
      </w:r>
      <w:r>
        <w:rPr>
          <w:spacing w:val="-3"/>
        </w:rPr>
        <w:t> </w:t>
      </w:r>
      <w:r>
        <w:rPr/>
        <w:t>on observation and scientific process of how</w:t>
      </w:r>
      <w:r>
        <w:rPr>
          <w:spacing w:val="-1"/>
        </w:rPr>
        <w:t> </w:t>
      </w:r>
      <w:r>
        <w:rPr/>
        <w:t>learners construct their</w:t>
      </w:r>
      <w:r>
        <w:rPr>
          <w:spacing w:val="-1"/>
        </w:rPr>
        <w:t> </w:t>
      </w:r>
      <w:r>
        <w:rPr/>
        <w:t>own knowledge in real life situation.</w:t>
      </w:r>
      <w:r>
        <w:rPr>
          <w:spacing w:val="40"/>
        </w:rPr>
        <w:t> </w:t>
      </w:r>
      <w:r>
        <w:rPr/>
        <w:t>Bruner (1960) and Piaget (1961) postulated that students create their own world through active process and that, learners are not passive absorbers but active constructors of knowledge. The theory of constructivism buttressed the</w:t>
      </w:r>
      <w:r>
        <w:rPr>
          <w:spacing w:val="40"/>
        </w:rPr>
        <w:t> </w:t>
      </w:r>
      <w:r>
        <w:rPr/>
        <w:t>definition of Project-based approach through which learners construct practical assignment and reveal tacit knowledge with minimum guidance from their teacher. In line with the theory, Project-based approach provides learners the curiosity and activeness to freely exploit nature until opportunity is identified and success is achieved.</w:t>
      </w:r>
    </w:p>
    <w:p>
      <w:pPr>
        <w:pStyle w:val="BodyText"/>
        <w:spacing w:line="480" w:lineRule="auto" w:before="1"/>
        <w:ind w:left="1872" w:right="989" w:firstLine="719"/>
        <w:jc w:val="both"/>
      </w:pPr>
      <w:r>
        <w:rPr/>
        <w:t>The Project-based approach is born out of broaden psychological framework of constructivism (Brownstern, 2001), which has a in the early 1900s Dewey the father of progressive education proposed learning by doing. He promoted teaching strategies that helped</w:t>
      </w:r>
      <w:r>
        <w:rPr>
          <w:spacing w:val="41"/>
        </w:rPr>
        <w:t> </w:t>
      </w:r>
      <w:r>
        <w:rPr/>
        <w:t>students</w:t>
      </w:r>
      <w:r>
        <w:rPr>
          <w:spacing w:val="44"/>
        </w:rPr>
        <w:t> </w:t>
      </w:r>
      <w:r>
        <w:rPr/>
        <w:t>actively</w:t>
      </w:r>
      <w:r>
        <w:rPr>
          <w:spacing w:val="41"/>
        </w:rPr>
        <w:t> </w:t>
      </w:r>
      <w:r>
        <w:rPr/>
        <w:t>engage</w:t>
      </w:r>
      <w:r>
        <w:rPr>
          <w:spacing w:val="43"/>
        </w:rPr>
        <w:t> </w:t>
      </w:r>
      <w:r>
        <w:rPr/>
        <w:t>in</w:t>
      </w:r>
      <w:r>
        <w:rPr>
          <w:spacing w:val="45"/>
        </w:rPr>
        <w:t> </w:t>
      </w:r>
      <w:r>
        <w:rPr/>
        <w:t>learning</w:t>
      </w:r>
      <w:r>
        <w:rPr>
          <w:spacing w:val="41"/>
        </w:rPr>
        <w:t> </w:t>
      </w:r>
      <w:r>
        <w:rPr/>
        <w:t>about</w:t>
      </w:r>
      <w:r>
        <w:rPr>
          <w:spacing w:val="44"/>
        </w:rPr>
        <w:t> </w:t>
      </w:r>
      <w:r>
        <w:rPr/>
        <w:t>topics</w:t>
      </w:r>
      <w:r>
        <w:rPr>
          <w:spacing w:val="42"/>
        </w:rPr>
        <w:t> </w:t>
      </w:r>
      <w:r>
        <w:rPr/>
        <w:t>that</w:t>
      </w:r>
      <w:r>
        <w:rPr>
          <w:spacing w:val="45"/>
        </w:rPr>
        <w:t> </w:t>
      </w:r>
      <w:r>
        <w:rPr/>
        <w:t>are</w:t>
      </w:r>
      <w:r>
        <w:rPr>
          <w:spacing w:val="42"/>
        </w:rPr>
        <w:t> </w:t>
      </w:r>
      <w:r>
        <w:rPr/>
        <w:t>relevant</w:t>
      </w:r>
      <w:r>
        <w:rPr>
          <w:spacing w:val="44"/>
        </w:rPr>
        <w:t> </w:t>
      </w:r>
      <w:r>
        <w:rPr/>
        <w:t>to</w:t>
      </w:r>
      <w:r>
        <w:rPr>
          <w:spacing w:val="42"/>
        </w:rPr>
        <w:t> </w:t>
      </w:r>
      <w:r>
        <w:rPr/>
        <w:t>their</w:t>
      </w:r>
      <w:r>
        <w:rPr>
          <w:spacing w:val="44"/>
        </w:rPr>
        <w:t> </w:t>
      </w:r>
      <w:r>
        <w:rPr>
          <w:spacing w:val="-2"/>
        </w:rPr>
        <w:t>lives</w:t>
      </w:r>
    </w:p>
    <w:p>
      <w:pPr>
        <w:spacing w:after="0" w:line="480" w:lineRule="auto"/>
        <w:jc w:val="both"/>
        <w:sectPr>
          <w:pgSz w:w="11910" w:h="16840"/>
          <w:pgMar w:header="0" w:footer="789" w:top="1340" w:bottom="980" w:left="0" w:right="240"/>
        </w:sectPr>
      </w:pPr>
    </w:p>
    <w:p>
      <w:pPr>
        <w:pStyle w:val="BodyText"/>
        <w:spacing w:line="480" w:lineRule="auto" w:before="78"/>
        <w:ind w:left="1872" w:right="989"/>
        <w:jc w:val="both"/>
      </w:pPr>
      <w:r>
        <w:rPr/>
        <w:t>Project-based approach relies on the notion that if learners are given opportunities to construct their own meaning based on their experiences of participating in a project with their peers, then multiple opportunities of meaningful learning occurs (Broadhead 2001).</w:t>
      </w:r>
    </w:p>
    <w:p>
      <w:pPr>
        <w:pStyle w:val="BodyText"/>
        <w:spacing w:line="480" w:lineRule="auto" w:before="1"/>
        <w:ind w:left="1963" w:right="981" w:firstLine="628"/>
        <w:jc w:val="both"/>
      </w:pPr>
      <w:r>
        <w:rPr/>
        <w:t>Constructivist Von Glasserfeld (1990) stresses that knowledge is constructed in the mind of the learner as adaptive in the sense that it is constantly modified by the learner‘s prior experience. The learner through adaptive learning construct project from experience acquired in real life situation. Project-based approach requires learners to construct new idea into physical object for livelihood through acquired prior experience. Thus Project- based</w:t>
      </w:r>
      <w:r>
        <w:rPr>
          <w:spacing w:val="-1"/>
        </w:rPr>
        <w:t> </w:t>
      </w:r>
      <w:r>
        <w:rPr/>
        <w:t>approach is an</w:t>
      </w:r>
      <w:r>
        <w:rPr>
          <w:spacing w:val="-1"/>
        </w:rPr>
        <w:t> </w:t>
      </w:r>
      <w:r>
        <w:rPr/>
        <w:t>action</w:t>
      </w:r>
      <w:r>
        <w:rPr>
          <w:spacing w:val="-1"/>
        </w:rPr>
        <w:t> </w:t>
      </w:r>
      <w:r>
        <w:rPr/>
        <w:t>oriented approach that fosters</w:t>
      </w:r>
      <w:r>
        <w:rPr>
          <w:spacing w:val="-2"/>
        </w:rPr>
        <w:t> </w:t>
      </w:r>
      <w:r>
        <w:rPr/>
        <w:t>acquisition</w:t>
      </w:r>
      <w:r>
        <w:rPr>
          <w:spacing w:val="-1"/>
        </w:rPr>
        <w:t> </w:t>
      </w:r>
      <w:r>
        <w:rPr/>
        <w:t>of</w:t>
      </w:r>
      <w:r>
        <w:rPr>
          <w:spacing w:val="-2"/>
        </w:rPr>
        <w:t> </w:t>
      </w:r>
      <w:r>
        <w:rPr/>
        <w:t>scientific skills</w:t>
      </w:r>
      <w:r>
        <w:rPr>
          <w:spacing w:val="-1"/>
        </w:rPr>
        <w:t> </w:t>
      </w:r>
      <w:r>
        <w:rPr/>
        <w:t>or knowledge through learning by doing or direct experience. As Dewey (1956) maintained that learning is actualized in the domain of experience and those learners learn more by exploring opportunities through active thinking. Dewey91933)</w:t>
      </w:r>
      <w:r>
        <w:rPr>
          <w:spacing w:val="40"/>
        </w:rPr>
        <w:t> </w:t>
      </w:r>
      <w:r>
        <w:rPr/>
        <w:t>and Kilpatrick(1935) postulated</w:t>
      </w:r>
      <w:r>
        <w:rPr>
          <w:spacing w:val="79"/>
        </w:rPr>
        <w:t> </w:t>
      </w:r>
      <w:r>
        <w:rPr/>
        <w:t>that</w:t>
      </w:r>
      <w:r>
        <w:rPr>
          <w:spacing w:val="51"/>
          <w:w w:val="150"/>
        </w:rPr>
        <w:t> </w:t>
      </w:r>
      <w:r>
        <w:rPr/>
        <w:t>Project-based</w:t>
      </w:r>
      <w:r>
        <w:rPr>
          <w:spacing w:val="79"/>
        </w:rPr>
        <w:t> </w:t>
      </w:r>
      <w:r>
        <w:rPr/>
        <w:t>learning</w:t>
      </w:r>
      <w:r>
        <w:rPr>
          <w:spacing w:val="77"/>
        </w:rPr>
        <w:t> </w:t>
      </w:r>
      <w:r>
        <w:rPr/>
        <w:t>requires</w:t>
      </w:r>
      <w:r>
        <w:rPr>
          <w:spacing w:val="52"/>
          <w:w w:val="150"/>
        </w:rPr>
        <w:t> </w:t>
      </w:r>
      <w:r>
        <w:rPr/>
        <w:t>‗act</w:t>
      </w:r>
      <w:r>
        <w:rPr>
          <w:spacing w:val="50"/>
          <w:w w:val="150"/>
        </w:rPr>
        <w:t> </w:t>
      </w:r>
      <w:r>
        <w:rPr/>
        <w:t>of</w:t>
      </w:r>
      <w:r>
        <w:rPr>
          <w:spacing w:val="79"/>
        </w:rPr>
        <w:t> </w:t>
      </w:r>
      <w:r>
        <w:rPr/>
        <w:t>thinking‘</w:t>
      </w:r>
      <w:r>
        <w:rPr>
          <w:spacing w:val="51"/>
          <w:w w:val="150"/>
        </w:rPr>
        <w:t> </w:t>
      </w:r>
      <w:r>
        <w:rPr/>
        <w:t>so</w:t>
      </w:r>
      <w:r>
        <w:rPr>
          <w:spacing w:val="52"/>
          <w:w w:val="150"/>
        </w:rPr>
        <w:t> </w:t>
      </w:r>
      <w:r>
        <w:rPr/>
        <w:t>as</w:t>
      </w:r>
      <w:r>
        <w:rPr>
          <w:spacing w:val="50"/>
          <w:w w:val="150"/>
        </w:rPr>
        <w:t> </w:t>
      </w:r>
      <w:r>
        <w:rPr/>
        <w:t>to</w:t>
      </w:r>
      <w:r>
        <w:rPr>
          <w:spacing w:val="50"/>
          <w:w w:val="150"/>
        </w:rPr>
        <w:t>  </w:t>
      </w:r>
      <w:r>
        <w:rPr>
          <w:spacing w:val="-2"/>
        </w:rPr>
        <w:t>achieve</w:t>
      </w:r>
    </w:p>
    <w:p>
      <w:pPr>
        <w:pStyle w:val="BodyText"/>
        <w:spacing w:line="480" w:lineRule="auto" w:before="1"/>
        <w:ind w:left="1963" w:right="989"/>
        <w:jc w:val="both"/>
      </w:pPr>
      <w:r>
        <w:rPr/>
        <w:t>‗purposeful</w:t>
      </w:r>
      <w:r>
        <w:rPr>
          <w:spacing w:val="-11"/>
        </w:rPr>
        <w:t> </w:t>
      </w:r>
      <w:r>
        <w:rPr/>
        <w:t>activity‘</w:t>
      </w:r>
      <w:r>
        <w:rPr>
          <w:spacing w:val="38"/>
        </w:rPr>
        <w:t> </w:t>
      </w:r>
      <w:r>
        <w:rPr/>
        <w:t>through</w:t>
      </w:r>
      <w:r>
        <w:rPr>
          <w:spacing w:val="-11"/>
        </w:rPr>
        <w:t> </w:t>
      </w:r>
      <w:r>
        <w:rPr/>
        <w:t>‗learning</w:t>
      </w:r>
      <w:r>
        <w:rPr>
          <w:spacing w:val="-13"/>
        </w:rPr>
        <w:t> </w:t>
      </w:r>
      <w:r>
        <w:rPr/>
        <w:t>by</w:t>
      </w:r>
      <w:r>
        <w:rPr>
          <w:spacing w:val="-15"/>
        </w:rPr>
        <w:t> </w:t>
      </w:r>
      <w:r>
        <w:rPr/>
        <w:t>doing‘</w:t>
      </w:r>
      <w:r>
        <w:rPr>
          <w:spacing w:val="-10"/>
        </w:rPr>
        <w:t> </w:t>
      </w:r>
      <w:r>
        <w:rPr/>
        <w:t>where</w:t>
      </w:r>
      <w:r>
        <w:rPr>
          <w:spacing w:val="-12"/>
        </w:rPr>
        <w:t> </w:t>
      </w:r>
      <w:r>
        <w:rPr/>
        <w:t>learner</w:t>
      </w:r>
      <w:r>
        <w:rPr>
          <w:spacing w:val="-11"/>
        </w:rPr>
        <w:t> </w:t>
      </w:r>
      <w:r>
        <w:rPr/>
        <w:t>under</w:t>
      </w:r>
      <w:r>
        <w:rPr>
          <w:spacing w:val="-10"/>
        </w:rPr>
        <w:t> </w:t>
      </w:r>
      <w:r>
        <w:rPr/>
        <w:t>guidance,</w:t>
      </w:r>
      <w:r>
        <w:rPr>
          <w:spacing w:val="-9"/>
        </w:rPr>
        <w:t> </w:t>
      </w:r>
      <w:r>
        <w:rPr/>
        <w:t>encounter a conceptual or practical obstacle, plan a solution, try bit out, and reflect upon their result to create new venture.</w:t>
      </w:r>
    </w:p>
    <w:p>
      <w:pPr>
        <w:pStyle w:val="BodyText"/>
        <w:spacing w:line="480" w:lineRule="auto"/>
        <w:ind w:left="1963" w:right="983" w:firstLine="628"/>
        <w:jc w:val="both"/>
      </w:pPr>
      <w:r>
        <w:rPr/>
        <w:t>Theory of entrepreneurial value creation explains the entrepreneurial experience in its fullest form, the entrepreneurial intention and process; and the discovery of an entrepreneurial opportunity. Therefore, this study focuses on entrepreneurial process of value creation theory. This involves entrepreneur and entrepreneurship.</w:t>
      </w:r>
      <w:r>
        <w:rPr>
          <w:spacing w:val="80"/>
        </w:rPr>
        <w:t> </w:t>
      </w:r>
      <w:r>
        <w:rPr/>
        <w:t>An entrepreneur is a person that identify opportunity, match the entrepreneurial resources at hand with the opportunity to effectuate an entrepreneurial competence, create sustainable value</w:t>
      </w:r>
      <w:r>
        <w:rPr>
          <w:spacing w:val="40"/>
        </w:rPr>
        <w:t> </w:t>
      </w:r>
      <w:r>
        <w:rPr/>
        <w:t>and the appropriation of entrepreneurial reward (Mishra &amp; Zachary2014). To be precise entrepreneurial process and opportunity</w:t>
      </w:r>
      <w:r>
        <w:rPr>
          <w:spacing w:val="-1"/>
        </w:rPr>
        <w:t> </w:t>
      </w:r>
      <w:r>
        <w:rPr/>
        <w:t>would emphasize for this purpose considering the theory</w:t>
      </w:r>
      <w:r>
        <w:rPr>
          <w:spacing w:val="50"/>
        </w:rPr>
        <w:t>  </w:t>
      </w:r>
      <w:r>
        <w:rPr/>
        <w:t>of</w:t>
      </w:r>
      <w:r>
        <w:rPr>
          <w:spacing w:val="53"/>
        </w:rPr>
        <w:t>  </w:t>
      </w:r>
      <w:r>
        <w:rPr/>
        <w:t>Economic</w:t>
      </w:r>
      <w:r>
        <w:rPr>
          <w:spacing w:val="55"/>
        </w:rPr>
        <w:t>  </w:t>
      </w:r>
      <w:r>
        <w:rPr/>
        <w:t>Development</w:t>
      </w:r>
      <w:r>
        <w:rPr>
          <w:spacing w:val="53"/>
        </w:rPr>
        <w:t>  </w:t>
      </w:r>
      <w:r>
        <w:rPr/>
        <w:t>of</w:t>
      </w:r>
      <w:r>
        <w:rPr>
          <w:spacing w:val="54"/>
        </w:rPr>
        <w:t>  </w:t>
      </w:r>
      <w:r>
        <w:rPr/>
        <w:t>Entrepreneurship</w:t>
      </w:r>
      <w:r>
        <w:rPr>
          <w:spacing w:val="54"/>
        </w:rPr>
        <w:t>  </w:t>
      </w:r>
      <w:r>
        <w:rPr/>
        <w:t>and</w:t>
      </w:r>
      <w:r>
        <w:rPr>
          <w:spacing w:val="55"/>
        </w:rPr>
        <w:t>  </w:t>
      </w:r>
      <w:r>
        <w:rPr>
          <w:spacing w:val="-2"/>
        </w:rPr>
        <w:t>Opportunity–based</w:t>
      </w:r>
    </w:p>
    <w:p>
      <w:pPr>
        <w:spacing w:after="0" w:line="480" w:lineRule="auto"/>
        <w:jc w:val="both"/>
        <w:sectPr>
          <w:pgSz w:w="11910" w:h="16840"/>
          <w:pgMar w:header="0" w:footer="789" w:top="1340" w:bottom="980" w:left="0" w:right="240"/>
        </w:sectPr>
      </w:pPr>
    </w:p>
    <w:p>
      <w:pPr>
        <w:pStyle w:val="BodyText"/>
        <w:spacing w:line="480" w:lineRule="auto" w:before="78"/>
        <w:ind w:left="1963" w:right="982"/>
        <w:jc w:val="both"/>
      </w:pPr>
      <w:r>
        <w:rPr/>
        <w:t>Entrepreneurship theory.</w:t>
      </w:r>
      <w:r>
        <w:rPr>
          <w:spacing w:val="40"/>
        </w:rPr>
        <w:t> </w:t>
      </w:r>
      <w:r>
        <w:rPr/>
        <w:t>In The theory of Economic Development of Entrepreneurship Schumpeter(1934) emphasized the role of entrepreneur</w:t>
      </w:r>
      <w:r>
        <w:rPr>
          <w:spacing w:val="40"/>
        </w:rPr>
        <w:t> </w:t>
      </w:r>
      <w:r>
        <w:rPr/>
        <w:t>as the ‗ man of action‘ and the bearer of economic change</w:t>
      </w:r>
      <w:r>
        <w:rPr>
          <w:spacing w:val="40"/>
        </w:rPr>
        <w:t> </w:t>
      </w:r>
      <w:r>
        <w:rPr/>
        <w:t>that combine productive factors and coordinate productive resources. Considering Australian Market Process of Economic Development of Entrepreneurship theory by Schumpeter(1934) described entrepreneur as</w:t>
      </w:r>
      <w:r>
        <w:rPr>
          <w:spacing w:val="40"/>
        </w:rPr>
        <w:t> </w:t>
      </w:r>
      <w:r>
        <w:rPr/>
        <w:t>―human in action‖ in the context of economy</w:t>
      </w:r>
      <w:r>
        <w:rPr>
          <w:spacing w:val="-2"/>
        </w:rPr>
        <w:t> </w:t>
      </w:r>
      <w:r>
        <w:rPr/>
        <w:t>of knowledge.</w:t>
      </w:r>
      <w:r>
        <w:rPr>
          <w:spacing w:val="40"/>
        </w:rPr>
        <w:t> </w:t>
      </w:r>
      <w:r>
        <w:rPr/>
        <w:t>Therefore , entrepreneurship is regarded as a driver of market-based system where individual create something new to satisfy</w:t>
      </w:r>
      <w:r>
        <w:rPr>
          <w:spacing w:val="40"/>
        </w:rPr>
        <w:t> </w:t>
      </w:r>
      <w:r>
        <w:rPr/>
        <w:t>the market needs; system-level change occurs and the benefit of knowledge is reaped. Therefore entrepreneur effectuate knowledge when they believe it will procure some individually-defined benefit.</w:t>
      </w:r>
    </w:p>
    <w:p>
      <w:pPr>
        <w:pStyle w:val="BodyText"/>
        <w:spacing w:line="480" w:lineRule="auto" w:before="2"/>
        <w:ind w:left="1963" w:right="985" w:firstLine="628"/>
        <w:jc w:val="both"/>
      </w:pPr>
      <w:r>
        <w:rPr/>
        <w:t>Sarasvathy (2001)advanced the theory of effectuation to describe the nature of the entrepreneurial process. Sarasvathy posited the entrepreneurial process is an</w:t>
      </w:r>
      <w:r>
        <w:rPr>
          <w:spacing w:val="40"/>
        </w:rPr>
        <w:t> </w:t>
      </w:r>
      <w:r>
        <w:rPr/>
        <w:t>effectuation process not a causation process. Causation process</w:t>
      </w:r>
      <w:r>
        <w:rPr>
          <w:spacing w:val="40"/>
        </w:rPr>
        <w:t> </w:t>
      </w:r>
      <w:r>
        <w:rPr/>
        <w:t>take a particular</w:t>
      </w:r>
      <w:r>
        <w:rPr>
          <w:spacing w:val="40"/>
        </w:rPr>
        <w:t> </w:t>
      </w:r>
      <w:r>
        <w:rPr/>
        <w:t>effect as a given phenomenon and focus on selecting the means to create that effect, whereas effectuation process take a set of means as a given phenomenon and focus on selecting between possible effects using available</w:t>
      </w:r>
      <w:r>
        <w:rPr>
          <w:spacing w:val="40"/>
        </w:rPr>
        <w:t> </w:t>
      </w:r>
      <w:r>
        <w:rPr/>
        <w:t>means.</w:t>
      </w:r>
      <w:r>
        <w:rPr>
          <w:spacing w:val="80"/>
        </w:rPr>
        <w:t> </w:t>
      </w:r>
      <w:r>
        <w:rPr/>
        <w:t>It is when knowledge is being effectuated that causative change is set out and profitable opportunity is being identified.</w:t>
      </w:r>
    </w:p>
    <w:p>
      <w:pPr>
        <w:pStyle w:val="BodyText"/>
        <w:spacing w:line="480" w:lineRule="auto"/>
        <w:ind w:left="1963" w:right="985" w:firstLine="628"/>
        <w:jc w:val="both"/>
      </w:pPr>
      <w:r>
        <w:rPr/>
        <w:t>Opportunity–based entrepreneurship theory buttressed Shumpeter theory and Sarasvathy stressed that entrepreneur do not cause change as claimed by Schumpeter but exploit the opportunity</w:t>
      </w:r>
      <w:r>
        <w:rPr>
          <w:spacing w:val="-3"/>
        </w:rPr>
        <w:t> </w:t>
      </w:r>
      <w:r>
        <w:rPr/>
        <w:t>that cause the change.(consumer preference). Therefore he defined entrepreneur to this context as the person that search for change, respond to change, exploit change as an opportunity. Thus, Project-based approach</w:t>
      </w:r>
      <w:r>
        <w:rPr>
          <w:spacing w:val="40"/>
        </w:rPr>
        <w:t> </w:t>
      </w:r>
      <w:r>
        <w:rPr/>
        <w:t>use in acquiring entrepreneurial skills</w:t>
      </w:r>
      <w:r>
        <w:rPr>
          <w:spacing w:val="40"/>
        </w:rPr>
        <w:t> </w:t>
      </w:r>
      <w:r>
        <w:rPr/>
        <w:t>train individual to be man of action through learning by doing so as to identify purposeful opportunities for life sustainability.</w:t>
      </w:r>
    </w:p>
    <w:p>
      <w:pPr>
        <w:spacing w:after="0" w:line="480" w:lineRule="auto"/>
        <w:jc w:val="both"/>
        <w:sectPr>
          <w:pgSz w:w="11910" w:h="16840"/>
          <w:pgMar w:header="0" w:footer="789" w:top="1340" w:bottom="980" w:left="0" w:right="240"/>
        </w:sectPr>
      </w:pPr>
    </w:p>
    <w:p>
      <w:pPr>
        <w:pStyle w:val="Heading7"/>
        <w:numPr>
          <w:ilvl w:val="1"/>
          <w:numId w:val="11"/>
        </w:numPr>
        <w:tabs>
          <w:tab w:pos="2591" w:val="left" w:leader="none"/>
        </w:tabs>
        <w:spacing w:line="240" w:lineRule="auto" w:before="63" w:after="0"/>
        <w:ind w:left="2591" w:right="0" w:hanging="719"/>
        <w:jc w:val="both"/>
      </w:pPr>
      <w:bookmarkStart w:name="_TOC_250031" w:id="12"/>
      <w:r>
        <w:rPr/>
        <w:t>Statement</w:t>
      </w:r>
      <w:r>
        <w:rPr>
          <w:spacing w:val="-3"/>
        </w:rPr>
        <w:t> </w:t>
      </w:r>
      <w:r>
        <w:rPr/>
        <w:t>of</w:t>
      </w:r>
      <w:r>
        <w:rPr>
          <w:spacing w:val="-2"/>
        </w:rPr>
        <w:t> </w:t>
      </w:r>
      <w:r>
        <w:rPr/>
        <w:t>the</w:t>
      </w:r>
      <w:r>
        <w:rPr>
          <w:spacing w:val="-1"/>
        </w:rPr>
        <w:t> </w:t>
      </w:r>
      <w:bookmarkEnd w:id="12"/>
      <w:r>
        <w:rPr>
          <w:spacing w:val="-2"/>
        </w:rPr>
        <w:t>Problem</w:t>
      </w:r>
    </w:p>
    <w:p>
      <w:pPr>
        <w:pStyle w:val="BodyText"/>
        <w:spacing w:line="480" w:lineRule="auto" w:before="271"/>
        <w:ind w:left="1872" w:right="982" w:firstLine="719"/>
        <w:jc w:val="both"/>
      </w:pPr>
      <w:r>
        <w:rPr/>
        <w:t>Skill acquisition through entrepreneurship education for graduates of tertiary institutions has become suggested strategy for remediation to unemployment and social vices in Nigeria. Femi (2010) reports that according to MDG (2006) report, over 70% of unemployment are youth and unskilled who are between the age limit of 13 – 25 years old. The National Policy</w:t>
      </w:r>
      <w:r>
        <w:rPr>
          <w:spacing w:val="-5"/>
        </w:rPr>
        <w:t> </w:t>
      </w:r>
      <w:r>
        <w:rPr/>
        <w:t>on Education, (FRN, 2013) identified this age limit (13 – 25) years for secondary school students. Therefore, the need to engage this group of students in skill acquisition with entrepreneurship education as enshrined in National Policy on Education, (FRN, 2013) becomes highly imperative instead of focusing attention on graduates of tertiary institutions.</w:t>
      </w:r>
    </w:p>
    <w:p>
      <w:pPr>
        <w:pStyle w:val="BodyText"/>
        <w:spacing w:line="480" w:lineRule="auto" w:before="1"/>
        <w:ind w:left="1872" w:right="981" w:firstLine="719"/>
        <w:jc w:val="both"/>
      </w:pPr>
      <w:r>
        <w:rPr/>
        <w:t>Femi (2010) observes that most science curricula attach much importance to student‘s</w:t>
      </w:r>
      <w:r>
        <w:rPr>
          <w:spacing w:val="-4"/>
        </w:rPr>
        <w:t> </w:t>
      </w:r>
      <w:r>
        <w:rPr/>
        <w:t>acquisition</w:t>
      </w:r>
      <w:r>
        <w:rPr>
          <w:spacing w:val="-3"/>
        </w:rPr>
        <w:t> </w:t>
      </w:r>
      <w:r>
        <w:rPr/>
        <w:t>of</w:t>
      </w:r>
      <w:r>
        <w:rPr>
          <w:spacing w:val="-4"/>
        </w:rPr>
        <w:t> </w:t>
      </w:r>
      <w:r>
        <w:rPr/>
        <w:t>skills,</w:t>
      </w:r>
      <w:r>
        <w:rPr>
          <w:spacing w:val="-3"/>
        </w:rPr>
        <w:t> </w:t>
      </w:r>
      <w:r>
        <w:rPr/>
        <w:t>despite</w:t>
      </w:r>
      <w:r>
        <w:rPr>
          <w:spacing w:val="-4"/>
        </w:rPr>
        <w:t> </w:t>
      </w:r>
      <w:r>
        <w:rPr/>
        <w:t>the</w:t>
      </w:r>
      <w:r>
        <w:rPr>
          <w:spacing w:val="-3"/>
        </w:rPr>
        <w:t> </w:t>
      </w:r>
      <w:r>
        <w:rPr/>
        <w:t>relevance</w:t>
      </w:r>
      <w:r>
        <w:rPr>
          <w:spacing w:val="-4"/>
        </w:rPr>
        <w:t> </w:t>
      </w:r>
      <w:r>
        <w:rPr/>
        <w:t>of</w:t>
      </w:r>
      <w:r>
        <w:rPr>
          <w:spacing w:val="-3"/>
        </w:rPr>
        <w:t> </w:t>
      </w:r>
      <w:r>
        <w:rPr/>
        <w:t>process</w:t>
      </w:r>
      <w:r>
        <w:rPr>
          <w:spacing w:val="-4"/>
        </w:rPr>
        <w:t> </w:t>
      </w:r>
      <w:r>
        <w:rPr/>
        <w:t>skills,</w:t>
      </w:r>
      <w:r>
        <w:rPr>
          <w:spacing w:val="-3"/>
        </w:rPr>
        <w:t> </w:t>
      </w:r>
      <w:r>
        <w:rPr/>
        <w:t>students‘</w:t>
      </w:r>
      <w:r>
        <w:rPr>
          <w:spacing w:val="-3"/>
        </w:rPr>
        <w:t> </w:t>
      </w:r>
      <w:r>
        <w:rPr/>
        <w:t>performance in science examinations are still low. According to Nwogbo (2009) a number of factors have been identified as contribution to the non-acquisition of skill by secondary school students which invariably lead to students‘ poor performance and students‘ restiveness. Infact, one</w:t>
      </w:r>
      <w:r>
        <w:rPr>
          <w:spacing w:val="-1"/>
        </w:rPr>
        <w:t> </w:t>
      </w:r>
      <w:r>
        <w:rPr/>
        <w:t>out of</w:t>
      </w:r>
      <w:r>
        <w:rPr>
          <w:spacing w:val="-1"/>
        </w:rPr>
        <w:t> </w:t>
      </w:r>
      <w:r>
        <w:rPr/>
        <w:t>the</w:t>
      </w:r>
      <w:r>
        <w:rPr>
          <w:spacing w:val="-1"/>
        </w:rPr>
        <w:t> </w:t>
      </w:r>
      <w:r>
        <w:rPr/>
        <w:t>factors is teachers‘</w:t>
      </w:r>
      <w:r>
        <w:rPr>
          <w:spacing w:val="-2"/>
        </w:rPr>
        <w:t> </w:t>
      </w:r>
      <w:r>
        <w:rPr/>
        <w:t>inability</w:t>
      </w:r>
      <w:r>
        <w:rPr>
          <w:spacing w:val="-8"/>
        </w:rPr>
        <w:t> </w:t>
      </w:r>
      <w:r>
        <w:rPr/>
        <w:t>to navigate</w:t>
      </w:r>
      <w:r>
        <w:rPr>
          <w:spacing w:val="-1"/>
        </w:rPr>
        <w:t> </w:t>
      </w:r>
      <w:r>
        <w:rPr/>
        <w:t>through the</w:t>
      </w:r>
      <w:r>
        <w:rPr>
          <w:spacing w:val="-1"/>
        </w:rPr>
        <w:t> </w:t>
      </w:r>
      <w:r>
        <w:rPr/>
        <w:t>use</w:t>
      </w:r>
      <w:r>
        <w:rPr>
          <w:spacing w:val="-1"/>
        </w:rPr>
        <w:t> </w:t>
      </w:r>
      <w:r>
        <w:rPr/>
        <w:t>of varieties of teaching methods by considering hand–on activities.</w:t>
      </w:r>
      <w:r>
        <w:rPr>
          <w:spacing w:val="40"/>
        </w:rPr>
        <w:t> </w:t>
      </w:r>
      <w:r>
        <w:rPr/>
        <w:t>Fenton </w:t>
      </w:r>
      <w:r>
        <w:rPr>
          <w:i/>
        </w:rPr>
        <w:t>et</w:t>
      </w:r>
      <w:r>
        <w:rPr/>
        <w:t>.al, (2013) reported that despite awareness of project-based instructional strategy, lecture method remains the frequently used teaching method used by teachers even in a practical lesson. Okoli (2006) observed that teachers cannot teach effectively without employing the science process</w:t>
      </w:r>
      <w:r>
        <w:rPr>
          <w:spacing w:val="40"/>
        </w:rPr>
        <w:t> </w:t>
      </w:r>
      <w:r>
        <w:rPr/>
        <w:t>skills neither can students learn science effectively without acquiring such processes as well.</w:t>
      </w:r>
      <w:r>
        <w:rPr>
          <w:spacing w:val="80"/>
        </w:rPr>
        <w:t> </w:t>
      </w:r>
      <w:r>
        <w:rPr/>
        <w:t>Project-based instructional method is one of the early teaching approach for</w:t>
      </w:r>
      <w:r>
        <w:rPr>
          <w:spacing w:val="40"/>
        </w:rPr>
        <w:t> </w:t>
      </w:r>
      <w:r>
        <w:rPr/>
        <w:t>acquiring experience through the use of science process skills.</w:t>
      </w:r>
      <w:r>
        <w:rPr>
          <w:spacing w:val="40"/>
        </w:rPr>
        <w:t> </w:t>
      </w:r>
      <w:r>
        <w:rPr/>
        <w:t>Emphasis is not adequately given by teachers and students in acquiring meaningful skill, has instructions are over</w:t>
      </w:r>
      <w:r>
        <w:rPr>
          <w:spacing w:val="80"/>
        </w:rPr>
        <w:t> </w:t>
      </w:r>
      <w:r>
        <w:rPr/>
        <w:t>taken</w:t>
      </w:r>
      <w:r>
        <w:rPr>
          <w:spacing w:val="50"/>
        </w:rPr>
        <w:t> </w:t>
      </w:r>
      <w:r>
        <w:rPr/>
        <w:t>by</w:t>
      </w:r>
      <w:r>
        <w:rPr>
          <w:spacing w:val="49"/>
        </w:rPr>
        <w:t> </w:t>
      </w:r>
      <w:r>
        <w:rPr/>
        <w:t>lecture</w:t>
      </w:r>
      <w:r>
        <w:rPr>
          <w:spacing w:val="53"/>
        </w:rPr>
        <w:t> </w:t>
      </w:r>
      <w:r>
        <w:rPr/>
        <w:t>method.</w:t>
      </w:r>
      <w:r>
        <w:rPr>
          <w:spacing w:val="58"/>
        </w:rPr>
        <w:t> </w:t>
      </w:r>
      <w:r>
        <w:rPr/>
        <w:t>Lack</w:t>
      </w:r>
      <w:r>
        <w:rPr>
          <w:spacing w:val="52"/>
        </w:rPr>
        <w:t> </w:t>
      </w:r>
      <w:r>
        <w:rPr/>
        <w:t>of</w:t>
      </w:r>
      <w:r>
        <w:rPr>
          <w:spacing w:val="53"/>
        </w:rPr>
        <w:t> </w:t>
      </w:r>
      <w:r>
        <w:rPr/>
        <w:t>these</w:t>
      </w:r>
      <w:r>
        <w:rPr>
          <w:spacing w:val="52"/>
        </w:rPr>
        <w:t> </w:t>
      </w:r>
      <w:r>
        <w:rPr/>
        <w:t>skills</w:t>
      </w:r>
      <w:r>
        <w:rPr>
          <w:spacing w:val="55"/>
        </w:rPr>
        <w:t> </w:t>
      </w:r>
      <w:r>
        <w:rPr/>
        <w:t>has</w:t>
      </w:r>
      <w:r>
        <w:rPr>
          <w:spacing w:val="53"/>
        </w:rPr>
        <w:t> </w:t>
      </w:r>
      <w:r>
        <w:rPr/>
        <w:t>contributed</w:t>
      </w:r>
      <w:r>
        <w:rPr>
          <w:spacing w:val="53"/>
        </w:rPr>
        <w:t> </w:t>
      </w:r>
      <w:r>
        <w:rPr/>
        <w:t>to</w:t>
      </w:r>
      <w:r>
        <w:rPr>
          <w:spacing w:val="54"/>
        </w:rPr>
        <w:t> </w:t>
      </w:r>
      <w:r>
        <w:rPr/>
        <w:t>poor</w:t>
      </w:r>
      <w:r>
        <w:rPr>
          <w:spacing w:val="53"/>
        </w:rPr>
        <w:t> </w:t>
      </w:r>
      <w:r>
        <w:rPr/>
        <w:t>performance</w:t>
      </w:r>
      <w:r>
        <w:rPr>
          <w:spacing w:val="53"/>
        </w:rPr>
        <w:t> </w:t>
      </w:r>
      <w:r>
        <w:rPr>
          <w:spacing w:val="-5"/>
        </w:rPr>
        <w:t>of</w:t>
      </w:r>
    </w:p>
    <w:p>
      <w:pPr>
        <w:spacing w:after="0" w:line="480" w:lineRule="auto"/>
        <w:jc w:val="both"/>
        <w:sectPr>
          <w:pgSz w:w="11910" w:h="16840"/>
          <w:pgMar w:header="0" w:footer="789" w:top="1360" w:bottom="980" w:left="0" w:right="240"/>
        </w:sectPr>
      </w:pPr>
    </w:p>
    <w:p>
      <w:pPr>
        <w:pStyle w:val="BodyText"/>
        <w:spacing w:line="480" w:lineRule="auto" w:before="78"/>
        <w:ind w:left="1872" w:right="983"/>
        <w:jc w:val="both"/>
      </w:pPr>
      <w:r>
        <w:rPr/>
        <w:t>students interms of entrepreneurial skills. This research work therefore put up Project- based Approach as a means of teaching entrepreneurial skill acquisition in biology among secondary school students which requires teacher to navigate through other teaching methods so as to improve students performance in biology.</w:t>
      </w:r>
    </w:p>
    <w:p>
      <w:pPr>
        <w:pStyle w:val="BodyText"/>
        <w:spacing w:line="480" w:lineRule="auto" w:before="1"/>
        <w:ind w:left="1872" w:right="984" w:firstLine="719"/>
        <w:jc w:val="both"/>
      </w:pPr>
      <w:r>
        <w:rPr/>
        <w:t>Nwagbo and Nnorom (2009) reported that secondary school biology students are not exposed to entrepreneurship training.</w:t>
      </w:r>
      <w:r>
        <w:rPr>
          <w:spacing w:val="80"/>
        </w:rPr>
        <w:t> </w:t>
      </w:r>
      <w:r>
        <w:rPr/>
        <w:t>This is due to the fact that the few topics that lend themselves to entrepreneurship training are not adequately developed into curriculum in terms of content and practical activities by both students and teachers of biology. Thus, biology concepts for entrepreneurship at secondary school level could not be identify and applied for an independent business enterprise or entrepreneurship education over the</w:t>
      </w:r>
      <w:r>
        <w:rPr>
          <w:spacing w:val="40"/>
        </w:rPr>
        <w:t> </w:t>
      </w:r>
      <w:r>
        <w:rPr/>
        <w:t>years. This research work will identify some entrepreneurial skills and entrepreneurship concepts</w:t>
      </w:r>
      <w:r>
        <w:rPr>
          <w:spacing w:val="-2"/>
        </w:rPr>
        <w:t> </w:t>
      </w:r>
      <w:r>
        <w:rPr/>
        <w:t>in</w:t>
      </w:r>
      <w:r>
        <w:rPr>
          <w:spacing w:val="-2"/>
        </w:rPr>
        <w:t> </w:t>
      </w:r>
      <w:r>
        <w:rPr/>
        <w:t>biology</w:t>
      </w:r>
      <w:r>
        <w:rPr>
          <w:spacing w:val="-6"/>
        </w:rPr>
        <w:t> </w:t>
      </w:r>
      <w:r>
        <w:rPr/>
        <w:t>such</w:t>
      </w:r>
      <w:r>
        <w:rPr>
          <w:spacing w:val="-1"/>
        </w:rPr>
        <w:t> </w:t>
      </w:r>
      <w:r>
        <w:rPr/>
        <w:t>as</w:t>
      </w:r>
      <w:r>
        <w:rPr>
          <w:spacing w:val="-2"/>
        </w:rPr>
        <w:t> </w:t>
      </w:r>
      <w:r>
        <w:rPr/>
        <w:t>aquaculture, poultry, apiculture</w:t>
      </w:r>
      <w:r>
        <w:rPr>
          <w:spacing w:val="-3"/>
        </w:rPr>
        <w:t> </w:t>
      </w:r>
      <w:r>
        <w:rPr/>
        <w:t>and</w:t>
      </w:r>
      <w:r>
        <w:rPr>
          <w:spacing w:val="-2"/>
        </w:rPr>
        <w:t> </w:t>
      </w:r>
      <w:r>
        <w:rPr/>
        <w:t>floriculture which</w:t>
      </w:r>
      <w:r>
        <w:rPr>
          <w:spacing w:val="-2"/>
        </w:rPr>
        <w:t> </w:t>
      </w:r>
      <w:r>
        <w:rPr/>
        <w:t>could</w:t>
      </w:r>
      <w:r>
        <w:rPr>
          <w:spacing w:val="-2"/>
        </w:rPr>
        <w:t> </w:t>
      </w:r>
      <w:r>
        <w:rPr/>
        <w:t>be used for entrepreneurship training in secondary schools.</w:t>
      </w:r>
    </w:p>
    <w:p>
      <w:pPr>
        <w:pStyle w:val="BodyText"/>
        <w:spacing w:line="480" w:lineRule="auto" w:before="1"/>
        <w:ind w:left="1872" w:right="984" w:firstLine="659"/>
        <w:jc w:val="both"/>
      </w:pPr>
      <w:r>
        <w:rPr/>
        <w:t>Apart from teaching methods, gender is also implicative to students‘ performance in some skills acquisition concepts in science (Okeke, 2007). The issue of gender disparity in terms of skills acquisition permeates every aspect of human endeavour (Okeke, Egbunonu &amp; Ugbaja, 2009). Some skills are socially biased against one or the other, such as more females are into home economics while more males are into agriculture. Eventually, this distorts available job opportunities of some individual sex despite their talents for such skills. This study therefore, investigated students‘ ability level in area of entrepreneurial skills acquisition and its effect on students‘ performance and retention in biology.</w:t>
      </w:r>
    </w:p>
    <w:p>
      <w:pPr>
        <w:pStyle w:val="BodyText"/>
        <w:spacing w:before="6"/>
      </w:pPr>
    </w:p>
    <w:p>
      <w:pPr>
        <w:pStyle w:val="Heading7"/>
        <w:numPr>
          <w:ilvl w:val="1"/>
          <w:numId w:val="11"/>
        </w:numPr>
        <w:tabs>
          <w:tab w:pos="2592" w:val="left" w:leader="none"/>
        </w:tabs>
        <w:spacing w:line="240" w:lineRule="auto" w:before="0" w:after="0"/>
        <w:ind w:left="2592" w:right="0" w:hanging="720"/>
        <w:jc w:val="left"/>
      </w:pPr>
      <w:bookmarkStart w:name="_TOC_250030" w:id="13"/>
      <w:r>
        <w:rPr/>
        <w:t>Objectives</w:t>
      </w:r>
      <w:r>
        <w:rPr>
          <w:spacing w:val="-2"/>
        </w:rPr>
        <w:t> </w:t>
      </w:r>
      <w:r>
        <w:rPr/>
        <w:t>of</w:t>
      </w:r>
      <w:r>
        <w:rPr>
          <w:spacing w:val="-1"/>
        </w:rPr>
        <w:t> </w:t>
      </w:r>
      <w:r>
        <w:rPr/>
        <w:t>the</w:t>
      </w:r>
      <w:bookmarkEnd w:id="13"/>
      <w:r>
        <w:rPr>
          <w:spacing w:val="-2"/>
        </w:rPr>
        <w:t> Study</w:t>
      </w:r>
    </w:p>
    <w:p>
      <w:pPr>
        <w:pStyle w:val="BodyText"/>
        <w:spacing w:before="271"/>
        <w:ind w:left="2592"/>
      </w:pPr>
      <w:r>
        <w:rPr/>
        <w:t>The</w:t>
      </w:r>
      <w:r>
        <w:rPr>
          <w:spacing w:val="-2"/>
        </w:rPr>
        <w:t> </w:t>
      </w:r>
      <w:r>
        <w:rPr/>
        <w:t>following</w:t>
      </w:r>
      <w:r>
        <w:rPr>
          <w:spacing w:val="-1"/>
        </w:rPr>
        <w:t> </w:t>
      </w:r>
      <w:r>
        <w:rPr/>
        <w:t>were</w:t>
      </w:r>
      <w:r>
        <w:rPr>
          <w:spacing w:val="-1"/>
        </w:rPr>
        <w:t> </w:t>
      </w:r>
      <w:r>
        <w:rPr/>
        <w:t>the objectives of the</w:t>
      </w:r>
      <w:r>
        <w:rPr>
          <w:spacing w:val="-1"/>
        </w:rPr>
        <w:t> </w:t>
      </w:r>
      <w:r>
        <w:rPr/>
        <w:t>study</w:t>
      </w:r>
      <w:r>
        <w:rPr>
          <w:spacing w:val="-4"/>
        </w:rPr>
        <w:t> </w:t>
      </w:r>
      <w:r>
        <w:rPr/>
        <w:t>which are</w:t>
      </w:r>
      <w:r>
        <w:rPr>
          <w:spacing w:val="-1"/>
        </w:rPr>
        <w:t> </w:t>
      </w:r>
      <w:r>
        <w:rPr>
          <w:spacing w:val="-5"/>
        </w:rPr>
        <w:t>to:</w:t>
      </w:r>
    </w:p>
    <w:p>
      <w:pPr>
        <w:pStyle w:val="BodyText"/>
      </w:pPr>
    </w:p>
    <w:p>
      <w:pPr>
        <w:pStyle w:val="ListParagraph"/>
        <w:numPr>
          <w:ilvl w:val="0"/>
          <w:numId w:val="13"/>
        </w:numPr>
        <w:tabs>
          <w:tab w:pos="2592" w:val="left" w:leader="none"/>
        </w:tabs>
        <w:spacing w:line="480" w:lineRule="auto" w:before="0" w:after="0"/>
        <w:ind w:left="2592" w:right="987" w:hanging="720"/>
        <w:jc w:val="left"/>
        <w:rPr>
          <w:sz w:val="24"/>
        </w:rPr>
      </w:pPr>
      <w:r>
        <w:rPr>
          <w:sz w:val="24"/>
        </w:rPr>
        <w:t>find out the effect of Project-based approach on students‘ academic performance in </w:t>
      </w:r>
      <w:r>
        <w:rPr>
          <w:spacing w:val="-2"/>
          <w:sz w:val="24"/>
        </w:rPr>
        <w:t>Biology.</w:t>
      </w:r>
    </w:p>
    <w:p>
      <w:pPr>
        <w:spacing w:after="0" w:line="480" w:lineRule="auto"/>
        <w:jc w:val="left"/>
        <w:rPr>
          <w:sz w:val="24"/>
        </w:rPr>
        <w:sectPr>
          <w:pgSz w:w="11910" w:h="16840"/>
          <w:pgMar w:header="0" w:footer="789" w:top="1340" w:bottom="980" w:left="0" w:right="240"/>
        </w:sectPr>
      </w:pPr>
    </w:p>
    <w:p>
      <w:pPr>
        <w:pStyle w:val="ListParagraph"/>
        <w:numPr>
          <w:ilvl w:val="0"/>
          <w:numId w:val="13"/>
        </w:numPr>
        <w:tabs>
          <w:tab w:pos="2592" w:val="left" w:leader="none"/>
          <w:tab w:pos="3596" w:val="left" w:leader="none"/>
        </w:tabs>
        <w:spacing w:line="480" w:lineRule="auto" w:before="78" w:after="0"/>
        <w:ind w:left="2592" w:right="980" w:hanging="720"/>
        <w:jc w:val="left"/>
        <w:rPr>
          <w:sz w:val="24"/>
        </w:rPr>
      </w:pPr>
      <w:r>
        <w:rPr>
          <w:sz w:val="24"/>
        </w:rPr>
        <w:t>find</w:t>
      </w:r>
      <w:r>
        <w:rPr>
          <w:spacing w:val="40"/>
          <w:sz w:val="24"/>
        </w:rPr>
        <w:t> </w:t>
      </w:r>
      <w:r>
        <w:rPr>
          <w:sz w:val="24"/>
        </w:rPr>
        <w:t>out</w:t>
        <w:tab/>
        <w:t>the</w:t>
      </w:r>
      <w:r>
        <w:rPr>
          <w:spacing w:val="38"/>
          <w:sz w:val="24"/>
        </w:rPr>
        <w:t> </w:t>
      </w:r>
      <w:r>
        <w:rPr>
          <w:sz w:val="24"/>
        </w:rPr>
        <w:t>effect</w:t>
      </w:r>
      <w:r>
        <w:rPr>
          <w:spacing w:val="40"/>
          <w:sz w:val="24"/>
        </w:rPr>
        <w:t> </w:t>
      </w:r>
      <w:r>
        <w:rPr>
          <w:sz w:val="24"/>
        </w:rPr>
        <w:t>of</w:t>
      </w:r>
      <w:r>
        <w:rPr>
          <w:spacing w:val="40"/>
          <w:sz w:val="24"/>
        </w:rPr>
        <w:t> </w:t>
      </w:r>
      <w:r>
        <w:rPr>
          <w:sz w:val="24"/>
        </w:rPr>
        <w:t>Project-based</w:t>
      </w:r>
      <w:r>
        <w:rPr>
          <w:spacing w:val="40"/>
          <w:sz w:val="24"/>
        </w:rPr>
        <w:t> </w:t>
      </w:r>
      <w:r>
        <w:rPr>
          <w:sz w:val="24"/>
        </w:rPr>
        <w:t>approach</w:t>
      </w:r>
      <w:r>
        <w:rPr>
          <w:spacing w:val="40"/>
          <w:sz w:val="24"/>
        </w:rPr>
        <w:t> </w:t>
      </w:r>
      <w:r>
        <w:rPr>
          <w:sz w:val="24"/>
        </w:rPr>
        <w:t>on</w:t>
      </w:r>
      <w:r>
        <w:rPr>
          <w:spacing w:val="39"/>
          <w:sz w:val="24"/>
        </w:rPr>
        <w:t> </w:t>
      </w:r>
      <w:r>
        <w:rPr>
          <w:sz w:val="24"/>
        </w:rPr>
        <w:t>students‘</w:t>
      </w:r>
      <w:r>
        <w:rPr>
          <w:spacing w:val="38"/>
          <w:sz w:val="24"/>
        </w:rPr>
        <w:t> </w:t>
      </w:r>
      <w:r>
        <w:rPr>
          <w:sz w:val="24"/>
        </w:rPr>
        <w:t>retention</w:t>
      </w:r>
      <w:r>
        <w:rPr>
          <w:spacing w:val="40"/>
          <w:sz w:val="24"/>
        </w:rPr>
        <w:t> </w:t>
      </w:r>
      <w:r>
        <w:rPr>
          <w:sz w:val="24"/>
        </w:rPr>
        <w:t>of</w:t>
      </w:r>
      <w:r>
        <w:rPr>
          <w:spacing w:val="38"/>
          <w:sz w:val="24"/>
        </w:rPr>
        <w:t> </w:t>
      </w:r>
      <w:r>
        <w:rPr>
          <w:sz w:val="24"/>
        </w:rPr>
        <w:t>Biology </w:t>
      </w:r>
      <w:r>
        <w:rPr>
          <w:spacing w:val="-2"/>
          <w:sz w:val="24"/>
        </w:rPr>
        <w:t>concepts.</w:t>
      </w:r>
    </w:p>
    <w:p>
      <w:pPr>
        <w:pStyle w:val="ListParagraph"/>
        <w:numPr>
          <w:ilvl w:val="0"/>
          <w:numId w:val="13"/>
        </w:numPr>
        <w:tabs>
          <w:tab w:pos="2592" w:val="left" w:leader="none"/>
        </w:tabs>
        <w:spacing w:line="480" w:lineRule="auto" w:before="1" w:after="0"/>
        <w:ind w:left="2592" w:right="982" w:hanging="720"/>
        <w:jc w:val="left"/>
        <w:rPr>
          <w:sz w:val="24"/>
        </w:rPr>
      </w:pPr>
      <w:r>
        <w:rPr>
          <w:sz w:val="24"/>
        </w:rPr>
        <w:t>investigate the effects of Project-based approach</w:t>
      </w:r>
      <w:r>
        <w:rPr>
          <w:spacing w:val="40"/>
          <w:sz w:val="24"/>
        </w:rPr>
        <w:t> </w:t>
      </w:r>
      <w:r>
        <w:rPr>
          <w:sz w:val="24"/>
        </w:rPr>
        <w:t>on students‘ entrepreneurial skills acquisition</w:t>
      </w:r>
      <w:r>
        <w:rPr>
          <w:spacing w:val="40"/>
          <w:sz w:val="24"/>
        </w:rPr>
        <w:t> </w:t>
      </w:r>
      <w:r>
        <w:rPr>
          <w:sz w:val="24"/>
        </w:rPr>
        <w:t>on retention</w:t>
      </w:r>
      <w:r>
        <w:rPr>
          <w:spacing w:val="40"/>
          <w:sz w:val="24"/>
        </w:rPr>
        <w:t> </w:t>
      </w:r>
      <w:r>
        <w:rPr>
          <w:sz w:val="24"/>
        </w:rPr>
        <w:t>abilities.</w:t>
      </w:r>
    </w:p>
    <w:p>
      <w:pPr>
        <w:pStyle w:val="ListParagraph"/>
        <w:numPr>
          <w:ilvl w:val="0"/>
          <w:numId w:val="13"/>
        </w:numPr>
        <w:tabs>
          <w:tab w:pos="2592" w:val="left" w:leader="none"/>
        </w:tabs>
        <w:spacing w:line="240" w:lineRule="auto" w:before="0" w:after="0"/>
        <w:ind w:left="2592" w:right="0" w:hanging="720"/>
        <w:jc w:val="left"/>
        <w:rPr>
          <w:sz w:val="24"/>
        </w:rPr>
      </w:pPr>
      <w:r>
        <w:rPr>
          <w:sz w:val="24"/>
        </w:rPr>
        <w:t>determine</w:t>
      </w:r>
      <w:r>
        <w:rPr>
          <w:spacing w:val="-4"/>
          <w:sz w:val="24"/>
        </w:rPr>
        <w:t> </w:t>
      </w:r>
      <w:r>
        <w:rPr>
          <w:sz w:val="24"/>
        </w:rPr>
        <w:t>whether</w:t>
      </w:r>
      <w:r>
        <w:rPr>
          <w:spacing w:val="-2"/>
          <w:sz w:val="24"/>
        </w:rPr>
        <w:t> </w:t>
      </w:r>
      <w:r>
        <w:rPr>
          <w:sz w:val="24"/>
        </w:rPr>
        <w:t>Project-based</w:t>
      </w:r>
      <w:r>
        <w:rPr>
          <w:spacing w:val="1"/>
          <w:sz w:val="24"/>
        </w:rPr>
        <w:t> </w:t>
      </w:r>
      <w:r>
        <w:rPr>
          <w:sz w:val="24"/>
        </w:rPr>
        <w:t>approach</w:t>
      </w:r>
      <w:r>
        <w:rPr>
          <w:spacing w:val="57"/>
          <w:sz w:val="24"/>
        </w:rPr>
        <w:t> </w:t>
      </w:r>
      <w:r>
        <w:rPr>
          <w:sz w:val="24"/>
        </w:rPr>
        <w:t>is</w:t>
      </w:r>
      <w:r>
        <w:rPr>
          <w:spacing w:val="-1"/>
          <w:sz w:val="24"/>
        </w:rPr>
        <w:t> </w:t>
      </w:r>
      <w:r>
        <w:rPr>
          <w:sz w:val="24"/>
        </w:rPr>
        <w:t>gender</w:t>
      </w:r>
      <w:r>
        <w:rPr>
          <w:spacing w:val="-1"/>
          <w:sz w:val="24"/>
        </w:rPr>
        <w:t> </w:t>
      </w:r>
      <w:r>
        <w:rPr>
          <w:spacing w:val="-2"/>
          <w:sz w:val="24"/>
        </w:rPr>
        <w:t>friendly.</w:t>
      </w:r>
    </w:p>
    <w:p>
      <w:pPr>
        <w:pStyle w:val="ListParagraph"/>
        <w:numPr>
          <w:ilvl w:val="0"/>
          <w:numId w:val="13"/>
        </w:numPr>
        <w:tabs>
          <w:tab w:pos="2592" w:val="left" w:leader="none"/>
        </w:tabs>
        <w:spacing w:line="480" w:lineRule="auto" w:before="276" w:after="0"/>
        <w:ind w:left="2592" w:right="987" w:hanging="720"/>
        <w:jc w:val="left"/>
        <w:rPr>
          <w:sz w:val="24"/>
        </w:rPr>
      </w:pPr>
      <w:r>
        <w:rPr>
          <w:sz w:val="24"/>
        </w:rPr>
        <w:t>determine</w:t>
      </w:r>
      <w:r>
        <w:rPr>
          <w:spacing w:val="29"/>
          <w:sz w:val="24"/>
        </w:rPr>
        <w:t> </w:t>
      </w:r>
      <w:r>
        <w:rPr>
          <w:sz w:val="24"/>
        </w:rPr>
        <w:t>students‘</w:t>
      </w:r>
      <w:r>
        <w:rPr>
          <w:spacing w:val="31"/>
          <w:sz w:val="24"/>
        </w:rPr>
        <w:t> </w:t>
      </w:r>
      <w:r>
        <w:rPr>
          <w:sz w:val="24"/>
        </w:rPr>
        <w:t>level</w:t>
      </w:r>
      <w:r>
        <w:rPr>
          <w:spacing w:val="29"/>
          <w:sz w:val="24"/>
        </w:rPr>
        <w:t> </w:t>
      </w:r>
      <w:r>
        <w:rPr>
          <w:sz w:val="24"/>
        </w:rPr>
        <w:t>of</w:t>
      </w:r>
      <w:r>
        <w:rPr>
          <w:spacing w:val="29"/>
          <w:sz w:val="24"/>
        </w:rPr>
        <w:t> </w:t>
      </w:r>
      <w:r>
        <w:rPr>
          <w:sz w:val="24"/>
        </w:rPr>
        <w:t>entrepreneurial</w:t>
      </w:r>
      <w:r>
        <w:rPr>
          <w:spacing w:val="33"/>
          <w:sz w:val="24"/>
        </w:rPr>
        <w:t> </w:t>
      </w:r>
      <w:r>
        <w:rPr>
          <w:sz w:val="24"/>
        </w:rPr>
        <w:t>skills</w:t>
      </w:r>
      <w:r>
        <w:rPr>
          <w:spacing w:val="29"/>
          <w:sz w:val="24"/>
        </w:rPr>
        <w:t> </w:t>
      </w:r>
      <w:r>
        <w:rPr>
          <w:sz w:val="24"/>
        </w:rPr>
        <w:t>acquisition</w:t>
      </w:r>
      <w:r>
        <w:rPr>
          <w:spacing w:val="29"/>
          <w:sz w:val="24"/>
        </w:rPr>
        <w:t> </w:t>
      </w:r>
      <w:r>
        <w:rPr>
          <w:sz w:val="24"/>
        </w:rPr>
        <w:t>using</w:t>
      </w:r>
      <w:r>
        <w:rPr>
          <w:spacing w:val="29"/>
          <w:sz w:val="24"/>
        </w:rPr>
        <w:t> </w:t>
      </w:r>
      <w:r>
        <w:rPr>
          <w:sz w:val="24"/>
        </w:rPr>
        <w:t>Project-based approach assessment tools .</w:t>
      </w:r>
    </w:p>
    <w:p>
      <w:pPr>
        <w:pStyle w:val="BodyText"/>
        <w:spacing w:before="5"/>
      </w:pPr>
    </w:p>
    <w:p>
      <w:pPr>
        <w:pStyle w:val="Heading7"/>
        <w:numPr>
          <w:ilvl w:val="1"/>
          <w:numId w:val="11"/>
        </w:numPr>
        <w:tabs>
          <w:tab w:pos="2592" w:val="left" w:leader="none"/>
        </w:tabs>
        <w:spacing w:line="240" w:lineRule="auto" w:before="0" w:after="0"/>
        <w:ind w:left="2592" w:right="0" w:hanging="720"/>
        <w:jc w:val="left"/>
      </w:pPr>
      <w:bookmarkStart w:name="_TOC_250029" w:id="14"/>
      <w:r>
        <w:rPr/>
        <w:t>Research</w:t>
      </w:r>
      <w:r>
        <w:rPr>
          <w:spacing w:val="-5"/>
        </w:rPr>
        <w:t> </w:t>
      </w:r>
      <w:bookmarkEnd w:id="14"/>
      <w:r>
        <w:rPr>
          <w:spacing w:val="-2"/>
        </w:rPr>
        <w:t>Questions</w:t>
      </w:r>
    </w:p>
    <w:p>
      <w:pPr>
        <w:pStyle w:val="BodyText"/>
        <w:spacing w:before="271"/>
        <w:ind w:left="2652"/>
      </w:pPr>
      <w:r>
        <w:rPr/>
        <w:t>The</w:t>
      </w:r>
      <w:r>
        <w:rPr>
          <w:spacing w:val="-5"/>
        </w:rPr>
        <w:t> </w:t>
      </w:r>
      <w:r>
        <w:rPr/>
        <w:t>following</w:t>
      </w:r>
      <w:r>
        <w:rPr>
          <w:spacing w:val="-2"/>
        </w:rPr>
        <w:t> </w:t>
      </w:r>
      <w:r>
        <w:rPr/>
        <w:t>research questions were</w:t>
      </w:r>
      <w:r>
        <w:rPr>
          <w:spacing w:val="-1"/>
        </w:rPr>
        <w:t> </w:t>
      </w:r>
      <w:r>
        <w:rPr/>
        <w:t>advanced for</w:t>
      </w:r>
      <w:r>
        <w:rPr>
          <w:spacing w:val="-1"/>
        </w:rPr>
        <w:t> </w:t>
      </w:r>
      <w:r>
        <w:rPr/>
        <w:t>the</w:t>
      </w:r>
      <w:r>
        <w:rPr>
          <w:spacing w:val="-2"/>
        </w:rPr>
        <w:t> study:</w:t>
      </w:r>
    </w:p>
    <w:p>
      <w:pPr>
        <w:pStyle w:val="BodyText"/>
      </w:pPr>
    </w:p>
    <w:p>
      <w:pPr>
        <w:pStyle w:val="ListParagraph"/>
        <w:numPr>
          <w:ilvl w:val="0"/>
          <w:numId w:val="14"/>
        </w:numPr>
        <w:tabs>
          <w:tab w:pos="2503" w:val="left" w:leader="none"/>
        </w:tabs>
        <w:spacing w:line="480" w:lineRule="auto" w:before="0" w:after="0"/>
        <w:ind w:left="2503" w:right="1186" w:hanging="632"/>
        <w:jc w:val="left"/>
        <w:rPr>
          <w:sz w:val="24"/>
        </w:rPr>
      </w:pPr>
      <w:r>
        <w:rPr>
          <w:sz w:val="24"/>
        </w:rPr>
        <w:t>What</w:t>
      </w:r>
      <w:r>
        <w:rPr>
          <w:spacing w:val="-4"/>
          <w:sz w:val="24"/>
        </w:rPr>
        <w:t> </w:t>
      </w:r>
      <w:r>
        <w:rPr>
          <w:sz w:val="24"/>
        </w:rPr>
        <w:t>is</w:t>
      </w:r>
      <w:r>
        <w:rPr>
          <w:spacing w:val="-4"/>
          <w:sz w:val="24"/>
        </w:rPr>
        <w:t> </w:t>
      </w:r>
      <w:r>
        <w:rPr>
          <w:sz w:val="24"/>
        </w:rPr>
        <w:t>the</w:t>
      </w:r>
      <w:r>
        <w:rPr>
          <w:spacing w:val="-4"/>
          <w:sz w:val="24"/>
        </w:rPr>
        <w:t> </w:t>
      </w:r>
      <w:r>
        <w:rPr>
          <w:sz w:val="24"/>
        </w:rPr>
        <w:t>effect</w:t>
      </w:r>
      <w:r>
        <w:rPr>
          <w:spacing w:val="-4"/>
          <w:sz w:val="24"/>
        </w:rPr>
        <w:t> </w:t>
      </w:r>
      <w:r>
        <w:rPr>
          <w:sz w:val="24"/>
        </w:rPr>
        <w:t>of</w:t>
      </w:r>
      <w:r>
        <w:rPr>
          <w:spacing w:val="-5"/>
          <w:sz w:val="24"/>
        </w:rPr>
        <w:t> </w:t>
      </w:r>
      <w:r>
        <w:rPr>
          <w:sz w:val="24"/>
        </w:rPr>
        <w:t>Project-based</w:t>
      </w:r>
      <w:r>
        <w:rPr>
          <w:spacing w:val="-4"/>
          <w:sz w:val="24"/>
        </w:rPr>
        <w:t> </w:t>
      </w:r>
      <w:r>
        <w:rPr>
          <w:sz w:val="24"/>
        </w:rPr>
        <w:t>approach</w:t>
      </w:r>
      <w:r>
        <w:rPr>
          <w:spacing w:val="-4"/>
          <w:sz w:val="24"/>
        </w:rPr>
        <w:t> </w:t>
      </w:r>
      <w:r>
        <w:rPr>
          <w:sz w:val="24"/>
        </w:rPr>
        <w:t>on</w:t>
      </w:r>
      <w:r>
        <w:rPr>
          <w:spacing w:val="-4"/>
          <w:sz w:val="24"/>
        </w:rPr>
        <w:t> </w:t>
      </w:r>
      <w:r>
        <w:rPr>
          <w:sz w:val="24"/>
        </w:rPr>
        <w:t>students‘</w:t>
      </w:r>
      <w:r>
        <w:rPr>
          <w:spacing w:val="-4"/>
          <w:sz w:val="24"/>
        </w:rPr>
        <w:t> </w:t>
      </w:r>
      <w:r>
        <w:rPr>
          <w:sz w:val="24"/>
        </w:rPr>
        <w:t>academic</w:t>
      </w:r>
      <w:r>
        <w:rPr>
          <w:spacing w:val="-5"/>
          <w:sz w:val="24"/>
        </w:rPr>
        <w:t> </w:t>
      </w:r>
      <w:r>
        <w:rPr>
          <w:sz w:val="24"/>
        </w:rPr>
        <w:t>performance</w:t>
      </w:r>
      <w:r>
        <w:rPr>
          <w:spacing w:val="-3"/>
          <w:sz w:val="24"/>
        </w:rPr>
        <w:t> </w:t>
      </w:r>
      <w:r>
        <w:rPr>
          <w:sz w:val="24"/>
        </w:rPr>
        <w:t>in </w:t>
      </w:r>
      <w:r>
        <w:rPr>
          <w:spacing w:val="-2"/>
          <w:sz w:val="24"/>
        </w:rPr>
        <w:t>Biology?</w:t>
      </w:r>
    </w:p>
    <w:p>
      <w:pPr>
        <w:pStyle w:val="ListParagraph"/>
        <w:numPr>
          <w:ilvl w:val="0"/>
          <w:numId w:val="14"/>
        </w:numPr>
        <w:tabs>
          <w:tab w:pos="2592" w:val="left" w:leader="none"/>
        </w:tabs>
        <w:spacing w:line="480" w:lineRule="auto" w:before="1" w:after="0"/>
        <w:ind w:left="2592" w:right="1573" w:hanging="720"/>
        <w:jc w:val="left"/>
        <w:rPr>
          <w:sz w:val="24"/>
        </w:rPr>
      </w:pPr>
      <w:r>
        <w:rPr>
          <w:sz w:val="24"/>
        </w:rPr>
        <w:t>What</w:t>
      </w:r>
      <w:r>
        <w:rPr>
          <w:spacing w:val="-4"/>
          <w:sz w:val="24"/>
        </w:rPr>
        <w:t> </w:t>
      </w:r>
      <w:r>
        <w:rPr>
          <w:sz w:val="24"/>
        </w:rPr>
        <w:t>is</w:t>
      </w:r>
      <w:r>
        <w:rPr>
          <w:spacing w:val="-3"/>
          <w:sz w:val="24"/>
        </w:rPr>
        <w:t> </w:t>
      </w:r>
      <w:r>
        <w:rPr>
          <w:sz w:val="24"/>
        </w:rPr>
        <w:t>the</w:t>
      </w:r>
      <w:r>
        <w:rPr>
          <w:spacing w:val="-5"/>
          <w:sz w:val="24"/>
        </w:rPr>
        <w:t> </w:t>
      </w:r>
      <w:r>
        <w:rPr>
          <w:sz w:val="24"/>
        </w:rPr>
        <w:t>effect</w:t>
      </w:r>
      <w:r>
        <w:rPr>
          <w:spacing w:val="-4"/>
          <w:sz w:val="24"/>
        </w:rPr>
        <w:t> </w:t>
      </w:r>
      <w:r>
        <w:rPr>
          <w:sz w:val="24"/>
        </w:rPr>
        <w:t>of</w:t>
      </w:r>
      <w:r>
        <w:rPr>
          <w:spacing w:val="-4"/>
          <w:sz w:val="24"/>
        </w:rPr>
        <w:t> </w:t>
      </w:r>
      <w:r>
        <w:rPr>
          <w:sz w:val="24"/>
        </w:rPr>
        <w:t>Project-based</w:t>
      </w:r>
      <w:r>
        <w:rPr>
          <w:spacing w:val="-4"/>
          <w:sz w:val="24"/>
        </w:rPr>
        <w:t> </w:t>
      </w:r>
      <w:r>
        <w:rPr>
          <w:sz w:val="24"/>
        </w:rPr>
        <w:t>approach</w:t>
      </w:r>
      <w:r>
        <w:rPr>
          <w:spacing w:val="-4"/>
          <w:sz w:val="24"/>
        </w:rPr>
        <w:t> </w:t>
      </w:r>
      <w:r>
        <w:rPr>
          <w:sz w:val="24"/>
        </w:rPr>
        <w:t>on</w:t>
      </w:r>
      <w:r>
        <w:rPr>
          <w:spacing w:val="-4"/>
          <w:sz w:val="24"/>
        </w:rPr>
        <w:t> </w:t>
      </w:r>
      <w:r>
        <w:rPr>
          <w:sz w:val="24"/>
        </w:rPr>
        <w:t>students‘</w:t>
      </w:r>
      <w:r>
        <w:rPr>
          <w:spacing w:val="-4"/>
          <w:sz w:val="24"/>
        </w:rPr>
        <w:t> </w:t>
      </w:r>
      <w:r>
        <w:rPr>
          <w:sz w:val="24"/>
        </w:rPr>
        <w:t>retention</w:t>
      </w:r>
      <w:r>
        <w:rPr>
          <w:spacing w:val="-4"/>
          <w:sz w:val="24"/>
        </w:rPr>
        <w:t> </w:t>
      </w:r>
      <w:r>
        <w:rPr>
          <w:sz w:val="24"/>
        </w:rPr>
        <w:t>of</w:t>
      </w:r>
      <w:r>
        <w:rPr>
          <w:spacing w:val="-1"/>
          <w:sz w:val="24"/>
        </w:rPr>
        <w:t> </w:t>
      </w:r>
      <w:r>
        <w:rPr>
          <w:sz w:val="24"/>
        </w:rPr>
        <w:t>Biology </w:t>
      </w:r>
      <w:r>
        <w:rPr>
          <w:spacing w:val="-2"/>
          <w:sz w:val="24"/>
        </w:rPr>
        <w:t>concepts?</w:t>
      </w:r>
    </w:p>
    <w:p>
      <w:pPr>
        <w:pStyle w:val="ListParagraph"/>
        <w:numPr>
          <w:ilvl w:val="0"/>
          <w:numId w:val="14"/>
        </w:numPr>
        <w:tabs>
          <w:tab w:pos="2592" w:val="left" w:leader="none"/>
        </w:tabs>
        <w:spacing w:line="480" w:lineRule="auto" w:before="0" w:after="0"/>
        <w:ind w:left="2592" w:right="1748" w:hanging="720"/>
        <w:jc w:val="left"/>
        <w:rPr>
          <w:sz w:val="24"/>
        </w:rPr>
      </w:pPr>
      <w:r>
        <w:rPr>
          <w:sz w:val="24"/>
        </w:rPr>
        <w:t>What</w:t>
      </w:r>
      <w:r>
        <w:rPr>
          <w:spacing w:val="-3"/>
          <w:sz w:val="24"/>
        </w:rPr>
        <w:t> </w:t>
      </w:r>
      <w:r>
        <w:rPr>
          <w:sz w:val="24"/>
        </w:rPr>
        <w:t>is</w:t>
      </w:r>
      <w:r>
        <w:rPr>
          <w:spacing w:val="-2"/>
          <w:sz w:val="24"/>
        </w:rPr>
        <w:t> </w:t>
      </w:r>
      <w:r>
        <w:rPr>
          <w:sz w:val="24"/>
        </w:rPr>
        <w:t>the</w:t>
      </w:r>
      <w:r>
        <w:rPr>
          <w:spacing w:val="-3"/>
          <w:sz w:val="24"/>
        </w:rPr>
        <w:t> </w:t>
      </w:r>
      <w:r>
        <w:rPr>
          <w:sz w:val="24"/>
        </w:rPr>
        <w:t>effect</w:t>
      </w:r>
      <w:r>
        <w:rPr>
          <w:spacing w:val="-3"/>
          <w:sz w:val="24"/>
        </w:rPr>
        <w:t> </w:t>
      </w:r>
      <w:r>
        <w:rPr>
          <w:sz w:val="24"/>
        </w:rPr>
        <w:t>of</w:t>
      </w:r>
      <w:r>
        <w:rPr>
          <w:spacing w:val="-3"/>
          <w:sz w:val="24"/>
        </w:rPr>
        <w:t> </w:t>
      </w:r>
      <w:r>
        <w:rPr>
          <w:sz w:val="24"/>
        </w:rPr>
        <w:t>Project-based</w:t>
      </w:r>
      <w:r>
        <w:rPr>
          <w:spacing w:val="-3"/>
          <w:sz w:val="24"/>
        </w:rPr>
        <w:t> </w:t>
      </w:r>
      <w:r>
        <w:rPr>
          <w:sz w:val="24"/>
        </w:rPr>
        <w:t>approach</w:t>
      </w:r>
      <w:r>
        <w:rPr>
          <w:spacing w:val="-3"/>
          <w:sz w:val="24"/>
        </w:rPr>
        <w:t> </w:t>
      </w:r>
      <w:r>
        <w:rPr>
          <w:sz w:val="24"/>
        </w:rPr>
        <w:t>on</w:t>
      </w:r>
      <w:r>
        <w:rPr>
          <w:spacing w:val="-3"/>
          <w:sz w:val="24"/>
        </w:rPr>
        <w:t> </w:t>
      </w:r>
      <w:r>
        <w:rPr>
          <w:sz w:val="24"/>
        </w:rPr>
        <w:t>students‘</w:t>
      </w:r>
      <w:r>
        <w:rPr>
          <w:spacing w:val="-3"/>
          <w:sz w:val="24"/>
        </w:rPr>
        <w:t> </w:t>
      </w:r>
      <w:r>
        <w:rPr>
          <w:sz w:val="24"/>
        </w:rPr>
        <w:t>retention</w:t>
      </w:r>
      <w:r>
        <w:rPr>
          <w:spacing w:val="-3"/>
          <w:sz w:val="24"/>
        </w:rPr>
        <w:t> </w:t>
      </w:r>
      <w:r>
        <w:rPr>
          <w:sz w:val="24"/>
        </w:rPr>
        <w:t>ability</w:t>
      </w:r>
      <w:r>
        <w:rPr>
          <w:spacing w:val="-8"/>
          <w:sz w:val="24"/>
        </w:rPr>
        <w:t> </w:t>
      </w:r>
      <w:r>
        <w:rPr>
          <w:sz w:val="24"/>
        </w:rPr>
        <w:t>to acquire entrepreneurial skills in Biology?</w:t>
      </w:r>
    </w:p>
    <w:p>
      <w:pPr>
        <w:pStyle w:val="ListParagraph"/>
        <w:numPr>
          <w:ilvl w:val="0"/>
          <w:numId w:val="14"/>
        </w:numPr>
        <w:tabs>
          <w:tab w:pos="2592" w:val="left" w:leader="none"/>
        </w:tabs>
        <w:spacing w:line="480" w:lineRule="auto" w:before="0" w:after="0"/>
        <w:ind w:left="2592" w:right="1054" w:hanging="720"/>
        <w:jc w:val="left"/>
        <w:rPr>
          <w:sz w:val="24"/>
        </w:rPr>
      </w:pPr>
      <w:r>
        <w:rPr>
          <w:sz w:val="24"/>
        </w:rPr>
        <w:t>Is</w:t>
      </w:r>
      <w:r>
        <w:rPr>
          <w:spacing w:val="-3"/>
          <w:sz w:val="24"/>
        </w:rPr>
        <w:t> </w:t>
      </w:r>
      <w:r>
        <w:rPr>
          <w:sz w:val="24"/>
        </w:rPr>
        <w:t>there</w:t>
      </w:r>
      <w:r>
        <w:rPr>
          <w:spacing w:val="-4"/>
          <w:sz w:val="24"/>
        </w:rPr>
        <w:t> </w:t>
      </w:r>
      <w:r>
        <w:rPr>
          <w:sz w:val="24"/>
        </w:rPr>
        <w:t>any</w:t>
      </w:r>
      <w:r>
        <w:rPr>
          <w:spacing w:val="-8"/>
          <w:sz w:val="24"/>
        </w:rPr>
        <w:t> </w:t>
      </w:r>
      <w:r>
        <w:rPr>
          <w:sz w:val="24"/>
        </w:rPr>
        <w:t>difference</w:t>
      </w:r>
      <w:r>
        <w:rPr>
          <w:spacing w:val="-4"/>
          <w:sz w:val="24"/>
        </w:rPr>
        <w:t> </w:t>
      </w:r>
      <w:r>
        <w:rPr>
          <w:sz w:val="24"/>
        </w:rPr>
        <w:t>in</w:t>
      </w:r>
      <w:r>
        <w:rPr>
          <w:spacing w:val="-1"/>
          <w:sz w:val="24"/>
        </w:rPr>
        <w:t> </w:t>
      </w:r>
      <w:r>
        <w:rPr>
          <w:sz w:val="24"/>
        </w:rPr>
        <w:t>the</w:t>
      </w:r>
      <w:r>
        <w:rPr>
          <w:spacing w:val="-3"/>
          <w:sz w:val="24"/>
        </w:rPr>
        <w:t> </w:t>
      </w:r>
      <w:r>
        <w:rPr>
          <w:sz w:val="24"/>
        </w:rPr>
        <w:t>performance</w:t>
      </w:r>
      <w:r>
        <w:rPr>
          <w:spacing w:val="-4"/>
          <w:sz w:val="24"/>
        </w:rPr>
        <w:t> </w:t>
      </w:r>
      <w:r>
        <w:rPr>
          <w:sz w:val="24"/>
        </w:rPr>
        <w:t>mean</w:t>
      </w:r>
      <w:r>
        <w:rPr>
          <w:spacing w:val="-3"/>
          <w:sz w:val="24"/>
        </w:rPr>
        <w:t> </w:t>
      </w:r>
      <w:r>
        <w:rPr>
          <w:sz w:val="24"/>
        </w:rPr>
        <w:t>scores</w:t>
      </w:r>
      <w:r>
        <w:rPr>
          <w:spacing w:val="-3"/>
          <w:sz w:val="24"/>
        </w:rPr>
        <w:t> </w:t>
      </w:r>
      <w:r>
        <w:rPr>
          <w:sz w:val="24"/>
        </w:rPr>
        <w:t>of</w:t>
      </w:r>
      <w:r>
        <w:rPr>
          <w:spacing w:val="-3"/>
          <w:sz w:val="24"/>
        </w:rPr>
        <w:t> </w:t>
      </w:r>
      <w:r>
        <w:rPr>
          <w:sz w:val="24"/>
        </w:rPr>
        <w:t>male</w:t>
      </w:r>
      <w:r>
        <w:rPr>
          <w:spacing w:val="-4"/>
          <w:sz w:val="24"/>
        </w:rPr>
        <w:t> </w:t>
      </w:r>
      <w:r>
        <w:rPr>
          <w:sz w:val="24"/>
        </w:rPr>
        <w:t>and</w:t>
      </w:r>
      <w:r>
        <w:rPr>
          <w:spacing w:val="-3"/>
          <w:sz w:val="24"/>
        </w:rPr>
        <w:t> </w:t>
      </w:r>
      <w:r>
        <w:rPr>
          <w:sz w:val="24"/>
        </w:rPr>
        <w:t>female students after exposure to Project-based approach in Biology?</w:t>
      </w:r>
    </w:p>
    <w:p>
      <w:pPr>
        <w:pStyle w:val="ListParagraph"/>
        <w:numPr>
          <w:ilvl w:val="0"/>
          <w:numId w:val="14"/>
        </w:numPr>
        <w:tabs>
          <w:tab w:pos="2592" w:val="left" w:leader="none"/>
        </w:tabs>
        <w:spacing w:line="480" w:lineRule="auto" w:before="0" w:after="0"/>
        <w:ind w:left="2592" w:right="1756" w:hanging="720"/>
        <w:jc w:val="left"/>
        <w:rPr>
          <w:sz w:val="24"/>
        </w:rPr>
      </w:pPr>
      <w:r>
        <w:rPr>
          <w:sz w:val="24"/>
        </w:rPr>
        <w:t>What</w:t>
      </w:r>
      <w:r>
        <w:rPr>
          <w:spacing w:val="-4"/>
          <w:sz w:val="24"/>
        </w:rPr>
        <w:t> </w:t>
      </w:r>
      <w:r>
        <w:rPr>
          <w:sz w:val="24"/>
        </w:rPr>
        <w:t>is</w:t>
      </w:r>
      <w:r>
        <w:rPr>
          <w:spacing w:val="-4"/>
          <w:sz w:val="24"/>
        </w:rPr>
        <w:t> </w:t>
      </w:r>
      <w:r>
        <w:rPr>
          <w:sz w:val="24"/>
        </w:rPr>
        <w:t>the</w:t>
      </w:r>
      <w:r>
        <w:rPr>
          <w:spacing w:val="-4"/>
          <w:sz w:val="24"/>
        </w:rPr>
        <w:t> </w:t>
      </w:r>
      <w:r>
        <w:rPr>
          <w:sz w:val="24"/>
        </w:rPr>
        <w:t>difference</w:t>
      </w:r>
      <w:r>
        <w:rPr>
          <w:spacing w:val="-5"/>
          <w:sz w:val="24"/>
        </w:rPr>
        <w:t> </w:t>
      </w:r>
      <w:r>
        <w:rPr>
          <w:sz w:val="24"/>
        </w:rPr>
        <w:t>between</w:t>
      </w:r>
      <w:r>
        <w:rPr>
          <w:spacing w:val="-3"/>
          <w:sz w:val="24"/>
        </w:rPr>
        <w:t> </w:t>
      </w:r>
      <w:r>
        <w:rPr>
          <w:sz w:val="24"/>
        </w:rPr>
        <w:t>levels</w:t>
      </w:r>
      <w:r>
        <w:rPr>
          <w:spacing w:val="-4"/>
          <w:sz w:val="24"/>
        </w:rPr>
        <w:t> </w:t>
      </w:r>
      <w:r>
        <w:rPr>
          <w:sz w:val="24"/>
        </w:rPr>
        <w:t>of</w:t>
      </w:r>
      <w:r>
        <w:rPr>
          <w:spacing w:val="-3"/>
          <w:sz w:val="24"/>
        </w:rPr>
        <w:t> </w:t>
      </w:r>
      <w:r>
        <w:rPr>
          <w:sz w:val="24"/>
        </w:rPr>
        <w:t>entrepreneurial</w:t>
      </w:r>
      <w:r>
        <w:rPr>
          <w:spacing w:val="-3"/>
          <w:sz w:val="24"/>
        </w:rPr>
        <w:t> </w:t>
      </w:r>
      <w:r>
        <w:rPr>
          <w:sz w:val="24"/>
        </w:rPr>
        <w:t>skill</w:t>
      </w:r>
      <w:r>
        <w:rPr>
          <w:spacing w:val="-4"/>
          <w:sz w:val="24"/>
        </w:rPr>
        <w:t> </w:t>
      </w:r>
      <w:r>
        <w:rPr>
          <w:sz w:val="24"/>
        </w:rPr>
        <w:t>acquired</w:t>
      </w:r>
      <w:r>
        <w:rPr>
          <w:spacing w:val="-4"/>
          <w:sz w:val="24"/>
        </w:rPr>
        <w:t> </w:t>
      </w:r>
      <w:r>
        <w:rPr>
          <w:sz w:val="24"/>
        </w:rPr>
        <w:t>using Project-based Approach assessment tools (DATS and TFLE)?</w:t>
      </w:r>
    </w:p>
    <w:p>
      <w:pPr>
        <w:pStyle w:val="BodyText"/>
        <w:spacing w:before="6"/>
      </w:pPr>
    </w:p>
    <w:p>
      <w:pPr>
        <w:pStyle w:val="Heading7"/>
        <w:numPr>
          <w:ilvl w:val="1"/>
          <w:numId w:val="11"/>
        </w:numPr>
        <w:tabs>
          <w:tab w:pos="2592" w:val="left" w:leader="none"/>
        </w:tabs>
        <w:spacing w:line="240" w:lineRule="auto" w:before="0" w:after="0"/>
        <w:ind w:left="2592" w:right="0" w:hanging="720"/>
        <w:jc w:val="left"/>
      </w:pPr>
      <w:bookmarkStart w:name="_TOC_250028" w:id="15"/>
      <w:r>
        <w:rPr/>
        <w:t>Null </w:t>
      </w:r>
      <w:bookmarkEnd w:id="15"/>
      <w:r>
        <w:rPr>
          <w:spacing w:val="-2"/>
        </w:rPr>
        <w:t>Hypotheses</w:t>
      </w:r>
    </w:p>
    <w:p>
      <w:pPr>
        <w:pStyle w:val="BodyText"/>
        <w:spacing w:before="271"/>
        <w:ind w:left="2592"/>
      </w:pPr>
      <w:r>
        <w:rPr/>
        <w:t>The</w:t>
      </w:r>
      <w:r>
        <w:rPr>
          <w:spacing w:val="57"/>
        </w:rPr>
        <w:t> </w:t>
      </w:r>
      <w:r>
        <w:rPr/>
        <w:t>following</w:t>
      </w:r>
      <w:r>
        <w:rPr>
          <w:spacing w:val="59"/>
        </w:rPr>
        <w:t> </w:t>
      </w:r>
      <w:r>
        <w:rPr/>
        <w:t>null</w:t>
      </w:r>
      <w:r>
        <w:rPr>
          <w:spacing w:val="63"/>
        </w:rPr>
        <w:t> </w:t>
      </w:r>
      <w:r>
        <w:rPr/>
        <w:t>hypotheses</w:t>
      </w:r>
      <w:r>
        <w:rPr>
          <w:spacing w:val="61"/>
        </w:rPr>
        <w:t> </w:t>
      </w:r>
      <w:r>
        <w:rPr/>
        <w:t>are</w:t>
      </w:r>
      <w:r>
        <w:rPr>
          <w:spacing w:val="59"/>
        </w:rPr>
        <w:t> </w:t>
      </w:r>
      <w:r>
        <w:rPr/>
        <w:t>formulated</w:t>
      </w:r>
      <w:r>
        <w:rPr>
          <w:spacing w:val="63"/>
        </w:rPr>
        <w:t> </w:t>
      </w:r>
      <w:r>
        <w:rPr/>
        <w:t>and</w:t>
      </w:r>
      <w:r>
        <w:rPr>
          <w:spacing w:val="64"/>
        </w:rPr>
        <w:t> </w:t>
      </w:r>
      <w:r>
        <w:rPr/>
        <w:t>tested</w:t>
      </w:r>
      <w:r>
        <w:rPr>
          <w:spacing w:val="61"/>
        </w:rPr>
        <w:t> </w:t>
      </w:r>
      <w:r>
        <w:rPr/>
        <w:t>at</w:t>
      </w:r>
      <w:r>
        <w:rPr>
          <w:spacing w:val="61"/>
        </w:rPr>
        <w:t> </w:t>
      </w:r>
      <w:r>
        <w:rPr/>
        <w:t>P</w:t>
      </w:r>
      <w:r>
        <w:rPr>
          <w:u w:val="single"/>
        </w:rPr>
        <w:t>&lt;</w:t>
      </w:r>
      <w:r>
        <w:rPr/>
        <w:t>0.05</w:t>
      </w:r>
      <w:r>
        <w:rPr>
          <w:spacing w:val="61"/>
        </w:rPr>
        <w:t> </w:t>
      </w:r>
      <w:r>
        <w:rPr>
          <w:spacing w:val="-2"/>
        </w:rPr>
        <w:t>significant</w:t>
      </w:r>
    </w:p>
    <w:p>
      <w:pPr>
        <w:pStyle w:val="BodyText"/>
      </w:pPr>
    </w:p>
    <w:p>
      <w:pPr>
        <w:pStyle w:val="BodyText"/>
        <w:ind w:left="1872"/>
      </w:pPr>
      <w:r>
        <w:rPr>
          <w:spacing w:val="-2"/>
        </w:rPr>
        <w:t>levels.</w:t>
      </w:r>
    </w:p>
    <w:p>
      <w:pPr>
        <w:pStyle w:val="BodyText"/>
      </w:pPr>
    </w:p>
    <w:p>
      <w:pPr>
        <w:pStyle w:val="BodyText"/>
        <w:tabs>
          <w:tab w:pos="2592" w:val="left" w:leader="none"/>
        </w:tabs>
        <w:spacing w:line="480" w:lineRule="auto"/>
        <w:ind w:left="2592" w:right="988" w:hanging="720"/>
      </w:pPr>
      <w:r>
        <w:rPr>
          <w:spacing w:val="-4"/>
        </w:rPr>
        <w:t>H</w:t>
      </w:r>
      <w:r>
        <w:rPr>
          <w:spacing w:val="-4"/>
          <w:sz w:val="22"/>
        </w:rPr>
        <w:t>O</w:t>
      </w:r>
      <w:r>
        <w:rPr>
          <w:spacing w:val="-4"/>
          <w:sz w:val="22"/>
          <w:vertAlign w:val="subscript"/>
        </w:rPr>
        <w:t>1</w:t>
      </w:r>
      <w:r>
        <w:rPr>
          <w:spacing w:val="-4"/>
          <w:vertAlign w:val="baseline"/>
        </w:rPr>
        <w:t>:</w:t>
      </w:r>
      <w:r>
        <w:rPr>
          <w:vertAlign w:val="baseline"/>
        </w:rPr>
        <w:tab/>
        <w:t>There</w:t>
      </w:r>
      <w:r>
        <w:rPr>
          <w:spacing w:val="-1"/>
          <w:vertAlign w:val="baseline"/>
        </w:rPr>
        <w:t> </w:t>
      </w:r>
      <w:r>
        <w:rPr>
          <w:vertAlign w:val="baseline"/>
        </w:rPr>
        <w:t>is no significant difference</w:t>
      </w:r>
      <w:r>
        <w:rPr>
          <w:spacing w:val="-1"/>
          <w:vertAlign w:val="baseline"/>
        </w:rPr>
        <w:t> </w:t>
      </w:r>
      <w:r>
        <w:rPr>
          <w:vertAlign w:val="baseline"/>
        </w:rPr>
        <w:t>between students‘ means scores in Biology</w:t>
      </w:r>
      <w:r>
        <w:rPr>
          <w:spacing w:val="-4"/>
          <w:vertAlign w:val="baseline"/>
        </w:rPr>
        <w:t> </w:t>
      </w:r>
      <w:r>
        <w:rPr>
          <w:vertAlign w:val="baseline"/>
        </w:rPr>
        <w:t>taught using Project-based Approach and those taught using lecture method.</w:t>
      </w:r>
    </w:p>
    <w:p>
      <w:pPr>
        <w:spacing w:after="0" w:line="480" w:lineRule="auto"/>
        <w:sectPr>
          <w:pgSz w:w="11910" w:h="16840"/>
          <w:pgMar w:header="0" w:footer="789" w:top="1340" w:bottom="980" w:left="0" w:right="240"/>
        </w:sectPr>
      </w:pPr>
    </w:p>
    <w:p>
      <w:pPr>
        <w:pStyle w:val="BodyText"/>
        <w:spacing w:line="480" w:lineRule="auto" w:before="78"/>
        <w:ind w:left="2592" w:right="986" w:hanging="720"/>
        <w:jc w:val="both"/>
      </w:pPr>
      <w:r>
        <w:rPr/>
        <w:t>H</w:t>
      </w:r>
      <w:r>
        <w:rPr>
          <w:sz w:val="22"/>
        </w:rPr>
        <w:t>O</w:t>
      </w:r>
      <w:r>
        <w:rPr>
          <w:sz w:val="22"/>
          <w:vertAlign w:val="subscript"/>
        </w:rPr>
        <w:t>2:</w:t>
      </w:r>
      <w:r>
        <w:rPr>
          <w:spacing w:val="80"/>
          <w:sz w:val="22"/>
          <w:vertAlign w:val="baseline"/>
        </w:rPr>
        <w:t> </w:t>
      </w:r>
      <w:r>
        <w:rPr>
          <w:vertAlign w:val="baseline"/>
        </w:rPr>
        <w:t>There is no significant difference between the retention mean scores of students taught Biology concepts using Project-based approach and those taught using lecture method.</w:t>
      </w:r>
    </w:p>
    <w:p>
      <w:pPr>
        <w:pStyle w:val="BodyText"/>
        <w:spacing w:line="480" w:lineRule="auto" w:before="1"/>
        <w:ind w:left="2592" w:right="982" w:hanging="720"/>
        <w:jc w:val="both"/>
      </w:pPr>
      <w:r>
        <w:rPr/>
        <w:t>H</w:t>
      </w:r>
      <w:r>
        <w:rPr>
          <w:sz w:val="22"/>
        </w:rPr>
        <w:t>O</w:t>
      </w:r>
      <w:r>
        <w:rPr>
          <w:sz w:val="22"/>
          <w:vertAlign w:val="subscript"/>
        </w:rPr>
        <w:t>3:</w:t>
      </w:r>
      <w:r>
        <w:rPr>
          <w:spacing w:val="80"/>
          <w:sz w:val="22"/>
          <w:vertAlign w:val="baseline"/>
        </w:rPr>
        <w:t> </w:t>
      </w:r>
      <w:r>
        <w:rPr>
          <w:vertAlign w:val="baseline"/>
        </w:rPr>
        <w:t>There is no significant difference in students‘ acquisition of entrepreneurial skills when taught using Project-based approach and those taught using lecture method.</w:t>
      </w:r>
    </w:p>
    <w:p>
      <w:pPr>
        <w:pStyle w:val="BodyText"/>
        <w:spacing w:line="480" w:lineRule="auto"/>
        <w:ind w:left="2592" w:right="988" w:hanging="720"/>
        <w:jc w:val="both"/>
      </w:pPr>
      <w:r>
        <w:rPr/>
        <w:t>H</w:t>
      </w:r>
      <w:r>
        <w:rPr>
          <w:sz w:val="22"/>
        </w:rPr>
        <w:t>O</w:t>
      </w:r>
      <w:r>
        <w:rPr>
          <w:sz w:val="22"/>
          <w:vertAlign w:val="subscript"/>
        </w:rPr>
        <w:t>4:</w:t>
      </w:r>
      <w:r>
        <w:rPr>
          <w:spacing w:val="80"/>
          <w:w w:val="150"/>
          <w:sz w:val="22"/>
          <w:vertAlign w:val="baseline"/>
        </w:rPr>
        <w:t> </w:t>
      </w:r>
      <w:r>
        <w:rPr>
          <w:vertAlign w:val="baseline"/>
        </w:rPr>
        <w:t>There is no significant difference in the mean scores of male and female students after exposure to Project-based approach in Biology.</w:t>
      </w:r>
    </w:p>
    <w:p>
      <w:pPr>
        <w:pStyle w:val="BodyText"/>
        <w:spacing w:line="480" w:lineRule="auto"/>
        <w:ind w:left="2592" w:right="982" w:hanging="720"/>
        <w:jc w:val="both"/>
      </w:pPr>
      <w:r>
        <w:rPr/>
        <w:t>H</w:t>
      </w:r>
      <w:r>
        <w:rPr>
          <w:sz w:val="22"/>
        </w:rPr>
        <w:t>O</w:t>
      </w:r>
      <w:r>
        <w:rPr>
          <w:sz w:val="22"/>
          <w:vertAlign w:val="subscript"/>
        </w:rPr>
        <w:t>5:</w:t>
      </w:r>
      <w:r>
        <w:rPr>
          <w:spacing w:val="80"/>
          <w:w w:val="150"/>
          <w:sz w:val="22"/>
          <w:vertAlign w:val="baseline"/>
        </w:rPr>
        <w:t> </w:t>
      </w:r>
      <w:r>
        <w:rPr>
          <w:vertAlign w:val="baseline"/>
        </w:rPr>
        <w:t>There is no significant difference in students‘ ability levels in entrepreneurial skills acquisition using Project-based approach assessment tools (DATS and TFLE).</w:t>
      </w:r>
    </w:p>
    <w:p>
      <w:pPr>
        <w:pStyle w:val="BodyText"/>
        <w:spacing w:before="5"/>
      </w:pPr>
    </w:p>
    <w:p>
      <w:pPr>
        <w:pStyle w:val="Heading7"/>
        <w:numPr>
          <w:ilvl w:val="1"/>
          <w:numId w:val="11"/>
        </w:numPr>
        <w:tabs>
          <w:tab w:pos="2592" w:val="left" w:leader="none"/>
        </w:tabs>
        <w:spacing w:line="240" w:lineRule="auto" w:before="0" w:after="0"/>
        <w:ind w:left="2592" w:right="0" w:hanging="720"/>
        <w:jc w:val="left"/>
      </w:pPr>
      <w:bookmarkStart w:name="_TOC_250027" w:id="16"/>
      <w:r>
        <w:rPr/>
        <w:t>Significance</w:t>
      </w:r>
      <w:r>
        <w:rPr>
          <w:spacing w:val="-3"/>
        </w:rPr>
        <w:t> </w:t>
      </w:r>
      <w:r>
        <w:rPr/>
        <w:t>of</w:t>
      </w:r>
      <w:r>
        <w:rPr>
          <w:spacing w:val="1"/>
        </w:rPr>
        <w:t> </w:t>
      </w:r>
      <w:r>
        <w:rPr/>
        <w:t>the</w:t>
      </w:r>
      <w:r>
        <w:rPr>
          <w:spacing w:val="-1"/>
        </w:rPr>
        <w:t> </w:t>
      </w:r>
      <w:bookmarkEnd w:id="16"/>
      <w:r>
        <w:rPr>
          <w:spacing w:val="-2"/>
        </w:rPr>
        <w:t>Study</w:t>
      </w:r>
    </w:p>
    <w:p>
      <w:pPr>
        <w:pStyle w:val="BodyText"/>
        <w:spacing w:before="272"/>
        <w:ind w:left="2592"/>
      </w:pPr>
      <w:r>
        <w:rPr/>
        <w:t>The</w:t>
      </w:r>
      <w:r>
        <w:rPr>
          <w:spacing w:val="-5"/>
        </w:rPr>
        <w:t> </w:t>
      </w:r>
      <w:r>
        <w:rPr/>
        <w:t>research findings</w:t>
      </w:r>
      <w:r>
        <w:rPr>
          <w:spacing w:val="2"/>
        </w:rPr>
        <w:t> </w:t>
      </w:r>
      <w:r>
        <w:rPr/>
        <w:t>would hopefully</w:t>
      </w:r>
      <w:r>
        <w:rPr>
          <w:spacing w:val="-5"/>
        </w:rPr>
        <w:t> </w:t>
      </w:r>
      <w:r>
        <w:rPr/>
        <w:t>benefit the</w:t>
      </w:r>
      <w:r>
        <w:rPr>
          <w:spacing w:val="1"/>
        </w:rPr>
        <w:t> </w:t>
      </w:r>
      <w:r>
        <w:rPr>
          <w:spacing w:val="-2"/>
        </w:rPr>
        <w:t>following:</w:t>
      </w:r>
    </w:p>
    <w:p>
      <w:pPr>
        <w:pStyle w:val="ListParagraph"/>
        <w:numPr>
          <w:ilvl w:val="0"/>
          <w:numId w:val="15"/>
        </w:numPr>
        <w:tabs>
          <w:tab w:pos="2470" w:val="left" w:leader="none"/>
          <w:tab w:pos="2472" w:val="left" w:leader="none"/>
        </w:tabs>
        <w:spacing w:line="480" w:lineRule="auto" w:before="276" w:after="0"/>
        <w:ind w:left="2472" w:right="985" w:hanging="600"/>
        <w:jc w:val="both"/>
        <w:rPr>
          <w:sz w:val="24"/>
        </w:rPr>
      </w:pPr>
      <w:r>
        <w:rPr>
          <w:b/>
          <w:sz w:val="24"/>
        </w:rPr>
        <w:t>Biology Students</w:t>
      </w:r>
      <w:r>
        <w:rPr>
          <w:sz w:val="24"/>
        </w:rPr>
        <w:t>: Provides training for career placement and development in education and instills in students technical skills and confidence for selecting appropriate entrepreneurial skills. It would provide a bench mark for students to financially assist their parents in solving some of their academic problems.</w:t>
      </w:r>
    </w:p>
    <w:p>
      <w:pPr>
        <w:pStyle w:val="ListParagraph"/>
        <w:numPr>
          <w:ilvl w:val="0"/>
          <w:numId w:val="15"/>
        </w:numPr>
        <w:tabs>
          <w:tab w:pos="2470" w:val="left" w:leader="none"/>
          <w:tab w:pos="2472" w:val="left" w:leader="none"/>
        </w:tabs>
        <w:spacing w:line="480" w:lineRule="auto" w:before="0" w:after="0"/>
        <w:ind w:left="2472" w:right="986" w:hanging="600"/>
        <w:jc w:val="both"/>
        <w:rPr>
          <w:sz w:val="24"/>
        </w:rPr>
      </w:pPr>
      <w:r>
        <w:rPr>
          <w:b/>
          <w:sz w:val="24"/>
        </w:rPr>
        <w:t>Biology Science Teachers: </w:t>
      </w:r>
      <w:r>
        <w:rPr>
          <w:sz w:val="24"/>
        </w:rPr>
        <w:t>Trained teachers in identifying and integrating some concept of biology for entrepreneurship development. Also, provide training for managing efficiency which is the hall mark of entrepreneur‘s enterprise.</w:t>
      </w:r>
    </w:p>
    <w:p>
      <w:pPr>
        <w:pStyle w:val="ListParagraph"/>
        <w:numPr>
          <w:ilvl w:val="0"/>
          <w:numId w:val="15"/>
        </w:numPr>
        <w:tabs>
          <w:tab w:pos="2470" w:val="left" w:leader="none"/>
          <w:tab w:pos="2472" w:val="left" w:leader="none"/>
        </w:tabs>
        <w:spacing w:line="480" w:lineRule="auto" w:before="0" w:after="0"/>
        <w:ind w:left="2472" w:right="984" w:hanging="600"/>
        <w:jc w:val="both"/>
        <w:rPr>
          <w:sz w:val="24"/>
        </w:rPr>
      </w:pPr>
      <w:r>
        <w:rPr>
          <w:b/>
          <w:sz w:val="24"/>
        </w:rPr>
        <w:t>School Administrators</w:t>
      </w:r>
      <w:r>
        <w:rPr>
          <w:sz w:val="24"/>
        </w:rPr>
        <w:t>: School administrators acquired personal, technical and managerial skills as they are involved in the implementation processes of every educational innovation. Therefore, they acquire more skills through assessing </w:t>
      </w:r>
      <w:r>
        <w:rPr>
          <w:spacing w:val="-2"/>
          <w:sz w:val="24"/>
        </w:rPr>
        <w:t>projects.</w:t>
      </w:r>
    </w:p>
    <w:p>
      <w:pPr>
        <w:pStyle w:val="ListParagraph"/>
        <w:numPr>
          <w:ilvl w:val="0"/>
          <w:numId w:val="15"/>
        </w:numPr>
        <w:tabs>
          <w:tab w:pos="2472" w:val="left" w:leader="none"/>
        </w:tabs>
        <w:spacing w:line="480" w:lineRule="auto" w:before="1" w:after="0"/>
        <w:ind w:left="2472" w:right="984" w:hanging="600"/>
        <w:jc w:val="both"/>
        <w:rPr>
          <w:sz w:val="24"/>
        </w:rPr>
      </w:pPr>
      <w:r>
        <w:rPr>
          <w:b/>
          <w:sz w:val="24"/>
        </w:rPr>
        <w:t>Curriculum Planners: </w:t>
      </w:r>
      <w:r>
        <w:rPr>
          <w:sz w:val="24"/>
        </w:rPr>
        <w:t>Serve as database for curriculum planners to develop new curriculum for entrepreneurship education. Specifically the production of Entrepreneurship-based</w:t>
      </w:r>
      <w:r>
        <w:rPr>
          <w:spacing w:val="80"/>
          <w:sz w:val="24"/>
        </w:rPr>
        <w:t> </w:t>
      </w:r>
      <w:r>
        <w:rPr>
          <w:sz w:val="24"/>
        </w:rPr>
        <w:t>Project-based</w:t>
      </w:r>
      <w:r>
        <w:rPr>
          <w:spacing w:val="80"/>
          <w:sz w:val="24"/>
        </w:rPr>
        <w:t> </w:t>
      </w:r>
      <w:r>
        <w:rPr>
          <w:sz w:val="24"/>
        </w:rPr>
        <w:t>approach</w:t>
      </w:r>
      <w:r>
        <w:rPr>
          <w:spacing w:val="80"/>
          <w:sz w:val="24"/>
        </w:rPr>
        <w:t>  </w:t>
      </w:r>
      <w:r>
        <w:rPr>
          <w:sz w:val="24"/>
        </w:rPr>
        <w:t>Teaching</w:t>
      </w:r>
      <w:r>
        <w:rPr>
          <w:spacing w:val="80"/>
          <w:sz w:val="24"/>
        </w:rPr>
        <w:t> </w:t>
      </w:r>
      <w:r>
        <w:rPr>
          <w:sz w:val="24"/>
        </w:rPr>
        <w:t>Manuals</w:t>
      </w:r>
      <w:r>
        <w:rPr>
          <w:spacing w:val="80"/>
          <w:sz w:val="24"/>
        </w:rPr>
        <w:t> </w:t>
      </w:r>
      <w:r>
        <w:rPr>
          <w:sz w:val="24"/>
        </w:rPr>
        <w:t>on</w:t>
      </w:r>
      <w:r>
        <w:rPr>
          <w:spacing w:val="80"/>
          <w:sz w:val="24"/>
        </w:rPr>
        <w:t> </w:t>
      </w:r>
      <w:r>
        <w:rPr>
          <w:sz w:val="24"/>
        </w:rPr>
        <w:t>fishery,</w:t>
      </w:r>
    </w:p>
    <w:p>
      <w:pPr>
        <w:spacing w:after="0" w:line="480" w:lineRule="auto"/>
        <w:jc w:val="both"/>
        <w:rPr>
          <w:sz w:val="24"/>
        </w:rPr>
        <w:sectPr>
          <w:pgSz w:w="11910" w:h="16840"/>
          <w:pgMar w:header="0" w:footer="789" w:top="1340" w:bottom="980" w:left="0" w:right="240"/>
        </w:sectPr>
      </w:pPr>
    </w:p>
    <w:p>
      <w:pPr>
        <w:pStyle w:val="BodyText"/>
        <w:spacing w:line="480" w:lineRule="auto" w:before="78"/>
        <w:ind w:left="2472" w:right="986"/>
        <w:jc w:val="both"/>
      </w:pPr>
      <w:r>
        <w:rPr/>
        <w:t>poultry</w:t>
      </w:r>
      <w:r>
        <w:rPr>
          <w:spacing w:val="-3"/>
        </w:rPr>
        <w:t> </w:t>
      </w:r>
      <w:r>
        <w:rPr/>
        <w:t>and floriculture, their respective syllabus as well as assessment tools (DATS, TFLE, and Entrepreneurship-based</w:t>
      </w:r>
      <w:r>
        <w:rPr>
          <w:spacing w:val="-1"/>
        </w:rPr>
        <w:t> </w:t>
      </w:r>
      <w:r>
        <w:rPr/>
        <w:t>Project Approach</w:t>
      </w:r>
      <w:r>
        <w:rPr>
          <w:spacing w:val="40"/>
        </w:rPr>
        <w:t> </w:t>
      </w:r>
      <w:r>
        <w:rPr/>
        <w:t>check-list)</w:t>
      </w:r>
      <w:r>
        <w:rPr>
          <w:spacing w:val="-1"/>
        </w:rPr>
        <w:t> </w:t>
      </w:r>
      <w:r>
        <w:rPr/>
        <w:t>will</w:t>
      </w:r>
      <w:r>
        <w:rPr>
          <w:spacing w:val="-1"/>
        </w:rPr>
        <w:t> </w:t>
      </w:r>
      <w:r>
        <w:rPr/>
        <w:t>serve as a</w:t>
      </w:r>
      <w:r>
        <w:rPr>
          <w:spacing w:val="-2"/>
        </w:rPr>
        <w:t> </w:t>
      </w:r>
      <w:r>
        <w:rPr/>
        <w:t>base for further research work and entrepreneurship development in biology.</w:t>
      </w:r>
    </w:p>
    <w:p>
      <w:pPr>
        <w:pStyle w:val="ListParagraph"/>
        <w:numPr>
          <w:ilvl w:val="0"/>
          <w:numId w:val="15"/>
        </w:numPr>
        <w:tabs>
          <w:tab w:pos="2472" w:val="left" w:leader="none"/>
        </w:tabs>
        <w:spacing w:line="480" w:lineRule="auto" w:before="1" w:after="0"/>
        <w:ind w:left="2472" w:right="985" w:hanging="600"/>
        <w:jc w:val="both"/>
        <w:rPr>
          <w:sz w:val="24"/>
        </w:rPr>
      </w:pPr>
      <w:r>
        <w:rPr>
          <w:b/>
          <w:sz w:val="24"/>
        </w:rPr>
        <w:t>Researchers: </w:t>
      </w:r>
      <w:r>
        <w:rPr>
          <w:sz w:val="24"/>
        </w:rPr>
        <w:t>Serve as a foundation for further researches and development of innovative educational delivery that would enhance implementation of entrepreneurship in secondary schools.</w:t>
      </w:r>
    </w:p>
    <w:p>
      <w:pPr>
        <w:pStyle w:val="ListParagraph"/>
        <w:numPr>
          <w:ilvl w:val="0"/>
          <w:numId w:val="15"/>
        </w:numPr>
        <w:tabs>
          <w:tab w:pos="2472" w:val="left" w:leader="none"/>
        </w:tabs>
        <w:spacing w:line="480" w:lineRule="auto" w:before="0" w:after="0"/>
        <w:ind w:left="2472" w:right="986" w:hanging="600"/>
        <w:jc w:val="both"/>
        <w:rPr>
          <w:sz w:val="24"/>
        </w:rPr>
      </w:pPr>
      <w:r>
        <w:rPr>
          <w:b/>
          <w:sz w:val="24"/>
        </w:rPr>
        <w:t>Publishers: </w:t>
      </w:r>
      <w:r>
        <w:rPr>
          <w:sz w:val="24"/>
        </w:rPr>
        <w:t>Be used for designing teaching manual to guide activities in selecting skills. Therefore, publishers would have this opportunity to produce as much as possible manuals for every student to lay hands on.</w:t>
      </w:r>
    </w:p>
    <w:p>
      <w:pPr>
        <w:pStyle w:val="ListParagraph"/>
        <w:numPr>
          <w:ilvl w:val="0"/>
          <w:numId w:val="15"/>
        </w:numPr>
        <w:tabs>
          <w:tab w:pos="2472" w:val="left" w:leader="none"/>
          <w:tab w:pos="2530" w:val="left" w:leader="none"/>
        </w:tabs>
        <w:spacing w:line="480" w:lineRule="auto" w:before="0" w:after="0"/>
        <w:ind w:left="2472" w:right="983" w:hanging="600"/>
        <w:jc w:val="both"/>
        <w:rPr>
          <w:sz w:val="24"/>
        </w:rPr>
      </w:pPr>
      <w:r>
        <w:rPr>
          <w:b/>
          <w:sz w:val="24"/>
        </w:rPr>
        <w:tab/>
        <w:t>Society: </w:t>
      </w:r>
      <w:r>
        <w:rPr>
          <w:sz w:val="24"/>
        </w:rPr>
        <w:t>Reduce chances of crime and youth restiveness among unemployed youth because of the pre-exposure to entrepreneurial skills before graduation from secondary schools. Entrepreneurial skills acquisition provides benefit to society,</w:t>
      </w:r>
      <w:r>
        <w:rPr>
          <w:spacing w:val="40"/>
          <w:sz w:val="24"/>
        </w:rPr>
        <w:t> </w:t>
      </w:r>
      <w:r>
        <w:rPr>
          <w:sz w:val="24"/>
        </w:rPr>
        <w:t>even</w:t>
      </w:r>
      <w:r>
        <w:rPr>
          <w:spacing w:val="-2"/>
          <w:sz w:val="24"/>
        </w:rPr>
        <w:t> </w:t>
      </w:r>
      <w:r>
        <w:rPr>
          <w:sz w:val="24"/>
        </w:rPr>
        <w:t>beyond</w:t>
      </w:r>
      <w:r>
        <w:rPr>
          <w:spacing w:val="-2"/>
          <w:sz w:val="24"/>
        </w:rPr>
        <w:t> </w:t>
      </w:r>
      <w:r>
        <w:rPr>
          <w:sz w:val="24"/>
        </w:rPr>
        <w:t>their</w:t>
      </w:r>
      <w:r>
        <w:rPr>
          <w:spacing w:val="-3"/>
          <w:sz w:val="24"/>
        </w:rPr>
        <w:t> </w:t>
      </w:r>
      <w:r>
        <w:rPr>
          <w:sz w:val="24"/>
        </w:rPr>
        <w:t>application</w:t>
      </w:r>
      <w:r>
        <w:rPr>
          <w:spacing w:val="-2"/>
          <w:sz w:val="24"/>
        </w:rPr>
        <w:t> </w:t>
      </w:r>
      <w:r>
        <w:rPr>
          <w:sz w:val="24"/>
        </w:rPr>
        <w:t>to</w:t>
      </w:r>
      <w:r>
        <w:rPr>
          <w:spacing w:val="-2"/>
          <w:sz w:val="24"/>
        </w:rPr>
        <w:t> </w:t>
      </w:r>
      <w:r>
        <w:rPr>
          <w:sz w:val="24"/>
        </w:rPr>
        <w:t>business</w:t>
      </w:r>
      <w:r>
        <w:rPr>
          <w:spacing w:val="-2"/>
          <w:sz w:val="24"/>
        </w:rPr>
        <w:t> </w:t>
      </w:r>
      <w:r>
        <w:rPr>
          <w:sz w:val="24"/>
        </w:rPr>
        <w:t>activity. It</w:t>
      </w:r>
      <w:r>
        <w:rPr>
          <w:spacing w:val="-2"/>
          <w:sz w:val="24"/>
        </w:rPr>
        <w:t> </w:t>
      </w:r>
      <w:r>
        <w:rPr>
          <w:sz w:val="24"/>
        </w:rPr>
        <w:t>adds</w:t>
      </w:r>
      <w:r>
        <w:rPr>
          <w:spacing w:val="-2"/>
          <w:sz w:val="24"/>
        </w:rPr>
        <w:t> </w:t>
      </w:r>
      <w:r>
        <w:rPr>
          <w:sz w:val="24"/>
        </w:rPr>
        <w:t>up</w:t>
      </w:r>
      <w:r>
        <w:rPr>
          <w:spacing w:val="-2"/>
          <w:sz w:val="24"/>
        </w:rPr>
        <w:t> </w:t>
      </w:r>
      <w:r>
        <w:rPr>
          <w:sz w:val="24"/>
        </w:rPr>
        <w:t>to attitudinal</w:t>
      </w:r>
      <w:r>
        <w:rPr>
          <w:spacing w:val="-4"/>
          <w:sz w:val="24"/>
        </w:rPr>
        <w:t> </w:t>
      </w:r>
      <w:r>
        <w:rPr>
          <w:sz w:val="24"/>
        </w:rPr>
        <w:t>changes</w:t>
      </w:r>
      <w:r>
        <w:rPr>
          <w:spacing w:val="-2"/>
          <w:sz w:val="24"/>
        </w:rPr>
        <w:t> </w:t>
      </w:r>
      <w:r>
        <w:rPr>
          <w:sz w:val="24"/>
        </w:rPr>
        <w:t>or personal qualities of individual in aspect such as creativity and spirit of initiative. It raises the economic standard of a given society through self-reliance, self- productivity and self-employment.</w:t>
      </w:r>
    </w:p>
    <w:p>
      <w:pPr>
        <w:pStyle w:val="BodyText"/>
        <w:spacing w:before="6"/>
      </w:pPr>
    </w:p>
    <w:p>
      <w:pPr>
        <w:pStyle w:val="Heading7"/>
        <w:numPr>
          <w:ilvl w:val="1"/>
          <w:numId w:val="11"/>
        </w:numPr>
        <w:tabs>
          <w:tab w:pos="2591" w:val="left" w:leader="none"/>
        </w:tabs>
        <w:spacing w:line="240" w:lineRule="auto" w:before="0" w:after="0"/>
        <w:ind w:left="2591" w:right="0" w:hanging="719"/>
        <w:jc w:val="both"/>
      </w:pPr>
      <w:bookmarkStart w:name="_TOC_250026" w:id="17"/>
      <w:r>
        <w:rPr/>
        <w:t>Scope</w:t>
      </w:r>
      <w:r>
        <w:rPr>
          <w:spacing w:val="-2"/>
        </w:rPr>
        <w:t> </w:t>
      </w:r>
      <w:r>
        <w:rPr/>
        <w:t>of the</w:t>
      </w:r>
      <w:r>
        <w:rPr>
          <w:spacing w:val="-1"/>
        </w:rPr>
        <w:t> </w:t>
      </w:r>
      <w:bookmarkEnd w:id="17"/>
      <w:r>
        <w:rPr>
          <w:spacing w:val="-2"/>
        </w:rPr>
        <w:t>Study</w:t>
      </w:r>
    </w:p>
    <w:p>
      <w:pPr>
        <w:pStyle w:val="BodyText"/>
        <w:spacing w:line="480" w:lineRule="auto" w:before="271"/>
        <w:ind w:left="1872" w:right="981" w:firstLine="719"/>
        <w:jc w:val="both"/>
      </w:pPr>
      <w:r>
        <w:rPr/>
        <w:t>The study investigated the effects of Project-based approach on entrepreneurial skills acquisitions, retention and performance in biology among secondary school students in</w:t>
      </w:r>
      <w:r>
        <w:rPr>
          <w:spacing w:val="-2"/>
        </w:rPr>
        <w:t> </w:t>
      </w:r>
      <w:r>
        <w:rPr/>
        <w:t>Niger</w:t>
      </w:r>
      <w:r>
        <w:rPr>
          <w:spacing w:val="-3"/>
        </w:rPr>
        <w:t> </w:t>
      </w:r>
      <w:r>
        <w:rPr/>
        <w:t>State.</w:t>
      </w:r>
      <w:r>
        <w:rPr>
          <w:spacing w:val="-2"/>
        </w:rPr>
        <w:t> </w:t>
      </w:r>
      <w:r>
        <w:rPr/>
        <w:t>The</w:t>
      </w:r>
      <w:r>
        <w:rPr>
          <w:spacing w:val="-2"/>
        </w:rPr>
        <w:t> </w:t>
      </w:r>
      <w:r>
        <w:rPr/>
        <w:t>study</w:t>
      </w:r>
      <w:r>
        <w:rPr>
          <w:spacing w:val="-5"/>
        </w:rPr>
        <w:t> </w:t>
      </w:r>
      <w:r>
        <w:rPr/>
        <w:t>was</w:t>
      </w:r>
      <w:r>
        <w:rPr>
          <w:spacing w:val="-2"/>
        </w:rPr>
        <w:t> </w:t>
      </w:r>
      <w:r>
        <w:rPr/>
        <w:t>limited</w:t>
      </w:r>
      <w:r>
        <w:rPr>
          <w:spacing w:val="-2"/>
        </w:rPr>
        <w:t> </w:t>
      </w:r>
      <w:r>
        <w:rPr/>
        <w:t>to</w:t>
      </w:r>
      <w:r>
        <w:rPr>
          <w:spacing w:val="-2"/>
        </w:rPr>
        <w:t> </w:t>
      </w:r>
      <w:r>
        <w:rPr/>
        <w:t>the</w:t>
      </w:r>
      <w:r>
        <w:rPr>
          <w:spacing w:val="-2"/>
        </w:rPr>
        <w:t> </w:t>
      </w:r>
      <w:r>
        <w:rPr/>
        <w:t>seven Educational Zones in Niger</w:t>
      </w:r>
      <w:r>
        <w:rPr>
          <w:spacing w:val="-2"/>
        </w:rPr>
        <w:t> </w:t>
      </w:r>
      <w:r>
        <w:rPr/>
        <w:t>State</w:t>
      </w:r>
      <w:r>
        <w:rPr>
          <w:spacing w:val="-2"/>
        </w:rPr>
        <w:t> </w:t>
      </w:r>
      <w:r>
        <w:rPr/>
        <w:t>namely Bida, Kutigi, Minna, Suleja, Rijau, Kontagora and New Bussa. This study was carried out using only public Senior Secondary School (SS II) students. SSII classes were considered based on the following reasons; as they were pre–exposed to Biology from SSI; the nature of the curriculum that focused on some rudimentary concepts of biology for entrepreneurship;</w:t>
      </w:r>
      <w:r>
        <w:rPr>
          <w:spacing w:val="9"/>
        </w:rPr>
        <w:t> </w:t>
      </w:r>
      <w:r>
        <w:rPr/>
        <w:t>the</w:t>
      </w:r>
      <w:r>
        <w:rPr>
          <w:spacing w:val="10"/>
        </w:rPr>
        <w:t> </w:t>
      </w:r>
      <w:r>
        <w:rPr/>
        <w:t>use</w:t>
      </w:r>
      <w:r>
        <w:rPr>
          <w:spacing w:val="10"/>
        </w:rPr>
        <w:t> </w:t>
      </w:r>
      <w:r>
        <w:rPr/>
        <w:t>of</w:t>
      </w:r>
      <w:r>
        <w:rPr>
          <w:spacing w:val="10"/>
        </w:rPr>
        <w:t> </w:t>
      </w:r>
      <w:r>
        <w:rPr/>
        <w:t>Entrepreneurship/Trade</w:t>
      </w:r>
      <w:r>
        <w:rPr>
          <w:spacing w:val="9"/>
        </w:rPr>
        <w:t> </w:t>
      </w:r>
      <w:r>
        <w:rPr/>
        <w:t>study</w:t>
      </w:r>
      <w:r>
        <w:rPr>
          <w:spacing w:val="4"/>
        </w:rPr>
        <w:t> </w:t>
      </w:r>
      <w:r>
        <w:rPr/>
        <w:t>syllabus</w:t>
      </w:r>
      <w:r>
        <w:rPr>
          <w:spacing w:val="11"/>
        </w:rPr>
        <w:t> </w:t>
      </w:r>
      <w:r>
        <w:rPr/>
        <w:t>in</w:t>
      </w:r>
      <w:r>
        <w:rPr>
          <w:spacing w:val="11"/>
        </w:rPr>
        <w:t> </w:t>
      </w:r>
      <w:r>
        <w:rPr/>
        <w:t>Fishery</w:t>
      </w:r>
      <w:r>
        <w:rPr>
          <w:spacing w:val="5"/>
        </w:rPr>
        <w:t> </w:t>
      </w:r>
      <w:r>
        <w:rPr/>
        <w:t>and</w:t>
      </w:r>
      <w:r>
        <w:rPr>
          <w:spacing w:val="11"/>
        </w:rPr>
        <w:t> </w:t>
      </w:r>
      <w:r>
        <w:rPr>
          <w:spacing w:val="-2"/>
        </w:rPr>
        <w:t>Poultry.</w:t>
      </w:r>
    </w:p>
    <w:p>
      <w:pPr>
        <w:spacing w:after="0" w:line="480" w:lineRule="auto"/>
        <w:jc w:val="both"/>
        <w:sectPr>
          <w:pgSz w:w="11910" w:h="16840"/>
          <w:pgMar w:header="0" w:footer="789" w:top="1340" w:bottom="980" w:left="0" w:right="240"/>
        </w:sectPr>
      </w:pPr>
    </w:p>
    <w:p>
      <w:pPr>
        <w:pStyle w:val="BodyText"/>
        <w:spacing w:line="480" w:lineRule="auto" w:before="78"/>
        <w:ind w:left="1872" w:right="984"/>
        <w:jc w:val="both"/>
      </w:pPr>
      <w:r>
        <w:rPr/>
        <w:t>The Senior Secondary School Biology concepts for entrepreneurship used for this purpose were</w:t>
      </w:r>
      <w:r>
        <w:rPr>
          <w:spacing w:val="-1"/>
        </w:rPr>
        <w:t> </w:t>
      </w:r>
      <w:r>
        <w:rPr/>
        <w:t>drawn from</w:t>
      </w:r>
      <w:r>
        <w:rPr>
          <w:spacing w:val="-1"/>
        </w:rPr>
        <w:t> </w:t>
      </w:r>
      <w:r>
        <w:rPr/>
        <w:t>the senior secondary</w:t>
      </w:r>
      <w:r>
        <w:rPr>
          <w:spacing w:val="-3"/>
        </w:rPr>
        <w:t> </w:t>
      </w:r>
      <w:r>
        <w:rPr/>
        <w:t>school Biology</w:t>
      </w:r>
      <w:r>
        <w:rPr>
          <w:spacing w:val="-3"/>
        </w:rPr>
        <w:t> </w:t>
      </w:r>
      <w:r>
        <w:rPr/>
        <w:t>syllabus. They</w:t>
      </w:r>
      <w:r>
        <w:rPr>
          <w:spacing w:val="-4"/>
        </w:rPr>
        <w:t> </w:t>
      </w:r>
      <w:r>
        <w:rPr/>
        <w:t>include</w:t>
      </w:r>
      <w:r>
        <w:rPr>
          <w:spacing w:val="-1"/>
        </w:rPr>
        <w:t> </w:t>
      </w:r>
      <w:r>
        <w:rPr/>
        <w:t>the</w:t>
      </w:r>
      <w:r>
        <w:rPr>
          <w:spacing w:val="-1"/>
        </w:rPr>
        <w:t> </w:t>
      </w:r>
      <w:r>
        <w:rPr/>
        <w:t>following topics: Reproduction in invertebrates, (zooplanktons and phytoplanktons), Reproduction in vertebrates (poultry and fishery), Nutrition in animals (poultry and fishery), Basic concepts in ecology for teaching fishery and poultry as concepts of entrepreneurship training.</w:t>
      </w:r>
    </w:p>
    <w:p>
      <w:pPr>
        <w:pStyle w:val="BodyText"/>
        <w:spacing w:before="5"/>
      </w:pPr>
    </w:p>
    <w:p>
      <w:pPr>
        <w:pStyle w:val="Heading7"/>
        <w:numPr>
          <w:ilvl w:val="1"/>
          <w:numId w:val="11"/>
        </w:numPr>
        <w:tabs>
          <w:tab w:pos="2592" w:val="left" w:leader="none"/>
        </w:tabs>
        <w:spacing w:line="240" w:lineRule="auto" w:before="0" w:after="0"/>
        <w:ind w:left="2592" w:right="0" w:hanging="720"/>
        <w:jc w:val="left"/>
      </w:pPr>
      <w:r>
        <w:rPr/>
        <mc:AlternateContent>
          <mc:Choice Requires="wps">
            <w:drawing>
              <wp:anchor distT="0" distB="0" distL="0" distR="0" allowOverlap="1" layoutInCell="1" locked="0" behindDoc="1" simplePos="0" relativeHeight="477677568">
                <wp:simplePos x="0" y="0"/>
                <wp:positionH relativeFrom="page">
                  <wp:posOffset>2053589</wp:posOffset>
                </wp:positionH>
                <wp:positionV relativeFrom="paragraph">
                  <wp:posOffset>44232</wp:posOffset>
                </wp:positionV>
                <wp:extent cx="33020" cy="3302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3020" cy="33020"/>
                        </a:xfrm>
                        <a:custGeom>
                          <a:avLst/>
                          <a:gdLst/>
                          <a:ahLst/>
                          <a:cxnLst/>
                          <a:rect l="l" t="t" r="r" b="b"/>
                          <a:pathLst>
                            <a:path w="33020" h="33020">
                              <a:moveTo>
                                <a:pt x="33020" y="0"/>
                              </a:moveTo>
                              <a:lnTo>
                                <a:pt x="0" y="3302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638912" from="164.299997pt,3.482891pt" to="161.699997pt,6.082891pt" stroked="true" strokeweight=".75pt" strokecolor="#000000">
                <v:stroke dashstyle="solid"/>
                <w10:wrap type="none"/>
              </v:line>
            </w:pict>
          </mc:Fallback>
        </mc:AlternateContent>
      </w:r>
      <w:bookmarkStart w:name="_TOC_250025" w:id="18"/>
      <w:r>
        <w:rPr/>
        <w:t>Basic </w:t>
      </w:r>
      <w:bookmarkEnd w:id="18"/>
      <w:r>
        <w:rPr>
          <w:spacing w:val="-2"/>
        </w:rPr>
        <w:t>Assumptions</w:t>
      </w:r>
    </w:p>
    <w:p>
      <w:pPr>
        <w:pStyle w:val="BodyText"/>
        <w:spacing w:before="272"/>
        <w:ind w:left="2592"/>
      </w:pPr>
      <w:r>
        <w:rPr/>
        <w:t>This study</w:t>
      </w:r>
      <w:r>
        <w:rPr>
          <w:spacing w:val="-4"/>
        </w:rPr>
        <w:t> </w:t>
      </w:r>
      <w:r>
        <w:rPr/>
        <w:t>assumed </w:t>
      </w:r>
      <w:r>
        <w:rPr>
          <w:spacing w:val="-2"/>
        </w:rPr>
        <w:t>that:</w:t>
      </w:r>
    </w:p>
    <w:p>
      <w:pPr>
        <w:pStyle w:val="BodyText"/>
      </w:pPr>
    </w:p>
    <w:p>
      <w:pPr>
        <w:pStyle w:val="ListParagraph"/>
        <w:numPr>
          <w:ilvl w:val="0"/>
          <w:numId w:val="16"/>
        </w:numPr>
        <w:tabs>
          <w:tab w:pos="2472" w:val="left" w:leader="none"/>
        </w:tabs>
        <w:spacing w:line="240" w:lineRule="auto" w:before="0" w:after="0"/>
        <w:ind w:left="2472" w:right="0" w:hanging="600"/>
        <w:jc w:val="left"/>
        <w:rPr>
          <w:sz w:val="24"/>
        </w:rPr>
      </w:pPr>
      <w:r>
        <w:rPr>
          <w:sz w:val="24"/>
        </w:rPr>
        <w:t>Schools</w:t>
      </w:r>
      <w:r>
        <w:rPr>
          <w:spacing w:val="-3"/>
          <w:sz w:val="24"/>
        </w:rPr>
        <w:t> </w:t>
      </w:r>
      <w:r>
        <w:rPr>
          <w:sz w:val="24"/>
        </w:rPr>
        <w:t>in the</w:t>
      </w:r>
      <w:r>
        <w:rPr>
          <w:spacing w:val="-1"/>
          <w:sz w:val="24"/>
        </w:rPr>
        <w:t> </w:t>
      </w:r>
      <w:r>
        <w:rPr>
          <w:sz w:val="24"/>
        </w:rPr>
        <w:t>education</w:t>
      </w:r>
      <w:r>
        <w:rPr>
          <w:spacing w:val="-1"/>
          <w:sz w:val="24"/>
        </w:rPr>
        <w:t> </w:t>
      </w:r>
      <w:r>
        <w:rPr>
          <w:sz w:val="24"/>
        </w:rPr>
        <w:t>zones of</w:t>
      </w:r>
      <w:r>
        <w:rPr>
          <w:spacing w:val="-2"/>
          <w:sz w:val="24"/>
        </w:rPr>
        <w:t> </w:t>
      </w:r>
      <w:r>
        <w:rPr>
          <w:sz w:val="24"/>
        </w:rPr>
        <w:t>Niger</w:t>
      </w:r>
      <w:r>
        <w:rPr>
          <w:spacing w:val="-1"/>
          <w:sz w:val="24"/>
        </w:rPr>
        <w:t> </w:t>
      </w:r>
      <w:r>
        <w:rPr>
          <w:sz w:val="24"/>
        </w:rPr>
        <w:t>State</w:t>
      </w:r>
      <w:r>
        <w:rPr>
          <w:spacing w:val="-2"/>
          <w:sz w:val="24"/>
        </w:rPr>
        <w:t> </w:t>
      </w:r>
      <w:r>
        <w:rPr>
          <w:sz w:val="24"/>
        </w:rPr>
        <w:t>run</w:t>
      </w:r>
      <w:r>
        <w:rPr>
          <w:spacing w:val="1"/>
          <w:sz w:val="24"/>
        </w:rPr>
        <w:t> </w:t>
      </w:r>
      <w:r>
        <w:rPr>
          <w:sz w:val="24"/>
        </w:rPr>
        <w:t>the</w:t>
      </w:r>
      <w:r>
        <w:rPr>
          <w:spacing w:val="-1"/>
          <w:sz w:val="24"/>
        </w:rPr>
        <w:t> </w:t>
      </w:r>
      <w:r>
        <w:rPr>
          <w:sz w:val="24"/>
        </w:rPr>
        <w:t>same biology</w:t>
      </w:r>
      <w:r>
        <w:rPr>
          <w:spacing w:val="-5"/>
          <w:sz w:val="24"/>
        </w:rPr>
        <w:t> </w:t>
      </w:r>
      <w:r>
        <w:rPr>
          <w:spacing w:val="-2"/>
          <w:sz w:val="24"/>
        </w:rPr>
        <w:t>syllabus.</w:t>
      </w:r>
    </w:p>
    <w:p>
      <w:pPr>
        <w:pStyle w:val="BodyText"/>
        <w:spacing w:before="1"/>
      </w:pPr>
    </w:p>
    <w:p>
      <w:pPr>
        <w:pStyle w:val="ListParagraph"/>
        <w:numPr>
          <w:ilvl w:val="0"/>
          <w:numId w:val="16"/>
        </w:numPr>
        <w:tabs>
          <w:tab w:pos="2472" w:val="left" w:leader="none"/>
        </w:tabs>
        <w:spacing w:line="477" w:lineRule="auto" w:before="0" w:after="0"/>
        <w:ind w:left="2472" w:right="986" w:hanging="600"/>
        <w:jc w:val="left"/>
        <w:rPr>
          <w:sz w:val="24"/>
        </w:rPr>
      </w:pPr>
      <w:r>
        <w:rPr>
          <w:sz w:val="28"/>
        </w:rPr>
        <w:t>P</w:t>
      </w:r>
      <w:r>
        <w:rPr>
          <w:sz w:val="24"/>
        </w:rPr>
        <w:t>roject-based</w:t>
      </w:r>
      <w:r>
        <w:rPr>
          <w:spacing w:val="40"/>
          <w:sz w:val="24"/>
        </w:rPr>
        <w:t> </w:t>
      </w:r>
      <w:r>
        <w:rPr>
          <w:sz w:val="24"/>
        </w:rPr>
        <w:t>approach</w:t>
      </w:r>
      <w:r>
        <w:rPr>
          <w:spacing w:val="40"/>
          <w:sz w:val="24"/>
        </w:rPr>
        <w:t> </w:t>
      </w:r>
      <w:r>
        <w:rPr>
          <w:sz w:val="24"/>
        </w:rPr>
        <w:t>effect</w:t>
      </w:r>
      <w:r>
        <w:rPr>
          <w:spacing w:val="40"/>
          <w:sz w:val="24"/>
        </w:rPr>
        <w:t> </w:t>
      </w:r>
      <w:r>
        <w:rPr>
          <w:sz w:val="24"/>
        </w:rPr>
        <w:t>could</w:t>
      </w:r>
      <w:r>
        <w:rPr>
          <w:spacing w:val="39"/>
          <w:sz w:val="24"/>
        </w:rPr>
        <w:t> </w:t>
      </w:r>
      <w:r>
        <w:rPr>
          <w:sz w:val="24"/>
        </w:rPr>
        <w:t>measure</w:t>
      </w:r>
      <w:r>
        <w:rPr>
          <w:spacing w:val="38"/>
          <w:sz w:val="24"/>
        </w:rPr>
        <w:t> </w:t>
      </w:r>
      <w:r>
        <w:rPr>
          <w:sz w:val="24"/>
        </w:rPr>
        <w:t>parameters</w:t>
      </w:r>
      <w:r>
        <w:rPr>
          <w:spacing w:val="40"/>
          <w:sz w:val="24"/>
        </w:rPr>
        <w:t> </w:t>
      </w:r>
      <w:r>
        <w:rPr>
          <w:sz w:val="24"/>
        </w:rPr>
        <w:t>required</w:t>
      </w:r>
      <w:r>
        <w:rPr>
          <w:spacing w:val="39"/>
          <w:sz w:val="24"/>
        </w:rPr>
        <w:t> </w:t>
      </w:r>
      <w:r>
        <w:rPr>
          <w:sz w:val="24"/>
        </w:rPr>
        <w:t>(entrepreneurial skills acquisition, retention and performance) for this study.</w:t>
      </w:r>
    </w:p>
    <w:p>
      <w:pPr>
        <w:pStyle w:val="ListParagraph"/>
        <w:numPr>
          <w:ilvl w:val="0"/>
          <w:numId w:val="16"/>
        </w:numPr>
        <w:tabs>
          <w:tab w:pos="2472" w:val="left" w:leader="none"/>
        </w:tabs>
        <w:spacing w:line="480" w:lineRule="auto" w:before="5" w:after="0"/>
        <w:ind w:left="2472" w:right="987" w:hanging="600"/>
        <w:jc w:val="left"/>
        <w:rPr>
          <w:sz w:val="24"/>
        </w:rPr>
      </w:pPr>
      <w:r>
        <w:rPr>
          <w:sz w:val="24"/>
        </w:rPr>
        <w:t>The biology</w:t>
      </w:r>
      <w:r>
        <w:rPr>
          <w:spacing w:val="-3"/>
          <w:sz w:val="24"/>
        </w:rPr>
        <w:t> </w:t>
      </w:r>
      <w:r>
        <w:rPr>
          <w:sz w:val="24"/>
        </w:rPr>
        <w:t>teachers were all trained and could handle the biology</w:t>
      </w:r>
      <w:r>
        <w:rPr>
          <w:spacing w:val="-3"/>
          <w:sz w:val="24"/>
        </w:rPr>
        <w:t> </w:t>
      </w:r>
      <w:r>
        <w:rPr>
          <w:sz w:val="24"/>
        </w:rPr>
        <w:t>concepts used for the study.</w:t>
      </w:r>
    </w:p>
    <w:p>
      <w:pPr>
        <w:spacing w:after="0" w:line="480" w:lineRule="auto"/>
        <w:jc w:val="left"/>
        <w:rPr>
          <w:sz w:val="24"/>
        </w:rPr>
        <w:sectPr>
          <w:pgSz w:w="11910" w:h="16840"/>
          <w:pgMar w:header="0" w:footer="789" w:top="1340" w:bottom="980" w:left="0" w:right="240"/>
        </w:sectPr>
      </w:pPr>
    </w:p>
    <w:p>
      <w:pPr>
        <w:pStyle w:val="Heading6"/>
        <w:spacing w:before="63"/>
        <w:ind w:left="1758" w:right="1235"/>
      </w:pPr>
      <w:r>
        <w:rPr/>
        <mc:AlternateContent>
          <mc:Choice Requires="wps">
            <w:drawing>
              <wp:anchor distT="0" distB="0" distL="0" distR="0" allowOverlap="1" layoutInCell="1" locked="0" behindDoc="1" simplePos="0" relativeHeight="477678592">
                <wp:simplePos x="0" y="0"/>
                <wp:positionH relativeFrom="page">
                  <wp:posOffset>3704209</wp:posOffset>
                </wp:positionH>
                <wp:positionV relativeFrom="page">
                  <wp:posOffset>10061278</wp:posOffset>
                </wp:positionV>
                <wp:extent cx="152400" cy="1689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2400" cy="168910"/>
                        </a:xfrm>
                        <a:prstGeom prst="rect">
                          <a:avLst/>
                        </a:prstGeom>
                      </wps:spPr>
                      <wps:txbx>
                        <w:txbxContent>
                          <w:p>
                            <w:pPr>
                              <w:pStyle w:val="BodyText"/>
                              <w:spacing w:line="266" w:lineRule="exact"/>
                            </w:pPr>
                            <w:r>
                              <w:rPr>
                                <w:spacing w:val="-5"/>
                              </w:rPr>
                              <w:t>18</w:t>
                            </w:r>
                          </w:p>
                        </w:txbxContent>
                      </wps:txbx>
                      <wps:bodyPr wrap="square" lIns="0" tIns="0" rIns="0" bIns="0" rtlCol="0">
                        <a:noAutofit/>
                      </wps:bodyPr>
                    </wps:wsp>
                  </a:graphicData>
                </a:graphic>
              </wp:anchor>
            </w:drawing>
          </mc:Choice>
          <mc:Fallback>
            <w:pict>
              <v:shape style="position:absolute;margin-left:291.670013pt;margin-top:792.226624pt;width:12pt;height:13.3pt;mso-position-horizontal-relative:page;mso-position-vertical-relative:page;z-index:-25637888" type="#_x0000_t202" id="docshape13" filled="false" stroked="false">
                <v:textbox inset="0,0,0,0">
                  <w:txbxContent>
                    <w:p>
                      <w:pPr>
                        <w:pStyle w:val="BodyText"/>
                        <w:spacing w:line="266" w:lineRule="exact"/>
                      </w:pPr>
                      <w:r>
                        <w:rPr>
                          <w:spacing w:val="-5"/>
                        </w:rPr>
                        <w:t>18</w:t>
                      </w:r>
                    </w:p>
                  </w:txbxContent>
                </v:textbox>
                <w10:wrap type="none"/>
              </v:shape>
            </w:pict>
          </mc:Fallback>
        </mc:AlternateContent>
      </w:r>
      <w:r>
        <w:rPr/>
        <w:t>CHAPTER</w:t>
      </w:r>
      <w:r>
        <w:rPr>
          <w:spacing w:val="-4"/>
        </w:rPr>
        <w:t> </w:t>
      </w:r>
      <w:r>
        <w:rPr>
          <w:spacing w:val="-5"/>
        </w:rPr>
        <w:t>TWO</w:t>
      </w:r>
    </w:p>
    <w:p>
      <w:pPr>
        <w:pStyle w:val="BodyText"/>
        <w:rPr>
          <w:b/>
        </w:rPr>
      </w:pPr>
    </w:p>
    <w:p>
      <w:pPr>
        <w:spacing w:before="0"/>
        <w:ind w:left="4145" w:right="0" w:firstLine="0"/>
        <w:jc w:val="left"/>
        <w:rPr>
          <w:b/>
          <w:sz w:val="24"/>
        </w:rPr>
      </w:pPr>
      <w:r>
        <w:rPr>
          <w:b/>
          <w:sz w:val="24"/>
        </w:rPr>
        <w:t>REVIEW OF</w:t>
      </w:r>
      <w:r>
        <w:rPr>
          <w:b/>
          <w:spacing w:val="-3"/>
          <w:sz w:val="24"/>
        </w:rPr>
        <w:t> </w:t>
      </w:r>
      <w:r>
        <w:rPr>
          <w:b/>
          <w:sz w:val="24"/>
        </w:rPr>
        <w:t>RELATED </w:t>
      </w:r>
      <w:r>
        <w:rPr>
          <w:b/>
          <w:spacing w:val="-2"/>
          <w:sz w:val="24"/>
        </w:rPr>
        <w:t>LITERATURE</w:t>
      </w:r>
    </w:p>
    <w:p>
      <w:pPr>
        <w:pStyle w:val="BodyText"/>
        <w:rPr>
          <w:b/>
        </w:rPr>
      </w:pPr>
    </w:p>
    <w:p>
      <w:pPr>
        <w:pStyle w:val="Heading7"/>
        <w:numPr>
          <w:ilvl w:val="1"/>
          <w:numId w:val="17"/>
        </w:numPr>
        <w:tabs>
          <w:tab w:pos="2592" w:val="left" w:leader="none"/>
        </w:tabs>
        <w:spacing w:line="240" w:lineRule="auto" w:before="0" w:after="0"/>
        <w:ind w:left="2592" w:right="0" w:hanging="720"/>
        <w:jc w:val="left"/>
      </w:pPr>
      <w:bookmarkStart w:name="_TOC_250024" w:id="19"/>
      <w:bookmarkEnd w:id="19"/>
      <w:r>
        <w:rPr>
          <w:spacing w:val="-2"/>
        </w:rPr>
        <w:t>Introduction</w:t>
      </w:r>
    </w:p>
    <w:p>
      <w:pPr>
        <w:pStyle w:val="BodyText"/>
        <w:spacing w:line="480" w:lineRule="auto" w:before="272"/>
        <w:ind w:left="1872" w:right="988" w:firstLine="839"/>
      </w:pPr>
      <w:r>
        <w:rPr/>
        <w:t>This</w:t>
      </w:r>
      <w:r>
        <w:rPr>
          <w:spacing w:val="40"/>
        </w:rPr>
        <w:t> </w:t>
      </w:r>
      <w:r>
        <w:rPr/>
        <w:t>chapter</w:t>
      </w:r>
      <w:r>
        <w:rPr>
          <w:spacing w:val="40"/>
        </w:rPr>
        <w:t> </w:t>
      </w:r>
      <w:r>
        <w:rPr/>
        <w:t>deals</w:t>
      </w:r>
      <w:r>
        <w:rPr>
          <w:spacing w:val="40"/>
        </w:rPr>
        <w:t> </w:t>
      </w:r>
      <w:r>
        <w:rPr/>
        <w:t>with</w:t>
      </w:r>
      <w:r>
        <w:rPr>
          <w:spacing w:val="40"/>
        </w:rPr>
        <w:t> </w:t>
      </w:r>
      <w:r>
        <w:rPr/>
        <w:t>review</w:t>
      </w:r>
      <w:r>
        <w:rPr>
          <w:spacing w:val="40"/>
        </w:rPr>
        <w:t> </w:t>
      </w:r>
      <w:r>
        <w:rPr/>
        <w:t>of</w:t>
      </w:r>
      <w:r>
        <w:rPr>
          <w:spacing w:val="40"/>
        </w:rPr>
        <w:t> </w:t>
      </w:r>
      <w:r>
        <w:rPr/>
        <w:t>related</w:t>
      </w:r>
      <w:r>
        <w:rPr>
          <w:spacing w:val="40"/>
        </w:rPr>
        <w:t> </w:t>
      </w:r>
      <w:r>
        <w:rPr/>
        <w:t>literature</w:t>
      </w:r>
      <w:r>
        <w:rPr>
          <w:spacing w:val="40"/>
        </w:rPr>
        <w:t> </w:t>
      </w:r>
      <w:r>
        <w:rPr/>
        <w:t>and</w:t>
      </w:r>
      <w:r>
        <w:rPr>
          <w:spacing w:val="40"/>
        </w:rPr>
        <w:t> </w:t>
      </w:r>
      <w:r>
        <w:rPr/>
        <w:t>was</w:t>
      </w:r>
      <w:r>
        <w:rPr>
          <w:spacing w:val="40"/>
        </w:rPr>
        <w:t> </w:t>
      </w:r>
      <w:r>
        <w:rPr/>
        <w:t>viewed</w:t>
      </w:r>
      <w:r>
        <w:rPr>
          <w:spacing w:val="40"/>
        </w:rPr>
        <w:t> </w:t>
      </w:r>
      <w:r>
        <w:rPr/>
        <w:t>under</w:t>
      </w:r>
      <w:r>
        <w:rPr>
          <w:spacing w:val="40"/>
        </w:rPr>
        <w:t> </w:t>
      </w:r>
      <w:r>
        <w:rPr/>
        <w:t>the following sub-headings:</w:t>
      </w:r>
    </w:p>
    <w:p>
      <w:pPr>
        <w:pStyle w:val="ListParagraph"/>
        <w:numPr>
          <w:ilvl w:val="1"/>
          <w:numId w:val="17"/>
        </w:numPr>
        <w:tabs>
          <w:tab w:pos="2532" w:val="left" w:leader="none"/>
        </w:tabs>
        <w:spacing w:line="240" w:lineRule="auto" w:before="0" w:after="0"/>
        <w:ind w:left="2532" w:right="0" w:hanging="660"/>
        <w:jc w:val="left"/>
        <w:rPr>
          <w:sz w:val="24"/>
        </w:rPr>
      </w:pPr>
      <w:r>
        <w:rPr>
          <w:sz w:val="24"/>
        </w:rPr>
        <w:t>Teaching</w:t>
      </w:r>
      <w:r>
        <w:rPr>
          <w:spacing w:val="-6"/>
          <w:sz w:val="24"/>
        </w:rPr>
        <w:t> </w:t>
      </w:r>
      <w:r>
        <w:rPr>
          <w:sz w:val="24"/>
        </w:rPr>
        <w:t>and</w:t>
      </w:r>
      <w:r>
        <w:rPr>
          <w:spacing w:val="4"/>
          <w:sz w:val="24"/>
        </w:rPr>
        <w:t> </w:t>
      </w:r>
      <w:r>
        <w:rPr>
          <w:sz w:val="24"/>
        </w:rPr>
        <w:t>Learning</w:t>
      </w:r>
      <w:r>
        <w:rPr>
          <w:spacing w:val="-4"/>
          <w:sz w:val="24"/>
        </w:rPr>
        <w:t> </w:t>
      </w:r>
      <w:r>
        <w:rPr>
          <w:sz w:val="24"/>
        </w:rPr>
        <w:t>of</w:t>
      </w:r>
      <w:r>
        <w:rPr>
          <w:spacing w:val="3"/>
          <w:sz w:val="24"/>
        </w:rPr>
        <w:t> </w:t>
      </w:r>
      <w:r>
        <w:rPr>
          <w:sz w:val="24"/>
        </w:rPr>
        <w:t>Biology</w:t>
      </w:r>
      <w:r>
        <w:rPr>
          <w:spacing w:val="-5"/>
          <w:sz w:val="24"/>
        </w:rPr>
        <w:t> </w:t>
      </w:r>
      <w:r>
        <w:rPr>
          <w:sz w:val="24"/>
        </w:rPr>
        <w:t>at</w:t>
      </w:r>
      <w:r>
        <w:rPr>
          <w:spacing w:val="-1"/>
          <w:sz w:val="24"/>
        </w:rPr>
        <w:t> </w:t>
      </w:r>
      <w:r>
        <w:rPr>
          <w:sz w:val="24"/>
        </w:rPr>
        <w:t>Senior Secondary</w:t>
      </w:r>
      <w:r>
        <w:rPr>
          <w:spacing w:val="-5"/>
          <w:sz w:val="24"/>
        </w:rPr>
        <w:t> </w:t>
      </w:r>
      <w:r>
        <w:rPr>
          <w:spacing w:val="-2"/>
          <w:sz w:val="24"/>
        </w:rPr>
        <w:t>School.</w:t>
      </w:r>
    </w:p>
    <w:p>
      <w:pPr>
        <w:pStyle w:val="ListParagraph"/>
        <w:numPr>
          <w:ilvl w:val="1"/>
          <w:numId w:val="17"/>
        </w:numPr>
        <w:tabs>
          <w:tab w:pos="2532" w:val="left" w:leader="none"/>
        </w:tabs>
        <w:spacing w:line="240" w:lineRule="auto" w:before="276" w:after="0"/>
        <w:ind w:left="2532" w:right="0" w:hanging="660"/>
        <w:jc w:val="left"/>
        <w:rPr>
          <w:sz w:val="24"/>
        </w:rPr>
      </w:pPr>
      <w:r>
        <w:rPr>
          <w:sz w:val="24"/>
        </w:rPr>
        <w:t>Science</w:t>
      </w:r>
      <w:r>
        <w:rPr>
          <w:spacing w:val="-3"/>
          <w:sz w:val="24"/>
        </w:rPr>
        <w:t> </w:t>
      </w:r>
      <w:r>
        <w:rPr>
          <w:sz w:val="24"/>
        </w:rPr>
        <w:t>Teaching</w:t>
      </w:r>
      <w:r>
        <w:rPr>
          <w:spacing w:val="-2"/>
          <w:sz w:val="24"/>
        </w:rPr>
        <w:t> </w:t>
      </w:r>
      <w:r>
        <w:rPr>
          <w:sz w:val="24"/>
        </w:rPr>
        <w:t>Methods</w:t>
      </w:r>
      <w:r>
        <w:rPr>
          <w:spacing w:val="-1"/>
          <w:sz w:val="24"/>
        </w:rPr>
        <w:t> </w:t>
      </w:r>
      <w:r>
        <w:rPr>
          <w:sz w:val="24"/>
        </w:rPr>
        <w:t>and</w:t>
      </w:r>
      <w:r>
        <w:rPr>
          <w:spacing w:val="-1"/>
          <w:sz w:val="24"/>
        </w:rPr>
        <w:t> </w:t>
      </w:r>
      <w:r>
        <w:rPr>
          <w:sz w:val="24"/>
        </w:rPr>
        <w:t>Process</w:t>
      </w:r>
      <w:r>
        <w:rPr>
          <w:spacing w:val="-1"/>
          <w:sz w:val="24"/>
        </w:rPr>
        <w:t> </w:t>
      </w:r>
      <w:r>
        <w:rPr>
          <w:spacing w:val="-2"/>
          <w:sz w:val="24"/>
        </w:rPr>
        <w:t>Skills</w:t>
      </w:r>
    </w:p>
    <w:p>
      <w:pPr>
        <w:pStyle w:val="BodyText"/>
      </w:pPr>
    </w:p>
    <w:p>
      <w:pPr>
        <w:pStyle w:val="ListParagraph"/>
        <w:numPr>
          <w:ilvl w:val="2"/>
          <w:numId w:val="17"/>
        </w:numPr>
        <w:tabs>
          <w:tab w:pos="2543" w:val="left" w:leader="none"/>
          <w:tab w:pos="2712" w:val="left" w:leader="none"/>
        </w:tabs>
        <w:spacing w:line="480" w:lineRule="auto" w:before="0" w:after="0"/>
        <w:ind w:left="2712" w:right="990" w:hanging="840"/>
        <w:jc w:val="left"/>
        <w:rPr>
          <w:sz w:val="24"/>
        </w:rPr>
      </w:pPr>
      <w:r>
        <w:rPr>
          <w:sz w:val="24"/>
        </w:rPr>
        <w:t>Project</w:t>
      </w:r>
      <w:r>
        <w:rPr>
          <w:spacing w:val="32"/>
          <w:sz w:val="24"/>
        </w:rPr>
        <w:t> </w:t>
      </w:r>
      <w:r>
        <w:rPr>
          <w:sz w:val="24"/>
        </w:rPr>
        <w:t>Teaching</w:t>
      </w:r>
      <w:r>
        <w:rPr>
          <w:spacing w:val="33"/>
          <w:sz w:val="24"/>
        </w:rPr>
        <w:t> </w:t>
      </w:r>
      <w:r>
        <w:rPr>
          <w:sz w:val="24"/>
        </w:rPr>
        <w:t>Approach</w:t>
      </w:r>
      <w:r>
        <w:rPr>
          <w:spacing w:val="34"/>
          <w:sz w:val="24"/>
        </w:rPr>
        <w:t> </w:t>
      </w:r>
      <w:r>
        <w:rPr>
          <w:sz w:val="24"/>
        </w:rPr>
        <w:t>and</w:t>
      </w:r>
      <w:r>
        <w:rPr>
          <w:spacing w:val="32"/>
          <w:sz w:val="24"/>
        </w:rPr>
        <w:t> </w:t>
      </w:r>
      <w:r>
        <w:rPr>
          <w:sz w:val="24"/>
        </w:rPr>
        <w:t>Performance</w:t>
      </w:r>
      <w:r>
        <w:rPr>
          <w:spacing w:val="31"/>
          <w:sz w:val="24"/>
        </w:rPr>
        <w:t> </w:t>
      </w:r>
      <w:r>
        <w:rPr>
          <w:sz w:val="24"/>
        </w:rPr>
        <w:t>in</w:t>
      </w:r>
      <w:r>
        <w:rPr>
          <w:spacing w:val="32"/>
          <w:sz w:val="24"/>
        </w:rPr>
        <w:t> </w:t>
      </w:r>
      <w:r>
        <w:rPr>
          <w:sz w:val="24"/>
        </w:rPr>
        <w:t>Science</w:t>
      </w:r>
      <w:r>
        <w:rPr>
          <w:spacing w:val="34"/>
          <w:sz w:val="24"/>
        </w:rPr>
        <w:t> </w:t>
      </w:r>
      <w:r>
        <w:rPr>
          <w:sz w:val="24"/>
        </w:rPr>
        <w:t>at</w:t>
      </w:r>
      <w:r>
        <w:rPr>
          <w:spacing w:val="32"/>
          <w:sz w:val="24"/>
        </w:rPr>
        <w:t> </w:t>
      </w:r>
      <w:r>
        <w:rPr>
          <w:sz w:val="24"/>
        </w:rPr>
        <w:t>the</w:t>
      </w:r>
      <w:r>
        <w:rPr>
          <w:spacing w:val="31"/>
          <w:sz w:val="24"/>
        </w:rPr>
        <w:t> </w:t>
      </w:r>
      <w:r>
        <w:rPr>
          <w:sz w:val="24"/>
        </w:rPr>
        <w:t>Secondary School </w:t>
      </w:r>
      <w:r>
        <w:rPr>
          <w:spacing w:val="-2"/>
          <w:sz w:val="24"/>
        </w:rPr>
        <w:t>Level.</w:t>
      </w:r>
    </w:p>
    <w:p>
      <w:pPr>
        <w:pStyle w:val="ListParagraph"/>
        <w:numPr>
          <w:ilvl w:val="1"/>
          <w:numId w:val="17"/>
        </w:numPr>
        <w:tabs>
          <w:tab w:pos="2592" w:val="left" w:leader="none"/>
        </w:tabs>
        <w:spacing w:line="240" w:lineRule="auto" w:before="0" w:after="0"/>
        <w:ind w:left="2592" w:right="0" w:hanging="720"/>
        <w:jc w:val="left"/>
        <w:rPr>
          <w:sz w:val="24"/>
        </w:rPr>
      </w:pPr>
      <w:r>
        <w:rPr>
          <w:sz w:val="24"/>
        </w:rPr>
        <w:t>Scientific</w:t>
      </w:r>
      <w:r>
        <w:rPr>
          <w:spacing w:val="-5"/>
          <w:sz w:val="24"/>
        </w:rPr>
        <w:t> </w:t>
      </w:r>
      <w:r>
        <w:rPr>
          <w:sz w:val="24"/>
        </w:rPr>
        <w:t>Process Skills and</w:t>
      </w:r>
      <w:r>
        <w:rPr>
          <w:spacing w:val="-1"/>
          <w:sz w:val="24"/>
        </w:rPr>
        <w:t> </w:t>
      </w:r>
      <w:r>
        <w:rPr>
          <w:sz w:val="24"/>
        </w:rPr>
        <w:t>Skills</w:t>
      </w:r>
      <w:r>
        <w:rPr>
          <w:spacing w:val="-2"/>
          <w:sz w:val="24"/>
        </w:rPr>
        <w:t> </w:t>
      </w:r>
      <w:r>
        <w:rPr>
          <w:sz w:val="24"/>
        </w:rPr>
        <w:t>Acquisition in</w:t>
      </w:r>
      <w:r>
        <w:rPr>
          <w:spacing w:val="-2"/>
          <w:sz w:val="24"/>
        </w:rPr>
        <w:t> Biology.</w:t>
      </w:r>
    </w:p>
    <w:p>
      <w:pPr>
        <w:pStyle w:val="BodyText"/>
      </w:pPr>
    </w:p>
    <w:p>
      <w:pPr>
        <w:pStyle w:val="ListParagraph"/>
        <w:numPr>
          <w:ilvl w:val="1"/>
          <w:numId w:val="17"/>
        </w:numPr>
        <w:tabs>
          <w:tab w:pos="2592" w:val="left" w:leader="none"/>
        </w:tabs>
        <w:spacing w:line="240" w:lineRule="auto" w:before="0" w:after="0"/>
        <w:ind w:left="2592" w:right="0" w:hanging="720"/>
        <w:jc w:val="left"/>
        <w:rPr>
          <w:sz w:val="24"/>
        </w:rPr>
      </w:pPr>
      <w:r>
        <w:rPr>
          <w:sz w:val="24"/>
        </w:rPr>
        <w:t>Concepts</w:t>
      </w:r>
      <w:r>
        <w:rPr>
          <w:spacing w:val="-1"/>
          <w:sz w:val="24"/>
        </w:rPr>
        <w:t> </w:t>
      </w:r>
      <w:r>
        <w:rPr>
          <w:sz w:val="24"/>
        </w:rPr>
        <w:t>of</w:t>
      </w:r>
      <w:r>
        <w:rPr>
          <w:spacing w:val="-1"/>
          <w:sz w:val="24"/>
        </w:rPr>
        <w:t> </w:t>
      </w:r>
      <w:r>
        <w:rPr>
          <w:sz w:val="24"/>
        </w:rPr>
        <w:t>Entrepreneurship</w:t>
      </w:r>
      <w:r>
        <w:rPr>
          <w:spacing w:val="-1"/>
          <w:sz w:val="24"/>
        </w:rPr>
        <w:t> </w:t>
      </w:r>
      <w:r>
        <w:rPr>
          <w:sz w:val="24"/>
        </w:rPr>
        <w:t>in </w:t>
      </w:r>
      <w:r>
        <w:rPr>
          <w:spacing w:val="-2"/>
          <w:sz w:val="24"/>
        </w:rPr>
        <w:t>Science.</w:t>
      </w:r>
    </w:p>
    <w:p>
      <w:pPr>
        <w:pStyle w:val="BodyText"/>
      </w:pPr>
    </w:p>
    <w:p>
      <w:pPr>
        <w:pStyle w:val="ListParagraph"/>
        <w:numPr>
          <w:ilvl w:val="2"/>
          <w:numId w:val="17"/>
        </w:numPr>
        <w:tabs>
          <w:tab w:pos="2592" w:val="left" w:leader="none"/>
        </w:tabs>
        <w:spacing w:line="240" w:lineRule="auto" w:before="1" w:after="0"/>
        <w:ind w:left="2592" w:right="0" w:hanging="720"/>
        <w:jc w:val="left"/>
        <w:rPr>
          <w:sz w:val="24"/>
        </w:rPr>
      </w:pPr>
      <w:r>
        <w:rPr>
          <w:sz w:val="24"/>
        </w:rPr>
        <w:t>Concept</w:t>
      </w:r>
      <w:r>
        <w:rPr>
          <w:spacing w:val="57"/>
          <w:sz w:val="24"/>
        </w:rPr>
        <w:t> </w:t>
      </w:r>
      <w:r>
        <w:rPr>
          <w:sz w:val="24"/>
        </w:rPr>
        <w:t>of</w:t>
      </w:r>
      <w:r>
        <w:rPr>
          <w:spacing w:val="-1"/>
          <w:sz w:val="24"/>
        </w:rPr>
        <w:t> </w:t>
      </w:r>
      <w:r>
        <w:rPr>
          <w:sz w:val="24"/>
        </w:rPr>
        <w:t>Entrepreneurship and</w:t>
      </w:r>
      <w:r>
        <w:rPr>
          <w:spacing w:val="-1"/>
          <w:sz w:val="24"/>
        </w:rPr>
        <w:t> </w:t>
      </w:r>
      <w:r>
        <w:rPr>
          <w:sz w:val="24"/>
        </w:rPr>
        <w:t>Process Skills</w:t>
      </w:r>
      <w:r>
        <w:rPr>
          <w:spacing w:val="-1"/>
          <w:sz w:val="24"/>
        </w:rPr>
        <w:t> </w:t>
      </w:r>
      <w:r>
        <w:rPr>
          <w:sz w:val="24"/>
        </w:rPr>
        <w:t>in</w:t>
      </w:r>
      <w:r>
        <w:rPr>
          <w:spacing w:val="-3"/>
          <w:sz w:val="24"/>
        </w:rPr>
        <w:t> </w:t>
      </w:r>
      <w:r>
        <w:rPr>
          <w:spacing w:val="-2"/>
          <w:sz w:val="24"/>
        </w:rPr>
        <w:t>Biology.</w:t>
      </w:r>
    </w:p>
    <w:p>
      <w:pPr>
        <w:pStyle w:val="ListParagraph"/>
        <w:numPr>
          <w:ilvl w:val="2"/>
          <w:numId w:val="17"/>
        </w:numPr>
        <w:tabs>
          <w:tab w:pos="2592" w:val="left" w:leader="none"/>
        </w:tabs>
        <w:spacing w:line="240" w:lineRule="auto" w:before="276" w:after="0"/>
        <w:ind w:left="2592" w:right="0" w:hanging="720"/>
        <w:jc w:val="left"/>
        <w:rPr>
          <w:sz w:val="24"/>
        </w:rPr>
      </w:pPr>
      <w:r>
        <w:rPr>
          <w:sz w:val="24"/>
        </w:rPr>
        <w:t>Concept</w:t>
      </w:r>
      <w:r>
        <w:rPr>
          <w:spacing w:val="-2"/>
          <w:sz w:val="24"/>
        </w:rPr>
        <w:t> </w:t>
      </w:r>
      <w:r>
        <w:rPr>
          <w:sz w:val="24"/>
        </w:rPr>
        <w:t>of</w:t>
      </w:r>
      <w:r>
        <w:rPr>
          <w:spacing w:val="-4"/>
          <w:sz w:val="24"/>
        </w:rPr>
        <w:t> </w:t>
      </w:r>
      <w:r>
        <w:rPr>
          <w:sz w:val="24"/>
        </w:rPr>
        <w:t>Project-based Approach</w:t>
      </w:r>
      <w:r>
        <w:rPr>
          <w:spacing w:val="-3"/>
          <w:sz w:val="24"/>
        </w:rPr>
        <w:t> </w:t>
      </w:r>
      <w:r>
        <w:rPr>
          <w:sz w:val="24"/>
        </w:rPr>
        <w:t>through</w:t>
      </w:r>
      <w:r>
        <w:rPr>
          <w:spacing w:val="-1"/>
          <w:sz w:val="24"/>
        </w:rPr>
        <w:t> </w:t>
      </w:r>
      <w:r>
        <w:rPr>
          <w:sz w:val="24"/>
        </w:rPr>
        <w:t>Entrepreneurship</w:t>
      </w:r>
      <w:r>
        <w:rPr>
          <w:spacing w:val="-2"/>
          <w:sz w:val="24"/>
        </w:rPr>
        <w:t> Education.</w:t>
      </w:r>
    </w:p>
    <w:p>
      <w:pPr>
        <w:pStyle w:val="BodyText"/>
      </w:pPr>
    </w:p>
    <w:p>
      <w:pPr>
        <w:pStyle w:val="ListParagraph"/>
        <w:numPr>
          <w:ilvl w:val="2"/>
          <w:numId w:val="17"/>
        </w:numPr>
        <w:tabs>
          <w:tab w:pos="2592" w:val="left" w:leader="none"/>
        </w:tabs>
        <w:spacing w:line="480" w:lineRule="auto" w:before="0" w:after="0"/>
        <w:ind w:left="2592" w:right="984" w:hanging="720"/>
        <w:jc w:val="left"/>
        <w:rPr>
          <w:sz w:val="24"/>
        </w:rPr>
      </w:pPr>
      <w:r>
        <w:rPr>
          <w:sz w:val="24"/>
        </w:rPr>
        <w:t>Concept</w:t>
      </w:r>
      <w:r>
        <w:rPr>
          <w:spacing w:val="40"/>
          <w:sz w:val="24"/>
        </w:rPr>
        <w:t> </w:t>
      </w:r>
      <w:r>
        <w:rPr>
          <w:sz w:val="24"/>
        </w:rPr>
        <w:t>of</w:t>
      </w:r>
      <w:r>
        <w:rPr>
          <w:spacing w:val="40"/>
          <w:sz w:val="24"/>
        </w:rPr>
        <w:t> </w:t>
      </w:r>
      <w:r>
        <w:rPr>
          <w:sz w:val="24"/>
        </w:rPr>
        <w:t>Project-based</w:t>
      </w:r>
      <w:r>
        <w:rPr>
          <w:spacing w:val="40"/>
          <w:sz w:val="24"/>
        </w:rPr>
        <w:t> </w:t>
      </w:r>
      <w:r>
        <w:rPr>
          <w:sz w:val="24"/>
        </w:rPr>
        <w:t>Approach</w:t>
      </w:r>
      <w:r>
        <w:rPr>
          <w:spacing w:val="40"/>
          <w:sz w:val="24"/>
        </w:rPr>
        <w:t> </w:t>
      </w:r>
      <w:r>
        <w:rPr>
          <w:sz w:val="24"/>
        </w:rPr>
        <w:t>and</w:t>
      </w:r>
      <w:r>
        <w:rPr>
          <w:spacing w:val="40"/>
          <w:sz w:val="24"/>
        </w:rPr>
        <w:t> </w:t>
      </w:r>
      <w:r>
        <w:rPr>
          <w:sz w:val="24"/>
        </w:rPr>
        <w:t>Diagnostic</w:t>
      </w:r>
      <w:r>
        <w:rPr>
          <w:spacing w:val="40"/>
          <w:sz w:val="24"/>
        </w:rPr>
        <w:t> </w:t>
      </w:r>
      <w:r>
        <w:rPr>
          <w:sz w:val="24"/>
        </w:rPr>
        <w:t>Adaptive</w:t>
      </w:r>
      <w:r>
        <w:rPr>
          <w:spacing w:val="40"/>
          <w:sz w:val="24"/>
        </w:rPr>
        <w:t> </w:t>
      </w:r>
      <w:r>
        <w:rPr>
          <w:sz w:val="24"/>
        </w:rPr>
        <w:t>Testing</w:t>
      </w:r>
      <w:r>
        <w:rPr>
          <w:spacing w:val="40"/>
          <w:sz w:val="24"/>
        </w:rPr>
        <w:t> </w:t>
      </w:r>
      <w:r>
        <w:rPr>
          <w:sz w:val="24"/>
        </w:rPr>
        <w:t>Skills</w:t>
      </w:r>
      <w:r>
        <w:rPr>
          <w:spacing w:val="40"/>
          <w:sz w:val="24"/>
        </w:rPr>
        <w:t> </w:t>
      </w:r>
      <w:r>
        <w:rPr>
          <w:sz w:val="24"/>
        </w:rPr>
        <w:t>in </w:t>
      </w:r>
      <w:r>
        <w:rPr>
          <w:spacing w:val="-2"/>
          <w:sz w:val="24"/>
        </w:rPr>
        <w:t>Biology.</w:t>
      </w:r>
    </w:p>
    <w:p>
      <w:pPr>
        <w:pStyle w:val="ListParagraph"/>
        <w:numPr>
          <w:ilvl w:val="2"/>
          <w:numId w:val="17"/>
        </w:numPr>
        <w:tabs>
          <w:tab w:pos="2592" w:val="left" w:leader="none"/>
        </w:tabs>
        <w:spacing w:line="240" w:lineRule="auto" w:before="0" w:after="0"/>
        <w:ind w:left="2592" w:right="0" w:hanging="720"/>
        <w:jc w:val="left"/>
        <w:rPr>
          <w:sz w:val="24"/>
        </w:rPr>
      </w:pPr>
      <w:r>
        <w:rPr>
          <w:sz w:val="24"/>
        </w:rPr>
        <w:t>Project-based</w:t>
      </w:r>
      <w:r>
        <w:rPr>
          <w:spacing w:val="-3"/>
          <w:sz w:val="24"/>
        </w:rPr>
        <w:t> </w:t>
      </w:r>
      <w:r>
        <w:rPr>
          <w:sz w:val="24"/>
        </w:rPr>
        <w:t>Approach and</w:t>
      </w:r>
      <w:r>
        <w:rPr>
          <w:spacing w:val="-3"/>
          <w:sz w:val="24"/>
        </w:rPr>
        <w:t> </w:t>
      </w:r>
      <w:r>
        <w:rPr>
          <w:sz w:val="24"/>
        </w:rPr>
        <w:t>Students</w:t>
      </w:r>
      <w:r>
        <w:rPr>
          <w:spacing w:val="-2"/>
          <w:sz w:val="24"/>
        </w:rPr>
        <w:t> </w:t>
      </w:r>
      <w:r>
        <w:rPr>
          <w:sz w:val="24"/>
        </w:rPr>
        <w:t>Performance</w:t>
      </w:r>
      <w:r>
        <w:rPr>
          <w:spacing w:val="-2"/>
          <w:sz w:val="24"/>
        </w:rPr>
        <w:t> </w:t>
      </w:r>
      <w:r>
        <w:rPr>
          <w:sz w:val="24"/>
        </w:rPr>
        <w:t>in</w:t>
      </w:r>
      <w:r>
        <w:rPr>
          <w:spacing w:val="-1"/>
          <w:sz w:val="24"/>
        </w:rPr>
        <w:t> </w:t>
      </w:r>
      <w:r>
        <w:rPr>
          <w:spacing w:val="-2"/>
          <w:sz w:val="24"/>
        </w:rPr>
        <w:t>Biology.</w:t>
      </w:r>
    </w:p>
    <w:p>
      <w:pPr>
        <w:pStyle w:val="BodyText"/>
      </w:pPr>
    </w:p>
    <w:p>
      <w:pPr>
        <w:pStyle w:val="ListParagraph"/>
        <w:numPr>
          <w:ilvl w:val="2"/>
          <w:numId w:val="17"/>
        </w:numPr>
        <w:tabs>
          <w:tab w:pos="2592" w:val="left" w:leader="none"/>
        </w:tabs>
        <w:spacing w:line="240" w:lineRule="auto" w:before="0" w:after="0"/>
        <w:ind w:left="2592" w:right="0" w:hanging="720"/>
        <w:jc w:val="left"/>
        <w:rPr>
          <w:sz w:val="24"/>
        </w:rPr>
      </w:pPr>
      <w:r>
        <w:rPr>
          <w:sz w:val="24"/>
        </w:rPr>
        <w:t>Project-based</w:t>
      </w:r>
      <w:r>
        <w:rPr>
          <w:spacing w:val="-2"/>
          <w:sz w:val="24"/>
        </w:rPr>
        <w:t> </w:t>
      </w:r>
      <w:r>
        <w:rPr>
          <w:sz w:val="24"/>
        </w:rPr>
        <w:t>Approach</w:t>
      </w:r>
      <w:r>
        <w:rPr>
          <w:spacing w:val="1"/>
          <w:sz w:val="24"/>
        </w:rPr>
        <w:t> </w:t>
      </w:r>
      <w:r>
        <w:rPr>
          <w:sz w:val="24"/>
        </w:rPr>
        <w:t>and</w:t>
      </w:r>
      <w:r>
        <w:rPr>
          <w:spacing w:val="-1"/>
          <w:sz w:val="24"/>
        </w:rPr>
        <w:t> </w:t>
      </w:r>
      <w:r>
        <w:rPr>
          <w:sz w:val="24"/>
        </w:rPr>
        <w:t>Students</w:t>
      </w:r>
      <w:r>
        <w:rPr>
          <w:spacing w:val="-1"/>
          <w:sz w:val="24"/>
        </w:rPr>
        <w:t> </w:t>
      </w:r>
      <w:r>
        <w:rPr>
          <w:sz w:val="24"/>
        </w:rPr>
        <w:t>Retention</w:t>
      </w:r>
      <w:r>
        <w:rPr>
          <w:spacing w:val="-1"/>
          <w:sz w:val="24"/>
        </w:rPr>
        <w:t> </w:t>
      </w:r>
      <w:r>
        <w:rPr>
          <w:sz w:val="24"/>
        </w:rPr>
        <w:t>Ability</w:t>
      </w:r>
      <w:r>
        <w:rPr>
          <w:spacing w:val="-8"/>
          <w:sz w:val="24"/>
        </w:rPr>
        <w:t> </w:t>
      </w:r>
      <w:r>
        <w:rPr>
          <w:sz w:val="24"/>
        </w:rPr>
        <w:t>in</w:t>
      </w:r>
      <w:r>
        <w:rPr>
          <w:spacing w:val="1"/>
          <w:sz w:val="24"/>
        </w:rPr>
        <w:t> </w:t>
      </w:r>
      <w:r>
        <w:rPr>
          <w:spacing w:val="-2"/>
          <w:sz w:val="24"/>
        </w:rPr>
        <w:t>Biology.</w:t>
      </w:r>
    </w:p>
    <w:p>
      <w:pPr>
        <w:pStyle w:val="BodyText"/>
      </w:pPr>
    </w:p>
    <w:p>
      <w:pPr>
        <w:pStyle w:val="ListParagraph"/>
        <w:numPr>
          <w:ilvl w:val="1"/>
          <w:numId w:val="17"/>
        </w:numPr>
        <w:tabs>
          <w:tab w:pos="2592" w:val="left" w:leader="none"/>
        </w:tabs>
        <w:spacing w:line="240" w:lineRule="auto" w:before="0" w:after="0"/>
        <w:ind w:left="2592" w:right="0" w:hanging="720"/>
        <w:jc w:val="left"/>
        <w:rPr>
          <w:sz w:val="24"/>
        </w:rPr>
      </w:pPr>
      <w:r>
        <w:rPr>
          <w:sz w:val="24"/>
        </w:rPr>
        <w:t>Overview</w:t>
      </w:r>
      <w:r>
        <w:rPr>
          <w:spacing w:val="-2"/>
          <w:sz w:val="24"/>
        </w:rPr>
        <w:t> </w:t>
      </w:r>
      <w:r>
        <w:rPr>
          <w:sz w:val="24"/>
        </w:rPr>
        <w:t>of</w:t>
      </w:r>
      <w:r>
        <w:rPr>
          <w:spacing w:val="-1"/>
          <w:sz w:val="24"/>
        </w:rPr>
        <w:t> </w:t>
      </w:r>
      <w:r>
        <w:rPr>
          <w:sz w:val="24"/>
        </w:rPr>
        <w:t>Similar</w:t>
      </w:r>
      <w:r>
        <w:rPr>
          <w:spacing w:val="-2"/>
          <w:sz w:val="24"/>
        </w:rPr>
        <w:t> Studies.</w:t>
      </w:r>
    </w:p>
    <w:p>
      <w:pPr>
        <w:pStyle w:val="BodyText"/>
      </w:pPr>
    </w:p>
    <w:p>
      <w:pPr>
        <w:pStyle w:val="ListParagraph"/>
        <w:numPr>
          <w:ilvl w:val="1"/>
          <w:numId w:val="17"/>
        </w:numPr>
        <w:tabs>
          <w:tab w:pos="2534" w:val="left" w:leader="none"/>
        </w:tabs>
        <w:spacing w:line="240" w:lineRule="auto" w:before="0" w:after="0"/>
        <w:ind w:left="2534" w:right="0" w:hanging="662"/>
        <w:jc w:val="left"/>
        <w:rPr>
          <w:sz w:val="24"/>
        </w:rPr>
      </w:pPr>
      <w:r>
        <w:rPr>
          <w:sz w:val="24"/>
        </w:rPr>
        <w:t>Implications</w:t>
      </w:r>
      <w:r>
        <w:rPr>
          <w:spacing w:val="-5"/>
          <w:sz w:val="24"/>
        </w:rPr>
        <w:t> </w:t>
      </w:r>
      <w:r>
        <w:rPr>
          <w:sz w:val="24"/>
        </w:rPr>
        <w:t>of</w:t>
      </w:r>
      <w:r>
        <w:rPr>
          <w:spacing w:val="-2"/>
          <w:sz w:val="24"/>
        </w:rPr>
        <w:t> </w:t>
      </w:r>
      <w:r>
        <w:rPr>
          <w:sz w:val="24"/>
        </w:rPr>
        <w:t>Reviewed Literature</w:t>
      </w:r>
      <w:r>
        <w:rPr>
          <w:spacing w:val="-3"/>
          <w:sz w:val="24"/>
        </w:rPr>
        <w:t> </w:t>
      </w:r>
      <w:r>
        <w:rPr>
          <w:sz w:val="24"/>
        </w:rPr>
        <w:t>for</w:t>
      </w:r>
      <w:r>
        <w:rPr>
          <w:spacing w:val="-2"/>
          <w:sz w:val="24"/>
        </w:rPr>
        <w:t> </w:t>
      </w:r>
      <w:r>
        <w:rPr>
          <w:sz w:val="24"/>
        </w:rPr>
        <w:t>the</w:t>
      </w:r>
      <w:r>
        <w:rPr>
          <w:spacing w:val="-2"/>
          <w:sz w:val="24"/>
        </w:rPr>
        <w:t> </w:t>
      </w:r>
      <w:r>
        <w:rPr>
          <w:sz w:val="24"/>
        </w:rPr>
        <w:t>Present</w:t>
      </w:r>
      <w:r>
        <w:rPr>
          <w:spacing w:val="-2"/>
          <w:sz w:val="24"/>
        </w:rPr>
        <w:t> Study.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1"/>
        <w:rPr>
          <w:sz w:val="20"/>
        </w:rPr>
      </w:pPr>
      <w:r>
        <w:rPr/>
        <mc:AlternateContent>
          <mc:Choice Requires="wps">
            <w:drawing>
              <wp:anchor distT="0" distB="0" distL="0" distR="0" allowOverlap="1" layoutInCell="1" locked="0" behindDoc="1" simplePos="0" relativeHeight="487593472">
                <wp:simplePos x="0" y="0"/>
                <wp:positionH relativeFrom="page">
                  <wp:posOffset>3398520</wp:posOffset>
                </wp:positionH>
                <wp:positionV relativeFrom="paragraph">
                  <wp:posOffset>276212</wp:posOffset>
                </wp:positionV>
                <wp:extent cx="1066800" cy="57150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066800" cy="571500"/>
                        </a:xfrm>
                        <a:custGeom>
                          <a:avLst/>
                          <a:gdLst/>
                          <a:ahLst/>
                          <a:cxnLst/>
                          <a:rect l="l" t="t" r="r" b="b"/>
                          <a:pathLst>
                            <a:path w="1066800" h="571500">
                              <a:moveTo>
                                <a:pt x="1066800" y="0"/>
                              </a:moveTo>
                              <a:lnTo>
                                <a:pt x="0" y="0"/>
                              </a:lnTo>
                              <a:lnTo>
                                <a:pt x="0" y="571500"/>
                              </a:lnTo>
                              <a:lnTo>
                                <a:pt x="1066800" y="571500"/>
                              </a:lnTo>
                              <a:lnTo>
                                <a:pt x="10668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67.600006pt;margin-top:21.749023pt;width:84pt;height:45.0pt;mso-position-horizontal-relative:page;mso-position-vertical-relative:paragraph;z-index:-15723008;mso-wrap-distance-left:0;mso-wrap-distance-right:0" id="docshape14" filled="true" fillcolor="#ffffff" stroked="false">
                <v:fill type="solid"/>
                <w10:wrap type="topAndBottom"/>
              </v:rect>
            </w:pict>
          </mc:Fallback>
        </mc:AlternateContent>
      </w:r>
    </w:p>
    <w:p>
      <w:pPr>
        <w:spacing w:after="0"/>
        <w:rPr>
          <w:sz w:val="20"/>
        </w:rPr>
        <w:sectPr>
          <w:footerReference w:type="default" r:id="rId8"/>
          <w:pgSz w:w="11910" w:h="16840"/>
          <w:pgMar w:header="0" w:footer="0" w:top="1360" w:bottom="280" w:left="0" w:right="240"/>
        </w:sectPr>
      </w:pPr>
    </w:p>
    <w:p>
      <w:pPr>
        <w:pStyle w:val="Heading7"/>
        <w:tabs>
          <w:tab w:pos="2592" w:val="left" w:leader="none"/>
        </w:tabs>
        <w:spacing w:before="63"/>
        <w:ind w:left="1992"/>
      </w:pPr>
      <w:r>
        <w:rPr>
          <w:spacing w:val="-5"/>
        </w:rPr>
        <w:t>2.2</w:t>
      </w:r>
      <w:r>
        <w:rPr/>
        <w:tab/>
        <w:t>Teaching</w:t>
      </w:r>
      <w:r>
        <w:rPr>
          <w:spacing w:val="-3"/>
        </w:rPr>
        <w:t> </w:t>
      </w:r>
      <w:r>
        <w:rPr/>
        <w:t>and</w:t>
      </w:r>
      <w:r>
        <w:rPr>
          <w:spacing w:val="-3"/>
        </w:rPr>
        <w:t> </w:t>
      </w:r>
      <w:r>
        <w:rPr/>
        <w:t>Learning</w:t>
      </w:r>
      <w:r>
        <w:rPr>
          <w:spacing w:val="-4"/>
        </w:rPr>
        <w:t> </w:t>
      </w:r>
      <w:r>
        <w:rPr/>
        <w:t>of</w:t>
      </w:r>
      <w:r>
        <w:rPr>
          <w:spacing w:val="1"/>
        </w:rPr>
        <w:t> </w:t>
      </w:r>
      <w:r>
        <w:rPr/>
        <w:t>Biology</w:t>
      </w:r>
      <w:r>
        <w:rPr>
          <w:spacing w:val="-1"/>
        </w:rPr>
        <w:t> </w:t>
      </w:r>
      <w:r>
        <w:rPr/>
        <w:t>at</w:t>
      </w:r>
      <w:r>
        <w:rPr>
          <w:spacing w:val="-1"/>
        </w:rPr>
        <w:t> </w:t>
      </w:r>
      <w:r>
        <w:rPr/>
        <w:t>the</w:t>
      </w:r>
      <w:r>
        <w:rPr>
          <w:spacing w:val="-2"/>
        </w:rPr>
        <w:t> </w:t>
      </w:r>
      <w:r>
        <w:rPr/>
        <w:t>Secondary</w:t>
      </w:r>
      <w:r>
        <w:rPr>
          <w:spacing w:val="-1"/>
        </w:rPr>
        <w:t> </w:t>
      </w:r>
      <w:r>
        <w:rPr/>
        <w:t>School</w:t>
      </w:r>
      <w:r>
        <w:rPr>
          <w:spacing w:val="-1"/>
        </w:rPr>
        <w:t> </w:t>
      </w:r>
      <w:r>
        <w:rPr>
          <w:spacing w:val="-2"/>
        </w:rPr>
        <w:t>Level</w:t>
      </w:r>
    </w:p>
    <w:p>
      <w:pPr>
        <w:pStyle w:val="BodyText"/>
        <w:tabs>
          <w:tab w:pos="10216" w:val="left" w:leader="none"/>
        </w:tabs>
        <w:spacing w:line="480" w:lineRule="auto" w:before="271"/>
        <w:ind w:left="1872" w:right="982" w:firstLine="719"/>
        <w:jc w:val="right"/>
      </w:pPr>
      <w:r>
        <w:rPr/>
        <w:t>It is acknowledged that the needs for education is derived from a larger goal of the society</w:t>
      </w:r>
      <w:r>
        <w:rPr>
          <w:spacing w:val="40"/>
        </w:rPr>
        <w:t> </w:t>
      </w:r>
      <w:r>
        <w:rPr/>
        <w:t>and</w:t>
      </w:r>
      <w:r>
        <w:rPr>
          <w:spacing w:val="40"/>
        </w:rPr>
        <w:t> </w:t>
      </w:r>
      <w:r>
        <w:rPr/>
        <w:t>to</w:t>
      </w:r>
      <w:r>
        <w:rPr>
          <w:spacing w:val="40"/>
        </w:rPr>
        <w:t> </w:t>
      </w:r>
      <w:r>
        <w:rPr/>
        <w:t>change</w:t>
      </w:r>
      <w:r>
        <w:rPr>
          <w:spacing w:val="40"/>
        </w:rPr>
        <w:t> </w:t>
      </w:r>
      <w:r>
        <w:rPr/>
        <w:t>such</w:t>
      </w:r>
      <w:r>
        <w:rPr>
          <w:spacing w:val="40"/>
        </w:rPr>
        <w:t> </w:t>
      </w:r>
      <w:r>
        <w:rPr/>
        <w:t>societal</w:t>
      </w:r>
      <w:r>
        <w:rPr>
          <w:spacing w:val="40"/>
        </w:rPr>
        <w:t> </w:t>
      </w:r>
      <w:r>
        <w:rPr/>
        <w:t>goals</w:t>
      </w:r>
      <w:r>
        <w:rPr>
          <w:spacing w:val="40"/>
        </w:rPr>
        <w:t> </w:t>
      </w:r>
      <w:r>
        <w:rPr/>
        <w:t>and</w:t>
      </w:r>
      <w:r>
        <w:rPr>
          <w:spacing w:val="40"/>
        </w:rPr>
        <w:t> </w:t>
      </w:r>
      <w:r>
        <w:rPr/>
        <w:t>aspirations</w:t>
      </w:r>
      <w:r>
        <w:rPr>
          <w:spacing w:val="40"/>
        </w:rPr>
        <w:t> </w:t>
      </w:r>
      <w:r>
        <w:rPr/>
        <w:t>change</w:t>
      </w:r>
      <w:r>
        <w:rPr>
          <w:spacing w:val="40"/>
        </w:rPr>
        <w:t> </w:t>
      </w:r>
      <w:r>
        <w:rPr/>
        <w:t>become</w:t>
      </w:r>
      <w:r>
        <w:rPr>
          <w:spacing w:val="40"/>
        </w:rPr>
        <w:t> </w:t>
      </w:r>
      <w:r>
        <w:rPr/>
        <w:t>imperative</w:t>
      </w:r>
      <w:r>
        <w:rPr>
          <w:spacing w:val="80"/>
        </w:rPr>
        <w:t> </w:t>
      </w:r>
      <w:r>
        <w:rPr/>
        <w:t>through educational process. Nnorom (2009) reported that science curriculum is dynamic and continue to change with changes in the society.</w:t>
      </w:r>
      <w:r>
        <w:rPr>
          <w:spacing w:val="40"/>
        </w:rPr>
        <w:t> </w:t>
      </w:r>
      <w:r>
        <w:rPr/>
        <w:t>It is through science that the aims and objectives of science education are achieved.</w:t>
      </w:r>
      <w:r>
        <w:rPr>
          <w:spacing w:val="40"/>
        </w:rPr>
        <w:t> </w:t>
      </w:r>
      <w:r>
        <w:rPr/>
        <w:t>These aims and objectives are ever changing which</w:t>
      </w:r>
      <w:r>
        <w:rPr>
          <w:spacing w:val="27"/>
        </w:rPr>
        <w:t> </w:t>
      </w:r>
      <w:r>
        <w:rPr/>
        <w:t>is</w:t>
      </w:r>
      <w:r>
        <w:rPr>
          <w:spacing w:val="29"/>
        </w:rPr>
        <w:t> </w:t>
      </w:r>
      <w:r>
        <w:rPr/>
        <w:t>subject</w:t>
      </w:r>
      <w:r>
        <w:rPr>
          <w:spacing w:val="28"/>
        </w:rPr>
        <w:t> </w:t>
      </w:r>
      <w:r>
        <w:rPr/>
        <w:t>to</w:t>
      </w:r>
      <w:r>
        <w:rPr>
          <w:spacing w:val="30"/>
        </w:rPr>
        <w:t> </w:t>
      </w:r>
      <w:r>
        <w:rPr/>
        <w:t>innovation</w:t>
      </w:r>
      <w:r>
        <w:rPr>
          <w:spacing w:val="30"/>
        </w:rPr>
        <w:t> </w:t>
      </w:r>
      <w:r>
        <w:rPr/>
        <w:t>through</w:t>
      </w:r>
      <w:r>
        <w:rPr>
          <w:spacing w:val="30"/>
        </w:rPr>
        <w:t> </w:t>
      </w:r>
      <w:r>
        <w:rPr/>
        <w:t>science</w:t>
      </w:r>
      <w:r>
        <w:rPr>
          <w:spacing w:val="29"/>
        </w:rPr>
        <w:t> </w:t>
      </w:r>
      <w:r>
        <w:rPr/>
        <w:t>and</w:t>
      </w:r>
      <w:r>
        <w:rPr>
          <w:spacing w:val="29"/>
        </w:rPr>
        <w:t> </w:t>
      </w:r>
      <w:r>
        <w:rPr/>
        <w:t>technology.</w:t>
      </w:r>
      <w:r>
        <w:rPr>
          <w:spacing w:val="30"/>
        </w:rPr>
        <w:t> </w:t>
      </w:r>
      <w:r>
        <w:rPr/>
        <w:t>In</w:t>
      </w:r>
      <w:r>
        <w:rPr>
          <w:spacing w:val="30"/>
        </w:rPr>
        <w:t> </w:t>
      </w:r>
      <w:r>
        <w:rPr/>
        <w:t>line</w:t>
      </w:r>
      <w:r>
        <w:rPr>
          <w:spacing w:val="29"/>
        </w:rPr>
        <w:t> </w:t>
      </w:r>
      <w:r>
        <w:rPr/>
        <w:t>with</w:t>
      </w:r>
      <w:r>
        <w:rPr>
          <w:spacing w:val="28"/>
        </w:rPr>
        <w:t> </w:t>
      </w:r>
      <w:r>
        <w:rPr/>
        <w:t>this,</w:t>
      </w:r>
      <w:r>
        <w:rPr>
          <w:spacing w:val="28"/>
        </w:rPr>
        <w:t> </w:t>
      </w:r>
      <w:r>
        <w:rPr/>
        <w:t>Omole (2007)</w:t>
      </w:r>
      <w:r>
        <w:rPr>
          <w:spacing w:val="39"/>
        </w:rPr>
        <w:t> </w:t>
      </w:r>
      <w:r>
        <w:rPr/>
        <w:t>noted</w:t>
      </w:r>
      <w:r>
        <w:rPr>
          <w:spacing w:val="39"/>
        </w:rPr>
        <w:t> </w:t>
      </w:r>
      <w:r>
        <w:rPr/>
        <w:t>that</w:t>
      </w:r>
      <w:r>
        <w:rPr>
          <w:spacing w:val="39"/>
        </w:rPr>
        <w:t> </w:t>
      </w:r>
      <w:r>
        <w:rPr/>
        <w:t>an</w:t>
      </w:r>
      <w:r>
        <w:rPr>
          <w:spacing w:val="39"/>
        </w:rPr>
        <w:t> </w:t>
      </w:r>
      <w:r>
        <w:rPr/>
        <w:t>effective</w:t>
      </w:r>
      <w:r>
        <w:rPr>
          <w:spacing w:val="39"/>
        </w:rPr>
        <w:t> </w:t>
      </w:r>
      <w:r>
        <w:rPr/>
        <w:t>curriculum</w:t>
      </w:r>
      <w:r>
        <w:rPr>
          <w:spacing w:val="40"/>
        </w:rPr>
        <w:t> </w:t>
      </w:r>
      <w:r>
        <w:rPr/>
        <w:t>is</w:t>
      </w:r>
      <w:r>
        <w:rPr>
          <w:spacing w:val="40"/>
        </w:rPr>
        <w:t> </w:t>
      </w:r>
      <w:r>
        <w:rPr/>
        <w:t>one</w:t>
      </w:r>
      <w:r>
        <w:rPr>
          <w:spacing w:val="39"/>
        </w:rPr>
        <w:t> </w:t>
      </w:r>
      <w:r>
        <w:rPr/>
        <w:t>that</w:t>
      </w:r>
      <w:r>
        <w:rPr>
          <w:spacing w:val="39"/>
        </w:rPr>
        <w:t> </w:t>
      </w:r>
      <w:r>
        <w:rPr/>
        <w:t>is</w:t>
      </w:r>
      <w:r>
        <w:rPr>
          <w:spacing w:val="40"/>
        </w:rPr>
        <w:t> </w:t>
      </w:r>
      <w:r>
        <w:rPr/>
        <w:t>dynamic</w:t>
      </w:r>
      <w:r>
        <w:rPr>
          <w:spacing w:val="39"/>
        </w:rPr>
        <w:t> </w:t>
      </w:r>
      <w:r>
        <w:rPr/>
        <w:t>and</w:t>
      </w:r>
      <w:r>
        <w:rPr>
          <w:spacing w:val="39"/>
        </w:rPr>
        <w:t> </w:t>
      </w:r>
      <w:r>
        <w:rPr/>
        <w:t>sensitise</w:t>
      </w:r>
      <w:r>
        <w:rPr>
          <w:spacing w:val="39"/>
        </w:rPr>
        <w:t> </w:t>
      </w:r>
      <w:r>
        <w:rPr/>
        <w:t>people‘s needs</w:t>
      </w:r>
      <w:r>
        <w:rPr>
          <w:spacing w:val="80"/>
        </w:rPr>
        <w:t> </w:t>
      </w:r>
      <w:r>
        <w:rPr/>
        <w:t>requirements</w:t>
      </w:r>
      <w:r>
        <w:rPr>
          <w:spacing w:val="80"/>
        </w:rPr>
        <w:t> </w:t>
      </w:r>
      <w:r>
        <w:rPr/>
        <w:t>so</w:t>
      </w:r>
      <w:r>
        <w:rPr>
          <w:spacing w:val="80"/>
        </w:rPr>
        <w:t> </w:t>
      </w:r>
      <w:r>
        <w:rPr/>
        <w:t>as</w:t>
      </w:r>
      <w:r>
        <w:rPr>
          <w:spacing w:val="80"/>
        </w:rPr>
        <w:t> </w:t>
      </w:r>
      <w:r>
        <w:rPr/>
        <w:t>to</w:t>
      </w:r>
      <w:r>
        <w:rPr>
          <w:spacing w:val="80"/>
        </w:rPr>
        <w:t> </w:t>
      </w:r>
      <w:r>
        <w:rPr/>
        <w:t>effectively</w:t>
      </w:r>
      <w:r>
        <w:rPr>
          <w:spacing w:val="80"/>
        </w:rPr>
        <w:t> </w:t>
      </w:r>
      <w:r>
        <w:rPr/>
        <w:t>participate</w:t>
      </w:r>
      <w:r>
        <w:rPr>
          <w:spacing w:val="80"/>
        </w:rPr>
        <w:t> </w:t>
      </w:r>
      <w:r>
        <w:rPr/>
        <w:t>in</w:t>
      </w:r>
      <w:r>
        <w:rPr>
          <w:spacing w:val="80"/>
        </w:rPr>
        <w:t> </w:t>
      </w:r>
      <w:r>
        <w:rPr/>
        <w:t>social</w:t>
      </w:r>
      <w:r>
        <w:rPr>
          <w:spacing w:val="80"/>
        </w:rPr>
        <w:t> </w:t>
      </w:r>
      <w:r>
        <w:rPr/>
        <w:t>development</w:t>
      </w:r>
      <w:r>
        <w:rPr>
          <w:spacing w:val="80"/>
        </w:rPr>
        <w:t> </w:t>
      </w:r>
      <w:r>
        <w:rPr/>
        <w:t>through developing</w:t>
      </w:r>
      <w:r>
        <w:rPr>
          <w:spacing w:val="33"/>
        </w:rPr>
        <w:t> </w:t>
      </w:r>
      <w:r>
        <w:rPr/>
        <w:t>entrepreneurial</w:t>
      </w:r>
      <w:r>
        <w:rPr>
          <w:spacing w:val="35"/>
        </w:rPr>
        <w:t> </w:t>
      </w:r>
      <w:r>
        <w:rPr/>
        <w:t>skills.</w:t>
      </w:r>
      <w:r>
        <w:rPr>
          <w:spacing w:val="33"/>
        </w:rPr>
        <w:t> </w:t>
      </w:r>
      <w:r>
        <w:rPr/>
        <w:t>Adikwu</w:t>
      </w:r>
      <w:r>
        <w:rPr>
          <w:spacing w:val="32"/>
        </w:rPr>
        <w:t> </w:t>
      </w:r>
      <w:r>
        <w:rPr/>
        <w:t>(2008)</w:t>
      </w:r>
      <w:r>
        <w:rPr>
          <w:spacing w:val="34"/>
        </w:rPr>
        <w:t> </w:t>
      </w:r>
      <w:r>
        <w:rPr/>
        <w:t>reported</w:t>
      </w:r>
      <w:r>
        <w:rPr>
          <w:spacing w:val="34"/>
        </w:rPr>
        <w:t> </w:t>
      </w:r>
      <w:r>
        <w:rPr/>
        <w:t>that</w:t>
      </w:r>
      <w:r>
        <w:rPr>
          <w:spacing w:val="32"/>
        </w:rPr>
        <w:t> </w:t>
      </w:r>
      <w:r>
        <w:rPr/>
        <w:t>Nigeria</w:t>
      </w:r>
      <w:r>
        <w:rPr>
          <w:spacing w:val="31"/>
        </w:rPr>
        <w:t> </w:t>
      </w:r>
      <w:r>
        <w:rPr/>
        <w:t>curriculum</w:t>
      </w:r>
      <w:r>
        <w:rPr>
          <w:spacing w:val="33"/>
        </w:rPr>
        <w:t> </w:t>
      </w:r>
      <w:r>
        <w:rPr/>
        <w:t>at</w:t>
      </w:r>
      <w:r>
        <w:rPr>
          <w:spacing w:val="33"/>
        </w:rPr>
        <w:t> </w:t>
      </w:r>
      <w:r>
        <w:rPr/>
        <w:t>all levels</w:t>
      </w:r>
      <w:r>
        <w:rPr>
          <w:spacing w:val="40"/>
        </w:rPr>
        <w:t> </w:t>
      </w:r>
      <w:r>
        <w:rPr/>
        <w:t>must</w:t>
      </w:r>
      <w:r>
        <w:rPr>
          <w:spacing w:val="40"/>
        </w:rPr>
        <w:t> </w:t>
      </w:r>
      <w:r>
        <w:rPr/>
        <w:t>be</w:t>
      </w:r>
      <w:r>
        <w:rPr>
          <w:spacing w:val="40"/>
        </w:rPr>
        <w:t> </w:t>
      </w:r>
      <w:r>
        <w:rPr/>
        <w:t>global</w:t>
      </w:r>
      <w:r>
        <w:rPr>
          <w:spacing w:val="40"/>
        </w:rPr>
        <w:t> </w:t>
      </w:r>
      <w:r>
        <w:rPr/>
        <w:t>in</w:t>
      </w:r>
      <w:r>
        <w:rPr>
          <w:spacing w:val="40"/>
        </w:rPr>
        <w:t> </w:t>
      </w:r>
      <w:r>
        <w:rPr/>
        <w:t>nature</w:t>
      </w:r>
      <w:r>
        <w:rPr>
          <w:spacing w:val="40"/>
        </w:rPr>
        <w:t> </w:t>
      </w:r>
      <w:r>
        <w:rPr/>
        <w:t>to</w:t>
      </w:r>
      <w:r>
        <w:rPr>
          <w:spacing w:val="40"/>
        </w:rPr>
        <w:t> </w:t>
      </w:r>
      <w:r>
        <w:rPr/>
        <w:t>address</w:t>
      </w:r>
      <w:r>
        <w:rPr>
          <w:spacing w:val="40"/>
        </w:rPr>
        <w:t> </w:t>
      </w:r>
      <w:r>
        <w:rPr/>
        <w:t>the</w:t>
      </w:r>
      <w:r>
        <w:rPr>
          <w:spacing w:val="40"/>
        </w:rPr>
        <w:t> </w:t>
      </w:r>
      <w:r>
        <w:rPr/>
        <w:t>current</w:t>
      </w:r>
      <w:r>
        <w:rPr>
          <w:spacing w:val="40"/>
        </w:rPr>
        <w:t> </w:t>
      </w:r>
      <w:r>
        <w:rPr/>
        <w:t>Sustainable</w:t>
      </w:r>
      <w:r>
        <w:rPr>
          <w:spacing w:val="40"/>
        </w:rPr>
        <w:t> </w:t>
      </w:r>
      <w:r>
        <w:rPr/>
        <w:t>Development</w:t>
      </w:r>
      <w:r>
        <w:rPr>
          <w:spacing w:val="40"/>
        </w:rPr>
        <w:t> </w:t>
      </w:r>
      <w:r>
        <w:rPr/>
        <w:t>Goals (SDGs) if Nigeria</w:t>
      </w:r>
      <w:r>
        <w:rPr>
          <w:spacing w:val="-1"/>
        </w:rPr>
        <w:t> </w:t>
      </w:r>
      <w:r>
        <w:rPr/>
        <w:t>must not to be</w:t>
      </w:r>
      <w:r>
        <w:rPr>
          <w:spacing w:val="-1"/>
        </w:rPr>
        <w:t> </w:t>
      </w:r>
      <w:r>
        <w:rPr/>
        <w:t>left behind in the</w:t>
      </w:r>
      <w:r>
        <w:rPr>
          <w:spacing w:val="-1"/>
        </w:rPr>
        <w:t> </w:t>
      </w:r>
      <w:r>
        <w:rPr/>
        <w:t>world of globalization by</w:t>
      </w:r>
      <w:r>
        <w:rPr>
          <w:spacing w:val="-3"/>
        </w:rPr>
        <w:t> </w:t>
      </w:r>
      <w:r>
        <w:rPr/>
        <w:t>the year 2020. The</w:t>
      </w:r>
      <w:r>
        <w:rPr>
          <w:spacing w:val="40"/>
        </w:rPr>
        <w:t> </w:t>
      </w:r>
      <w:r>
        <w:rPr/>
        <w:t>need</w:t>
      </w:r>
      <w:r>
        <w:rPr>
          <w:spacing w:val="40"/>
        </w:rPr>
        <w:t> </w:t>
      </w:r>
      <w:r>
        <w:rPr/>
        <w:t>for</w:t>
      </w:r>
      <w:r>
        <w:rPr>
          <w:spacing w:val="40"/>
        </w:rPr>
        <w:t> </w:t>
      </w:r>
      <w:r>
        <w:rPr/>
        <w:t>a</w:t>
      </w:r>
      <w:r>
        <w:rPr>
          <w:spacing w:val="40"/>
        </w:rPr>
        <w:t> </w:t>
      </w:r>
      <w:r>
        <w:rPr/>
        <w:t>functional</w:t>
      </w:r>
      <w:r>
        <w:rPr>
          <w:spacing w:val="40"/>
        </w:rPr>
        <w:t> </w:t>
      </w:r>
      <w:r>
        <w:rPr/>
        <w:t>science</w:t>
      </w:r>
      <w:r>
        <w:rPr>
          <w:spacing w:val="40"/>
        </w:rPr>
        <w:t> </w:t>
      </w:r>
      <w:r>
        <w:rPr/>
        <w:t>curriculum</w:t>
      </w:r>
      <w:r>
        <w:rPr>
          <w:spacing w:val="40"/>
        </w:rPr>
        <w:t> </w:t>
      </w:r>
      <w:r>
        <w:rPr/>
        <w:t>in</w:t>
      </w:r>
      <w:r>
        <w:rPr>
          <w:spacing w:val="40"/>
        </w:rPr>
        <w:t> </w:t>
      </w:r>
      <w:r>
        <w:rPr/>
        <w:t>Nigeria</w:t>
      </w:r>
      <w:r>
        <w:rPr>
          <w:spacing w:val="40"/>
        </w:rPr>
        <w:t> </w:t>
      </w:r>
      <w:r>
        <w:rPr/>
        <w:t>has</w:t>
      </w:r>
      <w:r>
        <w:rPr>
          <w:spacing w:val="40"/>
        </w:rPr>
        <w:t> </w:t>
      </w:r>
      <w:r>
        <w:rPr/>
        <w:t>led</w:t>
      </w:r>
      <w:r>
        <w:rPr>
          <w:spacing w:val="40"/>
        </w:rPr>
        <w:t> </w:t>
      </w:r>
      <w:r>
        <w:rPr/>
        <w:t>to</w:t>
      </w:r>
      <w:r>
        <w:rPr>
          <w:spacing w:val="40"/>
        </w:rPr>
        <w:t> </w:t>
      </w:r>
      <w:r>
        <w:rPr/>
        <w:t>a</w:t>
      </w:r>
      <w:r>
        <w:rPr>
          <w:spacing w:val="40"/>
        </w:rPr>
        <w:t> </w:t>
      </w:r>
      <w:r>
        <w:rPr/>
        <w:t>number</w:t>
      </w:r>
      <w:r>
        <w:rPr>
          <w:spacing w:val="40"/>
        </w:rPr>
        <w:t> </w:t>
      </w:r>
      <w:r>
        <w:rPr/>
        <w:t>of curriculum</w:t>
      </w:r>
      <w:r>
        <w:rPr>
          <w:spacing w:val="80"/>
        </w:rPr>
        <w:t> </w:t>
      </w:r>
      <w:r>
        <w:rPr/>
        <w:t>changes</w:t>
      </w:r>
      <w:r>
        <w:rPr>
          <w:spacing w:val="80"/>
        </w:rPr>
        <w:t> </w:t>
      </w:r>
      <w:r>
        <w:rPr/>
        <w:t>with</w:t>
      </w:r>
      <w:r>
        <w:rPr>
          <w:spacing w:val="80"/>
        </w:rPr>
        <w:t> </w:t>
      </w:r>
      <w:r>
        <w:rPr/>
        <w:t>West</w:t>
      </w:r>
      <w:r>
        <w:rPr>
          <w:spacing w:val="80"/>
        </w:rPr>
        <w:t> </w:t>
      </w:r>
      <w:r>
        <w:rPr/>
        <w:t>African</w:t>
      </w:r>
      <w:r>
        <w:rPr>
          <w:spacing w:val="79"/>
        </w:rPr>
        <w:t> </w:t>
      </w:r>
      <w:r>
        <w:rPr/>
        <w:t>Examination</w:t>
      </w:r>
      <w:r>
        <w:rPr>
          <w:spacing w:val="79"/>
        </w:rPr>
        <w:t> </w:t>
      </w:r>
      <w:r>
        <w:rPr/>
        <w:t>Council</w:t>
      </w:r>
      <w:r>
        <w:rPr>
          <w:spacing w:val="80"/>
        </w:rPr>
        <w:t> </w:t>
      </w:r>
      <w:r>
        <w:rPr/>
        <w:t>(WAEC)</w:t>
      </w:r>
      <w:r>
        <w:rPr>
          <w:spacing w:val="79"/>
        </w:rPr>
        <w:t> </w:t>
      </w:r>
      <w:r>
        <w:rPr/>
        <w:t>and</w:t>
      </w:r>
      <w:r>
        <w:rPr>
          <w:spacing w:val="80"/>
        </w:rPr>
        <w:t> </w:t>
      </w:r>
      <w:r>
        <w:rPr/>
        <w:t>National Examination</w:t>
      </w:r>
      <w:r>
        <w:rPr>
          <w:spacing w:val="40"/>
        </w:rPr>
        <w:t> </w:t>
      </w:r>
      <w:r>
        <w:rPr/>
        <w:t>Council</w:t>
      </w:r>
      <w:r>
        <w:rPr>
          <w:spacing w:val="40"/>
        </w:rPr>
        <w:t> </w:t>
      </w:r>
      <w:r>
        <w:rPr/>
        <w:t>(NECO)</w:t>
      </w:r>
      <w:r>
        <w:rPr>
          <w:spacing w:val="40"/>
        </w:rPr>
        <w:t> </w:t>
      </w:r>
      <w:r>
        <w:rPr/>
        <w:t>as</w:t>
      </w:r>
      <w:r>
        <w:rPr>
          <w:spacing w:val="40"/>
        </w:rPr>
        <w:t> </w:t>
      </w:r>
      <w:r>
        <w:rPr/>
        <w:t>indicators</w:t>
      </w:r>
      <w:r>
        <w:rPr>
          <w:spacing w:val="40"/>
        </w:rPr>
        <w:t> </w:t>
      </w:r>
      <w:r>
        <w:rPr/>
        <w:t>for</w:t>
      </w:r>
      <w:r>
        <w:rPr>
          <w:spacing w:val="40"/>
        </w:rPr>
        <w:t> </w:t>
      </w:r>
      <w:r>
        <w:rPr/>
        <w:t>judging</w:t>
      </w:r>
      <w:r>
        <w:rPr>
          <w:spacing w:val="40"/>
        </w:rPr>
        <w:t> </w:t>
      </w:r>
      <w:r>
        <w:rPr/>
        <w:t>students</w:t>
      </w:r>
      <w:r>
        <w:rPr>
          <w:spacing w:val="40"/>
        </w:rPr>
        <w:t> </w:t>
      </w:r>
      <w:r>
        <w:rPr/>
        <w:t>performance</w:t>
      </w:r>
      <w:r>
        <w:rPr>
          <w:spacing w:val="40"/>
        </w:rPr>
        <w:t> </w:t>
      </w:r>
      <w:r>
        <w:rPr/>
        <w:t>for</w:t>
      </w:r>
      <w:r>
        <w:rPr>
          <w:spacing w:val="40"/>
        </w:rPr>
        <w:t> </w:t>
      </w:r>
      <w:r>
        <w:rPr/>
        <w:t>the</w:t>
      </w:r>
      <w:r>
        <w:rPr>
          <w:spacing w:val="40"/>
        </w:rPr>
        <w:t> </w:t>
      </w:r>
      <w:r>
        <w:rPr/>
        <w:t>suitability</w:t>
      </w:r>
      <w:r>
        <w:rPr>
          <w:spacing w:val="40"/>
        </w:rPr>
        <w:t> </w:t>
      </w:r>
      <w:r>
        <w:rPr/>
        <w:t>of</w:t>
      </w:r>
      <w:r>
        <w:rPr>
          <w:spacing w:val="40"/>
        </w:rPr>
        <w:t> </w:t>
      </w:r>
      <w:r>
        <w:rPr/>
        <w:t>the</w:t>
      </w:r>
      <w:r>
        <w:rPr>
          <w:spacing w:val="40"/>
        </w:rPr>
        <w:t> </w:t>
      </w:r>
      <w:r>
        <w:rPr/>
        <w:t>curriculum</w:t>
      </w:r>
      <w:r>
        <w:rPr>
          <w:spacing w:val="40"/>
        </w:rPr>
        <w:t> </w:t>
      </w:r>
      <w:r>
        <w:rPr/>
        <w:t>(Nnorom,</w:t>
      </w:r>
      <w:r>
        <w:rPr>
          <w:spacing w:val="40"/>
        </w:rPr>
        <w:t> </w:t>
      </w:r>
      <w:r>
        <w:rPr/>
        <w:t>2009).</w:t>
      </w:r>
      <w:r>
        <w:rPr>
          <w:spacing w:val="40"/>
        </w:rPr>
        <w:t> </w:t>
      </w:r>
      <w:r>
        <w:rPr/>
        <w:t>Nnorom</w:t>
      </w:r>
      <w:r>
        <w:rPr>
          <w:spacing w:val="40"/>
        </w:rPr>
        <w:t> </w:t>
      </w:r>
      <w:r>
        <w:rPr/>
        <w:t>(2009)</w:t>
      </w:r>
      <w:r>
        <w:rPr>
          <w:spacing w:val="40"/>
        </w:rPr>
        <w:t> </w:t>
      </w:r>
      <w:r>
        <w:rPr/>
        <w:t>affirmed</w:t>
      </w:r>
      <w:r>
        <w:rPr>
          <w:spacing w:val="40"/>
        </w:rPr>
        <w:t> </w:t>
      </w:r>
      <w:r>
        <w:rPr/>
        <w:t>that</w:t>
      </w:r>
      <w:r>
        <w:rPr>
          <w:spacing w:val="40"/>
        </w:rPr>
        <w:t> </w:t>
      </w:r>
      <w:r>
        <w:rPr/>
        <w:t>any</w:t>
      </w:r>
      <w:r>
        <w:rPr>
          <w:spacing w:val="40"/>
        </w:rPr>
        <w:t> </w:t>
      </w:r>
      <w:r>
        <w:rPr/>
        <w:t>good science</w:t>
      </w:r>
      <w:r>
        <w:rPr>
          <w:spacing w:val="34"/>
        </w:rPr>
        <w:t> </w:t>
      </w:r>
      <w:r>
        <w:rPr/>
        <w:t>programme</w:t>
      </w:r>
      <w:r>
        <w:rPr>
          <w:spacing w:val="36"/>
        </w:rPr>
        <w:t> </w:t>
      </w:r>
      <w:r>
        <w:rPr/>
        <w:t>should</w:t>
      </w:r>
      <w:r>
        <w:rPr>
          <w:spacing w:val="35"/>
        </w:rPr>
        <w:t> </w:t>
      </w:r>
      <w:r>
        <w:rPr/>
        <w:t>be</w:t>
      </w:r>
      <w:r>
        <w:rPr>
          <w:spacing w:val="34"/>
        </w:rPr>
        <w:t> </w:t>
      </w:r>
      <w:r>
        <w:rPr/>
        <w:t>geared</w:t>
      </w:r>
      <w:r>
        <w:rPr>
          <w:spacing w:val="35"/>
        </w:rPr>
        <w:t> </w:t>
      </w:r>
      <w:r>
        <w:rPr/>
        <w:t>towards</w:t>
      </w:r>
      <w:r>
        <w:rPr>
          <w:spacing w:val="34"/>
        </w:rPr>
        <w:t> </w:t>
      </w:r>
      <w:r>
        <w:rPr/>
        <w:t>inculcating</w:t>
      </w:r>
      <w:r>
        <w:rPr>
          <w:spacing w:val="32"/>
        </w:rPr>
        <w:t> </w:t>
      </w:r>
      <w:r>
        <w:rPr/>
        <w:t>in</w:t>
      </w:r>
      <w:r>
        <w:rPr>
          <w:spacing w:val="35"/>
        </w:rPr>
        <w:t> </w:t>
      </w:r>
      <w:r>
        <w:rPr/>
        <w:t>the</w:t>
      </w:r>
      <w:r>
        <w:rPr>
          <w:spacing w:val="34"/>
        </w:rPr>
        <w:t> </w:t>
      </w:r>
      <w:r>
        <w:rPr/>
        <w:t>students</w:t>
      </w:r>
      <w:r>
        <w:rPr>
          <w:spacing w:val="35"/>
        </w:rPr>
        <w:t> </w:t>
      </w:r>
      <w:r>
        <w:rPr/>
        <w:t>the</w:t>
      </w:r>
      <w:r>
        <w:rPr>
          <w:spacing w:val="34"/>
        </w:rPr>
        <w:t> </w:t>
      </w:r>
      <w:r>
        <w:rPr/>
        <w:t>need</w:t>
      </w:r>
      <w:r>
        <w:rPr>
          <w:spacing w:val="35"/>
        </w:rPr>
        <w:t> </w:t>
      </w:r>
      <w:r>
        <w:rPr/>
        <w:t>for</w:t>
      </w:r>
      <w:r>
        <w:rPr>
          <w:spacing w:val="33"/>
        </w:rPr>
        <w:t> </w:t>
      </w:r>
      <w:r>
        <w:rPr/>
        <w:t>a clear understanding of the concepts in science and their capability</w:t>
      </w:r>
      <w:r>
        <w:rPr>
          <w:spacing w:val="-2"/>
        </w:rPr>
        <w:t> </w:t>
      </w:r>
      <w:r>
        <w:rPr/>
        <w:t>to use science in solving simple</w:t>
      </w:r>
      <w:r>
        <w:rPr>
          <w:spacing w:val="28"/>
        </w:rPr>
        <w:t> </w:t>
      </w:r>
      <w:r>
        <w:rPr/>
        <w:t>problems</w:t>
      </w:r>
      <w:r>
        <w:rPr>
          <w:spacing w:val="29"/>
        </w:rPr>
        <w:t> </w:t>
      </w:r>
      <w:r>
        <w:rPr/>
        <w:t>for</w:t>
      </w:r>
      <w:r>
        <w:rPr>
          <w:spacing w:val="27"/>
        </w:rPr>
        <w:t> </w:t>
      </w:r>
      <w:r>
        <w:rPr/>
        <w:t>the</w:t>
      </w:r>
      <w:r>
        <w:rPr>
          <w:spacing w:val="26"/>
        </w:rPr>
        <w:t> </w:t>
      </w:r>
      <w:r>
        <w:rPr/>
        <w:t>good</w:t>
      </w:r>
      <w:r>
        <w:rPr>
          <w:spacing w:val="26"/>
        </w:rPr>
        <w:t> </w:t>
      </w:r>
      <w:r>
        <w:rPr/>
        <w:t>of</w:t>
      </w:r>
      <w:r>
        <w:rPr>
          <w:spacing w:val="30"/>
        </w:rPr>
        <w:t> </w:t>
      </w:r>
      <w:r>
        <w:rPr/>
        <w:t>man</w:t>
      </w:r>
      <w:r>
        <w:rPr>
          <w:spacing w:val="28"/>
        </w:rPr>
        <w:t> </w:t>
      </w:r>
      <w:r>
        <w:rPr/>
        <w:t>and</w:t>
      </w:r>
      <w:r>
        <w:rPr>
          <w:spacing w:val="26"/>
        </w:rPr>
        <w:t> </w:t>
      </w:r>
      <w:r>
        <w:rPr/>
        <w:t>the</w:t>
      </w:r>
      <w:r>
        <w:rPr>
          <w:spacing w:val="25"/>
        </w:rPr>
        <w:t> </w:t>
      </w:r>
      <w:r>
        <w:rPr/>
        <w:t>society</w:t>
      </w:r>
      <w:r>
        <w:rPr>
          <w:spacing w:val="24"/>
        </w:rPr>
        <w:t> </w:t>
      </w:r>
      <w:r>
        <w:rPr/>
        <w:t>at</w:t>
      </w:r>
      <w:r>
        <w:rPr>
          <w:spacing w:val="29"/>
        </w:rPr>
        <w:t> </w:t>
      </w:r>
      <w:r>
        <w:rPr/>
        <w:t>large.</w:t>
      </w:r>
      <w:r>
        <w:rPr>
          <w:spacing w:val="80"/>
          <w:w w:val="150"/>
        </w:rPr>
        <w:t> </w:t>
      </w:r>
      <w:r>
        <w:rPr/>
        <w:t>It</w:t>
      </w:r>
      <w:r>
        <w:rPr>
          <w:spacing w:val="29"/>
        </w:rPr>
        <w:t> </w:t>
      </w:r>
      <w:r>
        <w:rPr/>
        <w:t>is</w:t>
      </w:r>
      <w:r>
        <w:rPr>
          <w:spacing w:val="27"/>
        </w:rPr>
        <w:t> </w:t>
      </w:r>
      <w:r>
        <w:rPr/>
        <w:t>in</w:t>
      </w:r>
      <w:r>
        <w:rPr>
          <w:spacing w:val="29"/>
        </w:rPr>
        <w:t> </w:t>
      </w:r>
      <w:r>
        <w:rPr/>
        <w:t>view</w:t>
      </w:r>
      <w:r>
        <w:rPr>
          <w:spacing w:val="31"/>
        </w:rPr>
        <w:t> </w:t>
      </w:r>
      <w:r>
        <w:rPr/>
        <w:t>of</w:t>
      </w:r>
      <w:r>
        <w:rPr>
          <w:spacing w:val="28"/>
        </w:rPr>
        <w:t> </w:t>
      </w:r>
      <w:r>
        <w:rPr/>
        <w:t>this</w:t>
      </w:r>
      <w:r>
        <w:rPr>
          <w:spacing w:val="26"/>
        </w:rPr>
        <w:t> </w:t>
      </w:r>
      <w:r>
        <w:rPr/>
        <w:t>that government</w:t>
      </w:r>
      <w:r>
        <w:rPr>
          <w:spacing w:val="40"/>
        </w:rPr>
        <w:t> </w:t>
      </w:r>
      <w:r>
        <w:rPr/>
        <w:t>of</w:t>
      </w:r>
      <w:r>
        <w:rPr>
          <w:spacing w:val="40"/>
        </w:rPr>
        <w:t> </w:t>
      </w:r>
      <w:r>
        <w:rPr/>
        <w:t>Nigeria</w:t>
      </w:r>
      <w:r>
        <w:rPr>
          <w:spacing w:val="40"/>
        </w:rPr>
        <w:t> </w:t>
      </w:r>
      <w:r>
        <w:rPr/>
        <w:t>reviewed</w:t>
      </w:r>
      <w:r>
        <w:rPr>
          <w:spacing w:val="40"/>
        </w:rPr>
        <w:t> </w:t>
      </w:r>
      <w:r>
        <w:rPr/>
        <w:t>and</w:t>
      </w:r>
      <w:r>
        <w:rPr>
          <w:spacing w:val="40"/>
        </w:rPr>
        <w:t> </w:t>
      </w:r>
      <w:r>
        <w:rPr/>
        <w:t>updated</w:t>
      </w:r>
      <w:r>
        <w:rPr>
          <w:spacing w:val="40"/>
        </w:rPr>
        <w:t> </w:t>
      </w:r>
      <w:r>
        <w:rPr/>
        <w:t>the</w:t>
      </w:r>
      <w:r>
        <w:rPr>
          <w:spacing w:val="40"/>
        </w:rPr>
        <w:t> </w:t>
      </w:r>
      <w:r>
        <w:rPr/>
        <w:t>National</w:t>
      </w:r>
      <w:r>
        <w:rPr>
          <w:spacing w:val="40"/>
        </w:rPr>
        <w:t> </w:t>
      </w:r>
      <w:r>
        <w:rPr/>
        <w:t>Policy</w:t>
      </w:r>
      <w:r>
        <w:rPr>
          <w:spacing w:val="40"/>
        </w:rPr>
        <w:t> </w:t>
      </w:r>
      <w:r>
        <w:rPr/>
        <w:t>on</w:t>
      </w:r>
      <w:r>
        <w:rPr>
          <w:spacing w:val="40"/>
        </w:rPr>
        <w:t> </w:t>
      </w:r>
      <w:r>
        <w:rPr/>
        <w:t>Education</w:t>
        <w:tab/>
      </w:r>
      <w:r>
        <w:rPr>
          <w:spacing w:val="-4"/>
        </w:rPr>
        <w:t>FRN </w:t>
      </w:r>
      <w:r>
        <w:rPr/>
        <w:t>(2013)</w:t>
      </w:r>
      <w:r>
        <w:rPr>
          <w:spacing w:val="27"/>
        </w:rPr>
        <w:t> </w:t>
      </w:r>
      <w:r>
        <w:rPr/>
        <w:t>to</w:t>
      </w:r>
      <w:r>
        <w:rPr>
          <w:spacing w:val="28"/>
        </w:rPr>
        <w:t> </w:t>
      </w:r>
      <w:r>
        <w:rPr/>
        <w:t>focus</w:t>
      </w:r>
      <w:r>
        <w:rPr>
          <w:spacing w:val="28"/>
        </w:rPr>
        <w:t> </w:t>
      </w:r>
      <w:r>
        <w:rPr/>
        <w:t>on</w:t>
      </w:r>
      <w:r>
        <w:rPr>
          <w:spacing w:val="27"/>
        </w:rPr>
        <w:t> </w:t>
      </w:r>
      <w:r>
        <w:rPr/>
        <w:t>situating</w:t>
      </w:r>
      <w:r>
        <w:rPr>
          <w:spacing w:val="25"/>
        </w:rPr>
        <w:t> </w:t>
      </w:r>
      <w:r>
        <w:rPr/>
        <w:t>educational</w:t>
      </w:r>
      <w:r>
        <w:rPr>
          <w:spacing w:val="28"/>
        </w:rPr>
        <w:t> </w:t>
      </w:r>
      <w:r>
        <w:rPr/>
        <w:t>sector</w:t>
      </w:r>
      <w:r>
        <w:rPr>
          <w:spacing w:val="30"/>
        </w:rPr>
        <w:t> </w:t>
      </w:r>
      <w:r>
        <w:rPr/>
        <w:t>within</w:t>
      </w:r>
      <w:r>
        <w:rPr>
          <w:spacing w:val="27"/>
        </w:rPr>
        <w:t> </w:t>
      </w:r>
      <w:r>
        <w:rPr/>
        <w:t>the</w:t>
      </w:r>
      <w:r>
        <w:rPr>
          <w:spacing w:val="27"/>
        </w:rPr>
        <w:t> </w:t>
      </w:r>
      <w:r>
        <w:rPr/>
        <w:t>overall</w:t>
      </w:r>
      <w:r>
        <w:rPr>
          <w:spacing w:val="28"/>
        </w:rPr>
        <w:t> </w:t>
      </w:r>
      <w:r>
        <w:rPr/>
        <w:t>context</w:t>
      </w:r>
      <w:r>
        <w:rPr>
          <w:spacing w:val="28"/>
        </w:rPr>
        <w:t> </w:t>
      </w:r>
      <w:r>
        <w:rPr/>
        <w:t>of</w:t>
      </w:r>
      <w:r>
        <w:rPr>
          <w:spacing w:val="27"/>
        </w:rPr>
        <w:t> </w:t>
      </w:r>
      <w:r>
        <w:rPr/>
        <w:t>government reform agenda so as to meet up with SDGs and NEEDS requirement goals which include</w:t>
      </w:r>
      <w:r>
        <w:rPr>
          <w:spacing w:val="40"/>
        </w:rPr>
        <w:t> </w:t>
      </w:r>
      <w:r>
        <w:rPr/>
        <w:t>social</w:t>
      </w:r>
      <w:r>
        <w:rPr>
          <w:spacing w:val="79"/>
        </w:rPr>
        <w:t> </w:t>
      </w:r>
      <w:r>
        <w:rPr/>
        <w:t>and</w:t>
      </w:r>
      <w:r>
        <w:rPr>
          <w:spacing w:val="50"/>
          <w:w w:val="150"/>
        </w:rPr>
        <w:t> </w:t>
      </w:r>
      <w:r>
        <w:rPr/>
        <w:t>economic</w:t>
      </w:r>
      <w:r>
        <w:rPr>
          <w:spacing w:val="51"/>
          <w:w w:val="150"/>
        </w:rPr>
        <w:t> </w:t>
      </w:r>
      <w:r>
        <w:rPr/>
        <w:t>transformation,</w:t>
      </w:r>
      <w:r>
        <w:rPr>
          <w:spacing w:val="79"/>
        </w:rPr>
        <w:t> </w:t>
      </w:r>
      <w:r>
        <w:rPr/>
        <w:t>wealth</w:t>
      </w:r>
      <w:r>
        <w:rPr>
          <w:spacing w:val="50"/>
          <w:w w:val="150"/>
        </w:rPr>
        <w:t> </w:t>
      </w:r>
      <w:r>
        <w:rPr/>
        <w:t>creation,</w:t>
      </w:r>
      <w:r>
        <w:rPr>
          <w:spacing w:val="50"/>
          <w:w w:val="150"/>
        </w:rPr>
        <w:t> </w:t>
      </w:r>
      <w:r>
        <w:rPr/>
        <w:t>poverty</w:t>
      </w:r>
      <w:r>
        <w:rPr>
          <w:spacing w:val="75"/>
        </w:rPr>
        <w:t> </w:t>
      </w:r>
      <w:r>
        <w:rPr/>
        <w:t>reduction,</w:t>
      </w:r>
      <w:r>
        <w:rPr>
          <w:spacing w:val="80"/>
        </w:rPr>
        <w:t> </w:t>
      </w:r>
      <w:r>
        <w:rPr>
          <w:spacing w:val="-2"/>
        </w:rPr>
        <w:t>employment</w:t>
      </w:r>
    </w:p>
    <w:p>
      <w:pPr>
        <w:pStyle w:val="BodyText"/>
        <w:spacing w:before="3"/>
        <w:ind w:left="1872"/>
      </w:pPr>
      <w:r>
        <w:rPr/>
        <w:t>generation</w:t>
      </w:r>
      <w:r>
        <w:rPr>
          <w:spacing w:val="-2"/>
        </w:rPr>
        <w:t> </w:t>
      </w:r>
      <w:r>
        <w:rPr/>
        <w:t>and</w:t>
      </w:r>
      <w:r>
        <w:rPr>
          <w:spacing w:val="-1"/>
        </w:rPr>
        <w:t> </w:t>
      </w:r>
      <w:r>
        <w:rPr/>
        <w:t>value</w:t>
      </w:r>
      <w:r>
        <w:rPr>
          <w:spacing w:val="-1"/>
        </w:rPr>
        <w:t> </w:t>
      </w:r>
      <w:r>
        <w:rPr/>
        <w:t>re</w:t>
      </w:r>
      <w:r>
        <w:rPr>
          <w:spacing w:val="-2"/>
        </w:rPr>
        <w:t> orientation.</w:t>
      </w:r>
    </w:p>
    <w:p>
      <w:pPr>
        <w:spacing w:after="0"/>
        <w:sectPr>
          <w:footerReference w:type="default" r:id="rId9"/>
          <w:pgSz w:w="11910" w:h="16840"/>
          <w:pgMar w:header="0" w:footer="789" w:top="1360" w:bottom="980" w:left="0" w:right="240"/>
          <w:pgNumType w:start="19"/>
        </w:sectPr>
      </w:pPr>
    </w:p>
    <w:p>
      <w:pPr>
        <w:pStyle w:val="BodyText"/>
        <w:spacing w:line="480" w:lineRule="auto" w:before="78"/>
        <w:ind w:left="1872" w:right="980"/>
        <w:jc w:val="both"/>
      </w:pPr>
      <w:r>
        <w:rPr/>
        <w:t>For the actualization of the SDGs and NEEDS goals, for example article seven (7) items 2, 3, 4 of National Policy on Education (FRN, 2013) spelt out some specific goals to ensure the usage of Project-based Approach</w:t>
      </w:r>
      <w:r>
        <w:rPr>
          <w:spacing w:val="40"/>
        </w:rPr>
        <w:t> </w:t>
      </w:r>
      <w:r>
        <w:rPr/>
        <w:t>in teaching secondary schools students among others the goals are to: Ensure quality of education delivery at all levels; promote functional education for skill acquisition; job creation, and poverty reduction; ensuring periodic review, effectiveness and relevance of curriculum at all levels to meet the needs of society and the world of work. Thus, for the attainment of these specific goals in line with this context of entrepreneurial skill education, proactive measures need to be considered by ensuring that: Educational activities shall be learners-centred to maximized self- development and self-fulfillment; teaching shall be practical, activity–based, experiential and information technology supported; Education shall be related to overall community needs; the reason being that the education given will be meant to orient individual towards maintaining productive national values in acquisition of functional skills and competencies necessary for self-reliance right at secondary school.</w:t>
      </w:r>
    </w:p>
    <w:p>
      <w:pPr>
        <w:pStyle w:val="BodyText"/>
        <w:spacing w:line="480" w:lineRule="auto" w:before="2"/>
        <w:ind w:left="1872" w:right="982" w:firstLine="779"/>
        <w:jc w:val="both"/>
      </w:pPr>
      <w:r>
        <w:rPr/>
        <w:t>More also, Section 3 sub-section 35 of National Policy on Education FRN (2013) identifies senior secondary school to be Post Basic Education and Career Development (PBECD) level. Education at these levels aimed at providing basic education and skills to graduates who are not proceeding to senior secondary schools or senior secondary school graduates that are not proceeding to tertiary level. The aim is to prepare individuals for the world of work, wealth creation and entrepreneurship education for life sustainability.</w:t>
      </w:r>
      <w:r>
        <w:rPr>
          <w:spacing w:val="40"/>
        </w:rPr>
        <w:t> </w:t>
      </w:r>
      <w:r>
        <w:rPr/>
        <w:t>Senior secondary school was considered to actualize the PBECD objectives which include </w:t>
      </w:r>
      <w:r>
        <w:rPr>
          <w:spacing w:val="-4"/>
        </w:rPr>
        <w:t>to:</w:t>
      </w:r>
    </w:p>
    <w:p>
      <w:pPr>
        <w:pStyle w:val="ListParagraph"/>
        <w:numPr>
          <w:ilvl w:val="0"/>
          <w:numId w:val="18"/>
        </w:numPr>
        <w:tabs>
          <w:tab w:pos="2470" w:val="left" w:leader="none"/>
          <w:tab w:pos="2472" w:val="left" w:leader="none"/>
        </w:tabs>
        <w:spacing w:line="480" w:lineRule="auto" w:before="1" w:after="0"/>
        <w:ind w:left="2472" w:right="987" w:hanging="600"/>
        <w:jc w:val="both"/>
        <w:rPr>
          <w:sz w:val="24"/>
        </w:rPr>
      </w:pPr>
      <w:r>
        <w:rPr>
          <w:sz w:val="24"/>
        </w:rPr>
        <w:t>Provide the holders of post basic education certificate with the opportunity to advance education to a higher level;</w:t>
      </w:r>
    </w:p>
    <w:p>
      <w:pPr>
        <w:spacing w:after="0" w:line="480" w:lineRule="auto"/>
        <w:jc w:val="both"/>
        <w:rPr>
          <w:sz w:val="24"/>
        </w:rPr>
        <w:sectPr>
          <w:pgSz w:w="11910" w:h="16840"/>
          <w:pgMar w:header="0" w:footer="789" w:top="1340" w:bottom="980" w:left="0" w:right="240"/>
        </w:sectPr>
      </w:pPr>
    </w:p>
    <w:p>
      <w:pPr>
        <w:pStyle w:val="ListParagraph"/>
        <w:numPr>
          <w:ilvl w:val="0"/>
          <w:numId w:val="18"/>
        </w:numPr>
        <w:tabs>
          <w:tab w:pos="2472" w:val="left" w:leader="none"/>
        </w:tabs>
        <w:spacing w:line="480" w:lineRule="auto" w:before="78" w:after="0"/>
        <w:ind w:left="2472" w:right="990" w:hanging="600"/>
        <w:jc w:val="left"/>
        <w:rPr>
          <w:sz w:val="24"/>
        </w:rPr>
      </w:pPr>
      <w:r>
        <w:rPr>
          <w:sz w:val="24"/>
        </w:rPr>
        <w:t>Offer</w:t>
      </w:r>
      <w:r>
        <w:rPr>
          <w:spacing w:val="40"/>
          <w:sz w:val="24"/>
        </w:rPr>
        <w:t> </w:t>
      </w:r>
      <w:r>
        <w:rPr>
          <w:sz w:val="24"/>
        </w:rPr>
        <w:t>diversified</w:t>
      </w:r>
      <w:r>
        <w:rPr>
          <w:spacing w:val="40"/>
          <w:sz w:val="24"/>
        </w:rPr>
        <w:t> </w:t>
      </w:r>
      <w:r>
        <w:rPr>
          <w:sz w:val="24"/>
        </w:rPr>
        <w:t>curriculum</w:t>
      </w:r>
      <w:r>
        <w:rPr>
          <w:spacing w:val="40"/>
          <w:sz w:val="24"/>
        </w:rPr>
        <w:t> </w:t>
      </w:r>
      <w:r>
        <w:rPr>
          <w:sz w:val="24"/>
        </w:rPr>
        <w:t>to</w:t>
      </w:r>
      <w:r>
        <w:rPr>
          <w:spacing w:val="40"/>
          <w:sz w:val="24"/>
        </w:rPr>
        <w:t> </w:t>
      </w:r>
      <w:r>
        <w:rPr>
          <w:sz w:val="24"/>
        </w:rPr>
        <w:t>cater</w:t>
      </w:r>
      <w:r>
        <w:rPr>
          <w:spacing w:val="40"/>
          <w:sz w:val="24"/>
        </w:rPr>
        <w:t> </w:t>
      </w:r>
      <w:r>
        <w:rPr>
          <w:sz w:val="24"/>
        </w:rPr>
        <w:t>for</w:t>
      </w:r>
      <w:r>
        <w:rPr>
          <w:spacing w:val="40"/>
          <w:sz w:val="24"/>
        </w:rPr>
        <w:t> </w:t>
      </w:r>
      <w:r>
        <w:rPr>
          <w:sz w:val="24"/>
        </w:rPr>
        <w:t>the</w:t>
      </w:r>
      <w:r>
        <w:rPr>
          <w:spacing w:val="71"/>
          <w:sz w:val="24"/>
        </w:rPr>
        <w:t> </w:t>
      </w:r>
      <w:r>
        <w:rPr>
          <w:sz w:val="24"/>
        </w:rPr>
        <w:t>differences</w:t>
      </w:r>
      <w:r>
        <w:rPr>
          <w:spacing w:val="70"/>
          <w:sz w:val="24"/>
        </w:rPr>
        <w:t> </w:t>
      </w:r>
      <w:r>
        <w:rPr>
          <w:sz w:val="24"/>
        </w:rPr>
        <w:t>in</w:t>
      </w:r>
      <w:r>
        <w:rPr>
          <w:spacing w:val="40"/>
          <w:sz w:val="24"/>
        </w:rPr>
        <w:t> </w:t>
      </w:r>
      <w:r>
        <w:rPr>
          <w:sz w:val="24"/>
        </w:rPr>
        <w:t>talents,</w:t>
      </w:r>
      <w:r>
        <w:rPr>
          <w:spacing w:val="70"/>
          <w:sz w:val="24"/>
        </w:rPr>
        <w:t> </w:t>
      </w:r>
      <w:r>
        <w:rPr>
          <w:sz w:val="24"/>
        </w:rPr>
        <w:t>disposition,</w:t>
      </w:r>
      <w:r>
        <w:rPr>
          <w:spacing w:val="40"/>
          <w:sz w:val="24"/>
        </w:rPr>
        <w:t> </w:t>
      </w:r>
      <w:r>
        <w:rPr>
          <w:sz w:val="24"/>
        </w:rPr>
        <w:t>opportunities and future roles;</w:t>
      </w:r>
    </w:p>
    <w:p>
      <w:pPr>
        <w:pStyle w:val="ListParagraph"/>
        <w:numPr>
          <w:ilvl w:val="0"/>
          <w:numId w:val="18"/>
        </w:numPr>
        <w:tabs>
          <w:tab w:pos="2472" w:val="left" w:leader="none"/>
        </w:tabs>
        <w:spacing w:line="480" w:lineRule="auto" w:before="1" w:after="0"/>
        <w:ind w:left="2472" w:right="987" w:hanging="600"/>
        <w:jc w:val="left"/>
        <w:rPr>
          <w:sz w:val="24"/>
        </w:rPr>
      </w:pPr>
      <w:r>
        <w:rPr>
          <w:sz w:val="24"/>
        </w:rPr>
        <w:t>Provide skilled man power in the applied science at sub- professional grade so as to be functional at labour market;</w:t>
      </w:r>
    </w:p>
    <w:p>
      <w:pPr>
        <w:pStyle w:val="ListParagraph"/>
        <w:numPr>
          <w:ilvl w:val="0"/>
          <w:numId w:val="18"/>
        </w:numPr>
        <w:tabs>
          <w:tab w:pos="2472" w:val="left" w:leader="none"/>
        </w:tabs>
        <w:spacing w:line="480" w:lineRule="auto" w:before="0" w:after="0"/>
        <w:ind w:left="2472" w:right="986" w:hanging="600"/>
        <w:jc w:val="left"/>
        <w:rPr>
          <w:sz w:val="24"/>
        </w:rPr>
      </w:pPr>
      <w:r>
        <w:rPr>
          <w:sz w:val="24"/>
        </w:rPr>
        <w:t>Provide entrepreneurial, technical and vocational job- specific skills for</w:t>
      </w:r>
      <w:r>
        <w:rPr>
          <w:spacing w:val="-1"/>
          <w:sz w:val="24"/>
        </w:rPr>
        <w:t> </w:t>
      </w:r>
      <w:r>
        <w:rPr>
          <w:sz w:val="24"/>
        </w:rPr>
        <w:t>self–reliance and for the agricultural, industrial, commercial and economic development.</w:t>
      </w:r>
    </w:p>
    <w:p>
      <w:pPr>
        <w:pStyle w:val="BodyText"/>
        <w:ind w:left="2472"/>
      </w:pPr>
      <w:r>
        <w:rPr/>
        <w:t>The</w:t>
      </w:r>
      <w:r>
        <w:rPr>
          <w:spacing w:val="23"/>
        </w:rPr>
        <w:t> </w:t>
      </w:r>
      <w:r>
        <w:rPr/>
        <w:t>attainment</w:t>
      </w:r>
      <w:r>
        <w:rPr>
          <w:spacing w:val="28"/>
        </w:rPr>
        <w:t> </w:t>
      </w:r>
      <w:r>
        <w:rPr/>
        <w:t>of</w:t>
      </w:r>
      <w:r>
        <w:rPr>
          <w:spacing w:val="26"/>
        </w:rPr>
        <w:t> </w:t>
      </w:r>
      <w:r>
        <w:rPr/>
        <w:t>the</w:t>
      </w:r>
      <w:r>
        <w:rPr>
          <w:spacing w:val="27"/>
        </w:rPr>
        <w:t> </w:t>
      </w:r>
      <w:r>
        <w:rPr/>
        <w:t>aforementioned</w:t>
      </w:r>
      <w:r>
        <w:rPr>
          <w:spacing w:val="30"/>
        </w:rPr>
        <w:t> </w:t>
      </w:r>
      <w:r>
        <w:rPr/>
        <w:t>objectives</w:t>
      </w:r>
      <w:r>
        <w:rPr>
          <w:spacing w:val="29"/>
        </w:rPr>
        <w:t> </w:t>
      </w:r>
      <w:r>
        <w:rPr/>
        <w:t>of</w:t>
      </w:r>
      <w:r>
        <w:rPr>
          <w:spacing w:val="26"/>
        </w:rPr>
        <w:t> </w:t>
      </w:r>
      <w:r>
        <w:rPr/>
        <w:t>PBECD,</w:t>
      </w:r>
      <w:r>
        <w:rPr>
          <w:spacing w:val="27"/>
        </w:rPr>
        <w:t> </w:t>
      </w:r>
      <w:r>
        <w:rPr/>
        <w:t>Section</w:t>
      </w:r>
      <w:r>
        <w:rPr>
          <w:spacing w:val="27"/>
        </w:rPr>
        <w:t> </w:t>
      </w:r>
      <w:r>
        <w:rPr/>
        <w:t>3</w:t>
      </w:r>
      <w:r>
        <w:rPr>
          <w:spacing w:val="27"/>
        </w:rPr>
        <w:t> </w:t>
      </w:r>
      <w:r>
        <w:rPr/>
        <w:t>sub-</w:t>
      </w:r>
      <w:r>
        <w:rPr>
          <w:spacing w:val="-2"/>
        </w:rPr>
        <w:t>section</w:t>
      </w:r>
    </w:p>
    <w:p>
      <w:pPr>
        <w:pStyle w:val="BodyText"/>
      </w:pPr>
    </w:p>
    <w:p>
      <w:pPr>
        <w:pStyle w:val="BodyText"/>
        <w:spacing w:line="480" w:lineRule="auto"/>
        <w:ind w:left="1872" w:right="982"/>
        <w:jc w:val="both"/>
      </w:pPr>
      <w:r>
        <w:rPr/>
        <w:t>38.1 identified trade /entrepreneurship subject (as subjects that emphases skill acquisition) among others as compulsory cross-cutting subjects.</w:t>
      </w:r>
    </w:p>
    <w:p>
      <w:pPr>
        <w:pStyle w:val="BodyText"/>
        <w:ind w:left="2592"/>
      </w:pPr>
      <w:r>
        <w:rPr/>
        <w:t>In</w:t>
      </w:r>
      <w:r>
        <w:rPr>
          <w:spacing w:val="6"/>
        </w:rPr>
        <w:t> </w:t>
      </w:r>
      <w:r>
        <w:rPr/>
        <w:t>view</w:t>
      </w:r>
      <w:r>
        <w:rPr>
          <w:spacing w:val="8"/>
        </w:rPr>
        <w:t> </w:t>
      </w:r>
      <w:r>
        <w:rPr/>
        <w:t>of</w:t>
      </w:r>
      <w:r>
        <w:rPr>
          <w:spacing w:val="9"/>
        </w:rPr>
        <w:t> </w:t>
      </w:r>
      <w:r>
        <w:rPr/>
        <w:t>this</w:t>
      </w:r>
      <w:r>
        <w:rPr>
          <w:spacing w:val="9"/>
        </w:rPr>
        <w:t> </w:t>
      </w:r>
      <w:r>
        <w:rPr/>
        <w:t>subject,</w:t>
      </w:r>
      <w:r>
        <w:rPr>
          <w:spacing w:val="78"/>
        </w:rPr>
        <w:t> </w:t>
      </w:r>
      <w:r>
        <w:rPr/>
        <w:t>(trade</w:t>
      </w:r>
      <w:r>
        <w:rPr>
          <w:spacing w:val="8"/>
        </w:rPr>
        <w:t> </w:t>
      </w:r>
      <w:r>
        <w:rPr/>
        <w:t>/entrepreneurship</w:t>
      </w:r>
      <w:r>
        <w:rPr>
          <w:spacing w:val="9"/>
        </w:rPr>
        <w:t> </w:t>
      </w:r>
      <w:r>
        <w:rPr/>
        <w:t>subjects)</w:t>
      </w:r>
      <w:r>
        <w:rPr>
          <w:spacing w:val="9"/>
        </w:rPr>
        <w:t> </w:t>
      </w:r>
      <w:r>
        <w:rPr/>
        <w:t>section</w:t>
      </w:r>
      <w:r>
        <w:rPr>
          <w:spacing w:val="9"/>
        </w:rPr>
        <w:t> </w:t>
      </w:r>
      <w:r>
        <w:rPr/>
        <w:t>3</w:t>
      </w:r>
      <w:r>
        <w:rPr>
          <w:spacing w:val="8"/>
        </w:rPr>
        <w:t> </w:t>
      </w:r>
      <w:r>
        <w:rPr/>
        <w:t>sub</w:t>
      </w:r>
      <w:r>
        <w:rPr>
          <w:spacing w:val="10"/>
        </w:rPr>
        <w:t> </w:t>
      </w:r>
      <w:r>
        <w:rPr/>
        <w:t>–section</w:t>
      </w:r>
      <w:r>
        <w:rPr>
          <w:spacing w:val="9"/>
        </w:rPr>
        <w:t> </w:t>
      </w:r>
      <w:r>
        <w:rPr>
          <w:spacing w:val="-5"/>
        </w:rPr>
        <w:t>of</w:t>
      </w:r>
    </w:p>
    <w:p>
      <w:pPr>
        <w:pStyle w:val="BodyText"/>
      </w:pPr>
    </w:p>
    <w:p>
      <w:pPr>
        <w:pStyle w:val="BodyText"/>
        <w:spacing w:line="480" w:lineRule="auto" w:before="1"/>
        <w:ind w:left="1872" w:right="983"/>
        <w:jc w:val="both"/>
      </w:pPr>
      <w:r>
        <w:rPr/>
        <w:t>38.2.5 of National Policy on Education FRN (2013) out lined 34 fields of studies under trade/entrepreneurship subject while item 21(Animal Husbandry) and item 22 (Fishery) were selected as biology concept for entrepreneurship education</w:t>
      </w:r>
      <w:r>
        <w:rPr>
          <w:spacing w:val="40"/>
        </w:rPr>
        <w:t> </w:t>
      </w:r>
      <w:r>
        <w:rPr/>
        <w:t>among Secondary</w:t>
      </w:r>
      <w:r>
        <w:rPr>
          <w:spacing w:val="-1"/>
        </w:rPr>
        <w:t> </w:t>
      </w:r>
      <w:r>
        <w:rPr/>
        <w:t>School students of which Project-based Approach</w:t>
      </w:r>
      <w:r>
        <w:rPr>
          <w:spacing w:val="40"/>
        </w:rPr>
        <w:t> </w:t>
      </w:r>
      <w:r>
        <w:rPr/>
        <w:t>could be applied. Section 3 sub-sections 39 of National Policy on Education, FRN (2013) stated the criteria for selecting subjects for WASCE and SSCE Students are expected to select one (1) field among the 34 fields of trade/entrepreneurship study. It is on this note that the researcher selected this study to develop suitable curriculum that would train students to be self- reliant right from secondary school using Project-based approach.</w:t>
      </w:r>
    </w:p>
    <w:p>
      <w:pPr>
        <w:pStyle w:val="Heading7"/>
        <w:numPr>
          <w:ilvl w:val="2"/>
          <w:numId w:val="19"/>
        </w:numPr>
        <w:tabs>
          <w:tab w:pos="2591" w:val="left" w:leader="none"/>
        </w:tabs>
        <w:spacing w:line="240" w:lineRule="auto" w:before="5" w:after="0"/>
        <w:ind w:left="2591" w:right="0" w:hanging="719"/>
        <w:jc w:val="both"/>
      </w:pPr>
      <w:r>
        <w:rPr/>
        <w:t>Biology </w:t>
      </w:r>
      <w:r>
        <w:rPr>
          <w:spacing w:val="-2"/>
        </w:rPr>
        <w:t>Curriculum</w:t>
      </w:r>
    </w:p>
    <w:p>
      <w:pPr>
        <w:pStyle w:val="BodyText"/>
        <w:spacing w:line="480" w:lineRule="auto" w:before="272"/>
        <w:ind w:left="1872" w:right="980" w:firstLine="719"/>
        <w:jc w:val="both"/>
      </w:pPr>
      <w:r>
        <w:rPr/>
        <w:t>Biology</w:t>
      </w:r>
      <w:r>
        <w:rPr>
          <w:spacing w:val="-4"/>
        </w:rPr>
        <w:t> </w:t>
      </w:r>
      <w:r>
        <w:rPr/>
        <w:t>education</w:t>
      </w:r>
      <w:r>
        <w:rPr>
          <w:spacing w:val="-1"/>
        </w:rPr>
        <w:t> </w:t>
      </w:r>
      <w:r>
        <w:rPr/>
        <w:t>exposes</w:t>
      </w:r>
      <w:r>
        <w:rPr>
          <w:spacing w:val="-2"/>
        </w:rPr>
        <w:t> </w:t>
      </w:r>
      <w:r>
        <w:rPr/>
        <w:t>learners</w:t>
      </w:r>
      <w:r>
        <w:rPr>
          <w:spacing w:val="-2"/>
        </w:rPr>
        <w:t> </w:t>
      </w:r>
      <w:r>
        <w:rPr/>
        <w:t>to</w:t>
      </w:r>
      <w:r>
        <w:rPr>
          <w:spacing w:val="-1"/>
        </w:rPr>
        <w:t> </w:t>
      </w:r>
      <w:r>
        <w:rPr/>
        <w:t>biological nature,</w:t>
      </w:r>
      <w:r>
        <w:rPr>
          <w:spacing w:val="-1"/>
        </w:rPr>
        <w:t> </w:t>
      </w:r>
      <w:r>
        <w:rPr/>
        <w:t>processes and attitudes and teachers with the professional skills of teaching biology (Nnorom, 2009). Biology curriculum remains one of the basic sciences taught at post basic education level with its curriculum</w:t>
      </w:r>
      <w:r>
        <w:rPr>
          <w:spacing w:val="1"/>
        </w:rPr>
        <w:t> </w:t>
      </w:r>
      <w:r>
        <w:rPr/>
        <w:t>that</w:t>
      </w:r>
      <w:r>
        <w:rPr>
          <w:spacing w:val="3"/>
        </w:rPr>
        <w:t> </w:t>
      </w:r>
      <w:r>
        <w:rPr/>
        <w:t>focuses</w:t>
      </w:r>
      <w:r>
        <w:rPr>
          <w:spacing w:val="3"/>
        </w:rPr>
        <w:t> </w:t>
      </w:r>
      <w:r>
        <w:rPr/>
        <w:t>on</w:t>
      </w:r>
      <w:r>
        <w:rPr>
          <w:spacing w:val="3"/>
        </w:rPr>
        <w:t> </w:t>
      </w:r>
      <w:r>
        <w:rPr/>
        <w:t>solving</w:t>
      </w:r>
      <w:r>
        <w:rPr>
          <w:spacing w:val="1"/>
        </w:rPr>
        <w:t> </w:t>
      </w:r>
      <w:r>
        <w:rPr/>
        <w:t>individual</w:t>
      </w:r>
      <w:r>
        <w:rPr>
          <w:spacing w:val="3"/>
        </w:rPr>
        <w:t> </w:t>
      </w:r>
      <w:r>
        <w:rPr/>
        <w:t>problems</w:t>
      </w:r>
      <w:r>
        <w:rPr>
          <w:spacing w:val="2"/>
        </w:rPr>
        <w:t> </w:t>
      </w:r>
      <w:r>
        <w:rPr/>
        <w:t>in</w:t>
      </w:r>
      <w:r>
        <w:rPr>
          <w:spacing w:val="4"/>
        </w:rPr>
        <w:t> </w:t>
      </w:r>
      <w:r>
        <w:rPr/>
        <w:t>relation</w:t>
      </w:r>
      <w:r>
        <w:rPr>
          <w:spacing w:val="4"/>
        </w:rPr>
        <w:t> </w:t>
      </w:r>
      <w:r>
        <w:rPr/>
        <w:t>to</w:t>
      </w:r>
      <w:r>
        <w:rPr>
          <w:spacing w:val="4"/>
        </w:rPr>
        <w:t> </w:t>
      </w:r>
      <w:r>
        <w:rPr/>
        <w:t>its</w:t>
      </w:r>
      <w:r>
        <w:rPr>
          <w:spacing w:val="4"/>
        </w:rPr>
        <w:t> </w:t>
      </w:r>
      <w:r>
        <w:rPr/>
        <w:t>environment</w:t>
      </w:r>
      <w:r>
        <w:rPr>
          <w:spacing w:val="10"/>
        </w:rPr>
        <w:t> </w:t>
      </w:r>
      <w:r>
        <w:rPr>
          <w:spacing w:val="-2"/>
        </w:rPr>
        <w:t>based</w:t>
      </w:r>
    </w:p>
    <w:p>
      <w:pPr>
        <w:spacing w:after="0" w:line="480" w:lineRule="auto"/>
        <w:jc w:val="both"/>
        <w:sectPr>
          <w:pgSz w:w="11910" w:h="16840"/>
          <w:pgMar w:header="0" w:footer="789" w:top="1340" w:bottom="980" w:left="0" w:right="240"/>
        </w:sectPr>
      </w:pPr>
    </w:p>
    <w:p>
      <w:pPr>
        <w:pStyle w:val="BodyText"/>
        <w:spacing w:line="480" w:lineRule="auto" w:before="78"/>
        <w:ind w:left="1872" w:right="988"/>
      </w:pPr>
      <w:r>
        <w:rPr/>
        <w:t>on</w:t>
      </w:r>
      <w:r>
        <w:rPr>
          <w:spacing w:val="24"/>
        </w:rPr>
        <w:t> </w:t>
      </w:r>
      <w:r>
        <w:rPr/>
        <w:t>the</w:t>
      </w:r>
      <w:r>
        <w:rPr>
          <w:spacing w:val="24"/>
        </w:rPr>
        <w:t> </w:t>
      </w:r>
      <w:r>
        <w:rPr/>
        <w:t>four</w:t>
      </w:r>
      <w:r>
        <w:rPr>
          <w:spacing w:val="22"/>
        </w:rPr>
        <w:t> </w:t>
      </w:r>
      <w:r>
        <w:rPr/>
        <w:t>main</w:t>
      </w:r>
      <w:r>
        <w:rPr>
          <w:spacing w:val="24"/>
        </w:rPr>
        <w:t> </w:t>
      </w:r>
      <w:r>
        <w:rPr/>
        <w:t>objectives</w:t>
      </w:r>
      <w:r>
        <w:rPr>
          <w:spacing w:val="24"/>
        </w:rPr>
        <w:t> </w:t>
      </w:r>
      <w:r>
        <w:rPr/>
        <w:t>enshrined</w:t>
      </w:r>
      <w:r>
        <w:rPr>
          <w:spacing w:val="26"/>
        </w:rPr>
        <w:t> </w:t>
      </w:r>
      <w:r>
        <w:rPr/>
        <w:t>in</w:t>
      </w:r>
      <w:r>
        <w:rPr>
          <w:spacing w:val="27"/>
        </w:rPr>
        <w:t> </w:t>
      </w:r>
      <w:r>
        <w:rPr/>
        <w:t>the</w:t>
      </w:r>
      <w:r>
        <w:rPr>
          <w:spacing w:val="24"/>
        </w:rPr>
        <w:t> </w:t>
      </w:r>
      <w:r>
        <w:rPr/>
        <w:t>National</w:t>
      </w:r>
      <w:r>
        <w:rPr>
          <w:spacing w:val="24"/>
        </w:rPr>
        <w:t> </w:t>
      </w:r>
      <w:r>
        <w:rPr/>
        <w:t>Policy on</w:t>
      </w:r>
      <w:r>
        <w:rPr>
          <w:spacing w:val="24"/>
        </w:rPr>
        <w:t> </w:t>
      </w:r>
      <w:r>
        <w:rPr/>
        <w:t>Education,</w:t>
      </w:r>
      <w:r>
        <w:rPr>
          <w:spacing w:val="24"/>
        </w:rPr>
        <w:t> </w:t>
      </w:r>
      <w:r>
        <w:rPr/>
        <w:t>FRN</w:t>
      </w:r>
      <w:r>
        <w:rPr>
          <w:spacing w:val="28"/>
        </w:rPr>
        <w:t> </w:t>
      </w:r>
      <w:r>
        <w:rPr/>
        <w:t>(2013). The learners should be exposed to the;</w:t>
      </w:r>
    </w:p>
    <w:p>
      <w:pPr>
        <w:pStyle w:val="ListParagraph"/>
        <w:numPr>
          <w:ilvl w:val="0"/>
          <w:numId w:val="20"/>
        </w:numPr>
        <w:tabs>
          <w:tab w:pos="2592" w:val="left" w:leader="none"/>
        </w:tabs>
        <w:spacing w:line="480" w:lineRule="auto" w:before="1" w:after="0"/>
        <w:ind w:left="2592" w:right="1365" w:hanging="720"/>
        <w:jc w:val="left"/>
        <w:rPr>
          <w:sz w:val="24"/>
        </w:rPr>
      </w:pPr>
      <w:r>
        <w:rPr>
          <w:sz w:val="24"/>
        </w:rPr>
        <w:t>Acquisition</w:t>
      </w:r>
      <w:r>
        <w:rPr>
          <w:spacing w:val="-4"/>
          <w:sz w:val="24"/>
        </w:rPr>
        <w:t> </w:t>
      </w:r>
      <w:r>
        <w:rPr>
          <w:sz w:val="24"/>
        </w:rPr>
        <w:t>of</w:t>
      </w:r>
      <w:r>
        <w:rPr>
          <w:spacing w:val="-5"/>
          <w:sz w:val="24"/>
        </w:rPr>
        <w:t> </w:t>
      </w:r>
      <w:r>
        <w:rPr>
          <w:sz w:val="24"/>
        </w:rPr>
        <w:t>adequate</w:t>
      </w:r>
      <w:r>
        <w:rPr>
          <w:spacing w:val="-4"/>
          <w:sz w:val="24"/>
        </w:rPr>
        <w:t> </w:t>
      </w:r>
      <w:r>
        <w:rPr>
          <w:sz w:val="24"/>
        </w:rPr>
        <w:t>laboratory</w:t>
      </w:r>
      <w:r>
        <w:rPr>
          <w:spacing w:val="-9"/>
          <w:sz w:val="24"/>
        </w:rPr>
        <w:t> </w:t>
      </w:r>
      <w:r>
        <w:rPr>
          <w:sz w:val="24"/>
        </w:rPr>
        <w:t>techniques/Field</w:t>
      </w:r>
      <w:r>
        <w:rPr>
          <w:spacing w:val="-4"/>
          <w:sz w:val="24"/>
        </w:rPr>
        <w:t> </w:t>
      </w:r>
      <w:r>
        <w:rPr>
          <w:sz w:val="24"/>
        </w:rPr>
        <w:t>skills</w:t>
      </w:r>
      <w:r>
        <w:rPr>
          <w:spacing w:val="40"/>
          <w:sz w:val="24"/>
        </w:rPr>
        <w:t> </w:t>
      </w:r>
      <w:r>
        <w:rPr>
          <w:sz w:val="24"/>
        </w:rPr>
        <w:t>necessary</w:t>
      </w:r>
      <w:r>
        <w:rPr>
          <w:spacing w:val="-9"/>
          <w:sz w:val="24"/>
        </w:rPr>
        <w:t> </w:t>
      </w:r>
      <w:r>
        <w:rPr>
          <w:sz w:val="24"/>
        </w:rPr>
        <w:t>to</w:t>
      </w:r>
      <w:r>
        <w:rPr>
          <w:spacing w:val="-2"/>
          <w:sz w:val="24"/>
        </w:rPr>
        <w:t> </w:t>
      </w:r>
      <w:r>
        <w:rPr>
          <w:sz w:val="24"/>
        </w:rPr>
        <w:t>carryout and evaluate experimentation and project in biology</w:t>
      </w:r>
    </w:p>
    <w:p>
      <w:pPr>
        <w:pStyle w:val="ListParagraph"/>
        <w:numPr>
          <w:ilvl w:val="0"/>
          <w:numId w:val="20"/>
        </w:numPr>
        <w:tabs>
          <w:tab w:pos="2592" w:val="left" w:leader="none"/>
        </w:tabs>
        <w:spacing w:line="480" w:lineRule="auto" w:before="0" w:after="0"/>
        <w:ind w:left="2592" w:right="990" w:hanging="720"/>
        <w:jc w:val="left"/>
        <w:rPr>
          <w:sz w:val="24"/>
        </w:rPr>
      </w:pPr>
      <w:r>
        <w:rPr>
          <w:sz w:val="24"/>
        </w:rPr>
        <w:t>Provision</w:t>
      </w:r>
      <w:r>
        <w:rPr>
          <w:spacing w:val="-2"/>
          <w:sz w:val="24"/>
        </w:rPr>
        <w:t> </w:t>
      </w:r>
      <w:r>
        <w:rPr>
          <w:sz w:val="24"/>
        </w:rPr>
        <w:t>of</w:t>
      </w:r>
      <w:r>
        <w:rPr>
          <w:spacing w:val="-2"/>
          <w:sz w:val="24"/>
        </w:rPr>
        <w:t> </w:t>
      </w:r>
      <w:r>
        <w:rPr>
          <w:sz w:val="24"/>
        </w:rPr>
        <w:t>meaningful and</w:t>
      </w:r>
      <w:r>
        <w:rPr>
          <w:spacing w:val="-2"/>
          <w:sz w:val="24"/>
        </w:rPr>
        <w:t> </w:t>
      </w:r>
      <w:r>
        <w:rPr>
          <w:sz w:val="24"/>
        </w:rPr>
        <w:t>relevant</w:t>
      </w:r>
      <w:r>
        <w:rPr>
          <w:spacing w:val="-2"/>
          <w:sz w:val="24"/>
        </w:rPr>
        <w:t> </w:t>
      </w:r>
      <w:r>
        <w:rPr>
          <w:sz w:val="24"/>
        </w:rPr>
        <w:t>knowledge</w:t>
      </w:r>
      <w:r>
        <w:rPr>
          <w:spacing w:val="-1"/>
          <w:sz w:val="24"/>
        </w:rPr>
        <w:t> </w:t>
      </w:r>
      <w:r>
        <w:rPr>
          <w:sz w:val="24"/>
        </w:rPr>
        <w:t>that</w:t>
      </w:r>
      <w:r>
        <w:rPr>
          <w:spacing w:val="-2"/>
          <w:sz w:val="24"/>
        </w:rPr>
        <w:t> </w:t>
      </w:r>
      <w:r>
        <w:rPr>
          <w:sz w:val="24"/>
        </w:rPr>
        <w:t>will</w:t>
      </w:r>
      <w:r>
        <w:rPr>
          <w:spacing w:val="-2"/>
          <w:sz w:val="24"/>
        </w:rPr>
        <w:t> </w:t>
      </w:r>
      <w:r>
        <w:rPr>
          <w:sz w:val="24"/>
        </w:rPr>
        <w:t>be</w:t>
      </w:r>
      <w:r>
        <w:rPr>
          <w:spacing w:val="-3"/>
          <w:sz w:val="24"/>
        </w:rPr>
        <w:t> </w:t>
      </w:r>
      <w:r>
        <w:rPr>
          <w:sz w:val="24"/>
        </w:rPr>
        <w:t>functional</w:t>
      </w:r>
      <w:r>
        <w:rPr>
          <w:spacing w:val="-2"/>
          <w:sz w:val="24"/>
        </w:rPr>
        <w:t> </w:t>
      </w:r>
      <w:r>
        <w:rPr>
          <w:sz w:val="24"/>
        </w:rPr>
        <w:t>to</w:t>
      </w:r>
      <w:r>
        <w:rPr>
          <w:spacing w:val="-2"/>
          <w:sz w:val="24"/>
        </w:rPr>
        <w:t> </w:t>
      </w:r>
      <w:r>
        <w:rPr>
          <w:sz w:val="24"/>
        </w:rPr>
        <w:t>the</w:t>
      </w:r>
      <w:r>
        <w:rPr>
          <w:spacing w:val="-3"/>
          <w:sz w:val="24"/>
        </w:rPr>
        <w:t> </w:t>
      </w:r>
      <w:r>
        <w:rPr>
          <w:sz w:val="24"/>
        </w:rPr>
        <w:t>needs and aspiration of the society.</w:t>
      </w:r>
    </w:p>
    <w:p>
      <w:pPr>
        <w:pStyle w:val="ListParagraph"/>
        <w:numPr>
          <w:ilvl w:val="0"/>
          <w:numId w:val="20"/>
        </w:numPr>
        <w:tabs>
          <w:tab w:pos="2592" w:val="left" w:leader="none"/>
        </w:tabs>
        <w:spacing w:line="480" w:lineRule="auto" w:before="0" w:after="0"/>
        <w:ind w:left="2592" w:right="995" w:hanging="720"/>
        <w:jc w:val="left"/>
        <w:rPr>
          <w:sz w:val="24"/>
        </w:rPr>
      </w:pPr>
      <w:r>
        <w:rPr>
          <w:sz w:val="24"/>
        </w:rPr>
        <w:t>Ability to</w:t>
      </w:r>
      <w:r>
        <w:rPr>
          <w:spacing w:val="27"/>
          <w:sz w:val="24"/>
        </w:rPr>
        <w:t> </w:t>
      </w:r>
      <w:r>
        <w:rPr>
          <w:sz w:val="24"/>
        </w:rPr>
        <w:t>apply scientific</w:t>
      </w:r>
      <w:r>
        <w:rPr>
          <w:spacing w:val="25"/>
          <w:sz w:val="24"/>
        </w:rPr>
        <w:t> </w:t>
      </w:r>
      <w:r>
        <w:rPr>
          <w:sz w:val="24"/>
        </w:rPr>
        <w:t>knowledge</w:t>
      </w:r>
      <w:r>
        <w:rPr>
          <w:spacing w:val="25"/>
          <w:sz w:val="24"/>
        </w:rPr>
        <w:t> </w:t>
      </w:r>
      <w:r>
        <w:rPr>
          <w:sz w:val="24"/>
        </w:rPr>
        <w:t>to</w:t>
      </w:r>
      <w:r>
        <w:rPr>
          <w:spacing w:val="27"/>
          <w:sz w:val="24"/>
        </w:rPr>
        <w:t> </w:t>
      </w:r>
      <w:r>
        <w:rPr>
          <w:sz w:val="24"/>
        </w:rPr>
        <w:t>everyday life on</w:t>
      </w:r>
      <w:r>
        <w:rPr>
          <w:spacing w:val="26"/>
          <w:sz w:val="24"/>
        </w:rPr>
        <w:t> </w:t>
      </w:r>
      <w:r>
        <w:rPr>
          <w:sz w:val="24"/>
        </w:rPr>
        <w:t>matters</w:t>
      </w:r>
      <w:r>
        <w:rPr>
          <w:spacing w:val="26"/>
          <w:sz w:val="24"/>
        </w:rPr>
        <w:t> </w:t>
      </w:r>
      <w:r>
        <w:rPr>
          <w:sz w:val="24"/>
        </w:rPr>
        <w:t>of</w:t>
      </w:r>
      <w:r>
        <w:rPr>
          <w:spacing w:val="25"/>
          <w:sz w:val="24"/>
        </w:rPr>
        <w:t> </w:t>
      </w:r>
      <w:r>
        <w:rPr>
          <w:sz w:val="24"/>
        </w:rPr>
        <w:t>personal</w:t>
      </w:r>
      <w:r>
        <w:rPr>
          <w:spacing w:val="27"/>
          <w:sz w:val="24"/>
        </w:rPr>
        <w:t> </w:t>
      </w:r>
      <w:r>
        <w:rPr>
          <w:sz w:val="24"/>
        </w:rPr>
        <w:t>and community health and agriculture.</w:t>
      </w:r>
    </w:p>
    <w:p>
      <w:pPr>
        <w:pStyle w:val="ListParagraph"/>
        <w:numPr>
          <w:ilvl w:val="0"/>
          <w:numId w:val="20"/>
        </w:numPr>
        <w:tabs>
          <w:tab w:pos="2652" w:val="left" w:leader="none"/>
        </w:tabs>
        <w:spacing w:line="240" w:lineRule="auto" w:before="0" w:after="0"/>
        <w:ind w:left="2652" w:right="0" w:hanging="780"/>
        <w:jc w:val="left"/>
        <w:rPr>
          <w:sz w:val="24"/>
        </w:rPr>
      </w:pPr>
      <w:r>
        <w:rPr>
          <w:sz w:val="24"/>
        </w:rPr>
        <w:t>Reasonable</w:t>
      </w:r>
      <w:r>
        <w:rPr>
          <w:spacing w:val="-2"/>
          <w:sz w:val="24"/>
        </w:rPr>
        <w:t> </w:t>
      </w:r>
      <w:r>
        <w:rPr>
          <w:sz w:val="24"/>
        </w:rPr>
        <w:t>and functional</w:t>
      </w:r>
      <w:r>
        <w:rPr>
          <w:spacing w:val="-2"/>
          <w:sz w:val="24"/>
        </w:rPr>
        <w:t> </w:t>
      </w:r>
      <w:r>
        <w:rPr>
          <w:sz w:val="24"/>
        </w:rPr>
        <w:t>scientific</w:t>
      </w:r>
      <w:r>
        <w:rPr>
          <w:spacing w:val="-3"/>
          <w:sz w:val="24"/>
        </w:rPr>
        <w:t> </w:t>
      </w:r>
      <w:r>
        <w:rPr>
          <w:spacing w:val="-2"/>
          <w:sz w:val="24"/>
        </w:rPr>
        <w:t>attitude</w:t>
      </w:r>
    </w:p>
    <w:p>
      <w:pPr>
        <w:pStyle w:val="BodyText"/>
      </w:pPr>
    </w:p>
    <w:p>
      <w:pPr>
        <w:pStyle w:val="BodyText"/>
        <w:spacing w:line="480" w:lineRule="auto"/>
        <w:ind w:left="1872" w:right="982" w:firstLine="719"/>
        <w:jc w:val="both"/>
      </w:pPr>
      <w:r>
        <w:rPr/>
        <w:t>Therefore, it is in accordance with the above stated objectives, that the content and context of biology syllabus placed emphasis on acquisition of activity-based field skills studies through Learner-centred guided discovery, for the development of reflective and conceptual thinking among biology students.</w:t>
      </w:r>
      <w:r>
        <w:rPr>
          <w:spacing w:val="40"/>
        </w:rPr>
        <w:t> </w:t>
      </w:r>
      <w:r>
        <w:rPr/>
        <w:t>This will develop in student the mindset of being</w:t>
      </w:r>
      <w:r>
        <w:rPr>
          <w:spacing w:val="-2"/>
        </w:rPr>
        <w:t> </w:t>
      </w:r>
      <w:r>
        <w:rPr/>
        <w:t>self-reliant through entrepreneurial skills acquisition. Therefore, this study</w:t>
      </w:r>
      <w:r>
        <w:rPr>
          <w:spacing w:val="-4"/>
        </w:rPr>
        <w:t> </w:t>
      </w:r>
      <w:r>
        <w:rPr/>
        <w:t>envisaged that Project-based approach would provide the gate way for the actualization of these objectives. This approach is regarded by scholars to be appropriate in teaching biology (Yunusa, 2002; Okeke, Egbunonu and Ugbaja, 2009; Nnorom, 2009 &amp; Omomttee, 2011).</w:t>
      </w:r>
    </w:p>
    <w:p>
      <w:pPr>
        <w:pStyle w:val="BodyText"/>
        <w:spacing w:line="480" w:lineRule="auto" w:before="1"/>
        <w:ind w:left="1872" w:right="983" w:firstLine="719"/>
        <w:jc w:val="both"/>
      </w:pPr>
      <w:r>
        <w:rPr/>
        <w:t>The approach encourages the entrepreneurship training which requires attitudinal changes in searching for opportunity where others hesitate. This therefore requires</w:t>
      </w:r>
      <w:r>
        <w:rPr>
          <w:spacing w:val="40"/>
        </w:rPr>
        <w:t> </w:t>
      </w:r>
      <w:r>
        <w:rPr/>
        <w:t>teacher‘s interest in using the right and varieties of methods for the attainment of set goals. Nnorom (2009) and Omomttee (2011) asserted that no any scientific method can be effectively taught without considering the teacher‘s reasonable and functional scientific attitude. The role of teacher becomes indispensable in teaching Project-based Approach.</w:t>
      </w:r>
    </w:p>
    <w:p>
      <w:pPr>
        <w:spacing w:after="0" w:line="480" w:lineRule="auto"/>
        <w:jc w:val="both"/>
        <w:sectPr>
          <w:pgSz w:w="11910" w:h="16840"/>
          <w:pgMar w:header="0" w:footer="789" w:top="1340" w:bottom="980" w:left="0" w:right="240"/>
        </w:sectPr>
      </w:pPr>
    </w:p>
    <w:p>
      <w:pPr>
        <w:pStyle w:val="Heading7"/>
        <w:numPr>
          <w:ilvl w:val="2"/>
          <w:numId w:val="19"/>
        </w:numPr>
        <w:tabs>
          <w:tab w:pos="2591" w:val="left" w:leader="none"/>
        </w:tabs>
        <w:spacing w:line="240" w:lineRule="auto" w:before="63" w:after="0"/>
        <w:ind w:left="2591" w:right="0" w:hanging="719"/>
        <w:jc w:val="both"/>
      </w:pPr>
      <w:r>
        <w:rPr/>
        <w:t>Role</w:t>
      </w:r>
      <w:r>
        <w:rPr>
          <w:spacing w:val="-5"/>
        </w:rPr>
        <w:t> </w:t>
      </w:r>
      <w:r>
        <w:rPr/>
        <w:t>of</w:t>
      </w:r>
      <w:r>
        <w:rPr>
          <w:spacing w:val="-1"/>
        </w:rPr>
        <w:t> </w:t>
      </w:r>
      <w:r>
        <w:rPr/>
        <w:t>the</w:t>
      </w:r>
      <w:r>
        <w:rPr>
          <w:spacing w:val="-2"/>
        </w:rPr>
        <w:t> </w:t>
      </w:r>
      <w:r>
        <w:rPr/>
        <w:t>Biology</w:t>
      </w:r>
      <w:r>
        <w:rPr>
          <w:spacing w:val="-2"/>
        </w:rPr>
        <w:t> </w:t>
      </w:r>
      <w:r>
        <w:rPr/>
        <w:t>Teacher</w:t>
      </w:r>
      <w:r>
        <w:rPr>
          <w:spacing w:val="-2"/>
        </w:rPr>
        <w:t> </w:t>
      </w:r>
      <w:r>
        <w:rPr/>
        <w:t>in</w:t>
      </w:r>
      <w:r>
        <w:rPr>
          <w:spacing w:val="-1"/>
        </w:rPr>
        <w:t> </w:t>
      </w:r>
      <w:r>
        <w:rPr/>
        <w:t>Entrepreneurship </w:t>
      </w:r>
      <w:r>
        <w:rPr>
          <w:spacing w:val="-2"/>
        </w:rPr>
        <w:t>Education</w:t>
      </w:r>
    </w:p>
    <w:p>
      <w:pPr>
        <w:pStyle w:val="BodyText"/>
        <w:spacing w:line="480" w:lineRule="auto" w:before="271"/>
        <w:ind w:left="1872" w:right="986" w:firstLine="719"/>
        <w:jc w:val="both"/>
      </w:pPr>
      <w:r>
        <w:rPr/>
        <w:t>According to, Dike (2009) and Lawal (2009) Nnorom (2009) stated that the teacher of biology has a great role to play in impacting entrepreneurial skills in biology students. The roles are as follows:</w:t>
      </w:r>
    </w:p>
    <w:p>
      <w:pPr>
        <w:pStyle w:val="ListParagraph"/>
        <w:numPr>
          <w:ilvl w:val="0"/>
          <w:numId w:val="21"/>
        </w:numPr>
        <w:tabs>
          <w:tab w:pos="2412" w:val="left" w:leader="none"/>
          <w:tab w:pos="2590" w:val="left" w:leader="none"/>
        </w:tabs>
        <w:spacing w:line="480" w:lineRule="auto" w:before="1" w:after="0"/>
        <w:ind w:left="2412" w:right="1188" w:hanging="540"/>
        <w:jc w:val="both"/>
        <w:rPr>
          <w:sz w:val="24"/>
        </w:rPr>
      </w:pPr>
      <w:r>
        <w:rPr>
          <w:sz w:val="24"/>
        </w:rPr>
        <w:tab/>
        <w:t>The</w:t>
      </w:r>
      <w:r>
        <w:rPr>
          <w:spacing w:val="-4"/>
          <w:sz w:val="24"/>
        </w:rPr>
        <w:t> </w:t>
      </w:r>
      <w:r>
        <w:rPr>
          <w:sz w:val="24"/>
        </w:rPr>
        <w:t>biology</w:t>
      </w:r>
      <w:r>
        <w:rPr>
          <w:spacing w:val="-7"/>
          <w:sz w:val="24"/>
        </w:rPr>
        <w:t> </w:t>
      </w:r>
      <w:r>
        <w:rPr>
          <w:sz w:val="24"/>
        </w:rPr>
        <w:t>teacher</w:t>
      </w:r>
      <w:r>
        <w:rPr>
          <w:spacing w:val="-2"/>
          <w:sz w:val="24"/>
        </w:rPr>
        <w:t> </w:t>
      </w:r>
      <w:r>
        <w:rPr>
          <w:sz w:val="24"/>
        </w:rPr>
        <w:t>should</w:t>
      </w:r>
      <w:r>
        <w:rPr>
          <w:spacing w:val="-2"/>
          <w:sz w:val="24"/>
        </w:rPr>
        <w:t> </w:t>
      </w:r>
      <w:r>
        <w:rPr>
          <w:sz w:val="24"/>
        </w:rPr>
        <w:t>be</w:t>
      </w:r>
      <w:r>
        <w:rPr>
          <w:spacing w:val="-2"/>
          <w:sz w:val="24"/>
        </w:rPr>
        <w:t> </w:t>
      </w:r>
      <w:r>
        <w:rPr>
          <w:sz w:val="24"/>
        </w:rPr>
        <w:t>able</w:t>
      </w:r>
      <w:r>
        <w:rPr>
          <w:spacing w:val="-2"/>
          <w:sz w:val="24"/>
        </w:rPr>
        <w:t> </w:t>
      </w:r>
      <w:r>
        <w:rPr>
          <w:sz w:val="24"/>
        </w:rPr>
        <w:t>to</w:t>
      </w:r>
      <w:r>
        <w:rPr>
          <w:spacing w:val="-2"/>
          <w:sz w:val="24"/>
        </w:rPr>
        <w:t> </w:t>
      </w:r>
      <w:r>
        <w:rPr>
          <w:sz w:val="24"/>
        </w:rPr>
        <w:t>identify</w:t>
      </w:r>
      <w:r>
        <w:rPr>
          <w:spacing w:val="-7"/>
          <w:sz w:val="24"/>
        </w:rPr>
        <w:t> </w:t>
      </w:r>
      <w:r>
        <w:rPr>
          <w:sz w:val="24"/>
        </w:rPr>
        <w:t>concepts</w:t>
      </w:r>
      <w:r>
        <w:rPr>
          <w:spacing w:val="-2"/>
          <w:sz w:val="24"/>
        </w:rPr>
        <w:t> </w:t>
      </w:r>
      <w:r>
        <w:rPr>
          <w:sz w:val="24"/>
        </w:rPr>
        <w:t>in</w:t>
      </w:r>
      <w:r>
        <w:rPr>
          <w:spacing w:val="-2"/>
          <w:sz w:val="24"/>
        </w:rPr>
        <w:t> </w:t>
      </w:r>
      <w:r>
        <w:rPr>
          <w:sz w:val="24"/>
        </w:rPr>
        <w:t>biology</w:t>
      </w:r>
      <w:r>
        <w:rPr>
          <w:spacing w:val="-7"/>
          <w:sz w:val="24"/>
        </w:rPr>
        <w:t> </w:t>
      </w:r>
      <w:r>
        <w:rPr>
          <w:sz w:val="24"/>
        </w:rPr>
        <w:t>that</w:t>
      </w:r>
      <w:r>
        <w:rPr>
          <w:spacing w:val="-2"/>
          <w:sz w:val="24"/>
        </w:rPr>
        <w:t> </w:t>
      </w:r>
      <w:r>
        <w:rPr>
          <w:sz w:val="24"/>
        </w:rPr>
        <w:t>lends</w:t>
      </w:r>
      <w:r>
        <w:rPr>
          <w:spacing w:val="-2"/>
          <w:sz w:val="24"/>
        </w:rPr>
        <w:t> </w:t>
      </w:r>
      <w:r>
        <w:rPr>
          <w:sz w:val="24"/>
        </w:rPr>
        <w:t>itself to entrepreneurial skill acquisition.</w:t>
      </w:r>
    </w:p>
    <w:p>
      <w:pPr>
        <w:pStyle w:val="ListParagraph"/>
        <w:numPr>
          <w:ilvl w:val="0"/>
          <w:numId w:val="21"/>
        </w:numPr>
        <w:tabs>
          <w:tab w:pos="2350" w:val="left" w:leader="none"/>
          <w:tab w:pos="2352" w:val="left" w:leader="none"/>
        </w:tabs>
        <w:spacing w:line="480" w:lineRule="auto" w:before="0" w:after="0"/>
        <w:ind w:left="2352" w:right="982" w:hanging="480"/>
        <w:jc w:val="both"/>
        <w:rPr>
          <w:sz w:val="24"/>
        </w:rPr>
      </w:pPr>
      <w:r>
        <w:rPr>
          <w:sz w:val="24"/>
        </w:rPr>
        <w:t>The teacher of biology should be able to teach concept with a double aims of</w:t>
      </w:r>
      <w:r>
        <w:rPr>
          <w:spacing w:val="40"/>
          <w:sz w:val="24"/>
        </w:rPr>
        <w:t> </w:t>
      </w:r>
      <w:r>
        <w:rPr>
          <w:sz w:val="24"/>
        </w:rPr>
        <w:t>acquiring the knowledge as well as the demonstrating skills that can help open a way to productive opportunities.</w:t>
      </w:r>
    </w:p>
    <w:p>
      <w:pPr>
        <w:pStyle w:val="ListParagraph"/>
        <w:numPr>
          <w:ilvl w:val="0"/>
          <w:numId w:val="21"/>
        </w:numPr>
        <w:tabs>
          <w:tab w:pos="2350" w:val="left" w:leader="none"/>
          <w:tab w:pos="2352" w:val="left" w:leader="none"/>
        </w:tabs>
        <w:spacing w:line="480" w:lineRule="auto" w:before="0" w:after="0"/>
        <w:ind w:left="2352" w:right="986" w:hanging="480"/>
        <w:jc w:val="both"/>
        <w:rPr>
          <w:sz w:val="24"/>
        </w:rPr>
      </w:pPr>
      <w:r>
        <w:rPr>
          <w:sz w:val="24"/>
        </w:rPr>
        <w:t>The biology teacher should practicalize the teaching, giving small group or individual project work that lead the learner to acquire relevant practical skills for self reliance.</w:t>
      </w:r>
    </w:p>
    <w:p>
      <w:pPr>
        <w:pStyle w:val="ListParagraph"/>
        <w:numPr>
          <w:ilvl w:val="0"/>
          <w:numId w:val="21"/>
        </w:numPr>
        <w:tabs>
          <w:tab w:pos="2352" w:val="left" w:leader="none"/>
        </w:tabs>
        <w:spacing w:line="480" w:lineRule="auto" w:before="1" w:after="0"/>
        <w:ind w:left="2352" w:right="990" w:hanging="480"/>
        <w:jc w:val="both"/>
        <w:rPr>
          <w:sz w:val="24"/>
        </w:rPr>
      </w:pPr>
      <w:r>
        <w:rPr>
          <w:sz w:val="24"/>
        </w:rPr>
        <w:t>The biology</w:t>
      </w:r>
      <w:r>
        <w:rPr>
          <w:spacing w:val="-4"/>
          <w:sz w:val="24"/>
        </w:rPr>
        <w:t> </w:t>
      </w:r>
      <w:r>
        <w:rPr>
          <w:sz w:val="24"/>
        </w:rPr>
        <w:t>teacher should link up with</w:t>
      </w:r>
      <w:r>
        <w:rPr>
          <w:spacing w:val="-1"/>
          <w:sz w:val="24"/>
        </w:rPr>
        <w:t> </w:t>
      </w:r>
      <w:r>
        <w:rPr>
          <w:sz w:val="24"/>
        </w:rPr>
        <w:t>existing</w:t>
      </w:r>
      <w:r>
        <w:rPr>
          <w:spacing w:val="-1"/>
          <w:sz w:val="24"/>
        </w:rPr>
        <w:t> </w:t>
      </w:r>
      <w:r>
        <w:rPr>
          <w:sz w:val="24"/>
        </w:rPr>
        <w:t>relevant industries for the students to get first hand information, industrial as well as practical experiences.</w:t>
      </w:r>
    </w:p>
    <w:p>
      <w:pPr>
        <w:pStyle w:val="ListParagraph"/>
        <w:numPr>
          <w:ilvl w:val="0"/>
          <w:numId w:val="21"/>
        </w:numPr>
        <w:tabs>
          <w:tab w:pos="2352" w:val="left" w:leader="none"/>
        </w:tabs>
        <w:spacing w:line="480" w:lineRule="auto" w:before="0" w:after="0"/>
        <w:ind w:left="2352" w:right="996" w:hanging="480"/>
        <w:jc w:val="both"/>
        <w:rPr>
          <w:sz w:val="24"/>
        </w:rPr>
      </w:pPr>
      <w:r>
        <w:rPr>
          <w:sz w:val="24"/>
        </w:rPr>
        <w:t>The biology teacher should make available enough information in form of pamphlets or teaching manuals carrying useful information on how to carry out the jobs.</w:t>
      </w:r>
    </w:p>
    <w:p>
      <w:pPr>
        <w:pStyle w:val="ListParagraph"/>
        <w:numPr>
          <w:ilvl w:val="0"/>
          <w:numId w:val="21"/>
        </w:numPr>
        <w:tabs>
          <w:tab w:pos="2352" w:val="left" w:leader="none"/>
        </w:tabs>
        <w:spacing w:line="480" w:lineRule="auto" w:before="0" w:after="0"/>
        <w:ind w:left="2352" w:right="987" w:hanging="480"/>
        <w:jc w:val="both"/>
        <w:rPr>
          <w:sz w:val="24"/>
        </w:rPr>
      </w:pPr>
      <w:r>
        <w:rPr>
          <w:sz w:val="24"/>
        </w:rPr>
        <w:t>Adequate period must be given for intensive exposure of students to practical knowledge as well as skills.</w:t>
      </w:r>
    </w:p>
    <w:p>
      <w:pPr>
        <w:pStyle w:val="ListParagraph"/>
        <w:numPr>
          <w:ilvl w:val="0"/>
          <w:numId w:val="21"/>
        </w:numPr>
        <w:tabs>
          <w:tab w:pos="2350" w:val="left" w:leader="none"/>
          <w:tab w:pos="2352" w:val="left" w:leader="none"/>
        </w:tabs>
        <w:spacing w:line="480" w:lineRule="auto" w:before="0" w:after="0"/>
        <w:ind w:left="2352" w:right="992" w:hanging="480"/>
        <w:jc w:val="both"/>
        <w:rPr>
          <w:sz w:val="24"/>
        </w:rPr>
      </w:pPr>
      <w:r>
        <w:rPr>
          <w:sz w:val="24"/>
        </w:rPr>
        <w:t>The teacher of biology should try as much as possible to create or invent the equipment or tools needed or improvise where the need arises.</w:t>
      </w:r>
    </w:p>
    <w:p>
      <w:pPr>
        <w:pStyle w:val="ListParagraph"/>
        <w:numPr>
          <w:ilvl w:val="0"/>
          <w:numId w:val="21"/>
        </w:numPr>
        <w:tabs>
          <w:tab w:pos="2352" w:val="left" w:leader="none"/>
        </w:tabs>
        <w:spacing w:line="480" w:lineRule="auto" w:before="0" w:after="0"/>
        <w:ind w:left="2352" w:right="983" w:hanging="480"/>
        <w:jc w:val="both"/>
        <w:rPr>
          <w:sz w:val="24"/>
        </w:rPr>
      </w:pPr>
      <w:r>
        <w:rPr>
          <w:sz w:val="24"/>
        </w:rPr>
        <w:t>The teacher of biology should have a good mastery of subject matter and good use of effective instructional strategies which will enhance scientific and pedagogical skills.</w:t>
      </w:r>
    </w:p>
    <w:p>
      <w:pPr>
        <w:pStyle w:val="ListParagraph"/>
        <w:numPr>
          <w:ilvl w:val="0"/>
          <w:numId w:val="21"/>
        </w:numPr>
        <w:tabs>
          <w:tab w:pos="2350" w:val="left" w:leader="none"/>
          <w:tab w:pos="2352" w:val="left" w:leader="none"/>
        </w:tabs>
        <w:spacing w:line="480" w:lineRule="auto" w:before="1" w:after="0"/>
        <w:ind w:left="2352" w:right="988" w:hanging="480"/>
        <w:jc w:val="both"/>
        <w:rPr>
          <w:sz w:val="24"/>
        </w:rPr>
      </w:pPr>
      <w:r>
        <w:rPr>
          <w:sz w:val="24"/>
        </w:rPr>
        <w:t>Teacher</w:t>
      </w:r>
      <w:r>
        <w:rPr>
          <w:spacing w:val="-2"/>
          <w:sz w:val="24"/>
        </w:rPr>
        <w:t> </w:t>
      </w:r>
      <w:r>
        <w:rPr>
          <w:sz w:val="24"/>
        </w:rPr>
        <w:t>of</w:t>
      </w:r>
      <w:r>
        <w:rPr>
          <w:spacing w:val="-2"/>
          <w:sz w:val="24"/>
        </w:rPr>
        <w:t> </w:t>
      </w:r>
      <w:r>
        <w:rPr>
          <w:sz w:val="24"/>
        </w:rPr>
        <w:t>biology</w:t>
      </w:r>
      <w:r>
        <w:rPr>
          <w:spacing w:val="-5"/>
          <w:sz w:val="24"/>
        </w:rPr>
        <w:t> </w:t>
      </w:r>
      <w:r>
        <w:rPr>
          <w:sz w:val="24"/>
        </w:rPr>
        <w:t>should</w:t>
      </w:r>
      <w:r>
        <w:rPr>
          <w:spacing w:val="-2"/>
          <w:sz w:val="24"/>
        </w:rPr>
        <w:t> </w:t>
      </w:r>
      <w:r>
        <w:rPr>
          <w:sz w:val="24"/>
        </w:rPr>
        <w:t>use</w:t>
      </w:r>
      <w:r>
        <w:rPr>
          <w:spacing w:val="-3"/>
          <w:sz w:val="24"/>
        </w:rPr>
        <w:t> </w:t>
      </w:r>
      <w:r>
        <w:rPr>
          <w:sz w:val="24"/>
        </w:rPr>
        <w:t>authentic</w:t>
      </w:r>
      <w:r>
        <w:rPr>
          <w:spacing w:val="-1"/>
          <w:sz w:val="24"/>
        </w:rPr>
        <w:t> </w:t>
      </w:r>
      <w:r>
        <w:rPr>
          <w:sz w:val="24"/>
        </w:rPr>
        <w:t>assessment</w:t>
      </w:r>
      <w:r>
        <w:rPr>
          <w:spacing w:val="-2"/>
          <w:sz w:val="24"/>
        </w:rPr>
        <w:t> </w:t>
      </w:r>
      <w:r>
        <w:rPr>
          <w:sz w:val="24"/>
        </w:rPr>
        <w:t>methods</w:t>
      </w:r>
      <w:r>
        <w:rPr>
          <w:spacing w:val="-2"/>
          <w:sz w:val="24"/>
        </w:rPr>
        <w:t> </w:t>
      </w:r>
      <w:r>
        <w:rPr>
          <w:sz w:val="24"/>
        </w:rPr>
        <w:t>for</w:t>
      </w:r>
      <w:r>
        <w:rPr>
          <w:spacing w:val="-3"/>
          <w:sz w:val="24"/>
        </w:rPr>
        <w:t> </w:t>
      </w:r>
      <w:r>
        <w:rPr>
          <w:sz w:val="24"/>
        </w:rPr>
        <w:t>student as it</w:t>
      </w:r>
      <w:r>
        <w:rPr>
          <w:spacing w:val="-2"/>
          <w:sz w:val="24"/>
        </w:rPr>
        <w:t> </w:t>
      </w:r>
      <w:r>
        <w:rPr>
          <w:sz w:val="24"/>
        </w:rPr>
        <w:t>has</w:t>
      </w:r>
      <w:r>
        <w:rPr>
          <w:spacing w:val="-2"/>
          <w:sz w:val="24"/>
        </w:rPr>
        <w:t> </w:t>
      </w:r>
      <w:r>
        <w:rPr>
          <w:sz w:val="24"/>
        </w:rPr>
        <w:t>to</w:t>
      </w:r>
      <w:r>
        <w:rPr>
          <w:spacing w:val="-2"/>
          <w:sz w:val="24"/>
        </w:rPr>
        <w:t> </w:t>
      </w:r>
      <w:r>
        <w:rPr>
          <w:sz w:val="24"/>
        </w:rPr>
        <w:t>do with performance-based and requires students to exhibit the extent of their learning in a real life situation through a demonstration of mastery skills.</w:t>
      </w:r>
    </w:p>
    <w:p>
      <w:pPr>
        <w:spacing w:after="0" w:line="480" w:lineRule="auto"/>
        <w:jc w:val="both"/>
        <w:rPr>
          <w:sz w:val="24"/>
        </w:rPr>
        <w:sectPr>
          <w:pgSz w:w="11910" w:h="16840"/>
          <w:pgMar w:header="0" w:footer="789" w:top="1360" w:bottom="980" w:left="0" w:right="240"/>
        </w:sectPr>
      </w:pPr>
    </w:p>
    <w:p>
      <w:pPr>
        <w:pStyle w:val="BodyText"/>
        <w:spacing w:line="480" w:lineRule="auto" w:before="78"/>
        <w:ind w:left="1872" w:right="987" w:firstLine="719"/>
        <w:jc w:val="both"/>
      </w:pPr>
      <w:r>
        <w:rPr/>
        <w:t>It is in the view of the researcher that Project-based approach being a strategy in teaching some concepts of Biology using DATS and TLFE as form of assessment of students‘ performance and retention in biology can lead to skill acquisition. .</w:t>
      </w:r>
    </w:p>
    <w:p>
      <w:pPr>
        <w:pStyle w:val="Heading7"/>
        <w:numPr>
          <w:ilvl w:val="1"/>
          <w:numId w:val="22"/>
        </w:numPr>
        <w:tabs>
          <w:tab w:pos="2592" w:val="left" w:leader="none"/>
        </w:tabs>
        <w:spacing w:line="480" w:lineRule="auto" w:before="236" w:after="0"/>
        <w:ind w:left="2592" w:right="4453" w:hanging="720"/>
        <w:jc w:val="both"/>
      </w:pPr>
      <w:r>
        <w:rPr/>
        <w:t>Science</w:t>
      </w:r>
      <w:r>
        <w:rPr>
          <w:spacing w:val="-9"/>
        </w:rPr>
        <w:t> </w:t>
      </w:r>
      <w:r>
        <w:rPr/>
        <w:t>Teaching</w:t>
      </w:r>
      <w:r>
        <w:rPr>
          <w:spacing w:val="-7"/>
        </w:rPr>
        <w:t> </w:t>
      </w:r>
      <w:r>
        <w:rPr/>
        <w:t>Methods</w:t>
      </w:r>
      <w:r>
        <w:rPr>
          <w:spacing w:val="-7"/>
        </w:rPr>
        <w:t> </w:t>
      </w:r>
      <w:r>
        <w:rPr/>
        <w:t>and</w:t>
      </w:r>
      <w:r>
        <w:rPr>
          <w:spacing w:val="-7"/>
        </w:rPr>
        <w:t> </w:t>
      </w:r>
      <w:r>
        <w:rPr/>
        <w:t>Process</w:t>
      </w:r>
      <w:r>
        <w:rPr>
          <w:spacing w:val="-7"/>
        </w:rPr>
        <w:t> </w:t>
      </w:r>
      <w:r>
        <w:rPr/>
        <w:t>Skills Science Teaching Methods</w:t>
      </w:r>
    </w:p>
    <w:p>
      <w:pPr>
        <w:pStyle w:val="BodyText"/>
        <w:spacing w:line="480" w:lineRule="auto"/>
        <w:ind w:left="1872" w:right="985" w:firstLine="719"/>
        <w:jc w:val="both"/>
      </w:pPr>
      <w:r>
        <w:rPr/>
        <w:t>Teaching methods are strategies displayed by a teacher in impacting knowledge to learners. Emphatically teaching is an enterprise being a cluster of activities a teacher may engaged in a classroom situation during a specific time period. There are several methods of teaching science and the choice of method is determined by the topic to be taught. Furthermore, there is hardly any method that can be used in isolation in a typical lesson rather requires interception of other methods. A skillful teacher may</w:t>
      </w:r>
      <w:r>
        <w:rPr>
          <w:spacing w:val="-2"/>
        </w:rPr>
        <w:t> </w:t>
      </w:r>
      <w:r>
        <w:rPr/>
        <w:t>need the use of two or more methods that are relevant to enhance effective teaching and learning process (NTI, 2001; Nnaobi 2007&amp; SMASE, 2010).</w:t>
      </w:r>
    </w:p>
    <w:p>
      <w:pPr>
        <w:pStyle w:val="BodyText"/>
        <w:spacing w:line="480" w:lineRule="auto"/>
        <w:ind w:left="1872" w:right="983" w:firstLine="719"/>
        <w:jc w:val="both"/>
      </w:pPr>
      <w:r>
        <w:rPr/>
        <w:t>According to the report of SMASE baseline survey (2006) in Nigeria revealed that teaching method commonly used in Nigerian institutions are lecture and demonstration methods, which pave way for rote learning and discourages students inquiry and creative mindedness. Other teaching methods that are appropriately being used by science teachers include: Inquiry method, discovery method, problem solving method, discussion method, project method, constructive approach, team teaching, lecture method to mention but few. Nnaobi (2007) affirmed that there is no best method of teaching</w:t>
      </w:r>
      <w:r>
        <w:rPr>
          <w:spacing w:val="-1"/>
        </w:rPr>
        <w:t> </w:t>
      </w:r>
      <w:r>
        <w:rPr/>
        <w:t>but, the effective scientific teaching should be laboratory-centred and activity-oriented rather than textbook or lecture dominated</w:t>
      </w:r>
      <w:r>
        <w:rPr>
          <w:spacing w:val="-2"/>
        </w:rPr>
        <w:t> </w:t>
      </w:r>
      <w:r>
        <w:rPr/>
        <w:t>method which characterized teaching</w:t>
      </w:r>
      <w:r>
        <w:rPr>
          <w:spacing w:val="-1"/>
        </w:rPr>
        <w:t> </w:t>
      </w:r>
      <w:r>
        <w:rPr/>
        <w:t>approach</w:t>
      </w:r>
      <w:r>
        <w:rPr>
          <w:spacing w:val="-1"/>
        </w:rPr>
        <w:t> </w:t>
      </w:r>
      <w:r>
        <w:rPr/>
        <w:t>in Nigerian</w:t>
      </w:r>
      <w:r>
        <w:rPr>
          <w:spacing w:val="-1"/>
        </w:rPr>
        <w:t> </w:t>
      </w:r>
      <w:r>
        <w:rPr/>
        <w:t>schools.</w:t>
      </w:r>
      <w:r>
        <w:rPr>
          <w:spacing w:val="40"/>
        </w:rPr>
        <w:t> </w:t>
      </w:r>
      <w:r>
        <w:rPr/>
        <w:t>It</w:t>
      </w:r>
      <w:r>
        <w:rPr>
          <w:spacing w:val="-1"/>
        </w:rPr>
        <w:t> </w:t>
      </w:r>
      <w:r>
        <w:rPr/>
        <w:t>is</w:t>
      </w:r>
      <w:r>
        <w:rPr>
          <w:spacing w:val="-1"/>
        </w:rPr>
        <w:t> </w:t>
      </w:r>
      <w:r>
        <w:rPr/>
        <w:t>on this note that this study uses Project-based approach that characterized the laboratory-centred and activity-based methods.</w:t>
      </w:r>
    </w:p>
    <w:p>
      <w:pPr>
        <w:spacing w:after="0" w:line="480" w:lineRule="auto"/>
        <w:jc w:val="both"/>
        <w:sectPr>
          <w:pgSz w:w="11910" w:h="16840"/>
          <w:pgMar w:header="0" w:footer="789" w:top="1340" w:bottom="980" w:left="0" w:right="240"/>
        </w:sectPr>
      </w:pPr>
    </w:p>
    <w:p>
      <w:pPr>
        <w:pStyle w:val="BodyText"/>
        <w:spacing w:before="78"/>
        <w:ind w:left="2592"/>
      </w:pPr>
      <w:r>
        <w:rPr/>
        <w:t>Researchers</w:t>
      </w:r>
      <w:r>
        <w:rPr>
          <w:spacing w:val="-1"/>
        </w:rPr>
        <w:t> </w:t>
      </w:r>
      <w:r>
        <w:rPr/>
        <w:t>shows that</w:t>
      </w:r>
      <w:r>
        <w:rPr>
          <w:spacing w:val="-1"/>
        </w:rPr>
        <w:t> </w:t>
      </w:r>
      <w:r>
        <w:rPr/>
        <w:t>teaching</w:t>
      </w:r>
      <w:r>
        <w:rPr>
          <w:spacing w:val="-3"/>
        </w:rPr>
        <w:t> </w:t>
      </w:r>
      <w:r>
        <w:rPr/>
        <w:t>methods can</w:t>
      </w:r>
      <w:r>
        <w:rPr>
          <w:spacing w:val="-1"/>
        </w:rPr>
        <w:t> </w:t>
      </w:r>
      <w:r>
        <w:rPr/>
        <w:t>said to </w:t>
      </w:r>
      <w:r>
        <w:rPr>
          <w:spacing w:val="-5"/>
        </w:rPr>
        <w:t>be:</w:t>
      </w:r>
    </w:p>
    <w:p>
      <w:pPr>
        <w:pStyle w:val="BodyText"/>
      </w:pPr>
    </w:p>
    <w:p>
      <w:pPr>
        <w:pStyle w:val="ListParagraph"/>
        <w:numPr>
          <w:ilvl w:val="0"/>
          <w:numId w:val="23"/>
        </w:numPr>
        <w:tabs>
          <w:tab w:pos="2592" w:val="left" w:leader="none"/>
        </w:tabs>
        <w:spacing w:line="240" w:lineRule="auto" w:before="0" w:after="0"/>
        <w:ind w:left="2592" w:right="0" w:hanging="720"/>
        <w:jc w:val="left"/>
        <w:rPr>
          <w:sz w:val="24"/>
        </w:rPr>
      </w:pPr>
      <w:r>
        <w:rPr>
          <w:sz w:val="24"/>
        </w:rPr>
        <w:t>Organizational</w:t>
      </w:r>
      <w:r>
        <w:rPr>
          <w:spacing w:val="-5"/>
          <w:sz w:val="24"/>
        </w:rPr>
        <w:t> </w:t>
      </w:r>
      <w:r>
        <w:rPr>
          <w:spacing w:val="-2"/>
          <w:sz w:val="24"/>
        </w:rPr>
        <w:t>method</w:t>
      </w:r>
    </w:p>
    <w:p>
      <w:pPr>
        <w:pStyle w:val="BodyText"/>
      </w:pPr>
    </w:p>
    <w:p>
      <w:pPr>
        <w:pStyle w:val="ListParagraph"/>
        <w:numPr>
          <w:ilvl w:val="0"/>
          <w:numId w:val="23"/>
        </w:numPr>
        <w:tabs>
          <w:tab w:pos="2592" w:val="left" w:leader="none"/>
        </w:tabs>
        <w:spacing w:line="240" w:lineRule="auto" w:before="1" w:after="0"/>
        <w:ind w:left="2592" w:right="0" w:hanging="720"/>
        <w:jc w:val="left"/>
        <w:rPr>
          <w:sz w:val="24"/>
        </w:rPr>
      </w:pPr>
      <w:r>
        <w:rPr>
          <w:sz w:val="24"/>
        </w:rPr>
        <w:t>Instructional</w:t>
      </w:r>
      <w:r>
        <w:rPr>
          <w:spacing w:val="-2"/>
          <w:sz w:val="24"/>
        </w:rPr>
        <w:t> </w:t>
      </w:r>
      <w:r>
        <w:rPr>
          <w:sz w:val="24"/>
        </w:rPr>
        <w:t>or</w:t>
      </w:r>
      <w:r>
        <w:rPr>
          <w:spacing w:val="-2"/>
          <w:sz w:val="24"/>
        </w:rPr>
        <w:t> </w:t>
      </w:r>
      <w:r>
        <w:rPr>
          <w:sz w:val="24"/>
        </w:rPr>
        <w:t>communication</w:t>
      </w:r>
      <w:r>
        <w:rPr>
          <w:spacing w:val="-2"/>
          <w:sz w:val="24"/>
        </w:rPr>
        <w:t> methods</w:t>
      </w:r>
    </w:p>
    <w:p>
      <w:pPr>
        <w:pStyle w:val="ListParagraph"/>
        <w:numPr>
          <w:ilvl w:val="0"/>
          <w:numId w:val="24"/>
        </w:numPr>
        <w:tabs>
          <w:tab w:pos="2591" w:val="left" w:leader="none"/>
        </w:tabs>
        <w:spacing w:line="480" w:lineRule="auto" w:before="276" w:after="0"/>
        <w:ind w:left="1872" w:right="982" w:firstLine="0"/>
        <w:jc w:val="both"/>
        <w:rPr>
          <w:sz w:val="24"/>
        </w:rPr>
      </w:pPr>
      <w:r>
        <w:rPr>
          <w:sz w:val="24"/>
        </w:rPr>
        <w:t>Organizational method: This consists of: (i) class teaching method (involves a teacher teaching a large number of pupils in a class), (ii) Individual teaching method (involves one-on-one correspondence at individual pace), (iii) group teaching method (involves teaching pupils in a</w:t>
      </w:r>
      <w:r>
        <w:rPr>
          <w:spacing w:val="-1"/>
          <w:sz w:val="24"/>
        </w:rPr>
        <w:t> </w:t>
      </w:r>
      <w:r>
        <w:rPr>
          <w:sz w:val="24"/>
        </w:rPr>
        <w:t>unit of 5 pupils). (ii) Organizational teaching method forms a stage on which instructional teaching methods operate while Project method is a</w:t>
      </w:r>
      <w:r>
        <w:rPr>
          <w:spacing w:val="40"/>
          <w:sz w:val="24"/>
        </w:rPr>
        <w:t> </w:t>
      </w:r>
      <w:r>
        <w:rPr>
          <w:sz w:val="24"/>
        </w:rPr>
        <w:t>component of organizational method of teaching entrepreneurship biology concepts</w:t>
      </w:r>
      <w:r>
        <w:rPr>
          <w:spacing w:val="40"/>
          <w:sz w:val="24"/>
        </w:rPr>
        <w:t> </w:t>
      </w:r>
      <w:r>
        <w:rPr>
          <w:sz w:val="24"/>
        </w:rPr>
        <w:t>through Project-based approach using DATS assessment strategy. Project method requires individual and group method of teaching to succeed. (NTI, 2001 &amp; Akpomi, 2009).</w:t>
      </w:r>
    </w:p>
    <w:p>
      <w:pPr>
        <w:pStyle w:val="ListParagraph"/>
        <w:numPr>
          <w:ilvl w:val="0"/>
          <w:numId w:val="24"/>
        </w:numPr>
        <w:tabs>
          <w:tab w:pos="2590" w:val="left" w:leader="none"/>
          <w:tab w:pos="2592" w:val="left" w:leader="none"/>
        </w:tabs>
        <w:spacing w:line="480" w:lineRule="auto" w:before="1" w:after="0"/>
        <w:ind w:left="2592" w:right="984" w:hanging="720"/>
        <w:jc w:val="both"/>
        <w:rPr>
          <w:sz w:val="24"/>
        </w:rPr>
      </w:pPr>
      <w:r>
        <w:rPr>
          <w:sz w:val="24"/>
        </w:rPr>
        <w:t>Communication or Instructional method of teaching: This encompasses lecture, discussion, demonstration, inquiry, discovery, problem-solving, to mention but few (NT1, 2001).</w:t>
      </w:r>
    </w:p>
    <w:p>
      <w:pPr>
        <w:pStyle w:val="BodyText"/>
        <w:spacing w:line="480" w:lineRule="auto"/>
        <w:ind w:left="1872" w:right="984" w:firstLine="719"/>
        <w:jc w:val="both"/>
      </w:pPr>
      <w:r>
        <w:rPr/>
        <w:t>Lawal (2010) reported that some topics in science specifically in Biology prove to be too difficult for students to understand and thus students perform poorly in the examination.</w:t>
      </w:r>
      <w:r>
        <w:rPr>
          <w:spacing w:val="-1"/>
        </w:rPr>
        <w:t> </w:t>
      </w:r>
      <w:r>
        <w:rPr/>
        <w:t>This</w:t>
      </w:r>
      <w:r>
        <w:rPr>
          <w:spacing w:val="-3"/>
        </w:rPr>
        <w:t> </w:t>
      </w:r>
      <w:r>
        <w:rPr/>
        <w:t>makes</w:t>
      </w:r>
      <w:r>
        <w:rPr>
          <w:spacing w:val="-1"/>
        </w:rPr>
        <w:t> </w:t>
      </w:r>
      <w:r>
        <w:rPr/>
        <w:t>it</w:t>
      </w:r>
      <w:r>
        <w:rPr>
          <w:spacing w:val="-3"/>
        </w:rPr>
        <w:t> </w:t>
      </w:r>
      <w:r>
        <w:rPr/>
        <w:t>imperative</w:t>
      </w:r>
      <w:r>
        <w:rPr>
          <w:spacing w:val="-2"/>
        </w:rPr>
        <w:t> </w:t>
      </w:r>
      <w:r>
        <w:rPr/>
        <w:t>for</w:t>
      </w:r>
      <w:r>
        <w:rPr>
          <w:spacing w:val="-3"/>
        </w:rPr>
        <w:t> </w:t>
      </w:r>
      <w:r>
        <w:rPr/>
        <w:t>teachers</w:t>
      </w:r>
      <w:r>
        <w:rPr>
          <w:spacing w:val="-3"/>
        </w:rPr>
        <w:t> </w:t>
      </w:r>
      <w:r>
        <w:rPr/>
        <w:t>of</w:t>
      </w:r>
      <w:r>
        <w:rPr>
          <w:spacing w:val="-3"/>
        </w:rPr>
        <w:t> </w:t>
      </w:r>
      <w:r>
        <w:rPr/>
        <w:t>biology</w:t>
      </w:r>
      <w:r>
        <w:rPr>
          <w:spacing w:val="-7"/>
        </w:rPr>
        <w:t> </w:t>
      </w:r>
      <w:r>
        <w:rPr/>
        <w:t>to</w:t>
      </w:r>
      <w:r>
        <w:rPr>
          <w:spacing w:val="-1"/>
        </w:rPr>
        <w:t> </w:t>
      </w:r>
      <w:r>
        <w:rPr/>
        <w:t>possess</w:t>
      </w:r>
      <w:r>
        <w:rPr>
          <w:spacing w:val="40"/>
        </w:rPr>
        <w:t> </w:t>
      </w:r>
      <w:r>
        <w:rPr/>
        <w:t>the</w:t>
      </w:r>
      <w:r>
        <w:rPr>
          <w:spacing w:val="-3"/>
        </w:rPr>
        <w:t> </w:t>
      </w:r>
      <w:r>
        <w:rPr/>
        <w:t>required skills or techniques in determining the appropriate methods to be used in achieving adequate instructional goal for such difficult concepts. It is on this note that Akpomi, (2009) and Lawal (2010) opined that the methods of instruction adopted by teachers are strong determinants to achievement in learning if creatively and skillfully selected. The following are some selected science teaching methods.</w:t>
      </w:r>
    </w:p>
    <w:p>
      <w:pPr>
        <w:pStyle w:val="Heading7"/>
        <w:spacing w:before="6"/>
        <w:ind w:left="1932"/>
        <w:jc w:val="both"/>
      </w:pPr>
      <w:r>
        <w:rPr/>
        <w:t>Inquiry </w:t>
      </w:r>
      <w:r>
        <w:rPr>
          <w:spacing w:val="-2"/>
        </w:rPr>
        <w:t>Method</w:t>
      </w:r>
    </w:p>
    <w:p>
      <w:pPr>
        <w:pStyle w:val="BodyText"/>
        <w:spacing w:line="480" w:lineRule="auto" w:before="271"/>
        <w:ind w:left="1872" w:right="988" w:firstLine="779"/>
        <w:jc w:val="both"/>
      </w:pPr>
      <w:r>
        <w:rPr>
          <w:spacing w:val="-2"/>
        </w:rPr>
        <w:t>‗Inquiry</w:t>
      </w:r>
      <w:r>
        <w:rPr>
          <w:spacing w:val="-5"/>
        </w:rPr>
        <w:t> </w:t>
      </w:r>
      <w:r>
        <w:rPr>
          <w:spacing w:val="-2"/>
        </w:rPr>
        <w:t>method‘, otherwise called ‗investigation‘, or ‗pseudo-experiment‘ refers to </w:t>
      </w:r>
      <w:r>
        <w:rPr/>
        <w:t>the</w:t>
      </w:r>
      <w:r>
        <w:rPr>
          <w:spacing w:val="59"/>
          <w:w w:val="150"/>
        </w:rPr>
        <w:t> </w:t>
      </w:r>
      <w:r>
        <w:rPr/>
        <w:t>technique</w:t>
      </w:r>
      <w:r>
        <w:rPr>
          <w:spacing w:val="60"/>
          <w:w w:val="150"/>
        </w:rPr>
        <w:t> </w:t>
      </w:r>
      <w:r>
        <w:rPr/>
        <w:t>of</w:t>
      </w:r>
      <w:r>
        <w:rPr>
          <w:spacing w:val="59"/>
          <w:w w:val="150"/>
        </w:rPr>
        <w:t> </w:t>
      </w:r>
      <w:r>
        <w:rPr/>
        <w:t>questioning,</w:t>
      </w:r>
      <w:r>
        <w:rPr>
          <w:spacing w:val="60"/>
          <w:w w:val="150"/>
        </w:rPr>
        <w:t> </w:t>
      </w:r>
      <w:r>
        <w:rPr/>
        <w:t>seeking</w:t>
      </w:r>
      <w:r>
        <w:rPr>
          <w:spacing w:val="57"/>
          <w:w w:val="150"/>
        </w:rPr>
        <w:t> </w:t>
      </w:r>
      <w:r>
        <w:rPr/>
        <w:t>knowledge</w:t>
      </w:r>
      <w:r>
        <w:rPr>
          <w:spacing w:val="59"/>
          <w:w w:val="150"/>
        </w:rPr>
        <w:t> </w:t>
      </w:r>
      <w:r>
        <w:rPr/>
        <w:t>or</w:t>
      </w:r>
      <w:r>
        <w:rPr>
          <w:spacing w:val="59"/>
          <w:w w:val="150"/>
        </w:rPr>
        <w:t> </w:t>
      </w:r>
      <w:r>
        <w:rPr/>
        <w:t>information</w:t>
      </w:r>
      <w:r>
        <w:rPr>
          <w:spacing w:val="60"/>
          <w:w w:val="150"/>
        </w:rPr>
        <w:t> </w:t>
      </w:r>
      <w:r>
        <w:rPr/>
        <w:t>or</w:t>
      </w:r>
      <w:r>
        <w:rPr>
          <w:spacing w:val="59"/>
          <w:w w:val="150"/>
        </w:rPr>
        <w:t> </w:t>
      </w:r>
      <w:r>
        <w:rPr/>
        <w:t>find</w:t>
      </w:r>
      <w:r>
        <w:rPr>
          <w:spacing w:val="59"/>
          <w:w w:val="150"/>
        </w:rPr>
        <w:t> </w:t>
      </w:r>
      <w:r>
        <w:rPr/>
        <w:t>out</w:t>
      </w:r>
      <w:r>
        <w:rPr>
          <w:spacing w:val="61"/>
          <w:w w:val="150"/>
        </w:rPr>
        <w:t> </w:t>
      </w:r>
      <w:r>
        <w:rPr>
          <w:spacing w:val="-2"/>
        </w:rPr>
        <w:t>about</w:t>
      </w:r>
    </w:p>
    <w:p>
      <w:pPr>
        <w:spacing w:after="0" w:line="480" w:lineRule="auto"/>
        <w:jc w:val="both"/>
        <w:sectPr>
          <w:pgSz w:w="11910" w:h="16840"/>
          <w:pgMar w:header="0" w:footer="789" w:top="1340" w:bottom="980" w:left="0" w:right="240"/>
        </w:sectPr>
      </w:pPr>
    </w:p>
    <w:p>
      <w:pPr>
        <w:pStyle w:val="BodyText"/>
        <w:spacing w:line="480" w:lineRule="auto" w:before="78"/>
        <w:ind w:left="1872" w:right="984"/>
        <w:jc w:val="both"/>
      </w:pPr>
      <w:r>
        <w:rPr/>
        <w:t>phenomena (Obeka, 2010). Using this method students learn not only concepts and principles but spirit of self-direction, responsibility and social communication.</w:t>
      </w:r>
      <w:r>
        <w:rPr>
          <w:spacing w:val="40"/>
        </w:rPr>
        <w:t> </w:t>
      </w:r>
      <w:r>
        <w:rPr/>
        <w:t>More also, in inquiry method, the learner learns the strategies for solving problems through the use of science process skills (Olajide, 2012).</w:t>
      </w:r>
    </w:p>
    <w:p>
      <w:pPr>
        <w:pStyle w:val="Heading7"/>
        <w:spacing w:before="5"/>
        <w:jc w:val="both"/>
      </w:pPr>
      <w:r>
        <w:rPr/>
        <w:t>Inquiry</w:t>
      </w:r>
      <w:r>
        <w:rPr>
          <w:spacing w:val="-3"/>
        </w:rPr>
        <w:t> </w:t>
      </w:r>
      <w:r>
        <w:rPr/>
        <w:t>Method</w:t>
      </w:r>
      <w:r>
        <w:rPr>
          <w:spacing w:val="-2"/>
        </w:rPr>
        <w:t> </w:t>
      </w:r>
      <w:r>
        <w:rPr/>
        <w:t>and Process</w:t>
      </w:r>
      <w:r>
        <w:rPr>
          <w:spacing w:val="-2"/>
        </w:rPr>
        <w:t> Skills:</w:t>
      </w:r>
    </w:p>
    <w:p>
      <w:pPr>
        <w:pStyle w:val="BodyText"/>
        <w:spacing w:line="480" w:lineRule="auto" w:before="272"/>
        <w:ind w:left="1872" w:right="982" w:firstLine="631"/>
        <w:jc w:val="both"/>
      </w:pPr>
      <w:r>
        <w:rPr/>
        <w:t>It is a highly interactive step by step approach which involves students at all levels</w:t>
      </w:r>
      <w:r>
        <w:rPr>
          <w:spacing w:val="40"/>
        </w:rPr>
        <w:t> </w:t>
      </w:r>
      <w:r>
        <w:rPr/>
        <w:t>of discussion putting in to play all science process skills for attaining scientific goals, (Obeka, 2010). In the same vein, Olajide and James (2009) and SMASE</w:t>
      </w:r>
      <w:r>
        <w:rPr>
          <w:spacing w:val="-2"/>
        </w:rPr>
        <w:t> </w:t>
      </w:r>
      <w:r>
        <w:rPr/>
        <w:t>(2011) see inquiry method as a science process skill in the act of questioning, exploring and experimenting natural phenomena in order to confirm or reject predictions.</w:t>
      </w:r>
      <w:r>
        <w:rPr>
          <w:spacing w:val="40"/>
        </w:rPr>
        <w:t> </w:t>
      </w:r>
      <w:r>
        <w:rPr/>
        <w:t>This involves activities, skills which focus on active searching for knowledge or understanding by a learner, with minimum guidance in order to satisfy curiosity or discover solution to a problem. It is similar to problem- solving methods in some aspects (SMASE, 2011). Similarly, Akinsete (2006) stated that it is a method of teaching (inquiry) that encourages a child to solve problems by seeking and asking questions to gather information, interpret and analyse the gathered information in order to search and ascertained for profitable opportunity that would aid in solving the societal problems.</w:t>
      </w:r>
    </w:p>
    <w:p>
      <w:pPr>
        <w:pStyle w:val="BodyText"/>
        <w:spacing w:line="480" w:lineRule="auto" w:before="1"/>
        <w:ind w:left="1872" w:right="982" w:firstLine="719"/>
        <w:jc w:val="both"/>
      </w:pPr>
      <w:r>
        <w:rPr/>
        <w:t>Inquiry method involves development of skills in scientific discovery about natural phenomena. The listed skills below represent psychometric and cognitive skills of an educational objectives on which science process skills serves as interface for the discharge of inquiry method.</w:t>
      </w:r>
    </w:p>
    <w:p>
      <w:pPr>
        <w:pStyle w:val="ListParagraph"/>
        <w:numPr>
          <w:ilvl w:val="0"/>
          <w:numId w:val="25"/>
        </w:numPr>
        <w:tabs>
          <w:tab w:pos="2592" w:val="left" w:leader="none"/>
        </w:tabs>
        <w:spacing w:line="480" w:lineRule="auto" w:before="1" w:after="0"/>
        <w:ind w:left="2592" w:right="990" w:hanging="720"/>
        <w:jc w:val="both"/>
        <w:rPr>
          <w:sz w:val="24"/>
        </w:rPr>
      </w:pPr>
      <w:r>
        <w:rPr>
          <w:sz w:val="24"/>
        </w:rPr>
        <w:t>Acquisition skills: Such as rewarding, comparing, contrasting, classifying, organizing among others.</w:t>
      </w:r>
    </w:p>
    <w:p>
      <w:pPr>
        <w:pStyle w:val="ListParagraph"/>
        <w:numPr>
          <w:ilvl w:val="0"/>
          <w:numId w:val="25"/>
        </w:numPr>
        <w:tabs>
          <w:tab w:pos="2590" w:val="left" w:leader="none"/>
          <w:tab w:pos="2592" w:val="left" w:leader="none"/>
        </w:tabs>
        <w:spacing w:line="480" w:lineRule="auto" w:before="0" w:after="0"/>
        <w:ind w:left="2592" w:right="987" w:hanging="720"/>
        <w:jc w:val="both"/>
        <w:rPr>
          <w:sz w:val="24"/>
        </w:rPr>
      </w:pPr>
      <w:r>
        <w:rPr>
          <w:sz w:val="24"/>
        </w:rPr>
        <w:t>Manipulative skills: Such as using an instrument, demonstration, experimentation, repair, construction, collaborative</w:t>
      </w:r>
      <w:r>
        <w:rPr>
          <w:spacing w:val="40"/>
          <w:sz w:val="24"/>
        </w:rPr>
        <w:t> </w:t>
      </w:r>
      <w:r>
        <w:rPr>
          <w:sz w:val="24"/>
        </w:rPr>
        <w:t>among others.</w:t>
      </w:r>
    </w:p>
    <w:p>
      <w:pPr>
        <w:spacing w:after="0" w:line="480" w:lineRule="auto"/>
        <w:jc w:val="both"/>
        <w:rPr>
          <w:sz w:val="24"/>
        </w:rPr>
        <w:sectPr>
          <w:pgSz w:w="11910" w:h="16840"/>
          <w:pgMar w:header="0" w:footer="789" w:top="1340" w:bottom="980" w:left="0" w:right="240"/>
        </w:sectPr>
      </w:pPr>
    </w:p>
    <w:p>
      <w:pPr>
        <w:pStyle w:val="ListParagraph"/>
        <w:numPr>
          <w:ilvl w:val="0"/>
          <w:numId w:val="25"/>
        </w:numPr>
        <w:tabs>
          <w:tab w:pos="2590" w:val="left" w:leader="none"/>
          <w:tab w:pos="2592" w:val="left" w:leader="none"/>
        </w:tabs>
        <w:spacing w:line="480" w:lineRule="auto" w:before="78" w:after="0"/>
        <w:ind w:left="2592" w:right="984" w:hanging="720"/>
        <w:jc w:val="both"/>
        <w:rPr>
          <w:sz w:val="24"/>
        </w:rPr>
      </w:pPr>
      <w:r>
        <w:rPr>
          <w:sz w:val="24"/>
        </w:rPr>
        <w:t>Communication skills: Involve asking question, discussion, explanation, reporting, writing, criticising, graphing and teaching (NTI, 2001; Olajide and James, 2009; Olajide, 2012). Olajide (2009) stated that inquiry method is an appropriate communication or instructional teaching method for teaching entrepreneurship education. Entrepreneurship education requires interactive medium through the use of acquisition, manipulative and communication skills. This study therefore uses these aforementioned skills to assess students‘ performance in skills acquisition in fishery and poultry among secondary school students.</w:t>
      </w:r>
    </w:p>
    <w:p>
      <w:pPr>
        <w:pStyle w:val="Heading7"/>
        <w:spacing w:before="6"/>
        <w:jc w:val="both"/>
      </w:pPr>
      <w:r>
        <w:rPr/>
        <w:t>Discovery</w:t>
      </w:r>
      <w:r>
        <w:rPr>
          <w:spacing w:val="-3"/>
        </w:rPr>
        <w:t> </w:t>
      </w:r>
      <w:r>
        <w:rPr>
          <w:spacing w:val="-2"/>
        </w:rPr>
        <w:t>Method</w:t>
      </w:r>
    </w:p>
    <w:p>
      <w:pPr>
        <w:pStyle w:val="BodyText"/>
        <w:spacing w:line="480" w:lineRule="auto" w:before="271"/>
        <w:ind w:left="1872" w:right="982" w:firstLine="719"/>
        <w:jc w:val="both"/>
      </w:pPr>
      <w:r>
        <w:rPr/>
        <w:t>‗Discovery‘</w:t>
      </w:r>
      <w:r>
        <w:rPr>
          <w:spacing w:val="-5"/>
        </w:rPr>
        <w:t> </w:t>
      </w:r>
      <w:r>
        <w:rPr/>
        <w:t>means</w:t>
      </w:r>
      <w:r>
        <w:rPr>
          <w:spacing w:val="-5"/>
        </w:rPr>
        <w:t> </w:t>
      </w:r>
      <w:r>
        <w:rPr/>
        <w:t>to</w:t>
      </w:r>
      <w:r>
        <w:rPr>
          <w:spacing w:val="-5"/>
        </w:rPr>
        <w:t> </w:t>
      </w:r>
      <w:r>
        <w:rPr/>
        <w:t>‗find</w:t>
      </w:r>
      <w:r>
        <w:rPr>
          <w:spacing w:val="-6"/>
        </w:rPr>
        <w:t> </w:t>
      </w:r>
      <w:r>
        <w:rPr/>
        <w:t>out‘.</w:t>
      </w:r>
      <w:r>
        <w:rPr>
          <w:spacing w:val="-6"/>
        </w:rPr>
        <w:t> </w:t>
      </w:r>
      <w:r>
        <w:rPr/>
        <w:t>The</w:t>
      </w:r>
      <w:r>
        <w:rPr>
          <w:spacing w:val="-7"/>
        </w:rPr>
        <w:t> </w:t>
      </w:r>
      <w:r>
        <w:rPr/>
        <w:t>method</w:t>
      </w:r>
      <w:r>
        <w:rPr>
          <w:spacing w:val="-5"/>
        </w:rPr>
        <w:t> </w:t>
      </w:r>
      <w:r>
        <w:rPr/>
        <w:t>offers</w:t>
      </w:r>
      <w:r>
        <w:rPr>
          <w:spacing w:val="-6"/>
        </w:rPr>
        <w:t> </w:t>
      </w:r>
      <w:r>
        <w:rPr/>
        <w:t>students</w:t>
      </w:r>
      <w:r>
        <w:rPr>
          <w:spacing w:val="-6"/>
        </w:rPr>
        <w:t> </w:t>
      </w:r>
      <w:r>
        <w:rPr/>
        <w:t>with</w:t>
      </w:r>
      <w:r>
        <w:rPr>
          <w:spacing w:val="-6"/>
        </w:rPr>
        <w:t> </w:t>
      </w:r>
      <w:r>
        <w:rPr/>
        <w:t>the</w:t>
      </w:r>
      <w:r>
        <w:rPr>
          <w:spacing w:val="-5"/>
        </w:rPr>
        <w:t> </w:t>
      </w:r>
      <w:r>
        <w:rPr/>
        <w:t>opportunity</w:t>
      </w:r>
      <w:r>
        <w:rPr>
          <w:spacing w:val="-11"/>
        </w:rPr>
        <w:t> </w:t>
      </w:r>
      <w:r>
        <w:rPr/>
        <w:t>to discover scientific facts, concepts, and principles for themselves rather than being told (NTI, 2001 &amp; SMASE, 2010). Guided discovery is a student-centred activity oriented teaching strategies in which the teacher guides the students through problem solving approach</w:t>
      </w:r>
      <w:r>
        <w:rPr>
          <w:spacing w:val="40"/>
        </w:rPr>
        <w:t> </w:t>
      </w:r>
      <w:r>
        <w:rPr/>
        <w:t>to discover answers to instructional problem at hand (SMASE, 2010).</w:t>
      </w:r>
    </w:p>
    <w:p>
      <w:pPr>
        <w:pStyle w:val="Heading7"/>
        <w:spacing w:before="6"/>
        <w:jc w:val="both"/>
      </w:pPr>
      <w:r>
        <w:rPr/>
        <w:t>Discovery</w:t>
      </w:r>
      <w:r>
        <w:rPr>
          <w:spacing w:val="-2"/>
        </w:rPr>
        <w:t> </w:t>
      </w:r>
      <w:r>
        <w:rPr/>
        <w:t>Method</w:t>
      </w:r>
      <w:r>
        <w:rPr>
          <w:spacing w:val="-2"/>
        </w:rPr>
        <w:t> </w:t>
      </w:r>
      <w:r>
        <w:rPr/>
        <w:t>and</w:t>
      </w:r>
      <w:r>
        <w:rPr>
          <w:spacing w:val="-1"/>
        </w:rPr>
        <w:t> </w:t>
      </w:r>
      <w:r>
        <w:rPr/>
        <w:t>Process</w:t>
      </w:r>
      <w:r>
        <w:rPr>
          <w:spacing w:val="-1"/>
        </w:rPr>
        <w:t> </w:t>
      </w:r>
      <w:r>
        <w:rPr>
          <w:spacing w:val="-2"/>
        </w:rPr>
        <w:t>Skills</w:t>
      </w:r>
    </w:p>
    <w:p>
      <w:pPr>
        <w:pStyle w:val="BodyText"/>
        <w:spacing w:line="480" w:lineRule="auto" w:before="271"/>
        <w:ind w:left="1872" w:right="985" w:firstLine="719"/>
        <w:jc w:val="both"/>
      </w:pPr>
      <w:r>
        <w:rPr/>
        <w:t>Discovery implies induction in which students proceed from specific examples (precepts) to concepts and from concepts to a generalization or principles. These three</w:t>
      </w:r>
      <w:r>
        <w:rPr>
          <w:spacing w:val="40"/>
        </w:rPr>
        <w:t> </w:t>
      </w:r>
      <w:r>
        <w:rPr/>
        <w:t>basic words are predominant in discovering method. The three concepts are fundamental tools of science process skills use before conclusion is made about natural phenomenon. According to SMASE (2010) discovery method is a method that involves learners performing certain mental process skills (cognitive processes) such as observing, classifying, measuring, predicting, describing, inferring and to mention but few. As this method emphasized the understanding of concept of particular phenomena, thus, cognitive domain is highly emphatic in reaching a constructive generalization or principle.</w:t>
      </w:r>
    </w:p>
    <w:p>
      <w:pPr>
        <w:spacing w:after="0" w:line="480" w:lineRule="auto"/>
        <w:jc w:val="both"/>
        <w:sectPr>
          <w:pgSz w:w="11910" w:h="16840"/>
          <w:pgMar w:header="0" w:footer="789" w:top="1340" w:bottom="980" w:left="0" w:right="240"/>
        </w:sectPr>
      </w:pPr>
    </w:p>
    <w:p>
      <w:pPr>
        <w:pStyle w:val="BodyText"/>
        <w:spacing w:line="480" w:lineRule="auto" w:before="78"/>
        <w:ind w:left="1872" w:right="985" w:firstLine="719"/>
        <w:jc w:val="both"/>
      </w:pPr>
      <w:r>
        <w:rPr/>
        <w:t>The following skills are considered to this effect (discovery method) by SMASE (2010) outlined skills in discovery method as the integrated science process skills using Project-based approach for skill acquisition, which atre:</w:t>
      </w:r>
    </w:p>
    <w:p>
      <w:pPr>
        <w:pStyle w:val="ListParagraph"/>
        <w:numPr>
          <w:ilvl w:val="0"/>
          <w:numId w:val="26"/>
        </w:numPr>
        <w:tabs>
          <w:tab w:pos="2592" w:val="left" w:leader="none"/>
        </w:tabs>
        <w:spacing w:line="480" w:lineRule="auto" w:before="1" w:after="0"/>
        <w:ind w:left="2592" w:right="984" w:hanging="720"/>
        <w:jc w:val="left"/>
        <w:rPr>
          <w:sz w:val="24"/>
        </w:rPr>
      </w:pPr>
      <w:r>
        <w:rPr>
          <w:sz w:val="24"/>
        </w:rPr>
        <w:t>Comprehension skill</w:t>
      </w:r>
      <w:r>
        <w:rPr>
          <w:b/>
          <w:sz w:val="24"/>
        </w:rPr>
        <w:t>: </w:t>
      </w:r>
      <w:r>
        <w:rPr>
          <w:sz w:val="24"/>
        </w:rPr>
        <w:t>This is through observing, selecting, explaining, illustrating, interpreting, summarizing and indicating.</w:t>
      </w:r>
    </w:p>
    <w:p>
      <w:pPr>
        <w:pStyle w:val="ListParagraph"/>
        <w:numPr>
          <w:ilvl w:val="0"/>
          <w:numId w:val="26"/>
        </w:numPr>
        <w:tabs>
          <w:tab w:pos="2592" w:val="left" w:leader="none"/>
          <w:tab w:pos="4000" w:val="left" w:leader="none"/>
          <w:tab w:pos="4757" w:val="left" w:leader="none"/>
          <w:tab w:pos="5854" w:val="left" w:leader="none"/>
          <w:tab w:pos="7244" w:val="left" w:leader="none"/>
          <w:tab w:pos="8285" w:val="left" w:leader="none"/>
          <w:tab w:pos="9803" w:val="left" w:leader="none"/>
        </w:tabs>
        <w:spacing w:line="480" w:lineRule="auto" w:before="0" w:after="0"/>
        <w:ind w:left="2592" w:right="989" w:hanging="720"/>
        <w:jc w:val="left"/>
        <w:rPr>
          <w:sz w:val="24"/>
        </w:rPr>
      </w:pPr>
      <w:r>
        <w:rPr>
          <w:spacing w:val="-2"/>
          <w:sz w:val="24"/>
        </w:rPr>
        <w:t>Application</w:t>
      </w:r>
      <w:r>
        <w:rPr>
          <w:sz w:val="24"/>
        </w:rPr>
        <w:tab/>
      </w:r>
      <w:r>
        <w:rPr>
          <w:spacing w:val="-2"/>
          <w:sz w:val="24"/>
        </w:rPr>
        <w:t>skill:</w:t>
      </w:r>
      <w:r>
        <w:rPr>
          <w:sz w:val="24"/>
        </w:rPr>
        <w:tab/>
      </w:r>
      <w:r>
        <w:rPr>
          <w:spacing w:val="-2"/>
          <w:sz w:val="24"/>
        </w:rPr>
        <w:t>Through</w:t>
      </w:r>
      <w:r>
        <w:rPr>
          <w:sz w:val="24"/>
        </w:rPr>
        <w:tab/>
      </w:r>
      <w:r>
        <w:rPr>
          <w:spacing w:val="-2"/>
          <w:sz w:val="24"/>
        </w:rPr>
        <w:t>calculating,</w:t>
      </w:r>
      <w:r>
        <w:rPr>
          <w:sz w:val="24"/>
        </w:rPr>
        <w:tab/>
      </w:r>
      <w:r>
        <w:rPr>
          <w:spacing w:val="-2"/>
          <w:sz w:val="24"/>
        </w:rPr>
        <w:t>solving,</w:t>
      </w:r>
      <w:r>
        <w:rPr>
          <w:sz w:val="24"/>
        </w:rPr>
        <w:tab/>
      </w:r>
      <w:r>
        <w:rPr>
          <w:spacing w:val="-2"/>
          <w:sz w:val="24"/>
        </w:rPr>
        <w:t>constructing,</w:t>
      </w:r>
      <w:r>
        <w:rPr>
          <w:sz w:val="24"/>
        </w:rPr>
        <w:tab/>
      </w:r>
      <w:r>
        <w:rPr>
          <w:spacing w:val="-2"/>
          <w:sz w:val="24"/>
        </w:rPr>
        <w:t>showing, </w:t>
      </w:r>
      <w:r>
        <w:rPr>
          <w:sz w:val="24"/>
        </w:rPr>
        <w:t>demonstrating, computing and to mention but few.</w:t>
      </w:r>
    </w:p>
    <w:p>
      <w:pPr>
        <w:pStyle w:val="ListParagraph"/>
        <w:numPr>
          <w:ilvl w:val="0"/>
          <w:numId w:val="26"/>
        </w:numPr>
        <w:tabs>
          <w:tab w:pos="2592" w:val="left" w:leader="none"/>
          <w:tab w:pos="3877" w:val="left" w:leader="none"/>
          <w:tab w:pos="4649" w:val="left" w:leader="none"/>
          <w:tab w:pos="5763" w:val="left" w:leader="none"/>
          <w:tab w:pos="7135" w:val="left" w:leader="none"/>
          <w:tab w:pos="8547" w:val="left" w:leader="none"/>
          <w:tab w:pos="9883" w:val="left" w:leader="none"/>
        </w:tabs>
        <w:spacing w:line="480" w:lineRule="auto" w:before="0" w:after="0"/>
        <w:ind w:left="2592" w:right="986" w:hanging="720"/>
        <w:jc w:val="left"/>
        <w:rPr>
          <w:sz w:val="24"/>
        </w:rPr>
      </w:pPr>
      <w:r>
        <w:rPr>
          <w:spacing w:val="-2"/>
          <w:sz w:val="24"/>
        </w:rPr>
        <w:t>Analytical</w:t>
      </w:r>
      <w:r>
        <w:rPr>
          <w:sz w:val="24"/>
        </w:rPr>
        <w:tab/>
      </w:r>
      <w:r>
        <w:rPr>
          <w:spacing w:val="-2"/>
          <w:sz w:val="24"/>
        </w:rPr>
        <w:t>skill:</w:t>
      </w:r>
      <w:r>
        <w:rPr>
          <w:sz w:val="24"/>
        </w:rPr>
        <w:tab/>
      </w:r>
      <w:r>
        <w:rPr>
          <w:spacing w:val="-2"/>
          <w:sz w:val="24"/>
        </w:rPr>
        <w:t>Through</w:t>
      </w:r>
      <w:r>
        <w:rPr>
          <w:sz w:val="24"/>
        </w:rPr>
        <w:tab/>
      </w:r>
      <w:r>
        <w:rPr>
          <w:spacing w:val="-2"/>
          <w:sz w:val="24"/>
        </w:rPr>
        <w:t>comparing,</w:t>
      </w:r>
      <w:r>
        <w:rPr>
          <w:sz w:val="24"/>
        </w:rPr>
        <w:tab/>
      </w:r>
      <w:r>
        <w:rPr>
          <w:spacing w:val="-2"/>
          <w:sz w:val="24"/>
        </w:rPr>
        <w:t>contrasting,</w:t>
      </w:r>
      <w:r>
        <w:rPr>
          <w:sz w:val="24"/>
        </w:rPr>
        <w:tab/>
      </w:r>
      <w:r>
        <w:rPr>
          <w:spacing w:val="-2"/>
          <w:sz w:val="24"/>
        </w:rPr>
        <w:t>separating,</w:t>
      </w:r>
      <w:r>
        <w:rPr>
          <w:sz w:val="24"/>
        </w:rPr>
        <w:tab/>
      </w:r>
      <w:r>
        <w:rPr>
          <w:spacing w:val="-2"/>
          <w:sz w:val="24"/>
        </w:rPr>
        <w:t>classify, </w:t>
      </w:r>
      <w:r>
        <w:rPr>
          <w:sz w:val="24"/>
        </w:rPr>
        <w:t>differentiating and to mention but few.</w:t>
      </w:r>
    </w:p>
    <w:p>
      <w:pPr>
        <w:pStyle w:val="ListParagraph"/>
        <w:numPr>
          <w:ilvl w:val="0"/>
          <w:numId w:val="26"/>
        </w:numPr>
        <w:tabs>
          <w:tab w:pos="2592" w:val="left" w:leader="none"/>
          <w:tab w:pos="2652" w:val="left" w:leader="none"/>
        </w:tabs>
        <w:spacing w:line="480" w:lineRule="auto" w:before="0" w:after="0"/>
        <w:ind w:left="2592" w:right="982" w:hanging="720"/>
        <w:jc w:val="left"/>
        <w:rPr>
          <w:sz w:val="24"/>
        </w:rPr>
      </w:pPr>
      <w:r>
        <w:rPr>
          <w:b/>
          <w:sz w:val="24"/>
        </w:rPr>
        <w:tab/>
      </w:r>
      <w:r>
        <w:rPr>
          <w:sz w:val="24"/>
        </w:rPr>
        <w:t>Synthetic skill: Through suggesting, relationship, generating, gathering data and to mention but few.</w:t>
      </w:r>
    </w:p>
    <w:p>
      <w:pPr>
        <w:pStyle w:val="ListParagraph"/>
        <w:numPr>
          <w:ilvl w:val="0"/>
          <w:numId w:val="26"/>
        </w:numPr>
        <w:tabs>
          <w:tab w:pos="2592" w:val="left" w:leader="none"/>
        </w:tabs>
        <w:spacing w:line="240" w:lineRule="auto" w:before="1" w:after="0"/>
        <w:ind w:left="2592" w:right="0" w:hanging="720"/>
        <w:jc w:val="left"/>
        <w:rPr>
          <w:sz w:val="24"/>
        </w:rPr>
      </w:pPr>
      <w:r>
        <w:rPr>
          <w:sz w:val="24"/>
        </w:rPr>
        <w:t>Evaluative</w:t>
      </w:r>
      <w:r>
        <w:rPr>
          <w:spacing w:val="-2"/>
          <w:sz w:val="24"/>
        </w:rPr>
        <w:t> </w:t>
      </w:r>
      <w:r>
        <w:rPr>
          <w:sz w:val="24"/>
        </w:rPr>
        <w:t>skill:</w:t>
      </w:r>
      <w:r>
        <w:rPr>
          <w:spacing w:val="1"/>
          <w:sz w:val="24"/>
        </w:rPr>
        <w:t> </w:t>
      </w:r>
      <w:r>
        <w:rPr>
          <w:sz w:val="24"/>
        </w:rPr>
        <w:t>Defining,</w:t>
      </w:r>
      <w:r>
        <w:rPr>
          <w:spacing w:val="-1"/>
          <w:sz w:val="24"/>
        </w:rPr>
        <w:t> </w:t>
      </w:r>
      <w:r>
        <w:rPr>
          <w:sz w:val="24"/>
        </w:rPr>
        <w:t>assessing, recalling,</w:t>
      </w:r>
      <w:r>
        <w:rPr>
          <w:spacing w:val="-1"/>
          <w:sz w:val="24"/>
        </w:rPr>
        <w:t> </w:t>
      </w:r>
      <w:r>
        <w:rPr>
          <w:sz w:val="24"/>
        </w:rPr>
        <w:t>measuring</w:t>
      </w:r>
      <w:r>
        <w:rPr>
          <w:spacing w:val="-4"/>
          <w:sz w:val="24"/>
        </w:rPr>
        <w:t> </w:t>
      </w:r>
      <w:r>
        <w:rPr>
          <w:sz w:val="24"/>
        </w:rPr>
        <w:t>and</w:t>
      </w:r>
      <w:r>
        <w:rPr>
          <w:spacing w:val="-2"/>
          <w:sz w:val="24"/>
        </w:rPr>
        <w:t> </w:t>
      </w:r>
      <w:r>
        <w:rPr>
          <w:sz w:val="24"/>
        </w:rPr>
        <w:t>to</w:t>
      </w:r>
      <w:r>
        <w:rPr>
          <w:spacing w:val="-1"/>
          <w:sz w:val="24"/>
        </w:rPr>
        <w:t> </w:t>
      </w:r>
      <w:r>
        <w:rPr>
          <w:sz w:val="24"/>
        </w:rPr>
        <w:t>mention</w:t>
      </w:r>
      <w:r>
        <w:rPr>
          <w:spacing w:val="1"/>
          <w:sz w:val="24"/>
        </w:rPr>
        <w:t> </w:t>
      </w:r>
      <w:r>
        <w:rPr>
          <w:sz w:val="24"/>
        </w:rPr>
        <w:t>but</w:t>
      </w:r>
      <w:r>
        <w:rPr>
          <w:spacing w:val="-1"/>
          <w:sz w:val="24"/>
        </w:rPr>
        <w:t> </w:t>
      </w:r>
      <w:r>
        <w:rPr>
          <w:spacing w:val="-4"/>
          <w:sz w:val="24"/>
        </w:rPr>
        <w:t>few.</w:t>
      </w:r>
    </w:p>
    <w:p>
      <w:pPr>
        <w:pStyle w:val="BodyText"/>
        <w:spacing w:line="480" w:lineRule="auto" w:before="276"/>
        <w:ind w:left="1872" w:right="982" w:firstLine="719"/>
        <w:jc w:val="both"/>
      </w:pPr>
      <w:r>
        <w:rPr/>
        <w:t>Adeoye and Alayande (2009) summarized that discovery method makes activities enjoyable, accessible and promote students language and communication and entrepreneurial skills. Therefore discovery method remains bedrock for the students to discover their suitable area of profitable venture, discover resource from sources, discover opportunity from what others neglected, and discover suitable skills and strategy in teaching biology concepts for entrepreneurship in secondary schools. This study was able</w:t>
      </w:r>
      <w:r>
        <w:rPr>
          <w:spacing w:val="40"/>
        </w:rPr>
        <w:t> </w:t>
      </w:r>
      <w:r>
        <w:rPr/>
        <w:t>to identified significance of using the above mentioned skills (Comprehension skill</w:t>
      </w:r>
      <w:r>
        <w:rPr>
          <w:b/>
        </w:rPr>
        <w:t>, </w:t>
      </w:r>
      <w:r>
        <w:rPr/>
        <w:t>application skill, Analytical skill, Synthetic skill and Evaluative skills). Project-based approach uses these skills in integrated form to assess students‘ performance in skills acquisition in fishery and poultry among secondary school students.</w:t>
      </w:r>
    </w:p>
    <w:p>
      <w:pPr>
        <w:pStyle w:val="Heading7"/>
        <w:spacing w:before="6"/>
        <w:jc w:val="both"/>
      </w:pPr>
      <w:r>
        <w:rPr/>
        <w:t>Problem</w:t>
      </w:r>
      <w:r>
        <w:rPr>
          <w:spacing w:val="-3"/>
        </w:rPr>
        <w:t> </w:t>
      </w:r>
      <w:r>
        <w:rPr/>
        <w:t>Solving</w:t>
      </w:r>
      <w:r>
        <w:rPr>
          <w:spacing w:val="-1"/>
        </w:rPr>
        <w:t> </w:t>
      </w:r>
      <w:r>
        <w:rPr>
          <w:spacing w:val="-2"/>
        </w:rPr>
        <w:t>Method:</w:t>
      </w:r>
    </w:p>
    <w:p>
      <w:pPr>
        <w:pStyle w:val="BodyText"/>
        <w:spacing w:line="480" w:lineRule="auto" w:before="271"/>
        <w:ind w:left="1872" w:right="985" w:firstLine="719"/>
        <w:jc w:val="both"/>
      </w:pPr>
      <w:r>
        <w:rPr/>
        <w:t>This method is defined as an application of the unit idea (SMASE, 2010). It embraces</w:t>
      </w:r>
      <w:r>
        <w:rPr>
          <w:spacing w:val="59"/>
          <w:w w:val="150"/>
        </w:rPr>
        <w:t> </w:t>
      </w:r>
      <w:r>
        <w:rPr/>
        <w:t>a</w:t>
      </w:r>
      <w:r>
        <w:rPr>
          <w:spacing w:val="59"/>
          <w:w w:val="150"/>
        </w:rPr>
        <w:t> </w:t>
      </w:r>
      <w:r>
        <w:rPr/>
        <w:t>continuous,</w:t>
      </w:r>
      <w:r>
        <w:rPr>
          <w:spacing w:val="61"/>
          <w:w w:val="150"/>
        </w:rPr>
        <w:t> </w:t>
      </w:r>
      <w:r>
        <w:rPr/>
        <w:t>meaningful</w:t>
      </w:r>
      <w:r>
        <w:rPr>
          <w:spacing w:val="60"/>
          <w:w w:val="150"/>
        </w:rPr>
        <w:t> </w:t>
      </w:r>
      <w:r>
        <w:rPr/>
        <w:t>and</w:t>
      </w:r>
      <w:r>
        <w:rPr>
          <w:spacing w:val="62"/>
          <w:w w:val="150"/>
        </w:rPr>
        <w:t> </w:t>
      </w:r>
      <w:r>
        <w:rPr/>
        <w:t>well</w:t>
      </w:r>
      <w:r>
        <w:rPr>
          <w:spacing w:val="62"/>
          <w:w w:val="150"/>
        </w:rPr>
        <w:t> </w:t>
      </w:r>
      <w:r>
        <w:rPr/>
        <w:t>integrated</w:t>
      </w:r>
      <w:r>
        <w:rPr>
          <w:spacing w:val="59"/>
          <w:w w:val="150"/>
        </w:rPr>
        <w:t> </w:t>
      </w:r>
      <w:r>
        <w:rPr/>
        <w:t>activities</w:t>
      </w:r>
      <w:r>
        <w:rPr>
          <w:spacing w:val="58"/>
          <w:w w:val="150"/>
        </w:rPr>
        <w:t> </w:t>
      </w:r>
      <w:r>
        <w:rPr/>
        <w:t>beginning</w:t>
      </w:r>
      <w:r>
        <w:rPr>
          <w:spacing w:val="57"/>
          <w:w w:val="150"/>
        </w:rPr>
        <w:t> </w:t>
      </w:r>
      <w:r>
        <w:rPr/>
        <w:t>with</w:t>
      </w:r>
      <w:r>
        <w:rPr>
          <w:spacing w:val="60"/>
          <w:w w:val="150"/>
        </w:rPr>
        <w:t> </w:t>
      </w:r>
      <w:r>
        <w:rPr>
          <w:spacing w:val="-10"/>
        </w:rPr>
        <w:t>a</w:t>
      </w:r>
    </w:p>
    <w:p>
      <w:pPr>
        <w:spacing w:after="0" w:line="480" w:lineRule="auto"/>
        <w:jc w:val="both"/>
        <w:sectPr>
          <w:pgSz w:w="11910" w:h="16840"/>
          <w:pgMar w:header="0" w:footer="789" w:top="1340" w:bottom="980" w:left="0" w:right="240"/>
        </w:sectPr>
      </w:pPr>
    </w:p>
    <w:p>
      <w:pPr>
        <w:pStyle w:val="BodyText"/>
        <w:spacing w:line="480" w:lineRule="auto" w:before="78"/>
        <w:ind w:left="1872" w:right="983"/>
        <w:jc w:val="both"/>
      </w:pPr>
      <w:r>
        <w:rPr/>
        <w:t>problematical situation. It then ends when the problem has been solved, and the solution checked. The series of actions involved in the process constitute a unit of experience. In other words, problem solving method is a teaching- learning process in which the students work on solving a problem. They do this by using result of some analysed data. The data are collected from a proved solution rather than an assumed solution. Thus, in this method students are given a problem and required a proven solution to a problem (NTI, 2001, SMASE, 2010).</w:t>
      </w:r>
    </w:p>
    <w:p>
      <w:pPr>
        <w:pStyle w:val="Heading7"/>
        <w:spacing w:before="6"/>
        <w:jc w:val="both"/>
      </w:pPr>
      <w:r>
        <w:rPr/>
        <w:t>Problem</w:t>
      </w:r>
      <w:r>
        <w:rPr>
          <w:spacing w:val="-4"/>
        </w:rPr>
        <w:t> </w:t>
      </w:r>
      <w:r>
        <w:rPr/>
        <w:t>Solving</w:t>
      </w:r>
      <w:r>
        <w:rPr>
          <w:spacing w:val="-2"/>
        </w:rPr>
        <w:t> </w:t>
      </w:r>
      <w:r>
        <w:rPr/>
        <w:t>Method</w:t>
      </w:r>
      <w:r>
        <w:rPr>
          <w:spacing w:val="-2"/>
        </w:rPr>
        <w:t> </w:t>
      </w:r>
      <w:r>
        <w:rPr/>
        <w:t>and</w:t>
      </w:r>
      <w:r>
        <w:rPr>
          <w:spacing w:val="1"/>
        </w:rPr>
        <w:t> </w:t>
      </w:r>
      <w:r>
        <w:rPr/>
        <w:t>Process</w:t>
      </w:r>
      <w:r>
        <w:rPr>
          <w:spacing w:val="-2"/>
        </w:rPr>
        <w:t> Skills</w:t>
      </w:r>
    </w:p>
    <w:p>
      <w:pPr>
        <w:pStyle w:val="BodyText"/>
        <w:spacing w:line="480" w:lineRule="auto" w:before="271"/>
        <w:ind w:left="1872" w:right="984" w:firstLine="719"/>
        <w:jc w:val="both"/>
      </w:pPr>
      <w:r>
        <w:rPr/>
        <w:t>This method requires the use of generalised data or the result of some analysed data so as to proffer solution to a related problem or make prediction about future occurrence. The data are collected from a proved solution rather than an assumed solution through science process skills so as to arrive at generalised conclusion.</w:t>
      </w:r>
    </w:p>
    <w:p>
      <w:pPr>
        <w:pStyle w:val="BodyText"/>
        <w:spacing w:line="480" w:lineRule="auto" w:before="1"/>
        <w:ind w:left="1872" w:right="984" w:firstLine="719"/>
        <w:jc w:val="both"/>
      </w:pPr>
      <w:r>
        <w:rPr/>
        <w:t>There are three types of problem-solving approaches in acquiring skills. These </w:t>
      </w:r>
      <w:r>
        <w:rPr>
          <w:spacing w:val="-2"/>
        </w:rPr>
        <w:t>include;</w:t>
      </w:r>
    </w:p>
    <w:p>
      <w:pPr>
        <w:pStyle w:val="ListParagraph"/>
        <w:numPr>
          <w:ilvl w:val="0"/>
          <w:numId w:val="27"/>
        </w:numPr>
        <w:tabs>
          <w:tab w:pos="2591" w:val="left" w:leader="none"/>
        </w:tabs>
        <w:spacing w:line="240" w:lineRule="auto" w:before="0" w:after="0"/>
        <w:ind w:left="2591" w:right="0" w:hanging="719"/>
        <w:jc w:val="both"/>
        <w:rPr>
          <w:sz w:val="24"/>
        </w:rPr>
      </w:pPr>
      <w:r>
        <w:rPr>
          <w:sz w:val="24"/>
        </w:rPr>
        <w:t>The</w:t>
      </w:r>
      <w:r>
        <w:rPr>
          <w:spacing w:val="-3"/>
          <w:sz w:val="24"/>
        </w:rPr>
        <w:t> </w:t>
      </w:r>
      <w:r>
        <w:rPr>
          <w:sz w:val="24"/>
        </w:rPr>
        <w:t>guided </w:t>
      </w:r>
      <w:r>
        <w:rPr>
          <w:spacing w:val="-2"/>
          <w:sz w:val="24"/>
        </w:rPr>
        <w:t>approach;</w:t>
      </w:r>
    </w:p>
    <w:p>
      <w:pPr>
        <w:pStyle w:val="BodyText"/>
      </w:pPr>
    </w:p>
    <w:p>
      <w:pPr>
        <w:pStyle w:val="ListParagraph"/>
        <w:numPr>
          <w:ilvl w:val="0"/>
          <w:numId w:val="27"/>
        </w:numPr>
        <w:tabs>
          <w:tab w:pos="2590" w:val="left" w:leader="none"/>
        </w:tabs>
        <w:spacing w:line="240" w:lineRule="auto" w:before="0" w:after="0"/>
        <w:ind w:left="2590" w:right="0" w:hanging="718"/>
        <w:jc w:val="both"/>
        <w:rPr>
          <w:sz w:val="24"/>
        </w:rPr>
      </w:pPr>
      <w:r>
        <w:rPr>
          <w:sz w:val="24"/>
        </w:rPr>
        <w:t>The</w:t>
      </w:r>
      <w:r>
        <w:rPr>
          <w:spacing w:val="-3"/>
          <w:sz w:val="24"/>
        </w:rPr>
        <w:t> </w:t>
      </w:r>
      <w:r>
        <w:rPr>
          <w:sz w:val="24"/>
        </w:rPr>
        <w:t>modified </w:t>
      </w:r>
      <w:r>
        <w:rPr>
          <w:spacing w:val="-2"/>
          <w:sz w:val="24"/>
        </w:rPr>
        <w:t>approach</w:t>
      </w:r>
    </w:p>
    <w:p>
      <w:pPr>
        <w:pStyle w:val="BodyText"/>
      </w:pPr>
    </w:p>
    <w:p>
      <w:pPr>
        <w:pStyle w:val="ListParagraph"/>
        <w:numPr>
          <w:ilvl w:val="0"/>
          <w:numId w:val="27"/>
        </w:numPr>
        <w:tabs>
          <w:tab w:pos="2591" w:val="left" w:leader="none"/>
        </w:tabs>
        <w:spacing w:line="240" w:lineRule="auto" w:before="0" w:after="0"/>
        <w:ind w:left="2591" w:right="0" w:hanging="719"/>
        <w:jc w:val="both"/>
        <w:rPr>
          <w:sz w:val="24"/>
        </w:rPr>
      </w:pPr>
      <w:r>
        <w:rPr>
          <w:sz w:val="24"/>
        </w:rPr>
        <w:t>The</w:t>
      </w:r>
      <w:r>
        <w:rPr>
          <w:spacing w:val="-3"/>
          <w:sz w:val="24"/>
        </w:rPr>
        <w:t> </w:t>
      </w:r>
      <w:r>
        <w:rPr>
          <w:sz w:val="24"/>
        </w:rPr>
        <w:t>free </w:t>
      </w:r>
      <w:r>
        <w:rPr>
          <w:spacing w:val="-2"/>
          <w:sz w:val="24"/>
        </w:rPr>
        <w:t>approach</w:t>
      </w:r>
    </w:p>
    <w:p>
      <w:pPr>
        <w:pStyle w:val="BodyText"/>
      </w:pPr>
    </w:p>
    <w:p>
      <w:pPr>
        <w:pStyle w:val="ListParagraph"/>
        <w:numPr>
          <w:ilvl w:val="0"/>
          <w:numId w:val="28"/>
        </w:numPr>
        <w:tabs>
          <w:tab w:pos="2592" w:val="left" w:leader="none"/>
        </w:tabs>
        <w:spacing w:line="480" w:lineRule="auto" w:before="0" w:after="0"/>
        <w:ind w:left="2592" w:right="985" w:hanging="720"/>
        <w:jc w:val="both"/>
        <w:rPr>
          <w:sz w:val="24"/>
        </w:rPr>
      </w:pPr>
      <w:r>
        <w:rPr>
          <w:sz w:val="24"/>
        </w:rPr>
        <w:t>The</w:t>
      </w:r>
      <w:r>
        <w:rPr>
          <w:spacing w:val="-3"/>
          <w:sz w:val="24"/>
        </w:rPr>
        <w:t> </w:t>
      </w:r>
      <w:r>
        <w:rPr>
          <w:sz w:val="24"/>
        </w:rPr>
        <w:t>guided</w:t>
      </w:r>
      <w:r>
        <w:rPr>
          <w:spacing w:val="-1"/>
          <w:sz w:val="24"/>
        </w:rPr>
        <w:t> </w:t>
      </w:r>
      <w:r>
        <w:rPr>
          <w:sz w:val="24"/>
        </w:rPr>
        <w:t>approach:</w:t>
      </w:r>
      <w:r>
        <w:rPr>
          <w:spacing w:val="-3"/>
          <w:sz w:val="24"/>
        </w:rPr>
        <w:t> </w:t>
      </w:r>
      <w:r>
        <w:rPr>
          <w:sz w:val="24"/>
        </w:rPr>
        <w:t>This</w:t>
      </w:r>
      <w:r>
        <w:rPr>
          <w:spacing w:val="-2"/>
          <w:sz w:val="24"/>
        </w:rPr>
        <w:t> </w:t>
      </w:r>
      <w:r>
        <w:rPr>
          <w:sz w:val="24"/>
        </w:rPr>
        <w:t>is</w:t>
      </w:r>
      <w:r>
        <w:rPr>
          <w:spacing w:val="-3"/>
          <w:sz w:val="24"/>
        </w:rPr>
        <w:t> </w:t>
      </w:r>
      <w:r>
        <w:rPr>
          <w:sz w:val="24"/>
        </w:rPr>
        <w:t>used</w:t>
      </w:r>
      <w:r>
        <w:rPr>
          <w:spacing w:val="-3"/>
          <w:sz w:val="24"/>
        </w:rPr>
        <w:t> </w:t>
      </w:r>
      <w:r>
        <w:rPr>
          <w:sz w:val="24"/>
        </w:rPr>
        <w:t>when</w:t>
      </w:r>
      <w:r>
        <w:rPr>
          <w:spacing w:val="-1"/>
          <w:sz w:val="24"/>
        </w:rPr>
        <w:t> </w:t>
      </w:r>
      <w:r>
        <w:rPr>
          <w:sz w:val="24"/>
        </w:rPr>
        <w:t>the</w:t>
      </w:r>
      <w:r>
        <w:rPr>
          <w:spacing w:val="-3"/>
          <w:sz w:val="24"/>
        </w:rPr>
        <w:t> </w:t>
      </w:r>
      <w:r>
        <w:rPr>
          <w:sz w:val="24"/>
        </w:rPr>
        <w:t>students</w:t>
      </w:r>
      <w:r>
        <w:rPr>
          <w:spacing w:val="-3"/>
          <w:sz w:val="24"/>
        </w:rPr>
        <w:t> </w:t>
      </w:r>
      <w:r>
        <w:rPr>
          <w:sz w:val="24"/>
        </w:rPr>
        <w:t>are</w:t>
      </w:r>
      <w:r>
        <w:rPr>
          <w:spacing w:val="-3"/>
          <w:sz w:val="24"/>
        </w:rPr>
        <w:t> </w:t>
      </w:r>
      <w:r>
        <w:rPr>
          <w:sz w:val="24"/>
        </w:rPr>
        <w:t>inexperienced</w:t>
      </w:r>
      <w:r>
        <w:rPr>
          <w:spacing w:val="-1"/>
          <w:sz w:val="24"/>
        </w:rPr>
        <w:t> </w:t>
      </w:r>
      <w:r>
        <w:rPr>
          <w:sz w:val="24"/>
        </w:rPr>
        <w:t>in</w:t>
      </w:r>
      <w:r>
        <w:rPr>
          <w:spacing w:val="-3"/>
          <w:sz w:val="24"/>
        </w:rPr>
        <w:t> </w:t>
      </w:r>
      <w:r>
        <w:rPr>
          <w:sz w:val="24"/>
        </w:rPr>
        <w:t>the</w:t>
      </w:r>
      <w:r>
        <w:rPr>
          <w:spacing w:val="-4"/>
          <w:sz w:val="24"/>
        </w:rPr>
        <w:t> </w:t>
      </w:r>
      <w:r>
        <w:rPr>
          <w:sz w:val="24"/>
        </w:rPr>
        <w:t>use</w:t>
      </w:r>
      <w:r>
        <w:rPr>
          <w:spacing w:val="-3"/>
          <w:sz w:val="24"/>
        </w:rPr>
        <w:t> </w:t>
      </w:r>
      <w:r>
        <w:rPr>
          <w:sz w:val="24"/>
        </w:rPr>
        <w:t>of skills. The teacher takes control and directs the students in the areas of the lesson. Considering</w:t>
      </w:r>
      <w:r>
        <w:rPr>
          <w:spacing w:val="-6"/>
          <w:sz w:val="24"/>
        </w:rPr>
        <w:t> </w:t>
      </w:r>
      <w:r>
        <w:rPr>
          <w:sz w:val="24"/>
        </w:rPr>
        <w:t>science</w:t>
      </w:r>
      <w:r>
        <w:rPr>
          <w:spacing w:val="-4"/>
          <w:sz w:val="24"/>
        </w:rPr>
        <w:t> </w:t>
      </w:r>
      <w:r>
        <w:rPr>
          <w:sz w:val="24"/>
        </w:rPr>
        <w:t>process</w:t>
      </w:r>
      <w:r>
        <w:rPr>
          <w:spacing w:val="-3"/>
          <w:sz w:val="24"/>
        </w:rPr>
        <w:t> </w:t>
      </w:r>
      <w:r>
        <w:rPr>
          <w:sz w:val="24"/>
        </w:rPr>
        <w:t>skills,</w:t>
      </w:r>
      <w:r>
        <w:rPr>
          <w:spacing w:val="-3"/>
          <w:sz w:val="24"/>
        </w:rPr>
        <w:t> </w:t>
      </w:r>
      <w:r>
        <w:rPr>
          <w:sz w:val="24"/>
        </w:rPr>
        <w:t>the</w:t>
      </w:r>
      <w:r>
        <w:rPr>
          <w:spacing w:val="-4"/>
          <w:sz w:val="24"/>
        </w:rPr>
        <w:t> </w:t>
      </w:r>
      <w:r>
        <w:rPr>
          <w:sz w:val="24"/>
        </w:rPr>
        <w:t>teacher</w:t>
      </w:r>
      <w:r>
        <w:rPr>
          <w:spacing w:val="-2"/>
          <w:sz w:val="24"/>
        </w:rPr>
        <w:t> </w:t>
      </w:r>
      <w:r>
        <w:rPr>
          <w:sz w:val="24"/>
        </w:rPr>
        <w:t>initiates</w:t>
      </w:r>
      <w:r>
        <w:rPr>
          <w:spacing w:val="-3"/>
          <w:sz w:val="24"/>
        </w:rPr>
        <w:t> </w:t>
      </w:r>
      <w:r>
        <w:rPr>
          <w:sz w:val="24"/>
        </w:rPr>
        <w:t>the</w:t>
      </w:r>
      <w:r>
        <w:rPr>
          <w:spacing w:val="-4"/>
          <w:sz w:val="24"/>
        </w:rPr>
        <w:t> </w:t>
      </w:r>
      <w:r>
        <w:rPr>
          <w:sz w:val="24"/>
        </w:rPr>
        <w:t>topic, the</w:t>
      </w:r>
      <w:r>
        <w:rPr>
          <w:spacing w:val="-3"/>
          <w:sz w:val="24"/>
        </w:rPr>
        <w:t> </w:t>
      </w:r>
      <w:r>
        <w:rPr>
          <w:sz w:val="24"/>
        </w:rPr>
        <w:t>hypothesis,</w:t>
      </w:r>
      <w:r>
        <w:rPr>
          <w:spacing w:val="-3"/>
          <w:sz w:val="24"/>
        </w:rPr>
        <w:t> </w:t>
      </w:r>
      <w:r>
        <w:rPr>
          <w:sz w:val="24"/>
        </w:rPr>
        <w:t>the collection and the analysis of data. The teacher guides the students to arrive at a generalization. To this context the teacher group the students into groups of five to work in collaboration (Adebayo, 2009).</w:t>
      </w:r>
    </w:p>
    <w:p>
      <w:pPr>
        <w:pStyle w:val="ListParagraph"/>
        <w:numPr>
          <w:ilvl w:val="0"/>
          <w:numId w:val="28"/>
        </w:numPr>
        <w:tabs>
          <w:tab w:pos="2590" w:val="left" w:leader="none"/>
          <w:tab w:pos="2592" w:val="left" w:leader="none"/>
        </w:tabs>
        <w:spacing w:line="480" w:lineRule="auto" w:before="1" w:after="0"/>
        <w:ind w:left="2592" w:right="986" w:hanging="720"/>
        <w:jc w:val="both"/>
        <w:rPr>
          <w:sz w:val="24"/>
        </w:rPr>
      </w:pPr>
      <w:r>
        <w:rPr>
          <w:sz w:val="24"/>
        </w:rPr>
        <w:t>The modified approach : This is used when the students are ‗catching up‘ with</w:t>
      </w:r>
      <w:r>
        <w:rPr>
          <w:spacing w:val="40"/>
          <w:sz w:val="24"/>
        </w:rPr>
        <w:t> </w:t>
      </w:r>
      <w:r>
        <w:rPr>
          <w:sz w:val="24"/>
        </w:rPr>
        <w:t>the acquired skills. The students can handle some part of the procedure and the teacher</w:t>
      </w:r>
    </w:p>
    <w:p>
      <w:pPr>
        <w:spacing w:after="0" w:line="480" w:lineRule="auto"/>
        <w:jc w:val="both"/>
        <w:rPr>
          <w:sz w:val="24"/>
        </w:rPr>
        <w:sectPr>
          <w:pgSz w:w="11910" w:h="16840"/>
          <w:pgMar w:header="0" w:footer="789" w:top="1340" w:bottom="980" w:left="0" w:right="240"/>
        </w:sectPr>
      </w:pPr>
    </w:p>
    <w:p>
      <w:pPr>
        <w:pStyle w:val="BodyText"/>
        <w:spacing w:line="480" w:lineRule="auto" w:before="78"/>
        <w:ind w:left="2592" w:right="987"/>
        <w:jc w:val="both"/>
      </w:pPr>
      <w:r>
        <w:rPr/>
        <w:t>still serves as a resource person in the process</w:t>
      </w:r>
      <w:r>
        <w:rPr>
          <w:spacing w:val="40"/>
        </w:rPr>
        <w:t> </w:t>
      </w:r>
      <w:r>
        <w:rPr/>
        <w:t>of problem solving approach. Individual or group activity could be given to ascertain student(s) level of </w:t>
      </w:r>
      <w:r>
        <w:rPr>
          <w:spacing w:val="-2"/>
        </w:rPr>
        <w:t>competency.</w:t>
      </w:r>
    </w:p>
    <w:p>
      <w:pPr>
        <w:pStyle w:val="ListParagraph"/>
        <w:numPr>
          <w:ilvl w:val="0"/>
          <w:numId w:val="28"/>
        </w:numPr>
        <w:tabs>
          <w:tab w:pos="2590" w:val="left" w:leader="none"/>
          <w:tab w:pos="2592" w:val="left" w:leader="none"/>
        </w:tabs>
        <w:spacing w:line="480" w:lineRule="auto" w:before="1" w:after="0"/>
        <w:ind w:left="2592" w:right="983" w:hanging="720"/>
        <w:jc w:val="both"/>
        <w:rPr>
          <w:sz w:val="24"/>
        </w:rPr>
      </w:pPr>
      <w:r>
        <w:rPr>
          <w:sz w:val="24"/>
        </w:rPr>
        <w:t>The free approach: this is used when the students can handle the skills independently. They can formulate the topic and work to draw up generalizations (NTI, 2001). This stage requires the students to draw up a business plan that</w:t>
      </w:r>
      <w:r>
        <w:rPr>
          <w:spacing w:val="40"/>
          <w:sz w:val="24"/>
        </w:rPr>
        <w:t> </w:t>
      </w:r>
      <w:r>
        <w:rPr>
          <w:sz w:val="24"/>
        </w:rPr>
        <w:t>develop a full fledge productive policies. Two procedures are involved in using problem solving methods:</w:t>
      </w:r>
    </w:p>
    <w:p>
      <w:pPr>
        <w:pStyle w:val="ListParagraph"/>
        <w:numPr>
          <w:ilvl w:val="0"/>
          <w:numId w:val="29"/>
        </w:numPr>
        <w:tabs>
          <w:tab w:pos="2592" w:val="left" w:leader="none"/>
        </w:tabs>
        <w:spacing w:line="480" w:lineRule="auto" w:before="0" w:after="0"/>
        <w:ind w:left="2592" w:right="989" w:hanging="720"/>
        <w:jc w:val="both"/>
        <w:rPr>
          <w:sz w:val="24"/>
        </w:rPr>
      </w:pPr>
      <w:r>
        <w:rPr>
          <w:sz w:val="24"/>
        </w:rPr>
        <w:t>Inductive procedure which is to enable the students to establish generalizations (general principles) from observed cases.</w:t>
      </w:r>
    </w:p>
    <w:p>
      <w:pPr>
        <w:pStyle w:val="ListParagraph"/>
        <w:numPr>
          <w:ilvl w:val="0"/>
          <w:numId w:val="29"/>
        </w:numPr>
        <w:tabs>
          <w:tab w:pos="2592" w:val="left" w:leader="none"/>
        </w:tabs>
        <w:spacing w:line="480" w:lineRule="auto" w:before="1" w:after="0"/>
        <w:ind w:left="1872" w:right="983" w:firstLine="0"/>
        <w:jc w:val="right"/>
        <w:rPr>
          <w:sz w:val="24"/>
        </w:rPr>
      </w:pPr>
      <w:r>
        <w:rPr>
          <w:sz w:val="24"/>
        </w:rPr>
        <w:t>Deductive procedure which involves students given established rules. These rules</w:t>
      </w:r>
      <w:r>
        <w:rPr>
          <w:spacing w:val="40"/>
          <w:sz w:val="24"/>
        </w:rPr>
        <w:t> </w:t>
      </w:r>
      <w:r>
        <w:rPr>
          <w:sz w:val="24"/>
        </w:rPr>
        <w:t>are to be used to solve problem or to prove the correctness of the rules (NTI, 2001). Problem-solving skill is synonymous to inquiry method that emphasize mainly on</w:t>
      </w:r>
      <w:r>
        <w:rPr>
          <w:spacing w:val="40"/>
          <w:sz w:val="24"/>
        </w:rPr>
        <w:t> </w:t>
      </w:r>
      <w:r>
        <w:rPr>
          <w:sz w:val="24"/>
        </w:rPr>
        <w:t>cognitive</w:t>
      </w:r>
      <w:r>
        <w:rPr>
          <w:spacing w:val="40"/>
          <w:sz w:val="24"/>
        </w:rPr>
        <w:t> </w:t>
      </w:r>
      <w:r>
        <w:rPr>
          <w:sz w:val="24"/>
        </w:rPr>
        <w:t>and</w:t>
      </w:r>
      <w:r>
        <w:rPr>
          <w:spacing w:val="40"/>
          <w:sz w:val="24"/>
        </w:rPr>
        <w:t> </w:t>
      </w:r>
      <w:r>
        <w:rPr>
          <w:sz w:val="24"/>
        </w:rPr>
        <w:t>psychomotor</w:t>
      </w:r>
      <w:r>
        <w:rPr>
          <w:spacing w:val="40"/>
          <w:sz w:val="24"/>
        </w:rPr>
        <w:t> </w:t>
      </w:r>
      <w:r>
        <w:rPr>
          <w:sz w:val="24"/>
        </w:rPr>
        <w:t>domain.</w:t>
      </w:r>
      <w:r>
        <w:rPr>
          <w:spacing w:val="40"/>
          <w:sz w:val="24"/>
        </w:rPr>
        <w:t> </w:t>
      </w:r>
      <w:r>
        <w:rPr>
          <w:sz w:val="24"/>
        </w:rPr>
        <w:t>Inquiry</w:t>
      </w:r>
      <w:r>
        <w:rPr>
          <w:spacing w:val="40"/>
          <w:sz w:val="24"/>
        </w:rPr>
        <w:t> </w:t>
      </w:r>
      <w:r>
        <w:rPr>
          <w:sz w:val="24"/>
        </w:rPr>
        <w:t>and</w:t>
      </w:r>
      <w:r>
        <w:rPr>
          <w:spacing w:val="40"/>
          <w:sz w:val="24"/>
        </w:rPr>
        <w:t> </w:t>
      </w:r>
      <w:r>
        <w:rPr>
          <w:sz w:val="24"/>
        </w:rPr>
        <w:t>problem-solving</w:t>
      </w:r>
      <w:r>
        <w:rPr>
          <w:spacing w:val="40"/>
          <w:sz w:val="24"/>
        </w:rPr>
        <w:t> </w:t>
      </w:r>
      <w:r>
        <w:rPr>
          <w:sz w:val="24"/>
        </w:rPr>
        <w:t>methods</w:t>
      </w:r>
      <w:r>
        <w:rPr>
          <w:spacing w:val="40"/>
          <w:sz w:val="24"/>
        </w:rPr>
        <w:t> </w:t>
      </w:r>
      <w:r>
        <w:rPr>
          <w:sz w:val="24"/>
        </w:rPr>
        <w:t>incorporate discovery</w:t>
      </w:r>
      <w:r>
        <w:rPr>
          <w:spacing w:val="22"/>
          <w:sz w:val="24"/>
        </w:rPr>
        <w:t> </w:t>
      </w:r>
      <w:r>
        <w:rPr>
          <w:sz w:val="24"/>
        </w:rPr>
        <w:t>approach</w:t>
      </w:r>
      <w:r>
        <w:rPr>
          <w:spacing w:val="27"/>
          <w:sz w:val="24"/>
        </w:rPr>
        <w:t> </w:t>
      </w:r>
      <w:r>
        <w:rPr>
          <w:sz w:val="24"/>
        </w:rPr>
        <w:t>as</w:t>
      </w:r>
      <w:r>
        <w:rPr>
          <w:spacing w:val="24"/>
          <w:sz w:val="24"/>
        </w:rPr>
        <w:t> </w:t>
      </w:r>
      <w:r>
        <w:rPr>
          <w:sz w:val="24"/>
        </w:rPr>
        <w:t>one</w:t>
      </w:r>
      <w:r>
        <w:rPr>
          <w:spacing w:val="23"/>
          <w:sz w:val="24"/>
        </w:rPr>
        <w:t> </w:t>
      </w:r>
      <w:r>
        <w:rPr>
          <w:sz w:val="24"/>
        </w:rPr>
        <w:t>of</w:t>
      </w:r>
      <w:r>
        <w:rPr>
          <w:spacing w:val="25"/>
          <w:sz w:val="24"/>
        </w:rPr>
        <w:t> </w:t>
      </w:r>
      <w:r>
        <w:rPr>
          <w:sz w:val="24"/>
        </w:rPr>
        <w:t>its</w:t>
      </w:r>
      <w:r>
        <w:rPr>
          <w:spacing w:val="24"/>
          <w:sz w:val="24"/>
        </w:rPr>
        <w:t> </w:t>
      </w:r>
      <w:r>
        <w:rPr>
          <w:sz w:val="24"/>
        </w:rPr>
        <w:t>elements.</w:t>
      </w:r>
      <w:r>
        <w:rPr>
          <w:spacing w:val="27"/>
          <w:sz w:val="24"/>
        </w:rPr>
        <w:t> </w:t>
      </w:r>
      <w:r>
        <w:rPr>
          <w:sz w:val="24"/>
        </w:rPr>
        <w:t>NTI</w:t>
      </w:r>
      <w:r>
        <w:rPr>
          <w:spacing w:val="25"/>
          <w:sz w:val="24"/>
        </w:rPr>
        <w:t> </w:t>
      </w:r>
      <w:r>
        <w:rPr>
          <w:sz w:val="24"/>
        </w:rPr>
        <w:t>(2001)</w:t>
      </w:r>
      <w:r>
        <w:rPr>
          <w:spacing w:val="23"/>
          <w:sz w:val="24"/>
        </w:rPr>
        <w:t> </w:t>
      </w:r>
      <w:r>
        <w:rPr>
          <w:sz w:val="24"/>
        </w:rPr>
        <w:t>reported</w:t>
      </w:r>
      <w:r>
        <w:rPr>
          <w:spacing w:val="26"/>
          <w:sz w:val="24"/>
        </w:rPr>
        <w:t> </w:t>
      </w:r>
      <w:r>
        <w:rPr>
          <w:sz w:val="24"/>
        </w:rPr>
        <w:t>that</w:t>
      </w:r>
      <w:r>
        <w:rPr>
          <w:spacing w:val="24"/>
          <w:sz w:val="24"/>
        </w:rPr>
        <w:t> </w:t>
      </w:r>
      <w:r>
        <w:rPr>
          <w:sz w:val="24"/>
        </w:rPr>
        <w:t>inquiry or</w:t>
      </w:r>
      <w:r>
        <w:rPr>
          <w:spacing w:val="23"/>
          <w:sz w:val="24"/>
        </w:rPr>
        <w:t> </w:t>
      </w:r>
      <w:r>
        <w:rPr>
          <w:sz w:val="24"/>
        </w:rPr>
        <w:t>problem- solving</w:t>
      </w:r>
      <w:r>
        <w:rPr>
          <w:spacing w:val="40"/>
          <w:sz w:val="24"/>
        </w:rPr>
        <w:t> </w:t>
      </w:r>
      <w:r>
        <w:rPr>
          <w:sz w:val="24"/>
        </w:rPr>
        <w:t>methods</w:t>
      </w:r>
      <w:r>
        <w:rPr>
          <w:spacing w:val="40"/>
          <w:sz w:val="24"/>
        </w:rPr>
        <w:t> </w:t>
      </w:r>
      <w:r>
        <w:rPr>
          <w:sz w:val="24"/>
        </w:rPr>
        <w:t>are</w:t>
      </w:r>
      <w:r>
        <w:rPr>
          <w:spacing w:val="40"/>
          <w:sz w:val="24"/>
        </w:rPr>
        <w:t> </w:t>
      </w:r>
      <w:r>
        <w:rPr>
          <w:sz w:val="24"/>
        </w:rPr>
        <w:t>natural</w:t>
      </w:r>
      <w:r>
        <w:rPr>
          <w:spacing w:val="40"/>
          <w:sz w:val="24"/>
        </w:rPr>
        <w:t> </w:t>
      </w:r>
      <w:r>
        <w:rPr>
          <w:sz w:val="24"/>
        </w:rPr>
        <w:t>extension</w:t>
      </w:r>
      <w:r>
        <w:rPr>
          <w:spacing w:val="40"/>
          <w:sz w:val="24"/>
        </w:rPr>
        <w:t> </w:t>
      </w:r>
      <w:r>
        <w:rPr>
          <w:sz w:val="24"/>
        </w:rPr>
        <w:t>of</w:t>
      </w:r>
      <w:r>
        <w:rPr>
          <w:spacing w:val="40"/>
          <w:sz w:val="24"/>
        </w:rPr>
        <w:t> </w:t>
      </w:r>
      <w:r>
        <w:rPr>
          <w:sz w:val="24"/>
        </w:rPr>
        <w:t>the</w:t>
      </w:r>
      <w:r>
        <w:rPr>
          <w:spacing w:val="40"/>
          <w:sz w:val="24"/>
        </w:rPr>
        <w:t> </w:t>
      </w:r>
      <w:r>
        <w:rPr>
          <w:sz w:val="24"/>
        </w:rPr>
        <w:t>discovery</w:t>
      </w:r>
      <w:r>
        <w:rPr>
          <w:spacing w:val="38"/>
          <w:sz w:val="24"/>
        </w:rPr>
        <w:t> </w:t>
      </w:r>
      <w:r>
        <w:rPr>
          <w:sz w:val="24"/>
        </w:rPr>
        <w:t>method.</w:t>
      </w:r>
      <w:r>
        <w:rPr>
          <w:spacing w:val="40"/>
          <w:sz w:val="24"/>
        </w:rPr>
        <w:t> </w:t>
      </w:r>
      <w:r>
        <w:rPr>
          <w:sz w:val="24"/>
        </w:rPr>
        <w:t>Therefore,</w:t>
      </w:r>
      <w:r>
        <w:rPr>
          <w:spacing w:val="40"/>
          <w:sz w:val="24"/>
        </w:rPr>
        <w:t> </w:t>
      </w:r>
      <w:r>
        <w:rPr>
          <w:sz w:val="24"/>
        </w:rPr>
        <w:t>inquiry</w:t>
      </w:r>
      <w:r>
        <w:rPr>
          <w:spacing w:val="40"/>
          <w:sz w:val="24"/>
        </w:rPr>
        <w:t> </w:t>
      </w:r>
      <w:r>
        <w:rPr>
          <w:sz w:val="24"/>
        </w:rPr>
        <w:t>and problem-solving</w:t>
      </w:r>
      <w:r>
        <w:rPr>
          <w:spacing w:val="40"/>
          <w:sz w:val="24"/>
        </w:rPr>
        <w:t> </w:t>
      </w:r>
      <w:r>
        <w:rPr>
          <w:sz w:val="24"/>
        </w:rPr>
        <w:t>method</w:t>
      </w:r>
      <w:r>
        <w:rPr>
          <w:spacing w:val="40"/>
          <w:sz w:val="24"/>
        </w:rPr>
        <w:t> </w:t>
      </w:r>
      <w:r>
        <w:rPr>
          <w:sz w:val="24"/>
        </w:rPr>
        <w:t>are</w:t>
      </w:r>
      <w:r>
        <w:rPr>
          <w:spacing w:val="40"/>
          <w:sz w:val="24"/>
        </w:rPr>
        <w:t> </w:t>
      </w:r>
      <w:r>
        <w:rPr>
          <w:sz w:val="24"/>
        </w:rPr>
        <w:t>better</w:t>
      </w:r>
      <w:r>
        <w:rPr>
          <w:spacing w:val="40"/>
          <w:sz w:val="24"/>
        </w:rPr>
        <w:t> </w:t>
      </w:r>
      <w:r>
        <w:rPr>
          <w:sz w:val="24"/>
        </w:rPr>
        <w:t>used</w:t>
      </w:r>
      <w:r>
        <w:rPr>
          <w:spacing w:val="40"/>
          <w:sz w:val="24"/>
        </w:rPr>
        <w:t> </w:t>
      </w:r>
      <w:r>
        <w:rPr>
          <w:sz w:val="24"/>
        </w:rPr>
        <w:t>in</w:t>
      </w:r>
      <w:r>
        <w:rPr>
          <w:spacing w:val="40"/>
          <w:sz w:val="24"/>
        </w:rPr>
        <w:t> </w:t>
      </w:r>
      <w:r>
        <w:rPr>
          <w:sz w:val="24"/>
        </w:rPr>
        <w:t>higher</w:t>
      </w:r>
      <w:r>
        <w:rPr>
          <w:spacing w:val="40"/>
          <w:sz w:val="24"/>
        </w:rPr>
        <w:t> </w:t>
      </w:r>
      <w:r>
        <w:rPr>
          <w:sz w:val="24"/>
        </w:rPr>
        <w:t>classes</w:t>
      </w:r>
      <w:r>
        <w:rPr>
          <w:spacing w:val="40"/>
          <w:sz w:val="24"/>
        </w:rPr>
        <w:t> </w:t>
      </w:r>
      <w:r>
        <w:rPr>
          <w:sz w:val="24"/>
        </w:rPr>
        <w:t>of</w:t>
      </w:r>
      <w:r>
        <w:rPr>
          <w:spacing w:val="40"/>
          <w:sz w:val="24"/>
        </w:rPr>
        <w:t> </w:t>
      </w:r>
      <w:r>
        <w:rPr>
          <w:sz w:val="24"/>
        </w:rPr>
        <w:t>secondary</w:t>
      </w:r>
      <w:r>
        <w:rPr>
          <w:spacing w:val="38"/>
          <w:sz w:val="24"/>
        </w:rPr>
        <w:t> </w:t>
      </w:r>
      <w:r>
        <w:rPr>
          <w:sz w:val="24"/>
        </w:rPr>
        <w:t>schools</w:t>
      </w:r>
      <w:r>
        <w:rPr>
          <w:spacing w:val="40"/>
          <w:sz w:val="24"/>
        </w:rPr>
        <w:t> </w:t>
      </w:r>
      <w:r>
        <w:rPr>
          <w:sz w:val="24"/>
        </w:rPr>
        <w:t>(Senior Secondary</w:t>
      </w:r>
      <w:r>
        <w:rPr>
          <w:spacing w:val="80"/>
          <w:sz w:val="24"/>
        </w:rPr>
        <w:t> </w:t>
      </w:r>
      <w:r>
        <w:rPr>
          <w:sz w:val="24"/>
        </w:rPr>
        <w:t>School)</w:t>
      </w:r>
      <w:r>
        <w:rPr>
          <w:spacing w:val="80"/>
          <w:sz w:val="24"/>
        </w:rPr>
        <w:t> </w:t>
      </w:r>
      <w:r>
        <w:rPr>
          <w:sz w:val="24"/>
        </w:rPr>
        <w:t>than</w:t>
      </w:r>
      <w:r>
        <w:rPr>
          <w:spacing w:val="80"/>
          <w:sz w:val="24"/>
        </w:rPr>
        <w:t> </w:t>
      </w:r>
      <w:r>
        <w:rPr>
          <w:sz w:val="24"/>
        </w:rPr>
        <w:t>lower</w:t>
      </w:r>
      <w:r>
        <w:rPr>
          <w:spacing w:val="80"/>
          <w:sz w:val="24"/>
        </w:rPr>
        <w:t> </w:t>
      </w:r>
      <w:r>
        <w:rPr>
          <w:sz w:val="24"/>
        </w:rPr>
        <w:t>classes</w:t>
      </w:r>
      <w:r>
        <w:rPr>
          <w:spacing w:val="80"/>
          <w:sz w:val="24"/>
        </w:rPr>
        <w:t> </w:t>
      </w:r>
      <w:r>
        <w:rPr>
          <w:sz w:val="24"/>
        </w:rPr>
        <w:t>(Junior</w:t>
      </w:r>
      <w:r>
        <w:rPr>
          <w:spacing w:val="80"/>
          <w:sz w:val="24"/>
        </w:rPr>
        <w:t> </w:t>
      </w:r>
      <w:r>
        <w:rPr>
          <w:sz w:val="24"/>
        </w:rPr>
        <w:t>Secondary</w:t>
      </w:r>
      <w:r>
        <w:rPr>
          <w:spacing w:val="80"/>
          <w:sz w:val="24"/>
        </w:rPr>
        <w:t> </w:t>
      </w:r>
      <w:r>
        <w:rPr>
          <w:sz w:val="24"/>
        </w:rPr>
        <w:t>School).</w:t>
      </w:r>
      <w:r>
        <w:rPr>
          <w:spacing w:val="80"/>
          <w:sz w:val="24"/>
        </w:rPr>
        <w:t> </w:t>
      </w:r>
      <w:r>
        <w:rPr>
          <w:sz w:val="24"/>
        </w:rPr>
        <w:t>These</w:t>
      </w:r>
      <w:r>
        <w:rPr>
          <w:spacing w:val="80"/>
          <w:sz w:val="24"/>
        </w:rPr>
        <w:t> </w:t>
      </w:r>
      <w:r>
        <w:rPr>
          <w:sz w:val="24"/>
        </w:rPr>
        <w:t>are</w:t>
      </w:r>
      <w:r>
        <w:rPr>
          <w:spacing w:val="80"/>
          <w:sz w:val="24"/>
        </w:rPr>
        <w:t> </w:t>
      </w:r>
      <w:r>
        <w:rPr>
          <w:sz w:val="24"/>
        </w:rPr>
        <w:t>main components</w:t>
      </w:r>
      <w:r>
        <w:rPr>
          <w:spacing w:val="11"/>
          <w:sz w:val="24"/>
        </w:rPr>
        <w:t> </w:t>
      </w:r>
      <w:r>
        <w:rPr>
          <w:sz w:val="24"/>
        </w:rPr>
        <w:t>of</w:t>
      </w:r>
      <w:r>
        <w:rPr>
          <w:spacing w:val="13"/>
          <w:sz w:val="24"/>
        </w:rPr>
        <w:t> </w:t>
      </w:r>
      <w:r>
        <w:rPr>
          <w:sz w:val="24"/>
        </w:rPr>
        <w:t>Project–based</w:t>
      </w:r>
      <w:r>
        <w:rPr>
          <w:spacing w:val="13"/>
          <w:sz w:val="24"/>
        </w:rPr>
        <w:t> </w:t>
      </w:r>
      <w:r>
        <w:rPr>
          <w:sz w:val="24"/>
        </w:rPr>
        <w:t>approach</w:t>
      </w:r>
      <w:r>
        <w:rPr>
          <w:spacing w:val="15"/>
          <w:sz w:val="24"/>
        </w:rPr>
        <w:t> </w:t>
      </w:r>
      <w:r>
        <w:rPr>
          <w:sz w:val="24"/>
        </w:rPr>
        <w:t>that</w:t>
      </w:r>
      <w:r>
        <w:rPr>
          <w:spacing w:val="14"/>
          <w:sz w:val="24"/>
        </w:rPr>
        <w:t> </w:t>
      </w:r>
      <w:r>
        <w:rPr>
          <w:sz w:val="24"/>
        </w:rPr>
        <w:t>assist</w:t>
      </w:r>
      <w:r>
        <w:rPr>
          <w:spacing w:val="15"/>
          <w:sz w:val="24"/>
        </w:rPr>
        <w:t> </w:t>
      </w:r>
      <w:r>
        <w:rPr>
          <w:sz w:val="24"/>
        </w:rPr>
        <w:t>the</w:t>
      </w:r>
      <w:r>
        <w:rPr>
          <w:spacing w:val="12"/>
          <w:sz w:val="24"/>
        </w:rPr>
        <w:t> </w:t>
      </w:r>
      <w:r>
        <w:rPr>
          <w:sz w:val="24"/>
        </w:rPr>
        <w:t>researcher</w:t>
      </w:r>
      <w:r>
        <w:rPr>
          <w:spacing w:val="14"/>
          <w:sz w:val="24"/>
        </w:rPr>
        <w:t> </w:t>
      </w:r>
      <w:r>
        <w:rPr>
          <w:sz w:val="24"/>
        </w:rPr>
        <w:t>in</w:t>
      </w:r>
      <w:r>
        <w:rPr>
          <w:spacing w:val="13"/>
          <w:sz w:val="24"/>
        </w:rPr>
        <w:t> </w:t>
      </w:r>
      <w:r>
        <w:rPr>
          <w:sz w:val="24"/>
        </w:rPr>
        <w:t>teaching</w:t>
      </w:r>
      <w:r>
        <w:rPr>
          <w:spacing w:val="14"/>
          <w:sz w:val="24"/>
        </w:rPr>
        <w:t> </w:t>
      </w:r>
      <w:r>
        <w:rPr>
          <w:sz w:val="24"/>
        </w:rPr>
        <w:t>and</w:t>
      </w:r>
      <w:r>
        <w:rPr>
          <w:spacing w:val="13"/>
          <w:sz w:val="24"/>
        </w:rPr>
        <w:t> </w:t>
      </w:r>
      <w:r>
        <w:rPr>
          <w:spacing w:val="-2"/>
          <w:sz w:val="24"/>
        </w:rPr>
        <w:t>assessing</w:t>
      </w:r>
    </w:p>
    <w:p>
      <w:pPr>
        <w:pStyle w:val="BodyText"/>
        <w:ind w:left="1872"/>
        <w:jc w:val="both"/>
      </w:pPr>
      <w:r>
        <w:rPr/>
        <w:t>learning</w:t>
      </w:r>
      <w:r>
        <w:rPr>
          <w:spacing w:val="-6"/>
        </w:rPr>
        <w:t> </w:t>
      </w:r>
      <w:r>
        <w:rPr/>
        <w:t>progress</w:t>
      </w:r>
      <w:r>
        <w:rPr>
          <w:spacing w:val="-1"/>
        </w:rPr>
        <w:t> </w:t>
      </w:r>
      <w:r>
        <w:rPr/>
        <w:t>as well</w:t>
      </w:r>
      <w:r>
        <w:rPr>
          <w:spacing w:val="1"/>
        </w:rPr>
        <w:t> </w:t>
      </w:r>
      <w:r>
        <w:rPr/>
        <w:t>as</w:t>
      </w:r>
      <w:r>
        <w:rPr>
          <w:spacing w:val="-1"/>
        </w:rPr>
        <w:t> </w:t>
      </w:r>
      <w:r>
        <w:rPr/>
        <w:t>skills acquisition</w:t>
      </w:r>
      <w:r>
        <w:rPr>
          <w:spacing w:val="-1"/>
        </w:rPr>
        <w:t> </w:t>
      </w:r>
      <w:r>
        <w:rPr/>
        <w:t>among</w:t>
      </w:r>
      <w:r>
        <w:rPr>
          <w:spacing w:val="-2"/>
        </w:rPr>
        <w:t> </w:t>
      </w:r>
      <w:r>
        <w:rPr/>
        <w:t>secondary</w:t>
      </w:r>
      <w:r>
        <w:rPr>
          <w:spacing w:val="-2"/>
        </w:rPr>
        <w:t> </w:t>
      </w:r>
      <w:r>
        <w:rPr/>
        <w:t>school </w:t>
      </w:r>
      <w:r>
        <w:rPr>
          <w:spacing w:val="-2"/>
        </w:rPr>
        <w:t>students..</w:t>
      </w:r>
    </w:p>
    <w:p>
      <w:pPr>
        <w:pStyle w:val="BodyText"/>
        <w:spacing w:before="6"/>
      </w:pPr>
    </w:p>
    <w:p>
      <w:pPr>
        <w:pStyle w:val="Heading7"/>
        <w:jc w:val="both"/>
      </w:pPr>
      <w:r>
        <w:rPr/>
        <w:t>Demonstration</w:t>
      </w:r>
      <w:r>
        <w:rPr>
          <w:spacing w:val="-4"/>
        </w:rPr>
        <w:t> </w:t>
      </w:r>
      <w:r>
        <w:rPr>
          <w:spacing w:val="-2"/>
        </w:rPr>
        <w:t>method:</w:t>
      </w:r>
    </w:p>
    <w:p>
      <w:pPr>
        <w:pStyle w:val="BodyText"/>
        <w:spacing w:line="480" w:lineRule="auto" w:before="271"/>
        <w:ind w:left="1872" w:right="985" w:firstLine="719"/>
        <w:jc w:val="both"/>
      </w:pPr>
      <w:r>
        <w:rPr/>
        <w:t>This</w:t>
      </w:r>
      <w:r>
        <w:rPr>
          <w:spacing w:val="-3"/>
        </w:rPr>
        <w:t> </w:t>
      </w:r>
      <w:r>
        <w:rPr/>
        <w:t>is</w:t>
      </w:r>
      <w:r>
        <w:rPr>
          <w:spacing w:val="-3"/>
        </w:rPr>
        <w:t> </w:t>
      </w:r>
      <w:r>
        <w:rPr/>
        <w:t>a</w:t>
      </w:r>
      <w:r>
        <w:rPr>
          <w:spacing w:val="-4"/>
        </w:rPr>
        <w:t> </w:t>
      </w:r>
      <w:r>
        <w:rPr/>
        <w:t>method</w:t>
      </w:r>
      <w:r>
        <w:rPr>
          <w:spacing w:val="-3"/>
        </w:rPr>
        <w:t> </w:t>
      </w:r>
      <w:r>
        <w:rPr/>
        <w:t>of</w:t>
      </w:r>
      <w:r>
        <w:rPr>
          <w:spacing w:val="-4"/>
        </w:rPr>
        <w:t> </w:t>
      </w:r>
      <w:r>
        <w:rPr/>
        <w:t>science</w:t>
      </w:r>
      <w:r>
        <w:rPr>
          <w:spacing w:val="-4"/>
        </w:rPr>
        <w:t> </w:t>
      </w:r>
      <w:r>
        <w:rPr/>
        <w:t>teaching</w:t>
      </w:r>
      <w:r>
        <w:rPr>
          <w:spacing w:val="40"/>
        </w:rPr>
        <w:t> </w:t>
      </w:r>
      <w:r>
        <w:rPr/>
        <w:t>that</w:t>
      </w:r>
      <w:r>
        <w:rPr>
          <w:spacing w:val="-3"/>
        </w:rPr>
        <w:t> </w:t>
      </w:r>
      <w:r>
        <w:rPr/>
        <w:t>involves</w:t>
      </w:r>
      <w:r>
        <w:rPr>
          <w:spacing w:val="-1"/>
        </w:rPr>
        <w:t> </w:t>
      </w:r>
      <w:r>
        <w:rPr/>
        <w:t>manipulation</w:t>
      </w:r>
      <w:r>
        <w:rPr>
          <w:spacing w:val="-3"/>
        </w:rPr>
        <w:t> </w:t>
      </w:r>
      <w:r>
        <w:rPr/>
        <w:t>of</w:t>
      </w:r>
      <w:r>
        <w:rPr>
          <w:spacing w:val="-3"/>
        </w:rPr>
        <w:t> </w:t>
      </w:r>
      <w:r>
        <w:rPr/>
        <w:t>certain</w:t>
      </w:r>
      <w:r>
        <w:rPr>
          <w:spacing w:val="-3"/>
        </w:rPr>
        <w:t> </w:t>
      </w:r>
      <w:r>
        <w:rPr/>
        <w:t>scientific equipment to show or illustrate scientific principles or concepts(NTI, 2001 &amp; Obeka,</w:t>
      </w:r>
      <w:r>
        <w:rPr>
          <w:spacing w:val="40"/>
        </w:rPr>
        <w:t> </w:t>
      </w:r>
      <w:r>
        <w:rPr/>
        <w:t>2010). It is a teacher-centred method but could involve the students through rigorous demonstration.</w:t>
      </w:r>
      <w:r>
        <w:rPr>
          <w:spacing w:val="10"/>
        </w:rPr>
        <w:t> </w:t>
      </w:r>
      <w:r>
        <w:rPr/>
        <w:t>This</w:t>
      </w:r>
      <w:r>
        <w:rPr>
          <w:spacing w:val="12"/>
        </w:rPr>
        <w:t> </w:t>
      </w:r>
      <w:r>
        <w:rPr/>
        <w:t>method</w:t>
      </w:r>
      <w:r>
        <w:rPr>
          <w:spacing w:val="13"/>
        </w:rPr>
        <w:t> </w:t>
      </w:r>
      <w:r>
        <w:rPr/>
        <w:t>is</w:t>
      </w:r>
      <w:r>
        <w:rPr>
          <w:spacing w:val="12"/>
        </w:rPr>
        <w:t> </w:t>
      </w:r>
      <w:r>
        <w:rPr/>
        <w:t>employed</w:t>
      </w:r>
      <w:r>
        <w:rPr>
          <w:spacing w:val="12"/>
        </w:rPr>
        <w:t> </w:t>
      </w:r>
      <w:r>
        <w:rPr/>
        <w:t>when</w:t>
      </w:r>
      <w:r>
        <w:rPr>
          <w:spacing w:val="19"/>
        </w:rPr>
        <w:t> </w:t>
      </w:r>
      <w:r>
        <w:rPr/>
        <w:t>an</w:t>
      </w:r>
      <w:r>
        <w:rPr>
          <w:spacing w:val="12"/>
        </w:rPr>
        <w:t> </w:t>
      </w:r>
      <w:r>
        <w:rPr/>
        <w:t>instructional</w:t>
      </w:r>
      <w:r>
        <w:rPr>
          <w:spacing w:val="12"/>
        </w:rPr>
        <w:t> </w:t>
      </w:r>
      <w:r>
        <w:rPr/>
        <w:t>material</w:t>
      </w:r>
      <w:r>
        <w:rPr>
          <w:spacing w:val="13"/>
        </w:rPr>
        <w:t> </w:t>
      </w:r>
      <w:r>
        <w:rPr/>
        <w:t>is</w:t>
      </w:r>
      <w:r>
        <w:rPr>
          <w:spacing w:val="12"/>
        </w:rPr>
        <w:t> </w:t>
      </w:r>
      <w:r>
        <w:rPr/>
        <w:t>costly;</w:t>
      </w:r>
      <w:r>
        <w:rPr>
          <w:spacing w:val="13"/>
        </w:rPr>
        <w:t> </w:t>
      </w:r>
      <w:r>
        <w:rPr>
          <w:spacing w:val="-2"/>
        </w:rPr>
        <w:t>difficult</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to use; involves stimulating and direct thinking in inquiry manner of teaching. It can be used when handling and using new equipment or teaching demonstration concept. Therefore, it is a teaching strategy which requires or involves experimentation (NTI, 2001; Obeka, 2010 &amp; Igboegwa, 2012).</w:t>
      </w:r>
    </w:p>
    <w:p>
      <w:pPr>
        <w:pStyle w:val="BodyText"/>
        <w:spacing w:line="480" w:lineRule="auto" w:before="1"/>
        <w:ind w:left="1872" w:right="982" w:firstLine="719"/>
        <w:jc w:val="both"/>
      </w:pPr>
      <w:r>
        <w:rPr/>
        <w:t>Demonstration method involves continuous oral examination, with illustration to communicate processes, concepts and facts. Demonstration method has been shown to be superior to lecture method in aiding retention (Nwachukwu and Nwosu, 2007 &amp; Obeka, 2010).</w:t>
      </w:r>
      <w:r>
        <w:rPr>
          <w:spacing w:val="40"/>
        </w:rPr>
        <w:t> </w:t>
      </w:r>
      <w:r>
        <w:rPr/>
        <w:t>Obeka</w:t>
      </w:r>
      <w:r>
        <w:rPr>
          <w:spacing w:val="-2"/>
        </w:rPr>
        <w:t> </w:t>
      </w:r>
      <w:r>
        <w:rPr/>
        <w:t>(2010)</w:t>
      </w:r>
      <w:r>
        <w:rPr>
          <w:spacing w:val="-2"/>
        </w:rPr>
        <w:t> </w:t>
      </w:r>
      <w:r>
        <w:rPr/>
        <w:t>asserted</w:t>
      </w:r>
      <w:r>
        <w:rPr>
          <w:spacing w:val="-1"/>
        </w:rPr>
        <w:t> </w:t>
      </w:r>
      <w:r>
        <w:rPr/>
        <w:t>that</w:t>
      </w:r>
      <w:r>
        <w:rPr>
          <w:spacing w:val="-1"/>
        </w:rPr>
        <w:t> </w:t>
      </w:r>
      <w:r>
        <w:rPr/>
        <w:t>Demonstration and Inquiry</w:t>
      </w:r>
      <w:r>
        <w:rPr>
          <w:spacing w:val="-7"/>
        </w:rPr>
        <w:t> </w:t>
      </w:r>
      <w:r>
        <w:rPr/>
        <w:t>method</w:t>
      </w:r>
      <w:r>
        <w:rPr>
          <w:spacing w:val="-1"/>
        </w:rPr>
        <w:t> </w:t>
      </w:r>
      <w:r>
        <w:rPr/>
        <w:t>can be</w:t>
      </w:r>
      <w:r>
        <w:rPr>
          <w:spacing w:val="-2"/>
        </w:rPr>
        <w:t> </w:t>
      </w:r>
      <w:r>
        <w:rPr/>
        <w:t>combined</w:t>
      </w:r>
      <w:r>
        <w:rPr>
          <w:spacing w:val="-1"/>
        </w:rPr>
        <w:t> </w:t>
      </w:r>
      <w:r>
        <w:rPr/>
        <w:t>for effective teaching but inquiry method is more effective and efficient than demonstration method in teaching science subjects.</w:t>
      </w:r>
    </w:p>
    <w:p>
      <w:pPr>
        <w:pStyle w:val="Heading7"/>
        <w:spacing w:before="5"/>
        <w:jc w:val="both"/>
      </w:pPr>
      <w:r>
        <w:rPr/>
        <w:t>Demonstration</w:t>
      </w:r>
      <w:r>
        <w:rPr>
          <w:spacing w:val="-2"/>
        </w:rPr>
        <w:t> </w:t>
      </w:r>
      <w:r>
        <w:rPr/>
        <w:t>Method</w:t>
      </w:r>
      <w:r>
        <w:rPr>
          <w:spacing w:val="-2"/>
        </w:rPr>
        <w:t> </w:t>
      </w:r>
      <w:r>
        <w:rPr/>
        <w:t>and</w:t>
      </w:r>
      <w:r>
        <w:rPr>
          <w:spacing w:val="-3"/>
        </w:rPr>
        <w:t> </w:t>
      </w:r>
      <w:r>
        <w:rPr/>
        <w:t>Process</w:t>
      </w:r>
      <w:r>
        <w:rPr>
          <w:spacing w:val="-1"/>
        </w:rPr>
        <w:t> </w:t>
      </w:r>
      <w:r>
        <w:rPr>
          <w:spacing w:val="-2"/>
        </w:rPr>
        <w:t>Skills</w:t>
      </w:r>
    </w:p>
    <w:p>
      <w:pPr>
        <w:pStyle w:val="BodyText"/>
        <w:spacing w:line="480" w:lineRule="auto" w:before="272"/>
        <w:ind w:left="1872" w:right="984" w:firstLine="719"/>
        <w:jc w:val="both"/>
      </w:pPr>
      <w:r>
        <w:rPr/>
        <w:t>Demonstration method deals with cognitive and psychomotor domain display of learning objectives. The following science process skills are required for attainment of</w:t>
      </w:r>
      <w:r>
        <w:rPr>
          <w:spacing w:val="40"/>
        </w:rPr>
        <w:t> </w:t>
      </w:r>
      <w:r>
        <w:rPr/>
        <w:t>the Project-based approach goal:</w:t>
      </w:r>
    </w:p>
    <w:p>
      <w:pPr>
        <w:pStyle w:val="ListParagraph"/>
        <w:numPr>
          <w:ilvl w:val="0"/>
          <w:numId w:val="30"/>
        </w:numPr>
        <w:tabs>
          <w:tab w:pos="2592" w:val="left" w:leader="none"/>
          <w:tab w:pos="3921" w:val="left" w:leader="none"/>
          <w:tab w:pos="4613" w:val="left" w:leader="none"/>
          <w:tab w:pos="5299" w:val="left" w:leader="none"/>
          <w:tab w:pos="5707" w:val="left" w:leader="none"/>
          <w:tab w:pos="6947" w:val="left" w:leader="none"/>
          <w:tab w:pos="8244" w:val="left" w:leader="none"/>
          <w:tab w:pos="9578" w:val="left" w:leader="none"/>
        </w:tabs>
        <w:spacing w:line="480" w:lineRule="auto" w:before="0" w:after="0"/>
        <w:ind w:left="2592" w:right="990" w:hanging="720"/>
        <w:jc w:val="left"/>
        <w:rPr>
          <w:sz w:val="24"/>
        </w:rPr>
      </w:pPr>
      <w:r>
        <w:rPr>
          <w:spacing w:val="-2"/>
          <w:sz w:val="24"/>
        </w:rPr>
        <w:t>Acquisition</w:t>
      </w:r>
      <w:r>
        <w:rPr>
          <w:sz w:val="24"/>
        </w:rPr>
        <w:tab/>
      </w:r>
      <w:r>
        <w:rPr>
          <w:spacing w:val="-2"/>
          <w:sz w:val="24"/>
        </w:rPr>
        <w:t>skill:</w:t>
      </w:r>
      <w:r>
        <w:rPr>
          <w:sz w:val="24"/>
        </w:rPr>
        <w:tab/>
      </w:r>
      <w:r>
        <w:rPr>
          <w:spacing w:val="-4"/>
          <w:sz w:val="24"/>
        </w:rPr>
        <w:t>Such</w:t>
      </w:r>
      <w:r>
        <w:rPr>
          <w:sz w:val="24"/>
        </w:rPr>
        <w:tab/>
      </w:r>
      <w:r>
        <w:rPr>
          <w:spacing w:val="-6"/>
          <w:sz w:val="24"/>
        </w:rPr>
        <w:t>as</w:t>
      </w:r>
      <w:r>
        <w:rPr>
          <w:sz w:val="24"/>
        </w:rPr>
        <w:tab/>
      </w:r>
      <w:r>
        <w:rPr>
          <w:spacing w:val="-2"/>
          <w:sz w:val="24"/>
        </w:rPr>
        <w:t>rewarding,</w:t>
      </w:r>
      <w:r>
        <w:rPr>
          <w:sz w:val="24"/>
        </w:rPr>
        <w:tab/>
      </w:r>
      <w:r>
        <w:rPr>
          <w:spacing w:val="-2"/>
          <w:sz w:val="24"/>
        </w:rPr>
        <w:t>comparing,</w:t>
      </w:r>
      <w:r>
        <w:rPr>
          <w:sz w:val="24"/>
        </w:rPr>
        <w:tab/>
      </w:r>
      <w:r>
        <w:rPr>
          <w:spacing w:val="-2"/>
          <w:sz w:val="24"/>
        </w:rPr>
        <w:t>contrasting,</w:t>
      </w:r>
      <w:r>
        <w:rPr>
          <w:sz w:val="24"/>
        </w:rPr>
        <w:tab/>
      </w:r>
      <w:r>
        <w:rPr>
          <w:spacing w:val="-2"/>
          <w:sz w:val="24"/>
        </w:rPr>
        <w:t>classifying, </w:t>
      </w:r>
      <w:r>
        <w:rPr>
          <w:sz w:val="24"/>
        </w:rPr>
        <w:t>organizing</w:t>
      </w:r>
      <w:r>
        <w:rPr>
          <w:spacing w:val="40"/>
          <w:sz w:val="24"/>
        </w:rPr>
        <w:t> </w:t>
      </w:r>
      <w:r>
        <w:rPr>
          <w:sz w:val="24"/>
        </w:rPr>
        <w:t>among others.</w:t>
      </w:r>
    </w:p>
    <w:p>
      <w:pPr>
        <w:pStyle w:val="ListParagraph"/>
        <w:numPr>
          <w:ilvl w:val="0"/>
          <w:numId w:val="30"/>
        </w:numPr>
        <w:tabs>
          <w:tab w:pos="2592" w:val="left" w:leader="none"/>
        </w:tabs>
        <w:spacing w:line="480" w:lineRule="auto" w:before="0" w:after="0"/>
        <w:ind w:left="2592" w:right="987" w:hanging="720"/>
        <w:jc w:val="left"/>
        <w:rPr>
          <w:sz w:val="24"/>
        </w:rPr>
      </w:pPr>
      <w:r>
        <w:rPr>
          <w:sz w:val="24"/>
        </w:rPr>
        <w:t>Manipulative</w:t>
      </w:r>
      <w:r>
        <w:rPr>
          <w:spacing w:val="30"/>
          <w:sz w:val="24"/>
        </w:rPr>
        <w:t> </w:t>
      </w:r>
      <w:r>
        <w:rPr>
          <w:sz w:val="24"/>
        </w:rPr>
        <w:t>skill:</w:t>
      </w:r>
      <w:r>
        <w:rPr>
          <w:spacing w:val="31"/>
          <w:sz w:val="24"/>
        </w:rPr>
        <w:t> </w:t>
      </w:r>
      <w:r>
        <w:rPr>
          <w:sz w:val="24"/>
        </w:rPr>
        <w:t>Such</w:t>
      </w:r>
      <w:r>
        <w:rPr>
          <w:spacing w:val="30"/>
          <w:sz w:val="24"/>
        </w:rPr>
        <w:t> </w:t>
      </w:r>
      <w:r>
        <w:rPr>
          <w:sz w:val="24"/>
        </w:rPr>
        <w:t>as</w:t>
      </w:r>
      <w:r>
        <w:rPr>
          <w:spacing w:val="31"/>
          <w:sz w:val="24"/>
        </w:rPr>
        <w:t> </w:t>
      </w:r>
      <w:r>
        <w:rPr>
          <w:sz w:val="24"/>
        </w:rPr>
        <w:t>using</w:t>
      </w:r>
      <w:r>
        <w:rPr>
          <w:spacing w:val="29"/>
          <w:sz w:val="24"/>
        </w:rPr>
        <w:t> </w:t>
      </w:r>
      <w:r>
        <w:rPr>
          <w:sz w:val="24"/>
        </w:rPr>
        <w:t>an</w:t>
      </w:r>
      <w:r>
        <w:rPr>
          <w:spacing w:val="30"/>
          <w:sz w:val="24"/>
        </w:rPr>
        <w:t> </w:t>
      </w:r>
      <w:r>
        <w:rPr>
          <w:sz w:val="24"/>
        </w:rPr>
        <w:t>instrument,</w:t>
      </w:r>
      <w:r>
        <w:rPr>
          <w:spacing w:val="30"/>
          <w:sz w:val="24"/>
        </w:rPr>
        <w:t> </w:t>
      </w:r>
      <w:r>
        <w:rPr>
          <w:sz w:val="24"/>
        </w:rPr>
        <w:t>demonstration,</w:t>
      </w:r>
      <w:r>
        <w:rPr>
          <w:spacing w:val="30"/>
          <w:sz w:val="24"/>
        </w:rPr>
        <w:t> </w:t>
      </w:r>
      <w:r>
        <w:rPr>
          <w:sz w:val="24"/>
        </w:rPr>
        <w:t>experimentation, repair, construction, collaborative among others.</w:t>
      </w:r>
    </w:p>
    <w:p>
      <w:pPr>
        <w:pStyle w:val="ListParagraph"/>
        <w:numPr>
          <w:ilvl w:val="0"/>
          <w:numId w:val="30"/>
        </w:numPr>
        <w:tabs>
          <w:tab w:pos="2592" w:val="left" w:leader="none"/>
        </w:tabs>
        <w:spacing w:line="480" w:lineRule="auto" w:before="0" w:after="0"/>
        <w:ind w:left="2592" w:right="991" w:hanging="720"/>
        <w:jc w:val="left"/>
        <w:rPr>
          <w:sz w:val="24"/>
        </w:rPr>
      </w:pPr>
      <w:r>
        <w:rPr>
          <w:sz w:val="24"/>
        </w:rPr>
        <w:t>Communicative skill: Such as asking question, discussion, explanation, reporting, writing, criticising, graphing and to mention but few (NTI, 2001).</w:t>
      </w:r>
    </w:p>
    <w:p>
      <w:pPr>
        <w:pStyle w:val="Heading7"/>
        <w:spacing w:before="6"/>
      </w:pPr>
      <w:r>
        <w:rPr/>
        <w:t>Lecture</w:t>
      </w:r>
      <w:r>
        <w:rPr>
          <w:spacing w:val="-2"/>
        </w:rPr>
        <w:t> method</w:t>
      </w:r>
    </w:p>
    <w:p>
      <w:pPr>
        <w:pStyle w:val="BodyText"/>
        <w:spacing w:line="480" w:lineRule="auto" w:before="271"/>
        <w:ind w:left="1872" w:right="984" w:firstLine="719"/>
        <w:jc w:val="both"/>
      </w:pPr>
      <w:r>
        <w:rPr/>
        <w:t>Lecture method is the process whereby the teacher verbally delivers a preplanned body of knowledge to learners (NTI, 2001 &amp; Olajide and James, 2009). Lecture method is regarded as a way of teaching in a situation where a large number of students or</w:t>
      </w:r>
      <w:r>
        <w:rPr>
          <w:spacing w:val="40"/>
        </w:rPr>
        <w:t> </w:t>
      </w:r>
      <w:r>
        <w:rPr/>
        <w:t>participants</w:t>
      </w:r>
      <w:r>
        <w:rPr>
          <w:spacing w:val="14"/>
        </w:rPr>
        <w:t> </w:t>
      </w:r>
      <w:r>
        <w:rPr/>
        <w:t>is</w:t>
      </w:r>
      <w:r>
        <w:rPr>
          <w:spacing w:val="16"/>
        </w:rPr>
        <w:t> </w:t>
      </w:r>
      <w:r>
        <w:rPr/>
        <w:t>involved.</w:t>
      </w:r>
      <w:r>
        <w:rPr>
          <w:spacing w:val="16"/>
        </w:rPr>
        <w:t> </w:t>
      </w:r>
      <w:r>
        <w:rPr/>
        <w:t>Lecture</w:t>
      </w:r>
      <w:r>
        <w:rPr>
          <w:spacing w:val="14"/>
        </w:rPr>
        <w:t> </w:t>
      </w:r>
      <w:r>
        <w:rPr/>
        <w:t>method</w:t>
      </w:r>
      <w:r>
        <w:rPr>
          <w:spacing w:val="20"/>
        </w:rPr>
        <w:t> </w:t>
      </w:r>
      <w:r>
        <w:rPr/>
        <w:t>is</w:t>
      </w:r>
      <w:r>
        <w:rPr>
          <w:spacing w:val="16"/>
        </w:rPr>
        <w:t> </w:t>
      </w:r>
      <w:r>
        <w:rPr/>
        <w:t>a</w:t>
      </w:r>
      <w:r>
        <w:rPr>
          <w:spacing w:val="15"/>
        </w:rPr>
        <w:t> </w:t>
      </w:r>
      <w:r>
        <w:rPr/>
        <w:t>conventional</w:t>
      </w:r>
      <w:r>
        <w:rPr>
          <w:spacing w:val="17"/>
        </w:rPr>
        <w:t> </w:t>
      </w:r>
      <w:r>
        <w:rPr/>
        <w:t>chalk-talk</w:t>
      </w:r>
      <w:r>
        <w:rPr>
          <w:spacing w:val="15"/>
        </w:rPr>
        <w:t> </w:t>
      </w:r>
      <w:r>
        <w:rPr/>
        <w:t>method</w:t>
      </w:r>
      <w:r>
        <w:rPr>
          <w:spacing w:val="16"/>
        </w:rPr>
        <w:t> </w:t>
      </w:r>
      <w:r>
        <w:rPr/>
        <w:t>in</w:t>
      </w:r>
      <w:r>
        <w:rPr>
          <w:spacing w:val="16"/>
        </w:rPr>
        <w:t> </w:t>
      </w:r>
      <w:r>
        <w:rPr/>
        <w:t>which</w:t>
      </w:r>
      <w:r>
        <w:rPr>
          <w:spacing w:val="16"/>
        </w:rPr>
        <w:t> </w:t>
      </w:r>
      <w:r>
        <w:rPr>
          <w:spacing w:val="-5"/>
        </w:rPr>
        <w:t>the</w:t>
      </w:r>
    </w:p>
    <w:p>
      <w:pPr>
        <w:spacing w:after="0" w:line="480" w:lineRule="auto"/>
        <w:jc w:val="both"/>
        <w:sectPr>
          <w:pgSz w:w="11910" w:h="16840"/>
          <w:pgMar w:header="0" w:footer="789" w:top="1340" w:bottom="980" w:left="0" w:right="240"/>
        </w:sectPr>
      </w:pPr>
    </w:p>
    <w:p>
      <w:pPr>
        <w:pStyle w:val="BodyText"/>
        <w:spacing w:line="480" w:lineRule="auto" w:before="78"/>
        <w:ind w:left="1872" w:right="986"/>
        <w:jc w:val="both"/>
      </w:pPr>
      <w:r>
        <w:rPr/>
        <w:t>instructor reads a prepared note to students and give explanations, illustration or demonstration where necessary to complement the information in the lecture (Usman, 2008). Students in this case are passive listener or sometime actively involved in jotting chalkboard summary.</w:t>
      </w:r>
    </w:p>
    <w:p>
      <w:pPr>
        <w:pStyle w:val="BodyText"/>
        <w:spacing w:line="480" w:lineRule="auto" w:before="1"/>
        <w:ind w:left="1872" w:right="983" w:firstLine="719"/>
        <w:jc w:val="both"/>
      </w:pPr>
      <w:r>
        <w:rPr/>
        <w:t>Lecture method remains the conventional or prominent method of instruction over the years. It attracted the attention of scholars as a process of instruction that makes teaching and learning easier and faster. This method is regarded to be traditional method right from the period of the Greek philosophers, (Socrates) in 470-399 BC) and often used in upper classes of secondary schools and in post secondary institution (NTI, 2001).</w:t>
      </w:r>
    </w:p>
    <w:p>
      <w:pPr>
        <w:pStyle w:val="BodyText"/>
        <w:spacing w:line="480" w:lineRule="auto"/>
        <w:ind w:left="1872" w:right="984" w:firstLine="719"/>
        <w:jc w:val="both"/>
      </w:pPr>
      <w:r>
        <w:rPr/>
        <w:t>Academic performance is the attainment of set objectives of instruction (Nnaobi, 2007). To this context, performance can be viewed from its academic performance in a particular skill by a learner. lghoegwu (2012) reported that studies have shown that the teaching of science in Nigerian secondary schools fall short of the standard expected of it with regards to performance. This is due to inappropriate and uninspiring use of teaching methods by teachers. Usman (2008) reported that lecture method does not give room for interactive mode of instruction. It encourages rote learning without understanding</w:t>
      </w:r>
      <w:r>
        <w:rPr>
          <w:spacing w:val="80"/>
        </w:rPr>
        <w:t> </w:t>
      </w:r>
      <w:r>
        <w:rPr/>
        <w:t>concepts, and it does not encourage student inquiry and creative mindedness; it does not cater for individual differences; listening skill is highly emphasized; students</w:t>
      </w:r>
      <w:r>
        <w:rPr>
          <w:spacing w:val="80"/>
        </w:rPr>
        <w:t> </w:t>
      </w:r>
      <w:r>
        <w:rPr/>
        <w:t>understanding are merely judged by assumption; active participation of students is avoided and neglected.</w:t>
      </w:r>
      <w:r>
        <w:rPr>
          <w:spacing w:val="80"/>
        </w:rPr>
        <w:t> </w:t>
      </w:r>
      <w:r>
        <w:rPr/>
        <w:t>Thus, the need to encourage learner-centred activity is highly imperative</w:t>
      </w:r>
      <w:r>
        <w:rPr>
          <w:spacing w:val="40"/>
        </w:rPr>
        <w:t> </w:t>
      </w:r>
      <w:r>
        <w:rPr/>
        <w:t>for effective delivery of functional biology. This can be achieved if teaching of biology is</w:t>
      </w:r>
      <w:r>
        <w:rPr>
          <w:spacing w:val="40"/>
        </w:rPr>
        <w:t> </w:t>
      </w:r>
      <w:r>
        <w:rPr/>
        <w:t>to be a profitable venture, Project -based approach could be used to this effect.</w:t>
      </w:r>
    </w:p>
    <w:p>
      <w:pPr>
        <w:pStyle w:val="BodyText"/>
        <w:spacing w:line="480" w:lineRule="auto" w:before="2"/>
        <w:ind w:left="1872" w:right="987" w:firstLine="719"/>
        <w:jc w:val="both"/>
      </w:pPr>
      <w:r>
        <w:rPr/>
        <w:t>Olorukooba, Lawal and Jiya (2012) affirmed that different instructional strategies have relatively different effect on students‘ academic performance. Okoli (2006) indicated that</w:t>
      </w:r>
      <w:r>
        <w:rPr>
          <w:spacing w:val="26"/>
        </w:rPr>
        <w:t> </w:t>
      </w:r>
      <w:r>
        <w:rPr/>
        <w:t>an</w:t>
      </w:r>
      <w:r>
        <w:rPr>
          <w:spacing w:val="28"/>
        </w:rPr>
        <w:t> </w:t>
      </w:r>
      <w:r>
        <w:rPr/>
        <w:t>overwhelming</w:t>
      </w:r>
      <w:r>
        <w:rPr>
          <w:spacing w:val="26"/>
        </w:rPr>
        <w:t> </w:t>
      </w:r>
      <w:r>
        <w:rPr/>
        <w:t>majority</w:t>
      </w:r>
      <w:r>
        <w:rPr>
          <w:spacing w:val="23"/>
        </w:rPr>
        <w:t> </w:t>
      </w:r>
      <w:r>
        <w:rPr/>
        <w:t>of</w:t>
      </w:r>
      <w:r>
        <w:rPr>
          <w:spacing w:val="25"/>
        </w:rPr>
        <w:t> </w:t>
      </w:r>
      <w:r>
        <w:rPr/>
        <w:t>biology</w:t>
      </w:r>
      <w:r>
        <w:rPr>
          <w:spacing w:val="22"/>
        </w:rPr>
        <w:t> </w:t>
      </w:r>
      <w:r>
        <w:rPr/>
        <w:t>teachers</w:t>
      </w:r>
      <w:r>
        <w:rPr>
          <w:spacing w:val="25"/>
        </w:rPr>
        <w:t> </w:t>
      </w:r>
      <w:r>
        <w:rPr/>
        <w:t>prefer</w:t>
      </w:r>
      <w:r>
        <w:rPr>
          <w:spacing w:val="27"/>
        </w:rPr>
        <w:t> </w:t>
      </w:r>
      <w:r>
        <w:rPr/>
        <w:t>the</w:t>
      </w:r>
      <w:r>
        <w:rPr>
          <w:spacing w:val="27"/>
        </w:rPr>
        <w:t> </w:t>
      </w:r>
      <w:r>
        <w:rPr/>
        <w:t>lecture</w:t>
      </w:r>
      <w:r>
        <w:rPr>
          <w:spacing w:val="25"/>
        </w:rPr>
        <w:t> </w:t>
      </w:r>
      <w:r>
        <w:rPr/>
        <w:t>method</w:t>
      </w:r>
      <w:r>
        <w:rPr>
          <w:spacing w:val="26"/>
        </w:rPr>
        <w:t> </w:t>
      </w:r>
      <w:r>
        <w:rPr/>
        <w:t>of</w:t>
      </w:r>
      <w:r>
        <w:rPr>
          <w:spacing w:val="26"/>
        </w:rPr>
        <w:t> </w:t>
      </w:r>
      <w:r>
        <w:rPr>
          <w:spacing w:val="-2"/>
        </w:rPr>
        <w:t>teaching</w:t>
      </w:r>
    </w:p>
    <w:p>
      <w:pPr>
        <w:spacing w:after="0" w:line="480" w:lineRule="auto"/>
        <w:jc w:val="both"/>
        <w:sectPr>
          <w:pgSz w:w="11910" w:h="16840"/>
          <w:pgMar w:header="0" w:footer="789" w:top="1340" w:bottom="980" w:left="0" w:right="240"/>
        </w:sectPr>
      </w:pPr>
    </w:p>
    <w:p>
      <w:pPr>
        <w:pStyle w:val="BodyText"/>
        <w:spacing w:line="480" w:lineRule="auto" w:before="78"/>
        <w:ind w:left="1872" w:right="983"/>
        <w:jc w:val="both"/>
      </w:pPr>
      <w:r>
        <w:rPr/>
        <w:t>and therefore shy away from innovation, activity-oriented teaching method that emphases hand-on activity rather than heart-on-activity. Eventually this affect students‘ performance particularly</w:t>
      </w:r>
      <w:r>
        <w:rPr>
          <w:spacing w:val="-6"/>
        </w:rPr>
        <w:t> </w:t>
      </w:r>
      <w:r>
        <w:rPr/>
        <w:t>in</w:t>
      </w:r>
      <w:r>
        <w:rPr>
          <w:spacing w:val="-1"/>
        </w:rPr>
        <w:t> </w:t>
      </w:r>
      <w:r>
        <w:rPr/>
        <w:t>subject</w:t>
      </w:r>
      <w:r>
        <w:rPr>
          <w:spacing w:val="-1"/>
        </w:rPr>
        <w:t> </w:t>
      </w:r>
      <w:r>
        <w:rPr/>
        <w:t>like</w:t>
      </w:r>
      <w:r>
        <w:rPr>
          <w:spacing w:val="-1"/>
        </w:rPr>
        <w:t> </w:t>
      </w:r>
      <w:r>
        <w:rPr/>
        <w:t>biology</w:t>
      </w:r>
      <w:r>
        <w:rPr>
          <w:spacing w:val="-6"/>
        </w:rPr>
        <w:t> </w:t>
      </w:r>
      <w:r>
        <w:rPr/>
        <w:t>that</w:t>
      </w:r>
      <w:r>
        <w:rPr>
          <w:spacing w:val="-1"/>
        </w:rPr>
        <w:t> </w:t>
      </w:r>
      <w:r>
        <w:rPr/>
        <w:t>is</w:t>
      </w:r>
      <w:r>
        <w:rPr>
          <w:spacing w:val="-1"/>
        </w:rPr>
        <w:t> </w:t>
      </w:r>
      <w:r>
        <w:rPr/>
        <w:t>said</w:t>
      </w:r>
      <w:r>
        <w:rPr>
          <w:spacing w:val="-1"/>
        </w:rPr>
        <w:t> </w:t>
      </w:r>
      <w:r>
        <w:rPr/>
        <w:t>to</w:t>
      </w:r>
      <w:r>
        <w:rPr>
          <w:spacing w:val="-1"/>
        </w:rPr>
        <w:t> </w:t>
      </w:r>
      <w:r>
        <w:rPr/>
        <w:t>be</w:t>
      </w:r>
      <w:r>
        <w:rPr>
          <w:spacing w:val="-2"/>
        </w:rPr>
        <w:t> </w:t>
      </w:r>
      <w:r>
        <w:rPr/>
        <w:t>voluminous</w:t>
      </w:r>
      <w:r>
        <w:rPr>
          <w:spacing w:val="-1"/>
        </w:rPr>
        <w:t> </w:t>
      </w:r>
      <w:r>
        <w:rPr/>
        <w:t>in</w:t>
      </w:r>
      <w:r>
        <w:rPr>
          <w:spacing w:val="-1"/>
        </w:rPr>
        <w:t> </w:t>
      </w:r>
      <w:r>
        <w:rPr/>
        <w:t>content and</w:t>
      </w:r>
      <w:r>
        <w:rPr>
          <w:spacing w:val="-1"/>
        </w:rPr>
        <w:t> </w:t>
      </w:r>
      <w:r>
        <w:rPr/>
        <w:t>has</w:t>
      </w:r>
      <w:r>
        <w:rPr>
          <w:spacing w:val="-1"/>
        </w:rPr>
        <w:t> </w:t>
      </w:r>
      <w:r>
        <w:rPr/>
        <w:t>not</w:t>
      </w:r>
      <w:r>
        <w:rPr>
          <w:spacing w:val="-1"/>
        </w:rPr>
        <w:t> </w:t>
      </w:r>
      <w:r>
        <w:rPr/>
        <w:t>been considered commercially significant due to inability to identify its entrepreneurial potentials. It is on this note that students lost interest which consequently make students‘ academic performance in Biology to deteriorate. Usman (2008) had separately observed that lecture method encourages rote learning without aiding understanding thereby</w:t>
      </w:r>
      <w:r>
        <w:rPr>
          <w:spacing w:val="40"/>
        </w:rPr>
        <w:t> </w:t>
      </w:r>
      <w:r>
        <w:rPr/>
        <w:t>resulting to poor performance in Biology. To ensure effective delivery and selection of profitable activity-oriented concept in Biology among secondary school, Project-based Approach needs to be employed to enhance students‘ academic achievements.</w:t>
      </w:r>
    </w:p>
    <w:p>
      <w:pPr>
        <w:pStyle w:val="BodyText"/>
        <w:spacing w:before="6"/>
      </w:pPr>
    </w:p>
    <w:p>
      <w:pPr>
        <w:pStyle w:val="Heading7"/>
        <w:numPr>
          <w:ilvl w:val="1"/>
          <w:numId w:val="31"/>
        </w:numPr>
        <w:tabs>
          <w:tab w:pos="2591" w:val="left" w:leader="none"/>
        </w:tabs>
        <w:spacing w:line="240" w:lineRule="auto" w:before="0" w:after="0"/>
        <w:ind w:left="2591" w:right="0" w:hanging="719"/>
        <w:jc w:val="both"/>
      </w:pPr>
      <w:r>
        <w:rPr/>
        <w:t>Teaching</w:t>
      </w:r>
      <w:r>
        <w:rPr>
          <w:spacing w:val="-4"/>
        </w:rPr>
        <w:t> </w:t>
      </w:r>
      <w:r>
        <w:rPr/>
        <w:t>Biology Concepts</w:t>
      </w:r>
      <w:r>
        <w:rPr>
          <w:spacing w:val="-1"/>
        </w:rPr>
        <w:t> </w:t>
      </w:r>
      <w:r>
        <w:rPr/>
        <w:t>Using</w:t>
      </w:r>
      <w:r>
        <w:rPr>
          <w:spacing w:val="-1"/>
        </w:rPr>
        <w:t> </w:t>
      </w:r>
      <w:r>
        <w:rPr/>
        <w:t>Project</w:t>
      </w:r>
      <w:r>
        <w:rPr>
          <w:spacing w:val="-1"/>
        </w:rPr>
        <w:t> </w:t>
      </w:r>
      <w:r>
        <w:rPr/>
        <w:t>Teaching </w:t>
      </w:r>
      <w:r>
        <w:rPr>
          <w:spacing w:val="-2"/>
        </w:rPr>
        <w:t>Approach</w:t>
      </w:r>
    </w:p>
    <w:p>
      <w:pPr>
        <w:pStyle w:val="BodyText"/>
        <w:spacing w:line="480" w:lineRule="auto" w:before="272"/>
        <w:ind w:left="1872" w:right="981" w:firstLine="719"/>
        <w:jc w:val="both"/>
      </w:pPr>
      <w:r>
        <w:rPr/>
        <w:t>Project teaching approach is an educational strategy in which students solve practical problems over a period of several lessons, days or weeks. In other words it is regarded as a process of learning carried out by learners in real life situation. This may be carried out individually or in group under the guidance of the teacher to achieve set objectives (NTI, 2001). In this type of situation student acquired skill of mind-on, hand-on and heart-on-activity, with hand-on-activity (psychomotor) having more emphasizes. Project–based approach in this regard engages students working under freedom and autonomy</w:t>
      </w:r>
      <w:r>
        <w:rPr>
          <w:spacing w:val="-7"/>
        </w:rPr>
        <w:t> </w:t>
      </w:r>
      <w:r>
        <w:rPr/>
        <w:t>to decide</w:t>
      </w:r>
      <w:r>
        <w:rPr>
          <w:spacing w:val="-3"/>
        </w:rPr>
        <w:t> </w:t>
      </w:r>
      <w:r>
        <w:rPr/>
        <w:t>on what</w:t>
      </w:r>
      <w:r>
        <w:rPr>
          <w:spacing w:val="-2"/>
        </w:rPr>
        <w:t> </w:t>
      </w:r>
      <w:r>
        <w:rPr/>
        <w:t>and</w:t>
      </w:r>
      <w:r>
        <w:rPr>
          <w:spacing w:val="-2"/>
        </w:rPr>
        <w:t> </w:t>
      </w:r>
      <w:r>
        <w:rPr/>
        <w:t>how</w:t>
      </w:r>
      <w:r>
        <w:rPr>
          <w:spacing w:val="-2"/>
        </w:rPr>
        <w:t> </w:t>
      </w:r>
      <w:r>
        <w:rPr/>
        <w:t>to</w:t>
      </w:r>
      <w:r>
        <w:rPr>
          <w:spacing w:val="-2"/>
        </w:rPr>
        <w:t> </w:t>
      </w:r>
      <w:r>
        <w:rPr/>
        <w:t>learn</w:t>
      </w:r>
      <w:r>
        <w:rPr>
          <w:spacing w:val="-2"/>
        </w:rPr>
        <w:t> </w:t>
      </w:r>
      <w:r>
        <w:rPr/>
        <w:t>or</w:t>
      </w:r>
      <w:r>
        <w:rPr>
          <w:spacing w:val="-1"/>
        </w:rPr>
        <w:t> </w:t>
      </w:r>
      <w:r>
        <w:rPr/>
        <w:t>acquire</w:t>
      </w:r>
      <w:r>
        <w:rPr>
          <w:spacing w:val="-4"/>
        </w:rPr>
        <w:t> </w:t>
      </w:r>
      <w:r>
        <w:rPr/>
        <w:t>skill at their</w:t>
      </w:r>
      <w:r>
        <w:rPr>
          <w:spacing w:val="-3"/>
        </w:rPr>
        <w:t> </w:t>
      </w:r>
      <w:r>
        <w:rPr/>
        <w:t>own pace. In</w:t>
      </w:r>
      <w:r>
        <w:rPr>
          <w:spacing w:val="-2"/>
        </w:rPr>
        <w:t> </w:t>
      </w:r>
      <w:r>
        <w:rPr/>
        <w:t>this case the learner decides on the topic to work on, how to collect data, analyses data collected and draw conclusion under the guidance of the teacher through discussion, advice, counseling, conference</w:t>
      </w:r>
      <w:r>
        <w:rPr>
          <w:spacing w:val="-2"/>
        </w:rPr>
        <w:t> </w:t>
      </w:r>
      <w:r>
        <w:rPr/>
        <w:t>or</w:t>
      </w:r>
      <w:r>
        <w:rPr>
          <w:spacing w:val="-2"/>
        </w:rPr>
        <w:t> </w:t>
      </w:r>
      <w:r>
        <w:rPr/>
        <w:t>instruction be</w:t>
      </w:r>
      <w:r>
        <w:rPr>
          <w:spacing w:val="-2"/>
        </w:rPr>
        <w:t> </w:t>
      </w:r>
      <w:r>
        <w:rPr/>
        <w:t>it</w:t>
      </w:r>
      <w:r>
        <w:rPr>
          <w:spacing w:val="-1"/>
        </w:rPr>
        <w:t> </w:t>
      </w:r>
      <w:r>
        <w:rPr/>
        <w:t>in</w:t>
      </w:r>
      <w:r>
        <w:rPr>
          <w:spacing w:val="-1"/>
        </w:rPr>
        <w:t> </w:t>
      </w:r>
      <w:r>
        <w:rPr/>
        <w:t>written</w:t>
      </w:r>
      <w:r>
        <w:rPr>
          <w:spacing w:val="-2"/>
        </w:rPr>
        <w:t> </w:t>
      </w:r>
      <w:r>
        <w:rPr/>
        <w:t>or oral form. The</w:t>
      </w:r>
      <w:r>
        <w:rPr>
          <w:spacing w:val="-2"/>
        </w:rPr>
        <w:t> </w:t>
      </w:r>
      <w:r>
        <w:rPr/>
        <w:t>Project-based approach</w:t>
      </w:r>
      <w:r>
        <w:rPr>
          <w:spacing w:val="-1"/>
        </w:rPr>
        <w:t> </w:t>
      </w:r>
      <w:r>
        <w:rPr/>
        <w:t>provides the necessary tools in actualizing the topical nature of the objectives of biology (entrepreneurship) in our institutions. The concept of biology placed emphasis on acquisition</w:t>
      </w:r>
      <w:r>
        <w:rPr>
          <w:spacing w:val="62"/>
          <w:w w:val="150"/>
        </w:rPr>
        <w:t> </w:t>
      </w:r>
      <w:r>
        <w:rPr/>
        <w:t>of</w:t>
      </w:r>
      <w:r>
        <w:rPr>
          <w:spacing w:val="64"/>
          <w:w w:val="150"/>
        </w:rPr>
        <w:t> </w:t>
      </w:r>
      <w:r>
        <w:rPr/>
        <w:t>activity-based</w:t>
      </w:r>
      <w:r>
        <w:rPr>
          <w:spacing w:val="64"/>
          <w:w w:val="150"/>
        </w:rPr>
        <w:t> </w:t>
      </w:r>
      <w:r>
        <w:rPr/>
        <w:t>field</w:t>
      </w:r>
      <w:r>
        <w:rPr>
          <w:spacing w:val="64"/>
          <w:w w:val="150"/>
        </w:rPr>
        <w:t> </w:t>
      </w:r>
      <w:r>
        <w:rPr/>
        <w:t>skills</w:t>
      </w:r>
      <w:r>
        <w:rPr>
          <w:spacing w:val="65"/>
          <w:w w:val="150"/>
        </w:rPr>
        <w:t> </w:t>
      </w:r>
      <w:r>
        <w:rPr/>
        <w:t>studies</w:t>
      </w:r>
      <w:r>
        <w:rPr>
          <w:spacing w:val="64"/>
          <w:w w:val="150"/>
        </w:rPr>
        <w:t> </w:t>
      </w:r>
      <w:r>
        <w:rPr/>
        <w:t>through</w:t>
      </w:r>
      <w:r>
        <w:rPr>
          <w:spacing w:val="64"/>
          <w:w w:val="150"/>
        </w:rPr>
        <w:t> </w:t>
      </w:r>
      <w:r>
        <w:rPr/>
        <w:t>learner-centred</w:t>
      </w:r>
      <w:r>
        <w:rPr>
          <w:spacing w:val="63"/>
          <w:w w:val="150"/>
        </w:rPr>
        <w:t> </w:t>
      </w:r>
      <w:r>
        <w:rPr/>
        <w:t>and</w:t>
      </w:r>
      <w:r>
        <w:rPr>
          <w:spacing w:val="65"/>
          <w:w w:val="150"/>
        </w:rPr>
        <w:t> </w:t>
      </w:r>
      <w:r>
        <w:rPr>
          <w:spacing w:val="-2"/>
        </w:rPr>
        <w:t>guided</w:t>
      </w:r>
    </w:p>
    <w:p>
      <w:pPr>
        <w:spacing w:after="0" w:line="480" w:lineRule="auto"/>
        <w:jc w:val="both"/>
        <w:sectPr>
          <w:pgSz w:w="11910" w:h="16840"/>
          <w:pgMar w:header="0" w:footer="789" w:top="1340" w:bottom="980" w:left="0" w:right="240"/>
        </w:sectPr>
      </w:pPr>
    </w:p>
    <w:p>
      <w:pPr>
        <w:pStyle w:val="BodyText"/>
        <w:spacing w:line="480" w:lineRule="auto" w:before="78"/>
        <w:ind w:left="1872" w:right="983"/>
        <w:jc w:val="both"/>
      </w:pPr>
      <w:r>
        <w:rPr/>
        <w:t>discovery for the development of reflective and conceptual thinking among biology students.</w:t>
      </w:r>
      <w:r>
        <w:rPr>
          <w:spacing w:val="40"/>
        </w:rPr>
        <w:t> </w:t>
      </w:r>
      <w:r>
        <w:rPr/>
        <w:t>This will develop in learner the mindset of being self-reliant through entrepreneurial skills acquisition. Also biology aimed at providing individual with meaningful and relevant knowledge that will be functional to the needs and aspiration of</w:t>
      </w:r>
      <w:r>
        <w:rPr>
          <w:spacing w:val="40"/>
        </w:rPr>
        <w:t> </w:t>
      </w:r>
      <w:r>
        <w:rPr/>
        <w:t>the society; providing individual with adequate laboratory techniques and field skills to carryout and evaluate experimentation and project in biology. Project–based approach trains individual with the mind set of acquiring field skills and functional knowledge needed by the society to identify opportunities where others hesitate.</w:t>
      </w:r>
      <w:r>
        <w:rPr>
          <w:spacing w:val="40"/>
        </w:rPr>
        <w:t> </w:t>
      </w:r>
      <w:r>
        <w:rPr/>
        <w:t>Project-based approach could be in theoretical form or practical form depending on the type of project objective,</w:t>
      </w:r>
      <w:r>
        <w:rPr>
          <w:spacing w:val="-3"/>
        </w:rPr>
        <w:t> </w:t>
      </w:r>
      <w:r>
        <w:rPr/>
        <w:t>practical</w:t>
      </w:r>
      <w:r>
        <w:rPr>
          <w:spacing w:val="-1"/>
        </w:rPr>
        <w:t> </w:t>
      </w:r>
      <w:r>
        <w:rPr/>
        <w:t>activity,</w:t>
      </w:r>
      <w:r>
        <w:rPr>
          <w:spacing w:val="-1"/>
        </w:rPr>
        <w:t> </w:t>
      </w:r>
      <w:r>
        <w:rPr/>
        <w:t>aesthetic</w:t>
      </w:r>
      <w:r>
        <w:rPr>
          <w:spacing w:val="-4"/>
        </w:rPr>
        <w:t> </w:t>
      </w:r>
      <w:r>
        <w:rPr/>
        <w:t>type, problem</w:t>
      </w:r>
      <w:r>
        <w:rPr>
          <w:spacing w:val="-3"/>
        </w:rPr>
        <w:t> </w:t>
      </w:r>
      <w:r>
        <w:rPr/>
        <w:t>type</w:t>
      </w:r>
      <w:r>
        <w:rPr>
          <w:spacing w:val="-2"/>
        </w:rPr>
        <w:t> </w:t>
      </w:r>
      <w:r>
        <w:rPr/>
        <w:t>and</w:t>
      </w:r>
      <w:r>
        <w:rPr>
          <w:spacing w:val="-3"/>
        </w:rPr>
        <w:t> </w:t>
      </w:r>
      <w:r>
        <w:rPr/>
        <w:t>the</w:t>
      </w:r>
      <w:r>
        <w:rPr>
          <w:spacing w:val="-4"/>
        </w:rPr>
        <w:t> </w:t>
      </w:r>
      <w:r>
        <w:rPr/>
        <w:t>nature</w:t>
      </w:r>
      <w:r>
        <w:rPr>
          <w:spacing w:val="-4"/>
        </w:rPr>
        <w:t> </w:t>
      </w:r>
      <w:r>
        <w:rPr/>
        <w:t>of</w:t>
      </w:r>
      <w:r>
        <w:rPr>
          <w:spacing w:val="-2"/>
        </w:rPr>
        <w:t> </w:t>
      </w:r>
      <w:r>
        <w:rPr/>
        <w:t>the</w:t>
      </w:r>
      <w:r>
        <w:rPr>
          <w:spacing w:val="-3"/>
        </w:rPr>
        <w:t> </w:t>
      </w:r>
      <w:r>
        <w:rPr/>
        <w:t>skill</w:t>
      </w:r>
      <w:r>
        <w:rPr>
          <w:spacing w:val="-3"/>
        </w:rPr>
        <w:t> </w:t>
      </w:r>
      <w:r>
        <w:rPr/>
        <w:t>required (Yunusa, 2002 &amp; SMASE, 2010).</w:t>
      </w:r>
    </w:p>
    <w:p>
      <w:pPr>
        <w:pStyle w:val="Heading7"/>
        <w:numPr>
          <w:ilvl w:val="2"/>
          <w:numId w:val="31"/>
        </w:numPr>
        <w:tabs>
          <w:tab w:pos="2592" w:val="left" w:leader="none"/>
        </w:tabs>
        <w:spacing w:line="240" w:lineRule="auto" w:before="6" w:after="0"/>
        <w:ind w:left="2592" w:right="985" w:hanging="720"/>
        <w:jc w:val="both"/>
      </w:pPr>
      <w:r>
        <w:rPr/>
        <w:t>Project Teaching Approach and Performance in Science at the Secondary School Level.</w:t>
      </w:r>
    </w:p>
    <w:p>
      <w:pPr>
        <w:pStyle w:val="BodyText"/>
        <w:spacing w:before="70"/>
        <w:rPr>
          <w:b/>
        </w:rPr>
      </w:pPr>
    </w:p>
    <w:p>
      <w:pPr>
        <w:pStyle w:val="ListParagraph"/>
        <w:numPr>
          <w:ilvl w:val="3"/>
          <w:numId w:val="31"/>
        </w:numPr>
        <w:tabs>
          <w:tab w:pos="2711" w:val="left" w:leader="none"/>
        </w:tabs>
        <w:spacing w:line="240" w:lineRule="auto" w:before="0" w:after="0"/>
        <w:ind w:left="2711" w:right="0" w:hanging="839"/>
        <w:jc w:val="both"/>
        <w:rPr>
          <w:b/>
          <w:sz w:val="24"/>
        </w:rPr>
      </w:pPr>
      <w:r>
        <w:rPr>
          <w:b/>
          <w:sz w:val="24"/>
        </w:rPr>
        <w:t>Traditional</w:t>
      </w:r>
      <w:r>
        <w:rPr>
          <w:b/>
          <w:spacing w:val="-3"/>
          <w:sz w:val="24"/>
        </w:rPr>
        <w:t> </w:t>
      </w:r>
      <w:r>
        <w:rPr>
          <w:b/>
          <w:sz w:val="24"/>
        </w:rPr>
        <w:t>Lecture</w:t>
      </w:r>
      <w:r>
        <w:rPr>
          <w:b/>
          <w:spacing w:val="-4"/>
          <w:sz w:val="24"/>
        </w:rPr>
        <w:t> </w:t>
      </w:r>
      <w:r>
        <w:rPr>
          <w:b/>
          <w:sz w:val="24"/>
        </w:rPr>
        <w:t>Method</w:t>
      </w:r>
      <w:r>
        <w:rPr>
          <w:b/>
          <w:spacing w:val="-2"/>
          <w:sz w:val="24"/>
        </w:rPr>
        <w:t> </w:t>
      </w:r>
      <w:r>
        <w:rPr>
          <w:b/>
          <w:sz w:val="24"/>
        </w:rPr>
        <w:t>and</w:t>
      </w:r>
      <w:r>
        <w:rPr>
          <w:b/>
          <w:spacing w:val="-2"/>
          <w:sz w:val="24"/>
        </w:rPr>
        <w:t> </w:t>
      </w:r>
      <w:r>
        <w:rPr>
          <w:b/>
          <w:sz w:val="24"/>
        </w:rPr>
        <w:t>Project-based</w:t>
      </w:r>
      <w:r>
        <w:rPr>
          <w:b/>
          <w:spacing w:val="-1"/>
          <w:sz w:val="24"/>
        </w:rPr>
        <w:t> </w:t>
      </w:r>
      <w:r>
        <w:rPr>
          <w:b/>
          <w:spacing w:val="-2"/>
          <w:sz w:val="24"/>
        </w:rPr>
        <w:t>Approach</w:t>
      </w:r>
    </w:p>
    <w:p>
      <w:pPr>
        <w:pStyle w:val="BodyText"/>
        <w:spacing w:line="480" w:lineRule="auto" w:before="269"/>
        <w:ind w:left="1872" w:right="985" w:firstLine="839"/>
        <w:jc w:val="both"/>
      </w:pPr>
      <w:r>
        <w:rPr/>
        <w:t>Traditional lecture method is a verbal presentation of content or subject matter formally organized and supported by other learning media, extending over protracted</w:t>
      </w:r>
      <w:r>
        <w:rPr>
          <w:spacing w:val="40"/>
        </w:rPr>
        <w:t> </w:t>
      </w:r>
      <w:r>
        <w:rPr/>
        <w:t>period of time (Yunusa, 2002 &amp; Usman.2008). This method of teaching originated from Plato‘s method of teaching secondary school students.</w:t>
      </w:r>
      <w:r>
        <w:rPr>
          <w:spacing w:val="40"/>
        </w:rPr>
        <w:t> </w:t>
      </w:r>
      <w:r>
        <w:rPr/>
        <w:t>As Plato‘s method of teaching exposed</w:t>
      </w:r>
      <w:r>
        <w:rPr>
          <w:spacing w:val="-4"/>
        </w:rPr>
        <w:t> </w:t>
      </w:r>
      <w:r>
        <w:rPr/>
        <w:t>the</w:t>
      </w:r>
      <w:r>
        <w:rPr>
          <w:spacing w:val="-4"/>
        </w:rPr>
        <w:t> </w:t>
      </w:r>
      <w:r>
        <w:rPr/>
        <w:t>learner</w:t>
      </w:r>
      <w:r>
        <w:rPr>
          <w:spacing w:val="-3"/>
        </w:rPr>
        <w:t> </w:t>
      </w:r>
      <w:r>
        <w:rPr/>
        <w:t>to</w:t>
      </w:r>
      <w:r>
        <w:rPr>
          <w:spacing w:val="-3"/>
        </w:rPr>
        <w:t> </w:t>
      </w:r>
      <w:r>
        <w:rPr/>
        <w:t>precepts</w:t>
      </w:r>
      <w:r>
        <w:rPr>
          <w:spacing w:val="-3"/>
        </w:rPr>
        <w:t> </w:t>
      </w:r>
      <w:r>
        <w:rPr/>
        <w:t>and</w:t>
      </w:r>
      <w:r>
        <w:rPr>
          <w:spacing w:val="-2"/>
        </w:rPr>
        <w:t> </w:t>
      </w:r>
      <w:r>
        <w:rPr/>
        <w:t>beliefs</w:t>
      </w:r>
      <w:r>
        <w:rPr>
          <w:spacing w:val="-3"/>
        </w:rPr>
        <w:t> </w:t>
      </w:r>
      <w:r>
        <w:rPr/>
        <w:t>in</w:t>
      </w:r>
      <w:r>
        <w:rPr>
          <w:spacing w:val="-3"/>
        </w:rPr>
        <w:t> </w:t>
      </w:r>
      <w:r>
        <w:rPr/>
        <w:t>interpretations and</w:t>
      </w:r>
      <w:r>
        <w:rPr>
          <w:spacing w:val="-3"/>
        </w:rPr>
        <w:t> </w:t>
      </w:r>
      <w:r>
        <w:rPr/>
        <w:t>encourage</w:t>
      </w:r>
      <w:r>
        <w:rPr>
          <w:spacing w:val="-1"/>
        </w:rPr>
        <w:t> </w:t>
      </w:r>
      <w:r>
        <w:rPr/>
        <w:t>students</w:t>
      </w:r>
      <w:r>
        <w:rPr>
          <w:spacing w:val="-3"/>
        </w:rPr>
        <w:t> </w:t>
      </w:r>
      <w:r>
        <w:rPr/>
        <w:t>urge</w:t>
      </w:r>
      <w:r>
        <w:rPr>
          <w:spacing w:val="-4"/>
        </w:rPr>
        <w:t> </w:t>
      </w:r>
      <w:r>
        <w:rPr/>
        <w:t>to ask questions.</w:t>
      </w:r>
    </w:p>
    <w:p>
      <w:pPr>
        <w:pStyle w:val="BodyText"/>
        <w:spacing w:line="480" w:lineRule="auto" w:before="1"/>
        <w:ind w:left="1872" w:right="983" w:firstLine="719"/>
        <w:jc w:val="both"/>
      </w:pPr>
      <w:r>
        <w:rPr/>
        <w:t>It could be seen that lecture method is limited in scope as compared to project approach.</w:t>
      </w:r>
      <w:r>
        <w:rPr>
          <w:spacing w:val="40"/>
        </w:rPr>
        <w:t> </w:t>
      </w:r>
      <w:r>
        <w:rPr/>
        <w:t>However, lecture method is still necessary, particularly during the introduction and the presentation aspect of some entrepreneurial ventures. Also it can enhance mobilization and sensitization of entrepreneurial enterprises (NTI, 2001; Yunusa, 2002). Olajide and James (2009) viewed that lecture method is mostly used by the majority of science</w:t>
      </w:r>
      <w:r>
        <w:rPr>
          <w:spacing w:val="68"/>
          <w:w w:val="150"/>
        </w:rPr>
        <w:t> </w:t>
      </w:r>
      <w:r>
        <w:rPr/>
        <w:t>teachers</w:t>
      </w:r>
      <w:r>
        <w:rPr>
          <w:spacing w:val="70"/>
          <w:w w:val="150"/>
        </w:rPr>
        <w:t> </w:t>
      </w:r>
      <w:r>
        <w:rPr/>
        <w:t>in</w:t>
      </w:r>
      <w:r>
        <w:rPr>
          <w:spacing w:val="71"/>
          <w:w w:val="150"/>
        </w:rPr>
        <w:t> </w:t>
      </w:r>
      <w:r>
        <w:rPr/>
        <w:t>teaching</w:t>
      </w:r>
      <w:r>
        <w:rPr>
          <w:spacing w:val="67"/>
          <w:w w:val="150"/>
        </w:rPr>
        <w:t> </w:t>
      </w:r>
      <w:r>
        <w:rPr/>
        <w:t>science</w:t>
      </w:r>
      <w:r>
        <w:rPr>
          <w:spacing w:val="71"/>
          <w:w w:val="150"/>
        </w:rPr>
        <w:t> </w:t>
      </w:r>
      <w:r>
        <w:rPr/>
        <w:t>across</w:t>
      </w:r>
      <w:r>
        <w:rPr>
          <w:spacing w:val="70"/>
          <w:w w:val="150"/>
        </w:rPr>
        <w:t> </w:t>
      </w:r>
      <w:r>
        <w:rPr/>
        <w:t>all</w:t>
      </w:r>
      <w:r>
        <w:rPr>
          <w:spacing w:val="70"/>
          <w:w w:val="150"/>
        </w:rPr>
        <w:t> </w:t>
      </w:r>
      <w:r>
        <w:rPr/>
        <w:t>levels</w:t>
      </w:r>
      <w:r>
        <w:rPr>
          <w:spacing w:val="71"/>
          <w:w w:val="150"/>
        </w:rPr>
        <w:t> </w:t>
      </w:r>
      <w:r>
        <w:rPr/>
        <w:t>and</w:t>
      </w:r>
      <w:r>
        <w:rPr>
          <w:spacing w:val="70"/>
          <w:w w:val="150"/>
        </w:rPr>
        <w:t> </w:t>
      </w:r>
      <w:r>
        <w:rPr/>
        <w:t>this</w:t>
      </w:r>
      <w:r>
        <w:rPr>
          <w:spacing w:val="69"/>
          <w:w w:val="150"/>
        </w:rPr>
        <w:t> </w:t>
      </w:r>
      <w:r>
        <w:rPr/>
        <w:t>strategy</w:t>
      </w:r>
      <w:r>
        <w:rPr>
          <w:spacing w:val="69"/>
          <w:w w:val="150"/>
        </w:rPr>
        <w:t> </w:t>
      </w:r>
      <w:r>
        <w:rPr/>
        <w:t>is</w:t>
      </w:r>
      <w:r>
        <w:rPr>
          <w:spacing w:val="71"/>
          <w:w w:val="150"/>
        </w:rPr>
        <w:t> </w:t>
      </w:r>
      <w:r>
        <w:rPr>
          <w:spacing w:val="-2"/>
        </w:rPr>
        <w:t>mainly</w:t>
      </w:r>
    </w:p>
    <w:p>
      <w:pPr>
        <w:spacing w:after="0" w:line="480" w:lineRule="auto"/>
        <w:jc w:val="both"/>
        <w:sectPr>
          <w:pgSz w:w="11910" w:h="16840"/>
          <w:pgMar w:header="0" w:footer="789" w:top="1340" w:bottom="980" w:left="0" w:right="240"/>
        </w:sectPr>
      </w:pPr>
    </w:p>
    <w:p>
      <w:pPr>
        <w:pStyle w:val="BodyText"/>
        <w:spacing w:line="480" w:lineRule="auto" w:before="78"/>
        <w:ind w:left="1872" w:right="984"/>
        <w:jc w:val="both"/>
      </w:pPr>
      <w:r>
        <w:rPr/>
        <w:t>authoritative. Nonetheless this method assist instructor</w:t>
      </w:r>
      <w:r>
        <w:rPr>
          <w:spacing w:val="-1"/>
        </w:rPr>
        <w:t> </w:t>
      </w:r>
      <w:r>
        <w:rPr/>
        <w:t>to deliver a</w:t>
      </w:r>
      <w:r>
        <w:rPr>
          <w:spacing w:val="-1"/>
        </w:rPr>
        <w:t> </w:t>
      </w:r>
      <w:r>
        <w:rPr/>
        <w:t>particular</w:t>
      </w:r>
      <w:r>
        <w:rPr>
          <w:spacing w:val="-1"/>
        </w:rPr>
        <w:t> </w:t>
      </w:r>
      <w:r>
        <w:rPr/>
        <w:t>task</w:t>
      </w:r>
      <w:r>
        <w:rPr>
          <w:spacing w:val="-1"/>
        </w:rPr>
        <w:t> </w:t>
      </w:r>
      <w:r>
        <w:rPr/>
        <w:t>in a</w:t>
      </w:r>
      <w:r>
        <w:rPr>
          <w:spacing w:val="-1"/>
        </w:rPr>
        <w:t> </w:t>
      </w:r>
      <w:r>
        <w:rPr/>
        <w:t>short period of time especially during preparatory stage of project-based approach. Biology is regarded to be voluminous in content, therefore, need to be skimmed in presentation so as to enhance easy coverage of content over time. Lecture method can salvage presentation of voluminous content as well as assist in presenting introductory aspect of entrepreneurship activity. However, the success of every</w:t>
      </w:r>
      <w:r>
        <w:rPr>
          <w:spacing w:val="-3"/>
        </w:rPr>
        <w:t> </w:t>
      </w:r>
      <w:r>
        <w:rPr/>
        <w:t>lesson depends on the selection of suitable method. Thus, Project-based approach and traditional lecture method can be compared considering some relevant aspects in teaching biology.</w:t>
      </w:r>
    </w:p>
    <w:p>
      <w:pPr>
        <w:pStyle w:val="Heading7"/>
        <w:numPr>
          <w:ilvl w:val="3"/>
          <w:numId w:val="31"/>
        </w:numPr>
        <w:tabs>
          <w:tab w:pos="2711" w:val="left" w:leader="none"/>
        </w:tabs>
        <w:spacing w:line="240" w:lineRule="auto" w:before="1" w:after="0"/>
        <w:ind w:left="2711" w:right="0" w:hanging="839"/>
        <w:jc w:val="both"/>
      </w:pPr>
      <w:r>
        <w:rPr/>
        <w:t>Laboratory</w:t>
      </w:r>
      <w:r>
        <w:rPr>
          <w:spacing w:val="-2"/>
        </w:rPr>
        <w:t> </w:t>
      </w:r>
      <w:r>
        <w:rPr/>
        <w:t>Practical</w:t>
      </w:r>
      <w:r>
        <w:rPr>
          <w:spacing w:val="-2"/>
        </w:rPr>
        <w:t> </w:t>
      </w:r>
      <w:r>
        <w:rPr/>
        <w:t>Work</w:t>
      </w:r>
      <w:r>
        <w:rPr>
          <w:spacing w:val="-2"/>
        </w:rPr>
        <w:t> </w:t>
      </w:r>
      <w:r>
        <w:rPr/>
        <w:t>and</w:t>
      </w:r>
      <w:r>
        <w:rPr>
          <w:spacing w:val="-2"/>
        </w:rPr>
        <w:t> </w:t>
      </w:r>
      <w:r>
        <w:rPr/>
        <w:t>Project</w:t>
      </w:r>
      <w:r>
        <w:rPr>
          <w:b w:val="0"/>
        </w:rPr>
        <w:t>-</w:t>
      </w:r>
      <w:r>
        <w:rPr/>
        <w:t>based</w:t>
      </w:r>
      <w:r>
        <w:rPr>
          <w:spacing w:val="-1"/>
        </w:rPr>
        <w:t> </w:t>
      </w:r>
      <w:r>
        <w:rPr>
          <w:spacing w:val="-2"/>
        </w:rPr>
        <w:t>Approach</w:t>
      </w:r>
    </w:p>
    <w:p>
      <w:pPr>
        <w:pStyle w:val="BodyText"/>
        <w:rPr>
          <w:b/>
        </w:rPr>
      </w:pPr>
    </w:p>
    <w:p>
      <w:pPr>
        <w:pStyle w:val="BodyText"/>
        <w:spacing w:line="480" w:lineRule="auto"/>
        <w:ind w:left="1872" w:right="983" w:firstLine="902"/>
        <w:jc w:val="both"/>
      </w:pPr>
      <w:r>
        <w:rPr/>
        <w:t>Laboratory practical work is an inquiry and hand-on activity which makes it possible to transfer knowledge on higher order of cognitive level and create curiosity in students (Fenton </w:t>
      </w:r>
      <w:r>
        <w:rPr>
          <w:i/>
        </w:rPr>
        <w:t>et al., </w:t>
      </w:r>
      <w:r>
        <w:rPr/>
        <w:t>2013). Practical work develops problem solving skills and a deeper understanding of the concepts and principles in biology students.</w:t>
      </w:r>
      <w:r>
        <w:rPr>
          <w:spacing w:val="40"/>
        </w:rPr>
        <w:t> </w:t>
      </w:r>
      <w:r>
        <w:rPr/>
        <w:t>Practical work prepares students for adult life by</w:t>
      </w:r>
      <w:r>
        <w:rPr>
          <w:spacing w:val="-4"/>
        </w:rPr>
        <w:t> </w:t>
      </w:r>
      <w:r>
        <w:rPr/>
        <w:t>translating</w:t>
      </w:r>
      <w:r>
        <w:rPr>
          <w:spacing w:val="-1"/>
        </w:rPr>
        <w:t> </w:t>
      </w:r>
      <w:r>
        <w:rPr/>
        <w:t>theory</w:t>
      </w:r>
      <w:r>
        <w:rPr>
          <w:spacing w:val="-2"/>
        </w:rPr>
        <w:t> </w:t>
      </w:r>
      <w:r>
        <w:rPr/>
        <w:t>learned in the classroom into practical form in a laboratory. Contrary to Laboratory practical work, Project-based approach is regarded as a way of teaching through practical assignment but as an outdoor activity (Fenton </w:t>
      </w:r>
      <w:r>
        <w:rPr>
          <w:i/>
        </w:rPr>
        <w:t>et al., </w:t>
      </w:r>
      <w:r>
        <w:rPr/>
        <w:t>2013). Project-based approach is a learning approach that enables learners to appreciate their physical environment by identifying available resources as well as building on students‘ creativeness and innovativeness of changing source into resource. This approach offers the learner the required experience to freely</w:t>
      </w:r>
      <w:r>
        <w:rPr>
          <w:spacing w:val="-1"/>
        </w:rPr>
        <w:t> </w:t>
      </w:r>
      <w:r>
        <w:rPr/>
        <w:t>explore and develop a functional skill in biology for life sustainability. Traditional laboratory practical work can be restrictive and may limit students investigation potential (Fenton </w:t>
      </w:r>
      <w:r>
        <w:rPr>
          <w:i/>
        </w:rPr>
        <w:t>et al., </w:t>
      </w:r>
      <w:r>
        <w:rPr/>
        <w:t>2013). It is possible to implement Project-based approach to develop problem solving skills in secondary school biology</w:t>
      </w:r>
      <w:r>
        <w:rPr>
          <w:spacing w:val="40"/>
        </w:rPr>
        <w:t> </w:t>
      </w:r>
      <w:r>
        <w:rPr/>
        <w:t>using Project-based approach. But most often it should not be a substitute to regular traditional</w:t>
      </w:r>
      <w:r>
        <w:rPr>
          <w:spacing w:val="63"/>
        </w:rPr>
        <w:t> </w:t>
      </w:r>
      <w:r>
        <w:rPr/>
        <w:t>laboratory</w:t>
      </w:r>
      <w:r>
        <w:rPr>
          <w:spacing w:val="60"/>
        </w:rPr>
        <w:t> </w:t>
      </w:r>
      <w:r>
        <w:rPr/>
        <w:t>practical</w:t>
      </w:r>
      <w:r>
        <w:rPr>
          <w:spacing w:val="66"/>
        </w:rPr>
        <w:t> </w:t>
      </w:r>
      <w:r>
        <w:rPr/>
        <w:t>methods</w:t>
      </w:r>
      <w:r>
        <w:rPr>
          <w:spacing w:val="66"/>
        </w:rPr>
        <w:t> </w:t>
      </w:r>
      <w:r>
        <w:rPr/>
        <w:t>but</w:t>
      </w:r>
      <w:r>
        <w:rPr>
          <w:spacing w:val="66"/>
        </w:rPr>
        <w:t> </w:t>
      </w:r>
      <w:r>
        <w:rPr/>
        <w:t>rather</w:t>
      </w:r>
      <w:r>
        <w:rPr>
          <w:spacing w:val="65"/>
        </w:rPr>
        <w:t> </w:t>
      </w:r>
      <w:r>
        <w:rPr/>
        <w:t>complement</w:t>
      </w:r>
      <w:r>
        <w:rPr>
          <w:spacing w:val="69"/>
        </w:rPr>
        <w:t> </w:t>
      </w:r>
      <w:r>
        <w:rPr/>
        <w:t>it.</w:t>
      </w:r>
      <w:r>
        <w:rPr>
          <w:spacing w:val="65"/>
        </w:rPr>
        <w:t> </w:t>
      </w:r>
      <w:r>
        <w:rPr/>
        <w:t>This</w:t>
      </w:r>
      <w:r>
        <w:rPr>
          <w:spacing w:val="66"/>
        </w:rPr>
        <w:t> </w:t>
      </w:r>
      <w:r>
        <w:rPr/>
        <w:t>is</w:t>
      </w:r>
      <w:r>
        <w:rPr>
          <w:spacing w:val="66"/>
        </w:rPr>
        <w:t> </w:t>
      </w:r>
      <w:r>
        <w:rPr/>
        <w:t>so</w:t>
      </w:r>
      <w:r>
        <w:rPr>
          <w:spacing w:val="67"/>
        </w:rPr>
        <w:t> </w:t>
      </w:r>
      <w:r>
        <w:rPr>
          <w:spacing w:val="-2"/>
        </w:rPr>
        <w:t>because</w:t>
      </w:r>
    </w:p>
    <w:p>
      <w:pPr>
        <w:spacing w:after="0" w:line="480" w:lineRule="auto"/>
        <w:jc w:val="both"/>
        <w:sectPr>
          <w:pgSz w:w="11910" w:h="16840"/>
          <w:pgMar w:header="0" w:footer="789" w:top="1340" w:bottom="980" w:left="0" w:right="240"/>
        </w:sectPr>
      </w:pPr>
    </w:p>
    <w:p>
      <w:pPr>
        <w:pStyle w:val="BodyText"/>
        <w:spacing w:line="480" w:lineRule="auto" w:before="78"/>
        <w:ind w:left="1872" w:right="987"/>
        <w:jc w:val="both"/>
      </w:pPr>
      <w:r>
        <w:rPr/>
        <w:t>practical activity as a complimentary approach to project-based approach requires the interplay of science process skills at all ramifications (Fenton </w:t>
      </w:r>
      <w:r>
        <w:rPr>
          <w:i/>
        </w:rPr>
        <w:t>et al. </w:t>
      </w:r>
      <w:r>
        <w:rPr/>
        <w:t>2013).</w:t>
      </w:r>
    </w:p>
    <w:p>
      <w:pPr>
        <w:pStyle w:val="BodyText"/>
        <w:spacing w:line="480" w:lineRule="auto" w:before="1"/>
        <w:ind w:left="1872" w:right="982" w:firstLine="719"/>
        <w:jc w:val="both"/>
      </w:pPr>
      <w:r>
        <w:rPr/>
        <w:t>Therefore,</w:t>
      </w:r>
      <w:r>
        <w:rPr>
          <w:spacing w:val="-1"/>
        </w:rPr>
        <w:t> </w:t>
      </w:r>
      <w:r>
        <w:rPr/>
        <w:t>to</w:t>
      </w:r>
      <w:r>
        <w:rPr>
          <w:spacing w:val="-1"/>
        </w:rPr>
        <w:t> </w:t>
      </w:r>
      <w:r>
        <w:rPr/>
        <w:t>be</w:t>
      </w:r>
      <w:r>
        <w:rPr>
          <w:spacing w:val="-2"/>
        </w:rPr>
        <w:t> </w:t>
      </w:r>
      <w:r>
        <w:rPr/>
        <w:t>scientifically</w:t>
      </w:r>
      <w:r>
        <w:rPr>
          <w:spacing w:val="-6"/>
        </w:rPr>
        <w:t> </w:t>
      </w:r>
      <w:r>
        <w:rPr/>
        <w:t>skillful,</w:t>
      </w:r>
      <w:r>
        <w:rPr>
          <w:spacing w:val="-1"/>
        </w:rPr>
        <w:t> </w:t>
      </w:r>
      <w:r>
        <w:rPr/>
        <w:t>science</w:t>
      </w:r>
      <w:r>
        <w:rPr>
          <w:spacing w:val="-2"/>
        </w:rPr>
        <w:t> </w:t>
      </w:r>
      <w:r>
        <w:rPr/>
        <w:t>process</w:t>
      </w:r>
      <w:r>
        <w:rPr>
          <w:spacing w:val="-1"/>
        </w:rPr>
        <w:t> </w:t>
      </w:r>
      <w:r>
        <w:rPr/>
        <w:t>skills</w:t>
      </w:r>
      <w:r>
        <w:rPr>
          <w:spacing w:val="-1"/>
        </w:rPr>
        <w:t> </w:t>
      </w:r>
      <w:r>
        <w:rPr/>
        <w:t>need</w:t>
      </w:r>
      <w:r>
        <w:rPr>
          <w:spacing w:val="-1"/>
        </w:rPr>
        <w:t> </w:t>
      </w:r>
      <w:r>
        <w:rPr/>
        <w:t>to</w:t>
      </w:r>
      <w:r>
        <w:rPr>
          <w:spacing w:val="-1"/>
        </w:rPr>
        <w:t> </w:t>
      </w:r>
      <w:r>
        <w:rPr/>
        <w:t>be</w:t>
      </w:r>
      <w:r>
        <w:rPr>
          <w:spacing w:val="-2"/>
        </w:rPr>
        <w:t> </w:t>
      </w:r>
      <w:r>
        <w:rPr/>
        <w:t>put</w:t>
      </w:r>
      <w:r>
        <w:rPr>
          <w:spacing w:val="-3"/>
        </w:rPr>
        <w:t> </w:t>
      </w:r>
      <w:r>
        <w:rPr/>
        <w:t>into</w:t>
      </w:r>
      <w:r>
        <w:rPr>
          <w:spacing w:val="-1"/>
        </w:rPr>
        <w:t> </w:t>
      </w:r>
      <w:r>
        <w:rPr/>
        <w:t>play in entrepreneurship education. Entrepreneurship skills are occupational survival skills which require the ability to do something in functional and logical forms using all the required senses of hand-on, mind-on and heart-on. Laboratory teaching as the instructional mode of</w:t>
      </w:r>
      <w:r>
        <w:rPr>
          <w:spacing w:val="40"/>
        </w:rPr>
        <w:t> </w:t>
      </w:r>
      <w:r>
        <w:rPr/>
        <w:t>Project-based Approach</w:t>
      </w:r>
      <w:r>
        <w:rPr>
          <w:spacing w:val="40"/>
        </w:rPr>
        <w:t> </w:t>
      </w:r>
      <w:r>
        <w:rPr/>
        <w:t>is described by instructional theorist as a technique by which</w:t>
      </w:r>
      <w:r>
        <w:rPr>
          <w:spacing w:val="-1"/>
        </w:rPr>
        <w:t> </w:t>
      </w:r>
      <w:r>
        <w:rPr/>
        <w:t>the</w:t>
      </w:r>
      <w:r>
        <w:rPr>
          <w:spacing w:val="-2"/>
        </w:rPr>
        <w:t> </w:t>
      </w:r>
      <w:r>
        <w:rPr/>
        <w:t>learner</w:t>
      </w:r>
      <w:r>
        <w:rPr>
          <w:spacing w:val="-2"/>
        </w:rPr>
        <w:t> </w:t>
      </w:r>
      <w:r>
        <w:rPr/>
        <w:t>studies</w:t>
      </w:r>
      <w:r>
        <w:rPr>
          <w:spacing w:val="-1"/>
        </w:rPr>
        <w:t> </w:t>
      </w:r>
      <w:r>
        <w:rPr/>
        <w:t>scientific</w:t>
      </w:r>
      <w:r>
        <w:rPr>
          <w:spacing w:val="-2"/>
        </w:rPr>
        <w:t> </w:t>
      </w:r>
      <w:r>
        <w:rPr/>
        <w:t>phenomena</w:t>
      </w:r>
      <w:r>
        <w:rPr>
          <w:spacing w:val="-3"/>
        </w:rPr>
        <w:t> </w:t>
      </w:r>
      <w:r>
        <w:rPr/>
        <w:t>with</w:t>
      </w:r>
      <w:r>
        <w:rPr>
          <w:spacing w:val="-1"/>
        </w:rPr>
        <w:t> </w:t>
      </w:r>
      <w:r>
        <w:rPr/>
        <w:t>the approach</w:t>
      </w:r>
      <w:r>
        <w:rPr>
          <w:spacing w:val="40"/>
        </w:rPr>
        <w:t> </w:t>
      </w:r>
      <w:r>
        <w:rPr/>
        <w:t>of</w:t>
      </w:r>
      <w:r>
        <w:rPr>
          <w:spacing w:val="-2"/>
        </w:rPr>
        <w:t> </w:t>
      </w:r>
      <w:r>
        <w:rPr/>
        <w:t>the</w:t>
      </w:r>
      <w:r>
        <w:rPr>
          <w:spacing w:val="-2"/>
        </w:rPr>
        <w:t> </w:t>
      </w:r>
      <w:r>
        <w:rPr/>
        <w:t>scientist</w:t>
      </w:r>
      <w:r>
        <w:rPr>
          <w:spacing w:val="-1"/>
        </w:rPr>
        <w:t> </w:t>
      </w:r>
      <w:r>
        <w:rPr/>
        <w:t>and</w:t>
      </w:r>
      <w:r>
        <w:rPr>
          <w:spacing w:val="-1"/>
        </w:rPr>
        <w:t> </w:t>
      </w:r>
      <w:r>
        <w:rPr/>
        <w:t>using scientific process skills such as observing, comparing classifying, experimenting, communicating, inferring and so on (Olajide, 2012).</w:t>
      </w:r>
    </w:p>
    <w:p>
      <w:pPr>
        <w:pStyle w:val="Heading7"/>
        <w:numPr>
          <w:ilvl w:val="1"/>
          <w:numId w:val="31"/>
        </w:numPr>
        <w:tabs>
          <w:tab w:pos="2591" w:val="left" w:leader="none"/>
        </w:tabs>
        <w:spacing w:line="240" w:lineRule="auto" w:before="188" w:after="0"/>
        <w:ind w:left="2591" w:right="0" w:hanging="719"/>
        <w:jc w:val="both"/>
      </w:pPr>
      <w:r>
        <w:rPr/>
        <w:t>Scientific</w:t>
      </w:r>
      <w:r>
        <w:rPr>
          <w:spacing w:val="-4"/>
        </w:rPr>
        <w:t> </w:t>
      </w:r>
      <w:r>
        <w:rPr/>
        <w:t>Process</w:t>
      </w:r>
      <w:r>
        <w:rPr>
          <w:spacing w:val="-1"/>
        </w:rPr>
        <w:t> </w:t>
      </w:r>
      <w:r>
        <w:rPr/>
        <w:t>Skills</w:t>
      </w:r>
      <w:r>
        <w:rPr>
          <w:spacing w:val="-3"/>
        </w:rPr>
        <w:t> </w:t>
      </w:r>
      <w:r>
        <w:rPr/>
        <w:t>and</w:t>
      </w:r>
      <w:r>
        <w:rPr>
          <w:spacing w:val="-1"/>
        </w:rPr>
        <w:t> </w:t>
      </w:r>
      <w:r>
        <w:rPr/>
        <w:t>Skills</w:t>
      </w:r>
      <w:r>
        <w:rPr>
          <w:spacing w:val="-2"/>
        </w:rPr>
        <w:t> </w:t>
      </w:r>
      <w:r>
        <w:rPr/>
        <w:t>Acquisition</w:t>
      </w:r>
      <w:r>
        <w:rPr>
          <w:spacing w:val="1"/>
        </w:rPr>
        <w:t> </w:t>
      </w:r>
      <w:r>
        <w:rPr/>
        <w:t>in</w:t>
      </w:r>
      <w:r>
        <w:rPr>
          <w:spacing w:val="-1"/>
        </w:rPr>
        <w:t> </w:t>
      </w:r>
      <w:r>
        <w:rPr>
          <w:spacing w:val="-2"/>
        </w:rPr>
        <w:t>Biology.</w:t>
      </w:r>
    </w:p>
    <w:p>
      <w:pPr>
        <w:pStyle w:val="BodyText"/>
        <w:spacing w:line="480" w:lineRule="auto" w:before="271"/>
        <w:ind w:left="1872" w:right="982" w:firstLine="719"/>
        <w:jc w:val="both"/>
      </w:pPr>
      <w:r>
        <w:rPr/>
        <w:t>The search for more effective approach for teaching and learning of biology enhance the acquisition of science process skills. This is because, acquisition of science process skills are the bases of scientific inquiry and the development of intellectual skills and attitudes needed to learn biological concepts. To actualized this assertion some programmes such as Science A Process Approach (SAPA) designed by American Association</w:t>
      </w:r>
      <w:r>
        <w:rPr>
          <w:spacing w:val="-1"/>
        </w:rPr>
        <w:t> </w:t>
      </w:r>
      <w:r>
        <w:rPr/>
        <w:t>for</w:t>
      </w:r>
      <w:r>
        <w:rPr>
          <w:spacing w:val="-3"/>
        </w:rPr>
        <w:t> </w:t>
      </w:r>
      <w:r>
        <w:rPr/>
        <w:t>the</w:t>
      </w:r>
      <w:r>
        <w:rPr>
          <w:spacing w:val="-2"/>
        </w:rPr>
        <w:t> </w:t>
      </w:r>
      <w:r>
        <w:rPr/>
        <w:t>Advancement</w:t>
      </w:r>
      <w:r>
        <w:rPr>
          <w:spacing w:val="-1"/>
        </w:rPr>
        <w:t> </w:t>
      </w:r>
      <w:r>
        <w:rPr/>
        <w:t>of</w:t>
      </w:r>
      <w:r>
        <w:rPr>
          <w:spacing w:val="-2"/>
        </w:rPr>
        <w:t> </w:t>
      </w:r>
      <w:r>
        <w:rPr/>
        <w:t>Science</w:t>
      </w:r>
      <w:r>
        <w:rPr>
          <w:spacing w:val="-2"/>
        </w:rPr>
        <w:t> </w:t>
      </w:r>
      <w:r>
        <w:rPr/>
        <w:t>(AAAS)</w:t>
      </w:r>
      <w:r>
        <w:rPr>
          <w:spacing w:val="-2"/>
        </w:rPr>
        <w:t> </w:t>
      </w:r>
      <w:r>
        <w:rPr/>
        <w:t>aimed</w:t>
      </w:r>
      <w:r>
        <w:rPr>
          <w:spacing w:val="-1"/>
        </w:rPr>
        <w:t> </w:t>
      </w:r>
      <w:r>
        <w:rPr/>
        <w:t>at improving</w:t>
      </w:r>
      <w:r>
        <w:rPr>
          <w:spacing w:val="-3"/>
        </w:rPr>
        <w:t> </w:t>
      </w:r>
      <w:r>
        <w:rPr/>
        <w:t>in</w:t>
      </w:r>
      <w:r>
        <w:rPr>
          <w:spacing w:val="-1"/>
        </w:rPr>
        <w:t> </w:t>
      </w:r>
      <w:r>
        <w:rPr/>
        <w:t>child</w:t>
      </w:r>
      <w:r>
        <w:rPr>
          <w:spacing w:val="-1"/>
        </w:rPr>
        <w:t> </w:t>
      </w:r>
      <w:r>
        <w:rPr/>
        <w:t>the</w:t>
      </w:r>
      <w:r>
        <w:rPr>
          <w:spacing w:val="-3"/>
        </w:rPr>
        <w:t> </w:t>
      </w:r>
      <w:r>
        <w:rPr/>
        <w:t>spirit of acquisition of needed skills through scientific processes. Science process skills are therefore</w:t>
      </w:r>
      <w:r>
        <w:rPr>
          <w:spacing w:val="-1"/>
        </w:rPr>
        <w:t> </w:t>
      </w:r>
      <w:r>
        <w:rPr/>
        <w:t>regarded</w:t>
      </w:r>
      <w:r>
        <w:rPr>
          <w:spacing w:val="-1"/>
        </w:rPr>
        <w:t> </w:t>
      </w:r>
      <w:r>
        <w:rPr/>
        <w:t>as</w:t>
      </w:r>
      <w:r>
        <w:rPr>
          <w:spacing w:val="-1"/>
        </w:rPr>
        <w:t> </w:t>
      </w:r>
      <w:r>
        <w:rPr/>
        <w:t>the paths</w:t>
      </w:r>
      <w:r>
        <w:rPr>
          <w:spacing w:val="-2"/>
        </w:rPr>
        <w:t> </w:t>
      </w:r>
      <w:r>
        <w:rPr/>
        <w:t>and</w:t>
      </w:r>
      <w:r>
        <w:rPr>
          <w:spacing w:val="-2"/>
        </w:rPr>
        <w:t> </w:t>
      </w:r>
      <w:r>
        <w:rPr/>
        <w:t>strategies</w:t>
      </w:r>
      <w:r>
        <w:rPr>
          <w:spacing w:val="-2"/>
        </w:rPr>
        <w:t> </w:t>
      </w:r>
      <w:r>
        <w:rPr/>
        <w:t>followed</w:t>
      </w:r>
      <w:r>
        <w:rPr>
          <w:spacing w:val="-2"/>
        </w:rPr>
        <w:t> </w:t>
      </w:r>
      <w:r>
        <w:rPr/>
        <w:t>by</w:t>
      </w:r>
      <w:r>
        <w:rPr>
          <w:spacing w:val="-7"/>
        </w:rPr>
        <w:t> </w:t>
      </w:r>
      <w:r>
        <w:rPr/>
        <w:t>scientist using</w:t>
      </w:r>
      <w:r>
        <w:rPr>
          <w:spacing w:val="-4"/>
        </w:rPr>
        <w:t> </w:t>
      </w:r>
      <w:r>
        <w:rPr/>
        <w:t>senses</w:t>
      </w:r>
      <w:r>
        <w:rPr>
          <w:spacing w:val="-2"/>
        </w:rPr>
        <w:t> </w:t>
      </w:r>
      <w:r>
        <w:rPr/>
        <w:t>of</w:t>
      </w:r>
      <w:r>
        <w:rPr>
          <w:spacing w:val="-3"/>
        </w:rPr>
        <w:t> </w:t>
      </w:r>
      <w:r>
        <w:rPr/>
        <w:t>hand-on, heart-on and mind on in order to acquire scientific skills.</w:t>
      </w:r>
      <w:r>
        <w:rPr>
          <w:spacing w:val="40"/>
        </w:rPr>
        <w:t> </w:t>
      </w:r>
      <w:r>
        <w:rPr/>
        <w:t>Femi (2010) posited that most science curricula attach much importance to student‘s acquisition of skills, despite the relevance of process skills and the poor students‘ performance in science examinations. Essien, (2009) describe science process skills as abilities which can be developed by experience and which are used in carrying out mental operations and physical actions.</w:t>
      </w:r>
    </w:p>
    <w:p>
      <w:pPr>
        <w:spacing w:after="0" w:line="480" w:lineRule="auto"/>
        <w:jc w:val="both"/>
        <w:sectPr>
          <w:pgSz w:w="11910" w:h="16840"/>
          <w:pgMar w:header="0" w:footer="789" w:top="1340" w:bottom="980" w:left="0" w:right="240"/>
        </w:sectPr>
      </w:pPr>
    </w:p>
    <w:p>
      <w:pPr>
        <w:pStyle w:val="BodyText"/>
        <w:spacing w:line="480" w:lineRule="auto" w:before="78"/>
        <w:ind w:left="1872" w:right="982" w:firstLine="719"/>
        <w:jc w:val="both"/>
      </w:pPr>
      <w:r>
        <w:rPr/>
        <w:t>Okoli (2006) observed that teachers cannot teach effectively</w:t>
      </w:r>
      <w:r>
        <w:rPr>
          <w:spacing w:val="-4"/>
        </w:rPr>
        <w:t> </w:t>
      </w:r>
      <w:r>
        <w:rPr/>
        <w:t>without employing the processes of science neither can students learn science effectively without acquiring such processes as well. Study by Okoli (2006) asserted that when some one acquires the science process skills of observing, measuring, questioning, designing experiments interpreting data, such a person becomes specially equipped with the tools required for scientific</w:t>
      </w:r>
      <w:r>
        <w:rPr>
          <w:spacing w:val="40"/>
        </w:rPr>
        <w:t> </w:t>
      </w:r>
      <w:r>
        <w:rPr/>
        <w:t>inquiry or problem solving as well as ability to use these skills in the laboratory for a variety of investigations.</w:t>
      </w:r>
    </w:p>
    <w:p>
      <w:pPr>
        <w:pStyle w:val="BodyText"/>
        <w:spacing w:line="480" w:lineRule="auto" w:before="1"/>
        <w:ind w:left="1872" w:right="982" w:firstLine="719"/>
        <w:jc w:val="both"/>
      </w:pPr>
      <w:r>
        <w:rPr/>
        <w:t>Nigerian Education</w:t>
      </w:r>
      <w:r>
        <w:rPr>
          <w:spacing w:val="40"/>
        </w:rPr>
        <w:t> </w:t>
      </w:r>
      <w:r>
        <w:rPr/>
        <w:t>Research Council (NERC 1990) modified science process</w:t>
      </w:r>
      <w:r>
        <w:rPr>
          <w:spacing w:val="40"/>
        </w:rPr>
        <w:t> </w:t>
      </w:r>
      <w:r>
        <w:rPr/>
        <w:t>skills as observing; classifying; predicting; using numbers; questioning; defining operationally;</w:t>
      </w:r>
      <w:r>
        <w:rPr>
          <w:spacing w:val="-4"/>
        </w:rPr>
        <w:t> </w:t>
      </w:r>
      <w:r>
        <w:rPr/>
        <w:t>hypothesizing;</w:t>
      </w:r>
      <w:r>
        <w:rPr>
          <w:spacing w:val="-5"/>
        </w:rPr>
        <w:t> </w:t>
      </w:r>
      <w:r>
        <w:rPr/>
        <w:t>interpreting</w:t>
      </w:r>
      <w:r>
        <w:rPr>
          <w:spacing w:val="-5"/>
        </w:rPr>
        <w:t> </w:t>
      </w:r>
      <w:r>
        <w:rPr/>
        <w:t>data;</w:t>
      </w:r>
      <w:r>
        <w:rPr>
          <w:spacing w:val="-5"/>
        </w:rPr>
        <w:t> </w:t>
      </w:r>
      <w:r>
        <w:rPr/>
        <w:t>measuring;</w:t>
      </w:r>
      <w:r>
        <w:rPr>
          <w:spacing w:val="-4"/>
        </w:rPr>
        <w:t> </w:t>
      </w:r>
      <w:r>
        <w:rPr/>
        <w:t>communicating;</w:t>
      </w:r>
      <w:r>
        <w:rPr>
          <w:spacing w:val="-4"/>
        </w:rPr>
        <w:t> </w:t>
      </w:r>
      <w:r>
        <w:rPr/>
        <w:t>inferring;</w:t>
      </w:r>
      <w:r>
        <w:rPr>
          <w:spacing w:val="-5"/>
        </w:rPr>
        <w:t> </w:t>
      </w:r>
      <w:r>
        <w:rPr/>
        <w:t>using space /time relationship; controlling variables; formulating models and designing experiment. Realising the significance of the science e process skills to problem solving, the Federal Government of Nigeria among other things states as one of the national goal of education in Nigeria that: education should aim at helping the child in the acquisition of appropriate skills; abilities and competencies, both mental and physical as equipment for individual to live in and contribute to the development of society (FRN 2004). Biology teachers should</w:t>
      </w:r>
      <w:r>
        <w:rPr>
          <w:spacing w:val="40"/>
        </w:rPr>
        <w:t> </w:t>
      </w:r>
      <w:r>
        <w:rPr/>
        <w:t>therefore, be creative, resourceful, and enthusiastic in their chosen profession by adopting measures that ensures that their students acquire the right scientific knowledge,</w:t>
      </w:r>
      <w:r>
        <w:rPr>
          <w:spacing w:val="-1"/>
        </w:rPr>
        <w:t> </w:t>
      </w:r>
      <w:r>
        <w:rPr/>
        <w:t>skills</w:t>
      </w:r>
      <w:r>
        <w:rPr>
          <w:spacing w:val="-1"/>
        </w:rPr>
        <w:t> </w:t>
      </w:r>
      <w:r>
        <w:rPr/>
        <w:t>and</w:t>
      </w:r>
      <w:r>
        <w:rPr>
          <w:spacing w:val="-1"/>
        </w:rPr>
        <w:t> </w:t>
      </w:r>
      <w:r>
        <w:rPr/>
        <w:t>attitude</w:t>
      </w:r>
      <w:r>
        <w:rPr>
          <w:spacing w:val="-2"/>
        </w:rPr>
        <w:t> </w:t>
      </w:r>
      <w:r>
        <w:rPr/>
        <w:t>while</w:t>
      </w:r>
      <w:r>
        <w:rPr>
          <w:spacing w:val="40"/>
        </w:rPr>
        <w:t> </w:t>
      </w:r>
      <w:r>
        <w:rPr/>
        <w:t>at</w:t>
      </w:r>
      <w:r>
        <w:rPr>
          <w:spacing w:val="-3"/>
        </w:rPr>
        <w:t> </w:t>
      </w:r>
      <w:r>
        <w:rPr/>
        <w:t>the</w:t>
      </w:r>
      <w:r>
        <w:rPr>
          <w:spacing w:val="-2"/>
        </w:rPr>
        <w:t> </w:t>
      </w:r>
      <w:r>
        <w:rPr/>
        <w:t>same</w:t>
      </w:r>
      <w:r>
        <w:rPr>
          <w:spacing w:val="-2"/>
        </w:rPr>
        <w:t> </w:t>
      </w:r>
      <w:r>
        <w:rPr/>
        <w:t>time</w:t>
      </w:r>
      <w:r>
        <w:rPr>
          <w:spacing w:val="-2"/>
        </w:rPr>
        <w:t> </w:t>
      </w:r>
      <w:r>
        <w:rPr/>
        <w:t>inculcating</w:t>
      </w:r>
      <w:r>
        <w:rPr>
          <w:spacing w:val="-4"/>
        </w:rPr>
        <w:t> </w:t>
      </w:r>
      <w:r>
        <w:rPr/>
        <w:t>scientific literacy</w:t>
      </w:r>
      <w:r>
        <w:rPr>
          <w:spacing w:val="-6"/>
        </w:rPr>
        <w:t> </w:t>
      </w:r>
      <w:r>
        <w:rPr/>
        <w:t>in</w:t>
      </w:r>
      <w:r>
        <w:rPr>
          <w:spacing w:val="-1"/>
        </w:rPr>
        <w:t> </w:t>
      </w:r>
      <w:r>
        <w:rPr/>
        <w:t>these students. This would enable learners to change ideal or scientific literacy into profitable products (Okoli, 2006).</w:t>
      </w:r>
    </w:p>
    <w:p>
      <w:pPr>
        <w:pStyle w:val="BodyText"/>
        <w:spacing w:line="480" w:lineRule="auto" w:before="2"/>
        <w:ind w:left="1872" w:right="987" w:firstLine="719"/>
        <w:jc w:val="both"/>
      </w:pPr>
      <w:r>
        <w:rPr/>
        <w:t>The need to use science process skills becomes highly important visa viz observation, classification, measurement, counting numbers, recording, communication, prediction, hypothesizes, inferring, experimentation, research, interpretation of data, controlling</w:t>
      </w:r>
      <w:r>
        <w:rPr>
          <w:spacing w:val="-3"/>
        </w:rPr>
        <w:t> </w:t>
      </w:r>
      <w:r>
        <w:rPr/>
        <w:t>variable,</w:t>
      </w:r>
      <w:r>
        <w:rPr>
          <w:spacing w:val="6"/>
        </w:rPr>
        <w:t> </w:t>
      </w:r>
      <w:r>
        <w:rPr/>
        <w:t>generalization</w:t>
      </w:r>
      <w:r>
        <w:rPr>
          <w:spacing w:val="1"/>
        </w:rPr>
        <w:t> </w:t>
      </w:r>
      <w:r>
        <w:rPr/>
        <w:t>to</w:t>
      </w:r>
      <w:r>
        <w:rPr>
          <w:spacing w:val="2"/>
        </w:rPr>
        <w:t> </w:t>
      </w:r>
      <w:r>
        <w:rPr/>
        <w:t>mention</w:t>
      </w:r>
      <w:r>
        <w:rPr>
          <w:spacing w:val="1"/>
        </w:rPr>
        <w:t> </w:t>
      </w:r>
      <w:r>
        <w:rPr/>
        <w:t>but</w:t>
      </w:r>
      <w:r>
        <w:rPr>
          <w:spacing w:val="2"/>
        </w:rPr>
        <w:t> </w:t>
      </w:r>
      <w:r>
        <w:rPr/>
        <w:t>few.</w:t>
      </w:r>
      <w:r>
        <w:rPr>
          <w:spacing w:val="2"/>
        </w:rPr>
        <w:t> </w:t>
      </w:r>
      <w:r>
        <w:rPr/>
        <w:t>The use of</w:t>
      </w:r>
      <w:r>
        <w:rPr>
          <w:spacing w:val="3"/>
        </w:rPr>
        <w:t> </w:t>
      </w:r>
      <w:r>
        <w:rPr/>
        <w:t>these</w:t>
      </w:r>
      <w:r>
        <w:rPr>
          <w:spacing w:val="2"/>
        </w:rPr>
        <w:t> </w:t>
      </w:r>
      <w:r>
        <w:rPr/>
        <w:t>process</w:t>
      </w:r>
      <w:r>
        <w:rPr>
          <w:spacing w:val="2"/>
        </w:rPr>
        <w:t> </w:t>
      </w:r>
      <w:r>
        <w:rPr/>
        <w:t>skills</w:t>
      </w:r>
      <w:r>
        <w:rPr>
          <w:spacing w:val="2"/>
        </w:rPr>
        <w:t> </w:t>
      </w:r>
      <w:r>
        <w:rPr>
          <w:spacing w:val="-4"/>
        </w:rPr>
        <w:t>over</w:t>
      </w:r>
    </w:p>
    <w:p>
      <w:pPr>
        <w:spacing w:after="0" w:line="480" w:lineRule="auto"/>
        <w:jc w:val="both"/>
        <w:sectPr>
          <w:pgSz w:w="11910" w:h="16840"/>
          <w:pgMar w:header="0" w:footer="789" w:top="1340" w:bottom="980" w:left="0" w:right="240"/>
        </w:sectPr>
      </w:pPr>
    </w:p>
    <w:p>
      <w:pPr>
        <w:pStyle w:val="BodyText"/>
        <w:spacing w:line="480" w:lineRule="auto" w:before="78"/>
        <w:ind w:left="1872" w:right="995"/>
        <w:jc w:val="both"/>
      </w:pPr>
      <w:r>
        <w:rPr/>
        <w:t>a period of time lead to an accumulation of scientific knowledge in form of scientific law, principles, and theories, all of which put together constitutes the products of science.</w:t>
      </w:r>
    </w:p>
    <w:p>
      <w:pPr>
        <w:pStyle w:val="BodyText"/>
        <w:spacing w:line="480" w:lineRule="auto" w:before="1"/>
        <w:ind w:left="1963" w:right="982" w:firstLine="539"/>
        <w:jc w:val="both"/>
      </w:pPr>
      <w:r>
        <w:rPr/>
        <w:t>Development of science process skills will lead to acquisition of the skills, that successful entrepreneur use to start a business venture., Some of the integrated science process skills inclined to entrepreneurial skills are: creative thinking, planning and research, decision making, organization, communication, team building, marketing, financial management, record keeping, goal setting and business management, (</w:t>
      </w:r>
      <w:r>
        <w:rPr>
          <w:i/>
        </w:rPr>
        <w:t>http;//www,mvp.cfee,org/en/selfasssessmentskills ,html,</w:t>
      </w:r>
      <w:r>
        <w:rPr>
          <w:i/>
          <w:spacing w:val="-1"/>
        </w:rPr>
        <w:t> </w:t>
      </w:r>
      <w:r>
        <w:rPr>
          <w:i/>
        </w:rPr>
        <w:t>2009).</w:t>
      </w:r>
      <w:r>
        <w:rPr>
          <w:i/>
          <w:spacing w:val="-1"/>
        </w:rPr>
        <w:t> </w:t>
      </w:r>
      <w:r>
        <w:rPr/>
        <w:t>Ezekannagb</w:t>
      </w:r>
      <w:r>
        <w:rPr>
          <w:spacing w:val="-2"/>
        </w:rPr>
        <w:t> </w:t>
      </w:r>
      <w:r>
        <w:rPr/>
        <w:t>and</w:t>
      </w:r>
      <w:r>
        <w:rPr>
          <w:spacing w:val="-2"/>
        </w:rPr>
        <w:t> </w:t>
      </w:r>
      <w:r>
        <w:rPr/>
        <w:t>Moukebe (2009) outlined the following as entrepreneurial skills: observation, determination and interpretation of market, exhibition of knowledge and mastery of skills and ability to communicate. More also, Ezekannagb and Moukebe (2009) opined that integrated science process skills for the purpose of Entrepreneurship through Project-based approach to include: Personality skills, Managerial skills, Commercial skills and Technical skills. Ezekannagb and Ezekannagb and Moukebe (2009) further stressed that skills that are</w:t>
      </w:r>
      <w:r>
        <w:rPr>
          <w:spacing w:val="-1"/>
        </w:rPr>
        <w:t> </w:t>
      </w:r>
      <w:r>
        <w:rPr/>
        <w:t>tacit can be exploited or acquired if the teacher can use varieties of teaching methods in attaining</w:t>
      </w:r>
      <w:r>
        <w:rPr>
          <w:spacing w:val="-2"/>
        </w:rPr>
        <w:t> </w:t>
      </w:r>
      <w:r>
        <w:rPr/>
        <w:t>the needed goals. Project-based approach teaching</w:t>
      </w:r>
      <w:r>
        <w:rPr>
          <w:spacing w:val="-2"/>
        </w:rPr>
        <w:t> </w:t>
      </w:r>
      <w:r>
        <w:rPr/>
        <w:t>method can be</w:t>
      </w:r>
      <w:r>
        <w:rPr>
          <w:spacing w:val="-1"/>
        </w:rPr>
        <w:t> </w:t>
      </w:r>
      <w:r>
        <w:rPr/>
        <w:t>investigated as more appropriate in teaching that required entrepreneurial skills. It is on this note that this research work aimed at investigating the effects of Project-based approach in skills acquisition, retention and performance in biology among secondary school students.</w:t>
      </w:r>
    </w:p>
    <w:p>
      <w:pPr>
        <w:pStyle w:val="Heading7"/>
        <w:spacing w:before="6"/>
        <w:jc w:val="both"/>
      </w:pPr>
      <w:r>
        <w:rPr/>
        <w:t>Science</w:t>
      </w:r>
      <w:r>
        <w:rPr>
          <w:spacing w:val="-3"/>
        </w:rPr>
        <w:t> </w:t>
      </w:r>
      <w:r>
        <w:rPr/>
        <w:t>Process</w:t>
      </w:r>
      <w:r>
        <w:rPr>
          <w:spacing w:val="-2"/>
        </w:rPr>
        <w:t> </w:t>
      </w:r>
      <w:r>
        <w:rPr/>
        <w:t>Skills</w:t>
      </w:r>
      <w:r>
        <w:rPr>
          <w:spacing w:val="-2"/>
        </w:rPr>
        <w:t> </w:t>
      </w:r>
      <w:r>
        <w:rPr/>
        <w:t>and</w:t>
      </w:r>
      <w:r>
        <w:rPr>
          <w:spacing w:val="-3"/>
        </w:rPr>
        <w:t> </w:t>
      </w:r>
      <w:r>
        <w:rPr/>
        <w:t>Academic</w:t>
      </w:r>
      <w:r>
        <w:rPr>
          <w:spacing w:val="1"/>
        </w:rPr>
        <w:t> </w:t>
      </w:r>
      <w:r>
        <w:rPr/>
        <w:t>Performance</w:t>
      </w:r>
      <w:r>
        <w:rPr>
          <w:spacing w:val="-3"/>
        </w:rPr>
        <w:t> </w:t>
      </w:r>
      <w:r>
        <w:rPr/>
        <w:t>in</w:t>
      </w:r>
      <w:r>
        <w:rPr>
          <w:spacing w:val="-2"/>
        </w:rPr>
        <w:t> Biology</w:t>
      </w:r>
    </w:p>
    <w:p>
      <w:pPr>
        <w:pStyle w:val="BodyText"/>
        <w:spacing w:line="480" w:lineRule="auto" w:before="272"/>
        <w:ind w:left="1872" w:right="985" w:firstLine="782"/>
        <w:jc w:val="both"/>
      </w:pPr>
      <w:r>
        <w:rPr/>
        <w:t>It has been observed that in science instructions for instance, if a learner accomplished a tax successfully and attains the specified goals for a particular learning experience, the learner is said to have achieved. Besides, the execution of a particular tax</w:t>
      </w:r>
      <w:r>
        <w:rPr>
          <w:spacing w:val="40"/>
        </w:rPr>
        <w:t> </w:t>
      </w:r>
      <w:r>
        <w:rPr/>
        <w:t>so as to attain a particular goal makes an individual to have performed. Thus, better performance</w:t>
      </w:r>
      <w:r>
        <w:rPr>
          <w:spacing w:val="43"/>
        </w:rPr>
        <w:t> </w:t>
      </w:r>
      <w:r>
        <w:rPr/>
        <w:t>is</w:t>
      </w:r>
      <w:r>
        <w:rPr>
          <w:spacing w:val="45"/>
        </w:rPr>
        <w:t> </w:t>
      </w:r>
      <w:r>
        <w:rPr/>
        <w:t>recognise</w:t>
      </w:r>
      <w:r>
        <w:rPr>
          <w:spacing w:val="45"/>
        </w:rPr>
        <w:t> </w:t>
      </w:r>
      <w:r>
        <w:rPr/>
        <w:t>when</w:t>
      </w:r>
      <w:r>
        <w:rPr>
          <w:spacing w:val="44"/>
        </w:rPr>
        <w:t> </w:t>
      </w:r>
      <w:r>
        <w:rPr/>
        <w:t>more</w:t>
      </w:r>
      <w:r>
        <w:rPr>
          <w:spacing w:val="46"/>
        </w:rPr>
        <w:t> </w:t>
      </w:r>
      <w:r>
        <w:rPr/>
        <w:t>work</w:t>
      </w:r>
      <w:r>
        <w:rPr>
          <w:spacing w:val="44"/>
        </w:rPr>
        <w:t> </w:t>
      </w:r>
      <w:r>
        <w:rPr/>
        <w:t>is</w:t>
      </w:r>
      <w:r>
        <w:rPr>
          <w:spacing w:val="46"/>
        </w:rPr>
        <w:t> </w:t>
      </w:r>
      <w:r>
        <w:rPr/>
        <w:t>accomplished</w:t>
      </w:r>
      <w:r>
        <w:rPr>
          <w:spacing w:val="44"/>
        </w:rPr>
        <w:t> </w:t>
      </w:r>
      <w:r>
        <w:rPr/>
        <w:t>by</w:t>
      </w:r>
      <w:r>
        <w:rPr>
          <w:spacing w:val="42"/>
        </w:rPr>
        <w:t> </w:t>
      </w:r>
      <w:r>
        <w:rPr/>
        <w:t>an</w:t>
      </w:r>
      <w:r>
        <w:rPr>
          <w:spacing w:val="44"/>
        </w:rPr>
        <w:t> </w:t>
      </w:r>
      <w:r>
        <w:rPr/>
        <w:t>individual</w:t>
      </w:r>
      <w:r>
        <w:rPr>
          <w:spacing w:val="45"/>
        </w:rPr>
        <w:t> </w:t>
      </w:r>
      <w:r>
        <w:rPr/>
        <w:t>in</w:t>
      </w:r>
      <w:r>
        <w:rPr>
          <w:spacing w:val="44"/>
        </w:rPr>
        <w:t> </w:t>
      </w:r>
      <w:r>
        <w:rPr/>
        <w:t>a</w:t>
      </w:r>
      <w:r>
        <w:rPr>
          <w:spacing w:val="44"/>
        </w:rPr>
        <w:t> </w:t>
      </w:r>
      <w:r>
        <w:rPr>
          <w:spacing w:val="-4"/>
        </w:rPr>
        <w:t>very</w:t>
      </w:r>
    </w:p>
    <w:p>
      <w:pPr>
        <w:spacing w:after="0" w:line="480" w:lineRule="auto"/>
        <w:jc w:val="both"/>
        <w:sectPr>
          <w:pgSz w:w="11910" w:h="16840"/>
          <w:pgMar w:header="0" w:footer="789" w:top="1340" w:bottom="980" w:left="0" w:right="240"/>
        </w:sectPr>
      </w:pPr>
    </w:p>
    <w:p>
      <w:pPr>
        <w:pStyle w:val="BodyText"/>
        <w:spacing w:line="480" w:lineRule="auto" w:before="78"/>
        <w:ind w:left="1872" w:right="982"/>
        <w:jc w:val="both"/>
      </w:pPr>
      <w:r>
        <w:rPr/>
        <w:t>limited time frame using less resource. The attainment of the goals of scientific education over a limited time using less resource is of major concern to education policy makers and some of such goals are: the inculcation of scientific literacy; inspiring students especially students of biology with a desire for self-achievement, self-improvement and self-reliance both at school and later in life, National Policy on Education, (FRN, 2013). It is on this</w:t>
      </w:r>
      <w:r>
        <w:rPr>
          <w:spacing w:val="40"/>
        </w:rPr>
        <w:t> </w:t>
      </w:r>
      <w:r>
        <w:rPr/>
        <w:t>note that entrepreneurship education through science process skills in biology become highly significant in current trend of educational reform.</w:t>
      </w:r>
    </w:p>
    <w:p>
      <w:pPr>
        <w:pStyle w:val="BodyText"/>
        <w:spacing w:line="480" w:lineRule="auto" w:before="1"/>
        <w:ind w:left="1872" w:right="979" w:firstLine="719"/>
        <w:jc w:val="both"/>
      </w:pPr>
      <w:r>
        <w:rPr/>
        <w:t>According to Olorukooba, Lawal and Jiya (2012) stressed that biology</w:t>
      </w:r>
      <w:r>
        <w:rPr>
          <w:spacing w:val="-1"/>
        </w:rPr>
        <w:t> </w:t>
      </w:r>
      <w:r>
        <w:rPr/>
        <w:t>is centred to science education</w:t>
      </w:r>
      <w:r>
        <w:rPr>
          <w:spacing w:val="40"/>
        </w:rPr>
        <w:t> </w:t>
      </w:r>
      <w:r>
        <w:rPr/>
        <w:t>which involved exposing students to several opportunities that can help them to be useful to the society as well as understand different type of concepts, principles and theories. Thus, biology remains prerequisite to the study of some professional course for instance medicine, pharmacy and agriculture. Thus, failure in biology, affect the study of</w:t>
      </w:r>
      <w:r>
        <w:rPr>
          <w:spacing w:val="-1"/>
        </w:rPr>
        <w:t> </w:t>
      </w:r>
      <w:r>
        <w:rPr/>
        <w:t>these</w:t>
      </w:r>
      <w:r>
        <w:rPr>
          <w:spacing w:val="-2"/>
        </w:rPr>
        <w:t> </w:t>
      </w:r>
      <w:r>
        <w:rPr/>
        <w:t>professional courses. Okoli (2006)</w:t>
      </w:r>
      <w:r>
        <w:rPr>
          <w:spacing w:val="-1"/>
        </w:rPr>
        <w:t> </w:t>
      </w:r>
      <w:r>
        <w:rPr/>
        <w:t>reported that biology</w:t>
      </w:r>
      <w:r>
        <w:rPr>
          <w:spacing w:val="-3"/>
        </w:rPr>
        <w:t> </w:t>
      </w:r>
      <w:r>
        <w:rPr/>
        <w:t>concepts can sometime be difficult particularly when describing ideas that are abstract or cannot be fully comprehended by</w:t>
      </w:r>
      <w:r>
        <w:rPr>
          <w:spacing w:val="-5"/>
        </w:rPr>
        <w:t> </w:t>
      </w:r>
      <w:r>
        <w:rPr/>
        <w:t>learners for</w:t>
      </w:r>
      <w:r>
        <w:rPr>
          <w:spacing w:val="-2"/>
        </w:rPr>
        <w:t> </w:t>
      </w:r>
      <w:r>
        <w:rPr/>
        <w:t>the</w:t>
      </w:r>
      <w:r>
        <w:rPr>
          <w:spacing w:val="-1"/>
        </w:rPr>
        <w:t> </w:t>
      </w:r>
      <w:r>
        <w:rPr/>
        <w:t>first time.</w:t>
      </w:r>
      <w:r>
        <w:rPr>
          <w:spacing w:val="-1"/>
        </w:rPr>
        <w:t> </w:t>
      </w:r>
      <w:r>
        <w:rPr/>
        <w:t>Therefore, research finding</w:t>
      </w:r>
      <w:r>
        <w:rPr>
          <w:spacing w:val="-3"/>
        </w:rPr>
        <w:t> </w:t>
      </w:r>
      <w:r>
        <w:rPr/>
        <w:t>by</w:t>
      </w:r>
      <w:r>
        <w:rPr>
          <w:spacing w:val="40"/>
        </w:rPr>
        <w:t> </w:t>
      </w:r>
      <w:r>
        <w:rPr/>
        <w:t>WAEC (2006), Lakpini (2006), Lawal (2009) Lawrence, Ken, Patrick (2009) identified a number of concepts in biology to</w:t>
      </w:r>
      <w:r>
        <w:rPr>
          <w:spacing w:val="40"/>
        </w:rPr>
        <w:t> </w:t>
      </w:r>
      <w:r>
        <w:rPr/>
        <w:t>include evolution, genetics and ecology topics that pose difficulty for biology students to understand, which consequently leads to poor academic</w:t>
      </w:r>
      <w:r>
        <w:rPr>
          <w:spacing w:val="40"/>
        </w:rPr>
        <w:t> </w:t>
      </w:r>
      <w:r>
        <w:rPr/>
        <w:t>performance in biology. This invariably affects the admission of students into some professional course like medicine and pharmacy.</w:t>
      </w:r>
    </w:p>
    <w:p>
      <w:pPr>
        <w:pStyle w:val="BodyText"/>
        <w:spacing w:line="480" w:lineRule="auto" w:before="2"/>
        <w:ind w:left="1872" w:right="984" w:firstLine="779"/>
        <w:jc w:val="both"/>
      </w:pPr>
      <w:r>
        <w:rPr/>
        <w:t>The success of any educational goal revolve on the selection and the use of appropriate methods of teaching. Failure to select appropriate method of teaching makes teaching and learning haphazard and consequently affects learners‘ performance particularly in biology. In view of these assertions,</w:t>
      </w:r>
      <w:r>
        <w:rPr>
          <w:spacing w:val="40"/>
        </w:rPr>
        <w:t> </w:t>
      </w:r>
      <w:r>
        <w:rPr/>
        <w:t>Fento, </w:t>
      </w:r>
      <w:r>
        <w:rPr>
          <w:i/>
        </w:rPr>
        <w:t>et al. </w:t>
      </w:r>
      <w:r>
        <w:rPr/>
        <w:t>(2013) affirmed that no single</w:t>
      </w:r>
      <w:r>
        <w:rPr>
          <w:spacing w:val="57"/>
        </w:rPr>
        <w:t> </w:t>
      </w:r>
      <w:r>
        <w:rPr/>
        <w:t>method</w:t>
      </w:r>
      <w:r>
        <w:rPr>
          <w:spacing w:val="59"/>
        </w:rPr>
        <w:t> </w:t>
      </w:r>
      <w:r>
        <w:rPr/>
        <w:t>is</w:t>
      </w:r>
      <w:r>
        <w:rPr>
          <w:spacing w:val="60"/>
        </w:rPr>
        <w:t> </w:t>
      </w:r>
      <w:r>
        <w:rPr/>
        <w:t>best</w:t>
      </w:r>
      <w:r>
        <w:rPr>
          <w:spacing w:val="60"/>
        </w:rPr>
        <w:t> </w:t>
      </w:r>
      <w:r>
        <w:rPr/>
        <w:t>for</w:t>
      </w:r>
      <w:r>
        <w:rPr>
          <w:spacing w:val="59"/>
        </w:rPr>
        <w:t> </w:t>
      </w:r>
      <w:r>
        <w:rPr/>
        <w:t>the</w:t>
      </w:r>
      <w:r>
        <w:rPr>
          <w:spacing w:val="59"/>
        </w:rPr>
        <w:t> </w:t>
      </w:r>
      <w:r>
        <w:rPr/>
        <w:t>teaching</w:t>
      </w:r>
      <w:r>
        <w:rPr>
          <w:spacing w:val="60"/>
        </w:rPr>
        <w:t> </w:t>
      </w:r>
      <w:r>
        <w:rPr/>
        <w:t>of</w:t>
      </w:r>
      <w:r>
        <w:rPr>
          <w:spacing w:val="59"/>
        </w:rPr>
        <w:t> </w:t>
      </w:r>
      <w:r>
        <w:rPr/>
        <w:t>science</w:t>
      </w:r>
      <w:r>
        <w:rPr>
          <w:spacing w:val="58"/>
        </w:rPr>
        <w:t> </w:t>
      </w:r>
      <w:r>
        <w:rPr/>
        <w:t>especially</w:t>
      </w:r>
      <w:r>
        <w:rPr>
          <w:spacing w:val="56"/>
        </w:rPr>
        <w:t> </w:t>
      </w:r>
      <w:r>
        <w:rPr/>
        <w:t>biology.</w:t>
      </w:r>
      <w:r>
        <w:rPr>
          <w:spacing w:val="64"/>
        </w:rPr>
        <w:t> </w:t>
      </w:r>
      <w:r>
        <w:rPr/>
        <w:t>Until</w:t>
      </w:r>
      <w:r>
        <w:rPr>
          <w:spacing w:val="60"/>
        </w:rPr>
        <w:t> </w:t>
      </w:r>
      <w:r>
        <w:rPr/>
        <w:t>variety</w:t>
      </w:r>
      <w:r>
        <w:rPr>
          <w:spacing w:val="54"/>
        </w:rPr>
        <w:t> </w:t>
      </w:r>
      <w:r>
        <w:rPr>
          <w:spacing w:val="-5"/>
        </w:rPr>
        <w:t>of</w:t>
      </w:r>
    </w:p>
    <w:p>
      <w:pPr>
        <w:spacing w:after="0" w:line="480" w:lineRule="auto"/>
        <w:jc w:val="both"/>
        <w:sectPr>
          <w:pgSz w:w="11910" w:h="16840"/>
          <w:pgMar w:header="0" w:footer="789" w:top="1340" w:bottom="980" w:left="0" w:right="240"/>
        </w:sectPr>
      </w:pPr>
    </w:p>
    <w:p>
      <w:pPr>
        <w:pStyle w:val="BodyText"/>
        <w:spacing w:line="480" w:lineRule="auto" w:before="78"/>
        <w:ind w:left="1872" w:right="979"/>
        <w:jc w:val="right"/>
      </w:pPr>
      <w:r>
        <w:rPr/>
        <w:t>integrated methods that would require the interplay of science process skills that employed student‘s active participation, cooperative learning is enhanced. Thus, the researcher felt to test</w:t>
      </w:r>
      <w:r>
        <w:rPr>
          <w:spacing w:val="-3"/>
        </w:rPr>
        <w:t> </w:t>
      </w:r>
      <w:r>
        <w:rPr/>
        <w:t>the</w:t>
      </w:r>
      <w:r>
        <w:rPr>
          <w:spacing w:val="-4"/>
        </w:rPr>
        <w:t> </w:t>
      </w:r>
      <w:r>
        <w:rPr/>
        <w:t>effect</w:t>
      </w:r>
      <w:r>
        <w:rPr>
          <w:spacing w:val="-3"/>
        </w:rPr>
        <w:t> </w:t>
      </w:r>
      <w:r>
        <w:rPr/>
        <w:t>of</w:t>
      </w:r>
      <w:r>
        <w:rPr>
          <w:spacing w:val="-2"/>
        </w:rPr>
        <w:t> </w:t>
      </w:r>
      <w:r>
        <w:rPr/>
        <w:t>project-based</w:t>
      </w:r>
      <w:r>
        <w:rPr>
          <w:spacing w:val="-3"/>
        </w:rPr>
        <w:t> </w:t>
      </w:r>
      <w:r>
        <w:rPr/>
        <w:t>approach</w:t>
      </w:r>
      <w:r>
        <w:rPr>
          <w:spacing w:val="-3"/>
        </w:rPr>
        <w:t> </w:t>
      </w:r>
      <w:r>
        <w:rPr/>
        <w:t>on</w:t>
      </w:r>
      <w:r>
        <w:rPr>
          <w:spacing w:val="-3"/>
        </w:rPr>
        <w:t> </w:t>
      </w:r>
      <w:r>
        <w:rPr/>
        <w:t>students‘</w:t>
      </w:r>
      <w:r>
        <w:rPr>
          <w:spacing w:val="-3"/>
        </w:rPr>
        <w:t> </w:t>
      </w:r>
      <w:r>
        <w:rPr/>
        <w:t>performance</w:t>
      </w:r>
      <w:r>
        <w:rPr>
          <w:spacing w:val="-2"/>
        </w:rPr>
        <w:t> </w:t>
      </w:r>
      <w:r>
        <w:rPr/>
        <w:t>and</w:t>
      </w:r>
      <w:r>
        <w:rPr>
          <w:spacing w:val="-3"/>
        </w:rPr>
        <w:t> </w:t>
      </w:r>
      <w:r>
        <w:rPr/>
        <w:t>retention</w:t>
      </w:r>
      <w:r>
        <w:rPr>
          <w:spacing w:val="-3"/>
        </w:rPr>
        <w:t> </w:t>
      </w:r>
      <w:r>
        <w:rPr/>
        <w:t>in</w:t>
      </w:r>
      <w:r>
        <w:rPr>
          <w:spacing w:val="-3"/>
        </w:rPr>
        <w:t> </w:t>
      </w:r>
      <w:r>
        <w:rPr/>
        <w:t>Biology. A number of teaching strategies such as lecture, discussion, inquiry, demonstration, concept-mapping and cooperative learning have been employed in teaching biology over</w:t>
      </w:r>
      <w:r>
        <w:rPr>
          <w:spacing w:val="80"/>
        </w:rPr>
        <w:t> </w:t>
      </w:r>
      <w:r>
        <w:rPr/>
        <w:t>the years but academic performance in secondary school certificate examination in biology continue to be poor. This raised doubt whether the scientific literacy level has inhibited the cognitive process skills of students in Biology due to other variable. This study set out to</w:t>
      </w:r>
      <w:r>
        <w:rPr>
          <w:spacing w:val="80"/>
        </w:rPr>
        <w:t> </w:t>
      </w:r>
      <w:r>
        <w:rPr/>
        <w:t>strengthen</w:t>
      </w:r>
      <w:r>
        <w:rPr>
          <w:spacing w:val="31"/>
        </w:rPr>
        <w:t> </w:t>
      </w:r>
      <w:r>
        <w:rPr/>
        <w:t>the</w:t>
      </w:r>
      <w:r>
        <w:rPr>
          <w:spacing w:val="30"/>
        </w:rPr>
        <w:t> </w:t>
      </w:r>
      <w:r>
        <w:rPr/>
        <w:t>use</w:t>
      </w:r>
      <w:r>
        <w:rPr>
          <w:spacing w:val="30"/>
        </w:rPr>
        <w:t> </w:t>
      </w:r>
      <w:r>
        <w:rPr/>
        <w:t>of</w:t>
      </w:r>
      <w:r>
        <w:rPr>
          <w:spacing w:val="30"/>
        </w:rPr>
        <w:t> </w:t>
      </w:r>
      <w:r>
        <w:rPr/>
        <w:t>science</w:t>
      </w:r>
      <w:r>
        <w:rPr>
          <w:spacing w:val="30"/>
        </w:rPr>
        <w:t> </w:t>
      </w:r>
      <w:r>
        <w:rPr/>
        <w:t>process</w:t>
      </w:r>
      <w:r>
        <w:rPr>
          <w:spacing w:val="34"/>
        </w:rPr>
        <w:t> </w:t>
      </w:r>
      <w:r>
        <w:rPr/>
        <w:t>skill</w:t>
      </w:r>
      <w:r>
        <w:rPr>
          <w:spacing w:val="31"/>
        </w:rPr>
        <w:t> </w:t>
      </w:r>
      <w:r>
        <w:rPr/>
        <w:t>through</w:t>
      </w:r>
      <w:r>
        <w:rPr>
          <w:spacing w:val="31"/>
        </w:rPr>
        <w:t> </w:t>
      </w:r>
      <w:r>
        <w:rPr/>
        <w:t>the</w:t>
      </w:r>
      <w:r>
        <w:rPr>
          <w:spacing w:val="33"/>
        </w:rPr>
        <w:t> </w:t>
      </w:r>
      <w:r>
        <w:rPr/>
        <w:t>use</w:t>
      </w:r>
      <w:r>
        <w:rPr>
          <w:spacing w:val="30"/>
        </w:rPr>
        <w:t> </w:t>
      </w:r>
      <w:r>
        <w:rPr/>
        <w:t>of</w:t>
      </w:r>
      <w:r>
        <w:rPr>
          <w:spacing w:val="38"/>
        </w:rPr>
        <w:t> </w:t>
      </w:r>
      <w:r>
        <w:rPr/>
        <w:t>Project-based</w:t>
      </w:r>
      <w:r>
        <w:rPr>
          <w:spacing w:val="32"/>
        </w:rPr>
        <w:t> </w:t>
      </w:r>
      <w:r>
        <w:rPr/>
        <w:t>approach</w:t>
      </w:r>
      <w:r>
        <w:rPr>
          <w:spacing w:val="32"/>
        </w:rPr>
        <w:t> </w:t>
      </w:r>
      <w:r>
        <w:rPr/>
        <w:t>in teaching biology for self-reliance that would emphasize psychomotor (hand-on-activities) among</w:t>
      </w:r>
      <w:r>
        <w:rPr>
          <w:spacing w:val="76"/>
        </w:rPr>
        <w:t> </w:t>
      </w:r>
      <w:r>
        <w:rPr/>
        <w:t>secondary</w:t>
      </w:r>
      <w:r>
        <w:rPr>
          <w:spacing w:val="73"/>
        </w:rPr>
        <w:t> </w:t>
      </w:r>
      <w:r>
        <w:rPr/>
        <w:t>school</w:t>
      </w:r>
      <w:r>
        <w:rPr>
          <w:spacing w:val="78"/>
        </w:rPr>
        <w:t> </w:t>
      </w:r>
      <w:r>
        <w:rPr/>
        <w:t>students</w:t>
      </w:r>
      <w:r>
        <w:rPr>
          <w:spacing w:val="78"/>
        </w:rPr>
        <w:t> </w:t>
      </w:r>
      <w:r>
        <w:rPr/>
        <w:t>so</w:t>
      </w:r>
      <w:r>
        <w:rPr>
          <w:spacing w:val="78"/>
        </w:rPr>
        <w:t> </w:t>
      </w:r>
      <w:r>
        <w:rPr/>
        <w:t>as</w:t>
      </w:r>
      <w:r>
        <w:rPr>
          <w:spacing w:val="79"/>
        </w:rPr>
        <w:t> </w:t>
      </w:r>
      <w:r>
        <w:rPr/>
        <w:t>to</w:t>
      </w:r>
      <w:r>
        <w:rPr>
          <w:spacing w:val="78"/>
        </w:rPr>
        <w:t> </w:t>
      </w:r>
      <w:r>
        <w:rPr/>
        <w:t>be</w:t>
      </w:r>
      <w:r>
        <w:rPr>
          <w:spacing w:val="77"/>
        </w:rPr>
        <w:t> </w:t>
      </w:r>
      <w:r>
        <w:rPr/>
        <w:t>useful</w:t>
      </w:r>
      <w:r>
        <w:rPr>
          <w:spacing w:val="78"/>
        </w:rPr>
        <w:t> </w:t>
      </w:r>
      <w:r>
        <w:rPr/>
        <w:t>after</w:t>
      </w:r>
      <w:r>
        <w:rPr>
          <w:spacing w:val="80"/>
        </w:rPr>
        <w:t> </w:t>
      </w:r>
      <w:r>
        <w:rPr/>
        <w:t>graduation.</w:t>
      </w:r>
      <w:r>
        <w:rPr>
          <w:spacing w:val="79"/>
        </w:rPr>
        <w:t> </w:t>
      </w:r>
      <w:r>
        <w:rPr/>
        <w:t>Also,</w:t>
      </w:r>
      <w:r>
        <w:rPr>
          <w:spacing w:val="79"/>
        </w:rPr>
        <w:t> </w:t>
      </w:r>
      <w:r>
        <w:rPr/>
        <w:t>DATS according</w:t>
      </w:r>
      <w:r>
        <w:rPr>
          <w:spacing w:val="32"/>
        </w:rPr>
        <w:t> </w:t>
      </w:r>
      <w:r>
        <w:rPr/>
        <w:t>to</w:t>
      </w:r>
      <w:r>
        <w:rPr>
          <w:spacing w:val="35"/>
        </w:rPr>
        <w:t> </w:t>
      </w:r>
      <w:r>
        <w:rPr/>
        <w:t>scholars</w:t>
      </w:r>
      <w:r>
        <w:rPr>
          <w:spacing w:val="38"/>
        </w:rPr>
        <w:t> </w:t>
      </w:r>
      <w:r>
        <w:rPr/>
        <w:t>will</w:t>
      </w:r>
      <w:r>
        <w:rPr>
          <w:spacing w:val="36"/>
        </w:rPr>
        <w:t> </w:t>
      </w:r>
      <w:r>
        <w:rPr/>
        <w:t>boost</w:t>
      </w:r>
      <w:r>
        <w:rPr>
          <w:spacing w:val="36"/>
        </w:rPr>
        <w:t> </w:t>
      </w:r>
      <w:r>
        <w:rPr/>
        <w:t>students‘</w:t>
      </w:r>
      <w:r>
        <w:rPr>
          <w:spacing w:val="35"/>
        </w:rPr>
        <w:t> </w:t>
      </w:r>
      <w:r>
        <w:rPr/>
        <w:t>academic</w:t>
      </w:r>
      <w:r>
        <w:rPr>
          <w:spacing w:val="34"/>
        </w:rPr>
        <w:t> </w:t>
      </w:r>
      <w:r>
        <w:rPr/>
        <w:t>performance</w:t>
      </w:r>
      <w:r>
        <w:rPr>
          <w:spacing w:val="38"/>
        </w:rPr>
        <w:t> </w:t>
      </w:r>
      <w:r>
        <w:rPr/>
        <w:t>as</w:t>
      </w:r>
      <w:r>
        <w:rPr>
          <w:spacing w:val="35"/>
        </w:rPr>
        <w:t> </w:t>
      </w:r>
      <w:r>
        <w:rPr/>
        <w:t>well</w:t>
      </w:r>
      <w:r>
        <w:rPr>
          <w:spacing w:val="35"/>
        </w:rPr>
        <w:t> </w:t>
      </w:r>
      <w:r>
        <w:rPr/>
        <w:t>as</w:t>
      </w:r>
      <w:r>
        <w:rPr>
          <w:spacing w:val="35"/>
        </w:rPr>
        <w:t> </w:t>
      </w:r>
      <w:r>
        <w:rPr/>
        <w:t>retention</w:t>
      </w:r>
      <w:r>
        <w:rPr>
          <w:spacing w:val="36"/>
        </w:rPr>
        <w:t> </w:t>
      </w:r>
      <w:r>
        <w:rPr>
          <w:spacing w:val="-5"/>
        </w:rPr>
        <w:t>in</w:t>
      </w:r>
    </w:p>
    <w:p>
      <w:pPr>
        <w:pStyle w:val="BodyText"/>
        <w:spacing w:before="2"/>
        <w:ind w:left="1872"/>
      </w:pPr>
      <w:r>
        <w:rPr/>
        <w:t>biology</w:t>
      </w:r>
      <w:r>
        <w:rPr>
          <w:spacing w:val="-5"/>
        </w:rPr>
        <w:t> </w:t>
      </w:r>
      <w:r>
        <w:rPr/>
        <w:t>concurrently</w:t>
      </w:r>
      <w:r>
        <w:rPr>
          <w:spacing w:val="-5"/>
        </w:rPr>
        <w:t> </w:t>
      </w:r>
      <w:r>
        <w:rPr/>
        <w:t>(Adeyemo, 2009; Akpomi, 2009</w:t>
      </w:r>
      <w:r>
        <w:rPr>
          <w:spacing w:val="3"/>
        </w:rPr>
        <w:t> </w:t>
      </w:r>
      <w:r>
        <w:rPr/>
        <w:t>&amp;</w:t>
      </w:r>
      <w:r>
        <w:rPr>
          <w:spacing w:val="-2"/>
        </w:rPr>
        <w:t> </w:t>
      </w:r>
      <w:r>
        <w:rPr/>
        <w:t>Opatele, </w:t>
      </w:r>
      <w:r>
        <w:rPr>
          <w:spacing w:val="-2"/>
        </w:rPr>
        <w:t>2009).</w:t>
      </w:r>
    </w:p>
    <w:p>
      <w:pPr>
        <w:pStyle w:val="BodyText"/>
      </w:pPr>
    </w:p>
    <w:p>
      <w:pPr>
        <w:pStyle w:val="BodyText"/>
        <w:spacing w:line="480" w:lineRule="auto"/>
        <w:ind w:left="1872" w:right="984" w:firstLine="719"/>
        <w:jc w:val="both"/>
      </w:pPr>
      <w:r>
        <w:rPr/>
        <w:t>According to Mbachu (2011) teacher is seen as an agent of innovation, creativity and the fulcrum on which the success or failure of any educational system rotates. Therefore, students‘ academic performance measures the effectiveness and the efficiency</w:t>
      </w:r>
      <w:r>
        <w:rPr>
          <w:spacing w:val="40"/>
        </w:rPr>
        <w:t> </w:t>
      </w:r>
      <w:r>
        <w:rPr/>
        <w:t>in the use of appropriate instructional strategies by the teacher.</w:t>
      </w:r>
      <w:r>
        <w:rPr>
          <w:spacing w:val="40"/>
        </w:rPr>
        <w:t> </w:t>
      </w:r>
      <w:r>
        <w:rPr/>
        <w:t>On this note Ayua (2009) asserted that teacher is the most indispensable factor in the school systems, without the effective teacher, even if all other things are provided, it would show no effect to the attainment of the desired goals. However no any social development rises above its education and no any educational system can rise above the quality of its teacher (Akinwumi, 2007). Therefore, there would be no qualitative and effective teachers without effective</w:t>
      </w:r>
      <w:r>
        <w:rPr>
          <w:spacing w:val="-4"/>
        </w:rPr>
        <w:t> </w:t>
      </w:r>
      <w:r>
        <w:rPr/>
        <w:t>teacher</w:t>
      </w:r>
      <w:r>
        <w:rPr>
          <w:spacing w:val="-3"/>
        </w:rPr>
        <w:t> </w:t>
      </w:r>
      <w:r>
        <w:rPr/>
        <w:t>education</w:t>
      </w:r>
      <w:r>
        <w:rPr>
          <w:spacing w:val="-3"/>
        </w:rPr>
        <w:t> </w:t>
      </w:r>
      <w:r>
        <w:rPr/>
        <w:t>programme</w:t>
      </w:r>
      <w:r>
        <w:rPr>
          <w:spacing w:val="-4"/>
        </w:rPr>
        <w:t> </w:t>
      </w:r>
      <w:r>
        <w:rPr/>
        <w:t>such</w:t>
      </w:r>
      <w:r>
        <w:rPr>
          <w:spacing w:val="-3"/>
        </w:rPr>
        <w:t> </w:t>
      </w:r>
      <w:r>
        <w:rPr/>
        <w:t>as</w:t>
      </w:r>
      <w:r>
        <w:rPr>
          <w:spacing w:val="-1"/>
        </w:rPr>
        <w:t> </w:t>
      </w:r>
      <w:r>
        <w:rPr/>
        <w:t>entrepreneurship</w:t>
      </w:r>
      <w:r>
        <w:rPr>
          <w:spacing w:val="-3"/>
        </w:rPr>
        <w:t> </w:t>
      </w:r>
      <w:r>
        <w:rPr/>
        <w:t>education</w:t>
      </w:r>
      <w:r>
        <w:rPr>
          <w:spacing w:val="-1"/>
        </w:rPr>
        <w:t> </w:t>
      </w:r>
      <w:r>
        <w:rPr/>
        <w:t>as</w:t>
      </w:r>
      <w:r>
        <w:rPr>
          <w:spacing w:val="-3"/>
        </w:rPr>
        <w:t> </w:t>
      </w:r>
      <w:r>
        <w:rPr/>
        <w:t>it</w:t>
      </w:r>
      <w:r>
        <w:rPr>
          <w:spacing w:val="-3"/>
        </w:rPr>
        <w:t> </w:t>
      </w:r>
      <w:r>
        <w:rPr/>
        <w:t>remains</w:t>
      </w:r>
      <w:r>
        <w:rPr>
          <w:spacing w:val="-3"/>
        </w:rPr>
        <w:t> </w:t>
      </w:r>
      <w:r>
        <w:rPr/>
        <w:t>the topical issue to economic development or revitalization.</w:t>
      </w:r>
    </w:p>
    <w:p>
      <w:pPr>
        <w:spacing w:after="0" w:line="480" w:lineRule="auto"/>
        <w:jc w:val="both"/>
        <w:sectPr>
          <w:pgSz w:w="11910" w:h="16840"/>
          <w:pgMar w:header="0" w:footer="789" w:top="1340" w:bottom="980" w:left="0" w:right="240"/>
        </w:sectPr>
      </w:pPr>
    </w:p>
    <w:p>
      <w:pPr>
        <w:pStyle w:val="Heading7"/>
        <w:numPr>
          <w:ilvl w:val="1"/>
          <w:numId w:val="31"/>
        </w:numPr>
        <w:tabs>
          <w:tab w:pos="2531" w:val="left" w:leader="none"/>
        </w:tabs>
        <w:spacing w:line="240" w:lineRule="auto" w:before="63" w:after="0"/>
        <w:ind w:left="2531" w:right="0" w:hanging="659"/>
        <w:jc w:val="both"/>
      </w:pPr>
      <w:r>
        <w:rPr/>
        <w:t>Concepts</w:t>
      </w:r>
      <w:r>
        <w:rPr>
          <w:spacing w:val="-2"/>
        </w:rPr>
        <w:t> </w:t>
      </w:r>
      <w:r>
        <w:rPr/>
        <w:t>of</w:t>
      </w:r>
      <w:r>
        <w:rPr>
          <w:spacing w:val="-1"/>
        </w:rPr>
        <w:t> </w:t>
      </w:r>
      <w:r>
        <w:rPr/>
        <w:t>Entrepreneurship in</w:t>
      </w:r>
      <w:r>
        <w:rPr>
          <w:spacing w:val="-1"/>
        </w:rPr>
        <w:t> </w:t>
      </w:r>
      <w:r>
        <w:rPr/>
        <w:t>Science</w:t>
      </w:r>
      <w:r>
        <w:rPr>
          <w:spacing w:val="-3"/>
        </w:rPr>
        <w:t> </w:t>
      </w:r>
      <w:r>
        <w:rPr>
          <w:spacing w:val="-2"/>
        </w:rPr>
        <w:t>Education</w:t>
      </w:r>
    </w:p>
    <w:p>
      <w:pPr>
        <w:pStyle w:val="BodyText"/>
        <w:spacing w:line="480" w:lineRule="auto" w:before="271"/>
        <w:ind w:left="1872" w:right="983" w:firstLine="719"/>
        <w:jc w:val="both"/>
      </w:pPr>
      <w:r>
        <w:rPr/>
        <w:t>Entrepreneurs according to Aminu (2008) originated from an Irish man called Cantillo in France in the early part of 18th century. Aminu (2008) further stated that the concept</w:t>
      </w:r>
      <w:r>
        <w:rPr>
          <w:spacing w:val="43"/>
        </w:rPr>
        <w:t> </w:t>
      </w:r>
      <w:r>
        <w:rPr/>
        <w:t>of</w:t>
      </w:r>
      <w:r>
        <w:rPr>
          <w:spacing w:val="43"/>
        </w:rPr>
        <w:t> </w:t>
      </w:r>
      <w:r>
        <w:rPr/>
        <w:t>entrepreneur</w:t>
      </w:r>
      <w:r>
        <w:rPr>
          <w:spacing w:val="44"/>
        </w:rPr>
        <w:t> </w:t>
      </w:r>
      <w:r>
        <w:rPr/>
        <w:t>stems</w:t>
      </w:r>
      <w:r>
        <w:rPr>
          <w:spacing w:val="44"/>
        </w:rPr>
        <w:t> </w:t>
      </w:r>
      <w:r>
        <w:rPr/>
        <w:t>from</w:t>
      </w:r>
      <w:r>
        <w:rPr>
          <w:spacing w:val="43"/>
        </w:rPr>
        <w:t> </w:t>
      </w:r>
      <w:r>
        <w:rPr/>
        <w:t>the</w:t>
      </w:r>
      <w:r>
        <w:rPr>
          <w:spacing w:val="45"/>
        </w:rPr>
        <w:t> </w:t>
      </w:r>
      <w:r>
        <w:rPr/>
        <w:t>French</w:t>
      </w:r>
      <w:r>
        <w:rPr>
          <w:spacing w:val="48"/>
        </w:rPr>
        <w:t> </w:t>
      </w:r>
      <w:r>
        <w:rPr/>
        <w:t>word</w:t>
      </w:r>
      <w:r>
        <w:rPr>
          <w:spacing w:val="44"/>
        </w:rPr>
        <w:t> </w:t>
      </w:r>
      <w:r>
        <w:rPr/>
        <w:t>―entrependre‖</w:t>
      </w:r>
      <w:r>
        <w:rPr>
          <w:spacing w:val="42"/>
        </w:rPr>
        <w:t> </w:t>
      </w:r>
      <w:r>
        <w:rPr/>
        <w:t>meaning</w:t>
      </w:r>
      <w:r>
        <w:rPr>
          <w:spacing w:val="41"/>
        </w:rPr>
        <w:t> </w:t>
      </w:r>
      <w:r>
        <w:rPr/>
        <w:t>one</w:t>
      </w:r>
      <w:r>
        <w:rPr>
          <w:spacing w:val="43"/>
        </w:rPr>
        <w:t> </w:t>
      </w:r>
      <w:r>
        <w:rPr>
          <w:spacing w:val="-5"/>
        </w:rPr>
        <w:t>who</w:t>
      </w:r>
    </w:p>
    <w:p>
      <w:pPr>
        <w:pStyle w:val="BodyText"/>
        <w:spacing w:line="480" w:lineRule="auto" w:before="1"/>
        <w:ind w:left="1872" w:right="983"/>
        <w:jc w:val="both"/>
      </w:pPr>
      <w:r>
        <w:rPr/>
        <w:t>‗undertakes‘ or one who is a ‗go-between‘ or ‗between-taker‘ literally. Different people perceived entrepreneur in different ways which lead to controversies in literatures over the years. But the</w:t>
      </w:r>
      <w:r>
        <w:rPr>
          <w:spacing w:val="-1"/>
        </w:rPr>
        <w:t> </w:t>
      </w:r>
      <w:r>
        <w:rPr/>
        <w:t>main reason which account for</w:t>
      </w:r>
      <w:r>
        <w:rPr>
          <w:spacing w:val="-1"/>
        </w:rPr>
        <w:t> </w:t>
      </w:r>
      <w:r>
        <w:rPr/>
        <w:t>the many</w:t>
      </w:r>
      <w:r>
        <w:rPr>
          <w:spacing w:val="-5"/>
        </w:rPr>
        <w:t> </w:t>
      </w:r>
      <w:r>
        <w:rPr/>
        <w:t>definition and role is due</w:t>
      </w:r>
      <w:r>
        <w:rPr>
          <w:spacing w:val="-1"/>
        </w:rPr>
        <w:t> </w:t>
      </w:r>
      <w:r>
        <w:rPr/>
        <w:t>to the</w:t>
      </w:r>
      <w:r>
        <w:rPr>
          <w:spacing w:val="-1"/>
        </w:rPr>
        <w:t> </w:t>
      </w:r>
      <w:r>
        <w:rPr/>
        <w:t>fact that entrepreneurship is studied in virtually all discipline ranging from social position to organisational theory.</w:t>
      </w:r>
      <w:r>
        <w:rPr>
          <w:spacing w:val="40"/>
        </w:rPr>
        <w:t> </w:t>
      </w:r>
      <w:r>
        <w:rPr/>
        <w:t>In view of these controversies, entrepreneur can be grouped into three broad areas:</w:t>
      </w:r>
    </w:p>
    <w:p>
      <w:pPr>
        <w:pStyle w:val="ListParagraph"/>
        <w:numPr>
          <w:ilvl w:val="0"/>
          <w:numId w:val="32"/>
        </w:numPr>
        <w:tabs>
          <w:tab w:pos="2592" w:val="left" w:leader="none"/>
          <w:tab w:pos="2652" w:val="left" w:leader="none"/>
        </w:tabs>
        <w:spacing w:line="480" w:lineRule="auto" w:before="0" w:after="0"/>
        <w:ind w:left="2652" w:right="986" w:hanging="689"/>
        <w:jc w:val="left"/>
        <w:rPr>
          <w:sz w:val="24"/>
        </w:rPr>
      </w:pPr>
      <w:r>
        <w:rPr>
          <w:sz w:val="24"/>
        </w:rPr>
        <w:t>Occupational definition: entrepreneurship is regarded as the provision of organized and manageable self-employment or as wage employment for life sustainability.</w:t>
      </w:r>
    </w:p>
    <w:p>
      <w:pPr>
        <w:pStyle w:val="ListParagraph"/>
        <w:numPr>
          <w:ilvl w:val="0"/>
          <w:numId w:val="32"/>
        </w:numPr>
        <w:tabs>
          <w:tab w:pos="2592" w:val="left" w:leader="none"/>
        </w:tabs>
        <w:spacing w:line="480" w:lineRule="auto" w:before="1" w:after="0"/>
        <w:ind w:left="2592" w:right="993" w:hanging="720"/>
        <w:jc w:val="left"/>
        <w:rPr>
          <w:sz w:val="24"/>
        </w:rPr>
      </w:pPr>
      <w:r>
        <w:rPr>
          <w:sz w:val="24"/>
        </w:rPr>
        <w:t>Behavioural definition: entrepreneur is regarded as one who perceived opportunity; manage the risk involved for profitable purpose.</w:t>
      </w:r>
    </w:p>
    <w:p>
      <w:pPr>
        <w:pStyle w:val="ListParagraph"/>
        <w:numPr>
          <w:ilvl w:val="0"/>
          <w:numId w:val="32"/>
        </w:numPr>
        <w:tabs>
          <w:tab w:pos="2592" w:val="left" w:leader="none"/>
        </w:tabs>
        <w:spacing w:line="480" w:lineRule="auto" w:before="0" w:after="0"/>
        <w:ind w:left="2592" w:right="982" w:hanging="720"/>
        <w:jc w:val="left"/>
        <w:rPr>
          <w:sz w:val="24"/>
        </w:rPr>
      </w:pPr>
      <w:r>
        <w:rPr>
          <w:sz w:val="24"/>
        </w:rPr>
        <w:t>Economic</w:t>
      </w:r>
      <w:r>
        <w:rPr>
          <w:spacing w:val="-3"/>
          <w:sz w:val="24"/>
        </w:rPr>
        <w:t> </w:t>
      </w:r>
      <w:r>
        <w:rPr>
          <w:sz w:val="24"/>
        </w:rPr>
        <w:t>definition:</w:t>
      </w:r>
      <w:r>
        <w:rPr>
          <w:spacing w:val="-2"/>
          <w:sz w:val="24"/>
        </w:rPr>
        <w:t> </w:t>
      </w:r>
      <w:r>
        <w:rPr>
          <w:sz w:val="24"/>
        </w:rPr>
        <w:t>entrepreneur</w:t>
      </w:r>
      <w:r>
        <w:rPr>
          <w:spacing w:val="-3"/>
          <w:sz w:val="24"/>
        </w:rPr>
        <w:t> </w:t>
      </w:r>
      <w:r>
        <w:rPr>
          <w:sz w:val="24"/>
        </w:rPr>
        <w:t>is</w:t>
      </w:r>
      <w:r>
        <w:rPr>
          <w:spacing w:val="-2"/>
          <w:sz w:val="24"/>
        </w:rPr>
        <w:t> </w:t>
      </w:r>
      <w:r>
        <w:rPr>
          <w:sz w:val="24"/>
        </w:rPr>
        <w:t>a</w:t>
      </w:r>
      <w:r>
        <w:rPr>
          <w:spacing w:val="-3"/>
          <w:sz w:val="24"/>
        </w:rPr>
        <w:t> </w:t>
      </w:r>
      <w:r>
        <w:rPr>
          <w:sz w:val="24"/>
        </w:rPr>
        <w:t>person</w:t>
      </w:r>
      <w:r>
        <w:rPr>
          <w:spacing w:val="-3"/>
          <w:sz w:val="24"/>
        </w:rPr>
        <w:t> </w:t>
      </w:r>
      <w:r>
        <w:rPr>
          <w:sz w:val="24"/>
        </w:rPr>
        <w:t>who</w:t>
      </w:r>
      <w:r>
        <w:rPr>
          <w:spacing w:val="-2"/>
          <w:sz w:val="24"/>
        </w:rPr>
        <w:t> </w:t>
      </w:r>
      <w:r>
        <w:rPr>
          <w:sz w:val="24"/>
        </w:rPr>
        <w:t>controls</w:t>
      </w:r>
      <w:r>
        <w:rPr>
          <w:spacing w:val="-2"/>
          <w:sz w:val="24"/>
        </w:rPr>
        <w:t> </w:t>
      </w:r>
      <w:r>
        <w:rPr>
          <w:sz w:val="24"/>
        </w:rPr>
        <w:t>all</w:t>
      </w:r>
      <w:r>
        <w:rPr>
          <w:spacing w:val="-2"/>
          <w:sz w:val="24"/>
        </w:rPr>
        <w:t> </w:t>
      </w:r>
      <w:r>
        <w:rPr>
          <w:sz w:val="24"/>
        </w:rPr>
        <w:t>factors</w:t>
      </w:r>
      <w:r>
        <w:rPr>
          <w:spacing w:val="-2"/>
          <w:sz w:val="24"/>
        </w:rPr>
        <w:t> </w:t>
      </w:r>
      <w:r>
        <w:rPr>
          <w:sz w:val="24"/>
        </w:rPr>
        <w:t>of production in order to establish profitable venture.</w:t>
      </w:r>
    </w:p>
    <w:p>
      <w:pPr>
        <w:pStyle w:val="BodyText"/>
        <w:spacing w:line="480" w:lineRule="auto"/>
        <w:ind w:left="1872" w:right="981" w:firstLine="719"/>
        <w:jc w:val="both"/>
      </w:pPr>
      <w:r>
        <w:rPr/>
        <w:t>In view of this, Kajuru (2015) pointed out that an entrepreneur is a person who involve in innovation, development, recognition, seizing opportunities and converting available opportunities in to marketable idea and marketable idea into profitable venture. Thus,</w:t>
      </w:r>
      <w:r>
        <w:rPr>
          <w:spacing w:val="40"/>
        </w:rPr>
        <w:t> </w:t>
      </w:r>
      <w:r>
        <w:rPr/>
        <w:t>in scientific terms entrepreneur is a person who perceives opportunity, organizes resources using science process skills needed for exploiting opportunities for the purpose of‘ profit making while satisfying the needs of people (Evborokhai &amp; Abubakar, 2011). Entrepreneur searches for change and responds to it. Entrepreneur is</w:t>
      </w:r>
      <w:r>
        <w:rPr>
          <w:spacing w:val="40"/>
        </w:rPr>
        <w:t> </w:t>
      </w:r>
      <w:r>
        <w:rPr/>
        <w:t>a risk taker that searches for opportunity where others considered insignificant and makes a valuable venture</w:t>
      </w:r>
      <w:r>
        <w:rPr>
          <w:spacing w:val="63"/>
          <w:w w:val="150"/>
        </w:rPr>
        <w:t> </w:t>
      </w:r>
      <w:r>
        <w:rPr/>
        <w:t>to</w:t>
      </w:r>
      <w:r>
        <w:rPr>
          <w:spacing w:val="67"/>
          <w:w w:val="150"/>
        </w:rPr>
        <w:t> </w:t>
      </w:r>
      <w:r>
        <w:rPr/>
        <w:t>the</w:t>
      </w:r>
      <w:r>
        <w:rPr>
          <w:spacing w:val="66"/>
          <w:w w:val="150"/>
        </w:rPr>
        <w:t> </w:t>
      </w:r>
      <w:r>
        <w:rPr/>
        <w:t>society.</w:t>
      </w:r>
      <w:r>
        <w:rPr>
          <w:spacing w:val="69"/>
          <w:w w:val="150"/>
        </w:rPr>
        <w:t> </w:t>
      </w:r>
      <w:r>
        <w:rPr/>
        <w:t>As</w:t>
      </w:r>
      <w:r>
        <w:rPr>
          <w:spacing w:val="66"/>
          <w:w w:val="150"/>
        </w:rPr>
        <w:t> </w:t>
      </w:r>
      <w:r>
        <w:rPr/>
        <w:t>an</w:t>
      </w:r>
      <w:r>
        <w:rPr>
          <w:spacing w:val="67"/>
          <w:w w:val="150"/>
        </w:rPr>
        <w:t> </w:t>
      </w:r>
      <w:r>
        <w:rPr/>
        <w:t>innovator</w:t>
      </w:r>
      <w:r>
        <w:rPr>
          <w:spacing w:val="66"/>
          <w:w w:val="150"/>
        </w:rPr>
        <w:t> </w:t>
      </w:r>
      <w:r>
        <w:rPr/>
        <w:t>entrepreneur</w:t>
      </w:r>
      <w:r>
        <w:rPr>
          <w:spacing w:val="66"/>
          <w:w w:val="150"/>
        </w:rPr>
        <w:t> </w:t>
      </w:r>
      <w:r>
        <w:rPr/>
        <w:t>possesses</w:t>
      </w:r>
      <w:r>
        <w:rPr>
          <w:spacing w:val="67"/>
          <w:w w:val="150"/>
        </w:rPr>
        <w:t> </w:t>
      </w:r>
      <w:r>
        <w:rPr/>
        <w:t>scientific</w:t>
      </w:r>
      <w:r>
        <w:rPr>
          <w:spacing w:val="65"/>
          <w:w w:val="150"/>
        </w:rPr>
        <w:t> </w:t>
      </w:r>
      <w:r>
        <w:rPr/>
        <w:t>skills</w:t>
      </w:r>
      <w:r>
        <w:rPr>
          <w:spacing w:val="68"/>
          <w:w w:val="150"/>
        </w:rPr>
        <w:t> </w:t>
      </w:r>
      <w:r>
        <w:rPr>
          <w:spacing w:val="-5"/>
        </w:rPr>
        <w:t>of</w:t>
      </w:r>
    </w:p>
    <w:p>
      <w:pPr>
        <w:spacing w:after="0" w:line="480" w:lineRule="auto"/>
        <w:jc w:val="both"/>
        <w:sectPr>
          <w:pgSz w:w="11910" w:h="16840"/>
          <w:pgMar w:header="0" w:footer="789" w:top="1360" w:bottom="980" w:left="0" w:right="240"/>
        </w:sectPr>
      </w:pPr>
    </w:p>
    <w:p>
      <w:pPr>
        <w:pStyle w:val="BodyText"/>
        <w:spacing w:line="480" w:lineRule="auto" w:before="78"/>
        <w:ind w:left="1872" w:right="982"/>
        <w:jc w:val="both"/>
      </w:pPr>
      <w:r>
        <w:rPr/>
        <w:t>converting a source into a resource, and a need achiever (Abubakar, 2011). It requires the application of energy and passion towards the creation of implementation of new ideas and creative solutions to the problems at hand. Associated with entrepreneurship is the concept of intrapreneurship.</w:t>
      </w:r>
    </w:p>
    <w:p>
      <w:pPr>
        <w:pStyle w:val="BodyText"/>
        <w:spacing w:line="480" w:lineRule="auto" w:before="1"/>
        <w:ind w:left="1872" w:right="985" w:firstLine="719"/>
        <w:jc w:val="both"/>
      </w:pPr>
      <w:r>
        <w:rPr>
          <w:b/>
        </w:rPr>
        <w:t>‘</w:t>
      </w:r>
      <w:r>
        <w:rPr/>
        <w:t>Intrapreneur‘: This is a person within a large cooperation who takes direct responsibility</w:t>
      </w:r>
      <w:r>
        <w:rPr>
          <w:spacing w:val="-5"/>
        </w:rPr>
        <w:t> </w:t>
      </w:r>
      <w:r>
        <w:rPr/>
        <w:t>for</w:t>
      </w:r>
      <w:r>
        <w:rPr>
          <w:spacing w:val="-2"/>
        </w:rPr>
        <w:t> </w:t>
      </w:r>
      <w:r>
        <w:rPr/>
        <w:t>turning an idea</w:t>
      </w:r>
      <w:r>
        <w:rPr>
          <w:spacing w:val="-2"/>
        </w:rPr>
        <w:t> </w:t>
      </w:r>
      <w:r>
        <w:rPr/>
        <w:t>into a</w:t>
      </w:r>
      <w:r>
        <w:rPr>
          <w:spacing w:val="-1"/>
        </w:rPr>
        <w:t> </w:t>
      </w:r>
      <w:r>
        <w:rPr/>
        <w:t>finished</w:t>
      </w:r>
      <w:r>
        <w:rPr>
          <w:spacing w:val="-1"/>
        </w:rPr>
        <w:t> </w:t>
      </w:r>
      <w:r>
        <w:rPr/>
        <w:t>profitable</w:t>
      </w:r>
      <w:r>
        <w:rPr>
          <w:spacing w:val="-1"/>
        </w:rPr>
        <w:t> </w:t>
      </w:r>
      <w:r>
        <w:rPr/>
        <w:t>product through an assertive risk taking and innovation. To this context intrapreneur is regarded to be a person working within</w:t>
      </w:r>
      <w:r>
        <w:rPr>
          <w:spacing w:val="40"/>
        </w:rPr>
        <w:t> </w:t>
      </w:r>
      <w:r>
        <w:rPr/>
        <w:t>the cooperation rather than outside the organisation. In contrast entrepreneur is a person who through his or her skills create a business and willingly take a manageable risk of accounting for any success or failure encountered, whereas intrapreneur is the person who utilizes his or her skills and innovations to manage</w:t>
      </w:r>
      <w:r>
        <w:rPr>
          <w:spacing w:val="40"/>
        </w:rPr>
        <w:t> </w:t>
      </w:r>
      <w:r>
        <w:rPr/>
        <w:t>or create something useful</w:t>
      </w:r>
      <w:r>
        <w:rPr>
          <w:spacing w:val="40"/>
        </w:rPr>
        <w:t> </w:t>
      </w:r>
      <w:r>
        <w:rPr/>
        <w:t>to an assisting</w:t>
      </w:r>
      <w:r>
        <w:rPr>
          <w:spacing w:val="40"/>
        </w:rPr>
        <w:t> </w:t>
      </w:r>
      <w:r>
        <w:rPr/>
        <w:t>business or someone else business. To further buttress this differences, Issa </w:t>
      </w:r>
      <w:r>
        <w:rPr>
          <w:i/>
        </w:rPr>
        <w:t>et,al. </w:t>
      </w:r>
      <w:r>
        <w:rPr/>
        <w:t>(2014) pointed out the following distinctions:</w:t>
      </w:r>
    </w:p>
    <w:p>
      <w:pPr>
        <w:pStyle w:val="ListParagraph"/>
        <w:numPr>
          <w:ilvl w:val="1"/>
          <w:numId w:val="32"/>
        </w:numPr>
        <w:tabs>
          <w:tab w:pos="2591" w:val="left" w:leader="none"/>
        </w:tabs>
        <w:spacing w:line="240" w:lineRule="auto" w:before="1" w:after="0"/>
        <w:ind w:left="2591" w:right="0" w:hanging="628"/>
        <w:jc w:val="both"/>
        <w:rPr>
          <w:sz w:val="24"/>
        </w:rPr>
      </w:pPr>
      <w:r>
        <w:rPr>
          <w:sz w:val="24"/>
        </w:rPr>
        <w:t>Entrepreneur</w:t>
      </w:r>
      <w:r>
        <w:rPr>
          <w:spacing w:val="-4"/>
          <w:sz w:val="24"/>
        </w:rPr>
        <w:t> </w:t>
      </w:r>
      <w:r>
        <w:rPr>
          <w:sz w:val="24"/>
        </w:rPr>
        <w:t>provides</w:t>
      </w:r>
      <w:r>
        <w:rPr>
          <w:spacing w:val="-1"/>
          <w:sz w:val="24"/>
        </w:rPr>
        <w:t> </w:t>
      </w:r>
      <w:r>
        <w:rPr>
          <w:sz w:val="24"/>
        </w:rPr>
        <w:t>spark</w:t>
      </w:r>
      <w:r>
        <w:rPr>
          <w:spacing w:val="-1"/>
          <w:sz w:val="24"/>
        </w:rPr>
        <w:t> </w:t>
      </w:r>
      <w:r>
        <w:rPr>
          <w:sz w:val="24"/>
        </w:rPr>
        <w:t>of</w:t>
      </w:r>
      <w:r>
        <w:rPr>
          <w:spacing w:val="-3"/>
          <w:sz w:val="24"/>
        </w:rPr>
        <w:t> </w:t>
      </w:r>
      <w:r>
        <w:rPr>
          <w:sz w:val="24"/>
        </w:rPr>
        <w:t>the business</w:t>
      </w:r>
      <w:r>
        <w:rPr>
          <w:spacing w:val="-1"/>
          <w:sz w:val="24"/>
        </w:rPr>
        <w:t> </w:t>
      </w:r>
      <w:r>
        <w:rPr>
          <w:sz w:val="24"/>
        </w:rPr>
        <w:t>while intrapreneur</w:t>
      </w:r>
      <w:r>
        <w:rPr>
          <w:spacing w:val="-1"/>
          <w:sz w:val="24"/>
        </w:rPr>
        <w:t> </w:t>
      </w:r>
      <w:r>
        <w:rPr>
          <w:sz w:val="24"/>
        </w:rPr>
        <w:t>keeps</w:t>
      </w:r>
      <w:r>
        <w:rPr>
          <w:spacing w:val="-1"/>
          <w:sz w:val="24"/>
        </w:rPr>
        <w:t> </w:t>
      </w:r>
      <w:r>
        <w:rPr>
          <w:sz w:val="24"/>
        </w:rPr>
        <w:t>the</w:t>
      </w:r>
      <w:r>
        <w:rPr>
          <w:spacing w:val="-1"/>
          <w:sz w:val="24"/>
        </w:rPr>
        <w:t> </w:t>
      </w:r>
      <w:r>
        <w:rPr>
          <w:spacing w:val="-2"/>
          <w:sz w:val="24"/>
        </w:rPr>
        <w:t>flame.</w:t>
      </w:r>
    </w:p>
    <w:p>
      <w:pPr>
        <w:pStyle w:val="BodyText"/>
      </w:pPr>
    </w:p>
    <w:p>
      <w:pPr>
        <w:pStyle w:val="ListParagraph"/>
        <w:numPr>
          <w:ilvl w:val="1"/>
          <w:numId w:val="32"/>
        </w:numPr>
        <w:tabs>
          <w:tab w:pos="2592" w:val="left" w:leader="none"/>
        </w:tabs>
        <w:spacing w:line="480" w:lineRule="auto" w:before="0" w:after="0"/>
        <w:ind w:left="2592" w:right="986" w:hanging="720"/>
        <w:jc w:val="left"/>
        <w:rPr>
          <w:sz w:val="24"/>
        </w:rPr>
      </w:pPr>
      <w:r>
        <w:rPr>
          <w:sz w:val="24"/>
        </w:rPr>
        <w:t>Entrepreneur</w:t>
      </w:r>
      <w:r>
        <w:rPr>
          <w:spacing w:val="-2"/>
          <w:sz w:val="24"/>
        </w:rPr>
        <w:t> </w:t>
      </w:r>
      <w:r>
        <w:rPr>
          <w:sz w:val="24"/>
        </w:rPr>
        <w:t>are</w:t>
      </w:r>
      <w:r>
        <w:rPr>
          <w:spacing w:val="-3"/>
          <w:sz w:val="24"/>
        </w:rPr>
        <w:t> </w:t>
      </w:r>
      <w:r>
        <w:rPr>
          <w:sz w:val="24"/>
        </w:rPr>
        <w:t>found everywhere</w:t>
      </w:r>
      <w:r>
        <w:rPr>
          <w:spacing w:val="-2"/>
          <w:sz w:val="24"/>
        </w:rPr>
        <w:t> </w:t>
      </w:r>
      <w:r>
        <w:rPr>
          <w:sz w:val="24"/>
        </w:rPr>
        <w:t>their</w:t>
      </w:r>
      <w:r>
        <w:rPr>
          <w:spacing w:val="-2"/>
          <w:sz w:val="24"/>
        </w:rPr>
        <w:t> </w:t>
      </w:r>
      <w:r>
        <w:rPr>
          <w:sz w:val="24"/>
        </w:rPr>
        <w:t>work</w:t>
      </w:r>
      <w:r>
        <w:rPr>
          <w:spacing w:val="-2"/>
          <w:sz w:val="24"/>
        </w:rPr>
        <w:t> </w:t>
      </w:r>
      <w:r>
        <w:rPr>
          <w:sz w:val="24"/>
        </w:rPr>
        <w:t>take</w:t>
      </w:r>
      <w:r>
        <w:rPr>
          <w:spacing w:val="-2"/>
          <w:sz w:val="24"/>
        </w:rPr>
        <w:t> </w:t>
      </w:r>
      <w:r>
        <w:rPr>
          <w:sz w:val="24"/>
        </w:rPr>
        <w:t>them</w:t>
      </w:r>
      <w:r>
        <w:rPr>
          <w:spacing w:val="-1"/>
          <w:sz w:val="24"/>
        </w:rPr>
        <w:t> </w:t>
      </w:r>
      <w:r>
        <w:rPr>
          <w:sz w:val="24"/>
        </w:rPr>
        <w:t>to,</w:t>
      </w:r>
      <w:r>
        <w:rPr>
          <w:spacing w:val="-1"/>
          <w:sz w:val="24"/>
        </w:rPr>
        <w:t> </w:t>
      </w:r>
      <w:r>
        <w:rPr>
          <w:sz w:val="24"/>
        </w:rPr>
        <w:t>while</w:t>
      </w:r>
      <w:r>
        <w:rPr>
          <w:spacing w:val="-2"/>
          <w:sz w:val="24"/>
        </w:rPr>
        <w:t> </w:t>
      </w:r>
      <w:r>
        <w:rPr>
          <w:sz w:val="24"/>
        </w:rPr>
        <w:t>intrapeneur</w:t>
      </w:r>
      <w:r>
        <w:rPr>
          <w:spacing w:val="-2"/>
          <w:sz w:val="24"/>
        </w:rPr>
        <w:t> </w:t>
      </w:r>
      <w:r>
        <w:rPr>
          <w:sz w:val="24"/>
        </w:rPr>
        <w:t>work within the confinement of the organisation.</w:t>
      </w:r>
    </w:p>
    <w:p>
      <w:pPr>
        <w:pStyle w:val="ListParagraph"/>
        <w:numPr>
          <w:ilvl w:val="1"/>
          <w:numId w:val="32"/>
        </w:numPr>
        <w:tabs>
          <w:tab w:pos="2592" w:val="left" w:leader="none"/>
        </w:tabs>
        <w:spacing w:line="480" w:lineRule="auto" w:before="0" w:after="0"/>
        <w:ind w:left="2592" w:right="988" w:hanging="720"/>
        <w:jc w:val="left"/>
        <w:rPr>
          <w:sz w:val="24"/>
        </w:rPr>
      </w:pPr>
      <w:r>
        <w:rPr>
          <w:sz w:val="24"/>
        </w:rPr>
        <w:t>Entrepreneurs</w:t>
      </w:r>
      <w:r>
        <w:rPr>
          <w:spacing w:val="80"/>
          <w:sz w:val="24"/>
        </w:rPr>
        <w:t> </w:t>
      </w:r>
      <w:r>
        <w:rPr>
          <w:sz w:val="24"/>
        </w:rPr>
        <w:t>may</w:t>
      </w:r>
      <w:r>
        <w:rPr>
          <w:spacing w:val="74"/>
          <w:sz w:val="24"/>
        </w:rPr>
        <w:t> </w:t>
      </w:r>
      <w:r>
        <w:rPr>
          <w:sz w:val="24"/>
        </w:rPr>
        <w:t>find</w:t>
      </w:r>
      <w:r>
        <w:rPr>
          <w:spacing w:val="79"/>
          <w:sz w:val="24"/>
        </w:rPr>
        <w:t> </w:t>
      </w:r>
      <w:r>
        <w:rPr>
          <w:sz w:val="24"/>
        </w:rPr>
        <w:t>it</w:t>
      </w:r>
      <w:r>
        <w:rPr>
          <w:spacing w:val="80"/>
          <w:sz w:val="24"/>
        </w:rPr>
        <w:t> </w:t>
      </w:r>
      <w:r>
        <w:rPr>
          <w:sz w:val="24"/>
        </w:rPr>
        <w:t>difficult</w:t>
      </w:r>
      <w:r>
        <w:rPr>
          <w:spacing w:val="77"/>
          <w:sz w:val="24"/>
        </w:rPr>
        <w:t> </w:t>
      </w:r>
      <w:r>
        <w:rPr>
          <w:sz w:val="24"/>
        </w:rPr>
        <w:t>to</w:t>
      </w:r>
      <w:r>
        <w:rPr>
          <w:spacing w:val="80"/>
          <w:sz w:val="24"/>
        </w:rPr>
        <w:t> </w:t>
      </w:r>
      <w:r>
        <w:rPr>
          <w:sz w:val="24"/>
        </w:rPr>
        <w:t>get</w:t>
      </w:r>
      <w:r>
        <w:rPr>
          <w:spacing w:val="80"/>
          <w:sz w:val="24"/>
        </w:rPr>
        <w:t> </w:t>
      </w:r>
      <w:r>
        <w:rPr>
          <w:sz w:val="24"/>
        </w:rPr>
        <w:t>resources,</w:t>
      </w:r>
      <w:r>
        <w:rPr>
          <w:spacing w:val="80"/>
          <w:sz w:val="24"/>
        </w:rPr>
        <w:t> </w:t>
      </w:r>
      <w:r>
        <w:rPr>
          <w:sz w:val="24"/>
        </w:rPr>
        <w:t>intrapreneurs</w:t>
      </w:r>
      <w:r>
        <w:rPr>
          <w:spacing w:val="80"/>
          <w:sz w:val="24"/>
        </w:rPr>
        <w:t> </w:t>
      </w:r>
      <w:r>
        <w:rPr>
          <w:sz w:val="24"/>
        </w:rPr>
        <w:t>have</w:t>
      </w:r>
      <w:r>
        <w:rPr>
          <w:spacing w:val="78"/>
          <w:sz w:val="24"/>
        </w:rPr>
        <w:t> </w:t>
      </w:r>
      <w:r>
        <w:rPr>
          <w:sz w:val="24"/>
        </w:rPr>
        <w:t>their resources readily available to them.</w:t>
      </w:r>
    </w:p>
    <w:p>
      <w:pPr>
        <w:pStyle w:val="ListParagraph"/>
        <w:numPr>
          <w:ilvl w:val="1"/>
          <w:numId w:val="32"/>
        </w:numPr>
        <w:tabs>
          <w:tab w:pos="2592" w:val="left" w:leader="none"/>
        </w:tabs>
        <w:spacing w:line="480" w:lineRule="auto" w:before="0" w:after="0"/>
        <w:ind w:left="2592" w:right="983" w:hanging="720"/>
        <w:jc w:val="left"/>
        <w:rPr>
          <w:sz w:val="24"/>
        </w:rPr>
      </w:pPr>
      <w:r>
        <w:rPr>
          <w:sz w:val="24"/>
        </w:rPr>
        <w:t>Entrepreneurs know the business on a macro scale while intrapreneurs are highly</w:t>
      </w:r>
      <w:r>
        <w:rPr>
          <w:spacing w:val="80"/>
          <w:w w:val="150"/>
          <w:sz w:val="24"/>
        </w:rPr>
        <w:t> </w:t>
      </w:r>
      <w:r>
        <w:rPr>
          <w:sz w:val="24"/>
        </w:rPr>
        <w:t>skilled and specialised on business micro scale.</w:t>
      </w:r>
    </w:p>
    <w:p>
      <w:pPr>
        <w:pStyle w:val="BodyText"/>
        <w:spacing w:line="480" w:lineRule="auto" w:before="1"/>
        <w:ind w:left="1872" w:right="986" w:firstLine="719"/>
        <w:jc w:val="both"/>
      </w:pPr>
      <w:r>
        <w:rPr/>
        <w:t>An enterprise is the business organization that is</w:t>
      </w:r>
      <w:r>
        <w:rPr>
          <w:spacing w:val="-1"/>
        </w:rPr>
        <w:t> </w:t>
      </w:r>
      <w:r>
        <w:rPr/>
        <w:t>formed</w:t>
      </w:r>
      <w:r>
        <w:rPr>
          <w:spacing w:val="40"/>
        </w:rPr>
        <w:t> </w:t>
      </w:r>
      <w:r>
        <w:rPr/>
        <w:t>which provides goods and services, creates jobs, contributes to national income, exports and several economic developments (Evkorokhai &amp; Abubakar, 2011). Entrepreneurship training is the rudimentary form of entrepreneurship. This form of education was supported by Plato</w:t>
      </w:r>
      <w:r>
        <w:rPr>
          <w:spacing w:val="40"/>
        </w:rPr>
        <w:t> </w:t>
      </w:r>
      <w:r>
        <w:rPr/>
        <w:t>(425-347BC) where</w:t>
      </w:r>
      <w:r>
        <w:rPr>
          <w:spacing w:val="-1"/>
        </w:rPr>
        <w:t> </w:t>
      </w:r>
      <w:r>
        <w:rPr/>
        <w:t>he</w:t>
      </w:r>
      <w:r>
        <w:rPr>
          <w:spacing w:val="3"/>
        </w:rPr>
        <w:t> </w:t>
      </w:r>
      <w:r>
        <w:rPr/>
        <w:t>regarded</w:t>
      </w:r>
      <w:r>
        <w:rPr>
          <w:spacing w:val="3"/>
        </w:rPr>
        <w:t> </w:t>
      </w:r>
      <w:r>
        <w:rPr/>
        <w:t>the</w:t>
      </w:r>
      <w:r>
        <w:rPr>
          <w:spacing w:val="1"/>
        </w:rPr>
        <w:t> </w:t>
      </w:r>
      <w:r>
        <w:rPr/>
        <w:t>training</w:t>
      </w:r>
      <w:r>
        <w:rPr>
          <w:spacing w:val="-2"/>
        </w:rPr>
        <w:t> </w:t>
      </w:r>
      <w:r>
        <w:rPr/>
        <w:t>as</w:t>
      </w:r>
      <w:r>
        <w:rPr>
          <w:spacing w:val="4"/>
        </w:rPr>
        <w:t> </w:t>
      </w:r>
      <w:r>
        <w:rPr/>
        <w:t>informal</w:t>
      </w:r>
      <w:r>
        <w:rPr>
          <w:spacing w:val="7"/>
        </w:rPr>
        <w:t> </w:t>
      </w:r>
      <w:r>
        <w:rPr/>
        <w:t>educational</w:t>
      </w:r>
      <w:r>
        <w:rPr>
          <w:spacing w:val="2"/>
        </w:rPr>
        <w:t> </w:t>
      </w:r>
      <w:r>
        <w:rPr/>
        <w:t>system</w:t>
      </w:r>
      <w:r>
        <w:rPr>
          <w:spacing w:val="3"/>
        </w:rPr>
        <w:t> </w:t>
      </w:r>
      <w:r>
        <w:rPr/>
        <w:t>that</w:t>
      </w:r>
      <w:r>
        <w:rPr>
          <w:spacing w:val="2"/>
        </w:rPr>
        <w:t> </w:t>
      </w:r>
      <w:r>
        <w:rPr/>
        <w:t>is</w:t>
      </w:r>
      <w:r>
        <w:rPr>
          <w:spacing w:val="1"/>
        </w:rPr>
        <w:t> </w:t>
      </w:r>
      <w:r>
        <w:rPr/>
        <w:t>more</w:t>
      </w:r>
      <w:r>
        <w:rPr>
          <w:spacing w:val="3"/>
        </w:rPr>
        <w:t> </w:t>
      </w:r>
      <w:r>
        <w:rPr>
          <w:spacing w:val="-5"/>
        </w:rPr>
        <w:t>of</w:t>
      </w:r>
    </w:p>
    <w:p>
      <w:pPr>
        <w:spacing w:after="0" w:line="480" w:lineRule="auto"/>
        <w:jc w:val="both"/>
        <w:sectPr>
          <w:pgSz w:w="11910" w:h="16840"/>
          <w:pgMar w:header="0" w:footer="789" w:top="1340" w:bottom="980" w:left="0" w:right="240"/>
        </w:sectPr>
      </w:pPr>
    </w:p>
    <w:p>
      <w:pPr>
        <w:pStyle w:val="BodyText"/>
        <w:spacing w:line="480" w:lineRule="auto" w:before="78"/>
        <w:ind w:left="1872" w:right="984"/>
        <w:jc w:val="both"/>
      </w:pPr>
      <w:r>
        <w:rPr/>
        <w:t>apprenticeship system. This type of learning does not give room for the learner to ask questions or be self- initiative, self-inventive, self-creative, self–explorative rather his or</w:t>
      </w:r>
      <w:r>
        <w:rPr>
          <w:spacing w:val="40"/>
        </w:rPr>
        <w:t> </w:t>
      </w:r>
      <w:r>
        <w:rPr/>
        <w:t>her taught is controlled within the confinement of the knowledge and way of life of their predecessors. Learners because of their adaptability and plasticity of youth have no capability for development beyond the level reached by their predecessors. Entrepreneurship training is the provision of occupational skills or practical skills and knowledge used in developing and recognisng opportunities for life sustainability. Entrepreneurship training is often based on personal experience rather than systematic approaches and it takes place outside school environment. Arogundade (2011) stressed that entrepreneurship can be informally learned thus, it can be formally taught.</w:t>
      </w:r>
    </w:p>
    <w:p>
      <w:pPr>
        <w:pStyle w:val="BodyText"/>
        <w:spacing w:line="480" w:lineRule="auto" w:before="2"/>
        <w:ind w:left="1872" w:right="982" w:firstLine="719"/>
        <w:jc w:val="both"/>
      </w:pPr>
      <w:r>
        <w:rPr/>
        <w:t>There have been considerable controversies on a workable definition of what an entrepreneurship</w:t>
      </w:r>
      <w:r>
        <w:rPr>
          <w:spacing w:val="-4"/>
        </w:rPr>
        <w:t> </w:t>
      </w:r>
      <w:r>
        <w:rPr/>
        <w:t>is.</w:t>
      </w:r>
      <w:r>
        <w:rPr>
          <w:spacing w:val="-1"/>
        </w:rPr>
        <w:t> </w:t>
      </w:r>
      <w:r>
        <w:rPr/>
        <w:t>The</w:t>
      </w:r>
      <w:r>
        <w:rPr>
          <w:spacing w:val="-3"/>
        </w:rPr>
        <w:t> </w:t>
      </w:r>
      <w:r>
        <w:rPr/>
        <w:t>term</w:t>
      </w:r>
      <w:r>
        <w:rPr>
          <w:spacing w:val="-4"/>
        </w:rPr>
        <w:t> </w:t>
      </w:r>
      <w:r>
        <w:rPr/>
        <w:t>‗entrepreneurship</w:t>
      </w:r>
      <w:r>
        <w:rPr>
          <w:spacing w:val="-1"/>
        </w:rPr>
        <w:t> </w:t>
      </w:r>
      <w:r>
        <w:rPr/>
        <w:t>education‘</w:t>
      </w:r>
      <w:r>
        <w:rPr>
          <w:spacing w:val="-5"/>
        </w:rPr>
        <w:t> </w:t>
      </w:r>
      <w:r>
        <w:rPr/>
        <w:t>is</w:t>
      </w:r>
      <w:r>
        <w:rPr>
          <w:spacing w:val="-1"/>
        </w:rPr>
        <w:t> </w:t>
      </w:r>
      <w:r>
        <w:rPr/>
        <w:t>commonly</w:t>
      </w:r>
      <w:r>
        <w:rPr>
          <w:spacing w:val="-9"/>
        </w:rPr>
        <w:t> </w:t>
      </w:r>
      <w:r>
        <w:rPr/>
        <w:t>used</w:t>
      </w:r>
      <w:r>
        <w:rPr>
          <w:spacing w:val="-4"/>
        </w:rPr>
        <w:t> </w:t>
      </w:r>
      <w:r>
        <w:rPr/>
        <w:t>in</w:t>
      </w:r>
      <w:r>
        <w:rPr>
          <w:spacing w:val="-4"/>
        </w:rPr>
        <w:t> </w:t>
      </w:r>
      <w:r>
        <w:rPr/>
        <w:t>the</w:t>
      </w:r>
      <w:r>
        <w:rPr>
          <w:spacing w:val="-3"/>
        </w:rPr>
        <w:t> </w:t>
      </w:r>
      <w:r>
        <w:rPr/>
        <w:t>United States</w:t>
      </w:r>
      <w:r>
        <w:rPr>
          <w:spacing w:val="-2"/>
        </w:rPr>
        <w:t> </w:t>
      </w:r>
      <w:r>
        <w:rPr/>
        <w:t>of</w:t>
      </w:r>
      <w:r>
        <w:rPr>
          <w:spacing w:val="-2"/>
        </w:rPr>
        <w:t> </w:t>
      </w:r>
      <w:r>
        <w:rPr/>
        <w:t>America</w:t>
      </w:r>
      <w:r>
        <w:rPr>
          <w:spacing w:val="-1"/>
        </w:rPr>
        <w:t> </w:t>
      </w:r>
      <w:r>
        <w:rPr/>
        <w:t>(USA)</w:t>
      </w:r>
      <w:r>
        <w:rPr>
          <w:spacing w:val="-2"/>
        </w:rPr>
        <w:t> </w:t>
      </w:r>
      <w:r>
        <w:rPr/>
        <w:t>and</w:t>
      </w:r>
      <w:r>
        <w:rPr>
          <w:spacing w:val="-2"/>
        </w:rPr>
        <w:t> </w:t>
      </w:r>
      <w:r>
        <w:rPr/>
        <w:t>in</w:t>
      </w:r>
      <w:r>
        <w:rPr>
          <w:spacing w:val="-2"/>
        </w:rPr>
        <w:t> </w:t>
      </w:r>
      <w:r>
        <w:rPr/>
        <w:t>Canada</w:t>
      </w:r>
      <w:r>
        <w:rPr>
          <w:spacing w:val="-3"/>
        </w:rPr>
        <w:t> </w:t>
      </w:r>
      <w:r>
        <w:rPr/>
        <w:t>but</w:t>
      </w:r>
      <w:r>
        <w:rPr>
          <w:spacing w:val="-2"/>
        </w:rPr>
        <w:t> </w:t>
      </w:r>
      <w:r>
        <w:rPr/>
        <w:t>less</w:t>
      </w:r>
      <w:r>
        <w:rPr>
          <w:spacing w:val="-2"/>
        </w:rPr>
        <w:t> </w:t>
      </w:r>
      <w:r>
        <w:rPr/>
        <w:t>commonly</w:t>
      </w:r>
      <w:r>
        <w:rPr>
          <w:spacing w:val="-7"/>
        </w:rPr>
        <w:t> </w:t>
      </w:r>
      <w:r>
        <w:rPr/>
        <w:t>applied</w:t>
      </w:r>
      <w:r>
        <w:rPr>
          <w:spacing w:val="-2"/>
        </w:rPr>
        <w:t> </w:t>
      </w:r>
      <w:r>
        <w:rPr/>
        <w:t>in Europe</w:t>
      </w:r>
      <w:r>
        <w:rPr>
          <w:spacing w:val="-3"/>
        </w:rPr>
        <w:t> </w:t>
      </w:r>
      <w:r>
        <w:rPr/>
        <w:t>(Gibb,</w:t>
      </w:r>
      <w:r>
        <w:rPr>
          <w:spacing w:val="-2"/>
        </w:rPr>
        <w:t> </w:t>
      </w:r>
      <w:r>
        <w:rPr/>
        <w:t>l993). The</w:t>
      </w:r>
      <w:r>
        <w:rPr>
          <w:spacing w:val="-6"/>
        </w:rPr>
        <w:t> </w:t>
      </w:r>
      <w:r>
        <w:rPr/>
        <w:t>preferred</w:t>
      </w:r>
      <w:r>
        <w:rPr>
          <w:spacing w:val="-4"/>
        </w:rPr>
        <w:t> </w:t>
      </w:r>
      <w:r>
        <w:rPr/>
        <w:t>term</w:t>
      </w:r>
      <w:r>
        <w:rPr>
          <w:spacing w:val="-5"/>
        </w:rPr>
        <w:t> </w:t>
      </w:r>
      <w:r>
        <w:rPr/>
        <w:t>within</w:t>
      </w:r>
      <w:r>
        <w:rPr>
          <w:spacing w:val="-2"/>
        </w:rPr>
        <w:t> </w:t>
      </w:r>
      <w:r>
        <w:rPr/>
        <w:t>the</w:t>
      </w:r>
      <w:r>
        <w:rPr>
          <w:spacing w:val="-4"/>
        </w:rPr>
        <w:t> </w:t>
      </w:r>
      <w:r>
        <w:rPr/>
        <w:t>United</w:t>
      </w:r>
      <w:r>
        <w:rPr>
          <w:spacing w:val="-5"/>
        </w:rPr>
        <w:t> </w:t>
      </w:r>
      <w:r>
        <w:rPr/>
        <w:t>Kingdom</w:t>
      </w:r>
      <w:r>
        <w:rPr>
          <w:spacing w:val="-4"/>
        </w:rPr>
        <w:t> </w:t>
      </w:r>
      <w:r>
        <w:rPr/>
        <w:t>(UK)</w:t>
      </w:r>
      <w:r>
        <w:rPr>
          <w:spacing w:val="-5"/>
        </w:rPr>
        <w:t> </w:t>
      </w:r>
      <w:r>
        <w:rPr/>
        <w:t>is</w:t>
      </w:r>
      <w:r>
        <w:rPr>
          <w:spacing w:val="-4"/>
        </w:rPr>
        <w:t> </w:t>
      </w:r>
      <w:r>
        <w:rPr/>
        <w:t>‗Enterprise</w:t>
      </w:r>
      <w:r>
        <w:rPr>
          <w:spacing w:val="-5"/>
        </w:rPr>
        <w:t> </w:t>
      </w:r>
      <w:r>
        <w:rPr/>
        <w:t>Education‘.</w:t>
      </w:r>
      <w:r>
        <w:rPr>
          <w:spacing w:val="-4"/>
        </w:rPr>
        <w:t> </w:t>
      </w:r>
      <w:r>
        <w:rPr/>
        <w:t>Essentially, Gibb(1995) made a clear distinction between enterprise education and entrepreneurship education, with the former focusing on the advancement of personal enterprising attributes and attitudes that prepare the individual for self-employment, while the latter relates to the development of functional management skills and abilities that train the individual to start, manage, and develop a business. Despite this distinction, the ultimate aim of both</w:t>
      </w:r>
      <w:r>
        <w:rPr>
          <w:spacing w:val="40"/>
        </w:rPr>
        <w:t> </w:t>
      </w:r>
      <w:r>
        <w:rPr/>
        <w:t>enterprise and entrepreneurship education is to encourage independent business creation.</w:t>
      </w:r>
    </w:p>
    <w:p>
      <w:pPr>
        <w:pStyle w:val="BodyText"/>
        <w:spacing w:line="480" w:lineRule="auto" w:before="1"/>
        <w:ind w:left="1872" w:right="983" w:firstLine="779"/>
        <w:jc w:val="both"/>
      </w:pPr>
      <w:r>
        <w:rPr/>
        <w:t>Entrepreneurship education is formal educational system confine to school environment (Gidado, 2015). It is about initial expansion, subsequent expansion, factor innovation, production innovation and market innovation. Entrepreneurial education is often categorized into three</w:t>
      </w:r>
      <w:r>
        <w:rPr>
          <w:spacing w:val="40"/>
        </w:rPr>
        <w:t> </w:t>
      </w:r>
      <w:r>
        <w:rPr/>
        <w:t>teaching and learning approaches (Arogundade, 2011). Teaching</w:t>
      </w:r>
      <w:r>
        <w:rPr>
          <w:spacing w:val="-6"/>
        </w:rPr>
        <w:t> </w:t>
      </w:r>
      <w:r>
        <w:rPr/>
        <w:t>―about‖</w:t>
      </w:r>
      <w:r>
        <w:rPr>
          <w:spacing w:val="-5"/>
        </w:rPr>
        <w:t> </w:t>
      </w:r>
      <w:r>
        <w:rPr/>
        <w:t>entrepreneurship</w:t>
      </w:r>
      <w:r>
        <w:rPr>
          <w:spacing w:val="-3"/>
        </w:rPr>
        <w:t> </w:t>
      </w:r>
      <w:r>
        <w:rPr/>
        <w:t>means</w:t>
      </w:r>
      <w:r>
        <w:rPr>
          <w:spacing w:val="-1"/>
        </w:rPr>
        <w:t> </w:t>
      </w:r>
      <w:r>
        <w:rPr/>
        <w:t>a</w:t>
      </w:r>
      <w:r>
        <w:rPr>
          <w:spacing w:val="-4"/>
        </w:rPr>
        <w:t> </w:t>
      </w:r>
      <w:r>
        <w:rPr/>
        <w:t>content-laden</w:t>
      </w:r>
      <w:r>
        <w:rPr>
          <w:spacing w:val="-4"/>
        </w:rPr>
        <w:t> </w:t>
      </w:r>
      <w:r>
        <w:rPr/>
        <w:t>and</w:t>
      </w:r>
      <w:r>
        <w:rPr>
          <w:spacing w:val="-3"/>
        </w:rPr>
        <w:t> </w:t>
      </w:r>
      <w:r>
        <w:rPr/>
        <w:t>theoretical</w:t>
      </w:r>
      <w:r>
        <w:rPr>
          <w:spacing w:val="-1"/>
        </w:rPr>
        <w:t> </w:t>
      </w:r>
      <w:r>
        <w:rPr/>
        <w:t>approach</w:t>
      </w:r>
      <w:r>
        <w:rPr>
          <w:spacing w:val="-1"/>
        </w:rPr>
        <w:t> </w:t>
      </w:r>
      <w:r>
        <w:rPr>
          <w:spacing w:val="-2"/>
        </w:rPr>
        <w:t>aiming</w:t>
      </w:r>
    </w:p>
    <w:p>
      <w:pPr>
        <w:spacing w:after="0" w:line="480" w:lineRule="auto"/>
        <w:jc w:val="both"/>
        <w:sectPr>
          <w:pgSz w:w="11910" w:h="16840"/>
          <w:pgMar w:header="0" w:footer="789" w:top="1340" w:bottom="980" w:left="0" w:right="240"/>
        </w:sectPr>
      </w:pPr>
    </w:p>
    <w:p>
      <w:pPr>
        <w:pStyle w:val="BodyText"/>
        <w:spacing w:line="480" w:lineRule="auto" w:before="78"/>
        <w:ind w:left="1872" w:right="984"/>
        <w:jc w:val="both"/>
      </w:pPr>
      <w:r>
        <w:rPr/>
        <w:t>to give a general understanding of the phenomenon. Teaching ―for‖ entrepreneurship means an occupationally oriented approach aiming at giving budding entrepreneurs the requisite knowledge and skills. Teaching ―through‖ means a process based and often experiential</w:t>
      </w:r>
      <w:r>
        <w:rPr>
          <w:spacing w:val="-1"/>
        </w:rPr>
        <w:t> </w:t>
      </w:r>
      <w:r>
        <w:rPr/>
        <w:t>approach</w:t>
      </w:r>
      <w:r>
        <w:rPr>
          <w:spacing w:val="-1"/>
        </w:rPr>
        <w:t> </w:t>
      </w:r>
      <w:r>
        <w:rPr/>
        <w:t>where</w:t>
      </w:r>
      <w:r>
        <w:rPr>
          <w:spacing w:val="-4"/>
        </w:rPr>
        <w:t> </w:t>
      </w:r>
      <w:r>
        <w:rPr/>
        <w:t>students</w:t>
      </w:r>
      <w:r>
        <w:rPr>
          <w:spacing w:val="-2"/>
        </w:rPr>
        <w:t> </w:t>
      </w:r>
      <w:r>
        <w:rPr/>
        <w:t>go</w:t>
      </w:r>
      <w:r>
        <w:rPr>
          <w:spacing w:val="-2"/>
        </w:rPr>
        <w:t> </w:t>
      </w:r>
      <w:r>
        <w:rPr/>
        <w:t>through</w:t>
      </w:r>
      <w:r>
        <w:rPr>
          <w:spacing w:val="-2"/>
        </w:rPr>
        <w:t> </w:t>
      </w:r>
      <w:r>
        <w:rPr/>
        <w:t>an</w:t>
      </w:r>
      <w:r>
        <w:rPr>
          <w:spacing w:val="-2"/>
        </w:rPr>
        <w:t> </w:t>
      </w:r>
      <w:r>
        <w:rPr/>
        <w:t>actual entrepreneurial</w:t>
      </w:r>
      <w:r>
        <w:rPr>
          <w:spacing w:val="-2"/>
        </w:rPr>
        <w:t> </w:t>
      </w:r>
      <w:r>
        <w:rPr/>
        <w:t>learning</w:t>
      </w:r>
      <w:r>
        <w:rPr>
          <w:spacing w:val="-5"/>
        </w:rPr>
        <w:t> </w:t>
      </w:r>
      <w:r>
        <w:rPr/>
        <w:t>process. The latter is the focus of this research work as well as entrepreneurship education. This approach</w:t>
      </w:r>
      <w:r>
        <w:rPr>
          <w:spacing w:val="34"/>
        </w:rPr>
        <w:t> </w:t>
      </w:r>
      <w:r>
        <w:rPr/>
        <w:t>is</w:t>
      </w:r>
      <w:r>
        <w:rPr>
          <w:spacing w:val="35"/>
        </w:rPr>
        <w:t> </w:t>
      </w:r>
      <w:r>
        <w:rPr/>
        <w:t>often</w:t>
      </w:r>
      <w:r>
        <w:rPr>
          <w:spacing w:val="34"/>
        </w:rPr>
        <w:t> </w:t>
      </w:r>
      <w:r>
        <w:rPr/>
        <w:t>termed</w:t>
      </w:r>
      <w:r>
        <w:rPr>
          <w:spacing w:val="34"/>
        </w:rPr>
        <w:t> </w:t>
      </w:r>
      <w:r>
        <w:rPr/>
        <w:t>action-based</w:t>
      </w:r>
      <w:r>
        <w:rPr>
          <w:spacing w:val="37"/>
        </w:rPr>
        <w:t> </w:t>
      </w:r>
      <w:r>
        <w:rPr/>
        <w:t>entrepreneurial</w:t>
      </w:r>
      <w:r>
        <w:rPr>
          <w:spacing w:val="34"/>
        </w:rPr>
        <w:t> </w:t>
      </w:r>
      <w:r>
        <w:rPr/>
        <w:t>education,</w:t>
      </w:r>
      <w:r>
        <w:rPr>
          <w:spacing w:val="37"/>
        </w:rPr>
        <w:t> </w:t>
      </w:r>
      <w:r>
        <w:rPr/>
        <w:t>which</w:t>
      </w:r>
      <w:r>
        <w:rPr>
          <w:spacing w:val="37"/>
        </w:rPr>
        <w:t> </w:t>
      </w:r>
      <w:r>
        <w:rPr/>
        <w:t>is</w:t>
      </w:r>
      <w:r>
        <w:rPr>
          <w:spacing w:val="35"/>
        </w:rPr>
        <w:t> </w:t>
      </w:r>
      <w:r>
        <w:rPr/>
        <w:t>in</w:t>
      </w:r>
      <w:r>
        <w:rPr>
          <w:spacing w:val="35"/>
        </w:rPr>
        <w:t> </w:t>
      </w:r>
      <w:r>
        <w:rPr/>
        <w:t>turn</w:t>
      </w:r>
      <w:r>
        <w:rPr>
          <w:spacing w:val="34"/>
        </w:rPr>
        <w:t> </w:t>
      </w:r>
      <w:r>
        <w:rPr>
          <w:spacing w:val="-2"/>
        </w:rPr>
        <w:t>called</w:t>
      </w:r>
    </w:p>
    <w:p>
      <w:pPr>
        <w:pStyle w:val="BodyText"/>
        <w:spacing w:line="480" w:lineRule="auto" w:before="1"/>
        <w:ind w:left="1872" w:right="987"/>
        <w:jc w:val="both"/>
      </w:pPr>
      <w:r>
        <w:rPr/>
        <w:t>‗Learning through Entrepreneurship‘ this is regarded as Project-based approach (Arogundade, 2011).</w:t>
      </w:r>
    </w:p>
    <w:p>
      <w:pPr>
        <w:pStyle w:val="BodyText"/>
        <w:spacing w:line="480" w:lineRule="auto"/>
        <w:ind w:left="1872" w:right="983"/>
        <w:jc w:val="both"/>
      </w:pPr>
      <w:r>
        <w:rPr/>
        <w:t>Entrepreneurship education to this context of Project Approach is defined by Arogundade, (2011) as a collection of formalized teaching that inform, trains and educates anyone interested in participating in socio-economy development through a project to promote entrepreneurship awareness. In a nut shell Entrepreneurship education is the process of assessing business opportunities by carrying out feasibility study in order to develop a workable business plan that will determine the success or failure of the business enterprise. Therefore the development of entrepreneurial skills in Science Technology and Mathematics education (STM) particularly in Biology as a life science is urgently required to provides opportunities to the growing unemployed graduates (Jongur, Kabutu, &amp; Abba </w:t>
      </w:r>
      <w:r>
        <w:rPr>
          <w:spacing w:val="-2"/>
        </w:rPr>
        <w:t>2009).</w:t>
      </w:r>
    </w:p>
    <w:p>
      <w:pPr>
        <w:pStyle w:val="BodyText"/>
        <w:spacing w:line="480" w:lineRule="auto" w:before="1"/>
        <w:ind w:left="1872" w:right="989" w:firstLine="719"/>
        <w:jc w:val="both"/>
      </w:pPr>
      <w:r>
        <w:rPr/>
        <w:t>According to Evkorokhai and Abubakar (2011) emphasized that the model used for entrepreneurship education has three phases:</w:t>
      </w:r>
    </w:p>
    <w:p>
      <w:pPr>
        <w:pStyle w:val="ListParagraph"/>
        <w:numPr>
          <w:ilvl w:val="2"/>
          <w:numId w:val="32"/>
        </w:numPr>
        <w:tabs>
          <w:tab w:pos="2592" w:val="left" w:leader="none"/>
        </w:tabs>
        <w:spacing w:line="480" w:lineRule="auto" w:before="1" w:after="0"/>
        <w:ind w:left="2592" w:right="984" w:hanging="360"/>
        <w:jc w:val="both"/>
        <w:rPr>
          <w:sz w:val="24"/>
        </w:rPr>
      </w:pPr>
      <w:r>
        <w:rPr>
          <w:b/>
          <w:sz w:val="24"/>
        </w:rPr>
        <w:t>Stimulatory phase: </w:t>
      </w:r>
      <w:r>
        <w:rPr>
          <w:sz w:val="24"/>
        </w:rPr>
        <w:t>This phase involves planned publicity for opportunities, motivation,</w:t>
      </w:r>
      <w:r>
        <w:rPr>
          <w:spacing w:val="-3"/>
          <w:sz w:val="24"/>
        </w:rPr>
        <w:t> </w:t>
      </w:r>
      <w:r>
        <w:rPr>
          <w:sz w:val="24"/>
        </w:rPr>
        <w:t>training</w:t>
      </w:r>
      <w:r>
        <w:rPr>
          <w:spacing w:val="-4"/>
          <w:sz w:val="24"/>
        </w:rPr>
        <w:t> </w:t>
      </w:r>
      <w:r>
        <w:rPr>
          <w:sz w:val="24"/>
        </w:rPr>
        <w:t>and</w:t>
      </w:r>
      <w:r>
        <w:rPr>
          <w:spacing w:val="-1"/>
          <w:sz w:val="24"/>
        </w:rPr>
        <w:t> </w:t>
      </w:r>
      <w:r>
        <w:rPr>
          <w:sz w:val="24"/>
        </w:rPr>
        <w:t>help/guidance</w:t>
      </w:r>
      <w:r>
        <w:rPr>
          <w:spacing w:val="-4"/>
          <w:sz w:val="24"/>
        </w:rPr>
        <w:t> </w:t>
      </w:r>
      <w:r>
        <w:rPr>
          <w:sz w:val="24"/>
        </w:rPr>
        <w:t>in</w:t>
      </w:r>
      <w:r>
        <w:rPr>
          <w:spacing w:val="-1"/>
          <w:sz w:val="24"/>
        </w:rPr>
        <w:t> </w:t>
      </w:r>
      <w:r>
        <w:rPr>
          <w:sz w:val="24"/>
        </w:rPr>
        <w:t>selection</w:t>
      </w:r>
      <w:r>
        <w:rPr>
          <w:spacing w:val="-3"/>
          <w:sz w:val="24"/>
        </w:rPr>
        <w:t> </w:t>
      </w:r>
      <w:r>
        <w:rPr>
          <w:sz w:val="24"/>
        </w:rPr>
        <w:t>of</w:t>
      </w:r>
      <w:r>
        <w:rPr>
          <w:spacing w:val="-3"/>
          <w:sz w:val="24"/>
        </w:rPr>
        <w:t> </w:t>
      </w:r>
      <w:r>
        <w:rPr>
          <w:sz w:val="24"/>
        </w:rPr>
        <w:t>profitable</w:t>
      </w:r>
      <w:r>
        <w:rPr>
          <w:spacing w:val="-5"/>
          <w:sz w:val="24"/>
        </w:rPr>
        <w:t> </w:t>
      </w:r>
      <w:r>
        <w:rPr>
          <w:sz w:val="24"/>
        </w:rPr>
        <w:t>product</w:t>
      </w:r>
      <w:r>
        <w:rPr>
          <w:spacing w:val="-3"/>
          <w:sz w:val="24"/>
        </w:rPr>
        <w:t> </w:t>
      </w:r>
      <w:r>
        <w:rPr>
          <w:sz w:val="24"/>
        </w:rPr>
        <w:t>or</w:t>
      </w:r>
      <w:r>
        <w:rPr>
          <w:spacing w:val="-2"/>
          <w:sz w:val="24"/>
        </w:rPr>
        <w:t> </w:t>
      </w:r>
      <w:r>
        <w:rPr>
          <w:sz w:val="24"/>
        </w:rPr>
        <w:t>services. This is in agreement with the project approach stages out lined by</w:t>
      </w:r>
      <w:r>
        <w:rPr>
          <w:spacing w:val="-3"/>
          <w:sz w:val="24"/>
        </w:rPr>
        <w:t> </w:t>
      </w:r>
      <w:r>
        <w:rPr>
          <w:sz w:val="24"/>
        </w:rPr>
        <w:t>NTI (2001). This is regarded as the planning and organization stages of project approach.</w:t>
      </w:r>
    </w:p>
    <w:p>
      <w:pPr>
        <w:spacing w:after="0" w:line="480" w:lineRule="auto"/>
        <w:jc w:val="both"/>
        <w:rPr>
          <w:sz w:val="24"/>
        </w:rPr>
        <w:sectPr>
          <w:pgSz w:w="11910" w:h="16840"/>
          <w:pgMar w:header="0" w:footer="789" w:top="1340" w:bottom="980" w:left="0" w:right="240"/>
        </w:sectPr>
      </w:pPr>
    </w:p>
    <w:p>
      <w:pPr>
        <w:pStyle w:val="ListParagraph"/>
        <w:numPr>
          <w:ilvl w:val="2"/>
          <w:numId w:val="32"/>
        </w:numPr>
        <w:tabs>
          <w:tab w:pos="2590" w:val="left" w:leader="none"/>
          <w:tab w:pos="2592" w:val="left" w:leader="none"/>
        </w:tabs>
        <w:spacing w:line="480" w:lineRule="auto" w:before="78" w:after="0"/>
        <w:ind w:left="2592" w:right="987" w:hanging="360"/>
        <w:jc w:val="both"/>
        <w:rPr>
          <w:sz w:val="24"/>
        </w:rPr>
      </w:pPr>
      <w:r>
        <w:rPr>
          <w:b/>
          <w:sz w:val="24"/>
        </w:rPr>
        <w:t>Support phase: </w:t>
      </w:r>
      <w:r>
        <w:rPr>
          <w:sz w:val="24"/>
        </w:rPr>
        <w:t>This provides help in registration of units, management of finance as well as provides, land, shades, power, water, community centre and to mention but few, that will aid marketing of products. This stage conforms to the NTI</w:t>
      </w:r>
      <w:r>
        <w:rPr>
          <w:spacing w:val="-2"/>
          <w:sz w:val="24"/>
        </w:rPr>
        <w:t> </w:t>
      </w:r>
      <w:r>
        <w:rPr>
          <w:sz w:val="24"/>
        </w:rPr>
        <w:t>(2001) implementation stage of project approach.</w:t>
      </w:r>
    </w:p>
    <w:p>
      <w:pPr>
        <w:pStyle w:val="ListParagraph"/>
        <w:numPr>
          <w:ilvl w:val="2"/>
          <w:numId w:val="32"/>
        </w:numPr>
        <w:tabs>
          <w:tab w:pos="2592" w:val="left" w:leader="none"/>
        </w:tabs>
        <w:spacing w:line="480" w:lineRule="auto" w:before="1" w:after="0"/>
        <w:ind w:left="2592" w:right="984" w:hanging="360"/>
        <w:jc w:val="both"/>
        <w:rPr>
          <w:sz w:val="24"/>
        </w:rPr>
      </w:pPr>
      <w:r>
        <w:rPr>
          <w:b/>
          <w:sz w:val="24"/>
        </w:rPr>
        <w:t>Sustenance phase: </w:t>
      </w:r>
      <w:r>
        <w:rPr>
          <w:sz w:val="24"/>
        </w:rPr>
        <w:t>Once the enterprise is set up, with effective assessment, modification, modernization, diversification, additional financial investment would be achieved. This stage also conforms to NTI (2001) assessment stage of project approach. All the above phases are important in teaching and development of entrepreneurial spirit and skills in any given nation.</w:t>
      </w:r>
    </w:p>
    <w:p>
      <w:pPr>
        <w:pStyle w:val="Heading7"/>
        <w:spacing w:before="5"/>
        <w:jc w:val="both"/>
      </w:pPr>
      <w:r>
        <w:rPr/>
        <w:t>Learning</w:t>
      </w:r>
      <w:r>
        <w:rPr>
          <w:spacing w:val="-5"/>
        </w:rPr>
        <w:t> </w:t>
      </w:r>
      <w:r>
        <w:rPr/>
        <w:t>Skills</w:t>
      </w:r>
      <w:r>
        <w:rPr>
          <w:spacing w:val="-5"/>
        </w:rPr>
        <w:t> </w:t>
      </w:r>
      <w:r>
        <w:rPr/>
        <w:t>for</w:t>
      </w:r>
      <w:r>
        <w:rPr>
          <w:spacing w:val="-3"/>
        </w:rPr>
        <w:t> </w:t>
      </w:r>
      <w:r>
        <w:rPr/>
        <w:t>Entrepreneurship </w:t>
      </w:r>
      <w:r>
        <w:rPr>
          <w:spacing w:val="-2"/>
        </w:rPr>
        <w:t>Education</w:t>
      </w:r>
    </w:p>
    <w:p>
      <w:pPr>
        <w:pStyle w:val="BodyText"/>
        <w:spacing w:line="480" w:lineRule="auto" w:before="271"/>
        <w:ind w:left="1872" w:right="985" w:firstLine="719"/>
        <w:jc w:val="both"/>
      </w:pPr>
      <w:r>
        <w:rPr/>
        <w:t>Entrepreneurship education is valuable to all students, including those who are taking courses other than business and management studies (Smith, Collins, &amp; Harnio, 2006). Akpomi (2009) stressed that entrepreneurship should be taught to students in all disciplines of every institutions. It is not out of place to say that many business ideas emerge from non-business disciplines but are often waved aside or ignored because students are</w:t>
      </w:r>
      <w:r>
        <w:rPr>
          <w:spacing w:val="-2"/>
        </w:rPr>
        <w:t> </w:t>
      </w:r>
      <w:r>
        <w:rPr/>
        <w:t>not sufficiently</w:t>
      </w:r>
      <w:r>
        <w:rPr>
          <w:spacing w:val="-4"/>
        </w:rPr>
        <w:t> </w:t>
      </w:r>
      <w:r>
        <w:rPr/>
        <w:t>educated</w:t>
      </w:r>
      <w:r>
        <w:rPr>
          <w:spacing w:val="-1"/>
        </w:rPr>
        <w:t> </w:t>
      </w:r>
      <w:r>
        <w:rPr/>
        <w:t>with</w:t>
      </w:r>
      <w:r>
        <w:rPr>
          <w:spacing w:val="40"/>
        </w:rPr>
        <w:t> </w:t>
      </w:r>
      <w:r>
        <w:rPr/>
        <w:t>the</w:t>
      </w:r>
      <w:r>
        <w:rPr>
          <w:spacing w:val="-1"/>
        </w:rPr>
        <w:t> </w:t>
      </w:r>
      <w:r>
        <w:rPr/>
        <w:t>knowledge</w:t>
      </w:r>
      <w:r>
        <w:rPr>
          <w:spacing w:val="-1"/>
        </w:rPr>
        <w:t> </w:t>
      </w:r>
      <w:r>
        <w:rPr/>
        <w:t>and skills to</w:t>
      </w:r>
      <w:r>
        <w:rPr>
          <w:spacing w:val="40"/>
        </w:rPr>
        <w:t> </w:t>
      </w:r>
      <w:r>
        <w:rPr/>
        <w:t>be</w:t>
      </w:r>
      <w:r>
        <w:rPr>
          <w:spacing w:val="40"/>
        </w:rPr>
        <w:t> </w:t>
      </w:r>
      <w:r>
        <w:rPr/>
        <w:t>acquired</w:t>
      </w:r>
      <w:r>
        <w:rPr>
          <w:spacing w:val="40"/>
        </w:rPr>
        <w:t> </w:t>
      </w:r>
      <w:r>
        <w:rPr/>
        <w:t>in the said discipline. Akpomi (2009) stressed that practical skills which can be required through entrepreneurship education programme can hasten the reduction of poverty in our society. Entrepreneur learns in the real world, through ―Adaptive‖ learning</w:t>
      </w:r>
      <w:r>
        <w:rPr>
          <w:spacing w:val="-1"/>
        </w:rPr>
        <w:t> </w:t>
      </w:r>
      <w:r>
        <w:rPr/>
        <w:t>(Gibb, 2008). They</w:t>
      </w:r>
      <w:r>
        <w:rPr>
          <w:spacing w:val="-1"/>
        </w:rPr>
        <w:t> </w:t>
      </w:r>
      <w:r>
        <w:rPr/>
        <w:t>are therefore, action-oriented and much of their learning is experience-based (Rae and Carstwel, 2000 in Akpomi, 2009). They also learn by doing which encompasses activities like trial and error as well as problem solving and discovery methods (Yunusa, 2002; Adeyemo,</w:t>
      </w:r>
      <w:r>
        <w:rPr>
          <w:spacing w:val="33"/>
        </w:rPr>
        <w:t> </w:t>
      </w:r>
      <w:r>
        <w:rPr/>
        <w:t>2009).</w:t>
      </w:r>
      <w:r>
        <w:rPr>
          <w:spacing w:val="34"/>
        </w:rPr>
        <w:t> </w:t>
      </w:r>
      <w:r>
        <w:rPr/>
        <w:t>According</w:t>
      </w:r>
      <w:r>
        <w:rPr>
          <w:spacing w:val="32"/>
        </w:rPr>
        <w:t> </w:t>
      </w:r>
      <w:r>
        <w:rPr/>
        <w:t>to</w:t>
      </w:r>
      <w:r>
        <w:rPr>
          <w:spacing w:val="35"/>
        </w:rPr>
        <w:t> </w:t>
      </w:r>
      <w:r>
        <w:rPr/>
        <w:t>Akpomi</w:t>
      </w:r>
      <w:r>
        <w:rPr>
          <w:spacing w:val="37"/>
        </w:rPr>
        <w:t> </w:t>
      </w:r>
      <w:r>
        <w:rPr/>
        <w:t>(2009)</w:t>
      </w:r>
      <w:r>
        <w:rPr>
          <w:spacing w:val="34"/>
        </w:rPr>
        <w:t> </w:t>
      </w:r>
      <w:r>
        <w:rPr/>
        <w:t>reported</w:t>
      </w:r>
      <w:r>
        <w:rPr>
          <w:spacing w:val="34"/>
        </w:rPr>
        <w:t> </w:t>
      </w:r>
      <w:r>
        <w:rPr/>
        <w:t>that</w:t>
      </w:r>
      <w:r>
        <w:rPr>
          <w:spacing w:val="34"/>
        </w:rPr>
        <w:t> </w:t>
      </w:r>
      <w:r>
        <w:rPr/>
        <w:t>learning</w:t>
      </w:r>
      <w:r>
        <w:rPr>
          <w:spacing w:val="32"/>
        </w:rPr>
        <w:t> </w:t>
      </w:r>
      <w:r>
        <w:rPr/>
        <w:t>is</w:t>
      </w:r>
      <w:r>
        <w:rPr>
          <w:spacing w:val="37"/>
        </w:rPr>
        <w:t> </w:t>
      </w:r>
      <w:r>
        <w:rPr/>
        <w:t>not</w:t>
      </w:r>
      <w:r>
        <w:rPr>
          <w:spacing w:val="35"/>
        </w:rPr>
        <w:t> </w:t>
      </w:r>
      <w:r>
        <w:rPr/>
        <w:t>an</w:t>
      </w:r>
      <w:r>
        <w:rPr>
          <w:spacing w:val="35"/>
        </w:rPr>
        <w:t> </w:t>
      </w:r>
      <w:r>
        <w:rPr>
          <w:spacing w:val="-2"/>
        </w:rPr>
        <w:t>optional</w:t>
      </w:r>
    </w:p>
    <w:p>
      <w:pPr>
        <w:pStyle w:val="BodyText"/>
        <w:spacing w:line="480" w:lineRule="auto" w:before="2"/>
        <w:ind w:left="1872" w:right="987"/>
        <w:jc w:val="both"/>
      </w:pPr>
      <w:r>
        <w:rPr/>
        <w:t>/extra, but is central to the entrepreneur process of changing its tacit idea to profitable goal which can be assessed using DATS (Apkomi, 2009).</w:t>
      </w:r>
    </w:p>
    <w:p>
      <w:pPr>
        <w:spacing w:after="0" w:line="480" w:lineRule="auto"/>
        <w:jc w:val="both"/>
        <w:sectPr>
          <w:pgSz w:w="11910" w:h="16840"/>
          <w:pgMar w:header="0" w:footer="789" w:top="1340" w:bottom="980" w:left="0" w:right="240"/>
        </w:sectPr>
      </w:pPr>
    </w:p>
    <w:p>
      <w:pPr>
        <w:pStyle w:val="BodyText"/>
        <w:spacing w:line="480" w:lineRule="auto" w:before="78"/>
        <w:ind w:left="1872" w:right="986" w:firstLine="719"/>
        <w:jc w:val="both"/>
      </w:pPr>
      <w:r>
        <w:rPr/>
        <w:t>According to Pleshette (2009) said that the process of acquisition and development of entrepreneurial skill is concerned with four stages that the learner must put in place and these are to;</w:t>
      </w:r>
    </w:p>
    <w:p>
      <w:pPr>
        <w:pStyle w:val="ListParagraph"/>
        <w:numPr>
          <w:ilvl w:val="0"/>
          <w:numId w:val="33"/>
        </w:numPr>
        <w:tabs>
          <w:tab w:pos="2230" w:val="left" w:leader="none"/>
          <w:tab w:pos="2232" w:val="left" w:leader="none"/>
        </w:tabs>
        <w:spacing w:line="480" w:lineRule="auto" w:before="1" w:after="0"/>
        <w:ind w:left="2232" w:right="988" w:hanging="360"/>
        <w:jc w:val="both"/>
        <w:rPr>
          <w:sz w:val="24"/>
        </w:rPr>
      </w:pPr>
      <w:r>
        <w:rPr>
          <w:sz w:val="24"/>
        </w:rPr>
        <w:t>objectively analysed and identify the current and foreseeable business needed skills in terms managerial, technical, commercial and leadership skills and their relevance. (Planning stage)</w:t>
      </w:r>
    </w:p>
    <w:p>
      <w:pPr>
        <w:pStyle w:val="ListParagraph"/>
        <w:numPr>
          <w:ilvl w:val="0"/>
          <w:numId w:val="33"/>
        </w:numPr>
        <w:tabs>
          <w:tab w:pos="2230" w:val="left" w:leader="none"/>
          <w:tab w:pos="2232" w:val="left" w:leader="none"/>
        </w:tabs>
        <w:spacing w:line="480" w:lineRule="auto" w:before="0" w:after="0"/>
        <w:ind w:left="2232" w:right="988" w:hanging="360"/>
        <w:jc w:val="both"/>
        <w:rPr>
          <w:sz w:val="24"/>
        </w:rPr>
      </w:pPr>
      <w:r>
        <w:rPr>
          <w:sz w:val="24"/>
        </w:rPr>
        <w:t>identify entrepreneur‘s personal goals and objectives about the skill so as to accurately analyse and evaluate the skills and its required resources (Organisation stage).</w:t>
      </w:r>
    </w:p>
    <w:p>
      <w:pPr>
        <w:pStyle w:val="ListParagraph"/>
        <w:numPr>
          <w:ilvl w:val="0"/>
          <w:numId w:val="33"/>
        </w:numPr>
        <w:tabs>
          <w:tab w:pos="2230" w:val="left" w:leader="none"/>
          <w:tab w:pos="2232" w:val="left" w:leader="none"/>
        </w:tabs>
        <w:spacing w:line="480" w:lineRule="auto" w:before="0" w:after="0"/>
        <w:ind w:left="2232" w:right="992" w:hanging="360"/>
        <w:jc w:val="both"/>
        <w:rPr>
          <w:sz w:val="24"/>
        </w:rPr>
      </w:pPr>
      <w:r>
        <w:rPr>
          <w:sz w:val="24"/>
        </w:rPr>
        <w:t>produced a realistic personal development plan for the potential entrepreneur (Implementation stage).</w:t>
      </w:r>
    </w:p>
    <w:p>
      <w:pPr>
        <w:pStyle w:val="ListParagraph"/>
        <w:numPr>
          <w:ilvl w:val="0"/>
          <w:numId w:val="33"/>
        </w:numPr>
        <w:tabs>
          <w:tab w:pos="2232" w:val="left" w:leader="none"/>
        </w:tabs>
        <w:spacing w:line="480" w:lineRule="auto" w:before="1" w:after="0"/>
        <w:ind w:left="2232" w:right="987" w:hanging="360"/>
        <w:jc w:val="both"/>
        <w:rPr>
          <w:sz w:val="24"/>
        </w:rPr>
      </w:pPr>
      <w:r>
        <w:rPr>
          <w:sz w:val="24"/>
        </w:rPr>
        <w:t>monitor and evaluate on-going performance of the entrepreneur once the business has started, progress made and success achieved in developing new skills (Assessment </w:t>
      </w:r>
      <w:r>
        <w:rPr>
          <w:spacing w:val="-2"/>
          <w:sz w:val="24"/>
        </w:rPr>
        <w:t>state).</w:t>
      </w:r>
    </w:p>
    <w:p>
      <w:pPr>
        <w:pStyle w:val="BodyText"/>
        <w:spacing w:line="480" w:lineRule="auto"/>
        <w:ind w:left="1872" w:right="984"/>
        <w:jc w:val="both"/>
      </w:pPr>
      <w:r>
        <w:rPr/>
        <w:t>These stages conform to the outlined by NTI (2001) on the four stages involve in carrying out</w:t>
      </w:r>
      <w:r>
        <w:rPr>
          <w:spacing w:val="40"/>
        </w:rPr>
        <w:t> </w:t>
      </w:r>
      <w:r>
        <w:rPr/>
        <w:t>project-based approach</w:t>
      </w:r>
      <w:r>
        <w:rPr>
          <w:spacing w:val="40"/>
        </w:rPr>
        <w:t> </w:t>
      </w:r>
      <w:r>
        <w:rPr/>
        <w:t>The four stages in using Project</w:t>
      </w:r>
      <w:r>
        <w:rPr>
          <w:b/>
        </w:rPr>
        <w:t>-</w:t>
      </w:r>
      <w:r>
        <w:rPr/>
        <w:t>based Approach</w:t>
      </w:r>
      <w:r>
        <w:rPr>
          <w:spacing w:val="40"/>
        </w:rPr>
        <w:t> </w:t>
      </w:r>
      <w:r>
        <w:rPr/>
        <w:t>as outlined by NTI (2001) are:</w:t>
      </w:r>
    </w:p>
    <w:p>
      <w:pPr>
        <w:pStyle w:val="ListParagraph"/>
        <w:numPr>
          <w:ilvl w:val="0"/>
          <w:numId w:val="34"/>
        </w:numPr>
        <w:tabs>
          <w:tab w:pos="2590" w:val="left" w:leader="none"/>
        </w:tabs>
        <w:spacing w:line="240" w:lineRule="auto" w:before="0" w:after="0"/>
        <w:ind w:left="2590" w:right="0" w:hanging="718"/>
        <w:jc w:val="both"/>
        <w:rPr>
          <w:sz w:val="24"/>
        </w:rPr>
      </w:pPr>
      <w:r>
        <w:rPr>
          <w:sz w:val="24"/>
        </w:rPr>
        <w:t>Panning</w:t>
      </w:r>
      <w:r>
        <w:rPr>
          <w:spacing w:val="-3"/>
          <w:sz w:val="24"/>
        </w:rPr>
        <w:t> </w:t>
      </w:r>
      <w:r>
        <w:rPr>
          <w:spacing w:val="-2"/>
          <w:sz w:val="24"/>
        </w:rPr>
        <w:t>stage</w:t>
      </w:r>
    </w:p>
    <w:p>
      <w:pPr>
        <w:pStyle w:val="BodyText"/>
      </w:pPr>
    </w:p>
    <w:p>
      <w:pPr>
        <w:pStyle w:val="ListParagraph"/>
        <w:numPr>
          <w:ilvl w:val="0"/>
          <w:numId w:val="34"/>
        </w:numPr>
        <w:tabs>
          <w:tab w:pos="2590" w:val="left" w:leader="none"/>
        </w:tabs>
        <w:spacing w:line="240" w:lineRule="auto" w:before="0" w:after="0"/>
        <w:ind w:left="2590" w:right="0" w:hanging="718"/>
        <w:jc w:val="both"/>
        <w:rPr>
          <w:sz w:val="24"/>
        </w:rPr>
      </w:pPr>
      <w:r>
        <w:rPr>
          <w:sz w:val="24"/>
        </w:rPr>
        <w:t>Class</w:t>
      </w:r>
      <w:r>
        <w:rPr>
          <w:spacing w:val="-1"/>
          <w:sz w:val="24"/>
        </w:rPr>
        <w:t> </w:t>
      </w:r>
      <w:r>
        <w:rPr>
          <w:sz w:val="24"/>
        </w:rPr>
        <w:t>or</w:t>
      </w:r>
      <w:r>
        <w:rPr>
          <w:spacing w:val="-1"/>
          <w:sz w:val="24"/>
        </w:rPr>
        <w:t> </w:t>
      </w:r>
      <w:r>
        <w:rPr>
          <w:sz w:val="24"/>
        </w:rPr>
        <w:t>site</w:t>
      </w:r>
      <w:r>
        <w:rPr>
          <w:spacing w:val="-2"/>
          <w:sz w:val="24"/>
        </w:rPr>
        <w:t> </w:t>
      </w:r>
      <w:r>
        <w:rPr>
          <w:sz w:val="24"/>
        </w:rPr>
        <w:t>organization </w:t>
      </w:r>
      <w:r>
        <w:rPr>
          <w:spacing w:val="-4"/>
          <w:sz w:val="24"/>
        </w:rPr>
        <w:t>stage</w:t>
      </w:r>
    </w:p>
    <w:p>
      <w:pPr>
        <w:pStyle w:val="BodyText"/>
      </w:pPr>
    </w:p>
    <w:p>
      <w:pPr>
        <w:pStyle w:val="ListParagraph"/>
        <w:numPr>
          <w:ilvl w:val="0"/>
          <w:numId w:val="34"/>
        </w:numPr>
        <w:tabs>
          <w:tab w:pos="2590" w:val="left" w:leader="none"/>
        </w:tabs>
        <w:spacing w:line="240" w:lineRule="auto" w:before="0" w:after="0"/>
        <w:ind w:left="2590" w:right="0" w:hanging="718"/>
        <w:jc w:val="both"/>
        <w:rPr>
          <w:sz w:val="24"/>
        </w:rPr>
      </w:pPr>
      <w:r>
        <w:rPr>
          <w:sz w:val="24"/>
        </w:rPr>
        <w:t>Project</w:t>
      </w:r>
      <w:r>
        <w:rPr>
          <w:spacing w:val="-3"/>
          <w:sz w:val="24"/>
        </w:rPr>
        <w:t> </w:t>
      </w:r>
      <w:r>
        <w:rPr>
          <w:sz w:val="24"/>
        </w:rPr>
        <w:t>implementation</w:t>
      </w:r>
      <w:r>
        <w:rPr>
          <w:spacing w:val="-2"/>
          <w:sz w:val="24"/>
        </w:rPr>
        <w:t> stage</w:t>
      </w:r>
    </w:p>
    <w:p>
      <w:pPr>
        <w:pStyle w:val="BodyText"/>
        <w:spacing w:before="3"/>
      </w:pPr>
    </w:p>
    <w:p>
      <w:pPr>
        <w:pStyle w:val="ListParagraph"/>
        <w:numPr>
          <w:ilvl w:val="0"/>
          <w:numId w:val="34"/>
        </w:numPr>
        <w:tabs>
          <w:tab w:pos="2591" w:val="left" w:leader="none"/>
        </w:tabs>
        <w:spacing w:line="240" w:lineRule="auto" w:before="0" w:after="0"/>
        <w:ind w:left="2591" w:right="0" w:hanging="719"/>
        <w:jc w:val="both"/>
        <w:rPr>
          <w:sz w:val="24"/>
        </w:rPr>
      </w:pPr>
      <w:r>
        <w:rPr>
          <w:sz w:val="24"/>
        </w:rPr>
        <w:t>Assessment</w:t>
      </w:r>
      <w:r>
        <w:rPr>
          <w:spacing w:val="-2"/>
          <w:sz w:val="24"/>
        </w:rPr>
        <w:t> stage</w:t>
      </w:r>
    </w:p>
    <w:p>
      <w:pPr>
        <w:pStyle w:val="Heading7"/>
        <w:spacing w:before="140"/>
      </w:pPr>
      <w:r>
        <w:rPr/>
        <w:t>Objectives</w:t>
      </w:r>
      <w:r>
        <w:rPr>
          <w:spacing w:val="-3"/>
        </w:rPr>
        <w:t> </w:t>
      </w:r>
      <w:r>
        <w:rPr/>
        <w:t>of</w:t>
      </w:r>
      <w:r>
        <w:rPr>
          <w:spacing w:val="-2"/>
        </w:rPr>
        <w:t> </w:t>
      </w:r>
      <w:r>
        <w:rPr/>
        <w:t>Entrepreneurship</w:t>
      </w:r>
      <w:r>
        <w:rPr>
          <w:spacing w:val="-2"/>
        </w:rPr>
        <w:t> Education</w:t>
      </w:r>
    </w:p>
    <w:p>
      <w:pPr>
        <w:pStyle w:val="BodyText"/>
        <w:spacing w:line="480" w:lineRule="auto" w:before="271"/>
        <w:ind w:left="1872" w:right="988" w:firstLine="719"/>
      </w:pPr>
      <w:r>
        <w:rPr/>
        <w:t>Entrepreneurship</w:t>
      </w:r>
      <w:r>
        <w:rPr>
          <w:spacing w:val="80"/>
        </w:rPr>
        <w:t> </w:t>
      </w:r>
      <w:r>
        <w:rPr/>
        <w:t>education</w:t>
      </w:r>
      <w:r>
        <w:rPr>
          <w:spacing w:val="80"/>
        </w:rPr>
        <w:t> </w:t>
      </w:r>
      <w:r>
        <w:rPr/>
        <w:t>according</w:t>
      </w:r>
      <w:r>
        <w:rPr>
          <w:spacing w:val="80"/>
        </w:rPr>
        <w:t> </w:t>
      </w:r>
      <w:r>
        <w:rPr/>
        <w:t>to</w:t>
      </w:r>
      <w:r>
        <w:rPr>
          <w:spacing w:val="80"/>
        </w:rPr>
        <w:t> </w:t>
      </w:r>
      <w:r>
        <w:rPr/>
        <w:t>Arogundade</w:t>
      </w:r>
      <w:r>
        <w:rPr>
          <w:spacing w:val="80"/>
        </w:rPr>
        <w:t> </w:t>
      </w:r>
      <w:r>
        <w:rPr/>
        <w:t>(2011)</w:t>
      </w:r>
      <w:r>
        <w:rPr>
          <w:spacing w:val="80"/>
        </w:rPr>
        <w:t> </w:t>
      </w:r>
      <w:r>
        <w:rPr/>
        <w:t>is</w:t>
      </w:r>
      <w:r>
        <w:rPr>
          <w:spacing w:val="80"/>
        </w:rPr>
        <w:t> </w:t>
      </w:r>
      <w:r>
        <w:rPr/>
        <w:t>structured</w:t>
      </w:r>
      <w:r>
        <w:rPr>
          <w:spacing w:val="80"/>
        </w:rPr>
        <w:t> </w:t>
      </w:r>
      <w:r>
        <w:rPr/>
        <w:t>to achieve the following objectives which are to:</w:t>
      </w:r>
    </w:p>
    <w:p>
      <w:pPr>
        <w:pStyle w:val="ListParagraph"/>
        <w:numPr>
          <w:ilvl w:val="0"/>
          <w:numId w:val="35"/>
        </w:numPr>
        <w:tabs>
          <w:tab w:pos="2592" w:val="left" w:leader="none"/>
        </w:tabs>
        <w:spacing w:line="480" w:lineRule="auto" w:before="0" w:after="0"/>
        <w:ind w:left="2592" w:right="988" w:hanging="720"/>
        <w:jc w:val="left"/>
        <w:rPr>
          <w:sz w:val="24"/>
        </w:rPr>
      </w:pPr>
      <w:r>
        <w:rPr>
          <w:sz w:val="24"/>
        </w:rPr>
        <w:t>offer functional education to youth that will enable them to be self- employed and self reliant.</w:t>
      </w:r>
    </w:p>
    <w:p>
      <w:pPr>
        <w:spacing w:after="0" w:line="480" w:lineRule="auto"/>
        <w:jc w:val="left"/>
        <w:rPr>
          <w:sz w:val="24"/>
        </w:rPr>
        <w:sectPr>
          <w:pgSz w:w="11910" w:h="16840"/>
          <w:pgMar w:header="0" w:footer="789" w:top="1340" w:bottom="980" w:left="0" w:right="240"/>
        </w:sectPr>
      </w:pPr>
    </w:p>
    <w:p>
      <w:pPr>
        <w:pStyle w:val="ListParagraph"/>
        <w:numPr>
          <w:ilvl w:val="0"/>
          <w:numId w:val="35"/>
        </w:numPr>
        <w:tabs>
          <w:tab w:pos="2590" w:val="left" w:leader="none"/>
          <w:tab w:pos="2592" w:val="left" w:leader="none"/>
        </w:tabs>
        <w:spacing w:line="480" w:lineRule="auto" w:before="78" w:after="0"/>
        <w:ind w:left="2592" w:right="983" w:hanging="720"/>
        <w:jc w:val="both"/>
        <w:rPr>
          <w:sz w:val="24"/>
        </w:rPr>
      </w:pPr>
      <w:r>
        <w:rPr>
          <w:sz w:val="24"/>
        </w:rPr>
        <w:t>provide youth with adequate entrepreneurial training and competencies so as to</w:t>
      </w:r>
      <w:r>
        <w:rPr>
          <w:spacing w:val="40"/>
          <w:sz w:val="24"/>
        </w:rPr>
        <w:t> </w:t>
      </w:r>
      <w:r>
        <w:rPr>
          <w:sz w:val="24"/>
        </w:rPr>
        <w:t>have the spirit of creativity and innovativeness in identifying sustainable business </w:t>
      </w:r>
      <w:r>
        <w:rPr>
          <w:spacing w:val="-2"/>
          <w:sz w:val="24"/>
        </w:rPr>
        <w:t>opportunities.</w:t>
      </w:r>
    </w:p>
    <w:p>
      <w:pPr>
        <w:pStyle w:val="ListParagraph"/>
        <w:numPr>
          <w:ilvl w:val="0"/>
          <w:numId w:val="35"/>
        </w:numPr>
        <w:tabs>
          <w:tab w:pos="2590" w:val="left" w:leader="none"/>
          <w:tab w:pos="2592" w:val="left" w:leader="none"/>
        </w:tabs>
        <w:spacing w:line="480" w:lineRule="auto" w:before="1" w:after="0"/>
        <w:ind w:left="2592" w:right="990" w:hanging="600"/>
        <w:jc w:val="both"/>
        <w:rPr>
          <w:sz w:val="24"/>
        </w:rPr>
      </w:pPr>
      <w:r>
        <w:rPr>
          <w:sz w:val="24"/>
        </w:rPr>
        <w:t>promote smooth transition of technology from traditional form to modern industrialized types.</w:t>
      </w:r>
    </w:p>
    <w:p>
      <w:pPr>
        <w:pStyle w:val="ListParagraph"/>
        <w:numPr>
          <w:ilvl w:val="0"/>
          <w:numId w:val="32"/>
        </w:numPr>
        <w:tabs>
          <w:tab w:pos="2591" w:val="left" w:leader="none"/>
        </w:tabs>
        <w:spacing w:line="240" w:lineRule="auto" w:before="0" w:after="0"/>
        <w:ind w:left="2591" w:right="0" w:hanging="719"/>
        <w:jc w:val="both"/>
        <w:rPr>
          <w:sz w:val="24"/>
        </w:rPr>
      </w:pPr>
      <w:r>
        <w:rPr>
          <w:sz w:val="24"/>
        </w:rPr>
        <w:t>serve</w:t>
      </w:r>
      <w:r>
        <w:rPr>
          <w:spacing w:val="-4"/>
          <w:sz w:val="24"/>
        </w:rPr>
        <w:t> </w:t>
      </w:r>
      <w:r>
        <w:rPr>
          <w:sz w:val="24"/>
        </w:rPr>
        <w:t>as catalyst</w:t>
      </w:r>
      <w:r>
        <w:rPr>
          <w:spacing w:val="-1"/>
          <w:sz w:val="24"/>
        </w:rPr>
        <w:t> </w:t>
      </w:r>
      <w:r>
        <w:rPr>
          <w:sz w:val="24"/>
        </w:rPr>
        <w:t>to</w:t>
      </w:r>
      <w:r>
        <w:rPr>
          <w:spacing w:val="-2"/>
          <w:sz w:val="24"/>
        </w:rPr>
        <w:t> </w:t>
      </w:r>
      <w:r>
        <w:rPr>
          <w:sz w:val="24"/>
        </w:rPr>
        <w:t>economic</w:t>
      </w:r>
      <w:r>
        <w:rPr>
          <w:spacing w:val="-2"/>
          <w:sz w:val="24"/>
        </w:rPr>
        <w:t> </w:t>
      </w:r>
      <w:r>
        <w:rPr>
          <w:sz w:val="24"/>
        </w:rPr>
        <w:t>growth and</w:t>
      </w:r>
      <w:r>
        <w:rPr>
          <w:spacing w:val="-1"/>
          <w:sz w:val="24"/>
        </w:rPr>
        <w:t> </w:t>
      </w:r>
      <w:r>
        <w:rPr>
          <w:spacing w:val="-2"/>
          <w:sz w:val="24"/>
        </w:rPr>
        <w:t>development.</w:t>
      </w:r>
    </w:p>
    <w:p>
      <w:pPr>
        <w:pStyle w:val="BodyText"/>
      </w:pPr>
    </w:p>
    <w:p>
      <w:pPr>
        <w:pStyle w:val="ListParagraph"/>
        <w:numPr>
          <w:ilvl w:val="0"/>
          <w:numId w:val="36"/>
        </w:numPr>
        <w:tabs>
          <w:tab w:pos="2592" w:val="left" w:leader="none"/>
        </w:tabs>
        <w:spacing w:line="240" w:lineRule="auto" w:before="0" w:after="0"/>
        <w:ind w:left="2592" w:right="0" w:hanging="660"/>
        <w:jc w:val="left"/>
        <w:rPr>
          <w:sz w:val="24"/>
        </w:rPr>
      </w:pPr>
      <w:r>
        <w:rPr>
          <w:sz w:val="24"/>
        </w:rPr>
        <w:t>train</w:t>
      </w:r>
      <w:r>
        <w:rPr>
          <w:spacing w:val="-1"/>
          <w:sz w:val="24"/>
        </w:rPr>
        <w:t> </w:t>
      </w:r>
      <w:r>
        <w:rPr>
          <w:sz w:val="24"/>
        </w:rPr>
        <w:t>learners‘</w:t>
      </w:r>
      <w:r>
        <w:rPr>
          <w:spacing w:val="-2"/>
          <w:sz w:val="24"/>
        </w:rPr>
        <w:t> </w:t>
      </w:r>
      <w:r>
        <w:rPr>
          <w:sz w:val="24"/>
        </w:rPr>
        <w:t>mind</w:t>
      </w:r>
      <w:r>
        <w:rPr>
          <w:spacing w:val="-1"/>
          <w:sz w:val="24"/>
        </w:rPr>
        <w:t> </w:t>
      </w:r>
      <w:r>
        <w:rPr>
          <w:sz w:val="24"/>
        </w:rPr>
        <w:t>to acquire</w:t>
      </w:r>
      <w:r>
        <w:rPr>
          <w:spacing w:val="-3"/>
          <w:sz w:val="24"/>
        </w:rPr>
        <w:t> </w:t>
      </w:r>
      <w:r>
        <w:rPr>
          <w:sz w:val="24"/>
        </w:rPr>
        <w:t>the mind</w:t>
      </w:r>
      <w:r>
        <w:rPr>
          <w:spacing w:val="-1"/>
          <w:sz w:val="24"/>
        </w:rPr>
        <w:t> </w:t>
      </w:r>
      <w:r>
        <w:rPr>
          <w:sz w:val="24"/>
        </w:rPr>
        <w:t>set</w:t>
      </w:r>
      <w:r>
        <w:rPr>
          <w:spacing w:val="2"/>
          <w:sz w:val="24"/>
        </w:rPr>
        <w:t> </w:t>
      </w:r>
      <w:r>
        <w:rPr>
          <w:sz w:val="24"/>
        </w:rPr>
        <w:t>in</w:t>
      </w:r>
      <w:r>
        <w:rPr>
          <w:spacing w:val="-1"/>
          <w:sz w:val="24"/>
        </w:rPr>
        <w:t> </w:t>
      </w:r>
      <w:r>
        <w:rPr>
          <w:sz w:val="24"/>
        </w:rPr>
        <w:t>risk taking</w:t>
      </w:r>
      <w:r>
        <w:rPr>
          <w:spacing w:val="-2"/>
          <w:sz w:val="24"/>
        </w:rPr>
        <w:t> management.</w:t>
      </w:r>
    </w:p>
    <w:p>
      <w:pPr>
        <w:pStyle w:val="BodyText"/>
      </w:pPr>
    </w:p>
    <w:p>
      <w:pPr>
        <w:pStyle w:val="ListParagraph"/>
        <w:numPr>
          <w:ilvl w:val="0"/>
          <w:numId w:val="36"/>
        </w:numPr>
        <w:tabs>
          <w:tab w:pos="2592" w:val="left" w:leader="none"/>
        </w:tabs>
        <w:spacing w:line="240" w:lineRule="auto" w:before="0" w:after="0"/>
        <w:ind w:left="2592" w:right="0" w:hanging="720"/>
        <w:jc w:val="left"/>
        <w:rPr>
          <w:sz w:val="24"/>
        </w:rPr>
      </w:pPr>
      <w:r>
        <w:rPr>
          <w:sz w:val="24"/>
        </w:rPr>
        <w:t>foster</w:t>
      </w:r>
      <w:r>
        <w:rPr>
          <w:spacing w:val="-1"/>
          <w:sz w:val="24"/>
        </w:rPr>
        <w:t> </w:t>
      </w:r>
      <w:r>
        <w:rPr>
          <w:sz w:val="24"/>
        </w:rPr>
        <w:t>wealth</w:t>
      </w:r>
      <w:r>
        <w:rPr>
          <w:spacing w:val="-1"/>
          <w:sz w:val="24"/>
        </w:rPr>
        <w:t> </w:t>
      </w:r>
      <w:r>
        <w:rPr>
          <w:sz w:val="24"/>
        </w:rPr>
        <w:t>generation</w:t>
      </w:r>
      <w:r>
        <w:rPr>
          <w:spacing w:val="-1"/>
          <w:sz w:val="24"/>
        </w:rPr>
        <w:t> </w:t>
      </w:r>
      <w:r>
        <w:rPr>
          <w:sz w:val="24"/>
        </w:rPr>
        <w:t>through</w:t>
      </w:r>
      <w:r>
        <w:rPr>
          <w:spacing w:val="-1"/>
          <w:sz w:val="24"/>
        </w:rPr>
        <w:t> </w:t>
      </w:r>
      <w:r>
        <w:rPr>
          <w:sz w:val="24"/>
        </w:rPr>
        <w:t>job-</w:t>
      </w:r>
      <w:r>
        <w:rPr>
          <w:spacing w:val="-2"/>
          <w:sz w:val="24"/>
        </w:rPr>
        <w:t> </w:t>
      </w:r>
      <w:r>
        <w:rPr>
          <w:sz w:val="24"/>
        </w:rPr>
        <w:t>specific </w:t>
      </w:r>
      <w:r>
        <w:rPr>
          <w:spacing w:val="-2"/>
          <w:sz w:val="24"/>
        </w:rPr>
        <w:t>creation.</w:t>
      </w:r>
    </w:p>
    <w:p>
      <w:pPr>
        <w:pStyle w:val="BodyText"/>
      </w:pPr>
    </w:p>
    <w:p>
      <w:pPr>
        <w:pStyle w:val="ListParagraph"/>
        <w:numPr>
          <w:ilvl w:val="0"/>
          <w:numId w:val="36"/>
        </w:numPr>
        <w:tabs>
          <w:tab w:pos="2592" w:val="left" w:leader="none"/>
        </w:tabs>
        <w:spacing w:line="480" w:lineRule="auto" w:before="0" w:after="0"/>
        <w:ind w:left="2592" w:right="982" w:hanging="720"/>
        <w:jc w:val="left"/>
        <w:rPr>
          <w:sz w:val="24"/>
        </w:rPr>
      </w:pPr>
      <w:r>
        <w:rPr>
          <w:sz w:val="24"/>
        </w:rPr>
        <w:t>imbibe</w:t>
      </w:r>
      <w:r>
        <w:rPr>
          <w:spacing w:val="27"/>
          <w:sz w:val="24"/>
        </w:rPr>
        <w:t> </w:t>
      </w:r>
      <w:r>
        <w:rPr>
          <w:sz w:val="24"/>
        </w:rPr>
        <w:t>the</w:t>
      </w:r>
      <w:r>
        <w:rPr>
          <w:spacing w:val="27"/>
          <w:sz w:val="24"/>
        </w:rPr>
        <w:t> </w:t>
      </w:r>
      <w:r>
        <w:rPr>
          <w:sz w:val="24"/>
        </w:rPr>
        <w:t>spirit</w:t>
      </w:r>
      <w:r>
        <w:rPr>
          <w:spacing w:val="26"/>
          <w:sz w:val="24"/>
        </w:rPr>
        <w:t> </w:t>
      </w:r>
      <w:r>
        <w:rPr>
          <w:sz w:val="24"/>
        </w:rPr>
        <w:t>of</w:t>
      </w:r>
      <w:r>
        <w:rPr>
          <w:spacing w:val="27"/>
          <w:sz w:val="24"/>
        </w:rPr>
        <w:t> </w:t>
      </w:r>
      <w:r>
        <w:rPr>
          <w:sz w:val="24"/>
        </w:rPr>
        <w:t>perseverance</w:t>
      </w:r>
      <w:r>
        <w:rPr>
          <w:spacing w:val="27"/>
          <w:sz w:val="24"/>
        </w:rPr>
        <w:t> </w:t>
      </w:r>
      <w:r>
        <w:rPr>
          <w:sz w:val="24"/>
        </w:rPr>
        <w:t>in</w:t>
      </w:r>
      <w:r>
        <w:rPr>
          <w:spacing w:val="30"/>
          <w:sz w:val="24"/>
        </w:rPr>
        <w:t> </w:t>
      </w:r>
      <w:r>
        <w:rPr>
          <w:sz w:val="24"/>
        </w:rPr>
        <w:t>youth</w:t>
      </w:r>
      <w:r>
        <w:rPr>
          <w:spacing w:val="28"/>
          <w:sz w:val="24"/>
        </w:rPr>
        <w:t> </w:t>
      </w:r>
      <w:r>
        <w:rPr>
          <w:sz w:val="24"/>
        </w:rPr>
        <w:t>that</w:t>
      </w:r>
      <w:r>
        <w:rPr>
          <w:spacing w:val="27"/>
          <w:sz w:val="24"/>
        </w:rPr>
        <w:t> </w:t>
      </w:r>
      <w:r>
        <w:rPr>
          <w:sz w:val="24"/>
        </w:rPr>
        <w:t>will</w:t>
      </w:r>
      <w:r>
        <w:rPr>
          <w:spacing w:val="28"/>
          <w:sz w:val="24"/>
        </w:rPr>
        <w:t> </w:t>
      </w:r>
      <w:r>
        <w:rPr>
          <w:sz w:val="24"/>
        </w:rPr>
        <w:t>enable</w:t>
      </w:r>
      <w:r>
        <w:rPr>
          <w:spacing w:val="27"/>
          <w:sz w:val="24"/>
        </w:rPr>
        <w:t> </w:t>
      </w:r>
      <w:r>
        <w:rPr>
          <w:sz w:val="24"/>
        </w:rPr>
        <w:t>them</w:t>
      </w:r>
      <w:r>
        <w:rPr>
          <w:spacing w:val="27"/>
          <w:sz w:val="24"/>
        </w:rPr>
        <w:t> </w:t>
      </w:r>
      <w:r>
        <w:rPr>
          <w:sz w:val="24"/>
        </w:rPr>
        <w:t>to</w:t>
      </w:r>
      <w:r>
        <w:rPr>
          <w:spacing w:val="28"/>
          <w:sz w:val="24"/>
        </w:rPr>
        <w:t> </w:t>
      </w:r>
      <w:r>
        <w:rPr>
          <w:sz w:val="24"/>
        </w:rPr>
        <w:t>persist</w:t>
      </w:r>
      <w:r>
        <w:rPr>
          <w:spacing w:val="28"/>
          <w:sz w:val="24"/>
        </w:rPr>
        <w:t> </w:t>
      </w:r>
      <w:r>
        <w:rPr>
          <w:sz w:val="24"/>
        </w:rPr>
        <w:t>in</w:t>
      </w:r>
      <w:r>
        <w:rPr>
          <w:spacing w:val="32"/>
          <w:sz w:val="24"/>
        </w:rPr>
        <w:t> </w:t>
      </w:r>
      <w:r>
        <w:rPr>
          <w:sz w:val="24"/>
        </w:rPr>
        <w:t>any venture</w:t>
      </w:r>
      <w:r>
        <w:rPr>
          <w:spacing w:val="40"/>
          <w:sz w:val="24"/>
        </w:rPr>
        <w:t> </w:t>
      </w:r>
      <w:r>
        <w:rPr>
          <w:sz w:val="24"/>
        </w:rPr>
        <w:t>they embark on, may be it is there the success lays.</w:t>
      </w:r>
    </w:p>
    <w:p>
      <w:pPr>
        <w:pStyle w:val="ListParagraph"/>
        <w:numPr>
          <w:ilvl w:val="0"/>
          <w:numId w:val="36"/>
        </w:numPr>
        <w:tabs>
          <w:tab w:pos="2592" w:val="left" w:leader="none"/>
        </w:tabs>
        <w:spacing w:line="480" w:lineRule="auto" w:before="1" w:after="0"/>
        <w:ind w:left="2592" w:right="5844" w:hanging="720"/>
        <w:jc w:val="left"/>
        <w:rPr>
          <w:sz w:val="24"/>
        </w:rPr>
      </w:pPr>
      <w:r>
        <w:rPr>
          <w:sz w:val="24"/>
        </w:rPr>
        <w:t>discourage</w:t>
      </w:r>
      <w:r>
        <w:rPr>
          <w:spacing w:val="-15"/>
          <w:sz w:val="24"/>
        </w:rPr>
        <w:t> </w:t>
      </w:r>
      <w:r>
        <w:rPr>
          <w:sz w:val="24"/>
        </w:rPr>
        <w:t>rural-urban</w:t>
      </w:r>
      <w:r>
        <w:rPr>
          <w:spacing w:val="-15"/>
          <w:sz w:val="24"/>
        </w:rPr>
        <w:t> </w:t>
      </w:r>
      <w:r>
        <w:rPr>
          <w:sz w:val="24"/>
        </w:rPr>
        <w:t>migration. alleviate poverty in the society.</w:t>
      </w:r>
    </w:p>
    <w:p>
      <w:pPr>
        <w:pStyle w:val="ListParagraph"/>
        <w:numPr>
          <w:ilvl w:val="0"/>
          <w:numId w:val="36"/>
        </w:numPr>
        <w:tabs>
          <w:tab w:pos="2592" w:val="left" w:leader="none"/>
        </w:tabs>
        <w:spacing w:line="240" w:lineRule="auto" w:before="0" w:after="0"/>
        <w:ind w:left="2592" w:right="0" w:hanging="720"/>
        <w:jc w:val="left"/>
        <w:rPr>
          <w:sz w:val="24"/>
        </w:rPr>
      </w:pPr>
      <w:r>
        <w:rPr>
          <w:sz w:val="24"/>
        </w:rPr>
        <w:t>bridged</w:t>
      </w:r>
      <w:r>
        <w:rPr>
          <w:spacing w:val="-4"/>
          <w:sz w:val="24"/>
        </w:rPr>
        <w:t> </w:t>
      </w:r>
      <w:r>
        <w:rPr>
          <w:sz w:val="24"/>
        </w:rPr>
        <w:t>the gap</w:t>
      </w:r>
      <w:r>
        <w:rPr>
          <w:spacing w:val="-1"/>
          <w:sz w:val="24"/>
        </w:rPr>
        <w:t> </w:t>
      </w:r>
      <w:r>
        <w:rPr>
          <w:sz w:val="24"/>
        </w:rPr>
        <w:t>between academic</w:t>
      </w:r>
      <w:r>
        <w:rPr>
          <w:spacing w:val="-2"/>
          <w:sz w:val="24"/>
        </w:rPr>
        <w:t> </w:t>
      </w:r>
      <w:r>
        <w:rPr>
          <w:sz w:val="24"/>
        </w:rPr>
        <w:t>sphere</w:t>
      </w:r>
      <w:r>
        <w:rPr>
          <w:spacing w:val="-2"/>
          <w:sz w:val="24"/>
        </w:rPr>
        <w:t> </w:t>
      </w:r>
      <w:r>
        <w:rPr>
          <w:sz w:val="24"/>
        </w:rPr>
        <w:t>and</w:t>
      </w:r>
      <w:r>
        <w:rPr>
          <w:spacing w:val="-1"/>
          <w:sz w:val="24"/>
        </w:rPr>
        <w:t> </w:t>
      </w:r>
      <w:r>
        <w:rPr>
          <w:sz w:val="24"/>
        </w:rPr>
        <w:t>labour</w:t>
      </w:r>
      <w:r>
        <w:rPr>
          <w:spacing w:val="-2"/>
          <w:sz w:val="24"/>
        </w:rPr>
        <w:t> </w:t>
      </w:r>
      <w:r>
        <w:rPr>
          <w:sz w:val="24"/>
        </w:rPr>
        <w:t>market</w:t>
      </w:r>
      <w:r>
        <w:rPr>
          <w:spacing w:val="-1"/>
          <w:sz w:val="24"/>
        </w:rPr>
        <w:t> </w:t>
      </w:r>
      <w:r>
        <w:rPr>
          <w:sz w:val="24"/>
        </w:rPr>
        <w:t>terms</w:t>
      </w:r>
      <w:r>
        <w:rPr>
          <w:spacing w:val="-1"/>
          <w:sz w:val="24"/>
        </w:rPr>
        <w:t> </w:t>
      </w:r>
      <w:r>
        <w:rPr>
          <w:sz w:val="24"/>
        </w:rPr>
        <w:t>of</w:t>
      </w:r>
      <w:r>
        <w:rPr>
          <w:spacing w:val="-2"/>
          <w:sz w:val="24"/>
        </w:rPr>
        <w:t> productivity.</w:t>
      </w:r>
    </w:p>
    <w:p>
      <w:pPr>
        <w:pStyle w:val="BodyText"/>
      </w:pPr>
    </w:p>
    <w:p>
      <w:pPr>
        <w:pStyle w:val="ListParagraph"/>
        <w:numPr>
          <w:ilvl w:val="0"/>
          <w:numId w:val="36"/>
        </w:numPr>
        <w:tabs>
          <w:tab w:pos="2592" w:val="left" w:leader="none"/>
          <w:tab w:pos="2652" w:val="left" w:leader="none"/>
        </w:tabs>
        <w:spacing w:line="480" w:lineRule="auto" w:before="0" w:after="0"/>
        <w:ind w:left="2592" w:right="1286" w:hanging="720"/>
        <w:jc w:val="both"/>
        <w:rPr>
          <w:sz w:val="24"/>
        </w:rPr>
      </w:pPr>
      <w:r>
        <w:rPr>
          <w:sz w:val="24"/>
        </w:rPr>
        <w:tab/>
        <w:t>develop</w:t>
      </w:r>
      <w:r>
        <w:rPr>
          <w:spacing w:val="-4"/>
          <w:sz w:val="24"/>
        </w:rPr>
        <w:t> </w:t>
      </w:r>
      <w:r>
        <w:rPr>
          <w:sz w:val="24"/>
        </w:rPr>
        <w:t>new</w:t>
      </w:r>
      <w:r>
        <w:rPr>
          <w:spacing w:val="-5"/>
          <w:sz w:val="24"/>
        </w:rPr>
        <w:t> </w:t>
      </w:r>
      <w:r>
        <w:rPr>
          <w:sz w:val="24"/>
        </w:rPr>
        <w:t>skills</w:t>
      </w:r>
      <w:r>
        <w:rPr>
          <w:spacing w:val="-4"/>
          <w:sz w:val="24"/>
        </w:rPr>
        <w:t> </w:t>
      </w:r>
      <w:r>
        <w:rPr>
          <w:sz w:val="24"/>
        </w:rPr>
        <w:t>from</w:t>
      </w:r>
      <w:r>
        <w:rPr>
          <w:spacing w:val="-2"/>
          <w:sz w:val="24"/>
        </w:rPr>
        <w:t> </w:t>
      </w:r>
      <w:r>
        <w:rPr>
          <w:sz w:val="24"/>
        </w:rPr>
        <w:t>the</w:t>
      </w:r>
      <w:r>
        <w:rPr>
          <w:spacing w:val="-4"/>
          <w:sz w:val="24"/>
        </w:rPr>
        <w:t> </w:t>
      </w:r>
      <w:r>
        <w:rPr>
          <w:sz w:val="24"/>
        </w:rPr>
        <w:t>resources</w:t>
      </w:r>
      <w:r>
        <w:rPr>
          <w:spacing w:val="-4"/>
          <w:sz w:val="24"/>
        </w:rPr>
        <w:t> </w:t>
      </w:r>
      <w:r>
        <w:rPr>
          <w:sz w:val="24"/>
        </w:rPr>
        <w:t>considered</w:t>
      </w:r>
      <w:r>
        <w:rPr>
          <w:spacing w:val="-2"/>
          <w:sz w:val="24"/>
        </w:rPr>
        <w:t> </w:t>
      </w:r>
      <w:r>
        <w:rPr>
          <w:sz w:val="24"/>
        </w:rPr>
        <w:t>not</w:t>
      </w:r>
      <w:r>
        <w:rPr>
          <w:spacing w:val="-4"/>
          <w:sz w:val="24"/>
        </w:rPr>
        <w:t> </w:t>
      </w:r>
      <w:r>
        <w:rPr>
          <w:sz w:val="24"/>
        </w:rPr>
        <w:t>feasible</w:t>
      </w:r>
      <w:r>
        <w:rPr>
          <w:spacing w:val="-5"/>
          <w:sz w:val="24"/>
        </w:rPr>
        <w:t> </w:t>
      </w:r>
      <w:r>
        <w:rPr>
          <w:sz w:val="24"/>
        </w:rPr>
        <w:t>by</w:t>
      </w:r>
      <w:r>
        <w:rPr>
          <w:spacing w:val="-8"/>
          <w:sz w:val="24"/>
        </w:rPr>
        <w:t> </w:t>
      </w:r>
      <w:r>
        <w:rPr>
          <w:sz w:val="24"/>
        </w:rPr>
        <w:t>others</w:t>
      </w:r>
      <w:r>
        <w:rPr>
          <w:spacing w:val="-4"/>
          <w:sz w:val="24"/>
        </w:rPr>
        <w:t> </w:t>
      </w:r>
      <w:r>
        <w:rPr>
          <w:sz w:val="24"/>
        </w:rPr>
        <w:t>to</w:t>
      </w:r>
      <w:r>
        <w:rPr>
          <w:spacing w:val="-2"/>
          <w:sz w:val="24"/>
        </w:rPr>
        <w:t> </w:t>
      </w:r>
      <w:r>
        <w:rPr>
          <w:sz w:val="24"/>
        </w:rPr>
        <w:t>create profitable venture.</w:t>
      </w:r>
    </w:p>
    <w:p>
      <w:pPr>
        <w:pStyle w:val="Heading7"/>
        <w:spacing w:before="5"/>
        <w:jc w:val="both"/>
      </w:pPr>
      <w:r>
        <w:rPr/>
        <w:t>Developing</w:t>
      </w:r>
      <w:r>
        <w:rPr>
          <w:spacing w:val="-3"/>
        </w:rPr>
        <w:t> </w:t>
      </w:r>
      <w:r>
        <w:rPr/>
        <w:t>Entrepreneurial</w:t>
      </w:r>
      <w:r>
        <w:rPr>
          <w:spacing w:val="-3"/>
        </w:rPr>
        <w:t> </w:t>
      </w:r>
      <w:r>
        <w:rPr>
          <w:spacing w:val="-2"/>
        </w:rPr>
        <w:t>Competency</w:t>
      </w:r>
    </w:p>
    <w:p>
      <w:pPr>
        <w:pStyle w:val="BodyText"/>
        <w:spacing w:line="480" w:lineRule="auto" w:before="271"/>
        <w:ind w:left="1872" w:right="981" w:firstLine="719"/>
        <w:jc w:val="both"/>
      </w:pPr>
      <w:r>
        <w:rPr/>
        <w:t>The ultimate goal of entrepreneurship education is to provide youth with adequate entrepreneurial training and competencies so as to have the spirit of creativity and innovativeness in identifying sustainable business opportunities.</w:t>
      </w:r>
      <w:r>
        <w:rPr>
          <w:spacing w:val="40"/>
        </w:rPr>
        <w:t> </w:t>
      </w:r>
      <w:r>
        <w:rPr/>
        <w:t>Martin (2013) stressed that the development of entrepreneurial competencies among learners can be measured interms of Knowledge, Skills and Attitudes that affect the willingness and ability to</w:t>
      </w:r>
      <w:r>
        <w:rPr>
          <w:spacing w:val="40"/>
        </w:rPr>
        <w:t> </w:t>
      </w:r>
      <w:r>
        <w:rPr/>
        <w:t>perform</w:t>
      </w:r>
      <w:r>
        <w:rPr>
          <w:spacing w:val="-2"/>
        </w:rPr>
        <w:t> </w:t>
      </w:r>
      <w:r>
        <w:rPr/>
        <w:t>the</w:t>
      </w:r>
      <w:r>
        <w:rPr>
          <w:spacing w:val="-2"/>
        </w:rPr>
        <w:t> </w:t>
      </w:r>
      <w:r>
        <w:rPr/>
        <w:t>entrepreneurial</w:t>
      </w:r>
      <w:r>
        <w:rPr>
          <w:spacing w:val="-3"/>
        </w:rPr>
        <w:t> </w:t>
      </w:r>
      <w:r>
        <w:rPr/>
        <w:t>job</w:t>
      </w:r>
      <w:r>
        <w:rPr>
          <w:spacing w:val="-3"/>
        </w:rPr>
        <w:t> </w:t>
      </w:r>
      <w:r>
        <w:rPr/>
        <w:t>of</w:t>
      </w:r>
      <w:r>
        <w:rPr>
          <w:spacing w:val="-4"/>
        </w:rPr>
        <w:t> </w:t>
      </w:r>
      <w:r>
        <w:rPr/>
        <w:t>new</w:t>
      </w:r>
      <w:r>
        <w:rPr>
          <w:spacing w:val="-2"/>
        </w:rPr>
        <w:t> </w:t>
      </w:r>
      <w:r>
        <w:rPr/>
        <w:t>value</w:t>
      </w:r>
      <w:r>
        <w:rPr>
          <w:spacing w:val="-2"/>
        </w:rPr>
        <w:t> </w:t>
      </w:r>
      <w:r>
        <w:rPr/>
        <w:t>creation.</w:t>
      </w:r>
      <w:r>
        <w:rPr>
          <w:spacing w:val="-2"/>
        </w:rPr>
        <w:t> </w:t>
      </w:r>
      <w:r>
        <w:rPr/>
        <w:t>Entrepreneurial</w:t>
      </w:r>
      <w:r>
        <w:rPr>
          <w:spacing w:val="-2"/>
        </w:rPr>
        <w:t> </w:t>
      </w:r>
      <w:r>
        <w:rPr/>
        <w:t>competencies can</w:t>
      </w:r>
      <w:r>
        <w:rPr>
          <w:spacing w:val="-2"/>
        </w:rPr>
        <w:t> </w:t>
      </w:r>
      <w:r>
        <w:rPr/>
        <w:t>be measured directly and indirectly. Martin (2013) pointed out that frame work of learning by doing is based on the assessment of learners‘ competency interms of knowledge (cognitive),</w:t>
      </w:r>
      <w:r>
        <w:rPr>
          <w:spacing w:val="61"/>
        </w:rPr>
        <w:t> </w:t>
      </w:r>
      <w:r>
        <w:rPr/>
        <w:t>skills</w:t>
      </w:r>
      <w:r>
        <w:rPr>
          <w:spacing w:val="66"/>
        </w:rPr>
        <w:t> </w:t>
      </w:r>
      <w:r>
        <w:rPr/>
        <w:t>(conative</w:t>
      </w:r>
      <w:r>
        <w:rPr>
          <w:spacing w:val="62"/>
        </w:rPr>
        <w:t> </w:t>
      </w:r>
      <w:r>
        <w:rPr/>
        <w:t>or</w:t>
      </w:r>
      <w:r>
        <w:rPr>
          <w:spacing w:val="64"/>
        </w:rPr>
        <w:t> </w:t>
      </w:r>
      <w:r>
        <w:rPr/>
        <w:t>non-cognitive)</w:t>
      </w:r>
      <w:r>
        <w:rPr>
          <w:spacing w:val="65"/>
        </w:rPr>
        <w:t> </w:t>
      </w:r>
      <w:r>
        <w:rPr/>
        <w:t>and</w:t>
      </w:r>
      <w:r>
        <w:rPr>
          <w:spacing w:val="64"/>
        </w:rPr>
        <w:t> </w:t>
      </w:r>
      <w:r>
        <w:rPr/>
        <w:t>attitude</w:t>
      </w:r>
      <w:r>
        <w:rPr>
          <w:spacing w:val="62"/>
        </w:rPr>
        <w:t> </w:t>
      </w:r>
      <w:r>
        <w:rPr/>
        <w:t>(affection).</w:t>
      </w:r>
      <w:r>
        <w:rPr>
          <w:spacing w:val="67"/>
        </w:rPr>
        <w:t> </w:t>
      </w:r>
      <w:r>
        <w:rPr/>
        <w:t>The</w:t>
      </w:r>
      <w:r>
        <w:rPr>
          <w:spacing w:val="65"/>
        </w:rPr>
        <w:t> </w:t>
      </w:r>
      <w:r>
        <w:rPr>
          <w:spacing w:val="-2"/>
        </w:rPr>
        <w:t>facilitating</w:t>
      </w:r>
    </w:p>
    <w:p>
      <w:pPr>
        <w:spacing w:after="0" w:line="480" w:lineRule="auto"/>
        <w:jc w:val="both"/>
        <w:sectPr>
          <w:pgSz w:w="11910" w:h="16840"/>
          <w:pgMar w:header="0" w:footer="789" w:top="1340" w:bottom="980" w:left="0" w:right="240"/>
        </w:sectPr>
      </w:pPr>
    </w:p>
    <w:p>
      <w:pPr>
        <w:pStyle w:val="BodyText"/>
        <w:tabs>
          <w:tab w:pos="6946" w:val="left" w:leader="none"/>
        </w:tabs>
        <w:spacing w:line="480" w:lineRule="auto" w:before="78"/>
        <w:ind w:left="1872" w:right="988"/>
      </w:pPr>
      <w:r>
        <w:rPr/>
        <w:t>frame</w:t>
      </w:r>
      <w:r>
        <w:rPr>
          <w:spacing w:val="25"/>
        </w:rPr>
        <w:t> </w:t>
      </w:r>
      <w:r>
        <w:rPr/>
        <w:t>work</w:t>
      </w:r>
      <w:r>
        <w:rPr>
          <w:spacing w:val="24"/>
        </w:rPr>
        <w:t> </w:t>
      </w:r>
      <w:r>
        <w:rPr/>
        <w:t>for</w:t>
      </w:r>
      <w:r>
        <w:rPr>
          <w:spacing w:val="28"/>
        </w:rPr>
        <w:t> </w:t>
      </w:r>
      <w:r>
        <w:rPr/>
        <w:t>assessing these</w:t>
      </w:r>
      <w:r>
        <w:rPr>
          <w:spacing w:val="26"/>
        </w:rPr>
        <w:t> </w:t>
      </w:r>
      <w:r>
        <w:rPr/>
        <w:t>components</w:t>
      </w:r>
      <w:r>
        <w:rPr>
          <w:spacing w:val="25"/>
        </w:rPr>
        <w:t> </w:t>
      </w:r>
      <w:r>
        <w:rPr/>
        <w:t>of</w:t>
      </w:r>
      <w:r>
        <w:rPr>
          <w:spacing w:val="26"/>
        </w:rPr>
        <w:t> </w:t>
      </w:r>
      <w:r>
        <w:rPr/>
        <w:t>competency forms</w:t>
      </w:r>
      <w:r>
        <w:rPr>
          <w:spacing w:val="26"/>
        </w:rPr>
        <w:t> </w:t>
      </w:r>
      <w:r>
        <w:rPr/>
        <w:t>the</w:t>
      </w:r>
      <w:r>
        <w:rPr>
          <w:spacing w:val="25"/>
        </w:rPr>
        <w:t> </w:t>
      </w:r>
      <w:r>
        <w:rPr/>
        <w:t>platform</w:t>
      </w:r>
      <w:r>
        <w:rPr>
          <w:spacing w:val="26"/>
        </w:rPr>
        <w:t> </w:t>
      </w:r>
      <w:r>
        <w:rPr/>
        <w:t>on</w:t>
      </w:r>
      <w:r>
        <w:rPr>
          <w:spacing w:val="25"/>
        </w:rPr>
        <w:t> </w:t>
      </w:r>
      <w:r>
        <w:rPr/>
        <w:t>which Entrepreneurship through Project-based Approach</w:t>
        <w:tab/>
        <w:t>can be developed as seen below:</w:t>
      </w:r>
    </w:p>
    <w:p>
      <w:pPr>
        <w:pStyle w:val="Heading7"/>
        <w:spacing w:before="5"/>
        <w:ind w:left="2772" w:right="1122" w:hanging="900"/>
      </w:pPr>
      <w:r>
        <w:rPr/>
        <w:t>Table</w:t>
      </w:r>
      <w:r>
        <w:rPr>
          <w:spacing w:val="-4"/>
        </w:rPr>
        <w:t> </w:t>
      </w:r>
      <w:r>
        <w:rPr/>
        <w:t>1:</w:t>
      </w:r>
      <w:r>
        <w:rPr>
          <w:spacing w:val="-5"/>
        </w:rPr>
        <w:t> </w:t>
      </w:r>
      <w:r>
        <w:rPr/>
        <w:t>The</w:t>
      </w:r>
      <w:r>
        <w:rPr>
          <w:spacing w:val="-5"/>
        </w:rPr>
        <w:t> </w:t>
      </w:r>
      <w:r>
        <w:rPr/>
        <w:t>Facilitating</w:t>
      </w:r>
      <w:r>
        <w:rPr>
          <w:spacing w:val="-4"/>
        </w:rPr>
        <w:t> </w:t>
      </w:r>
      <w:r>
        <w:rPr/>
        <w:t>Frame</w:t>
      </w:r>
      <w:r>
        <w:rPr>
          <w:spacing w:val="-5"/>
        </w:rPr>
        <w:t> </w:t>
      </w:r>
      <w:r>
        <w:rPr/>
        <w:t>Work</w:t>
      </w:r>
      <w:r>
        <w:rPr>
          <w:spacing w:val="-4"/>
        </w:rPr>
        <w:t> </w:t>
      </w:r>
      <w:r>
        <w:rPr/>
        <w:t>for</w:t>
      </w:r>
      <w:r>
        <w:rPr>
          <w:spacing w:val="-5"/>
        </w:rPr>
        <w:t> </w:t>
      </w:r>
      <w:r>
        <w:rPr/>
        <w:t>Assessing</w:t>
      </w:r>
      <w:r>
        <w:rPr>
          <w:spacing w:val="-4"/>
        </w:rPr>
        <w:t> </w:t>
      </w:r>
      <w:r>
        <w:rPr/>
        <w:t>these</w:t>
      </w:r>
      <w:r>
        <w:rPr>
          <w:spacing w:val="-5"/>
        </w:rPr>
        <w:t> </w:t>
      </w:r>
      <w:r>
        <w:rPr/>
        <w:t>Components</w:t>
      </w:r>
      <w:r>
        <w:rPr>
          <w:spacing w:val="-3"/>
        </w:rPr>
        <w:t> </w:t>
      </w:r>
      <w:r>
        <w:rPr/>
        <w:t>of Competency are as follow:</w:t>
      </w:r>
    </w:p>
    <w:p>
      <w:pPr>
        <w:pStyle w:val="BodyText"/>
        <w:spacing w:before="3"/>
        <w:rPr>
          <w:b/>
          <w:sz w:val="14"/>
        </w:rPr>
      </w:pPr>
    </w:p>
    <w:tbl>
      <w:tblPr>
        <w:tblW w:w="0" w:type="auto"/>
        <w:jc w:val="left"/>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2"/>
        <w:gridCol w:w="3013"/>
        <w:gridCol w:w="2047"/>
        <w:gridCol w:w="2224"/>
      </w:tblGrid>
      <w:tr>
        <w:trPr>
          <w:trHeight w:val="551" w:hRule="atLeast"/>
        </w:trPr>
        <w:tc>
          <w:tcPr>
            <w:tcW w:w="2182" w:type="dxa"/>
            <w:tcBorders>
              <w:top w:val="single" w:sz="4" w:space="0" w:color="000000"/>
              <w:bottom w:val="single" w:sz="4" w:space="0" w:color="000000"/>
            </w:tcBorders>
          </w:tcPr>
          <w:p>
            <w:pPr>
              <w:pStyle w:val="TableParagraph"/>
              <w:spacing w:line="268" w:lineRule="exact"/>
              <w:ind w:left="7"/>
              <w:rPr>
                <w:sz w:val="24"/>
              </w:rPr>
            </w:pPr>
            <w:r>
              <w:rPr>
                <w:spacing w:val="-2"/>
                <w:sz w:val="24"/>
              </w:rPr>
              <w:t>Entrepreneurial</w:t>
            </w:r>
          </w:p>
        </w:tc>
        <w:tc>
          <w:tcPr>
            <w:tcW w:w="3013" w:type="dxa"/>
            <w:tcBorders>
              <w:top w:val="single" w:sz="4" w:space="0" w:color="000000"/>
              <w:bottom w:val="single" w:sz="4" w:space="0" w:color="000000"/>
            </w:tcBorders>
          </w:tcPr>
          <w:p>
            <w:pPr>
              <w:pStyle w:val="TableParagraph"/>
              <w:spacing w:line="268" w:lineRule="exact"/>
              <w:ind w:left="456"/>
              <w:rPr>
                <w:sz w:val="24"/>
              </w:rPr>
            </w:pPr>
            <w:r>
              <w:rPr>
                <w:sz w:val="24"/>
              </w:rPr>
              <w:t>What</w:t>
            </w:r>
            <w:r>
              <w:rPr>
                <w:spacing w:val="-1"/>
                <w:sz w:val="24"/>
              </w:rPr>
              <w:t> </w:t>
            </w:r>
            <w:r>
              <w:rPr>
                <w:sz w:val="24"/>
              </w:rPr>
              <w:t>are</w:t>
            </w:r>
            <w:r>
              <w:rPr>
                <w:spacing w:val="-2"/>
                <w:sz w:val="24"/>
              </w:rPr>
              <w:t> they?</w:t>
            </w:r>
          </w:p>
        </w:tc>
        <w:tc>
          <w:tcPr>
            <w:tcW w:w="2047" w:type="dxa"/>
            <w:tcBorders>
              <w:top w:val="single" w:sz="4" w:space="0" w:color="000000"/>
              <w:bottom w:val="single" w:sz="4" w:space="0" w:color="000000"/>
            </w:tcBorders>
          </w:tcPr>
          <w:p>
            <w:pPr>
              <w:pStyle w:val="TableParagraph"/>
              <w:spacing w:line="268" w:lineRule="exact"/>
              <w:ind w:left="37"/>
              <w:rPr>
                <w:sz w:val="24"/>
              </w:rPr>
            </w:pPr>
            <w:r>
              <w:rPr>
                <w:sz w:val="24"/>
              </w:rPr>
              <w:t>How</w:t>
            </w:r>
            <w:r>
              <w:rPr>
                <w:spacing w:val="-1"/>
                <w:sz w:val="24"/>
              </w:rPr>
              <w:t> </w:t>
            </w:r>
            <w:r>
              <w:rPr>
                <w:sz w:val="24"/>
              </w:rPr>
              <w:t>to </w:t>
            </w:r>
            <w:r>
              <w:rPr>
                <w:spacing w:val="-2"/>
                <w:sz w:val="24"/>
              </w:rPr>
              <w:t>develop?</w:t>
            </w:r>
          </w:p>
        </w:tc>
        <w:tc>
          <w:tcPr>
            <w:tcW w:w="2224" w:type="dxa"/>
            <w:tcBorders>
              <w:top w:val="single" w:sz="4" w:space="0" w:color="000000"/>
              <w:bottom w:val="single" w:sz="4" w:space="0" w:color="000000"/>
            </w:tcBorders>
          </w:tcPr>
          <w:p>
            <w:pPr>
              <w:pStyle w:val="TableParagraph"/>
              <w:spacing w:line="268" w:lineRule="exact"/>
              <w:ind w:left="62"/>
              <w:rPr>
                <w:sz w:val="24"/>
              </w:rPr>
            </w:pPr>
            <w:r>
              <w:rPr>
                <w:sz w:val="24"/>
              </w:rPr>
              <w:t>How</w:t>
            </w:r>
            <w:r>
              <w:rPr>
                <w:spacing w:val="-1"/>
                <w:sz w:val="24"/>
              </w:rPr>
              <w:t> </w:t>
            </w:r>
            <w:r>
              <w:rPr>
                <w:sz w:val="24"/>
              </w:rPr>
              <w:t>to </w:t>
            </w:r>
            <w:r>
              <w:rPr>
                <w:spacing w:val="-2"/>
                <w:sz w:val="24"/>
              </w:rPr>
              <w:t>assess?</w:t>
            </w:r>
          </w:p>
        </w:tc>
      </w:tr>
      <w:tr>
        <w:trPr>
          <w:trHeight w:val="1295" w:hRule="atLeast"/>
        </w:trPr>
        <w:tc>
          <w:tcPr>
            <w:tcW w:w="2182" w:type="dxa"/>
            <w:tcBorders>
              <w:top w:val="single" w:sz="4" w:space="0" w:color="000000"/>
            </w:tcBorders>
          </w:tcPr>
          <w:p>
            <w:pPr>
              <w:pStyle w:val="TableParagraph"/>
              <w:spacing w:line="268" w:lineRule="exact"/>
              <w:ind w:left="127"/>
              <w:rPr>
                <w:sz w:val="24"/>
              </w:rPr>
            </w:pPr>
            <w:r>
              <w:rPr>
                <w:sz w:val="24"/>
              </w:rPr>
              <w:t>.a)..Knowledge</w:t>
            </w:r>
            <w:r>
              <w:rPr>
                <w:spacing w:val="-4"/>
                <w:sz w:val="24"/>
              </w:rPr>
              <w:t> </w:t>
            </w:r>
            <w:r>
              <w:rPr>
                <w:spacing w:val="-10"/>
                <w:sz w:val="24"/>
              </w:rPr>
              <w:t>/</w:t>
            </w:r>
          </w:p>
          <w:p>
            <w:pPr>
              <w:pStyle w:val="TableParagraph"/>
              <w:ind w:left="7"/>
              <w:rPr>
                <w:sz w:val="24"/>
              </w:rPr>
            </w:pPr>
            <w:r>
              <w:rPr>
                <w:sz w:val="24"/>
              </w:rPr>
              <w:t>…thought</w:t>
            </w:r>
            <w:r>
              <w:rPr>
                <w:spacing w:val="-2"/>
                <w:sz w:val="24"/>
              </w:rPr>
              <w:t> </w:t>
            </w:r>
            <w:r>
              <w:rPr>
                <w:spacing w:val="-10"/>
                <w:sz w:val="24"/>
              </w:rPr>
              <w:t>/</w:t>
            </w:r>
          </w:p>
          <w:p>
            <w:pPr>
              <w:pStyle w:val="TableParagraph"/>
              <w:ind w:left="7"/>
              <w:rPr>
                <w:sz w:val="24"/>
              </w:rPr>
            </w:pPr>
            <w:r>
              <w:rPr>
                <w:sz w:val="24"/>
              </w:rPr>
              <w:t>…know-what</w:t>
            </w:r>
            <w:r>
              <w:rPr>
                <w:spacing w:val="-8"/>
                <w:sz w:val="24"/>
              </w:rPr>
              <w:t> </w:t>
            </w:r>
            <w:r>
              <w:rPr>
                <w:spacing w:val="-10"/>
                <w:sz w:val="24"/>
              </w:rPr>
              <w:t>/</w:t>
            </w:r>
          </w:p>
          <w:p>
            <w:pPr>
              <w:pStyle w:val="TableParagraph"/>
              <w:ind w:left="7"/>
              <w:rPr>
                <w:sz w:val="24"/>
              </w:rPr>
            </w:pPr>
            <w:r>
              <w:rPr>
                <w:spacing w:val="-2"/>
                <w:sz w:val="24"/>
              </w:rPr>
              <w:t>…cognition</w:t>
            </w:r>
          </w:p>
        </w:tc>
        <w:tc>
          <w:tcPr>
            <w:tcW w:w="3013" w:type="dxa"/>
            <w:tcBorders>
              <w:top w:val="single" w:sz="4" w:space="0" w:color="000000"/>
            </w:tcBorders>
          </w:tcPr>
          <w:p>
            <w:pPr>
              <w:pStyle w:val="TableParagraph"/>
              <w:ind w:left="456" w:right="386"/>
              <w:rPr>
                <w:sz w:val="24"/>
              </w:rPr>
            </w:pPr>
            <w:r>
              <w:rPr>
                <w:sz w:val="24"/>
              </w:rPr>
              <w:t>Mental models, declarative</w:t>
            </w:r>
            <w:r>
              <w:rPr>
                <w:spacing w:val="-15"/>
                <w:sz w:val="24"/>
              </w:rPr>
              <w:t> </w:t>
            </w:r>
            <w:r>
              <w:rPr>
                <w:sz w:val="24"/>
              </w:rPr>
              <w:t>knowledge</w:t>
            </w:r>
          </w:p>
        </w:tc>
        <w:tc>
          <w:tcPr>
            <w:tcW w:w="2047" w:type="dxa"/>
            <w:tcBorders>
              <w:top w:val="single" w:sz="4" w:space="0" w:color="000000"/>
            </w:tcBorders>
          </w:tcPr>
          <w:p>
            <w:pPr>
              <w:pStyle w:val="TableParagraph"/>
              <w:spacing w:line="268" w:lineRule="exact"/>
              <w:ind w:left="37"/>
              <w:rPr>
                <w:sz w:val="24"/>
              </w:rPr>
            </w:pPr>
            <w:r>
              <w:rPr>
                <w:spacing w:val="-2"/>
                <w:sz w:val="24"/>
              </w:rPr>
              <w:t>Lectures</w:t>
            </w:r>
          </w:p>
          <w:p>
            <w:pPr>
              <w:pStyle w:val="TableParagraph"/>
              <w:ind w:left="37"/>
              <w:rPr>
                <w:sz w:val="24"/>
              </w:rPr>
            </w:pPr>
            <w:r>
              <w:rPr>
                <w:sz w:val="24"/>
              </w:rPr>
              <w:t>Reading</w:t>
            </w:r>
            <w:r>
              <w:rPr>
                <w:spacing w:val="-4"/>
                <w:sz w:val="24"/>
              </w:rPr>
              <w:t> </w:t>
            </w:r>
            <w:r>
              <w:rPr>
                <w:spacing w:val="-2"/>
                <w:sz w:val="24"/>
              </w:rPr>
              <w:t>literature</w:t>
            </w:r>
          </w:p>
        </w:tc>
        <w:tc>
          <w:tcPr>
            <w:tcW w:w="2224" w:type="dxa"/>
            <w:tcBorders>
              <w:top w:val="single" w:sz="4" w:space="0" w:color="000000"/>
            </w:tcBorders>
          </w:tcPr>
          <w:p>
            <w:pPr>
              <w:pStyle w:val="TableParagraph"/>
              <w:ind w:left="62"/>
              <w:rPr>
                <w:sz w:val="24"/>
              </w:rPr>
            </w:pPr>
            <w:r>
              <w:rPr>
                <w:sz w:val="24"/>
              </w:rPr>
              <w:t>Summative tests Reports</w:t>
            </w:r>
            <w:r>
              <w:rPr>
                <w:spacing w:val="-15"/>
                <w:sz w:val="24"/>
              </w:rPr>
              <w:t> </w:t>
            </w:r>
            <w:r>
              <w:rPr>
                <w:sz w:val="24"/>
              </w:rPr>
              <w:t>–</w:t>
            </w:r>
            <w:r>
              <w:rPr>
                <w:spacing w:val="-15"/>
                <w:sz w:val="24"/>
              </w:rPr>
              <w:t> </w:t>
            </w:r>
            <w:r>
              <w:rPr>
                <w:sz w:val="24"/>
              </w:rPr>
              <w:t>oral/text</w:t>
            </w:r>
          </w:p>
        </w:tc>
      </w:tr>
      <w:tr>
        <w:trPr>
          <w:trHeight w:val="1712" w:hRule="atLeast"/>
        </w:trPr>
        <w:tc>
          <w:tcPr>
            <w:tcW w:w="2182" w:type="dxa"/>
          </w:tcPr>
          <w:p>
            <w:pPr>
              <w:pStyle w:val="TableParagraph"/>
              <w:spacing w:before="189"/>
              <w:ind w:left="7"/>
              <w:rPr>
                <w:sz w:val="24"/>
              </w:rPr>
            </w:pPr>
            <w:r>
              <w:rPr>
                <w:sz w:val="24"/>
              </w:rPr>
              <w:t>b)</w:t>
            </w:r>
            <w:r>
              <w:rPr>
                <w:spacing w:val="-1"/>
                <w:sz w:val="24"/>
              </w:rPr>
              <w:t> </w:t>
            </w:r>
            <w:r>
              <w:rPr>
                <w:sz w:val="24"/>
              </w:rPr>
              <w:t>Skills</w:t>
            </w:r>
            <w:r>
              <w:rPr>
                <w:spacing w:val="1"/>
                <w:sz w:val="24"/>
              </w:rPr>
              <w:t> </w:t>
            </w:r>
            <w:r>
              <w:rPr>
                <w:spacing w:val="-10"/>
                <w:sz w:val="24"/>
              </w:rPr>
              <w:t>/</w:t>
            </w:r>
          </w:p>
          <w:p>
            <w:pPr>
              <w:pStyle w:val="TableParagraph"/>
              <w:ind w:left="7"/>
              <w:rPr>
                <w:sz w:val="24"/>
              </w:rPr>
            </w:pPr>
            <w:r>
              <w:rPr>
                <w:sz w:val="24"/>
              </w:rPr>
              <w:t>…action</w:t>
            </w:r>
            <w:r>
              <w:rPr>
                <w:spacing w:val="-2"/>
                <w:sz w:val="24"/>
              </w:rPr>
              <w:t> </w:t>
            </w:r>
            <w:r>
              <w:rPr>
                <w:spacing w:val="-10"/>
                <w:sz w:val="24"/>
              </w:rPr>
              <w:t>/</w:t>
            </w:r>
          </w:p>
          <w:p>
            <w:pPr>
              <w:pStyle w:val="TableParagraph"/>
              <w:ind w:left="7"/>
              <w:rPr>
                <w:sz w:val="24"/>
              </w:rPr>
            </w:pPr>
            <w:r>
              <w:rPr>
                <w:sz w:val="24"/>
              </w:rPr>
              <w:t>…know-how</w:t>
            </w:r>
            <w:r>
              <w:rPr>
                <w:spacing w:val="-6"/>
                <w:sz w:val="24"/>
              </w:rPr>
              <w:t> </w:t>
            </w:r>
            <w:r>
              <w:rPr>
                <w:spacing w:val="-10"/>
                <w:sz w:val="24"/>
              </w:rPr>
              <w:t>/</w:t>
            </w:r>
          </w:p>
          <w:p>
            <w:pPr>
              <w:pStyle w:val="TableParagraph"/>
              <w:ind w:left="7"/>
              <w:rPr>
                <w:sz w:val="24"/>
              </w:rPr>
            </w:pPr>
            <w:r>
              <w:rPr>
                <w:spacing w:val="-2"/>
                <w:sz w:val="24"/>
              </w:rPr>
              <w:t>…conation</w:t>
            </w:r>
          </w:p>
        </w:tc>
        <w:tc>
          <w:tcPr>
            <w:tcW w:w="3013" w:type="dxa"/>
          </w:tcPr>
          <w:p>
            <w:pPr>
              <w:pStyle w:val="TableParagraph"/>
              <w:spacing w:before="189"/>
              <w:ind w:left="456" w:right="32"/>
              <w:rPr>
                <w:sz w:val="24"/>
              </w:rPr>
            </w:pPr>
            <w:r>
              <w:rPr>
                <w:sz w:val="24"/>
              </w:rPr>
              <w:t>Marketing, strategy, resource acquisition, opportunity</w:t>
            </w:r>
            <w:r>
              <w:rPr>
                <w:spacing w:val="-15"/>
                <w:sz w:val="24"/>
              </w:rPr>
              <w:t> </w:t>
            </w:r>
            <w:r>
              <w:rPr>
                <w:sz w:val="24"/>
              </w:rPr>
              <w:t>identification, learning, interpersonal </w:t>
            </w:r>
            <w:r>
              <w:rPr>
                <w:spacing w:val="-2"/>
                <w:sz w:val="24"/>
              </w:rPr>
              <w:t>skills</w:t>
            </w:r>
          </w:p>
        </w:tc>
        <w:tc>
          <w:tcPr>
            <w:tcW w:w="2047" w:type="dxa"/>
          </w:tcPr>
          <w:p>
            <w:pPr>
              <w:pStyle w:val="TableParagraph"/>
              <w:spacing w:before="189"/>
              <w:ind w:left="37"/>
              <w:rPr>
                <w:sz w:val="24"/>
              </w:rPr>
            </w:pPr>
            <w:r>
              <w:rPr>
                <w:spacing w:val="-2"/>
                <w:sz w:val="24"/>
              </w:rPr>
              <w:t>Lectures</w:t>
            </w:r>
          </w:p>
          <w:p>
            <w:pPr>
              <w:pStyle w:val="TableParagraph"/>
              <w:ind w:left="37" w:right="61"/>
              <w:rPr>
                <w:sz w:val="24"/>
              </w:rPr>
            </w:pPr>
            <w:r>
              <w:rPr>
                <w:sz w:val="24"/>
              </w:rPr>
              <w:t>Reading literature Case</w:t>
            </w:r>
            <w:r>
              <w:rPr>
                <w:spacing w:val="-15"/>
                <w:sz w:val="24"/>
              </w:rPr>
              <w:t> </w:t>
            </w:r>
            <w:r>
              <w:rPr>
                <w:sz w:val="24"/>
              </w:rPr>
              <w:t>based</w:t>
            </w:r>
            <w:r>
              <w:rPr>
                <w:spacing w:val="-15"/>
                <w:sz w:val="24"/>
              </w:rPr>
              <w:t> </w:t>
            </w:r>
            <w:r>
              <w:rPr>
                <w:sz w:val="24"/>
              </w:rPr>
              <w:t>teaching </w:t>
            </w:r>
            <w:r>
              <w:rPr>
                <w:spacing w:val="-2"/>
                <w:sz w:val="24"/>
              </w:rPr>
              <w:t>Learning-by-doing</w:t>
            </w:r>
          </w:p>
        </w:tc>
        <w:tc>
          <w:tcPr>
            <w:tcW w:w="2224" w:type="dxa"/>
          </w:tcPr>
          <w:p>
            <w:pPr>
              <w:pStyle w:val="TableParagraph"/>
              <w:spacing w:before="189"/>
              <w:ind w:left="62"/>
              <w:rPr>
                <w:sz w:val="24"/>
              </w:rPr>
            </w:pPr>
            <w:r>
              <w:rPr>
                <w:sz w:val="24"/>
              </w:rPr>
              <w:t>Summative tests Reports</w:t>
            </w:r>
            <w:r>
              <w:rPr>
                <w:spacing w:val="-15"/>
                <w:sz w:val="24"/>
              </w:rPr>
              <w:t> </w:t>
            </w:r>
            <w:r>
              <w:rPr>
                <w:sz w:val="24"/>
              </w:rPr>
              <w:t>–</w:t>
            </w:r>
            <w:r>
              <w:rPr>
                <w:spacing w:val="-15"/>
                <w:sz w:val="24"/>
              </w:rPr>
              <w:t> </w:t>
            </w:r>
            <w:r>
              <w:rPr>
                <w:sz w:val="24"/>
              </w:rPr>
              <w:t>oral/text Jobs taken / done</w:t>
            </w:r>
          </w:p>
        </w:tc>
      </w:tr>
      <w:tr>
        <w:trPr>
          <w:trHeight w:val="1374" w:hRule="atLeast"/>
        </w:trPr>
        <w:tc>
          <w:tcPr>
            <w:tcW w:w="2182" w:type="dxa"/>
            <w:tcBorders>
              <w:bottom w:val="single" w:sz="4" w:space="0" w:color="000000"/>
            </w:tcBorders>
          </w:tcPr>
          <w:p>
            <w:pPr>
              <w:pStyle w:val="TableParagraph"/>
              <w:spacing w:before="133"/>
              <w:ind w:left="7"/>
              <w:rPr>
                <w:sz w:val="24"/>
              </w:rPr>
            </w:pPr>
            <w:r>
              <w:rPr>
                <w:sz w:val="24"/>
              </w:rPr>
              <w:t>c)</w:t>
            </w:r>
            <w:r>
              <w:rPr>
                <w:spacing w:val="-1"/>
                <w:sz w:val="24"/>
              </w:rPr>
              <w:t> </w:t>
            </w:r>
            <w:r>
              <w:rPr>
                <w:sz w:val="24"/>
              </w:rPr>
              <w:t>.Attitudes</w:t>
            </w:r>
            <w:r>
              <w:rPr>
                <w:spacing w:val="-1"/>
                <w:sz w:val="24"/>
              </w:rPr>
              <w:t> </w:t>
            </w:r>
            <w:r>
              <w:rPr>
                <w:spacing w:val="-10"/>
                <w:sz w:val="24"/>
              </w:rPr>
              <w:t>/</w:t>
            </w:r>
          </w:p>
          <w:p>
            <w:pPr>
              <w:pStyle w:val="TableParagraph"/>
              <w:ind w:left="7"/>
              <w:rPr>
                <w:sz w:val="24"/>
              </w:rPr>
            </w:pPr>
            <w:r>
              <w:rPr>
                <w:sz w:val="24"/>
              </w:rPr>
              <w:t>…emotion</w:t>
            </w:r>
            <w:r>
              <w:rPr>
                <w:spacing w:val="-1"/>
                <w:sz w:val="24"/>
              </w:rPr>
              <w:t> </w:t>
            </w:r>
            <w:r>
              <w:rPr>
                <w:spacing w:val="-10"/>
                <w:sz w:val="24"/>
              </w:rPr>
              <w:t>/</w:t>
            </w:r>
          </w:p>
          <w:p>
            <w:pPr>
              <w:pStyle w:val="TableParagraph"/>
              <w:ind w:left="7"/>
              <w:rPr>
                <w:sz w:val="24"/>
              </w:rPr>
            </w:pPr>
            <w:r>
              <w:rPr>
                <w:sz w:val="24"/>
              </w:rPr>
              <w:t>…know-why</w:t>
            </w:r>
            <w:r>
              <w:rPr>
                <w:spacing w:val="-7"/>
                <w:sz w:val="24"/>
              </w:rPr>
              <w:t> </w:t>
            </w:r>
            <w:r>
              <w:rPr>
                <w:spacing w:val="-10"/>
                <w:sz w:val="24"/>
              </w:rPr>
              <w:t>/</w:t>
            </w:r>
          </w:p>
          <w:p>
            <w:pPr>
              <w:pStyle w:val="TableParagraph"/>
              <w:ind w:left="7"/>
              <w:rPr>
                <w:sz w:val="24"/>
              </w:rPr>
            </w:pPr>
            <w:r>
              <w:rPr>
                <w:spacing w:val="-2"/>
                <w:sz w:val="24"/>
              </w:rPr>
              <w:t>…affection</w:t>
            </w:r>
          </w:p>
        </w:tc>
        <w:tc>
          <w:tcPr>
            <w:tcW w:w="3013" w:type="dxa"/>
            <w:tcBorders>
              <w:bottom w:val="single" w:sz="4" w:space="0" w:color="000000"/>
            </w:tcBorders>
          </w:tcPr>
          <w:p>
            <w:pPr>
              <w:pStyle w:val="TableParagraph"/>
              <w:spacing w:before="133"/>
              <w:ind w:left="456" w:right="100" w:firstLine="120"/>
              <w:rPr>
                <w:sz w:val="24"/>
              </w:rPr>
            </w:pPr>
            <w:r>
              <w:rPr>
                <w:sz w:val="24"/>
              </w:rPr>
              <w:t>Passion, self-efficacy, identity, proactiveness, perseverance,</w:t>
            </w:r>
            <w:r>
              <w:rPr>
                <w:spacing w:val="-15"/>
                <w:sz w:val="24"/>
              </w:rPr>
              <w:t> </w:t>
            </w:r>
            <w:r>
              <w:rPr>
                <w:sz w:val="24"/>
              </w:rPr>
              <w:t>uncertainty </w:t>
            </w:r>
            <w:r>
              <w:rPr>
                <w:spacing w:val="-2"/>
                <w:sz w:val="24"/>
              </w:rPr>
              <w:t>tolerance</w:t>
            </w:r>
          </w:p>
        </w:tc>
        <w:tc>
          <w:tcPr>
            <w:tcW w:w="2047" w:type="dxa"/>
            <w:tcBorders>
              <w:bottom w:val="single" w:sz="4" w:space="0" w:color="000000"/>
            </w:tcBorders>
          </w:tcPr>
          <w:p>
            <w:pPr>
              <w:pStyle w:val="TableParagraph"/>
              <w:spacing w:before="133"/>
              <w:ind w:left="37"/>
              <w:rPr>
                <w:sz w:val="24"/>
              </w:rPr>
            </w:pPr>
            <w:r>
              <w:rPr>
                <w:spacing w:val="-2"/>
                <w:sz w:val="24"/>
              </w:rPr>
              <w:t>Learning-by-doing</w:t>
            </w:r>
          </w:p>
        </w:tc>
        <w:tc>
          <w:tcPr>
            <w:tcW w:w="2224" w:type="dxa"/>
            <w:tcBorders>
              <w:bottom w:val="single" w:sz="4" w:space="0" w:color="000000"/>
            </w:tcBorders>
          </w:tcPr>
          <w:p>
            <w:pPr>
              <w:pStyle w:val="TableParagraph"/>
              <w:spacing w:before="133"/>
              <w:ind w:left="62"/>
              <w:rPr>
                <w:sz w:val="24"/>
              </w:rPr>
            </w:pPr>
            <w:r>
              <w:rPr>
                <w:sz w:val="24"/>
              </w:rPr>
              <w:t>Pre/post</w:t>
            </w:r>
            <w:r>
              <w:rPr>
                <w:spacing w:val="-2"/>
                <w:sz w:val="24"/>
              </w:rPr>
              <w:t> surveys</w:t>
            </w:r>
          </w:p>
        </w:tc>
      </w:tr>
    </w:tbl>
    <w:p>
      <w:pPr>
        <w:pStyle w:val="BodyText"/>
        <w:ind w:left="1932"/>
      </w:pPr>
      <w:r>
        <w:rPr/>
        <w:t>Source,</w:t>
      </w:r>
      <w:r>
        <w:rPr>
          <w:spacing w:val="-3"/>
        </w:rPr>
        <w:t> </w:t>
      </w:r>
      <w:r>
        <w:rPr/>
        <w:t>Martin</w:t>
      </w:r>
      <w:r>
        <w:rPr>
          <w:spacing w:val="-2"/>
        </w:rPr>
        <w:t> (2013).</w:t>
      </w:r>
    </w:p>
    <w:p>
      <w:pPr>
        <w:pStyle w:val="Heading7"/>
        <w:numPr>
          <w:ilvl w:val="2"/>
          <w:numId w:val="31"/>
        </w:numPr>
        <w:tabs>
          <w:tab w:pos="2591" w:val="left" w:leader="none"/>
        </w:tabs>
        <w:spacing w:line="240" w:lineRule="auto" w:before="275" w:after="0"/>
        <w:ind w:left="2591" w:right="0" w:hanging="719"/>
        <w:jc w:val="both"/>
      </w:pPr>
      <w:bookmarkStart w:name="_TOC_250023" w:id="20"/>
      <w:r>
        <w:rPr/>
        <w:t>Concept</w:t>
      </w:r>
      <w:r>
        <w:rPr>
          <w:spacing w:val="-2"/>
        </w:rPr>
        <w:t> </w:t>
      </w:r>
      <w:r>
        <w:rPr/>
        <w:t>of</w:t>
      </w:r>
      <w:r>
        <w:rPr>
          <w:spacing w:val="-1"/>
        </w:rPr>
        <w:t> </w:t>
      </w:r>
      <w:r>
        <w:rPr/>
        <w:t>Entrepreneurship and</w:t>
      </w:r>
      <w:r>
        <w:rPr>
          <w:spacing w:val="-2"/>
        </w:rPr>
        <w:t> </w:t>
      </w:r>
      <w:r>
        <w:rPr/>
        <w:t>Process</w:t>
      </w:r>
      <w:r>
        <w:rPr>
          <w:spacing w:val="-2"/>
        </w:rPr>
        <w:t> </w:t>
      </w:r>
      <w:r>
        <w:rPr/>
        <w:t>Skills</w:t>
      </w:r>
      <w:r>
        <w:rPr>
          <w:spacing w:val="-2"/>
        </w:rPr>
        <w:t> </w:t>
      </w:r>
      <w:r>
        <w:rPr/>
        <w:t>in</w:t>
      </w:r>
      <w:r>
        <w:rPr>
          <w:spacing w:val="-1"/>
        </w:rPr>
        <w:t> </w:t>
      </w:r>
      <w:bookmarkEnd w:id="20"/>
      <w:r>
        <w:rPr>
          <w:spacing w:val="-2"/>
        </w:rPr>
        <w:t>Biology</w:t>
      </w:r>
    </w:p>
    <w:p>
      <w:pPr>
        <w:pStyle w:val="BodyText"/>
        <w:spacing w:line="480" w:lineRule="auto" w:before="271"/>
        <w:ind w:left="1872" w:right="979" w:firstLine="719"/>
        <w:jc w:val="both"/>
      </w:pPr>
      <w:r>
        <w:rPr/>
        <w:t>Teaching science is a dynamic enterprise and revolves around three pivotal factors; the pupils, the teachers and the school environment. Therefore, the science teacher of the modern world needs to understand and appreciate the use of science process skills through entrepreneurial skills in their day</w:t>
      </w:r>
      <w:r>
        <w:rPr>
          <w:spacing w:val="-2"/>
        </w:rPr>
        <w:t> </w:t>
      </w:r>
      <w:r>
        <w:rPr/>
        <w:t>to day</w:t>
      </w:r>
      <w:r>
        <w:rPr>
          <w:spacing w:val="-2"/>
        </w:rPr>
        <w:t> </w:t>
      </w:r>
      <w:r>
        <w:rPr/>
        <w:t>science affair in and outside the classroom and the society at large. A science teacher will need a broad array of entrepreneurial skills by integrating all the required science process skills in order to fine tune the required skills if and only if he is to succeed in today‘s science education enterprise. Therefore, five basic skills must have to be effectively in function before a science teacher is regarded as an entrepreneur. Visa viz;</w:t>
      </w:r>
    </w:p>
    <w:p>
      <w:pPr>
        <w:pStyle w:val="ListParagraph"/>
        <w:numPr>
          <w:ilvl w:val="0"/>
          <w:numId w:val="37"/>
        </w:numPr>
        <w:tabs>
          <w:tab w:pos="2590" w:val="left" w:leader="none"/>
          <w:tab w:pos="2592" w:val="left" w:leader="none"/>
        </w:tabs>
        <w:spacing w:line="480" w:lineRule="auto" w:before="1" w:after="0"/>
        <w:ind w:left="2592" w:right="983" w:hanging="720"/>
        <w:jc w:val="both"/>
        <w:rPr>
          <w:sz w:val="24"/>
        </w:rPr>
      </w:pPr>
      <w:r>
        <w:rPr>
          <w:sz w:val="24"/>
        </w:rPr>
        <w:t>Commercial /Sales and Market Skills: this entails understanding the concept of marketing in changing the perception of their students towards</w:t>
      </w:r>
      <w:r>
        <w:rPr>
          <w:spacing w:val="80"/>
          <w:w w:val="150"/>
          <w:sz w:val="24"/>
        </w:rPr>
        <w:t> </w:t>
      </w:r>
      <w:r>
        <w:rPr>
          <w:sz w:val="24"/>
        </w:rPr>
        <w:t>concept of science</w:t>
      </w:r>
    </w:p>
    <w:p>
      <w:pPr>
        <w:spacing w:after="0" w:line="480" w:lineRule="auto"/>
        <w:jc w:val="both"/>
        <w:rPr>
          <w:sz w:val="24"/>
        </w:rPr>
        <w:sectPr>
          <w:pgSz w:w="11910" w:h="16840"/>
          <w:pgMar w:header="0" w:footer="789" w:top="1340" w:bottom="980" w:left="0" w:right="240"/>
        </w:sectPr>
      </w:pPr>
    </w:p>
    <w:p>
      <w:pPr>
        <w:pStyle w:val="BodyText"/>
        <w:spacing w:line="480" w:lineRule="auto" w:before="78"/>
        <w:ind w:left="2592" w:right="985"/>
        <w:jc w:val="both"/>
      </w:pPr>
      <w:r>
        <w:rPr/>
        <w:t>education as a big enterprise.</w:t>
      </w:r>
      <w:r>
        <w:rPr>
          <w:spacing w:val="40"/>
        </w:rPr>
        <w:t> </w:t>
      </w:r>
      <w:r>
        <w:rPr/>
        <w:t>The teacher should teach the learner the skill of generating or handling money.</w:t>
      </w:r>
    </w:p>
    <w:p>
      <w:pPr>
        <w:pStyle w:val="ListParagraph"/>
        <w:numPr>
          <w:ilvl w:val="0"/>
          <w:numId w:val="37"/>
        </w:numPr>
        <w:tabs>
          <w:tab w:pos="2590" w:val="left" w:leader="none"/>
          <w:tab w:pos="2592" w:val="left" w:leader="none"/>
        </w:tabs>
        <w:spacing w:line="480" w:lineRule="auto" w:before="1" w:after="0"/>
        <w:ind w:left="2592" w:right="985" w:hanging="720"/>
        <w:jc w:val="both"/>
        <w:rPr>
          <w:sz w:val="24"/>
        </w:rPr>
      </w:pPr>
      <w:r>
        <w:rPr>
          <w:sz w:val="24"/>
        </w:rPr>
        <w:t>Technical Skill: Teacher needs a manipulation skill so as to manage resources through improvisation.</w:t>
      </w:r>
    </w:p>
    <w:p>
      <w:pPr>
        <w:pStyle w:val="ListParagraph"/>
        <w:numPr>
          <w:ilvl w:val="0"/>
          <w:numId w:val="37"/>
        </w:numPr>
        <w:tabs>
          <w:tab w:pos="2590" w:val="left" w:leader="none"/>
          <w:tab w:pos="2592" w:val="left" w:leader="none"/>
        </w:tabs>
        <w:spacing w:line="480" w:lineRule="auto" w:before="0" w:after="0"/>
        <w:ind w:left="2592" w:right="986" w:hanging="720"/>
        <w:jc w:val="both"/>
        <w:rPr>
          <w:sz w:val="24"/>
        </w:rPr>
      </w:pPr>
      <w:r>
        <w:rPr>
          <w:sz w:val="24"/>
        </w:rPr>
        <w:t>Self-Motivation Skill: the teacher should be able to identify his needs, the needs of the learners and the needs of the society at large so as to be able to adjust to their requirements. To this array the teacher must have the extra drive and commitment</w:t>
      </w:r>
      <w:r>
        <w:rPr>
          <w:spacing w:val="40"/>
          <w:sz w:val="24"/>
        </w:rPr>
        <w:t> </w:t>
      </w:r>
      <w:r>
        <w:rPr>
          <w:sz w:val="24"/>
        </w:rPr>
        <w:t>to take a necessary step to make his dream a reality as a manager of enterprise.</w:t>
      </w:r>
    </w:p>
    <w:p>
      <w:pPr>
        <w:pStyle w:val="ListParagraph"/>
        <w:numPr>
          <w:ilvl w:val="0"/>
          <w:numId w:val="37"/>
        </w:numPr>
        <w:tabs>
          <w:tab w:pos="2592" w:val="left" w:leader="none"/>
        </w:tabs>
        <w:spacing w:line="480" w:lineRule="auto" w:before="0" w:after="0"/>
        <w:ind w:left="2592" w:right="985" w:hanging="720"/>
        <w:jc w:val="both"/>
        <w:rPr>
          <w:sz w:val="24"/>
        </w:rPr>
      </w:pPr>
      <w:r>
        <w:rPr>
          <w:sz w:val="24"/>
        </w:rPr>
        <w:t>Managerial/Time Management Skill: the teacher should have</w:t>
      </w:r>
      <w:r>
        <w:rPr>
          <w:spacing w:val="40"/>
          <w:sz w:val="24"/>
        </w:rPr>
        <w:t> </w:t>
      </w:r>
      <w:r>
        <w:rPr>
          <w:sz w:val="24"/>
        </w:rPr>
        <w:t>the ability</w:t>
      </w:r>
      <w:r>
        <w:rPr>
          <w:spacing w:val="-4"/>
          <w:sz w:val="24"/>
        </w:rPr>
        <w:t> </w:t>
      </w:r>
      <w:r>
        <w:rPr>
          <w:sz w:val="24"/>
        </w:rPr>
        <w:t>to manage time and prioritise goal targeted task particularly in school business enterprises.</w:t>
      </w:r>
    </w:p>
    <w:p>
      <w:pPr>
        <w:pStyle w:val="ListParagraph"/>
        <w:numPr>
          <w:ilvl w:val="0"/>
          <w:numId w:val="37"/>
        </w:numPr>
        <w:tabs>
          <w:tab w:pos="2592" w:val="left" w:leader="none"/>
        </w:tabs>
        <w:spacing w:line="480" w:lineRule="auto" w:before="1" w:after="0"/>
        <w:ind w:left="2592" w:right="982" w:hanging="720"/>
        <w:jc w:val="both"/>
        <w:rPr>
          <w:b/>
          <w:sz w:val="24"/>
        </w:rPr>
      </w:pPr>
      <w:r>
        <w:rPr>
          <w:sz w:val="24"/>
        </w:rPr>
        <w:t>Leadership/Administrative skills: Teacher of science should be able to process and control all the available human and material resources for the purpose of profitable venture. This study emphasized the use of technical, commercial, managerial skills in assessing acquisition of skills, retention and performance among students in biology concepts for entrepreneurial skills acquisition.</w:t>
      </w:r>
    </w:p>
    <w:p>
      <w:pPr>
        <w:pStyle w:val="Heading7"/>
        <w:spacing w:before="5"/>
        <w:jc w:val="both"/>
      </w:pPr>
      <w:r>
        <w:rPr/>
        <w:t>Concept</w:t>
      </w:r>
      <w:r>
        <w:rPr>
          <w:spacing w:val="-1"/>
        </w:rPr>
        <w:t> </w:t>
      </w:r>
      <w:r>
        <w:rPr/>
        <w:t>of</w:t>
      </w:r>
      <w:r>
        <w:rPr>
          <w:spacing w:val="-1"/>
        </w:rPr>
        <w:t> </w:t>
      </w:r>
      <w:r>
        <w:rPr/>
        <w:t>Biology</w:t>
      </w:r>
      <w:r>
        <w:rPr>
          <w:spacing w:val="-3"/>
        </w:rPr>
        <w:t> </w:t>
      </w:r>
      <w:r>
        <w:rPr/>
        <w:t>for</w:t>
      </w:r>
      <w:r>
        <w:rPr>
          <w:spacing w:val="-1"/>
        </w:rPr>
        <w:t> </w:t>
      </w:r>
      <w:r>
        <w:rPr/>
        <w:t>Entrepreneurial</w:t>
      </w:r>
      <w:r>
        <w:rPr>
          <w:spacing w:val="-1"/>
        </w:rPr>
        <w:t> </w:t>
      </w:r>
      <w:r>
        <w:rPr/>
        <w:t>Skills</w:t>
      </w:r>
      <w:r>
        <w:rPr>
          <w:spacing w:val="-3"/>
        </w:rPr>
        <w:t> </w:t>
      </w:r>
      <w:r>
        <w:rPr>
          <w:spacing w:val="-2"/>
        </w:rPr>
        <w:t>Acquisition</w:t>
      </w:r>
    </w:p>
    <w:p>
      <w:pPr>
        <w:pStyle w:val="BodyText"/>
        <w:spacing w:line="480" w:lineRule="auto" w:before="271"/>
        <w:ind w:left="1872" w:right="982" w:firstLine="719"/>
        <w:jc w:val="both"/>
      </w:pPr>
      <w:r>
        <w:rPr/>
        <w:t>Some concepts in Biology possess profitable entrepreneurial skill if carefully identified.</w:t>
      </w:r>
      <w:r>
        <w:rPr>
          <w:spacing w:val="-2"/>
        </w:rPr>
        <w:t> </w:t>
      </w:r>
      <w:r>
        <w:rPr/>
        <w:t>Jongur,</w:t>
      </w:r>
      <w:r>
        <w:rPr>
          <w:spacing w:val="-2"/>
        </w:rPr>
        <w:t> </w:t>
      </w:r>
      <w:r>
        <w:rPr/>
        <w:t>Kabutu</w:t>
      </w:r>
      <w:r>
        <w:rPr>
          <w:spacing w:val="-2"/>
        </w:rPr>
        <w:t> </w:t>
      </w:r>
      <w:r>
        <w:rPr/>
        <w:t>and</w:t>
      </w:r>
      <w:r>
        <w:rPr>
          <w:spacing w:val="-2"/>
        </w:rPr>
        <w:t> </w:t>
      </w:r>
      <w:r>
        <w:rPr/>
        <w:t>Abba</w:t>
      </w:r>
      <w:r>
        <w:rPr>
          <w:spacing w:val="-3"/>
        </w:rPr>
        <w:t> </w:t>
      </w:r>
      <w:r>
        <w:rPr/>
        <w:t>(2009)</w:t>
      </w:r>
      <w:r>
        <w:rPr>
          <w:spacing w:val="-2"/>
        </w:rPr>
        <w:t> </w:t>
      </w:r>
      <w:r>
        <w:rPr/>
        <w:t>reported</w:t>
      </w:r>
      <w:r>
        <w:rPr>
          <w:spacing w:val="-2"/>
        </w:rPr>
        <w:t> </w:t>
      </w:r>
      <w:r>
        <w:rPr/>
        <w:t>that</w:t>
      </w:r>
      <w:r>
        <w:rPr>
          <w:spacing w:val="-2"/>
        </w:rPr>
        <w:t> </w:t>
      </w:r>
      <w:r>
        <w:rPr/>
        <w:t>the</w:t>
      </w:r>
      <w:r>
        <w:rPr>
          <w:spacing w:val="-1"/>
        </w:rPr>
        <w:t> </w:t>
      </w:r>
      <w:r>
        <w:rPr/>
        <w:t>SS3</w:t>
      </w:r>
      <w:r>
        <w:rPr>
          <w:spacing w:val="-2"/>
        </w:rPr>
        <w:t> </w:t>
      </w:r>
      <w:r>
        <w:rPr/>
        <w:t>Biology</w:t>
      </w:r>
      <w:r>
        <w:rPr>
          <w:spacing w:val="-3"/>
        </w:rPr>
        <w:t> </w:t>
      </w:r>
      <w:r>
        <w:rPr/>
        <w:t>graduates</w:t>
      </w:r>
      <w:r>
        <w:rPr>
          <w:spacing w:val="-1"/>
        </w:rPr>
        <w:t> </w:t>
      </w:r>
      <w:r>
        <w:rPr/>
        <w:t>should be able to acquire skills and undertake the production of the goods and services from the following concepts of biology on commercial scale for self- reliance and self-employment. Entrepreneurial skills drawn from some concepts of biology are as shown below:</w:t>
      </w:r>
    </w:p>
    <w:p>
      <w:pPr>
        <w:pStyle w:val="ListParagraph"/>
        <w:numPr>
          <w:ilvl w:val="0"/>
          <w:numId w:val="38"/>
        </w:numPr>
        <w:tabs>
          <w:tab w:pos="2590" w:val="left" w:leader="none"/>
          <w:tab w:pos="2592" w:val="left" w:leader="none"/>
        </w:tabs>
        <w:spacing w:line="480" w:lineRule="auto" w:before="1" w:after="0"/>
        <w:ind w:left="2592" w:right="987" w:hanging="629"/>
        <w:jc w:val="both"/>
        <w:rPr>
          <w:sz w:val="24"/>
        </w:rPr>
      </w:pPr>
      <w:r>
        <w:rPr>
          <w:sz w:val="24"/>
        </w:rPr>
        <w:t>Food and water quality control skills:</w:t>
      </w:r>
      <w:r>
        <w:rPr>
          <w:spacing w:val="40"/>
          <w:sz w:val="24"/>
        </w:rPr>
        <w:t> </w:t>
      </w:r>
      <w:r>
        <w:rPr>
          <w:sz w:val="24"/>
        </w:rPr>
        <w:t>for example pure water choose from the content of water and sanitation in Biology.</w:t>
      </w:r>
    </w:p>
    <w:p>
      <w:pPr>
        <w:pStyle w:val="BodyText"/>
        <w:spacing w:line="480" w:lineRule="auto"/>
        <w:ind w:left="2592" w:right="987" w:hanging="720"/>
        <w:jc w:val="both"/>
      </w:pPr>
      <w:r>
        <w:rPr/>
        <w:t>ii</w:t>
      </w:r>
      <w:r>
        <w:rPr>
          <w:spacing w:val="80"/>
        </w:rPr>
        <w:t>   </w:t>
      </w:r>
      <w:r>
        <w:rPr/>
        <w:t>Food and beverages production skills: For example fermentation of beverages to make local wine, choose from the content of nutrition.</w:t>
      </w:r>
    </w:p>
    <w:p>
      <w:pPr>
        <w:spacing w:after="0" w:line="480" w:lineRule="auto"/>
        <w:jc w:val="both"/>
        <w:sectPr>
          <w:pgSz w:w="11910" w:h="16840"/>
          <w:pgMar w:header="0" w:footer="789" w:top="1340" w:bottom="980" w:left="0" w:right="240"/>
        </w:sectPr>
      </w:pPr>
    </w:p>
    <w:p>
      <w:pPr>
        <w:pStyle w:val="ListParagraph"/>
        <w:numPr>
          <w:ilvl w:val="0"/>
          <w:numId w:val="29"/>
        </w:numPr>
        <w:tabs>
          <w:tab w:pos="2592" w:val="left" w:leader="none"/>
        </w:tabs>
        <w:spacing w:line="240" w:lineRule="auto" w:before="78" w:after="0"/>
        <w:ind w:left="2592" w:right="0" w:hanging="720"/>
        <w:jc w:val="left"/>
        <w:rPr>
          <w:sz w:val="24"/>
        </w:rPr>
      </w:pPr>
      <w:r>
        <w:rPr>
          <w:sz w:val="24"/>
        </w:rPr>
        <w:t>Animal</w:t>
      </w:r>
      <w:r>
        <w:rPr>
          <w:spacing w:val="8"/>
          <w:sz w:val="24"/>
        </w:rPr>
        <w:t> </w:t>
      </w:r>
      <w:r>
        <w:rPr>
          <w:sz w:val="24"/>
        </w:rPr>
        <w:t>production</w:t>
      </w:r>
      <w:r>
        <w:rPr>
          <w:spacing w:val="8"/>
          <w:sz w:val="24"/>
        </w:rPr>
        <w:t> </w:t>
      </w:r>
      <w:r>
        <w:rPr>
          <w:sz w:val="24"/>
        </w:rPr>
        <w:t>skill:</w:t>
      </w:r>
      <w:r>
        <w:rPr>
          <w:spacing w:val="12"/>
          <w:sz w:val="24"/>
        </w:rPr>
        <w:t> </w:t>
      </w:r>
      <w:r>
        <w:rPr>
          <w:sz w:val="24"/>
        </w:rPr>
        <w:t>For</w:t>
      </w:r>
      <w:r>
        <w:rPr>
          <w:spacing w:val="7"/>
          <w:sz w:val="24"/>
        </w:rPr>
        <w:t> </w:t>
      </w:r>
      <w:r>
        <w:rPr>
          <w:sz w:val="24"/>
        </w:rPr>
        <w:t>example</w:t>
      </w:r>
      <w:r>
        <w:rPr>
          <w:spacing w:val="7"/>
          <w:sz w:val="24"/>
        </w:rPr>
        <w:t> </w:t>
      </w:r>
      <w:r>
        <w:rPr>
          <w:sz w:val="24"/>
        </w:rPr>
        <w:t>(a)</w:t>
      </w:r>
      <w:r>
        <w:rPr>
          <w:spacing w:val="10"/>
          <w:sz w:val="24"/>
        </w:rPr>
        <w:t> </w:t>
      </w:r>
      <w:r>
        <w:rPr>
          <w:sz w:val="24"/>
        </w:rPr>
        <w:t>fish</w:t>
      </w:r>
      <w:r>
        <w:rPr>
          <w:spacing w:val="10"/>
          <w:sz w:val="24"/>
        </w:rPr>
        <w:t> </w:t>
      </w:r>
      <w:r>
        <w:rPr>
          <w:sz w:val="24"/>
        </w:rPr>
        <w:t>farming</w:t>
      </w:r>
      <w:r>
        <w:rPr>
          <w:spacing w:val="5"/>
          <w:sz w:val="24"/>
        </w:rPr>
        <w:t> </w:t>
      </w:r>
      <w:r>
        <w:rPr>
          <w:sz w:val="24"/>
        </w:rPr>
        <w:t>or</w:t>
      </w:r>
      <w:r>
        <w:rPr>
          <w:spacing w:val="11"/>
          <w:sz w:val="24"/>
        </w:rPr>
        <w:t> </w:t>
      </w:r>
      <w:r>
        <w:rPr>
          <w:sz w:val="24"/>
        </w:rPr>
        <w:t>aquaculture</w:t>
      </w:r>
      <w:r>
        <w:rPr>
          <w:spacing w:val="10"/>
          <w:sz w:val="24"/>
        </w:rPr>
        <w:t> </w:t>
      </w:r>
      <w:r>
        <w:rPr>
          <w:sz w:val="24"/>
        </w:rPr>
        <w:t>(b)</w:t>
      </w:r>
      <w:r>
        <w:rPr>
          <w:spacing w:val="12"/>
          <w:sz w:val="24"/>
        </w:rPr>
        <w:t> </w:t>
      </w:r>
      <w:r>
        <w:rPr>
          <w:spacing w:val="-2"/>
          <w:sz w:val="24"/>
        </w:rPr>
        <w:t>Rabbiting</w:t>
      </w:r>
    </w:p>
    <w:p>
      <w:pPr>
        <w:pStyle w:val="BodyText"/>
      </w:pPr>
    </w:p>
    <w:p>
      <w:pPr>
        <w:pStyle w:val="BodyText"/>
        <w:spacing w:line="480" w:lineRule="auto"/>
        <w:ind w:left="2592" w:right="993"/>
        <w:jc w:val="both"/>
      </w:pPr>
      <w:r>
        <w:rPr/>
        <w:t>(c) Poultry production (d) Api culture (e) Animal fattening and production and to mention but few;</w:t>
      </w:r>
    </w:p>
    <w:p>
      <w:pPr>
        <w:pStyle w:val="BodyText"/>
        <w:spacing w:line="480" w:lineRule="auto" w:before="1"/>
        <w:ind w:left="1872" w:right="986" w:firstLine="719"/>
        <w:jc w:val="both"/>
      </w:pPr>
      <w:r>
        <w:rPr/>
        <w:t>This could be extracted from biology content of reproduction in vertebrate and </w:t>
      </w:r>
      <w:r>
        <w:rPr>
          <w:spacing w:val="-2"/>
        </w:rPr>
        <w:t>invertebrates.</w:t>
      </w:r>
    </w:p>
    <w:p>
      <w:pPr>
        <w:pStyle w:val="ListParagraph"/>
        <w:numPr>
          <w:ilvl w:val="0"/>
          <w:numId w:val="39"/>
        </w:numPr>
        <w:tabs>
          <w:tab w:pos="2590" w:val="left" w:leader="none"/>
          <w:tab w:pos="2592" w:val="left" w:leader="none"/>
        </w:tabs>
        <w:spacing w:line="480" w:lineRule="auto" w:before="0" w:after="0"/>
        <w:ind w:left="2592" w:right="988" w:hanging="720"/>
        <w:jc w:val="both"/>
        <w:rPr>
          <w:sz w:val="24"/>
        </w:rPr>
      </w:pPr>
      <w:r>
        <w:rPr>
          <w:sz w:val="24"/>
        </w:rPr>
        <w:t>Cross breeding skills: through artificial insemination from biology content of reproduction in farm animals.</w:t>
      </w:r>
    </w:p>
    <w:p>
      <w:pPr>
        <w:pStyle w:val="ListParagraph"/>
        <w:numPr>
          <w:ilvl w:val="0"/>
          <w:numId w:val="39"/>
        </w:numPr>
        <w:tabs>
          <w:tab w:pos="2590" w:val="left" w:leader="none"/>
          <w:tab w:pos="2592" w:val="left" w:leader="none"/>
        </w:tabs>
        <w:spacing w:line="480" w:lineRule="auto" w:before="0" w:after="0"/>
        <w:ind w:left="2592" w:right="995" w:hanging="720"/>
        <w:jc w:val="both"/>
        <w:rPr>
          <w:sz w:val="24"/>
        </w:rPr>
      </w:pPr>
      <w:r>
        <w:rPr>
          <w:sz w:val="24"/>
        </w:rPr>
        <w:t>Identification and marketing of medicinal plants: from Economic Botany in </w:t>
      </w:r>
      <w:r>
        <w:rPr>
          <w:spacing w:val="-2"/>
          <w:sz w:val="24"/>
        </w:rPr>
        <w:t>Biology.</w:t>
      </w:r>
    </w:p>
    <w:p>
      <w:pPr>
        <w:pStyle w:val="ListParagraph"/>
        <w:numPr>
          <w:ilvl w:val="0"/>
          <w:numId w:val="39"/>
        </w:numPr>
        <w:tabs>
          <w:tab w:pos="2590" w:val="left" w:leader="none"/>
          <w:tab w:pos="2592" w:val="left" w:leader="none"/>
        </w:tabs>
        <w:spacing w:line="480" w:lineRule="auto" w:before="0" w:after="0"/>
        <w:ind w:left="2592" w:right="992" w:hanging="720"/>
        <w:jc w:val="both"/>
        <w:rPr>
          <w:sz w:val="24"/>
        </w:rPr>
      </w:pPr>
      <w:r>
        <w:rPr>
          <w:sz w:val="24"/>
        </w:rPr>
        <w:t>Horticulture and Floricultural skill: Maintenance of vegetable garden as well as identification of ornamental plant. It can be obtained from the concept of flowering plants in Biology.</w:t>
      </w:r>
    </w:p>
    <w:p>
      <w:pPr>
        <w:pStyle w:val="ListParagraph"/>
        <w:numPr>
          <w:ilvl w:val="0"/>
          <w:numId w:val="39"/>
        </w:numPr>
        <w:tabs>
          <w:tab w:pos="2592" w:val="left" w:leader="none"/>
          <w:tab w:pos="2651" w:val="left" w:leader="none"/>
        </w:tabs>
        <w:spacing w:line="480" w:lineRule="auto" w:before="1" w:after="0"/>
        <w:ind w:left="2592" w:right="995" w:hanging="720"/>
        <w:jc w:val="both"/>
        <w:rPr>
          <w:sz w:val="24"/>
        </w:rPr>
      </w:pPr>
      <w:r>
        <w:rPr>
          <w:sz w:val="24"/>
        </w:rPr>
        <w:tab/>
        <w:t>Animal feed production skill: for example fish feed, poultry feed and soon Nutrition in biology can provide the content.</w:t>
      </w:r>
    </w:p>
    <w:p>
      <w:pPr>
        <w:pStyle w:val="ListParagraph"/>
        <w:numPr>
          <w:ilvl w:val="0"/>
          <w:numId w:val="39"/>
        </w:numPr>
        <w:tabs>
          <w:tab w:pos="2592" w:val="left" w:leader="none"/>
        </w:tabs>
        <w:spacing w:line="480" w:lineRule="auto" w:before="0" w:after="0"/>
        <w:ind w:left="2592" w:right="984" w:hanging="720"/>
        <w:jc w:val="both"/>
        <w:rPr>
          <w:sz w:val="24"/>
        </w:rPr>
      </w:pPr>
      <w:r>
        <w:rPr>
          <w:sz w:val="24"/>
        </w:rPr>
        <w:t>Instructional material production skill: for example production of models and chart as improvisation for effective teaching of biology can be obtained from concept of biological techniques.</w:t>
      </w:r>
    </w:p>
    <w:p>
      <w:pPr>
        <w:pStyle w:val="ListParagraph"/>
        <w:numPr>
          <w:ilvl w:val="0"/>
          <w:numId w:val="39"/>
        </w:numPr>
        <w:tabs>
          <w:tab w:pos="2592" w:val="left" w:leader="none"/>
        </w:tabs>
        <w:spacing w:line="480" w:lineRule="auto" w:before="0" w:after="0"/>
        <w:ind w:left="2592" w:right="986" w:hanging="720"/>
        <w:jc w:val="both"/>
        <w:rPr>
          <w:sz w:val="24"/>
        </w:rPr>
      </w:pPr>
      <w:r>
        <w:rPr>
          <w:sz w:val="24"/>
        </w:rPr>
        <w:t>Hybridization of Seed Skill: Production of improved variety of seed can be extracted from Biology topic like Genetic and germination of seeds.</w:t>
      </w:r>
    </w:p>
    <w:p>
      <w:pPr>
        <w:pStyle w:val="Heading7"/>
        <w:spacing w:before="5"/>
        <w:jc w:val="both"/>
      </w:pPr>
      <w:r>
        <w:rPr/>
        <w:t>Advantages</w:t>
      </w:r>
      <w:r>
        <w:rPr>
          <w:spacing w:val="-5"/>
        </w:rPr>
        <w:t> </w:t>
      </w:r>
      <w:r>
        <w:rPr/>
        <w:t>of</w:t>
      </w:r>
      <w:r>
        <w:rPr>
          <w:spacing w:val="-1"/>
        </w:rPr>
        <w:t> </w:t>
      </w:r>
      <w:r>
        <w:rPr/>
        <w:t>Entrepreneurship</w:t>
      </w:r>
      <w:r>
        <w:rPr>
          <w:spacing w:val="-1"/>
        </w:rPr>
        <w:t> </w:t>
      </w:r>
      <w:r>
        <w:rPr/>
        <w:t>Education</w:t>
      </w:r>
      <w:r>
        <w:rPr>
          <w:spacing w:val="-1"/>
        </w:rPr>
        <w:t> </w:t>
      </w:r>
      <w:r>
        <w:rPr/>
        <w:t>to</w:t>
      </w:r>
      <w:r>
        <w:rPr>
          <w:spacing w:val="-5"/>
        </w:rPr>
        <w:t> </w:t>
      </w:r>
      <w:r>
        <w:rPr/>
        <w:t>Biology</w:t>
      </w:r>
      <w:r>
        <w:rPr>
          <w:spacing w:val="-2"/>
        </w:rPr>
        <w:t> Students</w:t>
      </w:r>
    </w:p>
    <w:p>
      <w:pPr>
        <w:pStyle w:val="BodyText"/>
        <w:spacing w:before="272"/>
        <w:ind w:left="2592"/>
      </w:pPr>
      <w:r>
        <w:rPr/>
        <w:t>Entrepreneurship</w:t>
      </w:r>
      <w:r>
        <w:rPr>
          <w:spacing w:val="-2"/>
        </w:rPr>
        <w:t> </w:t>
      </w:r>
      <w:r>
        <w:rPr/>
        <w:t>education</w:t>
      </w:r>
      <w:r>
        <w:rPr>
          <w:spacing w:val="-1"/>
        </w:rPr>
        <w:t> </w:t>
      </w:r>
      <w:r>
        <w:rPr/>
        <w:t>has</w:t>
      </w:r>
      <w:r>
        <w:rPr>
          <w:spacing w:val="-2"/>
        </w:rPr>
        <w:t> </w:t>
      </w:r>
      <w:r>
        <w:rPr/>
        <w:t>the</w:t>
      </w:r>
      <w:r>
        <w:rPr>
          <w:spacing w:val="-1"/>
        </w:rPr>
        <w:t> </w:t>
      </w:r>
      <w:r>
        <w:rPr/>
        <w:t>following</w:t>
      </w:r>
      <w:r>
        <w:rPr>
          <w:spacing w:val="-2"/>
        </w:rPr>
        <w:t> advantages:</w:t>
      </w:r>
    </w:p>
    <w:p>
      <w:pPr>
        <w:pStyle w:val="BodyText"/>
      </w:pPr>
    </w:p>
    <w:p>
      <w:pPr>
        <w:pStyle w:val="ListParagraph"/>
        <w:numPr>
          <w:ilvl w:val="1"/>
          <w:numId w:val="39"/>
        </w:numPr>
        <w:tabs>
          <w:tab w:pos="2232" w:val="left" w:leader="none"/>
        </w:tabs>
        <w:spacing w:line="480" w:lineRule="auto" w:before="0" w:after="0"/>
        <w:ind w:left="2232" w:right="990" w:hanging="360"/>
        <w:jc w:val="both"/>
        <w:rPr>
          <w:sz w:val="24"/>
        </w:rPr>
      </w:pPr>
      <w:r>
        <w:rPr>
          <w:sz w:val="24"/>
        </w:rPr>
        <w:t>Skill acquisition: it provides students of biology to form a base of knowledge about functions and operations of a business in accordance to the societal needs or technological changes.</w:t>
      </w:r>
    </w:p>
    <w:p>
      <w:pPr>
        <w:spacing w:after="0" w:line="480" w:lineRule="auto"/>
        <w:jc w:val="both"/>
        <w:rPr>
          <w:sz w:val="24"/>
        </w:rPr>
        <w:sectPr>
          <w:pgSz w:w="11910" w:h="16840"/>
          <w:pgMar w:header="0" w:footer="789" w:top="1340" w:bottom="980" w:left="0" w:right="240"/>
        </w:sectPr>
      </w:pPr>
    </w:p>
    <w:p>
      <w:pPr>
        <w:pStyle w:val="ListParagraph"/>
        <w:numPr>
          <w:ilvl w:val="1"/>
          <w:numId w:val="39"/>
        </w:numPr>
        <w:tabs>
          <w:tab w:pos="2232" w:val="left" w:leader="none"/>
        </w:tabs>
        <w:spacing w:line="480" w:lineRule="auto" w:before="78" w:after="0"/>
        <w:ind w:left="2232" w:right="987" w:hanging="360"/>
        <w:jc w:val="both"/>
        <w:rPr>
          <w:sz w:val="24"/>
        </w:rPr>
      </w:pPr>
      <w:r>
        <w:rPr>
          <w:sz w:val="24"/>
        </w:rPr>
        <w:t>Occupational knowledge</w:t>
      </w:r>
      <w:r>
        <w:rPr>
          <w:b/>
          <w:sz w:val="24"/>
        </w:rPr>
        <w:t>: </w:t>
      </w:r>
      <w:r>
        <w:rPr>
          <w:sz w:val="24"/>
        </w:rPr>
        <w:t>It serves as a complementary role in developing the occupational knowledge, job skills and work experience among teachers and students</w:t>
      </w:r>
      <w:r>
        <w:rPr>
          <w:spacing w:val="40"/>
          <w:sz w:val="24"/>
        </w:rPr>
        <w:t> </w:t>
      </w:r>
      <w:r>
        <w:rPr>
          <w:sz w:val="24"/>
        </w:rPr>
        <w:t>of biology.</w:t>
      </w:r>
    </w:p>
    <w:p>
      <w:pPr>
        <w:pStyle w:val="ListParagraph"/>
        <w:numPr>
          <w:ilvl w:val="1"/>
          <w:numId w:val="39"/>
        </w:numPr>
        <w:tabs>
          <w:tab w:pos="2232" w:val="left" w:leader="none"/>
        </w:tabs>
        <w:spacing w:line="480" w:lineRule="auto" w:before="1" w:after="0"/>
        <w:ind w:left="2232" w:right="990" w:hanging="360"/>
        <w:jc w:val="both"/>
        <w:rPr>
          <w:sz w:val="24"/>
        </w:rPr>
      </w:pPr>
      <w:r>
        <w:rPr>
          <w:sz w:val="24"/>
        </w:rPr>
        <w:t>Creation of employment: It offers opportunities to students for job experience, for earning, saving and investing money at an earlier stage of life.</w:t>
      </w:r>
    </w:p>
    <w:p>
      <w:pPr>
        <w:pStyle w:val="ListParagraph"/>
        <w:numPr>
          <w:ilvl w:val="1"/>
          <w:numId w:val="39"/>
        </w:numPr>
        <w:tabs>
          <w:tab w:pos="2232" w:val="left" w:leader="none"/>
        </w:tabs>
        <w:spacing w:line="480" w:lineRule="auto" w:before="0" w:after="0"/>
        <w:ind w:left="2232" w:right="986" w:hanging="360"/>
        <w:jc w:val="both"/>
        <w:rPr>
          <w:sz w:val="24"/>
        </w:rPr>
      </w:pPr>
      <w:r>
        <w:rPr>
          <w:sz w:val="24"/>
        </w:rPr>
        <w:t>It</w:t>
      </w:r>
      <w:r>
        <w:rPr>
          <w:spacing w:val="-2"/>
          <w:sz w:val="24"/>
        </w:rPr>
        <w:t> </w:t>
      </w:r>
      <w:r>
        <w:rPr>
          <w:sz w:val="24"/>
        </w:rPr>
        <w:t>aids</w:t>
      </w:r>
      <w:r>
        <w:rPr>
          <w:spacing w:val="-2"/>
          <w:sz w:val="24"/>
        </w:rPr>
        <w:t> </w:t>
      </w:r>
      <w:r>
        <w:rPr>
          <w:sz w:val="24"/>
        </w:rPr>
        <w:t>poverty</w:t>
      </w:r>
      <w:r>
        <w:rPr>
          <w:spacing w:val="-6"/>
          <w:sz w:val="24"/>
        </w:rPr>
        <w:t> </w:t>
      </w:r>
      <w:r>
        <w:rPr>
          <w:sz w:val="24"/>
        </w:rPr>
        <w:t>alleviation</w:t>
      </w:r>
      <w:r>
        <w:rPr>
          <w:spacing w:val="-2"/>
          <w:sz w:val="24"/>
        </w:rPr>
        <w:t> </w:t>
      </w:r>
      <w:r>
        <w:rPr>
          <w:sz w:val="24"/>
        </w:rPr>
        <w:t>through</w:t>
      </w:r>
      <w:r>
        <w:rPr>
          <w:spacing w:val="-2"/>
          <w:sz w:val="24"/>
        </w:rPr>
        <w:t> </w:t>
      </w:r>
      <w:r>
        <w:rPr>
          <w:sz w:val="24"/>
        </w:rPr>
        <w:t>self-employment</w:t>
      </w:r>
      <w:r>
        <w:rPr>
          <w:spacing w:val="-2"/>
          <w:sz w:val="24"/>
        </w:rPr>
        <w:t> </w:t>
      </w:r>
      <w:r>
        <w:rPr>
          <w:sz w:val="24"/>
        </w:rPr>
        <w:t>and</w:t>
      </w:r>
      <w:r>
        <w:rPr>
          <w:spacing w:val="-2"/>
          <w:sz w:val="24"/>
        </w:rPr>
        <w:t> </w:t>
      </w:r>
      <w:r>
        <w:rPr>
          <w:sz w:val="24"/>
        </w:rPr>
        <w:t>self-reliance</w:t>
      </w:r>
      <w:r>
        <w:rPr>
          <w:spacing w:val="-2"/>
          <w:sz w:val="24"/>
        </w:rPr>
        <w:t> </w:t>
      </w:r>
      <w:r>
        <w:rPr>
          <w:sz w:val="24"/>
        </w:rPr>
        <w:t>goal</w:t>
      </w:r>
      <w:r>
        <w:rPr>
          <w:spacing w:val="-2"/>
          <w:sz w:val="24"/>
        </w:rPr>
        <w:t> </w:t>
      </w:r>
      <w:r>
        <w:rPr>
          <w:sz w:val="24"/>
        </w:rPr>
        <w:t>for</w:t>
      </w:r>
      <w:r>
        <w:rPr>
          <w:spacing w:val="-3"/>
          <w:sz w:val="24"/>
        </w:rPr>
        <w:t> </w:t>
      </w:r>
      <w:r>
        <w:rPr>
          <w:sz w:val="24"/>
        </w:rPr>
        <w:t>student</w:t>
      </w:r>
      <w:r>
        <w:rPr>
          <w:spacing w:val="-2"/>
          <w:sz w:val="24"/>
        </w:rPr>
        <w:t> </w:t>
      </w:r>
      <w:r>
        <w:rPr>
          <w:sz w:val="24"/>
        </w:rPr>
        <w:t>of Biology with entrepreneurial skills.</w:t>
      </w:r>
    </w:p>
    <w:p>
      <w:pPr>
        <w:pStyle w:val="ListParagraph"/>
        <w:numPr>
          <w:ilvl w:val="2"/>
          <w:numId w:val="39"/>
        </w:numPr>
        <w:tabs>
          <w:tab w:pos="2276" w:val="left" w:leader="none"/>
        </w:tabs>
        <w:spacing w:line="240" w:lineRule="auto" w:before="0" w:after="0"/>
        <w:ind w:left="2276" w:right="0" w:hanging="284"/>
        <w:jc w:val="both"/>
        <w:rPr>
          <w:sz w:val="24"/>
        </w:rPr>
      </w:pPr>
      <w:r>
        <w:rPr>
          <w:sz w:val="24"/>
        </w:rPr>
        <w:t>fosters</w:t>
      </w:r>
      <w:r>
        <w:rPr>
          <w:spacing w:val="-2"/>
          <w:sz w:val="24"/>
        </w:rPr>
        <w:t> </w:t>
      </w:r>
      <w:r>
        <w:rPr>
          <w:sz w:val="24"/>
        </w:rPr>
        <w:t>effective</w:t>
      </w:r>
      <w:r>
        <w:rPr>
          <w:spacing w:val="-2"/>
          <w:sz w:val="24"/>
        </w:rPr>
        <w:t> </w:t>
      </w:r>
      <w:r>
        <w:rPr>
          <w:sz w:val="24"/>
        </w:rPr>
        <w:t>utilization</w:t>
      </w:r>
      <w:r>
        <w:rPr>
          <w:spacing w:val="-2"/>
          <w:sz w:val="24"/>
        </w:rPr>
        <w:t> </w:t>
      </w:r>
      <w:r>
        <w:rPr>
          <w:sz w:val="24"/>
        </w:rPr>
        <w:t>of</w:t>
      </w:r>
      <w:r>
        <w:rPr>
          <w:spacing w:val="-2"/>
          <w:sz w:val="24"/>
        </w:rPr>
        <w:t> </w:t>
      </w:r>
      <w:r>
        <w:rPr>
          <w:sz w:val="24"/>
        </w:rPr>
        <w:t>local</w:t>
      </w:r>
      <w:r>
        <w:rPr>
          <w:spacing w:val="-1"/>
          <w:sz w:val="24"/>
        </w:rPr>
        <w:t> </w:t>
      </w:r>
      <w:r>
        <w:rPr>
          <w:spacing w:val="-2"/>
          <w:sz w:val="24"/>
        </w:rPr>
        <w:t>resources.</w:t>
      </w:r>
    </w:p>
    <w:p>
      <w:pPr>
        <w:pStyle w:val="BodyText"/>
      </w:pPr>
    </w:p>
    <w:p>
      <w:pPr>
        <w:pStyle w:val="ListParagraph"/>
        <w:numPr>
          <w:ilvl w:val="2"/>
          <w:numId w:val="39"/>
        </w:numPr>
        <w:tabs>
          <w:tab w:pos="2234" w:val="left" w:leader="none"/>
        </w:tabs>
        <w:spacing w:line="240" w:lineRule="auto" w:before="0" w:after="0"/>
        <w:ind w:left="2234" w:right="0" w:hanging="242"/>
        <w:jc w:val="both"/>
        <w:rPr>
          <w:sz w:val="24"/>
        </w:rPr>
      </w:pPr>
      <w:r>
        <w:rPr>
          <w:sz w:val="24"/>
        </w:rPr>
        <w:t>It</w:t>
      </w:r>
      <w:r>
        <w:rPr>
          <w:spacing w:val="-5"/>
          <w:sz w:val="24"/>
        </w:rPr>
        <w:t> </w:t>
      </w:r>
      <w:r>
        <w:rPr>
          <w:sz w:val="24"/>
        </w:rPr>
        <w:t>enhances</w:t>
      </w:r>
      <w:r>
        <w:rPr>
          <w:spacing w:val="-2"/>
          <w:sz w:val="24"/>
        </w:rPr>
        <w:t> </w:t>
      </w:r>
      <w:r>
        <w:rPr>
          <w:sz w:val="24"/>
        </w:rPr>
        <w:t>decentralization</w:t>
      </w:r>
      <w:r>
        <w:rPr>
          <w:spacing w:val="-2"/>
          <w:sz w:val="24"/>
        </w:rPr>
        <w:t> </w:t>
      </w:r>
      <w:r>
        <w:rPr>
          <w:sz w:val="24"/>
        </w:rPr>
        <w:t>and</w:t>
      </w:r>
      <w:r>
        <w:rPr>
          <w:spacing w:val="-3"/>
          <w:sz w:val="24"/>
        </w:rPr>
        <w:t> </w:t>
      </w:r>
      <w:r>
        <w:rPr>
          <w:sz w:val="24"/>
        </w:rPr>
        <w:t>diversification of</w:t>
      </w:r>
      <w:r>
        <w:rPr>
          <w:spacing w:val="-3"/>
          <w:sz w:val="24"/>
        </w:rPr>
        <w:t> </w:t>
      </w:r>
      <w:r>
        <w:rPr>
          <w:spacing w:val="-2"/>
          <w:sz w:val="24"/>
        </w:rPr>
        <w:t>business.</w:t>
      </w:r>
    </w:p>
    <w:p>
      <w:pPr>
        <w:pStyle w:val="BodyText"/>
      </w:pPr>
    </w:p>
    <w:p>
      <w:pPr>
        <w:pStyle w:val="ListParagraph"/>
        <w:numPr>
          <w:ilvl w:val="2"/>
          <w:numId w:val="39"/>
        </w:numPr>
        <w:tabs>
          <w:tab w:pos="2219" w:val="left" w:leader="none"/>
        </w:tabs>
        <w:spacing w:line="240" w:lineRule="auto" w:before="0" w:after="0"/>
        <w:ind w:left="2219" w:right="0" w:hanging="227"/>
        <w:jc w:val="left"/>
        <w:rPr>
          <w:sz w:val="24"/>
        </w:rPr>
      </w:pPr>
      <w:r>
        <w:rPr>
          <w:sz w:val="24"/>
        </w:rPr>
        <w:t>It</w:t>
      </w:r>
      <w:r>
        <w:rPr>
          <w:spacing w:val="-3"/>
          <w:sz w:val="24"/>
        </w:rPr>
        <w:t> </w:t>
      </w:r>
      <w:r>
        <w:rPr>
          <w:sz w:val="24"/>
        </w:rPr>
        <w:t>promotes</w:t>
      </w:r>
      <w:r>
        <w:rPr>
          <w:spacing w:val="-1"/>
          <w:sz w:val="24"/>
        </w:rPr>
        <w:t> </w:t>
      </w:r>
      <w:r>
        <w:rPr>
          <w:sz w:val="24"/>
        </w:rPr>
        <w:t>the</w:t>
      </w:r>
      <w:r>
        <w:rPr>
          <w:spacing w:val="-2"/>
          <w:sz w:val="24"/>
        </w:rPr>
        <w:t> </w:t>
      </w:r>
      <w:r>
        <w:rPr>
          <w:sz w:val="24"/>
        </w:rPr>
        <w:t>actualization</w:t>
      </w:r>
      <w:r>
        <w:rPr>
          <w:spacing w:val="1"/>
          <w:sz w:val="24"/>
        </w:rPr>
        <w:t> </w:t>
      </w:r>
      <w:r>
        <w:rPr>
          <w:sz w:val="24"/>
        </w:rPr>
        <w:t>of</w:t>
      </w:r>
      <w:r>
        <w:rPr>
          <w:spacing w:val="-1"/>
          <w:sz w:val="24"/>
        </w:rPr>
        <w:t> </w:t>
      </w:r>
      <w:r>
        <w:rPr>
          <w:sz w:val="24"/>
        </w:rPr>
        <w:t>objectives</w:t>
      </w:r>
      <w:r>
        <w:rPr>
          <w:spacing w:val="-1"/>
          <w:sz w:val="24"/>
        </w:rPr>
        <w:t> </w:t>
      </w:r>
      <w:r>
        <w:rPr>
          <w:sz w:val="24"/>
        </w:rPr>
        <w:t>of</w:t>
      </w:r>
      <w:r>
        <w:rPr>
          <w:spacing w:val="-1"/>
          <w:sz w:val="24"/>
        </w:rPr>
        <w:t> </w:t>
      </w:r>
      <w:r>
        <w:rPr>
          <w:sz w:val="24"/>
        </w:rPr>
        <w:t>science</w:t>
      </w:r>
      <w:r>
        <w:rPr>
          <w:spacing w:val="-2"/>
          <w:sz w:val="24"/>
        </w:rPr>
        <w:t> </w:t>
      </w:r>
      <w:r>
        <w:rPr>
          <w:sz w:val="24"/>
        </w:rPr>
        <w:t>and technology</w:t>
      </w:r>
      <w:r>
        <w:rPr>
          <w:spacing w:val="-6"/>
          <w:sz w:val="24"/>
        </w:rPr>
        <w:t> </w:t>
      </w:r>
      <w:r>
        <w:rPr>
          <w:sz w:val="24"/>
        </w:rPr>
        <w:t>as</w:t>
      </w:r>
      <w:r>
        <w:rPr>
          <w:spacing w:val="1"/>
          <w:sz w:val="24"/>
        </w:rPr>
        <w:t> </w:t>
      </w:r>
      <w:r>
        <w:rPr>
          <w:sz w:val="24"/>
        </w:rPr>
        <w:t>well</w:t>
      </w:r>
      <w:r>
        <w:rPr>
          <w:spacing w:val="-1"/>
          <w:sz w:val="24"/>
        </w:rPr>
        <w:t> </w:t>
      </w:r>
      <w:r>
        <w:rPr>
          <w:sz w:val="24"/>
        </w:rPr>
        <w:t>as </w:t>
      </w:r>
      <w:r>
        <w:rPr>
          <w:spacing w:val="-2"/>
          <w:sz w:val="24"/>
        </w:rPr>
        <w:t>(MDGs)</w:t>
      </w:r>
    </w:p>
    <w:p>
      <w:pPr>
        <w:pStyle w:val="BodyText"/>
      </w:pPr>
    </w:p>
    <w:p>
      <w:pPr>
        <w:pStyle w:val="ListParagraph"/>
        <w:numPr>
          <w:ilvl w:val="2"/>
          <w:numId w:val="39"/>
        </w:numPr>
        <w:tabs>
          <w:tab w:pos="2192" w:val="left" w:leader="none"/>
        </w:tabs>
        <w:spacing w:line="240" w:lineRule="auto" w:before="1" w:after="0"/>
        <w:ind w:left="2192" w:right="0" w:hanging="200"/>
        <w:jc w:val="left"/>
        <w:rPr>
          <w:sz w:val="24"/>
        </w:rPr>
      </w:pPr>
      <w:r>
        <w:rPr>
          <w:sz w:val="24"/>
        </w:rPr>
        <w:t>It</w:t>
      </w:r>
      <w:r>
        <w:rPr>
          <w:spacing w:val="-2"/>
          <w:sz w:val="24"/>
        </w:rPr>
        <w:t> </w:t>
      </w:r>
      <w:r>
        <w:rPr>
          <w:sz w:val="24"/>
        </w:rPr>
        <w:t>provides</w:t>
      </w:r>
      <w:r>
        <w:rPr>
          <w:spacing w:val="-1"/>
          <w:sz w:val="24"/>
        </w:rPr>
        <w:t> </w:t>
      </w:r>
      <w:r>
        <w:rPr>
          <w:sz w:val="24"/>
        </w:rPr>
        <w:t>room</w:t>
      </w:r>
      <w:r>
        <w:rPr>
          <w:spacing w:val="-2"/>
          <w:sz w:val="24"/>
        </w:rPr>
        <w:t> </w:t>
      </w:r>
      <w:r>
        <w:rPr>
          <w:sz w:val="24"/>
        </w:rPr>
        <w:t>for</w:t>
      </w:r>
      <w:r>
        <w:rPr>
          <w:spacing w:val="-1"/>
          <w:sz w:val="24"/>
        </w:rPr>
        <w:t> </w:t>
      </w:r>
      <w:r>
        <w:rPr>
          <w:sz w:val="24"/>
        </w:rPr>
        <w:t>capital</w:t>
      </w:r>
      <w:r>
        <w:rPr>
          <w:spacing w:val="-1"/>
          <w:sz w:val="24"/>
        </w:rPr>
        <w:t> </w:t>
      </w:r>
      <w:r>
        <w:rPr>
          <w:spacing w:val="-2"/>
          <w:sz w:val="24"/>
        </w:rPr>
        <w:t>formation</w:t>
      </w:r>
    </w:p>
    <w:p>
      <w:pPr>
        <w:pStyle w:val="ListParagraph"/>
        <w:numPr>
          <w:ilvl w:val="2"/>
          <w:numId w:val="39"/>
        </w:numPr>
        <w:tabs>
          <w:tab w:pos="2168" w:val="left" w:leader="none"/>
        </w:tabs>
        <w:spacing w:line="240" w:lineRule="auto" w:before="276" w:after="0"/>
        <w:ind w:left="2168" w:right="0" w:hanging="236"/>
        <w:jc w:val="left"/>
        <w:rPr>
          <w:sz w:val="24"/>
        </w:rPr>
      </w:pPr>
      <w:r>
        <w:rPr>
          <w:sz w:val="24"/>
        </w:rPr>
        <w:t>Promotion</w:t>
      </w:r>
      <w:r>
        <w:rPr>
          <w:spacing w:val="-3"/>
          <w:sz w:val="24"/>
        </w:rPr>
        <w:t> </w:t>
      </w:r>
      <w:r>
        <w:rPr>
          <w:sz w:val="24"/>
        </w:rPr>
        <w:t>of</w:t>
      </w:r>
      <w:r>
        <w:rPr>
          <w:spacing w:val="-2"/>
          <w:sz w:val="24"/>
        </w:rPr>
        <w:t> </w:t>
      </w:r>
      <w:r>
        <w:rPr>
          <w:sz w:val="24"/>
        </w:rPr>
        <w:t>entrepreneurship</w:t>
      </w:r>
      <w:r>
        <w:rPr>
          <w:spacing w:val="-1"/>
          <w:sz w:val="24"/>
        </w:rPr>
        <w:t> </w:t>
      </w:r>
      <w:r>
        <w:rPr>
          <w:sz w:val="24"/>
        </w:rPr>
        <w:t>culture</w:t>
      </w:r>
      <w:r>
        <w:rPr>
          <w:spacing w:val="-2"/>
          <w:sz w:val="24"/>
        </w:rPr>
        <w:t> </w:t>
      </w:r>
      <w:r>
        <w:rPr>
          <w:sz w:val="24"/>
        </w:rPr>
        <w:t>is </w:t>
      </w:r>
      <w:r>
        <w:rPr>
          <w:spacing w:val="-2"/>
          <w:sz w:val="24"/>
        </w:rPr>
        <w:t>assured.</w:t>
      </w:r>
    </w:p>
    <w:p>
      <w:pPr>
        <w:pStyle w:val="BodyText"/>
        <w:spacing w:before="4"/>
      </w:pPr>
    </w:p>
    <w:p>
      <w:pPr>
        <w:pStyle w:val="Heading7"/>
        <w:jc w:val="both"/>
      </w:pPr>
      <w:r>
        <w:rPr/>
        <w:t>Strategies</w:t>
      </w:r>
      <w:r>
        <w:rPr>
          <w:spacing w:val="-4"/>
        </w:rPr>
        <w:t> </w:t>
      </w:r>
      <w:r>
        <w:rPr/>
        <w:t>for</w:t>
      </w:r>
      <w:r>
        <w:rPr>
          <w:spacing w:val="-3"/>
        </w:rPr>
        <w:t> </w:t>
      </w:r>
      <w:r>
        <w:rPr/>
        <w:t>Developing</w:t>
      </w:r>
      <w:r>
        <w:rPr>
          <w:spacing w:val="-2"/>
        </w:rPr>
        <w:t> </w:t>
      </w:r>
      <w:r>
        <w:rPr/>
        <w:t>Entrepreneurial</w:t>
      </w:r>
      <w:r>
        <w:rPr>
          <w:spacing w:val="-1"/>
        </w:rPr>
        <w:t> </w:t>
      </w:r>
      <w:r>
        <w:rPr/>
        <w:t>Skills</w:t>
      </w:r>
      <w:r>
        <w:rPr>
          <w:spacing w:val="-2"/>
        </w:rPr>
        <w:t> </w:t>
      </w:r>
      <w:r>
        <w:rPr/>
        <w:t>in</w:t>
      </w:r>
      <w:r>
        <w:rPr>
          <w:spacing w:val="-2"/>
        </w:rPr>
        <w:t> </w:t>
      </w:r>
      <w:r>
        <w:rPr/>
        <w:t>Biology</w:t>
      </w:r>
      <w:r>
        <w:rPr>
          <w:spacing w:val="-1"/>
        </w:rPr>
        <w:t> </w:t>
      </w:r>
      <w:r>
        <w:rPr>
          <w:spacing w:val="-2"/>
        </w:rPr>
        <w:t>Education</w:t>
      </w:r>
    </w:p>
    <w:p>
      <w:pPr>
        <w:pStyle w:val="BodyText"/>
        <w:spacing w:line="480" w:lineRule="auto" w:before="272"/>
        <w:ind w:left="1872" w:right="983" w:firstLine="719"/>
        <w:jc w:val="both"/>
      </w:pPr>
      <w:r>
        <w:rPr/>
        <w:t>Based on the studies carried out by Jongur, Kabutu and Abba (2009) the following are some of the strategies that could be employed for encouraging or developing entrepreneurial skill among Biology</w:t>
      </w:r>
      <w:r>
        <w:rPr>
          <w:spacing w:val="-1"/>
        </w:rPr>
        <w:t> </w:t>
      </w:r>
      <w:r>
        <w:rPr/>
        <w:t>students and teachers of secondary</w:t>
      </w:r>
      <w:r>
        <w:rPr>
          <w:spacing w:val="-1"/>
        </w:rPr>
        <w:t> </w:t>
      </w:r>
      <w:r>
        <w:rPr/>
        <w:t>schools in Nigeria:</w:t>
      </w:r>
    </w:p>
    <w:p>
      <w:pPr>
        <w:pStyle w:val="ListParagraph"/>
        <w:numPr>
          <w:ilvl w:val="3"/>
          <w:numId w:val="39"/>
        </w:numPr>
        <w:tabs>
          <w:tab w:pos="2140" w:val="left" w:leader="none"/>
          <w:tab w:pos="2143" w:val="left" w:leader="none"/>
        </w:tabs>
        <w:spacing w:line="480" w:lineRule="auto" w:before="0" w:after="0"/>
        <w:ind w:left="2143" w:right="985" w:hanging="272"/>
        <w:jc w:val="both"/>
        <w:rPr>
          <w:sz w:val="24"/>
        </w:rPr>
      </w:pPr>
      <w:r>
        <w:rPr>
          <w:b/>
          <w:sz w:val="24"/>
        </w:rPr>
        <w:t>Attitudinal development: </w:t>
      </w:r>
      <w:r>
        <w:rPr>
          <w:sz w:val="24"/>
        </w:rPr>
        <w:t>Building achievement motivation in teaching or learning situation so as to enhance students‘ success and expertise in new ventures.</w:t>
      </w:r>
    </w:p>
    <w:p>
      <w:pPr>
        <w:pStyle w:val="ListParagraph"/>
        <w:numPr>
          <w:ilvl w:val="3"/>
          <w:numId w:val="39"/>
        </w:numPr>
        <w:tabs>
          <w:tab w:pos="2140" w:val="left" w:leader="none"/>
          <w:tab w:pos="2143" w:val="left" w:leader="none"/>
        </w:tabs>
        <w:spacing w:line="480" w:lineRule="auto" w:before="0" w:after="0"/>
        <w:ind w:left="2143" w:right="986" w:hanging="272"/>
        <w:jc w:val="both"/>
        <w:rPr>
          <w:sz w:val="24"/>
        </w:rPr>
      </w:pPr>
      <w:r>
        <w:rPr>
          <w:b/>
          <w:sz w:val="24"/>
        </w:rPr>
        <w:t>Quality performance model: </w:t>
      </w:r>
      <w:r>
        <w:rPr>
          <w:sz w:val="24"/>
        </w:rPr>
        <w:t>Teaching of certain concept should not divorce reference or history of progressive success or failure of some entrepreneur. This will foster self- confidence and self-discipline in students.</w:t>
      </w:r>
    </w:p>
    <w:p>
      <w:pPr>
        <w:pStyle w:val="ListParagraph"/>
        <w:numPr>
          <w:ilvl w:val="3"/>
          <w:numId w:val="39"/>
        </w:numPr>
        <w:tabs>
          <w:tab w:pos="2140" w:val="left" w:leader="none"/>
          <w:tab w:pos="2143" w:val="left" w:leader="none"/>
        </w:tabs>
        <w:spacing w:line="480" w:lineRule="auto" w:before="1" w:after="0"/>
        <w:ind w:left="2143" w:right="990" w:hanging="272"/>
        <w:jc w:val="both"/>
        <w:rPr>
          <w:sz w:val="24"/>
        </w:rPr>
      </w:pPr>
      <w:r>
        <w:rPr>
          <w:b/>
          <w:sz w:val="24"/>
        </w:rPr>
        <w:t>Career Education</w:t>
      </w:r>
      <w:r>
        <w:rPr>
          <w:sz w:val="24"/>
        </w:rPr>
        <w:t>: Early prognosis on career guidance by biology teacher should be encouraged so as to foster learners‘ creativity and help in identifying honourable or profitable means of livelihood at all levels of education.</w:t>
      </w:r>
    </w:p>
    <w:p>
      <w:pPr>
        <w:spacing w:after="0" w:line="480" w:lineRule="auto"/>
        <w:jc w:val="both"/>
        <w:rPr>
          <w:sz w:val="24"/>
        </w:rPr>
        <w:sectPr>
          <w:pgSz w:w="11910" w:h="16840"/>
          <w:pgMar w:header="0" w:footer="789" w:top="1340" w:bottom="980" w:left="0" w:right="240"/>
        </w:sectPr>
      </w:pPr>
    </w:p>
    <w:p>
      <w:pPr>
        <w:pStyle w:val="ListParagraph"/>
        <w:numPr>
          <w:ilvl w:val="3"/>
          <w:numId w:val="39"/>
        </w:numPr>
        <w:tabs>
          <w:tab w:pos="2141" w:val="left" w:leader="none"/>
          <w:tab w:pos="2143" w:val="left" w:leader="none"/>
        </w:tabs>
        <w:spacing w:line="480" w:lineRule="auto" w:before="78" w:after="0"/>
        <w:ind w:left="2143" w:right="991" w:hanging="272"/>
        <w:jc w:val="both"/>
        <w:rPr>
          <w:sz w:val="24"/>
        </w:rPr>
      </w:pPr>
      <w:r>
        <w:rPr>
          <w:b/>
          <w:sz w:val="24"/>
        </w:rPr>
        <w:t>Training in management efficiency: </w:t>
      </w:r>
      <w:r>
        <w:rPr>
          <w:sz w:val="24"/>
        </w:rPr>
        <w:t>Teacher and learners of biology</w:t>
      </w:r>
      <w:r>
        <w:rPr>
          <w:spacing w:val="-4"/>
          <w:sz w:val="24"/>
        </w:rPr>
        <w:t> </w:t>
      </w:r>
      <w:r>
        <w:rPr>
          <w:sz w:val="24"/>
        </w:rPr>
        <w:t>should be trained in management of resources so as to enhance management efficiency which is the hallmark of entrepreneur‘s enterprise.</w:t>
      </w:r>
    </w:p>
    <w:p>
      <w:pPr>
        <w:pStyle w:val="ListParagraph"/>
        <w:numPr>
          <w:ilvl w:val="3"/>
          <w:numId w:val="39"/>
        </w:numPr>
        <w:tabs>
          <w:tab w:pos="2143" w:val="left" w:leader="none"/>
        </w:tabs>
        <w:spacing w:line="480" w:lineRule="auto" w:before="1" w:after="0"/>
        <w:ind w:left="2143" w:right="985" w:hanging="272"/>
        <w:jc w:val="both"/>
        <w:rPr>
          <w:sz w:val="24"/>
        </w:rPr>
      </w:pPr>
      <w:r>
        <w:rPr>
          <w:b/>
          <w:sz w:val="24"/>
        </w:rPr>
        <w:t>Research and innovations: </w:t>
      </w:r>
      <w:r>
        <w:rPr>
          <w:sz w:val="24"/>
        </w:rPr>
        <w:t>There should be more serious investment in research, in form of research grants, because it is through it that knowledge expands, innovations emerge and skills realized.</w:t>
      </w:r>
    </w:p>
    <w:p>
      <w:pPr>
        <w:pStyle w:val="ListParagraph"/>
        <w:numPr>
          <w:ilvl w:val="3"/>
          <w:numId w:val="39"/>
        </w:numPr>
        <w:tabs>
          <w:tab w:pos="2141" w:val="left" w:leader="none"/>
          <w:tab w:pos="2143" w:val="left" w:leader="none"/>
        </w:tabs>
        <w:spacing w:line="480" w:lineRule="auto" w:before="0" w:after="0"/>
        <w:ind w:left="2143" w:right="981" w:hanging="272"/>
        <w:jc w:val="both"/>
        <w:rPr>
          <w:sz w:val="24"/>
        </w:rPr>
      </w:pPr>
      <w:r>
        <w:rPr>
          <w:b/>
          <w:sz w:val="24"/>
        </w:rPr>
        <w:t>Technical skills and confidence: </w:t>
      </w:r>
      <w:r>
        <w:rPr>
          <w:sz w:val="24"/>
        </w:rPr>
        <w:t>There is the need to develop the teachers of biology with the technical skills and build in confidence in the system so as to promote effective transfer of skills into their students for productive economy. Based on the aforementioned strategies. this study stressed the development in students and teachers of biology the spirit of managerial, technical skills as well as career development </w:t>
      </w:r>
      <w:r>
        <w:rPr>
          <w:spacing w:val="-2"/>
          <w:sz w:val="24"/>
        </w:rPr>
        <w:t>strategy.</w:t>
      </w:r>
    </w:p>
    <w:p>
      <w:pPr>
        <w:pStyle w:val="Heading7"/>
        <w:numPr>
          <w:ilvl w:val="2"/>
          <w:numId w:val="31"/>
        </w:numPr>
        <w:tabs>
          <w:tab w:pos="2591" w:val="left" w:leader="none"/>
        </w:tabs>
        <w:spacing w:line="240" w:lineRule="auto" w:before="1" w:after="0"/>
        <w:ind w:left="2591" w:right="0" w:hanging="719"/>
        <w:jc w:val="both"/>
      </w:pPr>
      <w:r>
        <w:rPr/>
        <w:t>Concept</w:t>
      </w:r>
      <w:r>
        <w:rPr>
          <w:spacing w:val="-5"/>
        </w:rPr>
        <w:t> </w:t>
      </w:r>
      <w:r>
        <w:rPr/>
        <w:t>of</w:t>
      </w:r>
      <w:r>
        <w:rPr>
          <w:spacing w:val="-2"/>
        </w:rPr>
        <w:t> </w:t>
      </w:r>
      <w:r>
        <w:rPr/>
        <w:t>Project</w:t>
      </w:r>
      <w:r>
        <w:rPr>
          <w:b w:val="0"/>
        </w:rPr>
        <w:t>-</w:t>
      </w:r>
      <w:r>
        <w:rPr/>
        <w:t>based</w:t>
      </w:r>
      <w:r>
        <w:rPr>
          <w:spacing w:val="-1"/>
        </w:rPr>
        <w:t> </w:t>
      </w:r>
      <w:r>
        <w:rPr/>
        <w:t>Approach</w:t>
      </w:r>
      <w:r>
        <w:rPr>
          <w:spacing w:val="-2"/>
        </w:rPr>
        <w:t> </w:t>
      </w:r>
      <w:r>
        <w:rPr/>
        <w:t>through</w:t>
      </w:r>
      <w:r>
        <w:rPr>
          <w:spacing w:val="-2"/>
        </w:rPr>
        <w:t> </w:t>
      </w:r>
      <w:r>
        <w:rPr/>
        <w:t>Entrepreneurship</w:t>
      </w:r>
      <w:r>
        <w:rPr>
          <w:spacing w:val="1"/>
        </w:rPr>
        <w:t> </w:t>
      </w:r>
      <w:r>
        <w:rPr>
          <w:spacing w:val="-2"/>
        </w:rPr>
        <w:t>Education</w:t>
      </w:r>
    </w:p>
    <w:p>
      <w:pPr>
        <w:pStyle w:val="BodyText"/>
        <w:rPr>
          <w:b/>
        </w:rPr>
      </w:pPr>
    </w:p>
    <w:p>
      <w:pPr>
        <w:pStyle w:val="BodyText"/>
        <w:spacing w:line="480" w:lineRule="auto"/>
        <w:ind w:left="1872" w:right="986" w:firstLine="719"/>
        <w:jc w:val="both"/>
      </w:pPr>
      <w:r>
        <w:rPr/>
        <w:t>Project</w:t>
      </w:r>
      <w:r>
        <w:rPr>
          <w:b/>
        </w:rPr>
        <w:t>-</w:t>
      </w:r>
      <w:r>
        <w:rPr/>
        <w:t>based approach through entrepreneurship means the functional process of teaching and learning that aim at bringing together creative and innovative ideas coupled with managerial and organizational skills in order to combine people, money</w:t>
      </w:r>
      <w:r>
        <w:rPr>
          <w:spacing w:val="-1"/>
        </w:rPr>
        <w:t> </w:t>
      </w:r>
      <w:r>
        <w:rPr/>
        <w:t>and resources to meet an identified need and create wealth for livelihood (Arogundade, 2011). Project- based approach is a teaching and learning model which emphasise Student-centred instruction by assigning project or learning task to students so as to be constructive in knowledge and skill acquisition.</w:t>
      </w:r>
    </w:p>
    <w:p>
      <w:pPr>
        <w:pStyle w:val="BodyText"/>
        <w:spacing w:line="480" w:lineRule="auto" w:before="1"/>
        <w:ind w:left="1872" w:right="986" w:firstLine="719"/>
        <w:jc w:val="both"/>
      </w:pPr>
      <w:r>
        <w:rPr/>
        <w:t>It is regarded as powerful pedagogical approach that aim at developing learner‘s deeper conceptual understanding and more applicable knowledge and skills in solving problem of its environment.</w:t>
      </w:r>
    </w:p>
    <w:p>
      <w:pPr>
        <w:spacing w:after="0" w:line="480" w:lineRule="auto"/>
        <w:jc w:val="both"/>
        <w:sectPr>
          <w:pgSz w:w="11910" w:h="16840"/>
          <w:pgMar w:header="0" w:footer="789" w:top="1340" w:bottom="980" w:left="0" w:right="240"/>
        </w:sectPr>
      </w:pPr>
    </w:p>
    <w:p>
      <w:pPr>
        <w:pStyle w:val="BodyText"/>
        <w:spacing w:before="78"/>
        <w:ind w:left="1872"/>
        <w:jc w:val="both"/>
      </w:pPr>
      <w:r>
        <w:rPr/>
        <w:t>The</w:t>
      </w:r>
      <w:r>
        <w:rPr>
          <w:spacing w:val="-5"/>
        </w:rPr>
        <w:t> </w:t>
      </w:r>
      <w:r>
        <w:rPr/>
        <w:t>characteristic</w:t>
      </w:r>
      <w:r>
        <w:rPr>
          <w:spacing w:val="-1"/>
        </w:rPr>
        <w:t> </w:t>
      </w:r>
      <w:r>
        <w:rPr/>
        <w:t>of Project-based</w:t>
      </w:r>
      <w:r>
        <w:rPr>
          <w:spacing w:val="-1"/>
        </w:rPr>
        <w:t> </w:t>
      </w:r>
      <w:r>
        <w:rPr/>
        <w:t>approach</w:t>
      </w:r>
      <w:r>
        <w:rPr>
          <w:spacing w:val="1"/>
        </w:rPr>
        <w:t> </w:t>
      </w:r>
      <w:r>
        <w:rPr/>
        <w:t>are</w:t>
      </w:r>
      <w:r>
        <w:rPr>
          <w:spacing w:val="-2"/>
        </w:rPr>
        <w:t> </w:t>
      </w:r>
      <w:r>
        <w:rPr>
          <w:spacing w:val="-10"/>
        </w:rPr>
        <w:t>:</w:t>
      </w:r>
    </w:p>
    <w:p>
      <w:pPr>
        <w:pStyle w:val="BodyText"/>
      </w:pPr>
    </w:p>
    <w:p>
      <w:pPr>
        <w:pStyle w:val="BodyText"/>
        <w:spacing w:line="480" w:lineRule="auto"/>
        <w:ind w:left="1872"/>
      </w:pPr>
      <w:r>
        <w:rPr/>
        <w:t>The</w:t>
      </w:r>
      <w:r>
        <w:rPr>
          <w:spacing w:val="32"/>
        </w:rPr>
        <w:t> </w:t>
      </w:r>
      <w:r>
        <w:rPr/>
        <w:t>use</w:t>
      </w:r>
      <w:r>
        <w:rPr>
          <w:spacing w:val="33"/>
        </w:rPr>
        <w:t> </w:t>
      </w:r>
      <w:r>
        <w:rPr/>
        <w:t>of</w:t>
      </w:r>
      <w:r>
        <w:rPr>
          <w:spacing w:val="33"/>
        </w:rPr>
        <w:t> </w:t>
      </w:r>
      <w:r>
        <w:rPr/>
        <w:t>complex</w:t>
      </w:r>
      <w:r>
        <w:rPr>
          <w:spacing w:val="36"/>
        </w:rPr>
        <w:t> </w:t>
      </w:r>
      <w:r>
        <w:rPr/>
        <w:t>realistic</w:t>
      </w:r>
      <w:r>
        <w:rPr>
          <w:spacing w:val="33"/>
        </w:rPr>
        <w:t> </w:t>
      </w:r>
      <w:r>
        <w:rPr/>
        <w:t>and</w:t>
      </w:r>
      <w:r>
        <w:rPr>
          <w:spacing w:val="34"/>
        </w:rPr>
        <w:t> </w:t>
      </w:r>
      <w:r>
        <w:rPr/>
        <w:t>challenging</w:t>
      </w:r>
      <w:r>
        <w:rPr>
          <w:spacing w:val="32"/>
        </w:rPr>
        <w:t> </w:t>
      </w:r>
      <w:r>
        <w:rPr/>
        <w:t>problems</w:t>
      </w:r>
      <w:r>
        <w:rPr>
          <w:spacing w:val="34"/>
        </w:rPr>
        <w:t> </w:t>
      </w:r>
      <w:r>
        <w:rPr/>
        <w:t>that</w:t>
      </w:r>
      <w:r>
        <w:rPr>
          <w:spacing w:val="34"/>
        </w:rPr>
        <w:t> </w:t>
      </w:r>
      <w:r>
        <w:rPr/>
        <w:t>elicit</w:t>
      </w:r>
      <w:r>
        <w:rPr>
          <w:spacing w:val="32"/>
        </w:rPr>
        <w:t> </w:t>
      </w:r>
      <w:r>
        <w:rPr/>
        <w:t>in</w:t>
      </w:r>
      <w:r>
        <w:rPr>
          <w:spacing w:val="32"/>
        </w:rPr>
        <w:t> </w:t>
      </w:r>
      <w:r>
        <w:rPr/>
        <w:t>learners</w:t>
      </w:r>
      <w:r>
        <w:rPr>
          <w:spacing w:val="33"/>
        </w:rPr>
        <w:t> </w:t>
      </w:r>
      <w:r>
        <w:rPr/>
        <w:t>active</w:t>
      </w:r>
      <w:r>
        <w:rPr>
          <w:spacing w:val="33"/>
        </w:rPr>
        <w:t> </w:t>
      </w:r>
      <w:r>
        <w:rPr/>
        <w:t>and constructive process of knowledge and skill acquisition.</w:t>
      </w:r>
    </w:p>
    <w:p>
      <w:pPr>
        <w:pStyle w:val="BodyText"/>
        <w:spacing w:line="480" w:lineRule="auto" w:before="1"/>
        <w:ind w:left="1872"/>
      </w:pPr>
      <w:r>
        <w:rPr/>
        <w:t>The inclusion of small group, collaborative work and ample opportunities for interaction</w:t>
      </w:r>
      <w:r>
        <w:rPr>
          <w:spacing w:val="80"/>
        </w:rPr>
        <w:t> </w:t>
      </w:r>
      <w:r>
        <w:rPr/>
        <w:t>communication and cooperation.</w:t>
      </w:r>
    </w:p>
    <w:p>
      <w:pPr>
        <w:pStyle w:val="BodyText"/>
        <w:spacing w:line="480" w:lineRule="auto"/>
        <w:ind w:left="1872" w:right="1122"/>
      </w:pPr>
      <w:r>
        <w:rPr/>
        <w:t>The</w:t>
      </w:r>
      <w:r>
        <w:rPr>
          <w:spacing w:val="40"/>
        </w:rPr>
        <w:t> </w:t>
      </w:r>
      <w:r>
        <w:rPr/>
        <w:t>encouragement</w:t>
      </w:r>
      <w:r>
        <w:rPr>
          <w:spacing w:val="40"/>
        </w:rPr>
        <w:t> </w:t>
      </w:r>
      <w:r>
        <w:rPr/>
        <w:t>of</w:t>
      </w:r>
      <w:r>
        <w:rPr>
          <w:spacing w:val="40"/>
        </w:rPr>
        <w:t> </w:t>
      </w:r>
      <w:r>
        <w:rPr/>
        <w:t>learners</w:t>
      </w:r>
      <w:r>
        <w:rPr>
          <w:spacing w:val="40"/>
        </w:rPr>
        <w:t> </w:t>
      </w:r>
      <w:r>
        <w:rPr/>
        <w:t>to</w:t>
      </w:r>
      <w:r>
        <w:rPr>
          <w:spacing w:val="40"/>
        </w:rPr>
        <w:t> </w:t>
      </w:r>
      <w:r>
        <w:rPr/>
        <w:t>set</w:t>
      </w:r>
      <w:r>
        <w:rPr>
          <w:spacing w:val="40"/>
        </w:rPr>
        <w:t> </w:t>
      </w:r>
      <w:r>
        <w:rPr/>
        <w:t>their</w:t>
      </w:r>
      <w:r>
        <w:rPr>
          <w:spacing w:val="40"/>
        </w:rPr>
        <w:t> </w:t>
      </w:r>
      <w:r>
        <w:rPr/>
        <w:t>own</w:t>
      </w:r>
      <w:r>
        <w:rPr>
          <w:spacing w:val="40"/>
        </w:rPr>
        <w:t> </w:t>
      </w:r>
      <w:r>
        <w:rPr/>
        <w:t>goals</w:t>
      </w:r>
      <w:r>
        <w:rPr>
          <w:spacing w:val="40"/>
        </w:rPr>
        <w:t> </w:t>
      </w:r>
      <w:r>
        <w:rPr/>
        <w:t>and</w:t>
      </w:r>
      <w:r>
        <w:rPr>
          <w:spacing w:val="40"/>
        </w:rPr>
        <w:t> </w:t>
      </w:r>
      <w:r>
        <w:rPr/>
        <w:t>provision</w:t>
      </w:r>
      <w:r>
        <w:rPr>
          <w:spacing w:val="40"/>
        </w:rPr>
        <w:t> </w:t>
      </w:r>
      <w:r>
        <w:rPr/>
        <w:t>of</w:t>
      </w:r>
      <w:r>
        <w:rPr>
          <w:spacing w:val="40"/>
        </w:rPr>
        <w:t> </w:t>
      </w:r>
      <w:r>
        <w:rPr/>
        <w:t>guidance</w:t>
      </w:r>
      <w:r>
        <w:rPr>
          <w:spacing w:val="40"/>
        </w:rPr>
        <w:t> </w:t>
      </w:r>
      <w:r>
        <w:rPr/>
        <w:t>for</w:t>
      </w:r>
      <w:r>
        <w:rPr>
          <w:spacing w:val="80"/>
        </w:rPr>
        <w:t> </w:t>
      </w:r>
      <w:r>
        <w:rPr/>
        <w:t>students in taking more responsibilities for their own learning activities in the processes.</w:t>
      </w:r>
    </w:p>
    <w:p>
      <w:pPr>
        <w:pStyle w:val="BodyText"/>
        <w:spacing w:line="480" w:lineRule="auto"/>
        <w:ind w:left="1872" w:right="986" w:firstLine="719"/>
        <w:jc w:val="both"/>
      </w:pPr>
      <w:r>
        <w:rPr/>
        <w:t>Project is learning processed that is central to socio-constructivism and related to activity-based approach in which learner view opportunity and autonomously construct their own learning or proceed student-generated products that is worthwhile.</w:t>
      </w:r>
      <w:r>
        <w:rPr>
          <w:spacing w:val="40"/>
        </w:rPr>
        <w:t> </w:t>
      </w:r>
      <w:r>
        <w:rPr/>
        <w:t>It is on this note that entrepreneurship-based leaves is regarded to be an extension of project-based approach. Therefore this approach as indispensable as they are</w:t>
      </w:r>
      <w:r>
        <w:rPr>
          <w:spacing w:val="40"/>
        </w:rPr>
        <w:t> </w:t>
      </w:r>
      <w:r>
        <w:rPr/>
        <w:t>complementing approach.</w:t>
      </w:r>
    </w:p>
    <w:p>
      <w:pPr>
        <w:pStyle w:val="Heading7"/>
        <w:spacing w:before="5"/>
        <w:jc w:val="both"/>
      </w:pPr>
      <w:r>
        <w:rPr/>
        <w:t>Main</w:t>
      </w:r>
      <w:r>
        <w:rPr>
          <w:spacing w:val="-2"/>
        </w:rPr>
        <w:t> </w:t>
      </w:r>
      <w:r>
        <w:rPr/>
        <w:t>Features</w:t>
      </w:r>
      <w:r>
        <w:rPr>
          <w:spacing w:val="-1"/>
        </w:rPr>
        <w:t> </w:t>
      </w:r>
      <w:r>
        <w:rPr/>
        <w:t>of</w:t>
      </w:r>
      <w:r>
        <w:rPr>
          <w:spacing w:val="-2"/>
        </w:rPr>
        <w:t> </w:t>
      </w:r>
      <w:r>
        <w:rPr/>
        <w:t>Project</w:t>
      </w:r>
      <w:r>
        <w:rPr>
          <w:spacing w:val="-1"/>
        </w:rPr>
        <w:t> </w:t>
      </w:r>
      <w:r>
        <w:rPr>
          <w:spacing w:val="-2"/>
        </w:rPr>
        <w:t>Approach</w:t>
      </w:r>
    </w:p>
    <w:p>
      <w:pPr>
        <w:pStyle w:val="ListParagraph"/>
        <w:numPr>
          <w:ilvl w:val="0"/>
          <w:numId w:val="40"/>
        </w:numPr>
        <w:tabs>
          <w:tab w:pos="2592" w:val="left" w:leader="none"/>
        </w:tabs>
        <w:spacing w:line="240" w:lineRule="auto" w:before="272" w:after="0"/>
        <w:ind w:left="2592" w:right="0" w:hanging="720"/>
        <w:jc w:val="left"/>
        <w:rPr>
          <w:sz w:val="24"/>
        </w:rPr>
      </w:pPr>
      <w:r>
        <w:rPr>
          <w:sz w:val="24"/>
        </w:rPr>
        <w:t>Are</w:t>
      </w:r>
      <w:r>
        <w:rPr>
          <w:spacing w:val="-3"/>
          <w:sz w:val="24"/>
        </w:rPr>
        <w:t> </w:t>
      </w:r>
      <w:r>
        <w:rPr>
          <w:sz w:val="24"/>
        </w:rPr>
        <w:t>central</w:t>
      </w:r>
      <w:r>
        <w:rPr>
          <w:spacing w:val="-1"/>
          <w:sz w:val="24"/>
        </w:rPr>
        <w:t> </w:t>
      </w:r>
      <w:r>
        <w:rPr>
          <w:sz w:val="24"/>
        </w:rPr>
        <w:t>to</w:t>
      </w:r>
      <w:r>
        <w:rPr>
          <w:spacing w:val="-1"/>
          <w:sz w:val="24"/>
        </w:rPr>
        <w:t> </w:t>
      </w:r>
      <w:r>
        <w:rPr>
          <w:spacing w:val="-2"/>
          <w:sz w:val="24"/>
        </w:rPr>
        <w:t>curriculum</w:t>
      </w:r>
    </w:p>
    <w:p>
      <w:pPr>
        <w:pStyle w:val="BodyText"/>
      </w:pPr>
    </w:p>
    <w:p>
      <w:pPr>
        <w:pStyle w:val="ListParagraph"/>
        <w:numPr>
          <w:ilvl w:val="0"/>
          <w:numId w:val="40"/>
        </w:numPr>
        <w:tabs>
          <w:tab w:pos="2654" w:val="left" w:leader="none"/>
        </w:tabs>
        <w:spacing w:line="240" w:lineRule="auto" w:before="0" w:after="0"/>
        <w:ind w:left="2654" w:right="0" w:hanging="782"/>
        <w:jc w:val="left"/>
        <w:rPr>
          <w:sz w:val="24"/>
        </w:rPr>
      </w:pPr>
      <w:r>
        <w:rPr>
          <w:sz w:val="24"/>
        </w:rPr>
        <w:t>Long-term</w:t>
      </w:r>
      <w:r>
        <w:rPr>
          <w:spacing w:val="-1"/>
          <w:sz w:val="24"/>
        </w:rPr>
        <w:t> </w:t>
      </w:r>
      <w:r>
        <w:rPr>
          <w:sz w:val="24"/>
        </w:rPr>
        <w:t>(more</w:t>
      </w:r>
      <w:r>
        <w:rPr>
          <w:spacing w:val="-3"/>
          <w:sz w:val="24"/>
        </w:rPr>
        <w:t> </w:t>
      </w:r>
      <w:r>
        <w:rPr>
          <w:sz w:val="24"/>
        </w:rPr>
        <w:t>than</w:t>
      </w:r>
      <w:r>
        <w:rPr>
          <w:spacing w:val="-1"/>
          <w:sz w:val="24"/>
        </w:rPr>
        <w:t> </w:t>
      </w:r>
      <w:r>
        <w:rPr>
          <w:sz w:val="24"/>
        </w:rPr>
        <w:t>a couple</w:t>
      </w:r>
      <w:r>
        <w:rPr>
          <w:spacing w:val="-1"/>
          <w:sz w:val="24"/>
        </w:rPr>
        <w:t> </w:t>
      </w:r>
      <w:r>
        <w:rPr>
          <w:sz w:val="24"/>
        </w:rPr>
        <w:t>of</w:t>
      </w:r>
      <w:r>
        <w:rPr>
          <w:spacing w:val="-2"/>
          <w:sz w:val="24"/>
        </w:rPr>
        <w:t> </w:t>
      </w:r>
      <w:r>
        <w:rPr>
          <w:sz w:val="24"/>
        </w:rPr>
        <w:t>class</w:t>
      </w:r>
      <w:r>
        <w:rPr>
          <w:spacing w:val="-1"/>
          <w:sz w:val="24"/>
        </w:rPr>
        <w:t> </w:t>
      </w:r>
      <w:r>
        <w:rPr>
          <w:sz w:val="24"/>
        </w:rPr>
        <w:t>days</w:t>
      </w:r>
      <w:r>
        <w:rPr>
          <w:spacing w:val="-1"/>
          <w:sz w:val="24"/>
        </w:rPr>
        <w:t> </w:t>
      </w:r>
      <w:r>
        <w:rPr>
          <w:sz w:val="24"/>
        </w:rPr>
        <w:t>and up</w:t>
      </w:r>
      <w:r>
        <w:rPr>
          <w:spacing w:val="-1"/>
          <w:sz w:val="24"/>
        </w:rPr>
        <w:t> </w:t>
      </w:r>
      <w:r>
        <w:rPr>
          <w:sz w:val="24"/>
        </w:rPr>
        <w:t>to </w:t>
      </w:r>
      <w:r>
        <w:rPr>
          <w:spacing w:val="-2"/>
          <w:sz w:val="24"/>
        </w:rPr>
        <w:t>semester)</w:t>
      </w:r>
    </w:p>
    <w:p>
      <w:pPr>
        <w:pStyle w:val="BodyText"/>
      </w:pPr>
    </w:p>
    <w:p>
      <w:pPr>
        <w:pStyle w:val="ListParagraph"/>
        <w:numPr>
          <w:ilvl w:val="0"/>
          <w:numId w:val="40"/>
        </w:numPr>
        <w:tabs>
          <w:tab w:pos="2592" w:val="left" w:leader="none"/>
        </w:tabs>
        <w:spacing w:line="240" w:lineRule="auto" w:before="0" w:after="0"/>
        <w:ind w:left="2592" w:right="0" w:hanging="720"/>
        <w:jc w:val="left"/>
        <w:rPr>
          <w:sz w:val="24"/>
        </w:rPr>
      </w:pPr>
      <w:r>
        <w:rPr>
          <w:spacing w:val="-2"/>
          <w:sz w:val="24"/>
        </w:rPr>
        <w:t>Interdisciplinary</w:t>
      </w:r>
    </w:p>
    <w:p>
      <w:pPr>
        <w:pStyle w:val="BodyText"/>
      </w:pPr>
    </w:p>
    <w:p>
      <w:pPr>
        <w:pStyle w:val="ListParagraph"/>
        <w:numPr>
          <w:ilvl w:val="0"/>
          <w:numId w:val="40"/>
        </w:numPr>
        <w:tabs>
          <w:tab w:pos="2592" w:val="left" w:leader="none"/>
        </w:tabs>
        <w:spacing w:line="240" w:lineRule="auto" w:before="0" w:after="0"/>
        <w:ind w:left="2592" w:right="0" w:hanging="720"/>
        <w:jc w:val="left"/>
        <w:rPr>
          <w:sz w:val="24"/>
        </w:rPr>
      </w:pPr>
      <w:r>
        <w:rPr>
          <w:sz w:val="24"/>
        </w:rPr>
        <w:t>Have</w:t>
      </w:r>
      <w:r>
        <w:rPr>
          <w:spacing w:val="-4"/>
          <w:sz w:val="24"/>
        </w:rPr>
        <w:t> </w:t>
      </w:r>
      <w:r>
        <w:rPr>
          <w:sz w:val="24"/>
        </w:rPr>
        <w:t>a</w:t>
      </w:r>
      <w:r>
        <w:rPr>
          <w:spacing w:val="-2"/>
          <w:sz w:val="24"/>
        </w:rPr>
        <w:t> </w:t>
      </w:r>
      <w:r>
        <w:rPr>
          <w:sz w:val="24"/>
        </w:rPr>
        <w:t>driving</w:t>
      </w:r>
      <w:r>
        <w:rPr>
          <w:spacing w:val="-3"/>
          <w:sz w:val="24"/>
        </w:rPr>
        <w:t> </w:t>
      </w:r>
      <w:r>
        <w:rPr>
          <w:sz w:val="24"/>
        </w:rPr>
        <w:t>questions</w:t>
      </w:r>
      <w:r>
        <w:rPr>
          <w:spacing w:val="-1"/>
          <w:sz w:val="24"/>
        </w:rPr>
        <w:t> </w:t>
      </w:r>
      <w:r>
        <w:rPr>
          <w:sz w:val="24"/>
        </w:rPr>
        <w:t>that</w:t>
      </w:r>
      <w:r>
        <w:rPr>
          <w:spacing w:val="-1"/>
          <w:sz w:val="24"/>
        </w:rPr>
        <w:t> </w:t>
      </w:r>
      <w:r>
        <w:rPr>
          <w:sz w:val="24"/>
        </w:rPr>
        <w:t>is</w:t>
      </w:r>
      <w:r>
        <w:rPr>
          <w:spacing w:val="2"/>
          <w:sz w:val="24"/>
        </w:rPr>
        <w:t> </w:t>
      </w:r>
      <w:r>
        <w:rPr>
          <w:sz w:val="24"/>
        </w:rPr>
        <w:t>challenging</w:t>
      </w:r>
      <w:r>
        <w:rPr>
          <w:spacing w:val="-2"/>
          <w:sz w:val="24"/>
        </w:rPr>
        <w:t> </w:t>
      </w:r>
      <w:r>
        <w:rPr>
          <w:sz w:val="24"/>
        </w:rPr>
        <w:t>and </w:t>
      </w:r>
      <w:r>
        <w:rPr>
          <w:spacing w:val="-2"/>
          <w:sz w:val="24"/>
        </w:rPr>
        <w:t>constructive.</w:t>
      </w:r>
    </w:p>
    <w:p>
      <w:pPr>
        <w:pStyle w:val="BodyText"/>
      </w:pPr>
    </w:p>
    <w:p>
      <w:pPr>
        <w:pStyle w:val="ListParagraph"/>
        <w:numPr>
          <w:ilvl w:val="0"/>
          <w:numId w:val="40"/>
        </w:numPr>
        <w:tabs>
          <w:tab w:pos="2592" w:val="left" w:leader="none"/>
        </w:tabs>
        <w:spacing w:line="240" w:lineRule="auto" w:before="0" w:after="0"/>
        <w:ind w:left="2592" w:right="0" w:hanging="720"/>
        <w:jc w:val="left"/>
        <w:rPr>
          <w:sz w:val="24"/>
        </w:rPr>
      </w:pPr>
      <w:r>
        <w:rPr>
          <w:sz w:val="24"/>
        </w:rPr>
        <w:t>Are</w:t>
      </w:r>
      <w:r>
        <w:rPr>
          <w:spacing w:val="-2"/>
          <w:sz w:val="24"/>
        </w:rPr>
        <w:t> </w:t>
      </w:r>
      <w:r>
        <w:rPr>
          <w:sz w:val="24"/>
        </w:rPr>
        <w:t>students – </w:t>
      </w:r>
      <w:r>
        <w:rPr>
          <w:spacing w:val="-2"/>
          <w:sz w:val="24"/>
        </w:rPr>
        <w:t>centred.</w:t>
      </w:r>
    </w:p>
    <w:p>
      <w:pPr>
        <w:pStyle w:val="BodyText"/>
      </w:pPr>
    </w:p>
    <w:p>
      <w:pPr>
        <w:pStyle w:val="ListParagraph"/>
        <w:numPr>
          <w:ilvl w:val="0"/>
          <w:numId w:val="40"/>
        </w:numPr>
        <w:tabs>
          <w:tab w:pos="2592" w:val="left" w:leader="none"/>
        </w:tabs>
        <w:spacing w:line="480" w:lineRule="auto" w:before="0" w:after="0"/>
        <w:ind w:left="2592" w:right="995" w:hanging="720"/>
        <w:jc w:val="left"/>
        <w:rPr>
          <w:sz w:val="24"/>
        </w:rPr>
      </w:pPr>
      <w:r>
        <w:rPr>
          <w:sz w:val="24"/>
        </w:rPr>
        <w:t>Are</w:t>
      </w:r>
      <w:r>
        <w:rPr>
          <w:spacing w:val="29"/>
          <w:sz w:val="24"/>
        </w:rPr>
        <w:t> </w:t>
      </w:r>
      <w:r>
        <w:rPr>
          <w:sz w:val="24"/>
        </w:rPr>
        <w:t>based</w:t>
      </w:r>
      <w:r>
        <w:rPr>
          <w:spacing w:val="30"/>
          <w:sz w:val="24"/>
        </w:rPr>
        <w:t> </w:t>
      </w:r>
      <w:r>
        <w:rPr>
          <w:sz w:val="24"/>
        </w:rPr>
        <w:t>on</w:t>
      </w:r>
      <w:r>
        <w:rPr>
          <w:spacing w:val="32"/>
          <w:sz w:val="24"/>
        </w:rPr>
        <w:t> </w:t>
      </w:r>
      <w:r>
        <w:rPr>
          <w:sz w:val="24"/>
        </w:rPr>
        <w:t>collaborative</w:t>
      </w:r>
      <w:r>
        <w:rPr>
          <w:spacing w:val="29"/>
          <w:sz w:val="24"/>
        </w:rPr>
        <w:t> </w:t>
      </w:r>
      <w:r>
        <w:rPr>
          <w:sz w:val="24"/>
        </w:rPr>
        <w:t>or</w:t>
      </w:r>
      <w:r>
        <w:rPr>
          <w:spacing w:val="32"/>
          <w:sz w:val="24"/>
        </w:rPr>
        <w:t> </w:t>
      </w:r>
      <w:r>
        <w:rPr>
          <w:sz w:val="24"/>
        </w:rPr>
        <w:t>cooperative</w:t>
      </w:r>
      <w:r>
        <w:rPr>
          <w:spacing w:val="31"/>
          <w:sz w:val="24"/>
        </w:rPr>
        <w:t> </w:t>
      </w:r>
      <w:r>
        <w:rPr>
          <w:sz w:val="24"/>
        </w:rPr>
        <w:t>group</w:t>
      </w:r>
      <w:r>
        <w:rPr>
          <w:spacing w:val="31"/>
          <w:sz w:val="24"/>
        </w:rPr>
        <w:t> </w:t>
      </w:r>
      <w:r>
        <w:rPr>
          <w:sz w:val="24"/>
        </w:rPr>
        <w:t>learning</w:t>
      </w:r>
      <w:r>
        <w:rPr>
          <w:spacing w:val="27"/>
          <w:sz w:val="24"/>
        </w:rPr>
        <w:t> </w:t>
      </w:r>
      <w:r>
        <w:rPr>
          <w:sz w:val="24"/>
        </w:rPr>
        <w:t>(small</w:t>
      </w:r>
      <w:r>
        <w:rPr>
          <w:spacing w:val="31"/>
          <w:sz w:val="24"/>
        </w:rPr>
        <w:t> </w:t>
      </w:r>
      <w:r>
        <w:rPr>
          <w:sz w:val="24"/>
        </w:rPr>
        <w:t>group</w:t>
      </w:r>
      <w:r>
        <w:rPr>
          <w:spacing w:val="30"/>
          <w:sz w:val="24"/>
        </w:rPr>
        <w:t> </w:t>
      </w:r>
      <w:r>
        <w:rPr>
          <w:sz w:val="24"/>
        </w:rPr>
        <w:t>of</w:t>
      </w:r>
      <w:r>
        <w:rPr>
          <w:spacing w:val="29"/>
          <w:sz w:val="24"/>
        </w:rPr>
        <w:t> </w:t>
      </w:r>
      <w:r>
        <w:rPr>
          <w:sz w:val="24"/>
        </w:rPr>
        <w:t>4</w:t>
      </w:r>
      <w:r>
        <w:rPr>
          <w:spacing w:val="30"/>
          <w:sz w:val="24"/>
        </w:rPr>
        <w:t> </w:t>
      </w:r>
      <w:r>
        <w:rPr>
          <w:sz w:val="24"/>
        </w:rPr>
        <w:t>or</w:t>
      </w:r>
      <w:r>
        <w:rPr>
          <w:spacing w:val="29"/>
          <w:sz w:val="24"/>
        </w:rPr>
        <w:t> </w:t>
      </w:r>
      <w:r>
        <w:rPr>
          <w:sz w:val="24"/>
        </w:rPr>
        <w:t>5 </w:t>
      </w:r>
      <w:r>
        <w:rPr>
          <w:spacing w:val="-2"/>
          <w:sz w:val="24"/>
        </w:rPr>
        <w:t>students).</w:t>
      </w:r>
    </w:p>
    <w:p>
      <w:pPr>
        <w:pStyle w:val="ListParagraph"/>
        <w:numPr>
          <w:ilvl w:val="0"/>
          <w:numId w:val="40"/>
        </w:numPr>
        <w:tabs>
          <w:tab w:pos="2592" w:val="left" w:leader="none"/>
        </w:tabs>
        <w:spacing w:line="240" w:lineRule="auto" w:before="1" w:after="0"/>
        <w:ind w:left="2592" w:right="0" w:hanging="720"/>
        <w:jc w:val="left"/>
        <w:rPr>
          <w:sz w:val="24"/>
        </w:rPr>
      </w:pPr>
      <w:r>
        <w:rPr>
          <w:sz w:val="24"/>
        </w:rPr>
        <w:t>Are</w:t>
      </w:r>
      <w:r>
        <w:rPr>
          <w:spacing w:val="-3"/>
          <w:sz w:val="24"/>
        </w:rPr>
        <w:t> </w:t>
      </w:r>
      <w:r>
        <w:rPr>
          <w:sz w:val="24"/>
        </w:rPr>
        <w:t>integrated</w:t>
      </w:r>
      <w:r>
        <w:rPr>
          <w:spacing w:val="-1"/>
          <w:sz w:val="24"/>
        </w:rPr>
        <w:t> </w:t>
      </w:r>
      <w:r>
        <w:rPr>
          <w:sz w:val="24"/>
        </w:rPr>
        <w:t>with</w:t>
      </w:r>
      <w:r>
        <w:rPr>
          <w:spacing w:val="-1"/>
          <w:sz w:val="24"/>
        </w:rPr>
        <w:t> </w:t>
      </w:r>
      <w:r>
        <w:rPr>
          <w:sz w:val="24"/>
        </w:rPr>
        <w:t>real</w:t>
      </w:r>
      <w:r>
        <w:rPr>
          <w:spacing w:val="-2"/>
          <w:sz w:val="24"/>
        </w:rPr>
        <w:t> </w:t>
      </w:r>
      <w:r>
        <w:rPr>
          <w:sz w:val="24"/>
        </w:rPr>
        <w:t>world</w:t>
      </w:r>
      <w:r>
        <w:rPr>
          <w:spacing w:val="-1"/>
          <w:sz w:val="24"/>
        </w:rPr>
        <w:t> </w:t>
      </w:r>
      <w:r>
        <w:rPr>
          <w:sz w:val="24"/>
        </w:rPr>
        <w:t>issues</w:t>
      </w:r>
      <w:r>
        <w:rPr>
          <w:spacing w:val="-1"/>
          <w:sz w:val="24"/>
        </w:rPr>
        <w:t> </w:t>
      </w:r>
      <w:r>
        <w:rPr>
          <w:sz w:val="24"/>
        </w:rPr>
        <w:t>and</w:t>
      </w:r>
      <w:r>
        <w:rPr>
          <w:spacing w:val="-1"/>
          <w:sz w:val="24"/>
        </w:rPr>
        <w:t> </w:t>
      </w:r>
      <w:r>
        <w:rPr>
          <w:spacing w:val="-2"/>
          <w:sz w:val="24"/>
        </w:rPr>
        <w:t>practices.</w:t>
      </w:r>
    </w:p>
    <w:p>
      <w:pPr>
        <w:pStyle w:val="BodyText"/>
      </w:pPr>
    </w:p>
    <w:p>
      <w:pPr>
        <w:pStyle w:val="ListParagraph"/>
        <w:numPr>
          <w:ilvl w:val="0"/>
          <w:numId w:val="40"/>
        </w:numPr>
        <w:tabs>
          <w:tab w:pos="2592" w:val="left" w:leader="none"/>
        </w:tabs>
        <w:spacing w:line="240" w:lineRule="auto" w:before="0" w:after="0"/>
        <w:ind w:left="2592" w:right="0" w:hanging="720"/>
        <w:jc w:val="left"/>
        <w:rPr>
          <w:sz w:val="24"/>
        </w:rPr>
      </w:pPr>
      <w:r>
        <w:rPr>
          <w:sz w:val="24"/>
        </w:rPr>
        <w:t>Have</w:t>
      </w:r>
      <w:r>
        <w:rPr>
          <w:spacing w:val="-2"/>
          <w:sz w:val="24"/>
        </w:rPr>
        <w:t> </w:t>
      </w:r>
      <w:r>
        <w:rPr>
          <w:sz w:val="24"/>
        </w:rPr>
        <w:t>productive</w:t>
      </w:r>
      <w:r>
        <w:rPr>
          <w:spacing w:val="-2"/>
          <w:sz w:val="24"/>
        </w:rPr>
        <w:t> outcomes.</w:t>
      </w:r>
    </w:p>
    <w:p>
      <w:pPr>
        <w:pStyle w:val="BodyText"/>
      </w:pPr>
    </w:p>
    <w:p>
      <w:pPr>
        <w:pStyle w:val="ListParagraph"/>
        <w:numPr>
          <w:ilvl w:val="0"/>
          <w:numId w:val="40"/>
        </w:numPr>
        <w:tabs>
          <w:tab w:pos="2592" w:val="left" w:leader="none"/>
        </w:tabs>
        <w:spacing w:line="480" w:lineRule="auto" w:before="0" w:after="0"/>
        <w:ind w:left="2592" w:right="985" w:hanging="720"/>
        <w:jc w:val="left"/>
        <w:rPr>
          <w:sz w:val="24"/>
        </w:rPr>
      </w:pPr>
      <w:r>
        <w:rPr>
          <w:sz w:val="24"/>
        </w:rPr>
        <w:t>Have</w:t>
      </w:r>
      <w:r>
        <w:rPr>
          <w:spacing w:val="26"/>
          <w:sz w:val="24"/>
        </w:rPr>
        <w:t> </w:t>
      </w:r>
      <w:r>
        <w:rPr>
          <w:sz w:val="24"/>
        </w:rPr>
        <w:t>an</w:t>
      </w:r>
      <w:r>
        <w:rPr>
          <w:spacing w:val="27"/>
          <w:sz w:val="24"/>
        </w:rPr>
        <w:t> </w:t>
      </w:r>
      <w:r>
        <w:rPr>
          <w:sz w:val="24"/>
        </w:rPr>
        <w:t>impact</w:t>
      </w:r>
      <w:r>
        <w:rPr>
          <w:spacing w:val="27"/>
          <w:sz w:val="24"/>
        </w:rPr>
        <w:t> </w:t>
      </w:r>
      <w:r>
        <w:rPr>
          <w:sz w:val="24"/>
        </w:rPr>
        <w:t>on</w:t>
      </w:r>
      <w:r>
        <w:rPr>
          <w:spacing w:val="27"/>
          <w:sz w:val="24"/>
        </w:rPr>
        <w:t> </w:t>
      </w:r>
      <w:r>
        <w:rPr>
          <w:sz w:val="24"/>
        </w:rPr>
        <w:t>―life</w:t>
      </w:r>
      <w:r>
        <w:rPr>
          <w:spacing w:val="27"/>
          <w:sz w:val="24"/>
        </w:rPr>
        <w:t> </w:t>
      </w:r>
      <w:r>
        <w:rPr>
          <w:sz w:val="24"/>
        </w:rPr>
        <w:t>skill</w:t>
      </w:r>
      <w:r>
        <w:rPr>
          <w:spacing w:val="27"/>
          <w:sz w:val="24"/>
        </w:rPr>
        <w:t> </w:t>
      </w:r>
      <w:r>
        <w:rPr>
          <w:sz w:val="24"/>
        </w:rPr>
        <w:t>or</w:t>
      </w:r>
      <w:r>
        <w:rPr>
          <w:spacing w:val="26"/>
          <w:sz w:val="24"/>
        </w:rPr>
        <w:t> </w:t>
      </w:r>
      <w:r>
        <w:rPr>
          <w:sz w:val="24"/>
        </w:rPr>
        <w:t>real</w:t>
      </w:r>
      <w:r>
        <w:rPr>
          <w:spacing w:val="27"/>
          <w:sz w:val="24"/>
        </w:rPr>
        <w:t> </w:t>
      </w:r>
      <w:r>
        <w:rPr>
          <w:sz w:val="24"/>
        </w:rPr>
        <w:t>life</w:t>
      </w:r>
      <w:r>
        <w:rPr>
          <w:spacing w:val="25"/>
          <w:sz w:val="24"/>
        </w:rPr>
        <w:t> </w:t>
      </w:r>
      <w:r>
        <w:rPr>
          <w:sz w:val="24"/>
        </w:rPr>
        <w:t>situation‖</w:t>
      </w:r>
      <w:r>
        <w:rPr>
          <w:spacing w:val="26"/>
          <w:sz w:val="24"/>
        </w:rPr>
        <w:t> </w:t>
      </w:r>
      <w:r>
        <w:rPr>
          <w:sz w:val="24"/>
        </w:rPr>
        <w:t>like</w:t>
      </w:r>
      <w:r>
        <w:rPr>
          <w:spacing w:val="26"/>
          <w:sz w:val="24"/>
        </w:rPr>
        <w:t> </w:t>
      </w:r>
      <w:r>
        <w:rPr>
          <w:sz w:val="24"/>
        </w:rPr>
        <w:t>self-management,</w:t>
      </w:r>
      <w:r>
        <w:rPr>
          <w:spacing w:val="27"/>
          <w:sz w:val="24"/>
        </w:rPr>
        <w:t> </w:t>
      </w:r>
      <w:r>
        <w:rPr>
          <w:sz w:val="24"/>
        </w:rPr>
        <w:t>group process and problem-solving skills.</w:t>
      </w:r>
    </w:p>
    <w:p>
      <w:pPr>
        <w:pStyle w:val="BodyText"/>
        <w:ind w:left="2592"/>
      </w:pPr>
      <w:r>
        <w:rPr/>
        <w:t>And</w:t>
      </w:r>
      <w:r>
        <w:rPr>
          <w:spacing w:val="-1"/>
        </w:rPr>
        <w:t> </w:t>
      </w:r>
      <w:r>
        <w:rPr/>
        <w:t>used cognitive tools usually</w:t>
      </w:r>
      <w:r>
        <w:rPr>
          <w:spacing w:val="-5"/>
        </w:rPr>
        <w:t> </w:t>
      </w:r>
      <w:r>
        <w:rPr/>
        <w:t>technology</w:t>
      </w:r>
      <w:r>
        <w:rPr>
          <w:spacing w:val="-5"/>
        </w:rPr>
        <w:t> </w:t>
      </w:r>
      <w:r>
        <w:rPr/>
        <w:t>based</w:t>
      </w:r>
      <w:r>
        <w:rPr>
          <w:spacing w:val="2"/>
        </w:rPr>
        <w:t> </w:t>
      </w:r>
      <w:r>
        <w:rPr/>
        <w:t>or psychomotor-based </w:t>
      </w:r>
      <w:r>
        <w:rPr>
          <w:spacing w:val="-2"/>
        </w:rPr>
        <w:t>domain.</w:t>
      </w:r>
    </w:p>
    <w:p>
      <w:pPr>
        <w:spacing w:after="0"/>
        <w:sectPr>
          <w:pgSz w:w="11910" w:h="16840"/>
          <w:pgMar w:header="0" w:footer="789" w:top="1340" w:bottom="980" w:left="0" w:right="240"/>
        </w:sectPr>
      </w:pPr>
    </w:p>
    <w:p>
      <w:pPr>
        <w:pStyle w:val="BodyText"/>
        <w:spacing w:line="480" w:lineRule="auto" w:before="78"/>
        <w:ind w:left="1872" w:right="982"/>
        <w:jc w:val="both"/>
      </w:pPr>
      <w:r>
        <w:rPr/>
        <w:t>PBL makes school more engaging for students: Today's students, more than ever, often</w:t>
      </w:r>
      <w:r>
        <w:rPr>
          <w:spacing w:val="40"/>
        </w:rPr>
        <w:t> </w:t>
      </w:r>
      <w:r>
        <w:rPr/>
        <w:t>find school to be boring and meaningless. In PBL, students are active, not passive; a</w:t>
      </w:r>
      <w:r>
        <w:rPr>
          <w:spacing w:val="80"/>
        </w:rPr>
        <w:t> </w:t>
      </w:r>
      <w:r>
        <w:rPr/>
        <w:t>project engages their hearts and minds, and provides real-world relevance for learning.</w:t>
      </w:r>
      <w:r>
        <w:rPr>
          <w:spacing w:val="40"/>
        </w:rPr>
        <w:t> </w:t>
      </w:r>
      <w:r>
        <w:rPr/>
        <w:t>PBL improves learning: After completing a project, students understand content more deeply, remember what they learnt and retained it longer than is often the case with traditional instruction. Because of this, students who gained content knowledge with PBL would be better in performance of the acquired knowledge and be able to apply</w:t>
      </w:r>
      <w:r>
        <w:rPr>
          <w:spacing w:val="40"/>
        </w:rPr>
        <w:t> </w:t>
      </w:r>
      <w:r>
        <w:rPr/>
        <w:t>it to new situation.</w:t>
      </w:r>
      <w:r>
        <w:rPr>
          <w:spacing w:val="40"/>
        </w:rPr>
        <w:t> </w:t>
      </w:r>
      <w:r>
        <w:rPr/>
        <w:t>PBL helps address standards by emphasizing on real-world application of knowledge and skills, and the development of success skills such as critical thinking/problem solving, collaboration, communication in a variety of media. Thus, Project</w:t>
      </w:r>
      <w:r>
        <w:rPr>
          <w:b/>
        </w:rPr>
        <w:t>-</w:t>
      </w:r>
      <w:r>
        <w:rPr/>
        <w:t>based approach requires all processes of planning, organizing, implementing and assessing skills. Thus, Project</w:t>
      </w:r>
      <w:r>
        <w:rPr>
          <w:b/>
        </w:rPr>
        <w:t>-</w:t>
      </w:r>
      <w:r>
        <w:rPr/>
        <w:t>based approach can be viewed on the basis of the following frame work or model in science:</w:t>
      </w:r>
    </w:p>
    <w:p>
      <w:pPr>
        <w:pStyle w:val="Heading7"/>
        <w:spacing w:before="7"/>
        <w:jc w:val="both"/>
      </w:pPr>
      <w:r>
        <w:rPr/>
        <w:t>Forms</w:t>
      </w:r>
      <w:r>
        <w:rPr>
          <w:spacing w:val="-3"/>
        </w:rPr>
        <w:t> </w:t>
      </w:r>
      <w:r>
        <w:rPr/>
        <w:t>of Project-based </w:t>
      </w:r>
      <w:r>
        <w:rPr>
          <w:spacing w:val="-2"/>
        </w:rPr>
        <w:t>Approach</w:t>
      </w:r>
    </w:p>
    <w:p>
      <w:pPr>
        <w:pStyle w:val="BodyText"/>
        <w:spacing w:before="271"/>
        <w:ind w:left="1872"/>
        <w:jc w:val="both"/>
      </w:pPr>
      <w:r>
        <w:rPr/>
        <w:t>Project</w:t>
      </w:r>
      <w:r>
        <w:rPr>
          <w:b/>
        </w:rPr>
        <w:t>-</w:t>
      </w:r>
      <w:r>
        <w:rPr/>
        <w:t>based</w:t>
      </w:r>
      <w:r>
        <w:rPr>
          <w:spacing w:val="-1"/>
        </w:rPr>
        <w:t> </w:t>
      </w:r>
      <w:r>
        <w:rPr/>
        <w:t>approach</w:t>
      </w:r>
      <w:r>
        <w:rPr>
          <w:spacing w:val="-1"/>
        </w:rPr>
        <w:t> </w:t>
      </w:r>
      <w:r>
        <w:rPr/>
        <w:t>can</w:t>
      </w:r>
      <w:r>
        <w:rPr>
          <w:spacing w:val="-1"/>
        </w:rPr>
        <w:t> </w:t>
      </w:r>
      <w:r>
        <w:rPr/>
        <w:t>be</w:t>
      </w:r>
      <w:r>
        <w:rPr>
          <w:spacing w:val="-2"/>
        </w:rPr>
        <w:t> </w:t>
      </w:r>
      <w:r>
        <w:rPr/>
        <w:t>carried</w:t>
      </w:r>
      <w:r>
        <w:rPr>
          <w:spacing w:val="-1"/>
        </w:rPr>
        <w:t> </w:t>
      </w:r>
      <w:r>
        <w:rPr/>
        <w:t>out</w:t>
      </w:r>
      <w:r>
        <w:rPr>
          <w:spacing w:val="-1"/>
        </w:rPr>
        <w:t> </w:t>
      </w:r>
      <w:r>
        <w:rPr/>
        <w:t>in</w:t>
      </w:r>
      <w:r>
        <w:rPr>
          <w:spacing w:val="-1"/>
        </w:rPr>
        <w:t> </w:t>
      </w:r>
      <w:r>
        <w:rPr/>
        <w:t>the</w:t>
      </w:r>
      <w:r>
        <w:rPr>
          <w:spacing w:val="-2"/>
        </w:rPr>
        <w:t> </w:t>
      </w:r>
      <w:r>
        <w:rPr/>
        <w:t>following</w:t>
      </w:r>
      <w:r>
        <w:rPr>
          <w:spacing w:val="-2"/>
        </w:rPr>
        <w:t> </w:t>
      </w:r>
      <w:r>
        <w:rPr/>
        <w:t>approaches</w:t>
      </w:r>
      <w:r>
        <w:rPr>
          <w:spacing w:val="-1"/>
        </w:rPr>
        <w:t> </w:t>
      </w:r>
      <w:r>
        <w:rPr/>
        <w:t>or </w:t>
      </w:r>
      <w:r>
        <w:rPr>
          <w:spacing w:val="-2"/>
        </w:rPr>
        <w:t>forms:</w:t>
      </w:r>
    </w:p>
    <w:p>
      <w:pPr>
        <w:pStyle w:val="BodyText"/>
      </w:pPr>
    </w:p>
    <w:p>
      <w:pPr>
        <w:pStyle w:val="ListParagraph"/>
        <w:numPr>
          <w:ilvl w:val="0"/>
          <w:numId w:val="41"/>
        </w:numPr>
        <w:tabs>
          <w:tab w:pos="1872" w:val="left" w:leader="none"/>
        </w:tabs>
        <w:spacing w:line="480" w:lineRule="auto" w:before="0" w:after="0"/>
        <w:ind w:left="1872" w:right="983" w:hanging="360"/>
        <w:jc w:val="both"/>
        <w:rPr>
          <w:sz w:val="24"/>
        </w:rPr>
      </w:pPr>
      <w:r>
        <w:rPr>
          <w:b/>
          <w:sz w:val="24"/>
        </w:rPr>
        <w:t>The Preparatory Approach /Form: </w:t>
      </w:r>
      <w:r>
        <w:rPr>
          <w:sz w:val="24"/>
        </w:rPr>
        <w:t>This involves preparing and preserving Biology specimens</w:t>
      </w:r>
      <w:r>
        <w:rPr>
          <w:spacing w:val="-3"/>
          <w:sz w:val="24"/>
        </w:rPr>
        <w:t> </w:t>
      </w:r>
      <w:r>
        <w:rPr>
          <w:sz w:val="24"/>
        </w:rPr>
        <w:t>such</w:t>
      </w:r>
      <w:r>
        <w:rPr>
          <w:spacing w:val="-2"/>
          <w:sz w:val="24"/>
        </w:rPr>
        <w:t> </w:t>
      </w:r>
      <w:r>
        <w:rPr>
          <w:sz w:val="24"/>
        </w:rPr>
        <w:t>as</w:t>
      </w:r>
      <w:r>
        <w:rPr>
          <w:spacing w:val="-3"/>
          <w:sz w:val="24"/>
        </w:rPr>
        <w:t> </w:t>
      </w:r>
      <w:r>
        <w:rPr>
          <w:sz w:val="24"/>
        </w:rPr>
        <w:t>hearts,</w:t>
      </w:r>
      <w:r>
        <w:rPr>
          <w:spacing w:val="-1"/>
          <w:sz w:val="24"/>
        </w:rPr>
        <w:t> </w:t>
      </w:r>
      <w:r>
        <w:rPr>
          <w:sz w:val="24"/>
        </w:rPr>
        <w:t>lungs, frogs,</w:t>
      </w:r>
      <w:r>
        <w:rPr>
          <w:spacing w:val="-3"/>
          <w:sz w:val="24"/>
        </w:rPr>
        <w:t> </w:t>
      </w:r>
      <w:r>
        <w:rPr>
          <w:sz w:val="24"/>
        </w:rPr>
        <w:t>snails,</w:t>
      </w:r>
      <w:r>
        <w:rPr>
          <w:spacing w:val="-3"/>
          <w:sz w:val="24"/>
        </w:rPr>
        <w:t> </w:t>
      </w:r>
      <w:r>
        <w:rPr>
          <w:sz w:val="24"/>
        </w:rPr>
        <w:t>fishes</w:t>
      </w:r>
      <w:r>
        <w:rPr>
          <w:spacing w:val="-3"/>
          <w:sz w:val="24"/>
        </w:rPr>
        <w:t> </w:t>
      </w:r>
      <w:r>
        <w:rPr>
          <w:sz w:val="24"/>
        </w:rPr>
        <w:t>for</w:t>
      </w:r>
      <w:r>
        <w:rPr>
          <w:spacing w:val="-5"/>
          <w:sz w:val="24"/>
        </w:rPr>
        <w:t> </w:t>
      </w:r>
      <w:r>
        <w:rPr>
          <w:sz w:val="24"/>
        </w:rPr>
        <w:t>practical</w:t>
      </w:r>
      <w:r>
        <w:rPr>
          <w:spacing w:val="-3"/>
          <w:sz w:val="24"/>
        </w:rPr>
        <w:t> </w:t>
      </w:r>
      <w:r>
        <w:rPr>
          <w:sz w:val="24"/>
        </w:rPr>
        <w:t>studies</w:t>
      </w:r>
      <w:r>
        <w:rPr>
          <w:spacing w:val="-3"/>
          <w:sz w:val="24"/>
        </w:rPr>
        <w:t> </w:t>
      </w:r>
      <w:r>
        <w:rPr>
          <w:sz w:val="24"/>
        </w:rPr>
        <w:t>pond</w:t>
      </w:r>
      <w:r>
        <w:rPr>
          <w:spacing w:val="-3"/>
          <w:sz w:val="24"/>
        </w:rPr>
        <w:t> </w:t>
      </w:r>
      <w:r>
        <w:rPr>
          <w:sz w:val="24"/>
        </w:rPr>
        <w:t>liming,</w:t>
      </w:r>
      <w:r>
        <w:rPr>
          <w:spacing w:val="-3"/>
          <w:sz w:val="24"/>
        </w:rPr>
        <w:t> </w:t>
      </w:r>
      <w:r>
        <w:rPr>
          <w:sz w:val="24"/>
        </w:rPr>
        <w:t>feeds and drugs. Beside it trains student of biology for entrepreneurship the skills of preparing and preserving end products like beverage and feeds fish) for sale at the required time and cost. (Ughaja, 2009).</w:t>
      </w:r>
    </w:p>
    <w:p>
      <w:pPr>
        <w:pStyle w:val="ListParagraph"/>
        <w:numPr>
          <w:ilvl w:val="0"/>
          <w:numId w:val="41"/>
        </w:numPr>
        <w:tabs>
          <w:tab w:pos="1872" w:val="left" w:leader="none"/>
        </w:tabs>
        <w:spacing w:line="480" w:lineRule="auto" w:before="1" w:after="0"/>
        <w:ind w:left="1872" w:right="983" w:hanging="360"/>
        <w:jc w:val="both"/>
        <w:rPr>
          <w:sz w:val="24"/>
        </w:rPr>
      </w:pPr>
      <w:r>
        <w:rPr>
          <w:b/>
          <w:sz w:val="24"/>
        </w:rPr>
        <w:t>The</w:t>
      </w:r>
      <w:r>
        <w:rPr>
          <w:b/>
          <w:spacing w:val="-3"/>
          <w:sz w:val="24"/>
        </w:rPr>
        <w:t> </w:t>
      </w:r>
      <w:r>
        <w:rPr>
          <w:b/>
          <w:sz w:val="24"/>
        </w:rPr>
        <w:t>Constructive</w:t>
      </w:r>
      <w:r>
        <w:rPr>
          <w:b/>
          <w:spacing w:val="-2"/>
          <w:sz w:val="24"/>
        </w:rPr>
        <w:t> </w:t>
      </w:r>
      <w:r>
        <w:rPr>
          <w:b/>
          <w:sz w:val="24"/>
        </w:rPr>
        <w:t>Approach/Form: </w:t>
      </w:r>
      <w:r>
        <w:rPr>
          <w:sz w:val="24"/>
        </w:rPr>
        <w:t>It</w:t>
      </w:r>
      <w:r>
        <w:rPr>
          <w:spacing w:val="-2"/>
          <w:sz w:val="24"/>
        </w:rPr>
        <w:t> </w:t>
      </w:r>
      <w:r>
        <w:rPr>
          <w:sz w:val="24"/>
        </w:rPr>
        <w:t>involves</w:t>
      </w:r>
      <w:r>
        <w:rPr>
          <w:spacing w:val="-2"/>
          <w:sz w:val="24"/>
        </w:rPr>
        <w:t> </w:t>
      </w:r>
      <w:r>
        <w:rPr>
          <w:sz w:val="24"/>
        </w:rPr>
        <w:t>training</w:t>
      </w:r>
      <w:r>
        <w:rPr>
          <w:spacing w:val="-4"/>
          <w:sz w:val="24"/>
        </w:rPr>
        <w:t> </w:t>
      </w:r>
      <w:r>
        <w:rPr>
          <w:sz w:val="24"/>
        </w:rPr>
        <w:t>of</w:t>
      </w:r>
      <w:r>
        <w:rPr>
          <w:spacing w:val="-3"/>
          <w:sz w:val="24"/>
        </w:rPr>
        <w:t> </w:t>
      </w:r>
      <w:r>
        <w:rPr>
          <w:sz w:val="24"/>
        </w:rPr>
        <w:t>individual</w:t>
      </w:r>
      <w:r>
        <w:rPr>
          <w:spacing w:val="-2"/>
          <w:sz w:val="24"/>
        </w:rPr>
        <w:t> </w:t>
      </w:r>
      <w:r>
        <w:rPr>
          <w:sz w:val="24"/>
        </w:rPr>
        <w:t>students</w:t>
      </w:r>
      <w:r>
        <w:rPr>
          <w:spacing w:val="-2"/>
          <w:sz w:val="24"/>
        </w:rPr>
        <w:t> </w:t>
      </w:r>
      <w:r>
        <w:rPr>
          <w:sz w:val="24"/>
        </w:rPr>
        <w:t>the</w:t>
      </w:r>
      <w:r>
        <w:rPr>
          <w:spacing w:val="-3"/>
          <w:sz w:val="24"/>
        </w:rPr>
        <w:t> </w:t>
      </w:r>
      <w:r>
        <w:rPr>
          <w:sz w:val="24"/>
        </w:rPr>
        <w:t>skills</w:t>
      </w:r>
      <w:r>
        <w:rPr>
          <w:spacing w:val="-3"/>
          <w:sz w:val="24"/>
        </w:rPr>
        <w:t> </w:t>
      </w:r>
      <w:r>
        <w:rPr>
          <w:sz w:val="24"/>
        </w:rPr>
        <w:t>of building, constructing models to aid instruction in biology. Or construction of fish ponds, for stocking fish or constructing animal husbandry for rearing animals or constructing animal</w:t>
      </w:r>
      <w:r>
        <w:rPr>
          <w:spacing w:val="57"/>
          <w:sz w:val="24"/>
        </w:rPr>
        <w:t> </w:t>
      </w:r>
      <w:r>
        <w:rPr>
          <w:sz w:val="24"/>
        </w:rPr>
        <w:t>facilities</w:t>
      </w:r>
      <w:r>
        <w:rPr>
          <w:spacing w:val="40"/>
          <w:sz w:val="24"/>
        </w:rPr>
        <w:t> </w:t>
      </w:r>
      <w:r>
        <w:rPr>
          <w:sz w:val="24"/>
        </w:rPr>
        <w:t>or</w:t>
      </w:r>
      <w:r>
        <w:rPr>
          <w:spacing w:val="40"/>
          <w:sz w:val="24"/>
        </w:rPr>
        <w:t> </w:t>
      </w:r>
      <w:r>
        <w:rPr>
          <w:sz w:val="24"/>
        </w:rPr>
        <w:t>construction</w:t>
      </w:r>
      <w:r>
        <w:rPr>
          <w:spacing w:val="40"/>
          <w:sz w:val="24"/>
        </w:rPr>
        <w:t> </w:t>
      </w:r>
      <w:r>
        <w:rPr>
          <w:sz w:val="24"/>
        </w:rPr>
        <w:t>of</w:t>
      </w:r>
      <w:r>
        <w:rPr>
          <w:spacing w:val="40"/>
          <w:sz w:val="24"/>
        </w:rPr>
        <w:t> </w:t>
      </w:r>
      <w:r>
        <w:rPr>
          <w:sz w:val="24"/>
        </w:rPr>
        <w:t>horticultural</w:t>
      </w:r>
      <w:r>
        <w:rPr>
          <w:spacing w:val="61"/>
          <w:sz w:val="24"/>
        </w:rPr>
        <w:t> </w:t>
      </w:r>
      <w:r>
        <w:rPr>
          <w:sz w:val="24"/>
        </w:rPr>
        <w:t>farm</w:t>
      </w:r>
      <w:r>
        <w:rPr>
          <w:spacing w:val="40"/>
          <w:sz w:val="24"/>
        </w:rPr>
        <w:t> </w:t>
      </w:r>
      <w:r>
        <w:rPr>
          <w:sz w:val="24"/>
        </w:rPr>
        <w:t>for</w:t>
      </w:r>
      <w:r>
        <w:rPr>
          <w:spacing w:val="40"/>
          <w:sz w:val="24"/>
        </w:rPr>
        <w:t> </w:t>
      </w:r>
      <w:r>
        <w:rPr>
          <w:sz w:val="24"/>
        </w:rPr>
        <w:t>production</w:t>
      </w:r>
      <w:r>
        <w:rPr>
          <w:spacing w:val="40"/>
          <w:sz w:val="24"/>
        </w:rPr>
        <w:t> </w:t>
      </w:r>
      <w:r>
        <w:rPr>
          <w:sz w:val="24"/>
        </w:rPr>
        <w:t>of</w:t>
      </w:r>
      <w:r>
        <w:rPr>
          <w:spacing w:val="40"/>
          <w:sz w:val="24"/>
        </w:rPr>
        <w:t> </w:t>
      </w:r>
      <w:r>
        <w:rPr>
          <w:sz w:val="24"/>
        </w:rPr>
        <w:t>vegetable</w:t>
      </w:r>
      <w:r>
        <w:rPr>
          <w:spacing w:val="58"/>
          <w:sz w:val="24"/>
        </w:rPr>
        <w:t> </w:t>
      </w:r>
      <w:r>
        <w:rPr>
          <w:sz w:val="24"/>
        </w:rPr>
        <w:t>and</w:t>
      </w:r>
    </w:p>
    <w:p>
      <w:pPr>
        <w:spacing w:after="0" w:line="480" w:lineRule="auto"/>
        <w:jc w:val="both"/>
        <w:rPr>
          <w:sz w:val="24"/>
        </w:rPr>
        <w:sectPr>
          <w:pgSz w:w="11910" w:h="16840"/>
          <w:pgMar w:header="0" w:footer="789" w:top="1340" w:bottom="980" w:left="0" w:right="240"/>
        </w:sectPr>
      </w:pPr>
    </w:p>
    <w:p>
      <w:pPr>
        <w:pStyle w:val="BodyText"/>
        <w:spacing w:line="480" w:lineRule="auto" w:before="78"/>
        <w:ind w:left="1872" w:right="987"/>
        <w:jc w:val="both"/>
      </w:pPr>
      <w:r>
        <w:rPr/>
        <w:t>medicinal plants. (Okeke, Eghunonu &amp; Ughaja, 2009). The aforementioned approaches/forms can be carried out in the following stages:</w:t>
      </w:r>
    </w:p>
    <w:p>
      <w:pPr>
        <w:pStyle w:val="Heading7"/>
        <w:spacing w:before="5"/>
        <w:jc w:val="both"/>
      </w:pPr>
      <w:r>
        <w:rPr/>
        <w:t>Stages</w:t>
      </w:r>
      <w:r>
        <w:rPr>
          <w:spacing w:val="-2"/>
        </w:rPr>
        <w:t> </w:t>
      </w:r>
      <w:r>
        <w:rPr/>
        <w:t>in</w:t>
      </w:r>
      <w:r>
        <w:rPr>
          <w:spacing w:val="-2"/>
        </w:rPr>
        <w:t> </w:t>
      </w:r>
      <w:r>
        <w:rPr/>
        <w:t>Using</w:t>
      </w:r>
      <w:r>
        <w:rPr>
          <w:spacing w:val="-2"/>
        </w:rPr>
        <w:t> </w:t>
      </w:r>
      <w:r>
        <w:rPr/>
        <w:t>Project-based</w:t>
      </w:r>
      <w:r>
        <w:rPr>
          <w:spacing w:val="-1"/>
        </w:rPr>
        <w:t> </w:t>
      </w:r>
      <w:r>
        <w:rPr>
          <w:spacing w:val="-2"/>
        </w:rPr>
        <w:t>Approach</w:t>
      </w:r>
    </w:p>
    <w:p>
      <w:pPr>
        <w:pStyle w:val="BodyText"/>
        <w:spacing w:line="480" w:lineRule="auto" w:before="272"/>
        <w:ind w:left="1872" w:right="984" w:firstLine="719"/>
        <w:jc w:val="both"/>
      </w:pPr>
      <w:r>
        <w:rPr/>
        <w:t>There are four stages in using Project</w:t>
      </w:r>
      <w:r>
        <w:rPr>
          <w:b/>
        </w:rPr>
        <w:t>-</w:t>
      </w:r>
      <w:r>
        <w:rPr/>
        <w:t>based approach as outlined by NTI (2001). Therefore the teacher of Biology teaching entrepreneurship education needs to understand the characteristics of each stage as stated below:</w:t>
      </w:r>
    </w:p>
    <w:p>
      <w:pPr>
        <w:pStyle w:val="ListParagraph"/>
        <w:numPr>
          <w:ilvl w:val="1"/>
          <w:numId w:val="41"/>
        </w:numPr>
        <w:tabs>
          <w:tab w:pos="2591" w:val="left" w:leader="none"/>
        </w:tabs>
        <w:spacing w:line="240" w:lineRule="auto" w:before="0" w:after="0"/>
        <w:ind w:left="2591" w:right="0" w:hanging="719"/>
        <w:jc w:val="both"/>
        <w:rPr>
          <w:sz w:val="24"/>
        </w:rPr>
      </w:pPr>
      <w:r>
        <w:rPr>
          <w:sz w:val="24"/>
        </w:rPr>
        <w:t>Panning</w:t>
      </w:r>
      <w:r>
        <w:rPr>
          <w:spacing w:val="-3"/>
          <w:sz w:val="24"/>
        </w:rPr>
        <w:t> </w:t>
      </w:r>
      <w:r>
        <w:rPr>
          <w:spacing w:val="-2"/>
          <w:sz w:val="24"/>
        </w:rPr>
        <w:t>stage</w:t>
      </w:r>
    </w:p>
    <w:p>
      <w:pPr>
        <w:pStyle w:val="BodyText"/>
      </w:pPr>
    </w:p>
    <w:p>
      <w:pPr>
        <w:pStyle w:val="ListParagraph"/>
        <w:numPr>
          <w:ilvl w:val="1"/>
          <w:numId w:val="41"/>
        </w:numPr>
        <w:tabs>
          <w:tab w:pos="2591" w:val="left" w:leader="none"/>
        </w:tabs>
        <w:spacing w:line="240" w:lineRule="auto" w:before="0" w:after="0"/>
        <w:ind w:left="2591" w:right="0" w:hanging="719"/>
        <w:jc w:val="both"/>
        <w:rPr>
          <w:sz w:val="24"/>
        </w:rPr>
      </w:pPr>
      <w:r>
        <w:rPr>
          <w:sz w:val="24"/>
        </w:rPr>
        <w:t>Class</w:t>
      </w:r>
      <w:r>
        <w:rPr>
          <w:spacing w:val="-1"/>
          <w:sz w:val="24"/>
        </w:rPr>
        <w:t> </w:t>
      </w:r>
      <w:r>
        <w:rPr>
          <w:sz w:val="24"/>
        </w:rPr>
        <w:t>or</w:t>
      </w:r>
      <w:r>
        <w:rPr>
          <w:spacing w:val="-1"/>
          <w:sz w:val="24"/>
        </w:rPr>
        <w:t> </w:t>
      </w:r>
      <w:r>
        <w:rPr>
          <w:sz w:val="24"/>
        </w:rPr>
        <w:t>site</w:t>
      </w:r>
      <w:r>
        <w:rPr>
          <w:spacing w:val="-2"/>
          <w:sz w:val="24"/>
        </w:rPr>
        <w:t> </w:t>
      </w:r>
      <w:r>
        <w:rPr>
          <w:sz w:val="24"/>
        </w:rPr>
        <w:t>organization </w:t>
      </w:r>
      <w:r>
        <w:rPr>
          <w:spacing w:val="-4"/>
          <w:sz w:val="24"/>
        </w:rPr>
        <w:t>stage</w:t>
      </w:r>
    </w:p>
    <w:p>
      <w:pPr>
        <w:pStyle w:val="BodyText"/>
      </w:pPr>
    </w:p>
    <w:p>
      <w:pPr>
        <w:pStyle w:val="ListParagraph"/>
        <w:numPr>
          <w:ilvl w:val="1"/>
          <w:numId w:val="41"/>
        </w:numPr>
        <w:tabs>
          <w:tab w:pos="2591" w:val="left" w:leader="none"/>
        </w:tabs>
        <w:spacing w:line="240" w:lineRule="auto" w:before="0" w:after="0"/>
        <w:ind w:left="2591" w:right="0" w:hanging="719"/>
        <w:jc w:val="both"/>
        <w:rPr>
          <w:sz w:val="24"/>
        </w:rPr>
      </w:pPr>
      <w:r>
        <w:rPr>
          <w:sz w:val="24"/>
        </w:rPr>
        <w:t>Project</w:t>
      </w:r>
      <w:r>
        <w:rPr>
          <w:spacing w:val="-3"/>
          <w:sz w:val="24"/>
        </w:rPr>
        <w:t> </w:t>
      </w:r>
      <w:r>
        <w:rPr>
          <w:sz w:val="24"/>
        </w:rPr>
        <w:t>implementation</w:t>
      </w:r>
      <w:r>
        <w:rPr>
          <w:spacing w:val="-2"/>
          <w:sz w:val="24"/>
        </w:rPr>
        <w:t> stage</w:t>
      </w:r>
    </w:p>
    <w:p>
      <w:pPr>
        <w:pStyle w:val="BodyText"/>
      </w:pPr>
    </w:p>
    <w:p>
      <w:pPr>
        <w:pStyle w:val="ListParagraph"/>
        <w:numPr>
          <w:ilvl w:val="1"/>
          <w:numId w:val="41"/>
        </w:numPr>
        <w:tabs>
          <w:tab w:pos="2591" w:val="left" w:leader="none"/>
        </w:tabs>
        <w:spacing w:line="240" w:lineRule="auto" w:before="0" w:after="0"/>
        <w:ind w:left="2591" w:right="0" w:hanging="719"/>
        <w:jc w:val="both"/>
        <w:rPr>
          <w:sz w:val="24"/>
        </w:rPr>
      </w:pPr>
      <w:r>
        <w:rPr>
          <w:sz w:val="24"/>
        </w:rPr>
        <w:t>Assessment</w:t>
      </w:r>
      <w:r>
        <w:rPr>
          <w:spacing w:val="-2"/>
          <w:sz w:val="24"/>
        </w:rPr>
        <w:t> stage</w:t>
      </w:r>
    </w:p>
    <w:p>
      <w:pPr>
        <w:pStyle w:val="BodyText"/>
      </w:pPr>
    </w:p>
    <w:p>
      <w:pPr>
        <w:pStyle w:val="ListParagraph"/>
        <w:numPr>
          <w:ilvl w:val="0"/>
          <w:numId w:val="42"/>
        </w:numPr>
        <w:tabs>
          <w:tab w:pos="1871" w:val="left" w:leader="none"/>
        </w:tabs>
        <w:spacing w:line="240" w:lineRule="auto" w:before="0" w:after="0"/>
        <w:ind w:left="1871" w:right="0" w:hanging="359"/>
        <w:jc w:val="left"/>
        <w:rPr>
          <w:sz w:val="24"/>
        </w:rPr>
      </w:pPr>
      <w:r>
        <w:rPr>
          <w:b/>
          <w:sz w:val="24"/>
        </w:rPr>
        <w:t>Planning</w:t>
      </w:r>
      <w:r>
        <w:rPr>
          <w:b/>
          <w:spacing w:val="-1"/>
          <w:sz w:val="24"/>
        </w:rPr>
        <w:t> </w:t>
      </w:r>
      <w:r>
        <w:rPr>
          <w:b/>
          <w:sz w:val="24"/>
        </w:rPr>
        <w:t>Stage</w:t>
      </w:r>
      <w:r>
        <w:rPr>
          <w:sz w:val="24"/>
        </w:rPr>
        <w:t>:</w:t>
      </w:r>
      <w:r>
        <w:rPr>
          <w:spacing w:val="-1"/>
          <w:sz w:val="24"/>
        </w:rPr>
        <w:t> </w:t>
      </w:r>
      <w:r>
        <w:rPr>
          <w:sz w:val="24"/>
        </w:rPr>
        <w:t>At this</w:t>
      </w:r>
      <w:r>
        <w:rPr>
          <w:spacing w:val="-3"/>
          <w:sz w:val="24"/>
        </w:rPr>
        <w:t> </w:t>
      </w:r>
      <w:r>
        <w:rPr>
          <w:sz w:val="24"/>
        </w:rPr>
        <w:t>stage</w:t>
      </w:r>
      <w:r>
        <w:rPr>
          <w:spacing w:val="-2"/>
          <w:sz w:val="24"/>
        </w:rPr>
        <w:t> </w:t>
      </w:r>
      <w:r>
        <w:rPr>
          <w:sz w:val="24"/>
        </w:rPr>
        <w:t>the</w:t>
      </w:r>
      <w:r>
        <w:rPr>
          <w:spacing w:val="-1"/>
          <w:sz w:val="24"/>
        </w:rPr>
        <w:t> </w:t>
      </w:r>
      <w:r>
        <w:rPr>
          <w:sz w:val="24"/>
        </w:rPr>
        <w:t>teacher</w:t>
      </w:r>
      <w:r>
        <w:rPr>
          <w:spacing w:val="-1"/>
          <w:sz w:val="24"/>
        </w:rPr>
        <w:t> </w:t>
      </w:r>
      <w:r>
        <w:rPr>
          <w:sz w:val="24"/>
        </w:rPr>
        <w:t>needs</w:t>
      </w:r>
      <w:r>
        <w:rPr>
          <w:spacing w:val="-1"/>
          <w:sz w:val="24"/>
        </w:rPr>
        <w:t> </w:t>
      </w:r>
      <w:r>
        <w:rPr>
          <w:sz w:val="24"/>
        </w:rPr>
        <w:t>to</w:t>
      </w:r>
      <w:r>
        <w:rPr>
          <w:spacing w:val="4"/>
          <w:sz w:val="24"/>
        </w:rPr>
        <w:t> </w:t>
      </w:r>
      <w:r>
        <w:rPr>
          <w:spacing w:val="-2"/>
          <w:sz w:val="24"/>
        </w:rPr>
        <w:t>consider:</w:t>
      </w:r>
    </w:p>
    <w:p>
      <w:pPr>
        <w:pStyle w:val="BodyText"/>
      </w:pPr>
    </w:p>
    <w:p>
      <w:pPr>
        <w:pStyle w:val="ListParagraph"/>
        <w:numPr>
          <w:ilvl w:val="1"/>
          <w:numId w:val="42"/>
        </w:numPr>
        <w:tabs>
          <w:tab w:pos="2443" w:val="left" w:leader="none"/>
        </w:tabs>
        <w:spacing w:line="240" w:lineRule="auto" w:before="1" w:after="0"/>
        <w:ind w:left="2443" w:right="0" w:hanging="480"/>
        <w:jc w:val="left"/>
        <w:rPr>
          <w:sz w:val="24"/>
        </w:rPr>
      </w:pPr>
      <w:r>
        <w:rPr>
          <w:sz w:val="24"/>
        </w:rPr>
        <w:t>The</w:t>
      </w:r>
      <w:r>
        <w:rPr>
          <w:spacing w:val="-5"/>
          <w:sz w:val="24"/>
        </w:rPr>
        <w:t> </w:t>
      </w:r>
      <w:r>
        <w:rPr>
          <w:sz w:val="24"/>
        </w:rPr>
        <w:t>overall</w:t>
      </w:r>
      <w:r>
        <w:rPr>
          <w:spacing w:val="-1"/>
          <w:sz w:val="24"/>
        </w:rPr>
        <w:t> </w:t>
      </w:r>
      <w:r>
        <w:rPr>
          <w:sz w:val="24"/>
        </w:rPr>
        <w:t>interest of</w:t>
      </w:r>
      <w:r>
        <w:rPr>
          <w:spacing w:val="1"/>
          <w:sz w:val="24"/>
        </w:rPr>
        <w:t> </w:t>
      </w:r>
      <w:r>
        <w:rPr>
          <w:sz w:val="24"/>
        </w:rPr>
        <w:t>the course or</w:t>
      </w:r>
      <w:r>
        <w:rPr>
          <w:spacing w:val="-2"/>
          <w:sz w:val="24"/>
        </w:rPr>
        <w:t> </w:t>
      </w:r>
      <w:r>
        <w:rPr>
          <w:sz w:val="24"/>
        </w:rPr>
        <w:t>skill to</w:t>
      </w:r>
      <w:r>
        <w:rPr>
          <w:spacing w:val="-1"/>
          <w:sz w:val="24"/>
        </w:rPr>
        <w:t> </w:t>
      </w:r>
      <w:r>
        <w:rPr>
          <w:sz w:val="24"/>
        </w:rPr>
        <w:t>be</w:t>
      </w:r>
      <w:r>
        <w:rPr>
          <w:spacing w:val="1"/>
          <w:sz w:val="24"/>
        </w:rPr>
        <w:t> </w:t>
      </w:r>
      <w:r>
        <w:rPr>
          <w:spacing w:val="-2"/>
          <w:sz w:val="24"/>
        </w:rPr>
        <w:t>acquired</w:t>
      </w:r>
    </w:p>
    <w:p>
      <w:pPr>
        <w:pStyle w:val="ListParagraph"/>
        <w:numPr>
          <w:ilvl w:val="1"/>
          <w:numId w:val="42"/>
        </w:numPr>
        <w:tabs>
          <w:tab w:pos="2592" w:val="left" w:leader="none"/>
        </w:tabs>
        <w:spacing w:line="240" w:lineRule="auto" w:before="276" w:after="0"/>
        <w:ind w:left="2592" w:right="0" w:hanging="720"/>
        <w:jc w:val="left"/>
        <w:rPr>
          <w:sz w:val="24"/>
        </w:rPr>
      </w:pPr>
      <w:r>
        <w:rPr>
          <w:sz w:val="24"/>
        </w:rPr>
        <w:t>The</w:t>
      </w:r>
      <w:r>
        <w:rPr>
          <w:spacing w:val="-3"/>
          <w:sz w:val="24"/>
        </w:rPr>
        <w:t> </w:t>
      </w:r>
      <w:r>
        <w:rPr>
          <w:sz w:val="24"/>
        </w:rPr>
        <w:t>quality</w:t>
      </w:r>
      <w:r>
        <w:rPr>
          <w:spacing w:val="-3"/>
          <w:sz w:val="24"/>
        </w:rPr>
        <w:t> </w:t>
      </w:r>
      <w:r>
        <w:rPr>
          <w:sz w:val="24"/>
        </w:rPr>
        <w:t>and justification of the</w:t>
      </w:r>
      <w:r>
        <w:rPr>
          <w:spacing w:val="-2"/>
          <w:sz w:val="24"/>
        </w:rPr>
        <w:t> </w:t>
      </w:r>
      <w:r>
        <w:rPr>
          <w:sz w:val="24"/>
        </w:rPr>
        <w:t>objective</w:t>
      </w:r>
      <w:r>
        <w:rPr>
          <w:spacing w:val="-1"/>
          <w:sz w:val="24"/>
        </w:rPr>
        <w:t> </w:t>
      </w:r>
      <w:r>
        <w:rPr>
          <w:sz w:val="24"/>
        </w:rPr>
        <w:t>set by</w:t>
      </w:r>
      <w:r>
        <w:rPr>
          <w:spacing w:val="-3"/>
          <w:sz w:val="24"/>
        </w:rPr>
        <w:t> </w:t>
      </w:r>
      <w:r>
        <w:rPr>
          <w:sz w:val="24"/>
        </w:rPr>
        <w:t>the </w:t>
      </w:r>
      <w:r>
        <w:rPr>
          <w:spacing w:val="-2"/>
          <w:sz w:val="24"/>
        </w:rPr>
        <w:t>students</w:t>
      </w:r>
    </w:p>
    <w:p>
      <w:pPr>
        <w:pStyle w:val="BodyText"/>
      </w:pPr>
    </w:p>
    <w:p>
      <w:pPr>
        <w:pStyle w:val="ListParagraph"/>
        <w:numPr>
          <w:ilvl w:val="1"/>
          <w:numId w:val="42"/>
        </w:numPr>
        <w:tabs>
          <w:tab w:pos="2592" w:val="left" w:leader="none"/>
        </w:tabs>
        <w:spacing w:line="480" w:lineRule="auto" w:before="0" w:after="0"/>
        <w:ind w:left="2592" w:right="987" w:hanging="720"/>
        <w:jc w:val="left"/>
        <w:rPr>
          <w:sz w:val="24"/>
        </w:rPr>
      </w:pPr>
      <w:r>
        <w:rPr>
          <w:sz w:val="24"/>
        </w:rPr>
        <w:t>The alternative methods to teach the topic or theme, and justification for choosing the method.</w:t>
      </w:r>
    </w:p>
    <w:p>
      <w:pPr>
        <w:pStyle w:val="ListParagraph"/>
        <w:numPr>
          <w:ilvl w:val="1"/>
          <w:numId w:val="42"/>
        </w:numPr>
        <w:tabs>
          <w:tab w:pos="2592" w:val="left" w:leader="none"/>
        </w:tabs>
        <w:spacing w:line="240" w:lineRule="auto" w:before="0" w:after="0"/>
        <w:ind w:left="2592" w:right="0" w:hanging="720"/>
        <w:jc w:val="left"/>
        <w:rPr>
          <w:sz w:val="24"/>
        </w:rPr>
      </w:pPr>
      <w:r>
        <w:rPr>
          <w:sz w:val="24"/>
        </w:rPr>
        <w:t>The</w:t>
      </w:r>
      <w:r>
        <w:rPr>
          <w:spacing w:val="-4"/>
          <w:sz w:val="24"/>
        </w:rPr>
        <w:t> </w:t>
      </w:r>
      <w:r>
        <w:rPr>
          <w:sz w:val="24"/>
        </w:rPr>
        <w:t>available resources</w:t>
      </w:r>
      <w:r>
        <w:rPr>
          <w:spacing w:val="-1"/>
          <w:sz w:val="24"/>
        </w:rPr>
        <w:t> </w:t>
      </w:r>
      <w:r>
        <w:rPr>
          <w:sz w:val="24"/>
        </w:rPr>
        <w:t>and</w:t>
      </w:r>
      <w:r>
        <w:rPr>
          <w:spacing w:val="-1"/>
          <w:sz w:val="24"/>
        </w:rPr>
        <w:t> </w:t>
      </w:r>
      <w:r>
        <w:rPr>
          <w:spacing w:val="-2"/>
          <w:sz w:val="24"/>
        </w:rPr>
        <w:t>space.</w:t>
      </w:r>
    </w:p>
    <w:p>
      <w:pPr>
        <w:pStyle w:val="BodyText"/>
      </w:pPr>
    </w:p>
    <w:p>
      <w:pPr>
        <w:pStyle w:val="ListParagraph"/>
        <w:numPr>
          <w:ilvl w:val="1"/>
          <w:numId w:val="42"/>
        </w:numPr>
        <w:tabs>
          <w:tab w:pos="2592" w:val="left" w:leader="none"/>
        </w:tabs>
        <w:spacing w:line="480" w:lineRule="auto" w:before="0" w:after="0"/>
        <w:ind w:left="2592" w:right="981" w:hanging="720"/>
        <w:jc w:val="left"/>
        <w:rPr>
          <w:sz w:val="24"/>
        </w:rPr>
      </w:pPr>
      <w:r>
        <w:rPr>
          <w:sz w:val="24"/>
        </w:rPr>
        <w:t>The</w:t>
      </w:r>
      <w:r>
        <w:rPr>
          <w:spacing w:val="-5"/>
          <w:sz w:val="24"/>
        </w:rPr>
        <w:t> </w:t>
      </w:r>
      <w:r>
        <w:rPr>
          <w:sz w:val="24"/>
        </w:rPr>
        <w:t>activities</w:t>
      </w:r>
      <w:r>
        <w:rPr>
          <w:spacing w:val="-3"/>
          <w:sz w:val="24"/>
        </w:rPr>
        <w:t> </w:t>
      </w:r>
      <w:r>
        <w:rPr>
          <w:sz w:val="24"/>
        </w:rPr>
        <w:t>planned</w:t>
      </w:r>
      <w:r>
        <w:rPr>
          <w:spacing w:val="-1"/>
          <w:sz w:val="24"/>
        </w:rPr>
        <w:t> </w:t>
      </w:r>
      <w:r>
        <w:rPr>
          <w:sz w:val="24"/>
        </w:rPr>
        <w:t>for</w:t>
      </w:r>
      <w:r>
        <w:rPr>
          <w:spacing w:val="-3"/>
          <w:sz w:val="24"/>
        </w:rPr>
        <w:t> </w:t>
      </w:r>
      <w:r>
        <w:rPr>
          <w:sz w:val="24"/>
        </w:rPr>
        <w:t>the</w:t>
      </w:r>
      <w:r>
        <w:rPr>
          <w:spacing w:val="-5"/>
          <w:sz w:val="24"/>
        </w:rPr>
        <w:t> </w:t>
      </w:r>
      <w:r>
        <w:rPr>
          <w:sz w:val="24"/>
        </w:rPr>
        <w:t>project should</w:t>
      </w:r>
      <w:r>
        <w:rPr>
          <w:spacing w:val="-3"/>
          <w:sz w:val="24"/>
        </w:rPr>
        <w:t> </w:t>
      </w:r>
      <w:r>
        <w:rPr>
          <w:sz w:val="24"/>
        </w:rPr>
        <w:t>be</w:t>
      </w:r>
      <w:r>
        <w:rPr>
          <w:spacing w:val="-4"/>
          <w:sz w:val="24"/>
        </w:rPr>
        <w:t> </w:t>
      </w:r>
      <w:r>
        <w:rPr>
          <w:sz w:val="24"/>
        </w:rPr>
        <w:t>type</w:t>
      </w:r>
      <w:r>
        <w:rPr>
          <w:spacing w:val="-4"/>
          <w:sz w:val="24"/>
        </w:rPr>
        <w:t> </w:t>
      </w:r>
      <w:r>
        <w:rPr>
          <w:sz w:val="24"/>
        </w:rPr>
        <w:t>that</w:t>
      </w:r>
      <w:r>
        <w:rPr>
          <w:spacing w:val="-3"/>
          <w:sz w:val="24"/>
        </w:rPr>
        <w:t> </w:t>
      </w:r>
      <w:r>
        <w:rPr>
          <w:sz w:val="24"/>
        </w:rPr>
        <w:t>would</w:t>
      </w:r>
      <w:r>
        <w:rPr>
          <w:spacing w:val="-2"/>
          <w:sz w:val="24"/>
        </w:rPr>
        <w:t> </w:t>
      </w:r>
      <w:r>
        <w:rPr>
          <w:sz w:val="24"/>
        </w:rPr>
        <w:t>sustain</w:t>
      </w:r>
      <w:r>
        <w:rPr>
          <w:spacing w:val="-3"/>
          <w:sz w:val="24"/>
        </w:rPr>
        <w:t> </w:t>
      </w:r>
      <w:r>
        <w:rPr>
          <w:sz w:val="24"/>
        </w:rPr>
        <w:t>the</w:t>
      </w:r>
      <w:r>
        <w:rPr>
          <w:spacing w:val="-2"/>
          <w:sz w:val="24"/>
        </w:rPr>
        <w:t> </w:t>
      </w:r>
      <w:r>
        <w:rPr>
          <w:sz w:val="24"/>
        </w:rPr>
        <w:t>students‘ interest as well as providing useful results.</w:t>
      </w:r>
    </w:p>
    <w:p>
      <w:pPr>
        <w:pStyle w:val="ListParagraph"/>
        <w:numPr>
          <w:ilvl w:val="1"/>
          <w:numId w:val="42"/>
        </w:numPr>
        <w:tabs>
          <w:tab w:pos="2592" w:val="left" w:leader="none"/>
        </w:tabs>
        <w:spacing w:line="240" w:lineRule="auto" w:before="0" w:after="0"/>
        <w:ind w:left="2592" w:right="0" w:hanging="720"/>
        <w:jc w:val="left"/>
        <w:rPr>
          <w:sz w:val="24"/>
        </w:rPr>
      </w:pPr>
      <w:r>
        <w:rPr>
          <w:sz w:val="24"/>
        </w:rPr>
        <w:t>The</w:t>
      </w:r>
      <w:r>
        <w:rPr>
          <w:spacing w:val="-3"/>
          <w:sz w:val="24"/>
        </w:rPr>
        <w:t> </w:t>
      </w:r>
      <w:r>
        <w:rPr>
          <w:sz w:val="24"/>
        </w:rPr>
        <w:t>result should be</w:t>
      </w:r>
      <w:r>
        <w:rPr>
          <w:spacing w:val="-2"/>
          <w:sz w:val="24"/>
        </w:rPr>
        <w:t> </w:t>
      </w:r>
      <w:r>
        <w:rPr>
          <w:sz w:val="24"/>
        </w:rPr>
        <w:t>in</w:t>
      </w:r>
      <w:r>
        <w:rPr>
          <w:spacing w:val="-1"/>
          <w:sz w:val="24"/>
        </w:rPr>
        <w:t> </w:t>
      </w:r>
      <w:r>
        <w:rPr>
          <w:sz w:val="24"/>
        </w:rPr>
        <w:t>line with course</w:t>
      </w:r>
      <w:r>
        <w:rPr>
          <w:spacing w:val="1"/>
          <w:sz w:val="24"/>
        </w:rPr>
        <w:t> </w:t>
      </w:r>
      <w:r>
        <w:rPr>
          <w:spacing w:val="-2"/>
          <w:sz w:val="24"/>
        </w:rPr>
        <w:t>requirements.</w:t>
      </w:r>
    </w:p>
    <w:p>
      <w:pPr>
        <w:pStyle w:val="BodyText"/>
      </w:pPr>
    </w:p>
    <w:p>
      <w:pPr>
        <w:pStyle w:val="ListParagraph"/>
        <w:numPr>
          <w:ilvl w:val="1"/>
          <w:numId w:val="42"/>
        </w:numPr>
        <w:tabs>
          <w:tab w:pos="2592" w:val="left" w:leader="none"/>
        </w:tabs>
        <w:spacing w:line="240" w:lineRule="auto" w:before="0" w:after="0"/>
        <w:ind w:left="2592" w:right="0" w:hanging="720"/>
        <w:jc w:val="left"/>
        <w:rPr>
          <w:sz w:val="24"/>
        </w:rPr>
      </w:pPr>
      <w:r>
        <w:rPr>
          <w:sz w:val="24"/>
        </w:rPr>
        <w:t>Time </w:t>
      </w:r>
      <w:r>
        <w:rPr>
          <w:spacing w:val="-4"/>
          <w:sz w:val="24"/>
        </w:rPr>
        <w:t>bond</w:t>
      </w:r>
    </w:p>
    <w:p>
      <w:pPr>
        <w:pStyle w:val="BodyText"/>
        <w:spacing w:before="6"/>
      </w:pPr>
    </w:p>
    <w:p>
      <w:pPr>
        <w:pStyle w:val="Heading7"/>
        <w:numPr>
          <w:ilvl w:val="0"/>
          <w:numId w:val="43"/>
        </w:numPr>
        <w:tabs>
          <w:tab w:pos="2592" w:val="left" w:leader="none"/>
        </w:tabs>
        <w:spacing w:line="240" w:lineRule="auto" w:before="0" w:after="0"/>
        <w:ind w:left="2592" w:right="0" w:hanging="720"/>
        <w:jc w:val="left"/>
      </w:pPr>
      <w:r>
        <w:rPr/>
        <w:t>Organization</w:t>
      </w:r>
      <w:r>
        <w:rPr>
          <w:spacing w:val="-1"/>
        </w:rPr>
        <w:t> </w:t>
      </w:r>
      <w:r>
        <w:rPr>
          <w:spacing w:val="-2"/>
        </w:rPr>
        <w:t>Stage:</w:t>
      </w:r>
    </w:p>
    <w:p>
      <w:pPr>
        <w:pStyle w:val="BodyText"/>
        <w:tabs>
          <w:tab w:pos="8431" w:val="left" w:leader="none"/>
        </w:tabs>
        <w:spacing w:line="480" w:lineRule="auto" w:before="271"/>
        <w:ind w:left="2592" w:right="988"/>
      </w:pPr>
      <w:r>
        <w:rPr/>
        <w:t>The</w:t>
      </w:r>
      <w:r>
        <w:rPr>
          <w:spacing w:val="40"/>
        </w:rPr>
        <w:t> </w:t>
      </w:r>
      <w:r>
        <w:rPr/>
        <w:t>teacher</w:t>
      </w:r>
      <w:r>
        <w:rPr>
          <w:spacing w:val="40"/>
        </w:rPr>
        <w:t> </w:t>
      </w:r>
      <w:r>
        <w:rPr/>
        <w:t>divides</w:t>
      </w:r>
      <w:r>
        <w:rPr>
          <w:spacing w:val="40"/>
        </w:rPr>
        <w:t> </w:t>
      </w:r>
      <w:r>
        <w:rPr/>
        <w:t>the</w:t>
      </w:r>
      <w:r>
        <w:rPr>
          <w:spacing w:val="40"/>
        </w:rPr>
        <w:t> </w:t>
      </w:r>
      <w:r>
        <w:rPr/>
        <w:t>students</w:t>
      </w:r>
      <w:r>
        <w:rPr>
          <w:spacing w:val="40"/>
        </w:rPr>
        <w:t> </w:t>
      </w:r>
      <w:r>
        <w:rPr/>
        <w:t>into</w:t>
      </w:r>
      <w:r>
        <w:rPr>
          <w:spacing w:val="40"/>
        </w:rPr>
        <w:t> </w:t>
      </w:r>
      <w:r>
        <w:rPr/>
        <w:t>group(group</w:t>
      </w:r>
      <w:r>
        <w:rPr>
          <w:spacing w:val="40"/>
        </w:rPr>
        <w:t> </w:t>
      </w:r>
      <w:r>
        <w:rPr/>
        <w:t>of</w:t>
        <w:tab/>
        <w:t>four</w:t>
      </w:r>
      <w:r>
        <w:rPr>
          <w:spacing w:val="40"/>
        </w:rPr>
        <w:t> </w:t>
      </w:r>
      <w:r>
        <w:rPr/>
        <w:t>or</w:t>
      </w:r>
      <w:r>
        <w:rPr>
          <w:spacing w:val="40"/>
        </w:rPr>
        <w:t> </w:t>
      </w:r>
      <w:r>
        <w:rPr/>
        <w:t>five</w:t>
      </w:r>
      <w:r>
        <w:rPr>
          <w:spacing w:val="40"/>
        </w:rPr>
        <w:t> </w:t>
      </w:r>
      <w:r>
        <w:rPr/>
        <w:t>students) irrespective of their ability or differences.</w:t>
      </w:r>
    </w:p>
    <w:p>
      <w:pPr>
        <w:pStyle w:val="BodyText"/>
        <w:spacing w:line="480" w:lineRule="auto"/>
        <w:ind w:left="2592" w:right="2144"/>
      </w:pPr>
      <w:r>
        <w:rPr/>
        <w:t>Teacher</w:t>
      </w:r>
      <w:r>
        <w:rPr>
          <w:spacing w:val="-3"/>
        </w:rPr>
        <w:t> </w:t>
      </w:r>
      <w:r>
        <w:rPr/>
        <w:t>should</w:t>
      </w:r>
      <w:r>
        <w:rPr>
          <w:spacing w:val="-3"/>
        </w:rPr>
        <w:t> </w:t>
      </w:r>
      <w:r>
        <w:rPr/>
        <w:t>arrange</w:t>
      </w:r>
      <w:r>
        <w:rPr>
          <w:spacing w:val="-4"/>
        </w:rPr>
        <w:t> </w:t>
      </w:r>
      <w:r>
        <w:rPr/>
        <w:t>the</w:t>
      </w:r>
      <w:r>
        <w:rPr>
          <w:spacing w:val="-4"/>
        </w:rPr>
        <w:t> </w:t>
      </w:r>
      <w:r>
        <w:rPr/>
        <w:t>groups</w:t>
      </w:r>
      <w:r>
        <w:rPr>
          <w:spacing w:val="-3"/>
        </w:rPr>
        <w:t> </w:t>
      </w:r>
      <w:r>
        <w:rPr/>
        <w:t>accordingly</w:t>
      </w:r>
      <w:r>
        <w:rPr>
          <w:spacing w:val="-8"/>
        </w:rPr>
        <w:t> </w:t>
      </w:r>
      <w:r>
        <w:rPr/>
        <w:t>to</w:t>
      </w:r>
      <w:r>
        <w:rPr>
          <w:spacing w:val="-3"/>
        </w:rPr>
        <w:t> </w:t>
      </w:r>
      <w:r>
        <w:rPr/>
        <w:t>avoid</w:t>
      </w:r>
      <w:r>
        <w:rPr>
          <w:spacing w:val="-3"/>
        </w:rPr>
        <w:t> </w:t>
      </w:r>
      <w:r>
        <w:rPr/>
        <w:t>disturbances The</w:t>
      </w:r>
      <w:r>
        <w:rPr>
          <w:spacing w:val="-3"/>
        </w:rPr>
        <w:t> </w:t>
      </w:r>
      <w:r>
        <w:rPr/>
        <w:t>resource materials should be easily</w:t>
      </w:r>
      <w:r>
        <w:rPr>
          <w:spacing w:val="-4"/>
        </w:rPr>
        <w:t> </w:t>
      </w:r>
      <w:r>
        <w:rPr/>
        <w:t>accessible by</w:t>
      </w:r>
      <w:r>
        <w:rPr>
          <w:spacing w:val="-3"/>
        </w:rPr>
        <w:t> </w:t>
      </w:r>
      <w:r>
        <w:rPr/>
        <w:t>all the </w:t>
      </w:r>
      <w:r>
        <w:rPr>
          <w:spacing w:val="-2"/>
        </w:rPr>
        <w:t>students</w:t>
      </w:r>
    </w:p>
    <w:p>
      <w:pPr>
        <w:spacing w:after="0" w:line="480" w:lineRule="auto"/>
        <w:sectPr>
          <w:pgSz w:w="11910" w:h="16840"/>
          <w:pgMar w:header="0" w:footer="789" w:top="1340" w:bottom="980" w:left="0" w:right="240"/>
        </w:sectPr>
      </w:pPr>
    </w:p>
    <w:p>
      <w:pPr>
        <w:pStyle w:val="BodyText"/>
        <w:spacing w:before="78"/>
        <w:ind w:left="2592"/>
      </w:pPr>
      <w:r>
        <w:rPr/>
        <w:t>Teacher</w:t>
      </w:r>
      <w:r>
        <w:rPr>
          <w:spacing w:val="-1"/>
        </w:rPr>
        <w:t> </w:t>
      </w:r>
      <w:r>
        <w:rPr/>
        <w:t>should</w:t>
      </w:r>
      <w:r>
        <w:rPr>
          <w:spacing w:val="-1"/>
        </w:rPr>
        <w:t> </w:t>
      </w:r>
      <w:r>
        <w:rPr/>
        <w:t>be</w:t>
      </w:r>
      <w:r>
        <w:rPr>
          <w:spacing w:val="-1"/>
        </w:rPr>
        <w:t> </w:t>
      </w:r>
      <w:r>
        <w:rPr/>
        <w:t>accessible</w:t>
      </w:r>
      <w:r>
        <w:rPr>
          <w:spacing w:val="-1"/>
        </w:rPr>
        <w:t> </w:t>
      </w:r>
      <w:r>
        <w:rPr/>
        <w:t>to</w:t>
      </w:r>
      <w:r>
        <w:rPr>
          <w:spacing w:val="-1"/>
        </w:rPr>
        <w:t> </w:t>
      </w:r>
      <w:r>
        <w:rPr/>
        <w:t>all </w:t>
      </w:r>
      <w:r>
        <w:rPr>
          <w:spacing w:val="-2"/>
        </w:rPr>
        <w:t>students.</w:t>
      </w:r>
    </w:p>
    <w:p>
      <w:pPr>
        <w:pStyle w:val="BodyText"/>
        <w:spacing w:before="5"/>
      </w:pPr>
    </w:p>
    <w:p>
      <w:pPr>
        <w:pStyle w:val="Heading7"/>
        <w:numPr>
          <w:ilvl w:val="0"/>
          <w:numId w:val="43"/>
        </w:numPr>
        <w:tabs>
          <w:tab w:pos="2257" w:val="left" w:leader="none"/>
        </w:tabs>
        <w:spacing w:line="240" w:lineRule="auto" w:before="0" w:after="0"/>
        <w:ind w:left="2257" w:right="0" w:hanging="385"/>
        <w:jc w:val="left"/>
      </w:pPr>
      <w:r>
        <w:rPr/>
        <w:t>Project</w:t>
      </w:r>
      <w:r>
        <w:rPr>
          <w:spacing w:val="-3"/>
        </w:rPr>
        <w:t> </w:t>
      </w:r>
      <w:r>
        <w:rPr/>
        <w:t>Implementation</w:t>
      </w:r>
      <w:r>
        <w:rPr>
          <w:spacing w:val="-3"/>
        </w:rPr>
        <w:t> </w:t>
      </w:r>
      <w:r>
        <w:rPr>
          <w:spacing w:val="-2"/>
        </w:rPr>
        <w:t>Stage</w:t>
      </w:r>
    </w:p>
    <w:p>
      <w:pPr>
        <w:pStyle w:val="ListParagraph"/>
        <w:numPr>
          <w:ilvl w:val="1"/>
          <w:numId w:val="43"/>
        </w:numPr>
        <w:tabs>
          <w:tab w:pos="2592" w:val="left" w:leader="none"/>
        </w:tabs>
        <w:spacing w:line="480" w:lineRule="auto" w:before="272" w:after="0"/>
        <w:ind w:left="2592" w:right="991" w:hanging="720"/>
        <w:jc w:val="left"/>
        <w:rPr>
          <w:sz w:val="24"/>
        </w:rPr>
      </w:pPr>
      <w:r>
        <w:rPr>
          <w:sz w:val="24"/>
        </w:rPr>
        <w:t>The students should be aware of nature of the project by using hand bills, posters</w:t>
      </w:r>
      <w:r>
        <w:rPr>
          <w:spacing w:val="80"/>
          <w:sz w:val="24"/>
        </w:rPr>
        <w:t> </w:t>
      </w:r>
      <w:r>
        <w:rPr>
          <w:sz w:val="24"/>
        </w:rPr>
        <w:t>manual and so on.</w:t>
      </w:r>
    </w:p>
    <w:p>
      <w:pPr>
        <w:pStyle w:val="ListParagraph"/>
        <w:numPr>
          <w:ilvl w:val="1"/>
          <w:numId w:val="43"/>
        </w:numPr>
        <w:tabs>
          <w:tab w:pos="2592" w:val="left" w:leader="none"/>
        </w:tabs>
        <w:spacing w:line="480" w:lineRule="auto" w:before="0" w:after="0"/>
        <w:ind w:left="2592" w:right="994" w:hanging="720"/>
        <w:jc w:val="left"/>
        <w:rPr>
          <w:sz w:val="24"/>
        </w:rPr>
      </w:pPr>
      <w:r>
        <w:rPr>
          <w:sz w:val="24"/>
        </w:rPr>
        <w:t>The students should have the freedom to conduct the project in an interactive form or independently.</w:t>
      </w:r>
    </w:p>
    <w:p>
      <w:pPr>
        <w:pStyle w:val="ListParagraph"/>
        <w:numPr>
          <w:ilvl w:val="1"/>
          <w:numId w:val="43"/>
        </w:numPr>
        <w:tabs>
          <w:tab w:pos="2592" w:val="left" w:leader="none"/>
        </w:tabs>
        <w:spacing w:line="240" w:lineRule="auto" w:before="0" w:after="0"/>
        <w:ind w:left="2592" w:right="0" w:hanging="720"/>
        <w:jc w:val="left"/>
        <w:rPr>
          <w:sz w:val="24"/>
        </w:rPr>
      </w:pPr>
      <w:r>
        <w:rPr>
          <w:sz w:val="24"/>
        </w:rPr>
        <w:t>Teacher</w:t>
      </w:r>
      <w:r>
        <w:rPr>
          <w:spacing w:val="-1"/>
          <w:sz w:val="24"/>
        </w:rPr>
        <w:t> </w:t>
      </w:r>
      <w:r>
        <w:rPr>
          <w:sz w:val="24"/>
        </w:rPr>
        <w:t>should have full control</w:t>
      </w:r>
      <w:r>
        <w:rPr>
          <w:spacing w:val="-1"/>
          <w:sz w:val="24"/>
        </w:rPr>
        <w:t> </w:t>
      </w:r>
      <w:r>
        <w:rPr>
          <w:sz w:val="24"/>
        </w:rPr>
        <w:t>of the</w:t>
      </w:r>
      <w:r>
        <w:rPr>
          <w:spacing w:val="-2"/>
          <w:sz w:val="24"/>
        </w:rPr>
        <w:t> </w:t>
      </w:r>
      <w:r>
        <w:rPr>
          <w:sz w:val="24"/>
        </w:rPr>
        <w:t>class to</w:t>
      </w:r>
      <w:r>
        <w:rPr>
          <w:spacing w:val="-1"/>
          <w:sz w:val="24"/>
        </w:rPr>
        <w:t> </w:t>
      </w:r>
      <w:r>
        <w:rPr>
          <w:sz w:val="24"/>
        </w:rPr>
        <w:t>avoid </w:t>
      </w:r>
      <w:r>
        <w:rPr>
          <w:spacing w:val="-2"/>
          <w:sz w:val="24"/>
        </w:rPr>
        <w:t>indiscipline.</w:t>
      </w:r>
    </w:p>
    <w:p>
      <w:pPr>
        <w:pStyle w:val="BodyText"/>
      </w:pPr>
    </w:p>
    <w:p>
      <w:pPr>
        <w:pStyle w:val="ListParagraph"/>
        <w:numPr>
          <w:ilvl w:val="1"/>
          <w:numId w:val="43"/>
        </w:numPr>
        <w:tabs>
          <w:tab w:pos="2592" w:val="left" w:leader="none"/>
        </w:tabs>
        <w:spacing w:line="240" w:lineRule="auto" w:before="0" w:after="0"/>
        <w:ind w:left="2592" w:right="0" w:hanging="720"/>
        <w:jc w:val="left"/>
        <w:rPr>
          <w:sz w:val="24"/>
        </w:rPr>
      </w:pPr>
      <w:r>
        <w:rPr>
          <w:sz w:val="24"/>
        </w:rPr>
        <w:t>Teacher</w:t>
      </w:r>
      <w:r>
        <w:rPr>
          <w:spacing w:val="-3"/>
          <w:sz w:val="24"/>
        </w:rPr>
        <w:t> </w:t>
      </w:r>
      <w:r>
        <w:rPr>
          <w:sz w:val="24"/>
        </w:rPr>
        <w:t>should</w:t>
      </w:r>
      <w:r>
        <w:rPr>
          <w:spacing w:val="-1"/>
          <w:sz w:val="24"/>
        </w:rPr>
        <w:t> </w:t>
      </w:r>
      <w:r>
        <w:rPr>
          <w:sz w:val="24"/>
        </w:rPr>
        <w:t>be</w:t>
      </w:r>
      <w:r>
        <w:rPr>
          <w:spacing w:val="-2"/>
          <w:sz w:val="24"/>
        </w:rPr>
        <w:t> </w:t>
      </w:r>
      <w:r>
        <w:rPr>
          <w:sz w:val="24"/>
        </w:rPr>
        <w:t>a</w:t>
      </w:r>
      <w:r>
        <w:rPr>
          <w:spacing w:val="-1"/>
          <w:sz w:val="24"/>
        </w:rPr>
        <w:t> </w:t>
      </w:r>
      <w:r>
        <w:rPr>
          <w:sz w:val="24"/>
        </w:rPr>
        <w:t>guide</w:t>
      </w:r>
      <w:r>
        <w:rPr>
          <w:spacing w:val="-1"/>
          <w:sz w:val="24"/>
        </w:rPr>
        <w:t> </w:t>
      </w:r>
      <w:r>
        <w:rPr>
          <w:sz w:val="24"/>
        </w:rPr>
        <w:t>or</w:t>
      </w:r>
      <w:r>
        <w:rPr>
          <w:spacing w:val="-2"/>
          <w:sz w:val="24"/>
        </w:rPr>
        <w:t> </w:t>
      </w:r>
      <w:r>
        <w:rPr>
          <w:sz w:val="24"/>
        </w:rPr>
        <w:t>resource</w:t>
      </w:r>
      <w:r>
        <w:rPr>
          <w:spacing w:val="-1"/>
          <w:sz w:val="24"/>
        </w:rPr>
        <w:t> </w:t>
      </w:r>
      <w:r>
        <w:rPr>
          <w:spacing w:val="-2"/>
          <w:sz w:val="24"/>
        </w:rPr>
        <w:t>person.</w:t>
      </w:r>
    </w:p>
    <w:p>
      <w:pPr>
        <w:pStyle w:val="BodyText"/>
      </w:pPr>
    </w:p>
    <w:p>
      <w:pPr>
        <w:pStyle w:val="ListParagraph"/>
        <w:numPr>
          <w:ilvl w:val="1"/>
          <w:numId w:val="43"/>
        </w:numPr>
        <w:tabs>
          <w:tab w:pos="2592" w:val="left" w:leader="none"/>
        </w:tabs>
        <w:spacing w:line="240" w:lineRule="auto" w:before="0" w:after="0"/>
        <w:ind w:left="2592" w:right="0" w:hanging="720"/>
        <w:jc w:val="left"/>
        <w:rPr>
          <w:sz w:val="24"/>
        </w:rPr>
      </w:pPr>
      <w:r>
        <w:rPr>
          <w:sz w:val="24"/>
        </w:rPr>
        <w:t>Students</w:t>
      </w:r>
      <w:r>
        <w:rPr>
          <w:spacing w:val="-3"/>
          <w:sz w:val="24"/>
        </w:rPr>
        <w:t> </w:t>
      </w:r>
      <w:r>
        <w:rPr>
          <w:sz w:val="24"/>
        </w:rPr>
        <w:t>finding</w:t>
      </w:r>
      <w:r>
        <w:rPr>
          <w:spacing w:val="-2"/>
          <w:sz w:val="24"/>
        </w:rPr>
        <w:t> </w:t>
      </w:r>
      <w:r>
        <w:rPr>
          <w:sz w:val="24"/>
        </w:rPr>
        <w:t>should be</w:t>
      </w:r>
      <w:r>
        <w:rPr>
          <w:spacing w:val="-1"/>
          <w:sz w:val="24"/>
        </w:rPr>
        <w:t> </w:t>
      </w:r>
      <w:r>
        <w:rPr>
          <w:sz w:val="24"/>
        </w:rPr>
        <w:t>compiled</w:t>
      </w:r>
      <w:r>
        <w:rPr>
          <w:spacing w:val="-1"/>
          <w:sz w:val="24"/>
        </w:rPr>
        <w:t> </w:t>
      </w:r>
      <w:r>
        <w:rPr>
          <w:sz w:val="24"/>
        </w:rPr>
        <w:t>and reported</w:t>
      </w:r>
      <w:r>
        <w:rPr>
          <w:spacing w:val="1"/>
          <w:sz w:val="24"/>
        </w:rPr>
        <w:t> </w:t>
      </w:r>
      <w:r>
        <w:rPr>
          <w:sz w:val="24"/>
        </w:rPr>
        <w:t>in the </w:t>
      </w:r>
      <w:r>
        <w:rPr>
          <w:spacing w:val="-2"/>
          <w:sz w:val="24"/>
        </w:rPr>
        <w:t>class.</w:t>
      </w:r>
    </w:p>
    <w:p>
      <w:pPr>
        <w:pStyle w:val="BodyText"/>
      </w:pPr>
    </w:p>
    <w:p>
      <w:pPr>
        <w:pStyle w:val="ListParagraph"/>
        <w:numPr>
          <w:ilvl w:val="1"/>
          <w:numId w:val="43"/>
        </w:numPr>
        <w:tabs>
          <w:tab w:pos="2592" w:val="left" w:leader="none"/>
        </w:tabs>
        <w:spacing w:line="480" w:lineRule="auto" w:before="0" w:after="0"/>
        <w:ind w:left="2592" w:right="987" w:hanging="720"/>
        <w:jc w:val="left"/>
        <w:rPr>
          <w:sz w:val="24"/>
        </w:rPr>
      </w:pPr>
      <w:r>
        <w:rPr>
          <w:sz w:val="24"/>
        </w:rPr>
        <w:t>Resource materials used should be clean and returned to a required place at the end of the project.</w:t>
      </w:r>
    </w:p>
    <w:p>
      <w:pPr>
        <w:pStyle w:val="Heading7"/>
        <w:numPr>
          <w:ilvl w:val="0"/>
          <w:numId w:val="43"/>
        </w:numPr>
        <w:tabs>
          <w:tab w:pos="2284" w:val="left" w:leader="none"/>
        </w:tabs>
        <w:spacing w:line="240" w:lineRule="auto" w:before="5" w:after="0"/>
        <w:ind w:left="2284" w:right="0" w:hanging="412"/>
        <w:jc w:val="left"/>
      </w:pPr>
      <w:r>
        <w:rPr/>
        <w:t>Assessment</w:t>
      </w:r>
      <w:r>
        <w:rPr>
          <w:spacing w:val="-4"/>
        </w:rPr>
        <w:t> </w:t>
      </w:r>
      <w:r>
        <w:rPr>
          <w:spacing w:val="-2"/>
        </w:rPr>
        <w:t>Stage</w:t>
      </w:r>
    </w:p>
    <w:p>
      <w:pPr>
        <w:pStyle w:val="ListParagraph"/>
        <w:numPr>
          <w:ilvl w:val="1"/>
          <w:numId w:val="43"/>
        </w:numPr>
        <w:tabs>
          <w:tab w:pos="2592" w:val="left" w:leader="none"/>
        </w:tabs>
        <w:spacing w:line="480" w:lineRule="auto" w:before="272" w:after="0"/>
        <w:ind w:left="2592" w:right="986" w:hanging="720"/>
        <w:jc w:val="left"/>
        <w:rPr>
          <w:sz w:val="24"/>
        </w:rPr>
      </w:pPr>
      <w:r>
        <w:rPr>
          <w:sz w:val="24"/>
        </w:rPr>
        <w:t>A</w:t>
      </w:r>
      <w:r>
        <w:rPr>
          <w:spacing w:val="40"/>
          <w:sz w:val="24"/>
        </w:rPr>
        <w:t> </w:t>
      </w:r>
      <w:r>
        <w:rPr>
          <w:sz w:val="24"/>
        </w:rPr>
        <w:t>review</w:t>
      </w:r>
      <w:r>
        <w:rPr>
          <w:spacing w:val="40"/>
          <w:sz w:val="24"/>
        </w:rPr>
        <w:t> </w:t>
      </w:r>
      <w:r>
        <w:rPr>
          <w:sz w:val="24"/>
        </w:rPr>
        <w:t>of</w:t>
      </w:r>
      <w:r>
        <w:rPr>
          <w:spacing w:val="40"/>
          <w:sz w:val="24"/>
        </w:rPr>
        <w:t> </w:t>
      </w:r>
      <w:r>
        <w:rPr>
          <w:sz w:val="24"/>
        </w:rPr>
        <w:t>the</w:t>
      </w:r>
      <w:r>
        <w:rPr>
          <w:spacing w:val="40"/>
          <w:sz w:val="24"/>
        </w:rPr>
        <w:t> </w:t>
      </w:r>
      <w:r>
        <w:rPr>
          <w:sz w:val="24"/>
        </w:rPr>
        <w:t>objectives:</w:t>
      </w:r>
      <w:r>
        <w:rPr>
          <w:spacing w:val="40"/>
          <w:sz w:val="24"/>
        </w:rPr>
        <w:t> </w:t>
      </w:r>
      <w:r>
        <w:rPr>
          <w:sz w:val="24"/>
        </w:rPr>
        <w:t>The</w:t>
      </w:r>
      <w:r>
        <w:rPr>
          <w:spacing w:val="40"/>
          <w:sz w:val="24"/>
        </w:rPr>
        <w:t> </w:t>
      </w:r>
      <w:r>
        <w:rPr>
          <w:sz w:val="24"/>
        </w:rPr>
        <w:t>collection,</w:t>
      </w:r>
      <w:r>
        <w:rPr>
          <w:spacing w:val="40"/>
          <w:sz w:val="24"/>
        </w:rPr>
        <w:t> </w:t>
      </w:r>
      <w:r>
        <w:rPr>
          <w:sz w:val="24"/>
        </w:rPr>
        <w:t>analysis</w:t>
      </w:r>
      <w:r>
        <w:rPr>
          <w:spacing w:val="40"/>
          <w:sz w:val="24"/>
        </w:rPr>
        <w:t> </w:t>
      </w:r>
      <w:r>
        <w:rPr>
          <w:sz w:val="24"/>
        </w:rPr>
        <w:t>of</w:t>
      </w:r>
      <w:r>
        <w:rPr>
          <w:spacing w:val="40"/>
          <w:sz w:val="24"/>
        </w:rPr>
        <w:t> </w:t>
      </w:r>
      <w:r>
        <w:rPr>
          <w:sz w:val="24"/>
        </w:rPr>
        <w:t>data</w:t>
      </w:r>
      <w:r>
        <w:rPr>
          <w:spacing w:val="40"/>
          <w:sz w:val="24"/>
        </w:rPr>
        <w:t> </w:t>
      </w:r>
      <w:r>
        <w:rPr>
          <w:sz w:val="24"/>
        </w:rPr>
        <w:t>and</w:t>
      </w:r>
      <w:r>
        <w:rPr>
          <w:spacing w:val="40"/>
          <w:sz w:val="24"/>
        </w:rPr>
        <w:t> </w:t>
      </w:r>
      <w:r>
        <w:rPr>
          <w:sz w:val="24"/>
        </w:rPr>
        <w:t>generalization drawn should be made after the project.</w:t>
      </w:r>
    </w:p>
    <w:p>
      <w:pPr>
        <w:pStyle w:val="ListParagraph"/>
        <w:numPr>
          <w:ilvl w:val="1"/>
          <w:numId w:val="43"/>
        </w:numPr>
        <w:tabs>
          <w:tab w:pos="2592" w:val="left" w:leader="none"/>
        </w:tabs>
        <w:spacing w:line="240" w:lineRule="auto" w:before="0" w:after="0"/>
        <w:ind w:left="2592" w:right="0" w:hanging="720"/>
        <w:jc w:val="left"/>
        <w:rPr>
          <w:sz w:val="24"/>
        </w:rPr>
      </w:pPr>
      <w:r>
        <w:rPr>
          <w:sz w:val="24"/>
        </w:rPr>
        <w:t>Mistake</w:t>
      </w:r>
      <w:r>
        <w:rPr>
          <w:spacing w:val="-3"/>
          <w:sz w:val="24"/>
        </w:rPr>
        <w:t> </w:t>
      </w:r>
      <w:r>
        <w:rPr>
          <w:sz w:val="24"/>
        </w:rPr>
        <w:t>made</w:t>
      </w:r>
      <w:r>
        <w:rPr>
          <w:spacing w:val="-2"/>
          <w:sz w:val="24"/>
        </w:rPr>
        <w:t> </w:t>
      </w:r>
      <w:r>
        <w:rPr>
          <w:sz w:val="24"/>
        </w:rPr>
        <w:t>should</w:t>
      </w:r>
      <w:r>
        <w:rPr>
          <w:spacing w:val="-1"/>
          <w:sz w:val="24"/>
        </w:rPr>
        <w:t> </w:t>
      </w:r>
      <w:r>
        <w:rPr>
          <w:sz w:val="24"/>
        </w:rPr>
        <w:t>be</w:t>
      </w:r>
      <w:r>
        <w:rPr>
          <w:spacing w:val="1"/>
          <w:sz w:val="24"/>
        </w:rPr>
        <w:t> </w:t>
      </w:r>
      <w:r>
        <w:rPr>
          <w:sz w:val="24"/>
        </w:rPr>
        <w:t>marked or</w:t>
      </w:r>
      <w:r>
        <w:rPr>
          <w:spacing w:val="-1"/>
          <w:sz w:val="24"/>
        </w:rPr>
        <w:t> </w:t>
      </w:r>
      <w:r>
        <w:rPr>
          <w:sz w:val="24"/>
        </w:rPr>
        <w:t>recorded for </w:t>
      </w:r>
      <w:r>
        <w:rPr>
          <w:spacing w:val="-2"/>
          <w:sz w:val="24"/>
        </w:rPr>
        <w:t>correction.</w:t>
      </w:r>
    </w:p>
    <w:p>
      <w:pPr>
        <w:pStyle w:val="BodyText"/>
      </w:pPr>
    </w:p>
    <w:p>
      <w:pPr>
        <w:pStyle w:val="BodyText"/>
        <w:ind w:left="2592"/>
      </w:pPr>
      <w:r>
        <w:rPr/>
        <w:t>Generalization</w:t>
      </w:r>
      <w:r>
        <w:rPr>
          <w:spacing w:val="-1"/>
        </w:rPr>
        <w:t> </w:t>
      </w:r>
      <w:r>
        <w:rPr/>
        <w:t>drawn</w:t>
      </w:r>
      <w:r>
        <w:rPr>
          <w:spacing w:val="-1"/>
        </w:rPr>
        <w:t> </w:t>
      </w:r>
      <w:r>
        <w:rPr/>
        <w:t>should be</w:t>
      </w:r>
      <w:r>
        <w:rPr>
          <w:spacing w:val="-1"/>
        </w:rPr>
        <w:t> </w:t>
      </w:r>
      <w:r>
        <w:rPr/>
        <w:t>made</w:t>
      </w:r>
      <w:r>
        <w:rPr>
          <w:spacing w:val="-2"/>
        </w:rPr>
        <w:t> </w:t>
      </w:r>
      <w:r>
        <w:rPr/>
        <w:t>known to</w:t>
      </w:r>
      <w:r>
        <w:rPr>
          <w:spacing w:val="-1"/>
        </w:rPr>
        <w:t> </w:t>
      </w:r>
      <w:r>
        <w:rPr/>
        <w:t>the</w:t>
      </w:r>
      <w:r>
        <w:rPr>
          <w:spacing w:val="-1"/>
        </w:rPr>
        <w:t> </w:t>
      </w:r>
      <w:r>
        <w:rPr>
          <w:spacing w:val="-2"/>
        </w:rPr>
        <w:t>class.</w:t>
      </w:r>
    </w:p>
    <w:p>
      <w:pPr>
        <w:pStyle w:val="BodyText"/>
      </w:pPr>
    </w:p>
    <w:p>
      <w:pPr>
        <w:pStyle w:val="BodyText"/>
        <w:ind w:left="1872"/>
        <w:jc w:val="both"/>
      </w:pPr>
      <w:r>
        <w:rPr/>
        <w:t>iii,</w:t>
      </w:r>
      <w:r>
        <w:rPr>
          <w:spacing w:val="60"/>
          <w:w w:val="150"/>
        </w:rPr>
        <w:t>   </w:t>
      </w:r>
      <w:r>
        <w:rPr/>
        <w:t>The</w:t>
      </w:r>
      <w:r>
        <w:rPr>
          <w:spacing w:val="-1"/>
        </w:rPr>
        <w:t> </w:t>
      </w:r>
      <w:r>
        <w:rPr/>
        <w:t>findings should be</w:t>
      </w:r>
      <w:r>
        <w:rPr>
          <w:spacing w:val="1"/>
        </w:rPr>
        <w:t> </w:t>
      </w:r>
      <w:r>
        <w:rPr/>
        <w:t>accessible</w:t>
      </w:r>
      <w:r>
        <w:rPr>
          <w:spacing w:val="-1"/>
        </w:rPr>
        <w:t> </w:t>
      </w:r>
      <w:r>
        <w:rPr/>
        <w:t>to the students for</w:t>
      </w:r>
      <w:r>
        <w:rPr>
          <w:spacing w:val="-1"/>
        </w:rPr>
        <w:t> </w:t>
      </w:r>
      <w:r>
        <w:rPr/>
        <w:t>consultation or </w:t>
      </w:r>
      <w:r>
        <w:rPr>
          <w:spacing w:val="-2"/>
        </w:rPr>
        <w:t>appreciation.</w:t>
      </w:r>
    </w:p>
    <w:p>
      <w:pPr>
        <w:pStyle w:val="BodyText"/>
      </w:pPr>
    </w:p>
    <w:p>
      <w:pPr>
        <w:pStyle w:val="ListParagraph"/>
        <w:numPr>
          <w:ilvl w:val="0"/>
          <w:numId w:val="44"/>
        </w:numPr>
        <w:tabs>
          <w:tab w:pos="2683" w:val="left" w:leader="none"/>
        </w:tabs>
        <w:spacing w:line="240" w:lineRule="auto" w:before="0" w:after="0"/>
        <w:ind w:left="2683" w:right="0" w:hanging="2611"/>
        <w:jc w:val="left"/>
        <w:rPr>
          <w:sz w:val="24"/>
        </w:rPr>
      </w:pPr>
      <w:r>
        <w:rPr>
          <w:sz w:val="24"/>
        </w:rPr>
        <w:t>Use</w:t>
      </w:r>
      <w:r>
        <w:rPr>
          <w:spacing w:val="-3"/>
          <w:sz w:val="24"/>
        </w:rPr>
        <w:t> </w:t>
      </w:r>
      <w:r>
        <w:rPr>
          <w:sz w:val="24"/>
        </w:rPr>
        <w:t>check-list</w:t>
      </w:r>
      <w:r>
        <w:rPr>
          <w:spacing w:val="-1"/>
          <w:sz w:val="24"/>
        </w:rPr>
        <w:t> </w:t>
      </w:r>
      <w:r>
        <w:rPr>
          <w:sz w:val="24"/>
        </w:rPr>
        <w:t>to</w:t>
      </w:r>
      <w:r>
        <w:rPr>
          <w:spacing w:val="-1"/>
          <w:sz w:val="24"/>
        </w:rPr>
        <w:t> </w:t>
      </w:r>
      <w:r>
        <w:rPr>
          <w:sz w:val="24"/>
        </w:rPr>
        <w:t>assess</w:t>
      </w:r>
      <w:r>
        <w:rPr>
          <w:spacing w:val="-1"/>
          <w:sz w:val="24"/>
        </w:rPr>
        <w:t> </w:t>
      </w:r>
      <w:r>
        <w:rPr>
          <w:sz w:val="24"/>
        </w:rPr>
        <w:t>student </w:t>
      </w:r>
      <w:r>
        <w:rPr>
          <w:spacing w:val="-2"/>
          <w:sz w:val="24"/>
        </w:rPr>
        <w:t>performance.</w:t>
      </w:r>
    </w:p>
    <w:p>
      <w:pPr>
        <w:pStyle w:val="BodyText"/>
        <w:spacing w:before="5"/>
      </w:pPr>
    </w:p>
    <w:p>
      <w:pPr>
        <w:pStyle w:val="Heading7"/>
        <w:jc w:val="both"/>
      </w:pPr>
      <w:r>
        <w:rPr/>
        <w:t>Recording</w:t>
      </w:r>
      <w:r>
        <w:rPr>
          <w:spacing w:val="-2"/>
        </w:rPr>
        <w:t> </w:t>
      </w:r>
      <w:r>
        <w:rPr/>
        <w:t>and</w:t>
      </w:r>
      <w:r>
        <w:rPr>
          <w:spacing w:val="-1"/>
        </w:rPr>
        <w:t> </w:t>
      </w:r>
      <w:r>
        <w:rPr/>
        <w:t>Reporting</w:t>
      </w:r>
      <w:r>
        <w:rPr>
          <w:spacing w:val="-2"/>
        </w:rPr>
        <w:t> </w:t>
      </w:r>
      <w:r>
        <w:rPr/>
        <w:t>of </w:t>
      </w:r>
      <w:r>
        <w:rPr>
          <w:spacing w:val="-2"/>
        </w:rPr>
        <w:t>Project</w:t>
      </w:r>
    </w:p>
    <w:p>
      <w:pPr>
        <w:pStyle w:val="BodyText"/>
        <w:spacing w:line="480" w:lineRule="auto" w:before="271"/>
        <w:ind w:left="1872" w:right="987" w:firstLine="719"/>
        <w:jc w:val="both"/>
      </w:pPr>
      <w:r>
        <w:rPr/>
        <w:t>The work done by the students in the form of a project should be recorded and reported.</w:t>
      </w:r>
      <w:r>
        <w:rPr>
          <w:spacing w:val="40"/>
        </w:rPr>
        <w:t> </w:t>
      </w:r>
      <w:r>
        <w:rPr/>
        <w:t>They should maintain a complete record of the project work.</w:t>
      </w:r>
      <w:r>
        <w:rPr>
          <w:spacing w:val="40"/>
        </w:rPr>
        <w:t> </w:t>
      </w:r>
      <w:r>
        <w:rPr/>
        <w:t>While recording, the following</w:t>
      </w:r>
      <w:r>
        <w:rPr>
          <w:spacing w:val="-1"/>
        </w:rPr>
        <w:t> </w:t>
      </w:r>
      <w:r>
        <w:rPr/>
        <w:t>points should be kept in</w:t>
      </w:r>
      <w:r>
        <w:rPr>
          <w:spacing w:val="-1"/>
        </w:rPr>
        <w:t> </w:t>
      </w:r>
      <w:r>
        <w:rPr/>
        <w:t>mind-how</w:t>
      </w:r>
      <w:r>
        <w:rPr>
          <w:spacing w:val="-2"/>
        </w:rPr>
        <w:t> </w:t>
      </w:r>
      <w:r>
        <w:rPr/>
        <w:t>the project was planned, what discussions took place, assigning duties, how it was carried out and evaluated.</w:t>
      </w:r>
      <w:r>
        <w:rPr>
          <w:spacing w:val="80"/>
        </w:rPr>
        <w:t> </w:t>
      </w:r>
      <w:r>
        <w:rPr/>
        <w:t>Also while reporting</w:t>
      </w:r>
      <w:r>
        <w:rPr>
          <w:spacing w:val="40"/>
        </w:rPr>
        <w:t> </w:t>
      </w:r>
      <w:r>
        <w:rPr/>
        <w:t>the</w:t>
      </w:r>
      <w:r>
        <w:rPr>
          <w:spacing w:val="67"/>
          <w:w w:val="150"/>
        </w:rPr>
        <w:t> </w:t>
      </w:r>
      <w:r>
        <w:rPr/>
        <w:t>following</w:t>
      </w:r>
      <w:r>
        <w:rPr>
          <w:spacing w:val="67"/>
          <w:w w:val="150"/>
        </w:rPr>
        <w:t> </w:t>
      </w:r>
      <w:r>
        <w:rPr/>
        <w:t>should</w:t>
      </w:r>
      <w:r>
        <w:rPr>
          <w:spacing w:val="71"/>
          <w:w w:val="150"/>
        </w:rPr>
        <w:t> </w:t>
      </w:r>
      <w:r>
        <w:rPr/>
        <w:t>be</w:t>
      </w:r>
      <w:r>
        <w:rPr>
          <w:spacing w:val="68"/>
          <w:w w:val="150"/>
        </w:rPr>
        <w:t> </w:t>
      </w:r>
      <w:r>
        <w:rPr/>
        <w:t>considered,</w:t>
      </w:r>
      <w:r>
        <w:rPr>
          <w:spacing w:val="70"/>
          <w:w w:val="150"/>
        </w:rPr>
        <w:t> </w:t>
      </w:r>
      <w:r>
        <w:rPr/>
        <w:t>background,</w:t>
      </w:r>
      <w:r>
        <w:rPr>
          <w:spacing w:val="69"/>
          <w:w w:val="150"/>
        </w:rPr>
        <w:t> </w:t>
      </w:r>
      <w:r>
        <w:rPr/>
        <w:t>rational</w:t>
      </w:r>
      <w:r>
        <w:rPr>
          <w:spacing w:val="70"/>
          <w:w w:val="150"/>
        </w:rPr>
        <w:t> </w:t>
      </w:r>
      <w:r>
        <w:rPr/>
        <w:t>for</w:t>
      </w:r>
      <w:r>
        <w:rPr>
          <w:spacing w:val="68"/>
          <w:w w:val="150"/>
        </w:rPr>
        <w:t> </w:t>
      </w:r>
      <w:r>
        <w:rPr/>
        <w:t>the</w:t>
      </w:r>
      <w:r>
        <w:rPr>
          <w:spacing w:val="73"/>
          <w:w w:val="150"/>
        </w:rPr>
        <w:t> </w:t>
      </w:r>
      <w:r>
        <w:rPr/>
        <w:t>design,</w:t>
      </w:r>
      <w:r>
        <w:rPr>
          <w:spacing w:val="70"/>
          <w:w w:val="150"/>
        </w:rPr>
        <w:t> </w:t>
      </w:r>
      <w:r>
        <w:rPr>
          <w:spacing w:val="-2"/>
        </w:rPr>
        <w:t>purpose,</w:t>
      </w:r>
    </w:p>
    <w:p>
      <w:pPr>
        <w:spacing w:after="0" w:line="480" w:lineRule="auto"/>
        <w:jc w:val="both"/>
        <w:sectPr>
          <w:pgSz w:w="11910" w:h="16840"/>
          <w:pgMar w:header="0" w:footer="789" w:top="1340" w:bottom="980" w:left="0" w:right="240"/>
        </w:sectPr>
      </w:pPr>
    </w:p>
    <w:p>
      <w:pPr>
        <w:pStyle w:val="BodyText"/>
        <w:spacing w:line="480" w:lineRule="auto" w:before="78"/>
        <w:ind w:left="1872" w:right="990"/>
        <w:jc w:val="both"/>
      </w:pPr>
      <w:r>
        <w:rPr/>
        <w:t>explanation of the basic concept, review of related literature, methodology, conclusion, recommendations and references.</w:t>
      </w:r>
    </w:p>
    <w:p>
      <w:pPr>
        <w:pStyle w:val="BodyText"/>
        <w:spacing w:line="480" w:lineRule="auto" w:before="1"/>
        <w:ind w:left="1872" w:right="985" w:firstLine="719"/>
        <w:jc w:val="both"/>
      </w:pPr>
      <w:r>
        <w:rPr/>
        <w:t>The planning, organization and implementation stages are highly required for the successful usage of preparatory and constructive approach in a designing Project-based approach in teaching biology. While the last stage which is assessment stage requires the use of effective assessment tools to determine the extent of attaining the stated educational goals. The assessment of Project-based approach (using psychomotor domain) can be systematically carried out considering the following phases:</w:t>
      </w:r>
    </w:p>
    <w:p>
      <w:pPr>
        <w:pStyle w:val="Heading7"/>
        <w:ind w:left="1932"/>
        <w:jc w:val="both"/>
      </w:pPr>
      <w:r>
        <w:rPr/>
        <w:t>Phases</w:t>
      </w:r>
      <w:r>
        <w:rPr>
          <w:spacing w:val="-4"/>
        </w:rPr>
        <w:t> </w:t>
      </w:r>
      <w:r>
        <w:rPr/>
        <w:t>Involve</w:t>
      </w:r>
      <w:r>
        <w:rPr>
          <w:spacing w:val="-2"/>
        </w:rPr>
        <w:t> </w:t>
      </w:r>
      <w:r>
        <w:rPr/>
        <w:t>in</w:t>
      </w:r>
      <w:r>
        <w:rPr>
          <w:spacing w:val="-2"/>
        </w:rPr>
        <w:t> </w:t>
      </w:r>
      <w:r>
        <w:rPr/>
        <w:t>Assessing</w:t>
      </w:r>
      <w:r>
        <w:rPr>
          <w:spacing w:val="-2"/>
        </w:rPr>
        <w:t> </w:t>
      </w:r>
      <w:r>
        <w:rPr/>
        <w:t>Project</w:t>
      </w:r>
      <w:r>
        <w:rPr>
          <w:b w:val="0"/>
        </w:rPr>
        <w:t>-</w:t>
      </w:r>
      <w:r>
        <w:rPr/>
        <w:t>based</w:t>
      </w:r>
      <w:r>
        <w:rPr>
          <w:spacing w:val="-2"/>
        </w:rPr>
        <w:t> Approach</w:t>
      </w:r>
    </w:p>
    <w:p>
      <w:pPr>
        <w:pStyle w:val="BodyText"/>
        <w:rPr>
          <w:b/>
        </w:rPr>
      </w:pPr>
    </w:p>
    <w:p>
      <w:pPr>
        <w:pStyle w:val="BodyText"/>
        <w:spacing w:line="480" w:lineRule="auto"/>
        <w:ind w:left="1872" w:right="983" w:firstLine="719"/>
        <w:jc w:val="both"/>
      </w:pPr>
      <w:r>
        <w:rPr/>
        <w:t>Akpomi (2009) asserted that entrepreneurial skill learning through project-based approach</w:t>
      </w:r>
      <w:r>
        <w:rPr>
          <w:spacing w:val="40"/>
        </w:rPr>
        <w:t> </w:t>
      </w:r>
      <w:r>
        <w:rPr/>
        <w:t>can be assessed through three sequential organizational phases. He specified assessment weight to be 100% with (25%, 15%, 65% for phase I, II, III respectively). He reported that assessment of any project-based approach should put into consideration the following three assessment phases:</w:t>
      </w:r>
    </w:p>
    <w:p>
      <w:pPr>
        <w:pStyle w:val="Heading7"/>
        <w:spacing w:before="6"/>
        <w:jc w:val="both"/>
      </w:pPr>
      <w:r>
        <w:rPr/>
        <w:t>a)</w:t>
      </w:r>
      <w:r>
        <w:rPr>
          <w:spacing w:val="27"/>
        </w:rPr>
        <w:t>  </w:t>
      </w:r>
      <w:r>
        <w:rPr/>
        <w:t>Assessment</w:t>
      </w:r>
      <w:r>
        <w:rPr>
          <w:spacing w:val="1"/>
        </w:rPr>
        <w:t> </w:t>
      </w:r>
      <w:r>
        <w:rPr/>
        <w:t>Phase</w:t>
      </w:r>
      <w:r>
        <w:rPr>
          <w:spacing w:val="-1"/>
        </w:rPr>
        <w:t> </w:t>
      </w:r>
      <w:r>
        <w:rPr>
          <w:spacing w:val="-10"/>
        </w:rPr>
        <w:t>I</w:t>
      </w:r>
    </w:p>
    <w:p>
      <w:pPr>
        <w:pStyle w:val="BodyText"/>
        <w:spacing w:line="480" w:lineRule="auto" w:before="271"/>
        <w:ind w:left="1872" w:right="983" w:firstLine="719"/>
        <w:jc w:val="both"/>
      </w:pPr>
      <w:r>
        <w:rPr>
          <w:b/>
        </w:rPr>
        <w:t>Group Presentation and Exhibition Assessment: </w:t>
      </w:r>
      <w:r>
        <w:rPr/>
        <w:t>In groups of four or five, students should create business concepts and work on it to develop a business proposition or business proposal. The group presentation will provide an opportunity for students to present their ideas on market research and route to market, to a number of judges who will be invited on the exhibition day.</w:t>
      </w:r>
    </w:p>
    <w:p>
      <w:pPr>
        <w:pStyle w:val="Heading7"/>
        <w:numPr>
          <w:ilvl w:val="0"/>
          <w:numId w:val="45"/>
        </w:numPr>
        <w:tabs>
          <w:tab w:pos="2204" w:val="left" w:leader="none"/>
        </w:tabs>
        <w:spacing w:line="240" w:lineRule="auto" w:before="6" w:after="0"/>
        <w:ind w:left="2204" w:right="0" w:hanging="332"/>
        <w:jc w:val="both"/>
      </w:pPr>
      <w:r>
        <w:rPr/>
        <w:t>Assessment</w:t>
      </w:r>
      <w:r>
        <w:rPr>
          <w:spacing w:val="-3"/>
        </w:rPr>
        <w:t> </w:t>
      </w:r>
      <w:r>
        <w:rPr/>
        <w:t>Phase</w:t>
      </w:r>
      <w:r>
        <w:rPr>
          <w:spacing w:val="-3"/>
        </w:rPr>
        <w:t> </w:t>
      </w:r>
      <w:r>
        <w:rPr>
          <w:spacing w:val="-5"/>
        </w:rPr>
        <w:t>II</w:t>
      </w:r>
    </w:p>
    <w:p>
      <w:pPr>
        <w:spacing w:line="480" w:lineRule="auto" w:before="271"/>
        <w:ind w:left="1872" w:right="984" w:firstLine="719"/>
        <w:jc w:val="both"/>
        <w:rPr>
          <w:sz w:val="24"/>
        </w:rPr>
      </w:pPr>
      <w:r>
        <w:rPr>
          <w:b/>
          <w:sz w:val="24"/>
        </w:rPr>
        <w:t>Individual Business Proposition Assessment: </w:t>
      </w:r>
      <w:r>
        <w:rPr>
          <w:sz w:val="24"/>
        </w:rPr>
        <w:t>After the group presentation, students will be expected to work individually and developed a full-fledged business </w:t>
      </w:r>
      <w:r>
        <w:rPr>
          <w:spacing w:val="-2"/>
          <w:sz w:val="24"/>
        </w:rPr>
        <w:t>proposition.</w:t>
      </w:r>
    </w:p>
    <w:p>
      <w:pPr>
        <w:spacing w:after="0" w:line="480" w:lineRule="auto"/>
        <w:jc w:val="both"/>
        <w:rPr>
          <w:sz w:val="24"/>
        </w:rPr>
        <w:sectPr>
          <w:pgSz w:w="11910" w:h="16840"/>
          <w:pgMar w:header="0" w:footer="789" w:top="1340" w:bottom="980" w:left="0" w:right="240"/>
        </w:sectPr>
      </w:pPr>
    </w:p>
    <w:p>
      <w:pPr>
        <w:pStyle w:val="Heading7"/>
        <w:numPr>
          <w:ilvl w:val="0"/>
          <w:numId w:val="45"/>
        </w:numPr>
        <w:tabs>
          <w:tab w:pos="2176" w:val="left" w:leader="none"/>
        </w:tabs>
        <w:spacing w:line="240" w:lineRule="auto" w:before="63" w:after="0"/>
        <w:ind w:left="2176" w:right="0" w:hanging="304"/>
        <w:jc w:val="both"/>
      </w:pPr>
      <w:r>
        <w:rPr/>
        <w:t>Assessment</w:t>
      </w:r>
      <w:r>
        <w:rPr>
          <w:spacing w:val="-4"/>
        </w:rPr>
        <w:t> </w:t>
      </w:r>
      <w:r>
        <w:rPr/>
        <w:t>Phase</w:t>
      </w:r>
      <w:r>
        <w:rPr>
          <w:spacing w:val="-1"/>
        </w:rPr>
        <w:t> </w:t>
      </w:r>
      <w:r>
        <w:rPr>
          <w:spacing w:val="-5"/>
        </w:rPr>
        <w:t>III</w:t>
      </w:r>
    </w:p>
    <w:p>
      <w:pPr>
        <w:pStyle w:val="BodyText"/>
        <w:spacing w:line="480" w:lineRule="auto" w:before="271"/>
        <w:ind w:left="1872" w:right="985"/>
        <w:jc w:val="both"/>
      </w:pPr>
      <w:r>
        <w:rPr>
          <w:b/>
        </w:rPr>
        <w:t>Business Plan: </w:t>
      </w:r>
      <w:r>
        <w:rPr/>
        <w:t>the student develops at his pace new business plan from the acquired skill for future entrepreneur. Project-based approach is often based on personal experience as well as systematic approaches (Fayolle and Gailly,2008</w:t>
      </w:r>
      <w:r>
        <w:rPr>
          <w:spacing w:val="40"/>
        </w:rPr>
        <w:t> </w:t>
      </w:r>
      <w:r>
        <w:rPr/>
        <w:t>and Akpomi, 2009), and is often centered around letting students create a business plan (Honig, 2004).</w:t>
      </w:r>
    </w:p>
    <w:p>
      <w:pPr>
        <w:pStyle w:val="Heading7"/>
        <w:spacing w:before="5"/>
        <w:jc w:val="both"/>
      </w:pPr>
      <w:r>
        <w:rPr/>
        <w:t>Application</w:t>
      </w:r>
      <w:r>
        <w:rPr>
          <w:spacing w:val="-3"/>
        </w:rPr>
        <w:t> </w:t>
      </w:r>
      <w:r>
        <w:rPr/>
        <w:t>of Project-Based</w:t>
      </w:r>
      <w:r>
        <w:rPr>
          <w:spacing w:val="-2"/>
        </w:rPr>
        <w:t> </w:t>
      </w:r>
      <w:r>
        <w:rPr/>
        <w:t>Approach</w:t>
      </w:r>
      <w:r>
        <w:rPr>
          <w:spacing w:val="-1"/>
        </w:rPr>
        <w:t> </w:t>
      </w:r>
      <w:r>
        <w:rPr/>
        <w:t>in</w:t>
      </w:r>
      <w:r>
        <w:rPr>
          <w:spacing w:val="-1"/>
        </w:rPr>
        <w:t> </w:t>
      </w:r>
      <w:r>
        <w:rPr/>
        <w:t>Teaching</w:t>
      </w:r>
      <w:r>
        <w:rPr>
          <w:spacing w:val="-1"/>
        </w:rPr>
        <w:t> </w:t>
      </w:r>
      <w:r>
        <w:rPr/>
        <w:t>and</w:t>
      </w:r>
      <w:r>
        <w:rPr>
          <w:spacing w:val="-3"/>
        </w:rPr>
        <w:t> </w:t>
      </w:r>
      <w:r>
        <w:rPr>
          <w:spacing w:val="-2"/>
        </w:rPr>
        <w:t>Learning</w:t>
      </w:r>
    </w:p>
    <w:p>
      <w:pPr>
        <w:pStyle w:val="BodyText"/>
        <w:spacing w:line="480" w:lineRule="auto" w:before="272"/>
        <w:ind w:left="1872" w:right="984" w:firstLine="719"/>
        <w:jc w:val="both"/>
      </w:pPr>
      <w:r>
        <w:rPr/>
        <w:t>Some research findings carried out by some constructivist such as Katz and Chard (2000) reported that Project-based approach has three phases: Planning, Creating and Processing. Thus, each phase requires collaborative learning and cognitive apprenticeship. </w:t>
      </w:r>
      <w:r>
        <w:rPr>
          <w:b/>
        </w:rPr>
        <w:t>First phase: </w:t>
      </w:r>
      <w:r>
        <w:rPr/>
        <w:t>During the initial Planning stage individual acquired the spirit of Identifying Opportunities from worthwhile things. At this stage the teacher selects the topics of study, learners collaboratively choose a project, set goals and identity necessary resources.</w:t>
      </w:r>
      <w:r>
        <w:rPr>
          <w:spacing w:val="40"/>
        </w:rPr>
        <w:t> </w:t>
      </w:r>
      <w:r>
        <w:rPr/>
        <w:t>The teacher also brainstorms using his/her own experiences, knowledge ideas and represent them in a topic web.</w:t>
      </w:r>
      <w:r>
        <w:rPr>
          <w:spacing w:val="40"/>
        </w:rPr>
        <w:t> </w:t>
      </w:r>
      <w:r>
        <w:rPr/>
        <w:t>The teacher discusses the topic with the learners experiences</w:t>
      </w:r>
      <w:r>
        <w:rPr>
          <w:spacing w:val="40"/>
        </w:rPr>
        <w:t> </w:t>
      </w:r>
      <w:r>
        <w:rPr/>
        <w:t>the learners have had and what they already know about it.</w:t>
      </w:r>
      <w:r>
        <w:rPr>
          <w:spacing w:val="40"/>
        </w:rPr>
        <w:t> </w:t>
      </w:r>
      <w:r>
        <w:rPr/>
        <w:t>(Burnerfeld </w:t>
      </w:r>
      <w:r>
        <w:rPr>
          <w:i/>
        </w:rPr>
        <w:t>et al</w:t>
      </w:r>
      <w:r>
        <w:rPr/>
        <w:t>., 2000).</w:t>
      </w:r>
    </w:p>
    <w:p>
      <w:pPr>
        <w:pStyle w:val="BodyText"/>
        <w:spacing w:line="480" w:lineRule="auto" w:before="1"/>
        <w:ind w:left="1872" w:right="988"/>
        <w:jc w:val="both"/>
      </w:pPr>
      <w:r>
        <w:rPr>
          <w:b/>
        </w:rPr>
        <w:t>Second Phase: </w:t>
      </w:r>
      <w:r>
        <w:rPr/>
        <w:t>The second phase was Creating Opportunities. This involves collecting data, and other relevant information for the project teacher and the learners, provide resources to help the learners with investigation, real object, books and other research materials are gathered.</w:t>
      </w:r>
      <w:r>
        <w:rPr>
          <w:spacing w:val="40"/>
        </w:rPr>
        <w:t> </w:t>
      </w:r>
      <w:r>
        <w:rPr/>
        <w:t>Each learner is involved in representing</w:t>
      </w:r>
      <w:r>
        <w:rPr>
          <w:spacing w:val="-1"/>
        </w:rPr>
        <w:t> </w:t>
      </w:r>
      <w:r>
        <w:rPr/>
        <w:t>what he or she had learned and each learner can work at his/her own pace in terms of basic skills, construction, drawing and dramatic play. The teacher enables the learner to be aware of all the different work and being done through class or group discussion and display.</w:t>
      </w:r>
      <w:r>
        <w:rPr>
          <w:spacing w:val="40"/>
        </w:rPr>
        <w:t> </w:t>
      </w:r>
      <w:r>
        <w:rPr/>
        <w:t>The topic web designed earlier provides a shorthand means of documenting the progress of the project.</w:t>
      </w:r>
    </w:p>
    <w:p>
      <w:pPr>
        <w:pStyle w:val="BodyText"/>
        <w:spacing w:line="480" w:lineRule="auto" w:before="1"/>
        <w:ind w:left="1872" w:right="990" w:firstLine="719"/>
        <w:jc w:val="both"/>
      </w:pPr>
      <w:r>
        <w:rPr/>
        <w:t>The </w:t>
      </w:r>
      <w:r>
        <w:rPr>
          <w:b/>
        </w:rPr>
        <w:t>third phase i</w:t>
      </w:r>
      <w:r>
        <w:rPr/>
        <w:t>ncludes the Product of the project and evaluation of the product, by</w:t>
      </w:r>
      <w:r>
        <w:rPr>
          <w:spacing w:val="3"/>
        </w:rPr>
        <w:t> </w:t>
      </w:r>
      <w:r>
        <w:rPr/>
        <w:t>the</w:t>
      </w:r>
      <w:r>
        <w:rPr>
          <w:spacing w:val="10"/>
        </w:rPr>
        <w:t> </w:t>
      </w:r>
      <w:r>
        <w:rPr/>
        <w:t>learners</w:t>
      </w:r>
      <w:r>
        <w:rPr>
          <w:spacing w:val="11"/>
        </w:rPr>
        <w:t> </w:t>
      </w:r>
      <w:r>
        <w:rPr/>
        <w:t>and</w:t>
      </w:r>
      <w:r>
        <w:rPr>
          <w:spacing w:val="8"/>
        </w:rPr>
        <w:t> </w:t>
      </w:r>
      <w:r>
        <w:rPr/>
        <w:t>the</w:t>
      </w:r>
      <w:r>
        <w:rPr>
          <w:spacing w:val="8"/>
        </w:rPr>
        <w:t> </w:t>
      </w:r>
      <w:r>
        <w:rPr/>
        <w:t>teacher.</w:t>
      </w:r>
      <w:r>
        <w:rPr>
          <w:spacing w:val="9"/>
        </w:rPr>
        <w:t> </w:t>
      </w:r>
      <w:r>
        <w:rPr/>
        <w:t>The</w:t>
      </w:r>
      <w:r>
        <w:rPr>
          <w:spacing w:val="8"/>
        </w:rPr>
        <w:t> </w:t>
      </w:r>
      <w:r>
        <w:rPr/>
        <w:t>learners</w:t>
      </w:r>
      <w:r>
        <w:rPr>
          <w:spacing w:val="7"/>
        </w:rPr>
        <w:t> </w:t>
      </w:r>
      <w:r>
        <w:rPr/>
        <w:t>reflect</w:t>
      </w:r>
      <w:r>
        <w:rPr>
          <w:spacing w:val="9"/>
        </w:rPr>
        <w:t> </w:t>
      </w:r>
      <w:r>
        <w:rPr/>
        <w:t>on</w:t>
      </w:r>
      <w:r>
        <w:rPr>
          <w:spacing w:val="8"/>
        </w:rPr>
        <w:t> </w:t>
      </w:r>
      <w:r>
        <w:rPr/>
        <w:t>their</w:t>
      </w:r>
      <w:r>
        <w:rPr>
          <w:spacing w:val="8"/>
        </w:rPr>
        <w:t> </w:t>
      </w:r>
      <w:r>
        <w:rPr/>
        <w:t>own</w:t>
      </w:r>
      <w:r>
        <w:rPr>
          <w:spacing w:val="10"/>
        </w:rPr>
        <w:t> </w:t>
      </w:r>
      <w:r>
        <w:rPr/>
        <w:t>projects,</w:t>
      </w:r>
      <w:r>
        <w:rPr>
          <w:spacing w:val="12"/>
        </w:rPr>
        <w:t> </w:t>
      </w:r>
      <w:r>
        <w:rPr/>
        <w:t>assess</w:t>
      </w:r>
      <w:r>
        <w:rPr>
          <w:spacing w:val="8"/>
        </w:rPr>
        <w:t> </w:t>
      </w:r>
      <w:r>
        <w:rPr/>
        <w:t>how</w:t>
      </w:r>
      <w:r>
        <w:rPr>
          <w:spacing w:val="8"/>
        </w:rPr>
        <w:t> </w:t>
      </w:r>
      <w:r>
        <w:rPr>
          <w:spacing w:val="-4"/>
        </w:rPr>
        <w:t>well</w:t>
      </w:r>
    </w:p>
    <w:p>
      <w:pPr>
        <w:spacing w:after="0" w:line="480" w:lineRule="auto"/>
        <w:jc w:val="both"/>
        <w:sectPr>
          <w:pgSz w:w="11910" w:h="16840"/>
          <w:pgMar w:header="0" w:footer="789" w:top="1360" w:bottom="980" w:left="0" w:right="240"/>
        </w:sectPr>
      </w:pPr>
    </w:p>
    <w:p>
      <w:pPr>
        <w:pStyle w:val="BodyText"/>
        <w:spacing w:line="480" w:lineRule="auto" w:before="78"/>
        <w:ind w:left="1872" w:right="984"/>
        <w:jc w:val="both"/>
      </w:pPr>
      <w:r>
        <w:rPr/>
        <w:t>they</w:t>
      </w:r>
      <w:r>
        <w:rPr>
          <w:spacing w:val="-5"/>
        </w:rPr>
        <w:t> </w:t>
      </w:r>
      <w:r>
        <w:rPr/>
        <w:t>have</w:t>
      </w:r>
      <w:r>
        <w:rPr>
          <w:spacing w:val="-1"/>
        </w:rPr>
        <w:t> </w:t>
      </w:r>
      <w:r>
        <w:rPr/>
        <w:t>accomplished</w:t>
      </w:r>
      <w:r>
        <w:rPr>
          <w:spacing w:val="-2"/>
        </w:rPr>
        <w:t> </w:t>
      </w:r>
      <w:r>
        <w:rPr/>
        <w:t>the</w:t>
      </w:r>
      <w:r>
        <w:rPr>
          <w:spacing w:val="-1"/>
        </w:rPr>
        <w:t> </w:t>
      </w:r>
      <w:r>
        <w:rPr/>
        <w:t>goals</w:t>
      </w:r>
      <w:r>
        <w:rPr>
          <w:spacing w:val="-2"/>
        </w:rPr>
        <w:t> </w:t>
      </w:r>
      <w:r>
        <w:rPr/>
        <w:t>set</w:t>
      </w:r>
      <w:r>
        <w:rPr>
          <w:spacing w:val="-2"/>
        </w:rPr>
        <w:t> </w:t>
      </w:r>
      <w:r>
        <w:rPr/>
        <w:t>during</w:t>
      </w:r>
      <w:r>
        <w:rPr>
          <w:spacing w:val="-2"/>
        </w:rPr>
        <w:t> </w:t>
      </w:r>
      <w:r>
        <w:rPr/>
        <w:t>the</w:t>
      </w:r>
      <w:r>
        <w:rPr>
          <w:spacing w:val="-2"/>
        </w:rPr>
        <w:t> </w:t>
      </w:r>
      <w:r>
        <w:rPr/>
        <w:t>planning</w:t>
      </w:r>
      <w:r>
        <w:rPr>
          <w:spacing w:val="-2"/>
        </w:rPr>
        <w:t> </w:t>
      </w:r>
      <w:r>
        <w:rPr/>
        <w:t>phase</w:t>
      </w:r>
      <w:r>
        <w:rPr>
          <w:spacing w:val="-2"/>
        </w:rPr>
        <w:t> </w:t>
      </w:r>
      <w:r>
        <w:rPr/>
        <w:t>and revise</w:t>
      </w:r>
      <w:r>
        <w:rPr>
          <w:spacing w:val="-1"/>
        </w:rPr>
        <w:t> </w:t>
      </w:r>
      <w:r>
        <w:rPr/>
        <w:t>any</w:t>
      </w:r>
      <w:r>
        <w:rPr>
          <w:spacing w:val="-5"/>
        </w:rPr>
        <w:t> </w:t>
      </w:r>
      <w:r>
        <w:rPr/>
        <w:t>goals</w:t>
      </w:r>
      <w:r>
        <w:rPr>
          <w:spacing w:val="-2"/>
        </w:rPr>
        <w:t> </w:t>
      </w:r>
      <w:r>
        <w:rPr/>
        <w:t>if</w:t>
      </w:r>
      <w:r>
        <w:rPr>
          <w:spacing w:val="-2"/>
        </w:rPr>
        <w:t> </w:t>
      </w:r>
      <w:r>
        <w:rPr/>
        <w:t>they used the teacher arranges a culminating event through which the learners share with others what they have learned.</w:t>
      </w:r>
      <w:r>
        <w:rPr>
          <w:spacing w:val="40"/>
        </w:rPr>
        <w:t> </w:t>
      </w:r>
      <w:r>
        <w:rPr/>
        <w:t>Learners share their products and or achievement with other members of the class and reflect on the learning process and the product through dialogue and feedback. The learners may</w:t>
      </w:r>
      <w:r>
        <w:rPr>
          <w:spacing w:val="-3"/>
        </w:rPr>
        <w:t> </w:t>
      </w:r>
      <w:r>
        <w:rPr/>
        <w:t>sometimes need help in telling the story</w:t>
      </w:r>
      <w:r>
        <w:rPr>
          <w:spacing w:val="-5"/>
        </w:rPr>
        <w:t> </w:t>
      </w:r>
      <w:r>
        <w:rPr/>
        <w:t>of their project. In short this is regarded as report writing. The teacher helps the learners to</w:t>
      </w:r>
      <w:r>
        <w:rPr>
          <w:spacing w:val="80"/>
        </w:rPr>
        <w:t> </w:t>
      </w:r>
      <w:r>
        <w:rPr/>
        <w:t>select the materials to share</w:t>
      </w:r>
      <w:r>
        <w:rPr>
          <w:spacing w:val="-1"/>
        </w:rPr>
        <w:t> </w:t>
      </w:r>
      <w:r>
        <w:rPr/>
        <w:t>and in doing</w:t>
      </w:r>
      <w:r>
        <w:rPr>
          <w:spacing w:val="-2"/>
        </w:rPr>
        <w:t> </w:t>
      </w:r>
      <w:r>
        <w:rPr/>
        <w:t>so, involves them meaningfully</w:t>
      </w:r>
      <w:r>
        <w:rPr>
          <w:spacing w:val="-5"/>
        </w:rPr>
        <w:t> </w:t>
      </w:r>
      <w:r>
        <w:rPr/>
        <w:t>in reviewing and evaluating the whole project. This also offers the learners imaginative ways of personalizing</w:t>
      </w:r>
      <w:r>
        <w:rPr>
          <w:spacing w:val="-1"/>
        </w:rPr>
        <w:t> </w:t>
      </w:r>
      <w:r>
        <w:rPr/>
        <w:t>their new knowledge through reflective thinking, by designing art, stories, or drama. Finally the teacher uses learner‘s ideas and interest to make a meaningful transition between the conclusion of the project and the topic of study in the project.</w:t>
      </w:r>
    </w:p>
    <w:p>
      <w:pPr>
        <w:pStyle w:val="Heading7"/>
        <w:spacing w:before="6"/>
        <w:jc w:val="both"/>
      </w:pPr>
      <w:r>
        <w:rPr/>
        <w:t>Assessment</w:t>
      </w:r>
      <w:r>
        <w:rPr>
          <w:spacing w:val="-4"/>
        </w:rPr>
        <w:t> </w:t>
      </w:r>
      <w:r>
        <w:rPr/>
        <w:t>Involve</w:t>
      </w:r>
      <w:r>
        <w:rPr>
          <w:spacing w:val="-3"/>
        </w:rPr>
        <w:t> </w:t>
      </w:r>
      <w:r>
        <w:rPr/>
        <w:t>in Project-based</w:t>
      </w:r>
      <w:r>
        <w:rPr>
          <w:spacing w:val="-2"/>
        </w:rPr>
        <w:t> </w:t>
      </w:r>
      <w:r>
        <w:rPr/>
        <w:t>Learning</w:t>
      </w:r>
      <w:r>
        <w:rPr>
          <w:spacing w:val="-1"/>
        </w:rPr>
        <w:t> </w:t>
      </w:r>
      <w:r>
        <w:rPr>
          <w:spacing w:val="-2"/>
        </w:rPr>
        <w:t>Approach</w:t>
      </w:r>
    </w:p>
    <w:p>
      <w:pPr>
        <w:pStyle w:val="BodyText"/>
        <w:spacing w:line="480" w:lineRule="auto" w:before="272"/>
        <w:ind w:left="1872" w:right="984" w:firstLine="719"/>
        <w:jc w:val="both"/>
      </w:pPr>
      <w:r>
        <w:rPr/>
        <w:t>Assessment is a complex field that help teachers develop more complex relationships with their students when receiving feedback when students planned</w:t>
      </w:r>
      <w:r>
        <w:rPr>
          <w:spacing w:val="40"/>
        </w:rPr>
        <w:t> </w:t>
      </w:r>
      <w:r>
        <w:rPr/>
        <w:t>steps of project (Melic, 2003).</w:t>
      </w:r>
      <w:r>
        <w:rPr>
          <w:spacing w:val="-1"/>
        </w:rPr>
        <w:t> </w:t>
      </w:r>
      <w:r>
        <w:rPr/>
        <w:t>The</w:t>
      </w:r>
      <w:r>
        <w:rPr>
          <w:spacing w:val="-1"/>
        </w:rPr>
        <w:t> </w:t>
      </w:r>
      <w:r>
        <w:rPr/>
        <w:t>following are</w:t>
      </w:r>
      <w:r>
        <w:rPr>
          <w:spacing w:val="-1"/>
        </w:rPr>
        <w:t> </w:t>
      </w:r>
      <w:r>
        <w:rPr/>
        <w:t>the</w:t>
      </w:r>
      <w:r>
        <w:rPr>
          <w:spacing w:val="-1"/>
        </w:rPr>
        <w:t> </w:t>
      </w:r>
      <w:r>
        <w:rPr/>
        <w:t>three common phases of assessing</w:t>
      </w:r>
      <w:r>
        <w:rPr>
          <w:spacing w:val="40"/>
        </w:rPr>
        <w:t> </w:t>
      </w:r>
      <w:r>
        <w:rPr/>
        <w:t>of</w:t>
      </w:r>
      <w:r>
        <w:rPr>
          <w:spacing w:val="-1"/>
        </w:rPr>
        <w:t> </w:t>
      </w:r>
      <w:r>
        <w:rPr/>
        <w:t>Project– based approach:</w:t>
      </w:r>
    </w:p>
    <w:p>
      <w:pPr>
        <w:pStyle w:val="ListParagraph"/>
        <w:numPr>
          <w:ilvl w:val="0"/>
          <w:numId w:val="46"/>
        </w:numPr>
        <w:tabs>
          <w:tab w:pos="2591" w:val="left" w:leader="none"/>
        </w:tabs>
        <w:spacing w:line="480" w:lineRule="auto" w:before="0" w:after="0"/>
        <w:ind w:left="1872" w:right="988" w:firstLine="0"/>
        <w:jc w:val="both"/>
        <w:rPr>
          <w:sz w:val="24"/>
        </w:rPr>
      </w:pPr>
      <w:r>
        <w:rPr>
          <w:sz w:val="24"/>
        </w:rPr>
        <w:t>Formative Assessment (DATS) is designed to provide feedback while the students are still working on the project. This allows both the students and teacher to make mid project corrections. The teacher may use some of the formative evaluation information via final assessment, but may choose not to do so.</w:t>
      </w:r>
    </w:p>
    <w:p>
      <w:pPr>
        <w:pStyle w:val="ListParagraph"/>
        <w:numPr>
          <w:ilvl w:val="0"/>
          <w:numId w:val="46"/>
        </w:numPr>
        <w:tabs>
          <w:tab w:pos="2591" w:val="left" w:leader="none"/>
        </w:tabs>
        <w:spacing w:line="480" w:lineRule="auto" w:before="1" w:after="0"/>
        <w:ind w:left="1872" w:right="985" w:firstLine="0"/>
        <w:jc w:val="both"/>
        <w:rPr>
          <w:sz w:val="24"/>
        </w:rPr>
      </w:pPr>
      <w:r>
        <w:rPr>
          <w:sz w:val="24"/>
        </w:rPr>
        <w:t>Summative Assessment (TFLE) is carried out after the project is completed.</w:t>
      </w:r>
      <w:r>
        <w:rPr>
          <w:spacing w:val="40"/>
          <w:sz w:val="24"/>
        </w:rPr>
        <w:t> </w:t>
      </w:r>
      <w:r>
        <w:rPr>
          <w:sz w:val="24"/>
        </w:rPr>
        <w:t>A teacher might decide to base the project assessment purely on information gathered in the summative evaluation phase. However, a final assessment might also give considerable weight to the process carried out in the project, such as accomplishing a project milestone on time and the quality of intermediate products.</w:t>
      </w:r>
    </w:p>
    <w:p>
      <w:pPr>
        <w:spacing w:after="0" w:line="480" w:lineRule="auto"/>
        <w:jc w:val="both"/>
        <w:rPr>
          <w:sz w:val="24"/>
        </w:rPr>
        <w:sectPr>
          <w:pgSz w:w="11910" w:h="16840"/>
          <w:pgMar w:header="0" w:footer="789" w:top="1340" w:bottom="980" w:left="0" w:right="240"/>
        </w:sectPr>
      </w:pPr>
    </w:p>
    <w:p>
      <w:pPr>
        <w:pStyle w:val="ListParagraph"/>
        <w:numPr>
          <w:ilvl w:val="0"/>
          <w:numId w:val="46"/>
        </w:numPr>
        <w:tabs>
          <w:tab w:pos="2591" w:val="left" w:leader="none"/>
        </w:tabs>
        <w:spacing w:line="480" w:lineRule="auto" w:before="78" w:after="0"/>
        <w:ind w:left="1872" w:right="991" w:firstLine="0"/>
        <w:jc w:val="both"/>
        <w:rPr>
          <w:sz w:val="24"/>
        </w:rPr>
      </w:pPr>
      <w:r>
        <w:rPr>
          <w:sz w:val="24"/>
        </w:rPr>
        <w:t>Portfolio Assessment is collections of worked samples.</w:t>
      </w:r>
      <w:r>
        <w:rPr>
          <w:spacing w:val="40"/>
          <w:sz w:val="24"/>
        </w:rPr>
        <w:t> </w:t>
      </w:r>
      <w:r>
        <w:rPr>
          <w:sz w:val="24"/>
        </w:rPr>
        <w:t>The students and the teacher work together to decide which work samples will go into the student portfolio. During the</w:t>
      </w:r>
      <w:r>
        <w:rPr>
          <w:spacing w:val="-1"/>
          <w:sz w:val="24"/>
        </w:rPr>
        <w:t> </w:t>
      </w:r>
      <w:r>
        <w:rPr>
          <w:sz w:val="24"/>
        </w:rPr>
        <w:t>school year, a large</w:t>
      </w:r>
      <w:r>
        <w:rPr>
          <w:spacing w:val="-1"/>
          <w:sz w:val="24"/>
        </w:rPr>
        <w:t> </w:t>
      </w:r>
      <w:r>
        <w:rPr>
          <w:sz w:val="24"/>
        </w:rPr>
        <w:t>number</w:t>
      </w:r>
      <w:r>
        <w:rPr>
          <w:spacing w:val="-1"/>
          <w:sz w:val="24"/>
        </w:rPr>
        <w:t> </w:t>
      </w:r>
      <w:r>
        <w:rPr>
          <w:sz w:val="24"/>
        </w:rPr>
        <w:t>of items may</w:t>
      </w:r>
      <w:r>
        <w:rPr>
          <w:spacing w:val="-3"/>
          <w:sz w:val="24"/>
        </w:rPr>
        <w:t> </w:t>
      </w:r>
      <w:r>
        <w:rPr>
          <w:sz w:val="24"/>
        </w:rPr>
        <w:t>be collected for</w:t>
      </w:r>
      <w:r>
        <w:rPr>
          <w:spacing w:val="-2"/>
          <w:sz w:val="24"/>
        </w:rPr>
        <w:t> </w:t>
      </w:r>
      <w:r>
        <w:rPr>
          <w:sz w:val="24"/>
        </w:rPr>
        <w:t>use</w:t>
      </w:r>
      <w:r>
        <w:rPr>
          <w:spacing w:val="-1"/>
          <w:sz w:val="24"/>
        </w:rPr>
        <w:t> </w:t>
      </w:r>
      <w:r>
        <w:rPr>
          <w:sz w:val="24"/>
        </w:rPr>
        <w:t>in the</w:t>
      </w:r>
      <w:r>
        <w:rPr>
          <w:spacing w:val="-1"/>
          <w:sz w:val="24"/>
        </w:rPr>
        <w:t> </w:t>
      </w:r>
      <w:r>
        <w:rPr>
          <w:sz w:val="24"/>
        </w:rPr>
        <w:t>school year portfolio. Then some of them will be added to student‘s long term portfolio.</w:t>
      </w:r>
    </w:p>
    <w:p>
      <w:pPr>
        <w:pStyle w:val="BodyText"/>
        <w:spacing w:line="480" w:lineRule="auto" w:before="1"/>
        <w:ind w:left="1872" w:right="984" w:firstLine="719"/>
        <w:jc w:val="both"/>
      </w:pPr>
      <w:r>
        <w:rPr/>
        <w:t>Authentic assessment is one of the components of PBL Assessment activities not only capture the students‘ understanding of concepts and subject matter, but they also document and promote the development of real world skills which students need outside</w:t>
      </w:r>
      <w:r>
        <w:rPr>
          <w:spacing w:val="40"/>
        </w:rPr>
        <w:t> </w:t>
      </w:r>
      <w:r>
        <w:rPr/>
        <w:t>the classroom and beyond the school environment.</w:t>
      </w:r>
      <w:r>
        <w:rPr>
          <w:spacing w:val="40"/>
        </w:rPr>
        <w:t> </w:t>
      </w:r>
      <w:r>
        <w:rPr/>
        <w:t>Assessment reflects student‘s learning over time, and not just achievement on a piece of work or a final examination.</w:t>
      </w:r>
      <w:r>
        <w:rPr>
          <w:spacing w:val="40"/>
        </w:rPr>
        <w:t> </w:t>
      </w:r>
      <w:r>
        <w:rPr/>
        <w:t>Project- based approach assessment takes place in a context familiar to the students.</w:t>
      </w:r>
      <w:r>
        <w:rPr>
          <w:spacing w:val="80"/>
        </w:rPr>
        <w:t> </w:t>
      </w:r>
      <w:r>
        <w:rPr/>
        <w:t>Project-based approach Assessment as constructivist feedback helps in building</w:t>
      </w:r>
      <w:r>
        <w:rPr>
          <w:spacing w:val="40"/>
        </w:rPr>
        <w:t> </w:t>
      </w:r>
      <w:r>
        <w:rPr/>
        <w:t>real mastery</w:t>
      </w:r>
      <w:r>
        <w:rPr>
          <w:spacing w:val="-4"/>
        </w:rPr>
        <w:t> </w:t>
      </w:r>
      <w:r>
        <w:rPr/>
        <w:t>of a subject matter by allowing students to revise their work and incorporate new understanding. Assessment of activities also require students to articulate and explain subjects matter, take decision, develop initiative</w:t>
      </w:r>
      <w:r>
        <w:rPr>
          <w:spacing w:val="40"/>
        </w:rPr>
        <w:t> </w:t>
      </w:r>
      <w:r>
        <w:rPr/>
        <w:t>on worthwhile phenomenon (Melic, 2003).</w:t>
      </w:r>
    </w:p>
    <w:p>
      <w:pPr>
        <w:pStyle w:val="BodyText"/>
        <w:spacing w:before="1"/>
        <w:ind w:left="2652"/>
        <w:jc w:val="both"/>
      </w:pPr>
      <w:r>
        <w:rPr/>
        <w:t>Project-based</w:t>
      </w:r>
      <w:r>
        <w:rPr>
          <w:spacing w:val="27"/>
        </w:rPr>
        <w:t> </w:t>
      </w:r>
      <w:r>
        <w:rPr/>
        <w:t>Approach</w:t>
      </w:r>
      <w:r>
        <w:rPr>
          <w:spacing w:val="31"/>
        </w:rPr>
        <w:t> </w:t>
      </w:r>
      <w:r>
        <w:rPr/>
        <w:t>considering</w:t>
      </w:r>
      <w:r>
        <w:rPr>
          <w:spacing w:val="28"/>
        </w:rPr>
        <w:t> </w:t>
      </w:r>
      <w:r>
        <w:rPr/>
        <w:t>cognitive</w:t>
      </w:r>
      <w:r>
        <w:rPr>
          <w:spacing w:val="29"/>
        </w:rPr>
        <w:t> </w:t>
      </w:r>
      <w:r>
        <w:rPr/>
        <w:t>assessment</w:t>
      </w:r>
      <w:r>
        <w:rPr>
          <w:spacing w:val="30"/>
        </w:rPr>
        <w:t> </w:t>
      </w:r>
      <w:r>
        <w:rPr/>
        <w:t>in</w:t>
      </w:r>
      <w:r>
        <w:rPr>
          <w:spacing w:val="30"/>
        </w:rPr>
        <w:t> </w:t>
      </w:r>
      <w:r>
        <w:rPr/>
        <w:t>relation</w:t>
      </w:r>
      <w:r>
        <w:rPr>
          <w:spacing w:val="29"/>
        </w:rPr>
        <w:t> </w:t>
      </w:r>
      <w:r>
        <w:rPr/>
        <w:t>to</w:t>
      </w:r>
      <w:r>
        <w:rPr>
          <w:spacing w:val="29"/>
        </w:rPr>
        <w:t> </w:t>
      </w:r>
      <w:r>
        <w:rPr>
          <w:spacing w:val="-2"/>
        </w:rPr>
        <w:t>students‘</w:t>
      </w:r>
    </w:p>
    <w:p>
      <w:pPr>
        <w:pStyle w:val="BodyText"/>
      </w:pPr>
    </w:p>
    <w:p>
      <w:pPr>
        <w:pStyle w:val="BodyText"/>
        <w:spacing w:line="480" w:lineRule="auto"/>
        <w:ind w:left="1872" w:right="983"/>
        <w:jc w:val="both"/>
      </w:pPr>
      <w:r>
        <w:rPr/>
        <w:t>‗academic performance and retention in biology, makes the use of DATS imperative. Therefore Diagnostic Adaptive Testing Skill (DATS) is a formative assessment used instead of summative Traditional Fix Length Examination (TFLE) for the purpose of this research work.</w:t>
      </w:r>
    </w:p>
    <w:p>
      <w:pPr>
        <w:pStyle w:val="Heading7"/>
        <w:numPr>
          <w:ilvl w:val="2"/>
          <w:numId w:val="31"/>
        </w:numPr>
        <w:tabs>
          <w:tab w:pos="2592" w:val="left" w:leader="none"/>
        </w:tabs>
        <w:spacing w:line="484" w:lineRule="auto" w:before="0" w:after="0"/>
        <w:ind w:left="2592" w:right="988" w:hanging="720"/>
        <w:jc w:val="both"/>
      </w:pPr>
      <w:r>
        <w:rPr/>
        <w:t>Concept of Project</w:t>
      </w:r>
      <w:r>
        <w:rPr>
          <w:b w:val="0"/>
        </w:rPr>
        <w:t>-</w:t>
      </w:r>
      <w:r>
        <w:rPr/>
        <w:t>based Approach and Diagnostic Adaptive Testing Skill </w:t>
      </w:r>
      <w:r>
        <w:rPr>
          <w:spacing w:val="-2"/>
        </w:rPr>
        <w:t>(DATS)</w:t>
      </w:r>
    </w:p>
    <w:p>
      <w:pPr>
        <w:pStyle w:val="BodyText"/>
        <w:spacing w:line="480" w:lineRule="auto"/>
        <w:ind w:left="1872" w:right="982" w:firstLine="719"/>
        <w:jc w:val="both"/>
      </w:pPr>
      <w:r>
        <w:rPr/>
        <w:t>It is pertinent to emphasize the need to look inward to utilize assessment or testing strategies in order to foster maximum understanding of scientific concepts and processes with the view to producing effective learning outcome in schools (Opateye, 2009). DATS becomes</w:t>
      </w:r>
      <w:r>
        <w:rPr>
          <w:spacing w:val="68"/>
        </w:rPr>
        <w:t> </w:t>
      </w:r>
      <w:r>
        <w:rPr/>
        <w:t>an</w:t>
      </w:r>
      <w:r>
        <w:rPr>
          <w:spacing w:val="68"/>
        </w:rPr>
        <w:t> </w:t>
      </w:r>
      <w:r>
        <w:rPr/>
        <w:t>instrumental</w:t>
      </w:r>
      <w:r>
        <w:rPr>
          <w:spacing w:val="69"/>
        </w:rPr>
        <w:t> </w:t>
      </w:r>
      <w:r>
        <w:rPr/>
        <w:t>strategy</w:t>
      </w:r>
      <w:r>
        <w:rPr>
          <w:spacing w:val="65"/>
        </w:rPr>
        <w:t> </w:t>
      </w:r>
      <w:r>
        <w:rPr/>
        <w:t>for</w:t>
      </w:r>
      <w:r>
        <w:rPr>
          <w:spacing w:val="70"/>
        </w:rPr>
        <w:t> </w:t>
      </w:r>
      <w:r>
        <w:rPr/>
        <w:t>assessing</w:t>
      </w:r>
      <w:r>
        <w:rPr>
          <w:spacing w:val="65"/>
        </w:rPr>
        <w:t> </w:t>
      </w:r>
      <w:r>
        <w:rPr/>
        <w:t>Project</w:t>
      </w:r>
      <w:r>
        <w:rPr>
          <w:spacing w:val="77"/>
        </w:rPr>
        <w:t> </w:t>
      </w:r>
      <w:r>
        <w:rPr/>
        <w:t>approach</w:t>
      </w:r>
      <w:r>
        <w:rPr>
          <w:spacing w:val="69"/>
        </w:rPr>
        <w:t> </w:t>
      </w:r>
      <w:r>
        <w:rPr/>
        <w:t>in</w:t>
      </w:r>
      <w:r>
        <w:rPr>
          <w:spacing w:val="72"/>
        </w:rPr>
        <w:t> </w:t>
      </w:r>
      <w:r>
        <w:rPr/>
        <w:t>order</w:t>
      </w:r>
      <w:r>
        <w:rPr>
          <w:spacing w:val="67"/>
        </w:rPr>
        <w:t> </w:t>
      </w:r>
      <w:r>
        <w:rPr/>
        <w:t>to</w:t>
      </w:r>
      <w:r>
        <w:rPr>
          <w:spacing w:val="73"/>
        </w:rPr>
        <w:t> </w:t>
      </w:r>
      <w:r>
        <w:rPr>
          <w:spacing w:val="-2"/>
        </w:rPr>
        <w:t>provide</w:t>
      </w:r>
    </w:p>
    <w:p>
      <w:pPr>
        <w:spacing w:after="0" w:line="480" w:lineRule="auto"/>
        <w:jc w:val="both"/>
        <w:sectPr>
          <w:pgSz w:w="11910" w:h="16840"/>
          <w:pgMar w:header="0" w:footer="789" w:top="1340" w:bottom="980" w:left="0" w:right="240"/>
        </w:sectPr>
      </w:pPr>
    </w:p>
    <w:p>
      <w:pPr>
        <w:pStyle w:val="BodyText"/>
        <w:spacing w:line="480" w:lineRule="auto" w:before="78"/>
        <w:ind w:left="1872" w:right="982"/>
        <w:jc w:val="both"/>
      </w:pPr>
      <w:r>
        <w:rPr/>
        <w:t>effective</w:t>
      </w:r>
      <w:r>
        <w:rPr>
          <w:spacing w:val="-1"/>
        </w:rPr>
        <w:t> </w:t>
      </w:r>
      <w:r>
        <w:rPr/>
        <w:t>understanding</w:t>
      </w:r>
      <w:r>
        <w:rPr>
          <w:spacing w:val="-3"/>
        </w:rPr>
        <w:t> </w:t>
      </w:r>
      <w:r>
        <w:rPr/>
        <w:t>of</w:t>
      </w:r>
      <w:r>
        <w:rPr>
          <w:spacing w:val="-1"/>
        </w:rPr>
        <w:t> </w:t>
      </w:r>
      <w:r>
        <w:rPr/>
        <w:t>scientific process and skills. According to Okoye</w:t>
      </w:r>
      <w:r>
        <w:rPr>
          <w:spacing w:val="-1"/>
        </w:rPr>
        <w:t> </w:t>
      </w:r>
      <w:r>
        <w:rPr/>
        <w:t>(2009) pointed out DIAGNOSTIC as entrepreneurial skill or science process skill needed by teacher of biology in identifying the nature of problem in order to find solution</w:t>
      </w:r>
      <w:r>
        <w:rPr>
          <w:spacing w:val="40"/>
        </w:rPr>
        <w:t> </w:t>
      </w:r>
      <w:r>
        <w:rPr/>
        <w:t>to the problem.</w:t>
      </w:r>
      <w:r>
        <w:rPr>
          <w:spacing w:val="80"/>
        </w:rPr>
        <w:t> </w:t>
      </w:r>
      <w:r>
        <w:rPr/>
        <w:t>DATS</w:t>
      </w:r>
      <w:r>
        <w:rPr>
          <w:spacing w:val="40"/>
        </w:rPr>
        <w:t> </w:t>
      </w:r>
      <w:r>
        <w:rPr/>
        <w:t>is considered as a form of need assessment conducted to</w:t>
      </w:r>
      <w:r>
        <w:rPr>
          <w:spacing w:val="40"/>
        </w:rPr>
        <w:t> </w:t>
      </w:r>
      <w:r>
        <w:rPr/>
        <w:t>investigate</w:t>
      </w:r>
      <w:r>
        <w:rPr>
          <w:spacing w:val="40"/>
        </w:rPr>
        <w:t> </w:t>
      </w:r>
      <w:r>
        <w:rPr/>
        <w:t>or identify learner‘s area of weakness and strength so as to intermittently</w:t>
      </w:r>
      <w:r>
        <w:rPr>
          <w:spacing w:val="40"/>
        </w:rPr>
        <w:t> </w:t>
      </w:r>
      <w:r>
        <w:rPr/>
        <w:t>proffer solutions to these effects. This is done by conducting pre-test in adaptive form (Opateye, 2009). Opateye (2009) stated that Adaptive test is one in which different sets of questions (items) are administered to different individuals depending on each individual‘s status or traits being measured in real life situation. Adaptive test has also been referred to as tailored, response contingent, individualized test and sequential testing strategy. It is a psychometric test that tailors to the ability of the test taker (student) (Opateye, 2009). Gibb (1995) stated that entrepreneurs learn in the real world through ―ADAPTIVE‖ learning. In a nutshell DATS refers to as sequential measuring skills for identifying the nature of a problem in a real life situation so as to find their solutions.</w:t>
      </w:r>
    </w:p>
    <w:p>
      <w:pPr>
        <w:pStyle w:val="Heading7"/>
        <w:spacing w:before="7"/>
        <w:jc w:val="both"/>
      </w:pPr>
      <w:r>
        <w:rPr/>
        <w:t>Diagnostic</w:t>
      </w:r>
      <w:r>
        <w:rPr>
          <w:spacing w:val="-2"/>
        </w:rPr>
        <w:t> </w:t>
      </w:r>
      <w:r>
        <w:rPr/>
        <w:t>Adaptive</w:t>
      </w:r>
      <w:r>
        <w:rPr>
          <w:spacing w:val="-3"/>
        </w:rPr>
        <w:t> </w:t>
      </w:r>
      <w:r>
        <w:rPr/>
        <w:t>Testing</w:t>
      </w:r>
      <w:r>
        <w:rPr>
          <w:spacing w:val="-1"/>
        </w:rPr>
        <w:t> </w:t>
      </w:r>
      <w:r>
        <w:rPr/>
        <w:t>Skills</w:t>
      </w:r>
      <w:r>
        <w:rPr>
          <w:spacing w:val="-1"/>
        </w:rPr>
        <w:t> </w:t>
      </w:r>
      <w:r>
        <w:rPr/>
        <w:t>(DATS)</w:t>
      </w:r>
      <w:r>
        <w:rPr>
          <w:spacing w:val="-1"/>
        </w:rPr>
        <w:t> </w:t>
      </w:r>
      <w:r>
        <w:rPr/>
        <w:t>As</w:t>
      </w:r>
      <w:r>
        <w:rPr>
          <w:spacing w:val="-1"/>
        </w:rPr>
        <w:t> </w:t>
      </w:r>
      <w:r>
        <w:rPr/>
        <w:t>Assessment</w:t>
      </w:r>
      <w:r>
        <w:rPr>
          <w:spacing w:val="-1"/>
        </w:rPr>
        <w:t> </w:t>
      </w:r>
      <w:r>
        <w:rPr>
          <w:spacing w:val="-4"/>
        </w:rPr>
        <w:t>Tool</w:t>
      </w:r>
    </w:p>
    <w:p>
      <w:pPr>
        <w:pStyle w:val="BodyText"/>
        <w:spacing w:line="480" w:lineRule="auto" w:before="271"/>
        <w:ind w:left="1872" w:right="988" w:firstLine="719"/>
        <w:jc w:val="both"/>
      </w:pPr>
      <w:r>
        <w:rPr/>
        <w:t>The quality of any educational assessment program is determined by the quality of the assessment instrument especially</w:t>
      </w:r>
      <w:r>
        <w:rPr>
          <w:spacing w:val="-1"/>
        </w:rPr>
        <w:t> </w:t>
      </w:r>
      <w:r>
        <w:rPr/>
        <w:t>how the instrument is developed (Oduleke, 2012). He further</w:t>
      </w:r>
      <w:r>
        <w:rPr>
          <w:spacing w:val="-3"/>
        </w:rPr>
        <w:t> </w:t>
      </w:r>
      <w:r>
        <w:rPr/>
        <w:t>asserted</w:t>
      </w:r>
      <w:r>
        <w:rPr>
          <w:spacing w:val="-1"/>
        </w:rPr>
        <w:t> </w:t>
      </w:r>
      <w:r>
        <w:rPr/>
        <w:t>that</w:t>
      </w:r>
      <w:r>
        <w:rPr>
          <w:spacing w:val="-1"/>
        </w:rPr>
        <w:t> </w:t>
      </w:r>
      <w:r>
        <w:rPr/>
        <w:t>the</w:t>
      </w:r>
      <w:r>
        <w:rPr>
          <w:spacing w:val="-2"/>
        </w:rPr>
        <w:t> </w:t>
      </w:r>
      <w:r>
        <w:rPr/>
        <w:t>achievement</w:t>
      </w:r>
      <w:r>
        <w:rPr>
          <w:spacing w:val="-1"/>
        </w:rPr>
        <w:t> </w:t>
      </w:r>
      <w:r>
        <w:rPr/>
        <w:t>of</w:t>
      </w:r>
      <w:r>
        <w:rPr>
          <w:spacing w:val="-2"/>
        </w:rPr>
        <w:t> </w:t>
      </w:r>
      <w:r>
        <w:rPr/>
        <w:t>national goals</w:t>
      </w:r>
      <w:r>
        <w:rPr>
          <w:spacing w:val="-1"/>
        </w:rPr>
        <w:t> </w:t>
      </w:r>
      <w:r>
        <w:rPr/>
        <w:t>through</w:t>
      </w:r>
      <w:r>
        <w:rPr>
          <w:spacing w:val="-1"/>
        </w:rPr>
        <w:t> </w:t>
      </w:r>
      <w:r>
        <w:rPr/>
        <w:t>education</w:t>
      </w:r>
      <w:r>
        <w:rPr>
          <w:spacing w:val="-1"/>
        </w:rPr>
        <w:t> </w:t>
      </w:r>
      <w:r>
        <w:rPr/>
        <w:t>is</w:t>
      </w:r>
      <w:r>
        <w:rPr>
          <w:spacing w:val="-1"/>
        </w:rPr>
        <w:t> </w:t>
      </w:r>
      <w:r>
        <w:rPr/>
        <w:t>better</w:t>
      </w:r>
      <w:r>
        <w:rPr>
          <w:spacing w:val="-2"/>
        </w:rPr>
        <w:t> </w:t>
      </w:r>
      <w:r>
        <w:rPr/>
        <w:t>enhanced in the development of educational assessment instrument.</w:t>
      </w:r>
    </w:p>
    <w:p>
      <w:pPr>
        <w:pStyle w:val="BodyText"/>
        <w:spacing w:line="480" w:lineRule="auto"/>
        <w:ind w:left="1872" w:right="983" w:firstLine="359"/>
        <w:jc w:val="both"/>
      </w:pPr>
      <w:r>
        <w:rPr/>
        <w:t>The role of assessment in evaluating student‘s learning outcome should be given rightful place during classroom teaching or learning process. Summative evaluation determines the mastery of the course objectives at the end of a unit or course. This is accompanied by</w:t>
      </w:r>
      <w:r>
        <w:rPr>
          <w:spacing w:val="-3"/>
        </w:rPr>
        <w:t> </w:t>
      </w:r>
      <w:r>
        <w:rPr/>
        <w:t>Traditional Fixed Length Examination (TFLE) which presents teach least- taker (student), without considering how well the student is doing in examination. While formative</w:t>
      </w:r>
      <w:r>
        <w:rPr>
          <w:spacing w:val="15"/>
        </w:rPr>
        <w:t> </w:t>
      </w:r>
      <w:r>
        <w:rPr/>
        <w:t>evaluation</w:t>
      </w:r>
      <w:r>
        <w:rPr>
          <w:spacing w:val="20"/>
        </w:rPr>
        <w:t> </w:t>
      </w:r>
      <w:r>
        <w:rPr/>
        <w:t>(DATS)</w:t>
      </w:r>
      <w:r>
        <w:rPr>
          <w:spacing w:val="18"/>
        </w:rPr>
        <w:t> </w:t>
      </w:r>
      <w:r>
        <w:rPr/>
        <w:t>uses</w:t>
      </w:r>
      <w:r>
        <w:rPr>
          <w:spacing w:val="18"/>
        </w:rPr>
        <w:t> </w:t>
      </w:r>
      <w:r>
        <w:rPr/>
        <w:t>an</w:t>
      </w:r>
      <w:r>
        <w:rPr>
          <w:spacing w:val="21"/>
        </w:rPr>
        <w:t> </w:t>
      </w:r>
      <w:r>
        <w:rPr/>
        <w:t>evaluation</w:t>
      </w:r>
      <w:r>
        <w:rPr>
          <w:spacing w:val="18"/>
        </w:rPr>
        <w:t> </w:t>
      </w:r>
      <w:r>
        <w:rPr/>
        <w:t>made</w:t>
      </w:r>
      <w:r>
        <w:rPr>
          <w:spacing w:val="17"/>
        </w:rPr>
        <w:t> </w:t>
      </w:r>
      <w:r>
        <w:rPr/>
        <w:t>intermittently</w:t>
      </w:r>
      <w:r>
        <w:rPr>
          <w:spacing w:val="16"/>
        </w:rPr>
        <w:t> </w:t>
      </w:r>
      <w:r>
        <w:rPr/>
        <w:t>or</w:t>
      </w:r>
      <w:r>
        <w:rPr>
          <w:spacing w:val="20"/>
        </w:rPr>
        <w:t> </w:t>
      </w:r>
      <w:r>
        <w:rPr/>
        <w:t>during</w:t>
      </w:r>
      <w:r>
        <w:rPr>
          <w:spacing w:val="16"/>
        </w:rPr>
        <w:t> </w:t>
      </w:r>
      <w:r>
        <w:rPr/>
        <w:t>the</w:t>
      </w:r>
      <w:r>
        <w:rPr>
          <w:spacing w:val="18"/>
        </w:rPr>
        <w:t> </w:t>
      </w:r>
      <w:r>
        <w:rPr>
          <w:spacing w:val="-2"/>
        </w:rPr>
        <w:t>course</w:t>
      </w:r>
    </w:p>
    <w:p>
      <w:pPr>
        <w:spacing w:after="0" w:line="480" w:lineRule="auto"/>
        <w:jc w:val="both"/>
        <w:sectPr>
          <w:pgSz w:w="11910" w:h="16840"/>
          <w:pgMar w:header="0" w:footer="789" w:top="1340" w:bottom="980" w:left="0" w:right="240"/>
        </w:sectPr>
      </w:pPr>
    </w:p>
    <w:p>
      <w:pPr>
        <w:pStyle w:val="BodyText"/>
        <w:spacing w:line="480" w:lineRule="auto" w:before="78"/>
        <w:ind w:left="1872" w:right="982"/>
        <w:jc w:val="both"/>
      </w:pPr>
      <w:r>
        <w:rPr/>
        <w:t>of learning that provided evidence of the effectiveness of the learning process so as to diagnose the appropriate areas that require immediate attention (Falayayo, 2004 &amp;</w:t>
      </w:r>
      <w:r>
        <w:rPr>
          <w:spacing w:val="40"/>
        </w:rPr>
        <w:t> </w:t>
      </w:r>
      <w:r>
        <w:rPr/>
        <w:t>Opateye, 2009). Thus, DATS assessment made for the purpose of this research is based on formative assessment that would foster maximum assimilation at self-pacing mode and provide immediate feedback that will enhance students in selecting their profitable career from the available concepts of biology for entrepreneurial development in secondary</w:t>
      </w:r>
      <w:r>
        <w:rPr>
          <w:spacing w:val="40"/>
        </w:rPr>
        <w:t> </w:t>
      </w:r>
      <w:r>
        <w:rPr/>
        <w:t>school before graduation.</w:t>
      </w:r>
    </w:p>
    <w:p>
      <w:pPr>
        <w:pStyle w:val="Heading7"/>
        <w:numPr>
          <w:ilvl w:val="1"/>
          <w:numId w:val="44"/>
        </w:numPr>
        <w:tabs>
          <w:tab w:pos="1872" w:val="left" w:leader="none"/>
        </w:tabs>
        <w:spacing w:line="240" w:lineRule="auto" w:before="6" w:after="0"/>
        <w:ind w:left="1872" w:right="0" w:hanging="271"/>
        <w:jc w:val="both"/>
      </w:pPr>
      <w:r>
        <w:rPr/>
        <w:t>Benefit</w:t>
      </w:r>
      <w:r>
        <w:rPr>
          <w:spacing w:val="-1"/>
        </w:rPr>
        <w:t> </w:t>
      </w:r>
      <w:r>
        <w:rPr/>
        <w:t>of DATS</w:t>
      </w:r>
      <w:r>
        <w:rPr>
          <w:spacing w:val="-1"/>
        </w:rPr>
        <w:t> </w:t>
      </w:r>
      <w:r>
        <w:rPr/>
        <w:t>to Concepts</w:t>
      </w:r>
      <w:r>
        <w:rPr>
          <w:spacing w:val="-1"/>
        </w:rPr>
        <w:t> </w:t>
      </w:r>
      <w:r>
        <w:rPr/>
        <w:t>of Biology</w:t>
      </w:r>
      <w:r>
        <w:rPr>
          <w:spacing w:val="-1"/>
        </w:rPr>
        <w:t> </w:t>
      </w:r>
      <w:r>
        <w:rPr/>
        <w:t>for</w:t>
      </w:r>
      <w:r>
        <w:rPr>
          <w:spacing w:val="-1"/>
        </w:rPr>
        <w:t> </w:t>
      </w:r>
      <w:r>
        <w:rPr>
          <w:spacing w:val="-2"/>
        </w:rPr>
        <w:t>Entrepreneurship</w:t>
      </w:r>
    </w:p>
    <w:p>
      <w:pPr>
        <w:pStyle w:val="BodyText"/>
        <w:spacing w:line="480" w:lineRule="auto" w:before="271"/>
        <w:ind w:left="1872" w:right="986" w:firstLine="719"/>
        <w:jc w:val="both"/>
      </w:pPr>
      <w:r>
        <w:rPr/>
        <w:t>According to Opateye (2009), identified six benefits of using DATS as assessment mode visa viz:</w:t>
      </w:r>
    </w:p>
    <w:p>
      <w:pPr>
        <w:pStyle w:val="ListParagraph"/>
        <w:numPr>
          <w:ilvl w:val="2"/>
          <w:numId w:val="44"/>
        </w:numPr>
        <w:tabs>
          <w:tab w:pos="2590" w:val="left" w:leader="none"/>
        </w:tabs>
        <w:spacing w:line="240" w:lineRule="auto" w:before="0" w:after="0"/>
        <w:ind w:left="2590" w:right="0" w:hanging="358"/>
        <w:jc w:val="both"/>
        <w:rPr>
          <w:sz w:val="24"/>
        </w:rPr>
      </w:pPr>
      <w:r>
        <w:rPr>
          <w:sz w:val="24"/>
        </w:rPr>
        <w:t>Test</w:t>
      </w:r>
      <w:r>
        <w:rPr>
          <w:spacing w:val="-4"/>
          <w:sz w:val="24"/>
        </w:rPr>
        <w:t> </w:t>
      </w:r>
      <w:r>
        <w:rPr>
          <w:sz w:val="24"/>
        </w:rPr>
        <w:t>are given</w:t>
      </w:r>
      <w:r>
        <w:rPr>
          <w:spacing w:val="-1"/>
          <w:sz w:val="24"/>
        </w:rPr>
        <w:t> </w:t>
      </w:r>
      <w:r>
        <w:rPr>
          <w:sz w:val="24"/>
        </w:rPr>
        <w:t>on</w:t>
      </w:r>
      <w:r>
        <w:rPr>
          <w:spacing w:val="-1"/>
          <w:sz w:val="24"/>
        </w:rPr>
        <w:t> </w:t>
      </w:r>
      <w:r>
        <w:rPr>
          <w:sz w:val="24"/>
        </w:rPr>
        <w:t>demand</w:t>
      </w:r>
      <w:r>
        <w:rPr>
          <w:spacing w:val="-2"/>
          <w:sz w:val="24"/>
        </w:rPr>
        <w:t> </w:t>
      </w:r>
      <w:r>
        <w:rPr>
          <w:sz w:val="24"/>
        </w:rPr>
        <w:t>and</w:t>
      </w:r>
      <w:r>
        <w:rPr>
          <w:spacing w:val="-1"/>
          <w:sz w:val="24"/>
        </w:rPr>
        <w:t> </w:t>
      </w:r>
      <w:r>
        <w:rPr>
          <w:sz w:val="24"/>
        </w:rPr>
        <w:t>scores</w:t>
      </w:r>
      <w:r>
        <w:rPr>
          <w:spacing w:val="1"/>
          <w:sz w:val="24"/>
        </w:rPr>
        <w:t> </w:t>
      </w:r>
      <w:r>
        <w:rPr>
          <w:sz w:val="24"/>
        </w:rPr>
        <w:t>are</w:t>
      </w:r>
      <w:r>
        <w:rPr>
          <w:spacing w:val="-1"/>
          <w:sz w:val="24"/>
        </w:rPr>
        <w:t> </w:t>
      </w:r>
      <w:r>
        <w:rPr>
          <w:sz w:val="24"/>
        </w:rPr>
        <w:t>available</w:t>
      </w:r>
      <w:r>
        <w:rPr>
          <w:spacing w:val="-2"/>
          <w:sz w:val="24"/>
        </w:rPr>
        <w:t> immediately.</w:t>
      </w:r>
    </w:p>
    <w:p>
      <w:pPr>
        <w:pStyle w:val="BodyText"/>
      </w:pPr>
    </w:p>
    <w:p>
      <w:pPr>
        <w:pStyle w:val="ListParagraph"/>
        <w:numPr>
          <w:ilvl w:val="2"/>
          <w:numId w:val="44"/>
        </w:numPr>
        <w:tabs>
          <w:tab w:pos="2590" w:val="left" w:leader="none"/>
        </w:tabs>
        <w:spacing w:line="240" w:lineRule="auto" w:before="1" w:after="0"/>
        <w:ind w:left="2590" w:right="0" w:hanging="358"/>
        <w:jc w:val="both"/>
        <w:rPr>
          <w:sz w:val="24"/>
        </w:rPr>
      </w:pPr>
      <w:r>
        <w:rPr>
          <w:sz w:val="24"/>
        </w:rPr>
        <w:t>Ease</w:t>
      </w:r>
      <w:r>
        <w:rPr>
          <w:spacing w:val="-1"/>
          <w:sz w:val="24"/>
        </w:rPr>
        <w:t> </w:t>
      </w:r>
      <w:r>
        <w:rPr>
          <w:sz w:val="24"/>
        </w:rPr>
        <w:t>responsibility</w:t>
      </w:r>
      <w:r>
        <w:rPr>
          <w:spacing w:val="-3"/>
          <w:sz w:val="24"/>
        </w:rPr>
        <w:t> </w:t>
      </w:r>
      <w:r>
        <w:rPr>
          <w:sz w:val="24"/>
        </w:rPr>
        <w:t>for</w:t>
      </w:r>
      <w:r>
        <w:rPr>
          <w:spacing w:val="-2"/>
          <w:sz w:val="24"/>
        </w:rPr>
        <w:t> </w:t>
      </w:r>
      <w:r>
        <w:rPr>
          <w:sz w:val="24"/>
        </w:rPr>
        <w:t>test </w:t>
      </w:r>
      <w:r>
        <w:rPr>
          <w:spacing w:val="-2"/>
          <w:sz w:val="24"/>
        </w:rPr>
        <w:t>administrators.</w:t>
      </w:r>
    </w:p>
    <w:p>
      <w:pPr>
        <w:pStyle w:val="ListParagraph"/>
        <w:numPr>
          <w:ilvl w:val="2"/>
          <w:numId w:val="44"/>
        </w:numPr>
        <w:tabs>
          <w:tab w:pos="2590" w:val="left" w:leader="none"/>
          <w:tab w:pos="2592" w:val="left" w:leader="none"/>
        </w:tabs>
        <w:spacing w:line="480" w:lineRule="auto" w:before="276" w:after="0"/>
        <w:ind w:left="2592" w:right="992" w:hanging="360"/>
        <w:jc w:val="left"/>
        <w:rPr>
          <w:sz w:val="24"/>
        </w:rPr>
      </w:pPr>
      <w:r>
        <w:rPr>
          <w:sz w:val="24"/>
        </w:rPr>
        <w:t>Test is individually paced</w:t>
      </w:r>
      <w:r>
        <w:rPr>
          <w:spacing w:val="21"/>
          <w:sz w:val="24"/>
        </w:rPr>
        <w:t> </w:t>
      </w:r>
      <w:r>
        <w:rPr>
          <w:sz w:val="24"/>
        </w:rPr>
        <w:t>so that an examinee does not have to wait for others to</w:t>
      </w:r>
      <w:r>
        <w:rPr>
          <w:spacing w:val="80"/>
          <w:sz w:val="24"/>
        </w:rPr>
        <w:t> </w:t>
      </w:r>
      <w:r>
        <w:rPr>
          <w:sz w:val="24"/>
        </w:rPr>
        <w:t>finish before going to the next section.</w:t>
      </w:r>
    </w:p>
    <w:p>
      <w:pPr>
        <w:pStyle w:val="ListParagraph"/>
        <w:numPr>
          <w:ilvl w:val="2"/>
          <w:numId w:val="44"/>
        </w:numPr>
        <w:tabs>
          <w:tab w:pos="2591" w:val="left" w:leader="none"/>
        </w:tabs>
        <w:spacing w:line="240" w:lineRule="auto" w:before="0" w:after="0"/>
        <w:ind w:left="2591" w:right="0" w:hanging="359"/>
        <w:jc w:val="both"/>
        <w:rPr>
          <w:sz w:val="24"/>
        </w:rPr>
      </w:pPr>
      <w:r>
        <w:rPr>
          <w:sz w:val="24"/>
        </w:rPr>
        <w:t>Increase</w:t>
      </w:r>
      <w:r>
        <w:rPr>
          <w:spacing w:val="-3"/>
          <w:sz w:val="24"/>
        </w:rPr>
        <w:t> </w:t>
      </w:r>
      <w:r>
        <w:rPr>
          <w:sz w:val="24"/>
        </w:rPr>
        <w:t>in</w:t>
      </w:r>
      <w:r>
        <w:rPr>
          <w:spacing w:val="-1"/>
          <w:sz w:val="24"/>
        </w:rPr>
        <w:t> </w:t>
      </w:r>
      <w:r>
        <w:rPr>
          <w:sz w:val="24"/>
        </w:rPr>
        <w:t>test</w:t>
      </w:r>
      <w:r>
        <w:rPr>
          <w:spacing w:val="-1"/>
          <w:sz w:val="24"/>
        </w:rPr>
        <w:t> </w:t>
      </w:r>
      <w:r>
        <w:rPr>
          <w:spacing w:val="-2"/>
          <w:sz w:val="24"/>
        </w:rPr>
        <w:t>security.</w:t>
      </w:r>
    </w:p>
    <w:p>
      <w:pPr>
        <w:pStyle w:val="BodyText"/>
      </w:pPr>
    </w:p>
    <w:p>
      <w:pPr>
        <w:pStyle w:val="ListParagraph"/>
        <w:numPr>
          <w:ilvl w:val="2"/>
          <w:numId w:val="44"/>
        </w:numPr>
        <w:tabs>
          <w:tab w:pos="2592" w:val="left" w:leader="none"/>
        </w:tabs>
        <w:spacing w:line="480" w:lineRule="auto" w:before="0" w:after="0"/>
        <w:ind w:left="2592" w:right="991" w:hanging="360"/>
        <w:jc w:val="left"/>
        <w:rPr>
          <w:sz w:val="24"/>
        </w:rPr>
      </w:pPr>
      <w:r>
        <w:rPr>
          <w:sz w:val="24"/>
        </w:rPr>
        <w:t>Potential</w:t>
      </w:r>
      <w:r>
        <w:rPr>
          <w:spacing w:val="34"/>
          <w:sz w:val="24"/>
        </w:rPr>
        <w:t> </w:t>
      </w:r>
      <w:r>
        <w:rPr>
          <w:sz w:val="24"/>
        </w:rPr>
        <w:t>to</w:t>
      </w:r>
      <w:r>
        <w:rPr>
          <w:spacing w:val="34"/>
          <w:sz w:val="24"/>
        </w:rPr>
        <w:t> </w:t>
      </w:r>
      <w:r>
        <w:rPr>
          <w:sz w:val="24"/>
        </w:rPr>
        <w:t>accommodate</w:t>
      </w:r>
      <w:r>
        <w:rPr>
          <w:spacing w:val="33"/>
          <w:sz w:val="24"/>
        </w:rPr>
        <w:t> </w:t>
      </w:r>
      <w:r>
        <w:rPr>
          <w:sz w:val="24"/>
        </w:rPr>
        <w:t>a</w:t>
      </w:r>
      <w:r>
        <w:rPr>
          <w:spacing w:val="33"/>
          <w:sz w:val="24"/>
        </w:rPr>
        <w:t> </w:t>
      </w:r>
      <w:r>
        <w:rPr>
          <w:sz w:val="24"/>
        </w:rPr>
        <w:t>wider</w:t>
      </w:r>
      <w:r>
        <w:rPr>
          <w:spacing w:val="33"/>
          <w:sz w:val="24"/>
        </w:rPr>
        <w:t> </w:t>
      </w:r>
      <w:r>
        <w:rPr>
          <w:sz w:val="24"/>
        </w:rPr>
        <w:t>range</w:t>
      </w:r>
      <w:r>
        <w:rPr>
          <w:spacing w:val="33"/>
          <w:sz w:val="24"/>
        </w:rPr>
        <w:t> </w:t>
      </w:r>
      <w:r>
        <w:rPr>
          <w:sz w:val="24"/>
        </w:rPr>
        <w:t>or</w:t>
      </w:r>
      <w:r>
        <w:rPr>
          <w:spacing w:val="33"/>
          <w:sz w:val="24"/>
        </w:rPr>
        <w:t> </w:t>
      </w:r>
      <w:r>
        <w:rPr>
          <w:sz w:val="24"/>
        </w:rPr>
        <w:t>wider</w:t>
      </w:r>
      <w:r>
        <w:rPr>
          <w:spacing w:val="33"/>
          <w:sz w:val="24"/>
        </w:rPr>
        <w:t> </w:t>
      </w:r>
      <w:r>
        <w:rPr>
          <w:sz w:val="24"/>
        </w:rPr>
        <w:t>spectrum</w:t>
      </w:r>
      <w:r>
        <w:rPr>
          <w:spacing w:val="34"/>
          <w:sz w:val="24"/>
        </w:rPr>
        <w:t> </w:t>
      </w:r>
      <w:r>
        <w:rPr>
          <w:sz w:val="24"/>
        </w:rPr>
        <w:t>of</w:t>
      </w:r>
      <w:r>
        <w:rPr>
          <w:spacing w:val="33"/>
          <w:sz w:val="24"/>
        </w:rPr>
        <w:t> </w:t>
      </w:r>
      <w:r>
        <w:rPr>
          <w:sz w:val="24"/>
        </w:rPr>
        <w:t>item</w:t>
      </w:r>
      <w:r>
        <w:rPr>
          <w:spacing w:val="34"/>
          <w:sz w:val="24"/>
        </w:rPr>
        <w:t> </w:t>
      </w:r>
      <w:r>
        <w:rPr>
          <w:sz w:val="24"/>
        </w:rPr>
        <w:t>types</w:t>
      </w:r>
      <w:r>
        <w:rPr>
          <w:spacing w:val="34"/>
          <w:sz w:val="24"/>
        </w:rPr>
        <w:t> </w:t>
      </w:r>
      <w:r>
        <w:rPr>
          <w:sz w:val="24"/>
        </w:rPr>
        <w:t>across subject areas.</w:t>
      </w:r>
    </w:p>
    <w:p>
      <w:pPr>
        <w:pStyle w:val="ListParagraph"/>
        <w:numPr>
          <w:ilvl w:val="2"/>
          <w:numId w:val="44"/>
        </w:numPr>
        <w:tabs>
          <w:tab w:pos="2591" w:val="left" w:leader="none"/>
        </w:tabs>
        <w:spacing w:line="240" w:lineRule="auto" w:before="0" w:after="0"/>
        <w:ind w:left="2591" w:right="0" w:hanging="359"/>
        <w:jc w:val="left"/>
        <w:rPr>
          <w:sz w:val="24"/>
        </w:rPr>
      </w:pPr>
      <w:r>
        <w:rPr>
          <w:sz w:val="24"/>
        </w:rPr>
        <w:t>Accurate</w:t>
      </w:r>
      <w:r>
        <w:rPr>
          <w:spacing w:val="-3"/>
          <w:sz w:val="24"/>
        </w:rPr>
        <w:t> </w:t>
      </w:r>
      <w:r>
        <w:rPr>
          <w:sz w:val="24"/>
        </w:rPr>
        <w:t>scores</w:t>
      </w:r>
      <w:r>
        <w:rPr>
          <w:spacing w:val="-1"/>
          <w:sz w:val="24"/>
        </w:rPr>
        <w:t> </w:t>
      </w:r>
      <w:r>
        <w:rPr>
          <w:sz w:val="24"/>
        </w:rPr>
        <w:t>are</w:t>
      </w:r>
      <w:r>
        <w:rPr>
          <w:spacing w:val="-1"/>
          <w:sz w:val="24"/>
        </w:rPr>
        <w:t> </w:t>
      </w:r>
      <w:r>
        <w:rPr>
          <w:sz w:val="24"/>
        </w:rPr>
        <w:t>provided</w:t>
      </w:r>
      <w:r>
        <w:rPr>
          <w:spacing w:val="-1"/>
          <w:sz w:val="24"/>
        </w:rPr>
        <w:t> </w:t>
      </w:r>
      <w:r>
        <w:rPr>
          <w:sz w:val="24"/>
        </w:rPr>
        <w:t>over</w:t>
      </w:r>
      <w:r>
        <w:rPr>
          <w:spacing w:val="-1"/>
          <w:sz w:val="24"/>
        </w:rPr>
        <w:t> </w:t>
      </w:r>
      <w:r>
        <w:rPr>
          <w:sz w:val="24"/>
        </w:rPr>
        <w:t>a wide</w:t>
      </w:r>
      <w:r>
        <w:rPr>
          <w:spacing w:val="-2"/>
          <w:sz w:val="24"/>
        </w:rPr>
        <w:t> </w:t>
      </w:r>
      <w:r>
        <w:rPr>
          <w:sz w:val="24"/>
        </w:rPr>
        <w:t>range</w:t>
      </w:r>
      <w:r>
        <w:rPr>
          <w:spacing w:val="-2"/>
          <w:sz w:val="24"/>
        </w:rPr>
        <w:t> </w:t>
      </w:r>
      <w:r>
        <w:rPr>
          <w:sz w:val="24"/>
        </w:rPr>
        <w:t>of</w:t>
      </w:r>
      <w:r>
        <w:rPr>
          <w:spacing w:val="1"/>
          <w:sz w:val="24"/>
        </w:rPr>
        <w:t> </w:t>
      </w:r>
      <w:r>
        <w:rPr>
          <w:sz w:val="24"/>
        </w:rPr>
        <w:t>abilities</w:t>
      </w:r>
      <w:r>
        <w:rPr>
          <w:spacing w:val="-1"/>
          <w:sz w:val="24"/>
        </w:rPr>
        <w:t> </w:t>
      </w:r>
      <w:r>
        <w:rPr>
          <w:sz w:val="24"/>
        </w:rPr>
        <w:t>of</w:t>
      </w:r>
      <w:r>
        <w:rPr>
          <w:spacing w:val="-2"/>
          <w:sz w:val="24"/>
        </w:rPr>
        <w:t> </w:t>
      </w:r>
      <w:r>
        <w:rPr>
          <w:sz w:val="24"/>
        </w:rPr>
        <w:t>the </w:t>
      </w:r>
      <w:r>
        <w:rPr>
          <w:spacing w:val="-2"/>
          <w:sz w:val="24"/>
        </w:rPr>
        <w:t>examinees.</w:t>
      </w:r>
    </w:p>
    <w:p>
      <w:pPr>
        <w:pStyle w:val="BodyText"/>
        <w:spacing w:before="5"/>
      </w:pPr>
    </w:p>
    <w:p>
      <w:pPr>
        <w:pStyle w:val="Heading7"/>
        <w:numPr>
          <w:ilvl w:val="1"/>
          <w:numId w:val="44"/>
        </w:numPr>
        <w:tabs>
          <w:tab w:pos="2605" w:val="left" w:leader="none"/>
        </w:tabs>
        <w:spacing w:line="240" w:lineRule="auto" w:before="0" w:after="0"/>
        <w:ind w:left="2605" w:right="0" w:hanging="733"/>
        <w:jc w:val="both"/>
      </w:pPr>
      <w:r>
        <w:rPr/>
        <w:t>Applications</w:t>
      </w:r>
      <w:r>
        <w:rPr>
          <w:spacing w:val="-1"/>
        </w:rPr>
        <w:t> </w:t>
      </w:r>
      <w:r>
        <w:rPr/>
        <w:t>of</w:t>
      </w:r>
      <w:r>
        <w:rPr>
          <w:spacing w:val="-1"/>
        </w:rPr>
        <w:t> </w:t>
      </w:r>
      <w:r>
        <w:rPr/>
        <w:t>Diagnostic</w:t>
      </w:r>
      <w:r>
        <w:rPr>
          <w:spacing w:val="-2"/>
        </w:rPr>
        <w:t> </w:t>
      </w:r>
      <w:r>
        <w:rPr/>
        <w:t>Adaptive</w:t>
      </w:r>
      <w:r>
        <w:rPr>
          <w:spacing w:val="-2"/>
        </w:rPr>
        <w:t> Testing</w:t>
      </w:r>
    </w:p>
    <w:p>
      <w:pPr>
        <w:pStyle w:val="ListParagraph"/>
        <w:numPr>
          <w:ilvl w:val="2"/>
          <w:numId w:val="44"/>
        </w:numPr>
        <w:tabs>
          <w:tab w:pos="2592" w:val="left" w:leader="none"/>
        </w:tabs>
        <w:spacing w:line="480" w:lineRule="auto" w:before="271" w:after="0"/>
        <w:ind w:left="2592" w:right="982" w:hanging="720"/>
        <w:jc w:val="both"/>
        <w:rPr>
          <w:sz w:val="24"/>
        </w:rPr>
      </w:pPr>
      <w:r>
        <w:rPr>
          <w:sz w:val="24"/>
        </w:rPr>
        <w:t>Adaptive testing improves efficiency and measures precision of test items. The</w:t>
      </w:r>
      <w:r>
        <w:rPr>
          <w:spacing w:val="40"/>
          <w:sz w:val="24"/>
        </w:rPr>
        <w:t> </w:t>
      </w:r>
      <w:r>
        <w:rPr>
          <w:sz w:val="24"/>
        </w:rPr>
        <w:t>most efficient strategy in term of providing equal or precise measurement is the maximum information strategy using manuals combined with maximum like hood scoring form.</w:t>
      </w:r>
    </w:p>
    <w:p>
      <w:pPr>
        <w:spacing w:after="0" w:line="480" w:lineRule="auto"/>
        <w:jc w:val="both"/>
        <w:rPr>
          <w:sz w:val="24"/>
        </w:rPr>
        <w:sectPr>
          <w:pgSz w:w="11910" w:h="16840"/>
          <w:pgMar w:header="0" w:footer="789" w:top="1340" w:bottom="980" w:left="0" w:right="240"/>
        </w:sectPr>
      </w:pPr>
    </w:p>
    <w:p>
      <w:pPr>
        <w:pStyle w:val="ListParagraph"/>
        <w:numPr>
          <w:ilvl w:val="2"/>
          <w:numId w:val="44"/>
        </w:numPr>
        <w:tabs>
          <w:tab w:pos="2590" w:val="left" w:leader="none"/>
          <w:tab w:pos="2592" w:val="left" w:leader="none"/>
        </w:tabs>
        <w:spacing w:line="480" w:lineRule="auto" w:before="78" w:after="0"/>
        <w:ind w:left="2592" w:right="989" w:hanging="720"/>
        <w:jc w:val="both"/>
        <w:rPr>
          <w:sz w:val="24"/>
        </w:rPr>
      </w:pPr>
      <w:r>
        <w:rPr>
          <w:sz w:val="24"/>
        </w:rPr>
        <w:t>Adaptive tests can also generally</w:t>
      </w:r>
      <w:r>
        <w:rPr>
          <w:spacing w:val="-1"/>
          <w:sz w:val="24"/>
        </w:rPr>
        <w:t> </w:t>
      </w:r>
      <w:r>
        <w:rPr>
          <w:sz w:val="24"/>
        </w:rPr>
        <w:t>show higher reliabilities at very</w:t>
      </w:r>
      <w:r>
        <w:rPr>
          <w:spacing w:val="-1"/>
          <w:sz w:val="24"/>
        </w:rPr>
        <w:t> </w:t>
      </w:r>
      <w:r>
        <w:rPr>
          <w:sz w:val="24"/>
        </w:rPr>
        <w:t>short test lengths, with reliabilities equal to those of peaked convectional tests with two or more times the number of items.</w:t>
      </w:r>
    </w:p>
    <w:p>
      <w:pPr>
        <w:pStyle w:val="ListParagraph"/>
        <w:numPr>
          <w:ilvl w:val="2"/>
          <w:numId w:val="44"/>
        </w:numPr>
        <w:tabs>
          <w:tab w:pos="2590" w:val="left" w:leader="none"/>
          <w:tab w:pos="2592" w:val="left" w:leader="none"/>
        </w:tabs>
        <w:spacing w:line="480" w:lineRule="auto" w:before="1" w:after="0"/>
        <w:ind w:left="2592" w:right="986" w:hanging="720"/>
        <w:jc w:val="both"/>
        <w:rPr>
          <w:sz w:val="24"/>
        </w:rPr>
      </w:pPr>
      <w:r>
        <w:rPr>
          <w:sz w:val="24"/>
        </w:rPr>
        <w:t>Diagnostic adaptive testing enhances efficiency of measurement to improve test efficiency with the kinds of item pools found in conventional tests.</w:t>
      </w:r>
    </w:p>
    <w:p>
      <w:pPr>
        <w:pStyle w:val="ListParagraph"/>
        <w:numPr>
          <w:ilvl w:val="2"/>
          <w:numId w:val="44"/>
        </w:numPr>
        <w:tabs>
          <w:tab w:pos="2592" w:val="left" w:leader="none"/>
        </w:tabs>
        <w:spacing w:line="480" w:lineRule="auto" w:before="0" w:after="0"/>
        <w:ind w:left="2592" w:right="987" w:hanging="720"/>
        <w:jc w:val="both"/>
        <w:rPr>
          <w:sz w:val="24"/>
        </w:rPr>
      </w:pPr>
      <w:r>
        <w:rPr>
          <w:sz w:val="24"/>
        </w:rPr>
        <w:t>Diagnostic Adaptive Testing is also applicable for classification and mastery decisions. The problem in testing is one of</w:t>
      </w:r>
      <w:r>
        <w:rPr>
          <w:spacing w:val="40"/>
          <w:sz w:val="24"/>
        </w:rPr>
        <w:t> </w:t>
      </w:r>
      <w:r>
        <w:rPr>
          <w:sz w:val="24"/>
        </w:rPr>
        <w:t>the classification that is determining whether an individual is below or above a specified cut-off value.</w:t>
      </w:r>
    </w:p>
    <w:p>
      <w:pPr>
        <w:pStyle w:val="ListParagraph"/>
        <w:numPr>
          <w:ilvl w:val="2"/>
          <w:numId w:val="44"/>
        </w:numPr>
        <w:tabs>
          <w:tab w:pos="2592" w:val="left" w:leader="none"/>
        </w:tabs>
        <w:spacing w:line="480" w:lineRule="auto" w:before="0" w:after="0"/>
        <w:ind w:left="2592" w:right="985" w:hanging="720"/>
        <w:jc w:val="both"/>
        <w:rPr>
          <w:sz w:val="24"/>
        </w:rPr>
      </w:pPr>
      <w:r>
        <w:rPr>
          <w:sz w:val="24"/>
        </w:rPr>
        <w:t>Adaptive test as it measures individual change in real life situation. The measurement of individual change is sure; each individual trait can be measured to pre-specified degree of precision at a given point in time.</w:t>
      </w:r>
    </w:p>
    <w:p>
      <w:pPr>
        <w:pStyle w:val="Heading7"/>
        <w:numPr>
          <w:ilvl w:val="1"/>
          <w:numId w:val="44"/>
        </w:numPr>
        <w:tabs>
          <w:tab w:pos="2576" w:val="left" w:leader="none"/>
        </w:tabs>
        <w:spacing w:line="240" w:lineRule="auto" w:before="5" w:after="0"/>
        <w:ind w:left="2576" w:right="0" w:hanging="704"/>
        <w:jc w:val="both"/>
      </w:pPr>
      <w:r>
        <w:rPr/>
        <w:t>Steps</w:t>
      </w:r>
      <w:r>
        <w:rPr>
          <w:spacing w:val="-1"/>
        </w:rPr>
        <w:t> </w:t>
      </w:r>
      <w:r>
        <w:rPr/>
        <w:t>in Constructing</w:t>
      </w:r>
      <w:r>
        <w:rPr>
          <w:spacing w:val="-1"/>
        </w:rPr>
        <w:t> </w:t>
      </w:r>
      <w:r>
        <w:rPr/>
        <w:t>Diagnostic</w:t>
      </w:r>
      <w:r>
        <w:rPr>
          <w:spacing w:val="-2"/>
        </w:rPr>
        <w:t> </w:t>
      </w:r>
      <w:r>
        <w:rPr/>
        <w:t>Adaptive</w:t>
      </w:r>
      <w:r>
        <w:rPr>
          <w:spacing w:val="-3"/>
        </w:rPr>
        <w:t> </w:t>
      </w:r>
      <w:r>
        <w:rPr/>
        <w:t>Testing </w:t>
      </w:r>
      <w:r>
        <w:rPr>
          <w:spacing w:val="-2"/>
        </w:rPr>
        <w:t>Skills</w:t>
      </w:r>
    </w:p>
    <w:p>
      <w:pPr>
        <w:pStyle w:val="BodyText"/>
        <w:spacing w:before="272"/>
        <w:ind w:left="2592"/>
      </w:pPr>
      <w:r>
        <w:rPr/>
        <w:t>The</w:t>
      </w:r>
      <w:r>
        <w:rPr>
          <w:spacing w:val="-5"/>
        </w:rPr>
        <w:t> </w:t>
      </w:r>
      <w:r>
        <w:rPr/>
        <w:t>following</w:t>
      </w:r>
      <w:r>
        <w:rPr>
          <w:spacing w:val="-4"/>
        </w:rPr>
        <w:t> </w:t>
      </w:r>
      <w:r>
        <w:rPr/>
        <w:t>steps</w:t>
      </w:r>
      <w:r>
        <w:rPr>
          <w:spacing w:val="1"/>
        </w:rPr>
        <w:t> </w:t>
      </w:r>
      <w:r>
        <w:rPr/>
        <w:t>were</w:t>
      </w:r>
      <w:r>
        <w:rPr>
          <w:spacing w:val="1"/>
        </w:rPr>
        <w:t> </w:t>
      </w:r>
      <w:r>
        <w:rPr/>
        <w:t>adopted</w:t>
      </w:r>
      <w:r>
        <w:rPr>
          <w:spacing w:val="-1"/>
        </w:rPr>
        <w:t> </w:t>
      </w:r>
      <w:r>
        <w:rPr/>
        <w:t>from</w:t>
      </w:r>
      <w:r>
        <w:rPr>
          <w:spacing w:val="-1"/>
        </w:rPr>
        <w:t> </w:t>
      </w:r>
      <w:r>
        <w:rPr/>
        <w:t>Opateye</w:t>
      </w:r>
      <w:r>
        <w:rPr>
          <w:spacing w:val="-1"/>
        </w:rPr>
        <w:t> </w:t>
      </w:r>
      <w:r>
        <w:rPr>
          <w:spacing w:val="-2"/>
        </w:rPr>
        <w:t>(2009):</w:t>
      </w:r>
    </w:p>
    <w:p>
      <w:pPr>
        <w:pStyle w:val="BodyText"/>
      </w:pPr>
    </w:p>
    <w:p>
      <w:pPr>
        <w:pStyle w:val="ListParagraph"/>
        <w:numPr>
          <w:ilvl w:val="2"/>
          <w:numId w:val="44"/>
        </w:numPr>
        <w:tabs>
          <w:tab w:pos="2592" w:val="left" w:leader="none"/>
        </w:tabs>
        <w:spacing w:line="240" w:lineRule="auto" w:before="0" w:after="0"/>
        <w:ind w:left="2592" w:right="0" w:hanging="360"/>
        <w:jc w:val="left"/>
        <w:rPr>
          <w:sz w:val="24"/>
        </w:rPr>
      </w:pPr>
      <w:r>
        <w:rPr>
          <w:sz w:val="24"/>
        </w:rPr>
        <w:t>Identification</w:t>
      </w:r>
      <w:r>
        <w:rPr>
          <w:spacing w:val="-2"/>
          <w:sz w:val="24"/>
        </w:rPr>
        <w:t> </w:t>
      </w:r>
      <w:r>
        <w:rPr>
          <w:sz w:val="24"/>
        </w:rPr>
        <w:t>of</w:t>
      </w:r>
      <w:r>
        <w:rPr>
          <w:spacing w:val="-1"/>
          <w:sz w:val="24"/>
        </w:rPr>
        <w:t> </w:t>
      </w:r>
      <w:r>
        <w:rPr>
          <w:sz w:val="24"/>
        </w:rPr>
        <w:t>concept of</w:t>
      </w:r>
      <w:r>
        <w:rPr>
          <w:spacing w:val="-2"/>
          <w:sz w:val="24"/>
        </w:rPr>
        <w:t> </w:t>
      </w:r>
      <w:r>
        <w:rPr>
          <w:sz w:val="24"/>
        </w:rPr>
        <w:t>Biology</w:t>
      </w:r>
      <w:r>
        <w:rPr>
          <w:spacing w:val="-5"/>
          <w:sz w:val="24"/>
        </w:rPr>
        <w:t> </w:t>
      </w:r>
      <w:r>
        <w:rPr>
          <w:sz w:val="24"/>
        </w:rPr>
        <w:t>for </w:t>
      </w:r>
      <w:r>
        <w:rPr>
          <w:spacing w:val="-2"/>
          <w:sz w:val="24"/>
        </w:rPr>
        <w:t>entrepreneurship.</w:t>
      </w:r>
    </w:p>
    <w:p>
      <w:pPr>
        <w:pStyle w:val="BodyText"/>
      </w:pPr>
    </w:p>
    <w:p>
      <w:pPr>
        <w:pStyle w:val="ListParagraph"/>
        <w:numPr>
          <w:ilvl w:val="2"/>
          <w:numId w:val="44"/>
        </w:numPr>
        <w:tabs>
          <w:tab w:pos="2590" w:val="left" w:leader="none"/>
        </w:tabs>
        <w:spacing w:line="240" w:lineRule="auto" w:before="0" w:after="0"/>
        <w:ind w:left="2590" w:right="0" w:hanging="358"/>
        <w:jc w:val="left"/>
        <w:rPr>
          <w:sz w:val="24"/>
        </w:rPr>
      </w:pPr>
      <w:r>
        <w:rPr>
          <w:sz w:val="24"/>
        </w:rPr>
        <w:t>Creation</w:t>
      </w:r>
      <w:r>
        <w:rPr>
          <w:spacing w:val="-1"/>
          <w:sz w:val="24"/>
        </w:rPr>
        <w:t> </w:t>
      </w:r>
      <w:r>
        <w:rPr>
          <w:sz w:val="24"/>
        </w:rPr>
        <w:t>of</w:t>
      </w:r>
      <w:r>
        <w:rPr>
          <w:spacing w:val="-2"/>
          <w:sz w:val="24"/>
        </w:rPr>
        <w:t> </w:t>
      </w:r>
      <w:r>
        <w:rPr>
          <w:sz w:val="24"/>
        </w:rPr>
        <w:t>appropriate</w:t>
      </w:r>
      <w:r>
        <w:rPr>
          <w:spacing w:val="-1"/>
          <w:sz w:val="24"/>
        </w:rPr>
        <w:t> </w:t>
      </w:r>
      <w:r>
        <w:rPr>
          <w:sz w:val="24"/>
        </w:rPr>
        <w:t>blue</w:t>
      </w:r>
      <w:r>
        <w:rPr>
          <w:spacing w:val="-1"/>
          <w:sz w:val="24"/>
        </w:rPr>
        <w:t> </w:t>
      </w:r>
      <w:r>
        <w:rPr>
          <w:sz w:val="24"/>
        </w:rPr>
        <w:t>print</w:t>
      </w:r>
      <w:r>
        <w:rPr>
          <w:spacing w:val="-1"/>
          <w:sz w:val="24"/>
        </w:rPr>
        <w:t> </w:t>
      </w:r>
      <w:r>
        <w:rPr>
          <w:sz w:val="24"/>
        </w:rPr>
        <w:t>(table</w:t>
      </w:r>
      <w:r>
        <w:rPr>
          <w:spacing w:val="-2"/>
          <w:sz w:val="24"/>
        </w:rPr>
        <w:t> </w:t>
      </w:r>
      <w:r>
        <w:rPr>
          <w:sz w:val="24"/>
        </w:rPr>
        <w:t>of</w:t>
      </w:r>
      <w:r>
        <w:rPr>
          <w:spacing w:val="-1"/>
          <w:sz w:val="24"/>
        </w:rPr>
        <w:t> </w:t>
      </w:r>
      <w:r>
        <w:rPr>
          <w:spacing w:val="-2"/>
          <w:sz w:val="24"/>
        </w:rPr>
        <w:t>specification).</w:t>
      </w:r>
    </w:p>
    <w:p>
      <w:pPr>
        <w:pStyle w:val="BodyText"/>
      </w:pPr>
    </w:p>
    <w:p>
      <w:pPr>
        <w:pStyle w:val="ListParagraph"/>
        <w:numPr>
          <w:ilvl w:val="2"/>
          <w:numId w:val="44"/>
        </w:numPr>
        <w:tabs>
          <w:tab w:pos="2590" w:val="left" w:leader="none"/>
        </w:tabs>
        <w:spacing w:line="240" w:lineRule="auto" w:before="0" w:after="0"/>
        <w:ind w:left="2590" w:right="0" w:hanging="358"/>
        <w:jc w:val="left"/>
        <w:rPr>
          <w:sz w:val="24"/>
        </w:rPr>
      </w:pPr>
      <w:r>
        <w:rPr>
          <w:sz w:val="24"/>
        </w:rPr>
        <w:t>Generating</w:t>
      </w:r>
      <w:r>
        <w:rPr>
          <w:spacing w:val="-4"/>
          <w:sz w:val="24"/>
        </w:rPr>
        <w:t> </w:t>
      </w:r>
      <w:r>
        <w:rPr>
          <w:sz w:val="24"/>
        </w:rPr>
        <w:t>stems,</w:t>
      </w:r>
      <w:r>
        <w:rPr>
          <w:spacing w:val="-1"/>
          <w:sz w:val="24"/>
        </w:rPr>
        <w:t> </w:t>
      </w:r>
      <w:r>
        <w:rPr>
          <w:sz w:val="24"/>
        </w:rPr>
        <w:t>correct items</w:t>
      </w:r>
      <w:r>
        <w:rPr>
          <w:spacing w:val="-1"/>
          <w:sz w:val="24"/>
        </w:rPr>
        <w:t> </w:t>
      </w:r>
      <w:r>
        <w:rPr>
          <w:sz w:val="24"/>
        </w:rPr>
        <w:t>and</w:t>
      </w:r>
      <w:r>
        <w:rPr>
          <w:spacing w:val="-1"/>
          <w:sz w:val="24"/>
        </w:rPr>
        <w:t> </w:t>
      </w:r>
      <w:r>
        <w:rPr>
          <w:sz w:val="24"/>
        </w:rPr>
        <w:t>item </w:t>
      </w:r>
      <w:r>
        <w:rPr>
          <w:spacing w:val="-2"/>
          <w:sz w:val="24"/>
        </w:rPr>
        <w:t>distracters.</w:t>
      </w:r>
    </w:p>
    <w:p>
      <w:pPr>
        <w:pStyle w:val="BodyText"/>
      </w:pPr>
    </w:p>
    <w:p>
      <w:pPr>
        <w:pStyle w:val="ListParagraph"/>
        <w:numPr>
          <w:ilvl w:val="2"/>
          <w:numId w:val="44"/>
        </w:numPr>
        <w:tabs>
          <w:tab w:pos="2591" w:val="left" w:leader="none"/>
        </w:tabs>
        <w:spacing w:line="240" w:lineRule="auto" w:before="0" w:after="0"/>
        <w:ind w:left="2591" w:right="0" w:hanging="359"/>
        <w:jc w:val="left"/>
        <w:rPr>
          <w:sz w:val="24"/>
        </w:rPr>
      </w:pPr>
      <w:r>
        <w:rPr>
          <w:sz w:val="24"/>
        </w:rPr>
        <w:t>Discrimination</w:t>
      </w:r>
      <w:r>
        <w:rPr>
          <w:spacing w:val="-2"/>
          <w:sz w:val="24"/>
        </w:rPr>
        <w:t> indices.</w:t>
      </w:r>
    </w:p>
    <w:p>
      <w:pPr>
        <w:pStyle w:val="BodyText"/>
      </w:pPr>
    </w:p>
    <w:p>
      <w:pPr>
        <w:pStyle w:val="ListParagraph"/>
        <w:numPr>
          <w:ilvl w:val="2"/>
          <w:numId w:val="44"/>
        </w:numPr>
        <w:tabs>
          <w:tab w:pos="2592" w:val="left" w:leader="none"/>
        </w:tabs>
        <w:spacing w:line="240" w:lineRule="auto" w:before="0" w:after="0"/>
        <w:ind w:left="2592" w:right="0" w:hanging="360"/>
        <w:jc w:val="left"/>
        <w:rPr>
          <w:sz w:val="24"/>
        </w:rPr>
      </w:pPr>
      <w:r>
        <w:rPr>
          <w:sz w:val="24"/>
        </w:rPr>
        <w:t>Item</w:t>
      </w:r>
      <w:r>
        <w:rPr>
          <w:spacing w:val="-4"/>
          <w:sz w:val="24"/>
        </w:rPr>
        <w:t> </w:t>
      </w:r>
      <w:r>
        <w:rPr>
          <w:sz w:val="24"/>
        </w:rPr>
        <w:t>standardization</w:t>
      </w:r>
      <w:r>
        <w:rPr>
          <w:spacing w:val="-2"/>
          <w:sz w:val="24"/>
        </w:rPr>
        <w:t> </w:t>
      </w:r>
      <w:r>
        <w:rPr>
          <w:sz w:val="24"/>
        </w:rPr>
        <w:t>(administration,</w:t>
      </w:r>
      <w:r>
        <w:rPr>
          <w:spacing w:val="-2"/>
          <w:sz w:val="24"/>
        </w:rPr>
        <w:t> </w:t>
      </w:r>
      <w:r>
        <w:rPr>
          <w:sz w:val="24"/>
        </w:rPr>
        <w:t>instructions,</w:t>
      </w:r>
      <w:r>
        <w:rPr>
          <w:spacing w:val="-1"/>
          <w:sz w:val="24"/>
        </w:rPr>
        <w:t> </w:t>
      </w:r>
      <w:r>
        <w:rPr>
          <w:sz w:val="24"/>
        </w:rPr>
        <w:t>time</w:t>
      </w:r>
      <w:r>
        <w:rPr>
          <w:spacing w:val="-2"/>
          <w:sz w:val="24"/>
        </w:rPr>
        <w:t> </w:t>
      </w:r>
      <w:r>
        <w:rPr>
          <w:sz w:val="24"/>
        </w:rPr>
        <w:t>limits</w:t>
      </w:r>
      <w:r>
        <w:rPr>
          <w:spacing w:val="-2"/>
          <w:sz w:val="24"/>
        </w:rPr>
        <w:t> </w:t>
      </w:r>
      <w:r>
        <w:rPr>
          <w:sz w:val="24"/>
        </w:rPr>
        <w:t>and</w:t>
      </w:r>
      <w:r>
        <w:rPr>
          <w:spacing w:val="-2"/>
          <w:sz w:val="24"/>
        </w:rPr>
        <w:t> scoring).</w:t>
      </w:r>
    </w:p>
    <w:p>
      <w:pPr>
        <w:pStyle w:val="BodyText"/>
      </w:pPr>
    </w:p>
    <w:p>
      <w:pPr>
        <w:pStyle w:val="ListParagraph"/>
        <w:numPr>
          <w:ilvl w:val="2"/>
          <w:numId w:val="44"/>
        </w:numPr>
        <w:tabs>
          <w:tab w:pos="2591" w:val="left" w:leader="none"/>
        </w:tabs>
        <w:spacing w:line="240" w:lineRule="auto" w:before="0" w:after="0"/>
        <w:ind w:left="2591" w:right="0" w:hanging="359"/>
        <w:jc w:val="left"/>
        <w:rPr>
          <w:sz w:val="24"/>
        </w:rPr>
      </w:pPr>
      <w:r>
        <w:rPr>
          <w:sz w:val="24"/>
        </w:rPr>
        <w:t>Ascertaining</w:t>
      </w:r>
      <w:r>
        <w:rPr>
          <w:spacing w:val="-3"/>
          <w:sz w:val="24"/>
        </w:rPr>
        <w:t> </w:t>
      </w:r>
      <w:r>
        <w:rPr>
          <w:sz w:val="24"/>
        </w:rPr>
        <w:t>validity</w:t>
      </w:r>
      <w:r>
        <w:rPr>
          <w:spacing w:val="-5"/>
          <w:sz w:val="24"/>
        </w:rPr>
        <w:t> </w:t>
      </w:r>
      <w:r>
        <w:rPr>
          <w:sz w:val="24"/>
        </w:rPr>
        <w:t>and</w:t>
      </w:r>
      <w:r>
        <w:rPr>
          <w:spacing w:val="2"/>
          <w:sz w:val="24"/>
        </w:rPr>
        <w:t> </w:t>
      </w:r>
      <w:r>
        <w:rPr>
          <w:sz w:val="24"/>
        </w:rPr>
        <w:t>reliability</w:t>
      </w:r>
      <w:r>
        <w:rPr>
          <w:spacing w:val="-5"/>
          <w:sz w:val="24"/>
        </w:rPr>
        <w:t> </w:t>
      </w:r>
      <w:r>
        <w:rPr>
          <w:sz w:val="24"/>
        </w:rPr>
        <w:t>of the</w:t>
      </w:r>
      <w:r>
        <w:rPr>
          <w:spacing w:val="-2"/>
          <w:sz w:val="24"/>
        </w:rPr>
        <w:t> </w:t>
      </w:r>
      <w:r>
        <w:rPr>
          <w:sz w:val="24"/>
        </w:rPr>
        <w:t>test </w:t>
      </w:r>
      <w:r>
        <w:rPr>
          <w:spacing w:val="-2"/>
          <w:sz w:val="24"/>
        </w:rPr>
        <w:t>items.</w:t>
      </w:r>
    </w:p>
    <w:p>
      <w:pPr>
        <w:spacing w:after="0" w:line="240" w:lineRule="auto"/>
        <w:jc w:val="left"/>
        <w:rPr>
          <w:sz w:val="24"/>
        </w:rPr>
        <w:sectPr>
          <w:pgSz w:w="11910" w:h="16840"/>
          <w:pgMar w:header="0" w:footer="789" w:top="1340" w:bottom="980" w:left="0" w:right="240"/>
        </w:sectPr>
      </w:pPr>
    </w:p>
    <w:p>
      <w:pPr>
        <w:pStyle w:val="BodyText"/>
        <w:spacing w:before="5"/>
        <w:rPr>
          <w:sz w:val="6"/>
        </w:rPr>
      </w:pPr>
      <w:r>
        <w:rPr/>
        <mc:AlternateContent>
          <mc:Choice Requires="wps">
            <w:drawing>
              <wp:anchor distT="0" distB="0" distL="0" distR="0" allowOverlap="1" layoutInCell="1" locked="0" behindDoc="1" simplePos="0" relativeHeight="477679616">
                <wp:simplePos x="0" y="0"/>
                <wp:positionH relativeFrom="page">
                  <wp:posOffset>4522851</wp:posOffset>
                </wp:positionH>
                <wp:positionV relativeFrom="page">
                  <wp:posOffset>6006210</wp:posOffset>
                </wp:positionV>
                <wp:extent cx="1814195" cy="65087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814195" cy="650875"/>
                          <a:chExt cx="1814195" cy="650875"/>
                        </a:xfrm>
                      </wpg:grpSpPr>
                      <wps:wsp>
                        <wps:cNvPr id="18" name="Graphic 18"/>
                        <wps:cNvSpPr/>
                        <wps:spPr>
                          <a:xfrm>
                            <a:off x="437769" y="74548"/>
                            <a:ext cx="1371600" cy="571500"/>
                          </a:xfrm>
                          <a:custGeom>
                            <a:avLst/>
                            <a:gdLst/>
                            <a:ahLst/>
                            <a:cxnLst/>
                            <a:rect l="l" t="t" r="r" b="b"/>
                            <a:pathLst>
                              <a:path w="1371600" h="571500">
                                <a:moveTo>
                                  <a:pt x="0" y="571500"/>
                                </a:moveTo>
                                <a:lnTo>
                                  <a:pt x="1371600" y="571500"/>
                                </a:lnTo>
                                <a:lnTo>
                                  <a:pt x="1371600" y="0"/>
                                </a:lnTo>
                                <a:lnTo>
                                  <a:pt x="0" y="0"/>
                                </a:lnTo>
                                <a:lnTo>
                                  <a:pt x="0" y="571500"/>
                                </a:lnTo>
                                <a:close/>
                              </a:path>
                            </a:pathLst>
                          </a:custGeom>
                          <a:ln w="9525">
                            <a:solidFill>
                              <a:srgbClr val="000000"/>
                            </a:solidFill>
                            <a:prstDash val="solid"/>
                          </a:ln>
                        </wps:spPr>
                        <wps:bodyPr wrap="square" lIns="0" tIns="0" rIns="0" bIns="0" rtlCol="0">
                          <a:prstTxWarp prst="textNoShape">
                            <a:avLst/>
                          </a:prstTxWarp>
                          <a:noAutofit/>
                        </wps:bodyPr>
                      </wps:wsp>
                      <wps:wsp>
                        <wps:cNvPr id="19" name="Graphic 19"/>
                        <wps:cNvSpPr/>
                        <wps:spPr>
                          <a:xfrm>
                            <a:off x="0" y="0"/>
                            <a:ext cx="579120" cy="350520"/>
                          </a:xfrm>
                          <a:custGeom>
                            <a:avLst/>
                            <a:gdLst/>
                            <a:ahLst/>
                            <a:cxnLst/>
                            <a:rect l="l" t="t" r="r" b="b"/>
                            <a:pathLst>
                              <a:path w="579120" h="350520">
                                <a:moveTo>
                                  <a:pt x="510136" y="316394"/>
                                </a:moveTo>
                                <a:lnTo>
                                  <a:pt x="493775" y="343662"/>
                                </a:lnTo>
                                <a:lnTo>
                                  <a:pt x="578738" y="350138"/>
                                </a:lnTo>
                                <a:lnTo>
                                  <a:pt x="562583" y="324738"/>
                                </a:lnTo>
                                <a:lnTo>
                                  <a:pt x="524001" y="324738"/>
                                </a:lnTo>
                                <a:lnTo>
                                  <a:pt x="510136" y="316394"/>
                                </a:lnTo>
                                <a:close/>
                              </a:path>
                              <a:path w="579120" h="350520">
                                <a:moveTo>
                                  <a:pt x="516670" y="305505"/>
                                </a:moveTo>
                                <a:lnTo>
                                  <a:pt x="510136" y="316394"/>
                                </a:lnTo>
                                <a:lnTo>
                                  <a:pt x="524001" y="324738"/>
                                </a:lnTo>
                                <a:lnTo>
                                  <a:pt x="527938" y="323723"/>
                                </a:lnTo>
                                <a:lnTo>
                                  <a:pt x="529716" y="320675"/>
                                </a:lnTo>
                                <a:lnTo>
                                  <a:pt x="531495" y="317753"/>
                                </a:lnTo>
                                <a:lnTo>
                                  <a:pt x="530606" y="313816"/>
                                </a:lnTo>
                                <a:lnTo>
                                  <a:pt x="527558" y="312038"/>
                                </a:lnTo>
                                <a:lnTo>
                                  <a:pt x="516670" y="305505"/>
                                </a:lnTo>
                                <a:close/>
                              </a:path>
                              <a:path w="579120" h="350520">
                                <a:moveTo>
                                  <a:pt x="533019" y="278257"/>
                                </a:moveTo>
                                <a:lnTo>
                                  <a:pt x="516670" y="305505"/>
                                </a:lnTo>
                                <a:lnTo>
                                  <a:pt x="527558" y="312038"/>
                                </a:lnTo>
                                <a:lnTo>
                                  <a:pt x="530606" y="313816"/>
                                </a:lnTo>
                                <a:lnTo>
                                  <a:pt x="531495" y="317753"/>
                                </a:lnTo>
                                <a:lnTo>
                                  <a:pt x="529716" y="320675"/>
                                </a:lnTo>
                                <a:lnTo>
                                  <a:pt x="527938" y="323723"/>
                                </a:lnTo>
                                <a:lnTo>
                                  <a:pt x="524001" y="324738"/>
                                </a:lnTo>
                                <a:lnTo>
                                  <a:pt x="562583" y="324738"/>
                                </a:lnTo>
                                <a:lnTo>
                                  <a:pt x="533019" y="278257"/>
                                </a:lnTo>
                                <a:close/>
                              </a:path>
                              <a:path w="579120" h="350520">
                                <a:moveTo>
                                  <a:pt x="7493" y="0"/>
                                </a:moveTo>
                                <a:lnTo>
                                  <a:pt x="3556" y="1015"/>
                                </a:lnTo>
                                <a:lnTo>
                                  <a:pt x="1777" y="3937"/>
                                </a:lnTo>
                                <a:lnTo>
                                  <a:pt x="0" y="6985"/>
                                </a:lnTo>
                                <a:lnTo>
                                  <a:pt x="1015" y="10922"/>
                                </a:lnTo>
                                <a:lnTo>
                                  <a:pt x="510136" y="316394"/>
                                </a:lnTo>
                                <a:lnTo>
                                  <a:pt x="516670" y="305505"/>
                                </a:lnTo>
                                <a:lnTo>
                                  <a:pt x="10540" y="1777"/>
                                </a:lnTo>
                                <a:lnTo>
                                  <a:pt x="7493" y="0"/>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0" y="0"/>
                            <a:ext cx="1814195" cy="650875"/>
                          </a:xfrm>
                          <a:prstGeom prst="rect">
                            <a:avLst/>
                          </a:prstGeom>
                        </wps:spPr>
                        <wps:txbx>
                          <w:txbxContent>
                            <w:p>
                              <w:pPr>
                                <w:spacing w:before="191"/>
                                <w:ind w:left="1178" w:right="0" w:firstLine="0"/>
                                <w:jc w:val="left"/>
                                <w:rPr>
                                  <w:sz w:val="20"/>
                                </w:rPr>
                              </w:pPr>
                              <w:r>
                                <w:rPr>
                                  <w:sz w:val="20"/>
                                </w:rPr>
                                <w:t>Standard</w:t>
                              </w:r>
                              <w:r>
                                <w:rPr>
                                  <w:spacing w:val="-7"/>
                                  <w:sz w:val="20"/>
                                </w:rPr>
                                <w:t> </w:t>
                              </w:r>
                              <w:r>
                                <w:rPr>
                                  <w:spacing w:val="-2"/>
                                  <w:sz w:val="20"/>
                                </w:rPr>
                                <w:t>score</w:t>
                              </w:r>
                            </w:p>
                            <w:p>
                              <w:pPr>
                                <w:spacing w:line="244" w:lineRule="auto" w:before="0"/>
                                <w:ind w:left="1219" w:right="525" w:firstLine="228"/>
                                <w:jc w:val="left"/>
                                <w:rPr>
                                  <w:sz w:val="20"/>
                                </w:rPr>
                              </w:pPr>
                              <w:r>
                                <w:rPr>
                                  <w:sz w:val="20"/>
                                </w:rPr>
                                <w:t>T. score Normal</w:t>
                              </w:r>
                              <w:r>
                                <w:rPr>
                                  <w:spacing w:val="-13"/>
                                  <w:sz w:val="20"/>
                                </w:rPr>
                                <w:t> </w:t>
                              </w:r>
                              <w:r>
                                <w:rPr>
                                  <w:sz w:val="20"/>
                                </w:rPr>
                                <w:t>curv</w:t>
                              </w:r>
                              <w:r>
                                <w:rPr>
                                  <w:sz w:val="20"/>
                                </w:rPr>
                                <w:t>e</w:t>
                              </w:r>
                            </w:p>
                          </w:txbxContent>
                        </wps:txbx>
                        <wps:bodyPr wrap="square" lIns="0" tIns="0" rIns="0" bIns="0" rtlCol="0">
                          <a:noAutofit/>
                        </wps:bodyPr>
                      </wps:wsp>
                    </wpg:wgp>
                  </a:graphicData>
                </a:graphic>
              </wp:anchor>
            </w:drawing>
          </mc:Choice>
          <mc:Fallback>
            <w:pict>
              <v:group style="position:absolute;margin-left:356.130005pt;margin-top:472.929993pt;width:142.85pt;height:51.25pt;mso-position-horizontal-relative:page;mso-position-vertical-relative:page;z-index:-25636864" id="docshapegroup16" coordorigin="7123,9459" coordsize="2857,1025">
                <v:rect style="position:absolute;left:7812;top:9576;width:2160;height:900" id="docshape17" filled="false" stroked="true" strokeweight=".75pt" strokecolor="#000000">
                  <v:stroke dashstyle="solid"/>
                </v:rect>
                <v:shape style="position:absolute;left:7122;top:9458;width:912;height:552" id="docshape18" coordorigin="7123,9459" coordsize="912,552" path="m7926,9957l7900,10000,8034,10010,8009,9970,7948,9970,7926,9957xm7936,9940l7926,9957,7948,9970,7954,9968,7957,9964,7960,9959,7958,9953,7953,9950,7936,9940xm7962,9897l7936,9940,7953,9950,7958,9953,7960,9959,7957,9964,7954,9968,7948,9970,8009,9970,7962,9897xm7134,9459l7128,9460,7125,9465,7123,9470,7124,9476,7926,9957,7936,9940,7139,9461,7134,9459xe" filled="true" fillcolor="#000000" stroked="false">
                  <v:path arrowok="t"/>
                  <v:fill type="solid"/>
                </v:shape>
                <v:shape style="position:absolute;left:7122;top:9458;width:2857;height:1025" type="#_x0000_t202" id="docshape19" filled="false" stroked="false">
                  <v:textbox inset="0,0,0,0">
                    <w:txbxContent>
                      <w:p>
                        <w:pPr>
                          <w:spacing w:before="191"/>
                          <w:ind w:left="1178" w:right="0" w:firstLine="0"/>
                          <w:jc w:val="left"/>
                          <w:rPr>
                            <w:sz w:val="20"/>
                          </w:rPr>
                        </w:pPr>
                        <w:r>
                          <w:rPr>
                            <w:sz w:val="20"/>
                          </w:rPr>
                          <w:t>Standard</w:t>
                        </w:r>
                        <w:r>
                          <w:rPr>
                            <w:spacing w:val="-7"/>
                            <w:sz w:val="20"/>
                          </w:rPr>
                          <w:t> </w:t>
                        </w:r>
                        <w:r>
                          <w:rPr>
                            <w:spacing w:val="-2"/>
                            <w:sz w:val="20"/>
                          </w:rPr>
                          <w:t>score</w:t>
                        </w:r>
                      </w:p>
                      <w:p>
                        <w:pPr>
                          <w:spacing w:line="244" w:lineRule="auto" w:before="0"/>
                          <w:ind w:left="1219" w:right="525" w:firstLine="228"/>
                          <w:jc w:val="left"/>
                          <w:rPr>
                            <w:sz w:val="20"/>
                          </w:rPr>
                        </w:pPr>
                        <w:r>
                          <w:rPr>
                            <w:sz w:val="20"/>
                          </w:rPr>
                          <w:t>T. score Normal</w:t>
                        </w:r>
                        <w:r>
                          <w:rPr>
                            <w:spacing w:val="-13"/>
                            <w:sz w:val="20"/>
                          </w:rPr>
                          <w:t> </w:t>
                        </w:r>
                        <w:r>
                          <w:rPr>
                            <w:sz w:val="20"/>
                          </w:rPr>
                          <w:t>curv</w:t>
                        </w:r>
                        <w:r>
                          <w:rPr>
                            <w:sz w:val="20"/>
                          </w:rPr>
                          <w:t>e</w:t>
                        </w:r>
                      </w:p>
                    </w:txbxContent>
                  </v:textbox>
                  <w10:wrap type="none"/>
                </v:shape>
                <w10:wrap type="none"/>
              </v:group>
            </w:pict>
          </mc:Fallback>
        </mc:AlternateContent>
      </w:r>
    </w:p>
    <w:p>
      <w:pPr>
        <w:pStyle w:val="BodyText"/>
        <w:ind w:left="1470"/>
        <w:rPr>
          <w:sz w:val="20"/>
        </w:rPr>
      </w:pPr>
      <w:r>
        <w:rPr>
          <w:sz w:val="20"/>
        </w:rPr>
        <mc:AlternateContent>
          <mc:Choice Requires="wps">
            <w:drawing>
              <wp:inline distT="0" distB="0" distL="0" distR="0">
                <wp:extent cx="5860415" cy="5948680"/>
                <wp:effectExtent l="0" t="0" r="0" b="4445"/>
                <wp:docPr id="21" name="Group 21"/>
                <wp:cNvGraphicFramePr>
                  <a:graphicFrameLocks/>
                </wp:cNvGraphicFramePr>
                <a:graphic>
                  <a:graphicData uri="http://schemas.microsoft.com/office/word/2010/wordprocessingGroup">
                    <wpg:wgp>
                      <wpg:cNvPr id="21" name="Group 21"/>
                      <wpg:cNvGrpSpPr/>
                      <wpg:grpSpPr>
                        <a:xfrm>
                          <a:off x="0" y="0"/>
                          <a:ext cx="5860415" cy="5948680"/>
                          <a:chExt cx="5860415" cy="5948680"/>
                        </a:xfrm>
                      </wpg:grpSpPr>
                      <pic:pic>
                        <pic:nvPicPr>
                          <pic:cNvPr id="22" name="Image 22"/>
                          <pic:cNvPicPr/>
                        </pic:nvPicPr>
                        <pic:blipFill>
                          <a:blip r:embed="rId10" cstate="print"/>
                          <a:stretch>
                            <a:fillRect/>
                          </a:stretch>
                        </pic:blipFill>
                        <pic:spPr>
                          <a:xfrm>
                            <a:off x="2535237" y="455612"/>
                            <a:ext cx="76200" cy="234950"/>
                          </a:xfrm>
                          <a:prstGeom prst="rect">
                            <a:avLst/>
                          </a:prstGeom>
                        </pic:spPr>
                      </pic:pic>
                      <wps:wsp>
                        <wps:cNvPr id="23" name="Graphic 23"/>
                        <wps:cNvSpPr/>
                        <wps:spPr>
                          <a:xfrm>
                            <a:off x="2540952" y="538162"/>
                            <a:ext cx="1720850" cy="952500"/>
                          </a:xfrm>
                          <a:custGeom>
                            <a:avLst/>
                            <a:gdLst/>
                            <a:ahLst/>
                            <a:cxnLst/>
                            <a:rect l="l" t="t" r="r" b="b"/>
                            <a:pathLst>
                              <a:path w="1720850" h="952500">
                                <a:moveTo>
                                  <a:pt x="150622" y="875411"/>
                                </a:moveTo>
                                <a:lnTo>
                                  <a:pt x="118821" y="876160"/>
                                </a:lnTo>
                                <a:lnTo>
                                  <a:pt x="109855" y="495427"/>
                                </a:lnTo>
                                <a:lnTo>
                                  <a:pt x="109728" y="491617"/>
                                </a:lnTo>
                                <a:lnTo>
                                  <a:pt x="106807" y="488823"/>
                                </a:lnTo>
                                <a:lnTo>
                                  <a:pt x="106553" y="488835"/>
                                </a:lnTo>
                                <a:lnTo>
                                  <a:pt x="106553" y="892683"/>
                                </a:lnTo>
                                <a:lnTo>
                                  <a:pt x="106413" y="888873"/>
                                </a:lnTo>
                                <a:lnTo>
                                  <a:pt x="106426" y="889127"/>
                                </a:lnTo>
                                <a:lnTo>
                                  <a:pt x="106553" y="892683"/>
                                </a:lnTo>
                                <a:lnTo>
                                  <a:pt x="106553" y="488835"/>
                                </a:lnTo>
                                <a:lnTo>
                                  <a:pt x="99822" y="489077"/>
                                </a:lnTo>
                                <a:lnTo>
                                  <a:pt x="97028" y="491998"/>
                                </a:lnTo>
                                <a:lnTo>
                                  <a:pt x="97155" y="495427"/>
                                </a:lnTo>
                                <a:lnTo>
                                  <a:pt x="106121" y="876452"/>
                                </a:lnTo>
                                <a:lnTo>
                                  <a:pt x="74422" y="877189"/>
                                </a:lnTo>
                                <a:lnTo>
                                  <a:pt x="114300" y="952500"/>
                                </a:lnTo>
                                <a:lnTo>
                                  <a:pt x="141160" y="895477"/>
                                </a:lnTo>
                                <a:lnTo>
                                  <a:pt x="150622" y="875411"/>
                                </a:lnTo>
                                <a:close/>
                              </a:path>
                              <a:path w="1720850" h="952500">
                                <a:moveTo>
                                  <a:pt x="1720850" y="34544"/>
                                </a:moveTo>
                                <a:lnTo>
                                  <a:pt x="1718056" y="31750"/>
                                </a:lnTo>
                                <a:lnTo>
                                  <a:pt x="76200" y="31750"/>
                                </a:lnTo>
                                <a:lnTo>
                                  <a:pt x="76200" y="0"/>
                                </a:lnTo>
                                <a:lnTo>
                                  <a:pt x="0" y="38100"/>
                                </a:lnTo>
                                <a:lnTo>
                                  <a:pt x="76200" y="76200"/>
                                </a:lnTo>
                                <a:lnTo>
                                  <a:pt x="76200" y="44450"/>
                                </a:lnTo>
                                <a:lnTo>
                                  <a:pt x="1718056" y="44450"/>
                                </a:lnTo>
                                <a:lnTo>
                                  <a:pt x="1720850" y="41656"/>
                                </a:lnTo>
                                <a:lnTo>
                                  <a:pt x="1720850" y="34544"/>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1887537" y="1490662"/>
                            <a:ext cx="1371600" cy="342900"/>
                          </a:xfrm>
                          <a:custGeom>
                            <a:avLst/>
                            <a:gdLst/>
                            <a:ahLst/>
                            <a:cxnLst/>
                            <a:rect l="l" t="t" r="r" b="b"/>
                            <a:pathLst>
                              <a:path w="1371600" h="342900">
                                <a:moveTo>
                                  <a:pt x="0" y="342900"/>
                                </a:moveTo>
                                <a:lnTo>
                                  <a:pt x="1371599" y="342900"/>
                                </a:lnTo>
                                <a:lnTo>
                                  <a:pt x="1371599"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pic:pic>
                        <pic:nvPicPr>
                          <pic:cNvPr id="25" name="Image 25"/>
                          <pic:cNvPicPr/>
                        </pic:nvPicPr>
                        <pic:blipFill>
                          <a:blip r:embed="rId10" cstate="print"/>
                          <a:stretch>
                            <a:fillRect/>
                          </a:stretch>
                        </pic:blipFill>
                        <pic:spPr>
                          <a:xfrm>
                            <a:off x="2606357" y="1827212"/>
                            <a:ext cx="76200" cy="234950"/>
                          </a:xfrm>
                          <a:prstGeom prst="rect">
                            <a:avLst/>
                          </a:prstGeom>
                        </pic:spPr>
                      </pic:pic>
                      <pic:pic>
                        <pic:nvPicPr>
                          <pic:cNvPr id="26" name="Image 26"/>
                          <pic:cNvPicPr/>
                        </pic:nvPicPr>
                        <pic:blipFill>
                          <a:blip r:embed="rId10" cstate="print"/>
                          <a:stretch>
                            <a:fillRect/>
                          </a:stretch>
                        </pic:blipFill>
                        <pic:spPr>
                          <a:xfrm>
                            <a:off x="2617152" y="2398712"/>
                            <a:ext cx="76200" cy="234950"/>
                          </a:xfrm>
                          <a:prstGeom prst="rect">
                            <a:avLst/>
                          </a:prstGeom>
                        </pic:spPr>
                      </pic:pic>
                      <wps:wsp>
                        <wps:cNvPr id="27" name="Graphic 27"/>
                        <wps:cNvSpPr/>
                        <wps:spPr>
                          <a:xfrm>
                            <a:off x="995362" y="1027112"/>
                            <a:ext cx="3031490" cy="3435350"/>
                          </a:xfrm>
                          <a:custGeom>
                            <a:avLst/>
                            <a:gdLst/>
                            <a:ahLst/>
                            <a:cxnLst/>
                            <a:rect l="l" t="t" r="r" b="b"/>
                            <a:pathLst>
                              <a:path w="3031490" h="3435350">
                                <a:moveTo>
                                  <a:pt x="76200" y="1187450"/>
                                </a:moveTo>
                                <a:lnTo>
                                  <a:pt x="44450" y="1187450"/>
                                </a:lnTo>
                                <a:lnTo>
                                  <a:pt x="44450" y="802894"/>
                                </a:lnTo>
                                <a:lnTo>
                                  <a:pt x="41656" y="800100"/>
                                </a:lnTo>
                                <a:lnTo>
                                  <a:pt x="34544" y="800100"/>
                                </a:lnTo>
                                <a:lnTo>
                                  <a:pt x="31750" y="802894"/>
                                </a:lnTo>
                                <a:lnTo>
                                  <a:pt x="31750" y="1187450"/>
                                </a:lnTo>
                                <a:lnTo>
                                  <a:pt x="0" y="1187450"/>
                                </a:lnTo>
                                <a:lnTo>
                                  <a:pt x="38100" y="1263650"/>
                                </a:lnTo>
                                <a:lnTo>
                                  <a:pt x="66675" y="1206500"/>
                                </a:lnTo>
                                <a:lnTo>
                                  <a:pt x="76200" y="1187450"/>
                                </a:lnTo>
                                <a:close/>
                              </a:path>
                              <a:path w="3031490" h="3435350">
                                <a:moveTo>
                                  <a:pt x="326390" y="273050"/>
                                </a:moveTo>
                                <a:lnTo>
                                  <a:pt x="294640" y="273050"/>
                                </a:lnTo>
                                <a:lnTo>
                                  <a:pt x="294640" y="2794"/>
                                </a:lnTo>
                                <a:lnTo>
                                  <a:pt x="291846" y="0"/>
                                </a:lnTo>
                                <a:lnTo>
                                  <a:pt x="284734" y="0"/>
                                </a:lnTo>
                                <a:lnTo>
                                  <a:pt x="281940" y="2794"/>
                                </a:lnTo>
                                <a:lnTo>
                                  <a:pt x="281940" y="273050"/>
                                </a:lnTo>
                                <a:lnTo>
                                  <a:pt x="250190" y="273050"/>
                                </a:lnTo>
                                <a:lnTo>
                                  <a:pt x="288290" y="349250"/>
                                </a:lnTo>
                                <a:lnTo>
                                  <a:pt x="316865" y="292100"/>
                                </a:lnTo>
                                <a:lnTo>
                                  <a:pt x="326390" y="273050"/>
                                </a:lnTo>
                                <a:close/>
                              </a:path>
                              <a:path w="3031490" h="3435350">
                                <a:moveTo>
                                  <a:pt x="1697990" y="2444750"/>
                                </a:moveTo>
                                <a:lnTo>
                                  <a:pt x="1666240" y="2444750"/>
                                </a:lnTo>
                                <a:lnTo>
                                  <a:pt x="1666240" y="1945894"/>
                                </a:lnTo>
                                <a:lnTo>
                                  <a:pt x="1663446" y="1943100"/>
                                </a:lnTo>
                                <a:lnTo>
                                  <a:pt x="1656334" y="1943100"/>
                                </a:lnTo>
                                <a:lnTo>
                                  <a:pt x="1653540" y="1945894"/>
                                </a:lnTo>
                                <a:lnTo>
                                  <a:pt x="1653540" y="2444750"/>
                                </a:lnTo>
                                <a:lnTo>
                                  <a:pt x="1621790" y="2444750"/>
                                </a:lnTo>
                                <a:lnTo>
                                  <a:pt x="1659890" y="2520950"/>
                                </a:lnTo>
                                <a:lnTo>
                                  <a:pt x="1688465" y="2463800"/>
                                </a:lnTo>
                                <a:lnTo>
                                  <a:pt x="1697990" y="2444750"/>
                                </a:lnTo>
                                <a:close/>
                              </a:path>
                              <a:path w="3031490" h="3435350">
                                <a:moveTo>
                                  <a:pt x="1707007" y="3358261"/>
                                </a:moveTo>
                                <a:lnTo>
                                  <a:pt x="1675206" y="3359010"/>
                                </a:lnTo>
                                <a:lnTo>
                                  <a:pt x="1666240" y="2978277"/>
                                </a:lnTo>
                                <a:lnTo>
                                  <a:pt x="1666113" y="2974467"/>
                                </a:lnTo>
                                <a:lnTo>
                                  <a:pt x="1663192" y="2971673"/>
                                </a:lnTo>
                                <a:lnTo>
                                  <a:pt x="1662938" y="2971685"/>
                                </a:lnTo>
                                <a:lnTo>
                                  <a:pt x="1662938" y="3375533"/>
                                </a:lnTo>
                                <a:lnTo>
                                  <a:pt x="1662798" y="3371723"/>
                                </a:lnTo>
                                <a:lnTo>
                                  <a:pt x="1662811" y="3371977"/>
                                </a:lnTo>
                                <a:lnTo>
                                  <a:pt x="1662938" y="3375533"/>
                                </a:lnTo>
                                <a:lnTo>
                                  <a:pt x="1662938" y="2971685"/>
                                </a:lnTo>
                                <a:lnTo>
                                  <a:pt x="1656207" y="2971927"/>
                                </a:lnTo>
                                <a:lnTo>
                                  <a:pt x="1653413" y="2974848"/>
                                </a:lnTo>
                                <a:lnTo>
                                  <a:pt x="1653540" y="2978277"/>
                                </a:lnTo>
                                <a:lnTo>
                                  <a:pt x="1662506" y="3359302"/>
                                </a:lnTo>
                                <a:lnTo>
                                  <a:pt x="1630807" y="3360039"/>
                                </a:lnTo>
                                <a:lnTo>
                                  <a:pt x="1670685" y="3435350"/>
                                </a:lnTo>
                                <a:lnTo>
                                  <a:pt x="1697545" y="3378327"/>
                                </a:lnTo>
                                <a:lnTo>
                                  <a:pt x="1707007" y="3358261"/>
                                </a:lnTo>
                                <a:close/>
                              </a:path>
                              <a:path w="3031490" h="3435350">
                                <a:moveTo>
                                  <a:pt x="2519680" y="572770"/>
                                </a:moveTo>
                                <a:lnTo>
                                  <a:pt x="2487930" y="572770"/>
                                </a:lnTo>
                                <a:lnTo>
                                  <a:pt x="2487930" y="302514"/>
                                </a:lnTo>
                                <a:lnTo>
                                  <a:pt x="2485136" y="299720"/>
                                </a:lnTo>
                                <a:lnTo>
                                  <a:pt x="2478024" y="299720"/>
                                </a:lnTo>
                                <a:lnTo>
                                  <a:pt x="2475230" y="302514"/>
                                </a:lnTo>
                                <a:lnTo>
                                  <a:pt x="2475230" y="572770"/>
                                </a:lnTo>
                                <a:lnTo>
                                  <a:pt x="2443480" y="572770"/>
                                </a:lnTo>
                                <a:lnTo>
                                  <a:pt x="2481580" y="648970"/>
                                </a:lnTo>
                                <a:lnTo>
                                  <a:pt x="2510155" y="591820"/>
                                </a:lnTo>
                                <a:lnTo>
                                  <a:pt x="2519680" y="572770"/>
                                </a:lnTo>
                                <a:close/>
                              </a:path>
                              <a:path w="3031490" h="3435350">
                                <a:moveTo>
                                  <a:pt x="2694940" y="667004"/>
                                </a:moveTo>
                                <a:lnTo>
                                  <a:pt x="2692146" y="664210"/>
                                </a:lnTo>
                                <a:lnTo>
                                  <a:pt x="2307590" y="664210"/>
                                </a:lnTo>
                                <a:lnTo>
                                  <a:pt x="2307590" y="632460"/>
                                </a:lnTo>
                                <a:lnTo>
                                  <a:pt x="2231390" y="670560"/>
                                </a:lnTo>
                                <a:lnTo>
                                  <a:pt x="2307590" y="708660"/>
                                </a:lnTo>
                                <a:lnTo>
                                  <a:pt x="2307590" y="676910"/>
                                </a:lnTo>
                                <a:lnTo>
                                  <a:pt x="2692146" y="676910"/>
                                </a:lnTo>
                                <a:lnTo>
                                  <a:pt x="2694940" y="674116"/>
                                </a:lnTo>
                                <a:lnTo>
                                  <a:pt x="2694940" y="667004"/>
                                </a:lnTo>
                                <a:close/>
                              </a:path>
                              <a:path w="3031490" h="3435350">
                                <a:moveTo>
                                  <a:pt x="2917190" y="1252855"/>
                                </a:moveTo>
                                <a:lnTo>
                                  <a:pt x="2904490" y="1246505"/>
                                </a:lnTo>
                                <a:lnTo>
                                  <a:pt x="2840990" y="1214755"/>
                                </a:lnTo>
                                <a:lnTo>
                                  <a:pt x="2840990" y="1246505"/>
                                </a:lnTo>
                                <a:lnTo>
                                  <a:pt x="2342134" y="1246505"/>
                                </a:lnTo>
                                <a:lnTo>
                                  <a:pt x="2339340" y="1249299"/>
                                </a:lnTo>
                                <a:lnTo>
                                  <a:pt x="2339340" y="1256411"/>
                                </a:lnTo>
                                <a:lnTo>
                                  <a:pt x="2342134" y="1259205"/>
                                </a:lnTo>
                                <a:lnTo>
                                  <a:pt x="2840990" y="1259205"/>
                                </a:lnTo>
                                <a:lnTo>
                                  <a:pt x="2840990" y="1290955"/>
                                </a:lnTo>
                                <a:lnTo>
                                  <a:pt x="2904490" y="1259205"/>
                                </a:lnTo>
                                <a:lnTo>
                                  <a:pt x="2917190" y="1252855"/>
                                </a:lnTo>
                                <a:close/>
                              </a:path>
                              <a:path w="3031490" h="3435350">
                                <a:moveTo>
                                  <a:pt x="3031490" y="2063750"/>
                                </a:moveTo>
                                <a:lnTo>
                                  <a:pt x="3018536" y="2050796"/>
                                </a:lnTo>
                                <a:lnTo>
                                  <a:pt x="2977273" y="2009533"/>
                                </a:lnTo>
                                <a:lnTo>
                                  <a:pt x="2977273" y="2045652"/>
                                </a:lnTo>
                                <a:lnTo>
                                  <a:pt x="2976118" y="2049018"/>
                                </a:lnTo>
                                <a:lnTo>
                                  <a:pt x="2977273" y="2045652"/>
                                </a:lnTo>
                                <a:lnTo>
                                  <a:pt x="2977273" y="2009533"/>
                                </a:lnTo>
                                <a:lnTo>
                                  <a:pt x="2971292" y="2003552"/>
                                </a:lnTo>
                                <a:lnTo>
                                  <a:pt x="2961246" y="2033612"/>
                                </a:lnTo>
                                <a:lnTo>
                                  <a:pt x="2690622" y="1943481"/>
                                </a:lnTo>
                                <a:lnTo>
                                  <a:pt x="2687320" y="1942338"/>
                                </a:lnTo>
                                <a:lnTo>
                                  <a:pt x="2683637" y="1944116"/>
                                </a:lnTo>
                                <a:lnTo>
                                  <a:pt x="2682621" y="1947418"/>
                                </a:lnTo>
                                <a:lnTo>
                                  <a:pt x="2681478" y="1950720"/>
                                </a:lnTo>
                                <a:lnTo>
                                  <a:pt x="2683256" y="1954403"/>
                                </a:lnTo>
                                <a:lnTo>
                                  <a:pt x="2686558" y="1955419"/>
                                </a:lnTo>
                                <a:lnTo>
                                  <a:pt x="2957233" y="2045652"/>
                                </a:lnTo>
                                <a:lnTo>
                                  <a:pt x="2947162" y="2075815"/>
                                </a:lnTo>
                                <a:lnTo>
                                  <a:pt x="3031490" y="2063750"/>
                                </a:lnTo>
                                <a:close/>
                              </a:path>
                            </a:pathLst>
                          </a:custGeom>
                          <a:solidFill>
                            <a:srgbClr val="000000"/>
                          </a:solidFill>
                        </wps:spPr>
                        <wps:bodyPr wrap="square" lIns="0" tIns="0" rIns="0" bIns="0" rtlCol="0">
                          <a:prstTxWarp prst="textNoShape">
                            <a:avLst/>
                          </a:prstTxWarp>
                          <a:noAutofit/>
                        </wps:bodyPr>
                      </wps:wsp>
                      <pic:pic>
                        <pic:nvPicPr>
                          <pic:cNvPr id="28" name="Image 28"/>
                          <pic:cNvPicPr/>
                        </pic:nvPicPr>
                        <pic:blipFill>
                          <a:blip r:embed="rId11" cstate="print"/>
                          <a:stretch>
                            <a:fillRect/>
                          </a:stretch>
                        </pic:blipFill>
                        <pic:spPr>
                          <a:xfrm>
                            <a:off x="3791267" y="3998277"/>
                            <a:ext cx="235585" cy="235585"/>
                          </a:xfrm>
                          <a:prstGeom prst="rect">
                            <a:avLst/>
                          </a:prstGeom>
                        </pic:spPr>
                      </pic:pic>
                      <wps:wsp>
                        <wps:cNvPr id="29" name="Graphic 29"/>
                        <wps:cNvSpPr/>
                        <wps:spPr>
                          <a:xfrm>
                            <a:off x="2617152" y="4799012"/>
                            <a:ext cx="76200" cy="1149350"/>
                          </a:xfrm>
                          <a:custGeom>
                            <a:avLst/>
                            <a:gdLst/>
                            <a:ahLst/>
                            <a:cxnLst/>
                            <a:rect l="l" t="t" r="r" b="b"/>
                            <a:pathLst>
                              <a:path w="76200" h="1149350">
                                <a:moveTo>
                                  <a:pt x="31750" y="1073150"/>
                                </a:moveTo>
                                <a:lnTo>
                                  <a:pt x="0" y="1073150"/>
                                </a:lnTo>
                                <a:lnTo>
                                  <a:pt x="38100" y="1149350"/>
                                </a:lnTo>
                                <a:lnTo>
                                  <a:pt x="66675" y="1092200"/>
                                </a:lnTo>
                                <a:lnTo>
                                  <a:pt x="34543" y="1092200"/>
                                </a:lnTo>
                                <a:lnTo>
                                  <a:pt x="31750" y="1089405"/>
                                </a:lnTo>
                                <a:lnTo>
                                  <a:pt x="31750" y="1073150"/>
                                </a:lnTo>
                                <a:close/>
                              </a:path>
                              <a:path w="76200" h="1149350">
                                <a:moveTo>
                                  <a:pt x="41655" y="0"/>
                                </a:moveTo>
                                <a:lnTo>
                                  <a:pt x="34543" y="0"/>
                                </a:lnTo>
                                <a:lnTo>
                                  <a:pt x="31750" y="2793"/>
                                </a:lnTo>
                                <a:lnTo>
                                  <a:pt x="31750" y="1089405"/>
                                </a:lnTo>
                                <a:lnTo>
                                  <a:pt x="34543" y="1092200"/>
                                </a:lnTo>
                                <a:lnTo>
                                  <a:pt x="41655" y="1092200"/>
                                </a:lnTo>
                                <a:lnTo>
                                  <a:pt x="44450" y="1089405"/>
                                </a:lnTo>
                                <a:lnTo>
                                  <a:pt x="44450" y="2793"/>
                                </a:lnTo>
                                <a:lnTo>
                                  <a:pt x="41655" y="0"/>
                                </a:lnTo>
                                <a:close/>
                              </a:path>
                              <a:path w="76200" h="1149350">
                                <a:moveTo>
                                  <a:pt x="76200" y="1073150"/>
                                </a:moveTo>
                                <a:lnTo>
                                  <a:pt x="44450" y="1073150"/>
                                </a:lnTo>
                                <a:lnTo>
                                  <a:pt x="44450" y="1089405"/>
                                </a:lnTo>
                                <a:lnTo>
                                  <a:pt x="41655" y="1092200"/>
                                </a:lnTo>
                                <a:lnTo>
                                  <a:pt x="66675" y="1092200"/>
                                </a:lnTo>
                                <a:lnTo>
                                  <a:pt x="76200" y="1073150"/>
                                </a:lnTo>
                                <a:close/>
                              </a:path>
                            </a:pathLst>
                          </a:custGeom>
                          <a:solidFill>
                            <a:srgbClr val="000000"/>
                          </a:solidFill>
                        </wps:spPr>
                        <wps:bodyPr wrap="square" lIns="0" tIns="0" rIns="0" bIns="0" rtlCol="0">
                          <a:prstTxWarp prst="textNoShape">
                            <a:avLst/>
                          </a:prstTxWarp>
                          <a:noAutofit/>
                        </wps:bodyPr>
                      </wps:wsp>
                      <pic:pic>
                        <pic:nvPicPr>
                          <pic:cNvPr id="30" name="Image 30"/>
                          <pic:cNvPicPr/>
                        </pic:nvPicPr>
                        <pic:blipFill>
                          <a:blip r:embed="rId12" cstate="print"/>
                          <a:stretch>
                            <a:fillRect/>
                          </a:stretch>
                        </pic:blipFill>
                        <pic:spPr>
                          <a:xfrm>
                            <a:off x="3759771" y="569912"/>
                            <a:ext cx="76200" cy="120650"/>
                          </a:xfrm>
                          <a:prstGeom prst="rect">
                            <a:avLst/>
                          </a:prstGeom>
                        </pic:spPr>
                      </pic:pic>
                      <wps:wsp>
                        <wps:cNvPr id="31" name="Textbox 31"/>
                        <wps:cNvSpPr txBox="1"/>
                        <wps:spPr>
                          <a:xfrm>
                            <a:off x="4026852" y="4212272"/>
                            <a:ext cx="1371600" cy="457200"/>
                          </a:xfrm>
                          <a:prstGeom prst="rect">
                            <a:avLst/>
                          </a:prstGeom>
                          <a:ln w="9525">
                            <a:solidFill>
                              <a:srgbClr val="000000"/>
                            </a:solidFill>
                            <a:prstDash val="solid"/>
                          </a:ln>
                        </wps:spPr>
                        <wps:txbx>
                          <w:txbxContent>
                            <w:p>
                              <w:pPr>
                                <w:spacing w:line="244" w:lineRule="auto" w:before="66"/>
                                <w:ind w:left="462" w:right="109" w:firstLine="14"/>
                                <w:jc w:val="left"/>
                                <w:rPr>
                                  <w:sz w:val="20"/>
                                </w:rPr>
                              </w:pPr>
                              <w:r>
                                <w:rPr>
                                  <w:sz w:val="20"/>
                                </w:rPr>
                                <w:t>Low</w:t>
                              </w:r>
                              <w:r>
                                <w:rPr>
                                  <w:spacing w:val="-15"/>
                                  <w:sz w:val="20"/>
                                </w:rPr>
                                <w:t> </w:t>
                              </w:r>
                              <w:r>
                                <w:rPr>
                                  <w:sz w:val="20"/>
                                </w:rPr>
                                <w:t>achieving High</w:t>
                              </w:r>
                              <w:r>
                                <w:rPr>
                                  <w:spacing w:val="-4"/>
                                  <w:sz w:val="20"/>
                                </w:rPr>
                                <w:t> </w:t>
                              </w:r>
                              <w:r>
                                <w:rPr>
                                  <w:spacing w:val="-2"/>
                                  <w:sz w:val="20"/>
                                </w:rPr>
                                <w:t>achieving</w:t>
                              </w:r>
                            </w:p>
                          </w:txbxContent>
                        </wps:txbx>
                        <wps:bodyPr wrap="square" lIns="0" tIns="0" rIns="0" bIns="0" rtlCol="0">
                          <a:noAutofit/>
                        </wps:bodyPr>
                      </wps:wsp>
                      <wps:wsp>
                        <wps:cNvPr id="32" name="Textbox 32"/>
                        <wps:cNvSpPr txBox="1"/>
                        <wps:spPr>
                          <a:xfrm>
                            <a:off x="4026852" y="3058477"/>
                            <a:ext cx="1485900" cy="1028700"/>
                          </a:xfrm>
                          <a:prstGeom prst="rect">
                            <a:avLst/>
                          </a:prstGeom>
                          <a:ln w="9525">
                            <a:solidFill>
                              <a:srgbClr val="000000"/>
                            </a:solidFill>
                            <a:prstDash val="solid"/>
                          </a:ln>
                        </wps:spPr>
                        <wps:txbx>
                          <w:txbxContent>
                            <w:p>
                              <w:pPr>
                                <w:numPr>
                                  <w:ilvl w:val="0"/>
                                  <w:numId w:val="47"/>
                                </w:numPr>
                                <w:tabs>
                                  <w:tab w:pos="324" w:val="left" w:leader="none"/>
                                </w:tabs>
                                <w:spacing w:line="207" w:lineRule="exact" w:before="68"/>
                                <w:ind w:left="324" w:right="0" w:hanging="179"/>
                                <w:jc w:val="left"/>
                                <w:rPr>
                                  <w:sz w:val="18"/>
                                </w:rPr>
                              </w:pPr>
                              <w:r>
                                <w:rPr>
                                  <w:sz w:val="18"/>
                                </w:rPr>
                                <w:t>Pilot</w:t>
                              </w:r>
                              <w:r>
                                <w:rPr>
                                  <w:spacing w:val="-1"/>
                                  <w:sz w:val="18"/>
                                </w:rPr>
                                <w:t> </w:t>
                              </w:r>
                              <w:r>
                                <w:rPr>
                                  <w:spacing w:val="-4"/>
                                  <w:sz w:val="18"/>
                                </w:rPr>
                                <w:t>test</w:t>
                              </w:r>
                            </w:p>
                            <w:p>
                              <w:pPr>
                                <w:numPr>
                                  <w:ilvl w:val="0"/>
                                  <w:numId w:val="47"/>
                                </w:numPr>
                                <w:tabs>
                                  <w:tab w:pos="324" w:val="left" w:leader="none"/>
                                </w:tabs>
                                <w:spacing w:line="207" w:lineRule="exact" w:before="0"/>
                                <w:ind w:left="324" w:right="0" w:hanging="179"/>
                                <w:jc w:val="left"/>
                                <w:rPr>
                                  <w:sz w:val="18"/>
                                </w:rPr>
                              </w:pPr>
                              <w:r>
                                <w:rPr>
                                  <w:sz w:val="18"/>
                                </w:rPr>
                                <w:t>Validity</w:t>
                              </w:r>
                              <w:r>
                                <w:rPr>
                                  <w:spacing w:val="-8"/>
                                  <w:sz w:val="18"/>
                                </w:rPr>
                                <w:t> </w:t>
                              </w:r>
                              <w:r>
                                <w:rPr>
                                  <w:spacing w:val="-4"/>
                                  <w:sz w:val="18"/>
                                </w:rPr>
                                <w:t>test</w:t>
                              </w:r>
                            </w:p>
                            <w:p>
                              <w:pPr>
                                <w:numPr>
                                  <w:ilvl w:val="0"/>
                                  <w:numId w:val="47"/>
                                </w:numPr>
                                <w:tabs>
                                  <w:tab w:pos="326" w:val="left" w:leader="none"/>
                                </w:tabs>
                                <w:spacing w:line="207" w:lineRule="exact" w:before="2"/>
                                <w:ind w:left="326" w:right="0" w:hanging="181"/>
                                <w:jc w:val="left"/>
                                <w:rPr>
                                  <w:sz w:val="18"/>
                                </w:rPr>
                              </w:pPr>
                              <w:r>
                                <w:rPr>
                                  <w:sz w:val="18"/>
                                </w:rPr>
                                <w:t>Reliability</w:t>
                              </w:r>
                              <w:r>
                                <w:rPr>
                                  <w:spacing w:val="-8"/>
                                  <w:sz w:val="18"/>
                                </w:rPr>
                                <w:t> </w:t>
                              </w:r>
                              <w:r>
                                <w:rPr>
                                  <w:spacing w:val="-4"/>
                                  <w:sz w:val="18"/>
                                </w:rPr>
                                <w:t>test</w:t>
                              </w:r>
                            </w:p>
                            <w:p>
                              <w:pPr>
                                <w:numPr>
                                  <w:ilvl w:val="0"/>
                                  <w:numId w:val="47"/>
                                </w:numPr>
                                <w:tabs>
                                  <w:tab w:pos="326" w:val="left" w:leader="none"/>
                                </w:tabs>
                                <w:spacing w:line="206" w:lineRule="exact" w:before="0"/>
                                <w:ind w:left="326" w:right="0" w:hanging="181"/>
                                <w:jc w:val="left"/>
                                <w:rPr>
                                  <w:sz w:val="18"/>
                                </w:rPr>
                              </w:pPr>
                              <w:r>
                                <w:rPr>
                                  <w:sz w:val="18"/>
                                </w:rPr>
                                <w:t>Discrimination</w:t>
                              </w:r>
                              <w:r>
                                <w:rPr>
                                  <w:spacing w:val="-5"/>
                                  <w:sz w:val="18"/>
                                </w:rPr>
                                <w:t> </w:t>
                              </w:r>
                              <w:r>
                                <w:rPr>
                                  <w:spacing w:val="-2"/>
                                  <w:sz w:val="18"/>
                                </w:rPr>
                                <w:t>index</w:t>
                              </w:r>
                            </w:p>
                            <w:p>
                              <w:pPr>
                                <w:numPr>
                                  <w:ilvl w:val="0"/>
                                  <w:numId w:val="47"/>
                                </w:numPr>
                                <w:tabs>
                                  <w:tab w:pos="326" w:val="left" w:leader="none"/>
                                </w:tabs>
                                <w:spacing w:line="207" w:lineRule="exact" w:before="0"/>
                                <w:ind w:left="326" w:right="0" w:hanging="181"/>
                                <w:jc w:val="left"/>
                                <w:rPr>
                                  <w:sz w:val="18"/>
                                </w:rPr>
                              </w:pPr>
                              <w:r>
                                <w:rPr>
                                  <w:sz w:val="18"/>
                                </w:rPr>
                                <w:t>Difficulty</w:t>
                              </w:r>
                              <w:r>
                                <w:rPr>
                                  <w:spacing w:val="-10"/>
                                  <w:sz w:val="18"/>
                                </w:rPr>
                                <w:t> </w:t>
                              </w:r>
                              <w:r>
                                <w:rPr>
                                  <w:spacing w:val="-2"/>
                                  <w:sz w:val="18"/>
                                </w:rPr>
                                <w:t>index</w:t>
                              </w:r>
                            </w:p>
                            <w:p>
                              <w:pPr>
                                <w:numPr>
                                  <w:ilvl w:val="0"/>
                                  <w:numId w:val="47"/>
                                </w:numPr>
                                <w:tabs>
                                  <w:tab w:pos="326" w:val="left" w:leader="none"/>
                                </w:tabs>
                                <w:spacing w:before="4"/>
                                <w:ind w:left="326" w:right="0" w:hanging="181"/>
                                <w:jc w:val="left"/>
                                <w:rPr>
                                  <w:sz w:val="18"/>
                                </w:rPr>
                              </w:pPr>
                              <w:r>
                                <w:rPr>
                                  <w:sz w:val="18"/>
                                </w:rPr>
                                <w:t>Correction</w:t>
                              </w:r>
                              <w:r>
                                <w:rPr>
                                  <w:spacing w:val="-3"/>
                                  <w:sz w:val="18"/>
                                </w:rPr>
                                <w:t> </w:t>
                              </w:r>
                              <w:r>
                                <w:rPr>
                                  <w:sz w:val="18"/>
                                </w:rPr>
                                <w:t>for</w:t>
                              </w:r>
                              <w:r>
                                <w:rPr>
                                  <w:spacing w:val="-2"/>
                                  <w:sz w:val="18"/>
                                </w:rPr>
                                <w:t> guessing</w:t>
                              </w:r>
                            </w:p>
                          </w:txbxContent>
                        </wps:txbx>
                        <wps:bodyPr wrap="square" lIns="0" tIns="0" rIns="0" bIns="0" rtlCol="0">
                          <a:noAutofit/>
                        </wps:bodyPr>
                      </wps:wsp>
                      <wps:wsp>
                        <wps:cNvPr id="33" name="Textbox 33"/>
                        <wps:cNvSpPr txBox="1"/>
                        <wps:spPr>
                          <a:xfrm>
                            <a:off x="1969452" y="2062162"/>
                            <a:ext cx="1371600" cy="342900"/>
                          </a:xfrm>
                          <a:prstGeom prst="rect">
                            <a:avLst/>
                          </a:prstGeom>
                          <a:ln w="9525">
                            <a:solidFill>
                              <a:srgbClr val="000000"/>
                            </a:solidFill>
                            <a:prstDash val="solid"/>
                          </a:ln>
                        </wps:spPr>
                        <wps:txbx>
                          <w:txbxContent>
                            <w:p>
                              <w:pPr>
                                <w:spacing w:before="72"/>
                                <w:ind w:left="451" w:right="0" w:firstLine="0"/>
                                <w:jc w:val="left"/>
                                <w:rPr>
                                  <w:sz w:val="24"/>
                                </w:rPr>
                              </w:pPr>
                              <w:r>
                                <w:rPr>
                                  <w:sz w:val="24"/>
                                </w:rPr>
                                <w:t>Item</w:t>
                              </w:r>
                              <w:r>
                                <w:rPr>
                                  <w:spacing w:val="-5"/>
                                  <w:sz w:val="24"/>
                                </w:rPr>
                                <w:t> </w:t>
                              </w:r>
                              <w:r>
                                <w:rPr>
                                  <w:spacing w:val="-2"/>
                                  <w:sz w:val="24"/>
                                </w:rPr>
                                <w:t>Writing</w:t>
                              </w:r>
                            </w:p>
                          </w:txbxContent>
                        </wps:txbx>
                        <wps:bodyPr wrap="square" lIns="0" tIns="0" rIns="0" bIns="0" rtlCol="0">
                          <a:noAutofit/>
                        </wps:bodyPr>
                      </wps:wsp>
                      <wps:wsp>
                        <wps:cNvPr id="34" name="Textbox 34"/>
                        <wps:cNvSpPr txBox="1"/>
                        <wps:spPr>
                          <a:xfrm>
                            <a:off x="1740852" y="2633662"/>
                            <a:ext cx="1943100" cy="342900"/>
                          </a:xfrm>
                          <a:prstGeom prst="rect">
                            <a:avLst/>
                          </a:prstGeom>
                          <a:ln w="9525">
                            <a:solidFill>
                              <a:srgbClr val="000000"/>
                            </a:solidFill>
                            <a:prstDash val="solid"/>
                          </a:ln>
                        </wps:spPr>
                        <wps:txbx>
                          <w:txbxContent>
                            <w:p>
                              <w:pPr>
                                <w:spacing w:before="72"/>
                                <w:ind w:left="367" w:right="0" w:firstLine="0"/>
                                <w:jc w:val="left"/>
                                <w:rPr>
                                  <w:sz w:val="24"/>
                                </w:rPr>
                              </w:pPr>
                              <w:r>
                                <w:rPr>
                                  <w:sz w:val="24"/>
                                </w:rPr>
                                <w:t>Item</w:t>
                              </w:r>
                              <w:r>
                                <w:rPr>
                                  <w:spacing w:val="-4"/>
                                  <w:sz w:val="24"/>
                                </w:rPr>
                                <w:t> </w:t>
                              </w:r>
                              <w:r>
                                <w:rPr>
                                  <w:sz w:val="24"/>
                                </w:rPr>
                                <w:t>tryout</w:t>
                              </w:r>
                              <w:r>
                                <w:rPr>
                                  <w:spacing w:val="-1"/>
                                  <w:sz w:val="24"/>
                                </w:rPr>
                                <w:t> </w:t>
                              </w:r>
                              <w:r>
                                <w:rPr>
                                  <w:sz w:val="24"/>
                                </w:rPr>
                                <w:t>and</w:t>
                              </w:r>
                              <w:r>
                                <w:rPr>
                                  <w:spacing w:val="-1"/>
                                  <w:sz w:val="24"/>
                                </w:rPr>
                                <w:t> </w:t>
                              </w:r>
                              <w:r>
                                <w:rPr>
                                  <w:spacing w:val="-2"/>
                                  <w:sz w:val="24"/>
                                </w:rPr>
                                <w:t>analysis</w:t>
                              </w:r>
                            </w:p>
                          </w:txbxContent>
                        </wps:txbx>
                        <wps:bodyPr wrap="square" lIns="0" tIns="0" rIns="0" bIns="0" rtlCol="0">
                          <a:noAutofit/>
                        </wps:bodyPr>
                      </wps:wsp>
                      <wps:wsp>
                        <wps:cNvPr id="35" name="Textbox 35"/>
                        <wps:cNvSpPr txBox="1"/>
                        <wps:spPr>
                          <a:xfrm>
                            <a:off x="1626552" y="119062"/>
                            <a:ext cx="1943100" cy="342900"/>
                          </a:xfrm>
                          <a:prstGeom prst="rect">
                            <a:avLst/>
                          </a:prstGeom>
                          <a:ln w="9525">
                            <a:solidFill>
                              <a:srgbClr val="000000"/>
                            </a:solidFill>
                            <a:prstDash val="solid"/>
                          </a:ln>
                        </wps:spPr>
                        <wps:txbx>
                          <w:txbxContent>
                            <w:p>
                              <w:pPr>
                                <w:spacing w:before="71"/>
                                <w:ind w:left="343" w:right="0" w:firstLine="0"/>
                                <w:jc w:val="left"/>
                                <w:rPr>
                                  <w:sz w:val="24"/>
                                </w:rPr>
                              </w:pPr>
                              <w:r>
                                <w:rPr>
                                  <w:sz w:val="24"/>
                                </w:rPr>
                                <w:t>Specification</w:t>
                              </w:r>
                              <w:r>
                                <w:rPr>
                                  <w:spacing w:val="-3"/>
                                  <w:sz w:val="24"/>
                                </w:rPr>
                                <w:t> </w:t>
                              </w:r>
                              <w:r>
                                <w:rPr>
                                  <w:sz w:val="24"/>
                                </w:rPr>
                                <w:t>of</w:t>
                              </w:r>
                              <w:r>
                                <w:rPr>
                                  <w:spacing w:val="-2"/>
                                  <w:sz w:val="24"/>
                                </w:rPr>
                                <w:t> Purpose</w:t>
                              </w:r>
                            </w:p>
                          </w:txbxContent>
                        </wps:txbx>
                        <wps:bodyPr wrap="square" lIns="0" tIns="0" rIns="0" bIns="0" rtlCol="0">
                          <a:noAutofit/>
                        </wps:bodyPr>
                      </wps:wsp>
                      <wps:wsp>
                        <wps:cNvPr id="36" name="Textbox 36"/>
                        <wps:cNvSpPr txBox="1"/>
                        <wps:spPr>
                          <a:xfrm>
                            <a:off x="4255452" y="4762"/>
                            <a:ext cx="1600200" cy="800100"/>
                          </a:xfrm>
                          <a:prstGeom prst="rect">
                            <a:avLst/>
                          </a:prstGeom>
                          <a:ln w="9525">
                            <a:solidFill>
                              <a:srgbClr val="000000"/>
                            </a:solidFill>
                            <a:prstDash val="solid"/>
                          </a:ln>
                        </wps:spPr>
                        <wps:txbx>
                          <w:txbxContent>
                            <w:p>
                              <w:pPr>
                                <w:numPr>
                                  <w:ilvl w:val="0"/>
                                  <w:numId w:val="48"/>
                                </w:numPr>
                                <w:tabs>
                                  <w:tab w:pos="326" w:val="left" w:leader="none"/>
                                </w:tabs>
                                <w:spacing w:before="67"/>
                                <w:ind w:left="326" w:right="0" w:hanging="181"/>
                                <w:jc w:val="left"/>
                                <w:rPr>
                                  <w:sz w:val="18"/>
                                </w:rPr>
                              </w:pPr>
                              <w:r>
                                <w:rPr>
                                  <w:spacing w:val="-2"/>
                                  <w:sz w:val="18"/>
                                </w:rPr>
                                <w:t>Diagnosis</w:t>
                              </w:r>
                            </w:p>
                            <w:p>
                              <w:pPr>
                                <w:numPr>
                                  <w:ilvl w:val="0"/>
                                  <w:numId w:val="48"/>
                                </w:numPr>
                                <w:tabs>
                                  <w:tab w:pos="326" w:val="left" w:leader="none"/>
                                </w:tabs>
                                <w:spacing w:line="207" w:lineRule="exact" w:before="2"/>
                                <w:ind w:left="326" w:right="0" w:hanging="181"/>
                                <w:jc w:val="left"/>
                                <w:rPr>
                                  <w:sz w:val="18"/>
                                </w:rPr>
                              </w:pPr>
                              <w:r>
                                <w:rPr>
                                  <w:spacing w:val="-2"/>
                                  <w:sz w:val="18"/>
                                </w:rPr>
                                <w:t>Research</w:t>
                              </w:r>
                            </w:p>
                            <w:p>
                              <w:pPr>
                                <w:numPr>
                                  <w:ilvl w:val="0"/>
                                  <w:numId w:val="48"/>
                                </w:numPr>
                                <w:tabs>
                                  <w:tab w:pos="326" w:val="left" w:leader="none"/>
                                </w:tabs>
                                <w:spacing w:line="206" w:lineRule="exact" w:before="0"/>
                                <w:ind w:left="326" w:right="0" w:hanging="181"/>
                                <w:jc w:val="left"/>
                                <w:rPr>
                                  <w:sz w:val="18"/>
                                </w:rPr>
                              </w:pPr>
                              <w:r>
                                <w:rPr>
                                  <w:sz w:val="18"/>
                                </w:rPr>
                                <w:t>Guidance</w:t>
                              </w:r>
                              <w:r>
                                <w:rPr>
                                  <w:spacing w:val="-4"/>
                                  <w:sz w:val="18"/>
                                </w:rPr>
                                <w:t> </w:t>
                              </w:r>
                              <w:r>
                                <w:rPr>
                                  <w:sz w:val="18"/>
                                </w:rPr>
                                <w:t>and</w:t>
                              </w:r>
                              <w:r>
                                <w:rPr>
                                  <w:spacing w:val="-1"/>
                                  <w:sz w:val="18"/>
                                </w:rPr>
                                <w:t> </w:t>
                              </w:r>
                              <w:r>
                                <w:rPr>
                                  <w:spacing w:val="-2"/>
                                  <w:sz w:val="18"/>
                                </w:rPr>
                                <w:t>Counselling</w:t>
                              </w:r>
                            </w:p>
                            <w:p>
                              <w:pPr>
                                <w:numPr>
                                  <w:ilvl w:val="0"/>
                                  <w:numId w:val="48"/>
                                </w:numPr>
                                <w:tabs>
                                  <w:tab w:pos="324" w:val="left" w:leader="none"/>
                                </w:tabs>
                                <w:spacing w:line="207" w:lineRule="exact" w:before="0"/>
                                <w:ind w:left="324" w:right="0" w:hanging="179"/>
                                <w:jc w:val="left"/>
                                <w:rPr>
                                  <w:sz w:val="18"/>
                                </w:rPr>
                              </w:pPr>
                              <w:r>
                                <w:rPr>
                                  <w:spacing w:val="-2"/>
                                  <w:sz w:val="18"/>
                                </w:rPr>
                                <w:t>Placement</w:t>
                              </w:r>
                            </w:p>
                          </w:txbxContent>
                        </wps:txbx>
                        <wps:bodyPr wrap="square" lIns="0" tIns="0" rIns="0" bIns="0" rtlCol="0">
                          <a:noAutofit/>
                        </wps:bodyPr>
                      </wps:wsp>
                      <wps:wsp>
                        <wps:cNvPr id="37" name="Textbox 37"/>
                        <wps:cNvSpPr txBox="1"/>
                        <wps:spPr>
                          <a:xfrm>
                            <a:off x="526732" y="1376362"/>
                            <a:ext cx="1143000" cy="457200"/>
                          </a:xfrm>
                          <a:prstGeom prst="rect">
                            <a:avLst/>
                          </a:prstGeom>
                          <a:ln w="9525">
                            <a:solidFill>
                              <a:srgbClr val="000000"/>
                            </a:solidFill>
                            <a:prstDash val="solid"/>
                          </a:ln>
                        </wps:spPr>
                        <wps:txbx>
                          <w:txbxContent>
                            <w:p>
                              <w:pPr>
                                <w:spacing w:line="244" w:lineRule="auto" w:before="65"/>
                                <w:ind w:left="196" w:right="0" w:firstLine="124"/>
                                <w:jc w:val="left"/>
                                <w:rPr>
                                  <w:sz w:val="20"/>
                                </w:rPr>
                              </w:pPr>
                              <w:r>
                                <w:rPr>
                                  <w:sz w:val="20"/>
                                </w:rPr>
                                <w:t>Delineation of content</w:t>
                              </w:r>
                              <w:r>
                                <w:rPr>
                                  <w:spacing w:val="-13"/>
                                  <w:sz w:val="20"/>
                                </w:rPr>
                                <w:t> </w:t>
                              </w:r>
                              <w:r>
                                <w:rPr>
                                  <w:sz w:val="20"/>
                                </w:rPr>
                                <w:t>in</w:t>
                              </w:r>
                              <w:r>
                                <w:rPr>
                                  <w:spacing w:val="-13"/>
                                  <w:sz w:val="20"/>
                                </w:rPr>
                                <w:t> </w:t>
                              </w:r>
                              <w:r>
                                <w:rPr>
                                  <w:sz w:val="20"/>
                                </w:rPr>
                                <w:t>fishery</w:t>
                              </w:r>
                            </w:p>
                          </w:txbxContent>
                        </wps:txbx>
                        <wps:bodyPr wrap="square" lIns="0" tIns="0" rIns="0" bIns="0" rtlCol="0">
                          <a:noAutofit/>
                        </wps:bodyPr>
                      </wps:wsp>
                      <wps:wsp>
                        <wps:cNvPr id="38" name="Textbox 38"/>
                        <wps:cNvSpPr txBox="1"/>
                        <wps:spPr>
                          <a:xfrm>
                            <a:off x="1169352" y="690562"/>
                            <a:ext cx="2971800" cy="342900"/>
                          </a:xfrm>
                          <a:prstGeom prst="rect">
                            <a:avLst/>
                          </a:prstGeom>
                          <a:ln w="9525">
                            <a:solidFill>
                              <a:srgbClr val="000000"/>
                            </a:solidFill>
                            <a:prstDash val="solid"/>
                          </a:ln>
                        </wps:spPr>
                        <wps:txbx>
                          <w:txbxContent>
                            <w:p>
                              <w:pPr>
                                <w:spacing w:before="70"/>
                                <w:ind w:left="300" w:right="0" w:firstLine="0"/>
                                <w:jc w:val="left"/>
                                <w:rPr>
                                  <w:sz w:val="22"/>
                                </w:rPr>
                              </w:pPr>
                              <w:r>
                                <w:rPr>
                                  <w:sz w:val="22"/>
                                </w:rPr>
                                <w:t>Translating</w:t>
                              </w:r>
                              <w:r>
                                <w:rPr>
                                  <w:spacing w:val="-8"/>
                                  <w:sz w:val="22"/>
                                </w:rPr>
                                <w:t> </w:t>
                              </w:r>
                              <w:r>
                                <w:rPr>
                                  <w:sz w:val="22"/>
                                </w:rPr>
                                <w:t>the</w:t>
                              </w:r>
                              <w:r>
                                <w:rPr>
                                  <w:spacing w:val="-4"/>
                                  <w:sz w:val="22"/>
                                </w:rPr>
                                <w:t> </w:t>
                              </w:r>
                              <w:r>
                                <w:rPr>
                                  <w:sz w:val="22"/>
                                </w:rPr>
                                <w:t>purpose</w:t>
                              </w:r>
                              <w:r>
                                <w:rPr>
                                  <w:spacing w:val="-6"/>
                                  <w:sz w:val="22"/>
                                </w:rPr>
                                <w:t> </w:t>
                              </w:r>
                              <w:r>
                                <w:rPr>
                                  <w:sz w:val="22"/>
                                </w:rPr>
                                <w:t>into</w:t>
                              </w:r>
                              <w:r>
                                <w:rPr>
                                  <w:spacing w:val="-4"/>
                                  <w:sz w:val="22"/>
                                </w:rPr>
                                <w:t> </w:t>
                              </w:r>
                              <w:r>
                                <w:rPr>
                                  <w:sz w:val="22"/>
                                </w:rPr>
                                <w:t>operational</w:t>
                              </w:r>
                              <w:r>
                                <w:rPr>
                                  <w:spacing w:val="-6"/>
                                  <w:sz w:val="22"/>
                                </w:rPr>
                                <w:t> </w:t>
                              </w:r>
                              <w:r>
                                <w:rPr>
                                  <w:spacing w:val="-2"/>
                                  <w:sz w:val="22"/>
                                </w:rPr>
                                <w:t>terms</w:t>
                              </w:r>
                            </w:p>
                          </w:txbxContent>
                        </wps:txbx>
                        <wps:bodyPr wrap="square" lIns="0" tIns="0" rIns="0" bIns="0" rtlCol="0">
                          <a:noAutofit/>
                        </wps:bodyPr>
                      </wps:wsp>
                      <wps:wsp>
                        <wps:cNvPr id="39" name="Textbox 39"/>
                        <wps:cNvSpPr txBox="1"/>
                        <wps:spPr>
                          <a:xfrm>
                            <a:off x="4762" y="2290762"/>
                            <a:ext cx="1621790" cy="1600200"/>
                          </a:xfrm>
                          <a:prstGeom prst="rect">
                            <a:avLst/>
                          </a:prstGeom>
                          <a:ln w="9525">
                            <a:solidFill>
                              <a:srgbClr val="000000"/>
                            </a:solidFill>
                            <a:prstDash val="solid"/>
                          </a:ln>
                        </wps:spPr>
                        <wps:txbx>
                          <w:txbxContent>
                            <w:p>
                              <w:pPr>
                                <w:numPr>
                                  <w:ilvl w:val="0"/>
                                  <w:numId w:val="49"/>
                                </w:numPr>
                                <w:tabs>
                                  <w:tab w:pos="325" w:val="left" w:leader="none"/>
                                </w:tabs>
                                <w:spacing w:before="68"/>
                                <w:ind w:left="325" w:right="0" w:hanging="181"/>
                                <w:jc w:val="left"/>
                                <w:rPr>
                                  <w:sz w:val="18"/>
                                </w:rPr>
                              </w:pPr>
                              <w:r>
                                <w:rPr>
                                  <w:sz w:val="18"/>
                                </w:rPr>
                                <w:t>Aquaculture</w:t>
                              </w:r>
                              <w:r>
                                <w:rPr>
                                  <w:spacing w:val="-4"/>
                                  <w:sz w:val="18"/>
                                </w:rPr>
                                <w:t> </w:t>
                              </w:r>
                              <w:r>
                                <w:rPr>
                                  <w:spacing w:val="-2"/>
                                  <w:sz w:val="18"/>
                                </w:rPr>
                                <w:t>management</w:t>
                              </w:r>
                            </w:p>
                            <w:p>
                              <w:pPr>
                                <w:numPr>
                                  <w:ilvl w:val="0"/>
                                  <w:numId w:val="49"/>
                                </w:numPr>
                                <w:tabs>
                                  <w:tab w:pos="324" w:val="left" w:leader="none"/>
                                  <w:tab w:pos="326" w:val="left" w:leader="none"/>
                                </w:tabs>
                                <w:spacing w:before="1"/>
                                <w:ind w:left="326" w:right="389" w:hanging="183"/>
                                <w:jc w:val="left"/>
                                <w:rPr>
                                  <w:sz w:val="18"/>
                                </w:rPr>
                              </w:pPr>
                              <w:r>
                                <w:rPr>
                                  <w:sz w:val="18"/>
                                </w:rPr>
                                <w:t>Fish</w:t>
                              </w:r>
                              <w:r>
                                <w:rPr>
                                  <w:spacing w:val="-12"/>
                                  <w:sz w:val="18"/>
                                </w:rPr>
                                <w:t> </w:t>
                              </w:r>
                              <w:r>
                                <w:rPr>
                                  <w:sz w:val="18"/>
                                </w:rPr>
                                <w:t>culture</w:t>
                              </w:r>
                              <w:r>
                                <w:rPr>
                                  <w:spacing w:val="-12"/>
                                  <w:sz w:val="18"/>
                                </w:rPr>
                                <w:t> </w:t>
                              </w:r>
                              <w:r>
                                <w:rPr>
                                  <w:sz w:val="18"/>
                                </w:rPr>
                                <w:t>facilities</w:t>
                              </w:r>
                              <w:r>
                                <w:rPr>
                                  <w:spacing w:val="-11"/>
                                  <w:sz w:val="18"/>
                                </w:rPr>
                                <w:t> </w:t>
                              </w:r>
                              <w:r>
                                <w:rPr>
                                  <w:sz w:val="18"/>
                                </w:rPr>
                                <w:t>and </w:t>
                              </w:r>
                              <w:r>
                                <w:rPr>
                                  <w:spacing w:val="-2"/>
                                  <w:sz w:val="18"/>
                                </w:rPr>
                                <w:t>practice.</w:t>
                              </w:r>
                            </w:p>
                            <w:p>
                              <w:pPr>
                                <w:numPr>
                                  <w:ilvl w:val="0"/>
                                  <w:numId w:val="49"/>
                                </w:numPr>
                                <w:tabs>
                                  <w:tab w:pos="325" w:val="left" w:leader="none"/>
                                </w:tabs>
                                <w:spacing w:line="206" w:lineRule="exact" w:before="0"/>
                                <w:ind w:left="325" w:right="0" w:hanging="181"/>
                                <w:jc w:val="left"/>
                                <w:rPr>
                                  <w:sz w:val="18"/>
                                </w:rPr>
                              </w:pPr>
                              <w:r>
                                <w:rPr>
                                  <w:sz w:val="18"/>
                                </w:rPr>
                                <w:t>Selecting</w:t>
                              </w:r>
                              <w:r>
                                <w:rPr>
                                  <w:spacing w:val="-3"/>
                                  <w:sz w:val="18"/>
                                </w:rPr>
                                <w:t> </w:t>
                              </w:r>
                              <w:r>
                                <w:rPr>
                                  <w:spacing w:val="-4"/>
                                  <w:sz w:val="18"/>
                                </w:rPr>
                                <w:t>site</w:t>
                              </w:r>
                            </w:p>
                            <w:p>
                              <w:pPr>
                                <w:numPr>
                                  <w:ilvl w:val="0"/>
                                  <w:numId w:val="49"/>
                                </w:numPr>
                                <w:tabs>
                                  <w:tab w:pos="323" w:val="left" w:leader="none"/>
                                </w:tabs>
                                <w:spacing w:line="207" w:lineRule="exact" w:before="0"/>
                                <w:ind w:left="323" w:right="0" w:hanging="179"/>
                                <w:jc w:val="left"/>
                                <w:rPr>
                                  <w:sz w:val="18"/>
                                </w:rPr>
                              </w:pPr>
                              <w:r>
                                <w:rPr>
                                  <w:sz w:val="18"/>
                                </w:rPr>
                                <w:t>Pond </w:t>
                              </w:r>
                              <w:r>
                                <w:rPr>
                                  <w:spacing w:val="-2"/>
                                  <w:sz w:val="18"/>
                                </w:rPr>
                                <w:t>construction</w:t>
                              </w:r>
                            </w:p>
                            <w:p>
                              <w:pPr>
                                <w:numPr>
                                  <w:ilvl w:val="0"/>
                                  <w:numId w:val="49"/>
                                </w:numPr>
                                <w:tabs>
                                  <w:tab w:pos="325" w:val="left" w:leader="none"/>
                                </w:tabs>
                                <w:spacing w:line="207" w:lineRule="exact" w:before="2"/>
                                <w:ind w:left="325" w:right="0" w:hanging="181"/>
                                <w:jc w:val="left"/>
                                <w:rPr>
                                  <w:sz w:val="18"/>
                                </w:rPr>
                              </w:pPr>
                              <w:r>
                                <w:rPr>
                                  <w:sz w:val="18"/>
                                </w:rPr>
                                <w:t>Water</w:t>
                              </w:r>
                              <w:r>
                                <w:rPr>
                                  <w:spacing w:val="-2"/>
                                  <w:sz w:val="18"/>
                                </w:rPr>
                                <w:t> </w:t>
                              </w:r>
                              <w:r>
                                <w:rPr>
                                  <w:sz w:val="18"/>
                                </w:rPr>
                                <w:t>quality</w:t>
                              </w:r>
                              <w:r>
                                <w:rPr>
                                  <w:spacing w:val="-3"/>
                                  <w:sz w:val="18"/>
                                </w:rPr>
                                <w:t> </w:t>
                              </w:r>
                              <w:r>
                                <w:rPr>
                                  <w:spacing w:val="-2"/>
                                  <w:sz w:val="18"/>
                                </w:rPr>
                                <w:t>management</w:t>
                              </w:r>
                            </w:p>
                            <w:p>
                              <w:pPr>
                                <w:numPr>
                                  <w:ilvl w:val="0"/>
                                  <w:numId w:val="49"/>
                                </w:numPr>
                                <w:tabs>
                                  <w:tab w:pos="325" w:val="left" w:leader="none"/>
                                </w:tabs>
                                <w:spacing w:line="206" w:lineRule="exact" w:before="0"/>
                                <w:ind w:left="325" w:right="0" w:hanging="181"/>
                                <w:jc w:val="left"/>
                                <w:rPr>
                                  <w:sz w:val="18"/>
                                </w:rPr>
                              </w:pPr>
                              <w:r>
                                <w:rPr>
                                  <w:sz w:val="18"/>
                                </w:rPr>
                                <w:t>Fish</w:t>
                              </w:r>
                              <w:r>
                                <w:rPr>
                                  <w:spacing w:val="-6"/>
                                  <w:sz w:val="18"/>
                                </w:rPr>
                                <w:t> </w:t>
                              </w:r>
                              <w:r>
                                <w:rPr>
                                  <w:sz w:val="18"/>
                                </w:rPr>
                                <w:t>pond</w:t>
                              </w:r>
                              <w:r>
                                <w:rPr>
                                  <w:spacing w:val="-2"/>
                                  <w:sz w:val="18"/>
                                </w:rPr>
                                <w:t> stocking</w:t>
                              </w:r>
                            </w:p>
                            <w:p>
                              <w:pPr>
                                <w:numPr>
                                  <w:ilvl w:val="0"/>
                                  <w:numId w:val="49"/>
                                </w:numPr>
                                <w:tabs>
                                  <w:tab w:pos="325" w:val="left" w:leader="none"/>
                                </w:tabs>
                                <w:spacing w:line="206" w:lineRule="exact" w:before="0"/>
                                <w:ind w:left="325" w:right="0" w:hanging="181"/>
                                <w:jc w:val="left"/>
                                <w:rPr>
                                  <w:sz w:val="18"/>
                                </w:rPr>
                              </w:pPr>
                              <w:r>
                                <w:rPr>
                                  <w:sz w:val="18"/>
                                </w:rPr>
                                <w:t>Fish</w:t>
                              </w:r>
                              <w:r>
                                <w:rPr>
                                  <w:spacing w:val="-2"/>
                                  <w:sz w:val="18"/>
                                </w:rPr>
                                <w:t> </w:t>
                              </w:r>
                              <w:r>
                                <w:rPr>
                                  <w:sz w:val="18"/>
                                </w:rPr>
                                <w:t>feed</w:t>
                              </w:r>
                              <w:r>
                                <w:rPr>
                                  <w:spacing w:val="-2"/>
                                  <w:sz w:val="18"/>
                                </w:rPr>
                                <w:t> </w:t>
                              </w:r>
                              <w:r>
                                <w:rPr>
                                  <w:sz w:val="18"/>
                                </w:rPr>
                                <w:t>and</w:t>
                              </w:r>
                              <w:r>
                                <w:rPr>
                                  <w:spacing w:val="-1"/>
                                  <w:sz w:val="18"/>
                                </w:rPr>
                                <w:t> </w:t>
                              </w:r>
                              <w:r>
                                <w:rPr>
                                  <w:spacing w:val="-2"/>
                                  <w:sz w:val="18"/>
                                </w:rPr>
                                <w:t>feeding</w:t>
                              </w:r>
                            </w:p>
                            <w:p>
                              <w:pPr>
                                <w:numPr>
                                  <w:ilvl w:val="0"/>
                                  <w:numId w:val="49"/>
                                </w:numPr>
                                <w:tabs>
                                  <w:tab w:pos="325" w:val="left" w:leader="none"/>
                                </w:tabs>
                                <w:spacing w:line="207" w:lineRule="exact" w:before="0"/>
                                <w:ind w:left="325" w:right="0" w:hanging="181"/>
                                <w:jc w:val="left"/>
                                <w:rPr>
                                  <w:sz w:val="18"/>
                                </w:rPr>
                              </w:pPr>
                              <w:r>
                                <w:rPr>
                                  <w:sz w:val="18"/>
                                </w:rPr>
                                <w:t>Fish</w:t>
                              </w:r>
                              <w:r>
                                <w:rPr>
                                  <w:spacing w:val="-4"/>
                                  <w:sz w:val="18"/>
                                </w:rPr>
                                <w:t> </w:t>
                              </w:r>
                              <w:r>
                                <w:rPr>
                                  <w:spacing w:val="-2"/>
                                  <w:sz w:val="18"/>
                                </w:rPr>
                                <w:t>hatchery</w:t>
                              </w:r>
                            </w:p>
                            <w:p>
                              <w:pPr>
                                <w:numPr>
                                  <w:ilvl w:val="0"/>
                                  <w:numId w:val="49"/>
                                </w:numPr>
                                <w:tabs>
                                  <w:tab w:pos="325" w:val="left" w:leader="none"/>
                                </w:tabs>
                                <w:spacing w:before="2"/>
                                <w:ind w:left="325" w:right="0" w:hanging="181"/>
                                <w:jc w:val="left"/>
                                <w:rPr>
                                  <w:sz w:val="18"/>
                                </w:rPr>
                              </w:pPr>
                              <w:r>
                                <w:rPr>
                                  <w:sz w:val="18"/>
                                </w:rPr>
                                <w:t>Disease</w:t>
                              </w:r>
                              <w:r>
                                <w:rPr>
                                  <w:spacing w:val="-4"/>
                                  <w:sz w:val="18"/>
                                </w:rPr>
                                <w:t> </w:t>
                              </w:r>
                              <w:r>
                                <w:rPr>
                                  <w:spacing w:val="-2"/>
                                  <w:sz w:val="18"/>
                                </w:rPr>
                                <w:t>control</w:t>
                              </w:r>
                            </w:p>
                            <w:p>
                              <w:pPr>
                                <w:numPr>
                                  <w:ilvl w:val="0"/>
                                  <w:numId w:val="49"/>
                                </w:numPr>
                                <w:tabs>
                                  <w:tab w:pos="416" w:val="left" w:leader="none"/>
                                </w:tabs>
                                <w:spacing w:before="2"/>
                                <w:ind w:left="416" w:right="0" w:hanging="272"/>
                                <w:jc w:val="left"/>
                                <w:rPr>
                                  <w:sz w:val="18"/>
                                </w:rPr>
                              </w:pPr>
                              <w:r>
                                <w:rPr>
                                  <w:sz w:val="18"/>
                                </w:rPr>
                                <w:t>Harvesting</w:t>
                              </w:r>
                              <w:r>
                                <w:rPr>
                                  <w:spacing w:val="-3"/>
                                  <w:sz w:val="18"/>
                                </w:rPr>
                                <w:t> </w:t>
                              </w:r>
                              <w:r>
                                <w:rPr>
                                  <w:sz w:val="18"/>
                                </w:rPr>
                                <w:t>and</w:t>
                              </w:r>
                              <w:r>
                                <w:rPr>
                                  <w:spacing w:val="-3"/>
                                  <w:sz w:val="18"/>
                                </w:rPr>
                                <w:t> </w:t>
                              </w:r>
                              <w:r>
                                <w:rPr>
                                  <w:spacing w:val="-2"/>
                                  <w:sz w:val="18"/>
                                </w:rPr>
                                <w:t>marketing</w:t>
                              </w:r>
                            </w:p>
                          </w:txbxContent>
                        </wps:txbx>
                        <wps:bodyPr wrap="square" lIns="0" tIns="0" rIns="0" bIns="0" rtlCol="0">
                          <a:noAutofit/>
                        </wps:bodyPr>
                      </wps:wsp>
                      <wps:wsp>
                        <wps:cNvPr id="40" name="Textbox 40"/>
                        <wps:cNvSpPr txBox="1"/>
                        <wps:spPr>
                          <a:xfrm>
                            <a:off x="1882775" y="1026985"/>
                            <a:ext cx="1807845" cy="1035685"/>
                          </a:xfrm>
                          <a:prstGeom prst="rect">
                            <a:avLst/>
                          </a:prstGeom>
                        </wps:spPr>
                        <wps:txbx>
                          <w:txbxContent>
                            <w:p>
                              <w:pPr>
                                <w:spacing w:line="240" w:lineRule="auto" w:before="0"/>
                                <w:rPr>
                                  <w:sz w:val="24"/>
                                </w:rPr>
                              </w:pPr>
                            </w:p>
                            <w:p>
                              <w:pPr>
                                <w:spacing w:line="240" w:lineRule="auto" w:before="256"/>
                                <w:rPr>
                                  <w:sz w:val="24"/>
                                </w:rPr>
                              </w:pPr>
                            </w:p>
                            <w:p>
                              <w:pPr>
                                <w:spacing w:before="1"/>
                                <w:ind w:left="204" w:right="0" w:firstLine="0"/>
                                <w:jc w:val="left"/>
                                <w:rPr>
                                  <w:sz w:val="24"/>
                                </w:rPr>
                              </w:pPr>
                              <w:r>
                                <w:rPr>
                                  <w:sz w:val="24"/>
                                </w:rPr>
                                <w:t>Definition</w:t>
                              </w:r>
                              <w:r>
                                <w:rPr>
                                  <w:spacing w:val="-3"/>
                                  <w:sz w:val="24"/>
                                </w:rPr>
                                <w:t> </w:t>
                              </w:r>
                              <w:r>
                                <w:rPr>
                                  <w:sz w:val="24"/>
                                </w:rPr>
                                <w:t>of</w:t>
                              </w:r>
                              <w:r>
                                <w:rPr>
                                  <w:spacing w:val="-2"/>
                                  <w:sz w:val="24"/>
                                </w:rPr>
                                <w:t> Trait</w:t>
                              </w:r>
                            </w:p>
                          </w:txbxContent>
                        </wps:txbx>
                        <wps:bodyPr wrap="square" lIns="0" tIns="0" rIns="0" bIns="0" rtlCol="0">
                          <a:noAutofit/>
                        </wps:bodyPr>
                      </wps:wsp>
                      <wps:wsp>
                        <wps:cNvPr id="41" name="Textbox 41"/>
                        <wps:cNvSpPr txBox="1"/>
                        <wps:spPr>
                          <a:xfrm>
                            <a:off x="3683952" y="1490662"/>
                            <a:ext cx="1600200" cy="457200"/>
                          </a:xfrm>
                          <a:prstGeom prst="rect">
                            <a:avLst/>
                          </a:prstGeom>
                          <a:ln w="9525">
                            <a:solidFill>
                              <a:srgbClr val="000000"/>
                            </a:solidFill>
                            <a:prstDash val="solid"/>
                          </a:ln>
                        </wps:spPr>
                        <wps:txbx>
                          <w:txbxContent>
                            <w:p>
                              <w:pPr>
                                <w:spacing w:line="244" w:lineRule="auto" w:before="66"/>
                                <w:ind w:left="145" w:right="625" w:firstLine="0"/>
                                <w:jc w:val="left"/>
                                <w:rPr>
                                  <w:sz w:val="22"/>
                                </w:rPr>
                              </w:pPr>
                              <w:r>
                                <w:rPr>
                                  <w:sz w:val="22"/>
                                </w:rPr>
                                <w:t>Identify</w:t>
                              </w:r>
                              <w:r>
                                <w:rPr>
                                  <w:spacing w:val="-14"/>
                                  <w:sz w:val="22"/>
                                </w:rPr>
                                <w:t> </w:t>
                              </w:r>
                              <w:r>
                                <w:rPr>
                                  <w:sz w:val="22"/>
                                </w:rPr>
                                <w:t>component traits and criteria</w:t>
                              </w:r>
                            </w:p>
                          </w:txbxContent>
                        </wps:txbx>
                        <wps:bodyPr wrap="square" lIns="0" tIns="0" rIns="0" bIns="0" rtlCol="0">
                          <a:noAutofit/>
                        </wps:bodyPr>
                      </wps:wsp>
                      <wps:wsp>
                        <wps:cNvPr id="42" name="Textbox 42"/>
                        <wps:cNvSpPr txBox="1"/>
                        <wps:spPr>
                          <a:xfrm>
                            <a:off x="3144837" y="1119822"/>
                            <a:ext cx="1371600" cy="228600"/>
                          </a:xfrm>
                          <a:prstGeom prst="rect">
                            <a:avLst/>
                          </a:prstGeom>
                          <a:ln w="9525">
                            <a:solidFill>
                              <a:srgbClr val="000000"/>
                            </a:solidFill>
                            <a:prstDash val="solid"/>
                          </a:ln>
                        </wps:spPr>
                        <wps:txbx>
                          <w:txbxContent>
                            <w:p>
                              <w:pPr>
                                <w:spacing w:before="66"/>
                                <w:ind w:left="146" w:right="0" w:firstLine="0"/>
                                <w:jc w:val="left"/>
                                <w:rPr>
                                  <w:sz w:val="20"/>
                                </w:rPr>
                              </w:pPr>
                              <w:r>
                                <w:rPr>
                                  <w:sz w:val="20"/>
                                </w:rPr>
                                <w:t>Table</w:t>
                              </w:r>
                              <w:r>
                                <w:rPr>
                                  <w:spacing w:val="-4"/>
                                  <w:sz w:val="20"/>
                                </w:rPr>
                                <w:t> </w:t>
                              </w:r>
                              <w:r>
                                <w:rPr>
                                  <w:sz w:val="20"/>
                                </w:rPr>
                                <w:t>of</w:t>
                              </w:r>
                              <w:r>
                                <w:rPr>
                                  <w:spacing w:val="-3"/>
                                  <w:sz w:val="20"/>
                                </w:rPr>
                                <w:t> </w:t>
                              </w:r>
                              <w:r>
                                <w:rPr>
                                  <w:spacing w:val="-2"/>
                                  <w:sz w:val="20"/>
                                </w:rPr>
                                <w:t>specification</w:t>
                              </w:r>
                            </w:p>
                          </w:txbxContent>
                        </wps:txbx>
                        <wps:bodyPr wrap="square" lIns="0" tIns="0" rIns="0" bIns="0" rtlCol="0">
                          <a:noAutofit/>
                        </wps:bodyPr>
                      </wps:wsp>
                      <wps:wsp>
                        <wps:cNvPr id="43" name="Textbox 43"/>
                        <wps:cNvSpPr txBox="1"/>
                        <wps:spPr>
                          <a:xfrm>
                            <a:off x="1740852" y="3548062"/>
                            <a:ext cx="2057400" cy="457200"/>
                          </a:xfrm>
                          <a:prstGeom prst="rect">
                            <a:avLst/>
                          </a:prstGeom>
                          <a:ln w="9525">
                            <a:solidFill>
                              <a:srgbClr val="000000"/>
                            </a:solidFill>
                            <a:prstDash val="solid"/>
                          </a:ln>
                        </wps:spPr>
                        <wps:txbx>
                          <w:txbxContent>
                            <w:p>
                              <w:pPr>
                                <w:spacing w:line="244" w:lineRule="auto" w:before="66"/>
                                <w:ind w:left="1357" w:right="0" w:hanging="1136"/>
                                <w:jc w:val="left"/>
                                <w:rPr>
                                  <w:sz w:val="22"/>
                                </w:rPr>
                              </w:pPr>
                              <w:r>
                                <w:rPr>
                                  <w:sz w:val="22"/>
                                </w:rPr>
                                <w:t>Assembly</w:t>
                              </w:r>
                              <w:r>
                                <w:rPr>
                                  <w:spacing w:val="-10"/>
                                  <w:sz w:val="22"/>
                                </w:rPr>
                                <w:t> </w:t>
                              </w:r>
                              <w:r>
                                <w:rPr>
                                  <w:sz w:val="22"/>
                                </w:rPr>
                                <w:t>of</w:t>
                              </w:r>
                              <w:r>
                                <w:rPr>
                                  <w:spacing w:val="-8"/>
                                  <w:sz w:val="22"/>
                                </w:rPr>
                                <w:t> </w:t>
                              </w:r>
                              <w:r>
                                <w:rPr>
                                  <w:sz w:val="22"/>
                                </w:rPr>
                                <w:t>Test</w:t>
                              </w:r>
                              <w:r>
                                <w:rPr>
                                  <w:spacing w:val="-7"/>
                                  <w:sz w:val="22"/>
                                </w:rPr>
                                <w:t> </w:t>
                              </w:r>
                              <w:r>
                                <w:rPr>
                                  <w:sz w:val="22"/>
                                </w:rPr>
                                <w:t>Items</w:t>
                              </w:r>
                              <w:r>
                                <w:rPr>
                                  <w:spacing w:val="-8"/>
                                  <w:sz w:val="22"/>
                                </w:rPr>
                                <w:t> </w:t>
                              </w:r>
                              <w:r>
                                <w:rPr>
                                  <w:sz w:val="22"/>
                                </w:rPr>
                                <w:t>in</w:t>
                              </w:r>
                              <w:r>
                                <w:rPr>
                                  <w:spacing w:val="-8"/>
                                  <w:sz w:val="22"/>
                                </w:rPr>
                                <w:t> </w:t>
                              </w:r>
                              <w:r>
                                <w:rPr>
                                  <w:sz w:val="22"/>
                                </w:rPr>
                                <w:t>final </w:t>
                              </w:r>
                              <w:r>
                                <w:rPr>
                                  <w:spacing w:val="-2"/>
                                  <w:sz w:val="22"/>
                                </w:rPr>
                                <w:t>forms</w:t>
                              </w:r>
                            </w:p>
                          </w:txbxContent>
                        </wps:txbx>
                        <wps:bodyPr wrap="square" lIns="0" tIns="0" rIns="0" bIns="0" rtlCol="0">
                          <a:noAutofit/>
                        </wps:bodyPr>
                      </wps:wsp>
                      <wps:wsp>
                        <wps:cNvPr id="44" name="Textbox 44"/>
                        <wps:cNvSpPr txBox="1"/>
                        <wps:spPr>
                          <a:xfrm>
                            <a:off x="1909127" y="4462462"/>
                            <a:ext cx="1589405" cy="342900"/>
                          </a:xfrm>
                          <a:prstGeom prst="rect">
                            <a:avLst/>
                          </a:prstGeom>
                          <a:ln w="9525">
                            <a:solidFill>
                              <a:srgbClr val="000000"/>
                            </a:solidFill>
                            <a:prstDash val="solid"/>
                          </a:ln>
                        </wps:spPr>
                        <wps:txbx>
                          <w:txbxContent>
                            <w:p>
                              <w:pPr>
                                <w:spacing w:before="72"/>
                                <w:ind w:left="491" w:right="0" w:firstLine="0"/>
                                <w:jc w:val="left"/>
                                <w:rPr>
                                  <w:sz w:val="24"/>
                                </w:rPr>
                              </w:pPr>
                              <w:r>
                                <w:rPr>
                                  <w:spacing w:val="-2"/>
                                  <w:sz w:val="24"/>
                                </w:rPr>
                                <w:t>Standardization</w:t>
                              </w:r>
                            </w:p>
                          </w:txbxContent>
                        </wps:txbx>
                        <wps:bodyPr wrap="square" lIns="0" tIns="0" rIns="0" bIns="0" rtlCol="0">
                          <a:noAutofit/>
                        </wps:bodyPr>
                      </wps:wsp>
                      <wps:wsp>
                        <wps:cNvPr id="45" name="Textbox 45"/>
                        <wps:cNvSpPr txBox="1"/>
                        <wps:spPr>
                          <a:xfrm>
                            <a:off x="3912552" y="2062162"/>
                            <a:ext cx="1028700" cy="800100"/>
                          </a:xfrm>
                          <a:prstGeom prst="rect">
                            <a:avLst/>
                          </a:prstGeom>
                          <a:ln w="9525">
                            <a:solidFill>
                              <a:srgbClr val="000000"/>
                            </a:solidFill>
                            <a:prstDash val="solid"/>
                          </a:ln>
                        </wps:spPr>
                        <wps:txbx>
                          <w:txbxContent>
                            <w:p>
                              <w:pPr>
                                <w:spacing w:line="242" w:lineRule="auto" w:before="66"/>
                                <w:ind w:left="145" w:right="152" w:firstLine="0"/>
                                <w:jc w:val="left"/>
                                <w:rPr>
                                  <w:sz w:val="22"/>
                                </w:rPr>
                              </w:pPr>
                              <w:r>
                                <w:rPr>
                                  <w:sz w:val="22"/>
                                </w:rPr>
                                <w:t>Items stems Correct Item </w:t>
                              </w:r>
                              <w:r>
                                <w:rPr>
                                  <w:spacing w:val="-2"/>
                                  <w:sz w:val="22"/>
                                </w:rPr>
                                <w:t>Distractor </w:t>
                              </w:r>
                              <w:r>
                                <w:rPr>
                                  <w:sz w:val="22"/>
                                </w:rPr>
                                <w:t>Marking</w:t>
                              </w:r>
                              <w:r>
                                <w:rPr>
                                  <w:spacing w:val="-14"/>
                                  <w:sz w:val="22"/>
                                </w:rPr>
                                <w:t> </w:t>
                              </w:r>
                              <w:r>
                                <w:rPr>
                                  <w:sz w:val="22"/>
                                </w:rPr>
                                <w:t>guide</w:t>
                              </w:r>
                            </w:p>
                          </w:txbxContent>
                        </wps:txbx>
                        <wps:bodyPr wrap="square" lIns="0" tIns="0" rIns="0" bIns="0" rtlCol="0">
                          <a:noAutofit/>
                        </wps:bodyPr>
                      </wps:wsp>
                    </wpg:wgp>
                  </a:graphicData>
                </a:graphic>
              </wp:inline>
            </w:drawing>
          </mc:Choice>
          <mc:Fallback>
            <w:pict>
              <v:group style="width:461.45pt;height:468.4pt;mso-position-horizontal-relative:char;mso-position-vertical-relative:line" id="docshapegroup20" coordorigin="0,0" coordsize="9229,9368">
                <v:shape style="position:absolute;left:3992;top:717;width:120;height:370" type="#_x0000_t75" id="docshape21" stroked="false">
                  <v:imagedata r:id="rId10" o:title=""/>
                </v:shape>
                <v:shape style="position:absolute;left:4001;top:847;width:2710;height:1500" id="docshape22" coordorigin="4002,847" coordsize="2710,1500" path="m4239,2226l4189,2227,4175,1628,4174,1622,4170,1617,4169,1617,4169,2253,4169,2247,4169,2248,4169,2253,4169,1617,4159,1618,4154,1622,4155,1628,4169,2228,4119,2229,4182,2347,4224,2258,4239,2226xm6712,902l6707,897,4122,897,4122,847,4002,907,4122,967,4122,917,6707,917,6712,913,6712,902xe" filled="true" fillcolor="#000000" stroked="false">
                  <v:path arrowok="t"/>
                  <v:fill type="solid"/>
                </v:shape>
                <v:rect style="position:absolute;left:2972;top:2347;width:2160;height:540" id="docshape23" filled="false" stroked="true" strokeweight=".75pt" strokecolor="#000000">
                  <v:stroke dashstyle="solid"/>
                </v:rect>
                <v:shape style="position:absolute;left:4104;top:2877;width:120;height:370" type="#_x0000_t75" id="docshape24" stroked="false">
                  <v:imagedata r:id="rId10" o:title=""/>
                </v:shape>
                <v:shape style="position:absolute;left:4121;top:3777;width:120;height:370" type="#_x0000_t75" id="docshape25" stroked="false">
                  <v:imagedata r:id="rId10" o:title=""/>
                </v:shape>
                <v:shape style="position:absolute;left:1567;top:1617;width:4774;height:5410" id="docshape26" coordorigin="1568,1617" coordsize="4774,5410" path="m1688,3487l1638,3487,1638,2882,1633,2877,1622,2877,1618,2882,1618,3487,1568,3487,1628,3607,1673,3517,1688,3487xm2082,2047l2032,2047,2032,1622,2027,1617,2016,1617,2012,1622,2012,2047,1962,2047,2022,2167,2067,2077,2082,2047xm4242,5467l4192,5467,4192,4682,4187,4677,4176,4677,4172,4682,4172,5467,4122,5467,4182,5587,4227,5497,4242,5467xm4256,6906l4206,6907,4192,6308,4191,6302,4187,6297,4186,6297,4186,6933,4186,6927,4186,6928,4186,6933,4186,6297,4176,6298,4171,6302,4172,6308,4186,6908,4136,6909,4199,7027,4241,6938,4256,6906xm5536,2519l5486,2519,5486,2094,5481,2089,5470,2089,5466,2094,5466,2519,5416,2519,5476,2639,5521,2549,5536,2519xm5812,2668l5807,2663,5202,2663,5202,2613,5082,2673,5202,2733,5202,2683,5807,2683,5812,2679,5812,2668xm6162,3590l6142,3580,6042,3530,6042,3580,5256,3580,5252,3585,5252,3596,5256,3600,6042,3600,6042,3650,6142,3600,6162,3590xm6342,4867l6321,4847,6256,4782,6256,4839,6256,4839,6254,4844,6256,4839,6256,4782,6247,4773,6231,4820,5805,4678,5800,4676,5794,4679,5792,4684,5790,4689,5793,4695,5798,4697,6225,4839,6209,4886,6342,4867xe" filled="true" fillcolor="#000000" stroked="false">
                  <v:path arrowok="t"/>
                  <v:fill type="solid"/>
                </v:shape>
                <v:shape style="position:absolute;left:5970;top:6296;width:371;height:371" type="#_x0000_t75" id="docshape27" stroked="false">
                  <v:imagedata r:id="rId11" o:title=""/>
                </v:shape>
                <v:shape style="position:absolute;left:4121;top:7557;width:120;height:1810" id="docshape28" coordorigin="4121,7558" coordsize="120,1810" path="m4171,9248l4121,9248,4181,9368,4226,9278,4176,9278,4171,9273,4171,9248xm4187,7558l4176,7558,4171,7562,4171,9273,4176,9278,4187,9278,4191,9273,4191,7562,4187,7558xm4241,9248l4191,9248,4191,9273,4187,9278,4226,9278,4241,9248xe" filled="true" fillcolor="#000000" stroked="false">
                  <v:path arrowok="t"/>
                  <v:fill type="solid"/>
                </v:shape>
                <v:shape style="position:absolute;left:5920;top:897;width:120;height:190" type="#_x0000_t75" id="docshape29" stroked="false">
                  <v:imagedata r:id="rId12" o:title=""/>
                </v:shape>
                <v:shape style="position:absolute;left:6341;top:6633;width:2160;height:720" type="#_x0000_t202" id="docshape30" filled="false" stroked="true" strokeweight=".75pt" strokecolor="#000000">
                  <v:textbox inset="0,0,0,0">
                    <w:txbxContent>
                      <w:p>
                        <w:pPr>
                          <w:spacing w:line="244" w:lineRule="auto" w:before="66"/>
                          <w:ind w:left="462" w:right="109" w:firstLine="14"/>
                          <w:jc w:val="left"/>
                          <w:rPr>
                            <w:sz w:val="20"/>
                          </w:rPr>
                        </w:pPr>
                        <w:r>
                          <w:rPr>
                            <w:sz w:val="20"/>
                          </w:rPr>
                          <w:t>Low</w:t>
                        </w:r>
                        <w:r>
                          <w:rPr>
                            <w:spacing w:val="-15"/>
                            <w:sz w:val="20"/>
                          </w:rPr>
                          <w:t> </w:t>
                        </w:r>
                        <w:r>
                          <w:rPr>
                            <w:sz w:val="20"/>
                          </w:rPr>
                          <w:t>achieving High</w:t>
                        </w:r>
                        <w:r>
                          <w:rPr>
                            <w:spacing w:val="-4"/>
                            <w:sz w:val="20"/>
                          </w:rPr>
                          <w:t> </w:t>
                        </w:r>
                        <w:r>
                          <w:rPr>
                            <w:spacing w:val="-2"/>
                            <w:sz w:val="20"/>
                          </w:rPr>
                          <w:t>achieving</w:t>
                        </w:r>
                      </w:p>
                    </w:txbxContent>
                  </v:textbox>
                  <v:stroke dashstyle="solid"/>
                  <w10:wrap type="none"/>
                </v:shape>
                <v:shape style="position:absolute;left:6341;top:4816;width:2340;height:1620" type="#_x0000_t202" id="docshape31" filled="false" stroked="true" strokeweight=".75pt" strokecolor="#000000">
                  <v:textbox inset="0,0,0,0">
                    <w:txbxContent>
                      <w:p>
                        <w:pPr>
                          <w:numPr>
                            <w:ilvl w:val="0"/>
                            <w:numId w:val="47"/>
                          </w:numPr>
                          <w:tabs>
                            <w:tab w:pos="324" w:val="left" w:leader="none"/>
                          </w:tabs>
                          <w:spacing w:line="207" w:lineRule="exact" w:before="68"/>
                          <w:ind w:left="324" w:right="0" w:hanging="179"/>
                          <w:jc w:val="left"/>
                          <w:rPr>
                            <w:sz w:val="18"/>
                          </w:rPr>
                        </w:pPr>
                        <w:r>
                          <w:rPr>
                            <w:sz w:val="18"/>
                          </w:rPr>
                          <w:t>Pilot</w:t>
                        </w:r>
                        <w:r>
                          <w:rPr>
                            <w:spacing w:val="-1"/>
                            <w:sz w:val="18"/>
                          </w:rPr>
                          <w:t> </w:t>
                        </w:r>
                        <w:r>
                          <w:rPr>
                            <w:spacing w:val="-4"/>
                            <w:sz w:val="18"/>
                          </w:rPr>
                          <w:t>test</w:t>
                        </w:r>
                      </w:p>
                      <w:p>
                        <w:pPr>
                          <w:numPr>
                            <w:ilvl w:val="0"/>
                            <w:numId w:val="47"/>
                          </w:numPr>
                          <w:tabs>
                            <w:tab w:pos="324" w:val="left" w:leader="none"/>
                          </w:tabs>
                          <w:spacing w:line="207" w:lineRule="exact" w:before="0"/>
                          <w:ind w:left="324" w:right="0" w:hanging="179"/>
                          <w:jc w:val="left"/>
                          <w:rPr>
                            <w:sz w:val="18"/>
                          </w:rPr>
                        </w:pPr>
                        <w:r>
                          <w:rPr>
                            <w:sz w:val="18"/>
                          </w:rPr>
                          <w:t>Validity</w:t>
                        </w:r>
                        <w:r>
                          <w:rPr>
                            <w:spacing w:val="-8"/>
                            <w:sz w:val="18"/>
                          </w:rPr>
                          <w:t> </w:t>
                        </w:r>
                        <w:r>
                          <w:rPr>
                            <w:spacing w:val="-4"/>
                            <w:sz w:val="18"/>
                          </w:rPr>
                          <w:t>test</w:t>
                        </w:r>
                      </w:p>
                      <w:p>
                        <w:pPr>
                          <w:numPr>
                            <w:ilvl w:val="0"/>
                            <w:numId w:val="47"/>
                          </w:numPr>
                          <w:tabs>
                            <w:tab w:pos="326" w:val="left" w:leader="none"/>
                          </w:tabs>
                          <w:spacing w:line="207" w:lineRule="exact" w:before="2"/>
                          <w:ind w:left="326" w:right="0" w:hanging="181"/>
                          <w:jc w:val="left"/>
                          <w:rPr>
                            <w:sz w:val="18"/>
                          </w:rPr>
                        </w:pPr>
                        <w:r>
                          <w:rPr>
                            <w:sz w:val="18"/>
                          </w:rPr>
                          <w:t>Reliability</w:t>
                        </w:r>
                        <w:r>
                          <w:rPr>
                            <w:spacing w:val="-8"/>
                            <w:sz w:val="18"/>
                          </w:rPr>
                          <w:t> </w:t>
                        </w:r>
                        <w:r>
                          <w:rPr>
                            <w:spacing w:val="-4"/>
                            <w:sz w:val="18"/>
                          </w:rPr>
                          <w:t>test</w:t>
                        </w:r>
                      </w:p>
                      <w:p>
                        <w:pPr>
                          <w:numPr>
                            <w:ilvl w:val="0"/>
                            <w:numId w:val="47"/>
                          </w:numPr>
                          <w:tabs>
                            <w:tab w:pos="326" w:val="left" w:leader="none"/>
                          </w:tabs>
                          <w:spacing w:line="206" w:lineRule="exact" w:before="0"/>
                          <w:ind w:left="326" w:right="0" w:hanging="181"/>
                          <w:jc w:val="left"/>
                          <w:rPr>
                            <w:sz w:val="18"/>
                          </w:rPr>
                        </w:pPr>
                        <w:r>
                          <w:rPr>
                            <w:sz w:val="18"/>
                          </w:rPr>
                          <w:t>Discrimination</w:t>
                        </w:r>
                        <w:r>
                          <w:rPr>
                            <w:spacing w:val="-5"/>
                            <w:sz w:val="18"/>
                          </w:rPr>
                          <w:t> </w:t>
                        </w:r>
                        <w:r>
                          <w:rPr>
                            <w:spacing w:val="-2"/>
                            <w:sz w:val="18"/>
                          </w:rPr>
                          <w:t>index</w:t>
                        </w:r>
                      </w:p>
                      <w:p>
                        <w:pPr>
                          <w:numPr>
                            <w:ilvl w:val="0"/>
                            <w:numId w:val="47"/>
                          </w:numPr>
                          <w:tabs>
                            <w:tab w:pos="326" w:val="left" w:leader="none"/>
                          </w:tabs>
                          <w:spacing w:line="207" w:lineRule="exact" w:before="0"/>
                          <w:ind w:left="326" w:right="0" w:hanging="181"/>
                          <w:jc w:val="left"/>
                          <w:rPr>
                            <w:sz w:val="18"/>
                          </w:rPr>
                        </w:pPr>
                        <w:r>
                          <w:rPr>
                            <w:sz w:val="18"/>
                          </w:rPr>
                          <w:t>Difficulty</w:t>
                        </w:r>
                        <w:r>
                          <w:rPr>
                            <w:spacing w:val="-10"/>
                            <w:sz w:val="18"/>
                          </w:rPr>
                          <w:t> </w:t>
                        </w:r>
                        <w:r>
                          <w:rPr>
                            <w:spacing w:val="-2"/>
                            <w:sz w:val="18"/>
                          </w:rPr>
                          <w:t>index</w:t>
                        </w:r>
                      </w:p>
                      <w:p>
                        <w:pPr>
                          <w:numPr>
                            <w:ilvl w:val="0"/>
                            <w:numId w:val="47"/>
                          </w:numPr>
                          <w:tabs>
                            <w:tab w:pos="326" w:val="left" w:leader="none"/>
                          </w:tabs>
                          <w:spacing w:before="4"/>
                          <w:ind w:left="326" w:right="0" w:hanging="181"/>
                          <w:jc w:val="left"/>
                          <w:rPr>
                            <w:sz w:val="18"/>
                          </w:rPr>
                        </w:pPr>
                        <w:r>
                          <w:rPr>
                            <w:sz w:val="18"/>
                          </w:rPr>
                          <w:t>Correction</w:t>
                        </w:r>
                        <w:r>
                          <w:rPr>
                            <w:spacing w:val="-3"/>
                            <w:sz w:val="18"/>
                          </w:rPr>
                          <w:t> </w:t>
                        </w:r>
                        <w:r>
                          <w:rPr>
                            <w:sz w:val="18"/>
                          </w:rPr>
                          <w:t>for</w:t>
                        </w:r>
                        <w:r>
                          <w:rPr>
                            <w:spacing w:val="-2"/>
                            <w:sz w:val="18"/>
                          </w:rPr>
                          <w:t> guessing</w:t>
                        </w:r>
                      </w:p>
                    </w:txbxContent>
                  </v:textbox>
                  <v:stroke dashstyle="solid"/>
                  <w10:wrap type="none"/>
                </v:shape>
                <v:shape style="position:absolute;left:3101;top:3247;width:2160;height:540" type="#_x0000_t202" id="docshape32" filled="false" stroked="true" strokeweight=".75pt" strokecolor="#000000">
                  <v:textbox inset="0,0,0,0">
                    <w:txbxContent>
                      <w:p>
                        <w:pPr>
                          <w:spacing w:before="72"/>
                          <w:ind w:left="451" w:right="0" w:firstLine="0"/>
                          <w:jc w:val="left"/>
                          <w:rPr>
                            <w:sz w:val="24"/>
                          </w:rPr>
                        </w:pPr>
                        <w:r>
                          <w:rPr>
                            <w:sz w:val="24"/>
                          </w:rPr>
                          <w:t>Item</w:t>
                        </w:r>
                        <w:r>
                          <w:rPr>
                            <w:spacing w:val="-5"/>
                            <w:sz w:val="24"/>
                          </w:rPr>
                          <w:t> </w:t>
                        </w:r>
                        <w:r>
                          <w:rPr>
                            <w:spacing w:val="-2"/>
                            <w:sz w:val="24"/>
                          </w:rPr>
                          <w:t>Writing</w:t>
                        </w:r>
                      </w:p>
                    </w:txbxContent>
                  </v:textbox>
                  <v:stroke dashstyle="solid"/>
                  <w10:wrap type="none"/>
                </v:shape>
                <v:shape style="position:absolute;left:2741;top:4147;width:3060;height:540" type="#_x0000_t202" id="docshape33" filled="false" stroked="true" strokeweight=".75pt" strokecolor="#000000">
                  <v:textbox inset="0,0,0,0">
                    <w:txbxContent>
                      <w:p>
                        <w:pPr>
                          <w:spacing w:before="72"/>
                          <w:ind w:left="367" w:right="0" w:firstLine="0"/>
                          <w:jc w:val="left"/>
                          <w:rPr>
                            <w:sz w:val="24"/>
                          </w:rPr>
                        </w:pPr>
                        <w:r>
                          <w:rPr>
                            <w:sz w:val="24"/>
                          </w:rPr>
                          <w:t>Item</w:t>
                        </w:r>
                        <w:r>
                          <w:rPr>
                            <w:spacing w:val="-4"/>
                            <w:sz w:val="24"/>
                          </w:rPr>
                          <w:t> </w:t>
                        </w:r>
                        <w:r>
                          <w:rPr>
                            <w:sz w:val="24"/>
                          </w:rPr>
                          <w:t>tryout</w:t>
                        </w:r>
                        <w:r>
                          <w:rPr>
                            <w:spacing w:val="-1"/>
                            <w:sz w:val="24"/>
                          </w:rPr>
                          <w:t> </w:t>
                        </w:r>
                        <w:r>
                          <w:rPr>
                            <w:sz w:val="24"/>
                          </w:rPr>
                          <w:t>and</w:t>
                        </w:r>
                        <w:r>
                          <w:rPr>
                            <w:spacing w:val="-1"/>
                            <w:sz w:val="24"/>
                          </w:rPr>
                          <w:t> </w:t>
                        </w:r>
                        <w:r>
                          <w:rPr>
                            <w:spacing w:val="-2"/>
                            <w:sz w:val="24"/>
                          </w:rPr>
                          <w:t>analysis</w:t>
                        </w:r>
                      </w:p>
                    </w:txbxContent>
                  </v:textbox>
                  <v:stroke dashstyle="solid"/>
                  <w10:wrap type="none"/>
                </v:shape>
                <v:shape style="position:absolute;left:2561;top:187;width:3060;height:540" type="#_x0000_t202" id="docshape34" filled="false" stroked="true" strokeweight=".75pt" strokecolor="#000000">
                  <v:textbox inset="0,0,0,0">
                    <w:txbxContent>
                      <w:p>
                        <w:pPr>
                          <w:spacing w:before="71"/>
                          <w:ind w:left="343" w:right="0" w:firstLine="0"/>
                          <w:jc w:val="left"/>
                          <w:rPr>
                            <w:sz w:val="24"/>
                          </w:rPr>
                        </w:pPr>
                        <w:r>
                          <w:rPr>
                            <w:sz w:val="24"/>
                          </w:rPr>
                          <w:t>Specification</w:t>
                        </w:r>
                        <w:r>
                          <w:rPr>
                            <w:spacing w:val="-3"/>
                            <w:sz w:val="24"/>
                          </w:rPr>
                          <w:t> </w:t>
                        </w:r>
                        <w:r>
                          <w:rPr>
                            <w:sz w:val="24"/>
                          </w:rPr>
                          <w:t>of</w:t>
                        </w:r>
                        <w:r>
                          <w:rPr>
                            <w:spacing w:val="-2"/>
                            <w:sz w:val="24"/>
                          </w:rPr>
                          <w:t> Purpose</w:t>
                        </w:r>
                      </w:p>
                    </w:txbxContent>
                  </v:textbox>
                  <v:stroke dashstyle="solid"/>
                  <w10:wrap type="none"/>
                </v:shape>
                <v:shape style="position:absolute;left:6701;top:7;width:2520;height:1260" type="#_x0000_t202" id="docshape35" filled="false" stroked="true" strokeweight=".75pt" strokecolor="#000000">
                  <v:textbox inset="0,0,0,0">
                    <w:txbxContent>
                      <w:p>
                        <w:pPr>
                          <w:numPr>
                            <w:ilvl w:val="0"/>
                            <w:numId w:val="48"/>
                          </w:numPr>
                          <w:tabs>
                            <w:tab w:pos="326" w:val="left" w:leader="none"/>
                          </w:tabs>
                          <w:spacing w:before="67"/>
                          <w:ind w:left="326" w:right="0" w:hanging="181"/>
                          <w:jc w:val="left"/>
                          <w:rPr>
                            <w:sz w:val="18"/>
                          </w:rPr>
                        </w:pPr>
                        <w:r>
                          <w:rPr>
                            <w:spacing w:val="-2"/>
                            <w:sz w:val="18"/>
                          </w:rPr>
                          <w:t>Diagnosis</w:t>
                        </w:r>
                      </w:p>
                      <w:p>
                        <w:pPr>
                          <w:numPr>
                            <w:ilvl w:val="0"/>
                            <w:numId w:val="48"/>
                          </w:numPr>
                          <w:tabs>
                            <w:tab w:pos="326" w:val="left" w:leader="none"/>
                          </w:tabs>
                          <w:spacing w:line="207" w:lineRule="exact" w:before="2"/>
                          <w:ind w:left="326" w:right="0" w:hanging="181"/>
                          <w:jc w:val="left"/>
                          <w:rPr>
                            <w:sz w:val="18"/>
                          </w:rPr>
                        </w:pPr>
                        <w:r>
                          <w:rPr>
                            <w:spacing w:val="-2"/>
                            <w:sz w:val="18"/>
                          </w:rPr>
                          <w:t>Research</w:t>
                        </w:r>
                      </w:p>
                      <w:p>
                        <w:pPr>
                          <w:numPr>
                            <w:ilvl w:val="0"/>
                            <w:numId w:val="48"/>
                          </w:numPr>
                          <w:tabs>
                            <w:tab w:pos="326" w:val="left" w:leader="none"/>
                          </w:tabs>
                          <w:spacing w:line="206" w:lineRule="exact" w:before="0"/>
                          <w:ind w:left="326" w:right="0" w:hanging="181"/>
                          <w:jc w:val="left"/>
                          <w:rPr>
                            <w:sz w:val="18"/>
                          </w:rPr>
                        </w:pPr>
                        <w:r>
                          <w:rPr>
                            <w:sz w:val="18"/>
                          </w:rPr>
                          <w:t>Guidance</w:t>
                        </w:r>
                        <w:r>
                          <w:rPr>
                            <w:spacing w:val="-4"/>
                            <w:sz w:val="18"/>
                          </w:rPr>
                          <w:t> </w:t>
                        </w:r>
                        <w:r>
                          <w:rPr>
                            <w:sz w:val="18"/>
                          </w:rPr>
                          <w:t>and</w:t>
                        </w:r>
                        <w:r>
                          <w:rPr>
                            <w:spacing w:val="-1"/>
                            <w:sz w:val="18"/>
                          </w:rPr>
                          <w:t> </w:t>
                        </w:r>
                        <w:r>
                          <w:rPr>
                            <w:spacing w:val="-2"/>
                            <w:sz w:val="18"/>
                          </w:rPr>
                          <w:t>Counselling</w:t>
                        </w:r>
                      </w:p>
                      <w:p>
                        <w:pPr>
                          <w:numPr>
                            <w:ilvl w:val="0"/>
                            <w:numId w:val="48"/>
                          </w:numPr>
                          <w:tabs>
                            <w:tab w:pos="324" w:val="left" w:leader="none"/>
                          </w:tabs>
                          <w:spacing w:line="207" w:lineRule="exact" w:before="0"/>
                          <w:ind w:left="324" w:right="0" w:hanging="179"/>
                          <w:jc w:val="left"/>
                          <w:rPr>
                            <w:sz w:val="18"/>
                          </w:rPr>
                        </w:pPr>
                        <w:r>
                          <w:rPr>
                            <w:spacing w:val="-2"/>
                            <w:sz w:val="18"/>
                          </w:rPr>
                          <w:t>Placement</w:t>
                        </w:r>
                      </w:p>
                    </w:txbxContent>
                  </v:textbox>
                  <v:stroke dashstyle="solid"/>
                  <w10:wrap type="none"/>
                </v:shape>
                <v:shape style="position:absolute;left:829;top:2167;width:1800;height:720" type="#_x0000_t202" id="docshape36" filled="false" stroked="true" strokeweight=".75pt" strokecolor="#000000">
                  <v:textbox inset="0,0,0,0">
                    <w:txbxContent>
                      <w:p>
                        <w:pPr>
                          <w:spacing w:line="244" w:lineRule="auto" w:before="65"/>
                          <w:ind w:left="196" w:right="0" w:firstLine="124"/>
                          <w:jc w:val="left"/>
                          <w:rPr>
                            <w:sz w:val="20"/>
                          </w:rPr>
                        </w:pPr>
                        <w:r>
                          <w:rPr>
                            <w:sz w:val="20"/>
                          </w:rPr>
                          <w:t>Delineation of content</w:t>
                        </w:r>
                        <w:r>
                          <w:rPr>
                            <w:spacing w:val="-13"/>
                            <w:sz w:val="20"/>
                          </w:rPr>
                          <w:t> </w:t>
                        </w:r>
                        <w:r>
                          <w:rPr>
                            <w:sz w:val="20"/>
                          </w:rPr>
                          <w:t>in</w:t>
                        </w:r>
                        <w:r>
                          <w:rPr>
                            <w:spacing w:val="-13"/>
                            <w:sz w:val="20"/>
                          </w:rPr>
                          <w:t> </w:t>
                        </w:r>
                        <w:r>
                          <w:rPr>
                            <w:sz w:val="20"/>
                          </w:rPr>
                          <w:t>fishery</w:t>
                        </w:r>
                      </w:p>
                    </w:txbxContent>
                  </v:textbox>
                  <v:stroke dashstyle="solid"/>
                  <w10:wrap type="none"/>
                </v:shape>
                <v:shape style="position:absolute;left:1841;top:1087;width:4680;height:540" type="#_x0000_t202" id="docshape37" filled="false" stroked="true" strokeweight=".75pt" strokecolor="#000000">
                  <v:textbox inset="0,0,0,0">
                    <w:txbxContent>
                      <w:p>
                        <w:pPr>
                          <w:spacing w:before="70"/>
                          <w:ind w:left="300" w:right="0" w:firstLine="0"/>
                          <w:jc w:val="left"/>
                          <w:rPr>
                            <w:sz w:val="22"/>
                          </w:rPr>
                        </w:pPr>
                        <w:r>
                          <w:rPr>
                            <w:sz w:val="22"/>
                          </w:rPr>
                          <w:t>Translating</w:t>
                        </w:r>
                        <w:r>
                          <w:rPr>
                            <w:spacing w:val="-8"/>
                            <w:sz w:val="22"/>
                          </w:rPr>
                          <w:t> </w:t>
                        </w:r>
                        <w:r>
                          <w:rPr>
                            <w:sz w:val="22"/>
                          </w:rPr>
                          <w:t>the</w:t>
                        </w:r>
                        <w:r>
                          <w:rPr>
                            <w:spacing w:val="-4"/>
                            <w:sz w:val="22"/>
                          </w:rPr>
                          <w:t> </w:t>
                        </w:r>
                        <w:r>
                          <w:rPr>
                            <w:sz w:val="22"/>
                          </w:rPr>
                          <w:t>purpose</w:t>
                        </w:r>
                        <w:r>
                          <w:rPr>
                            <w:spacing w:val="-6"/>
                            <w:sz w:val="22"/>
                          </w:rPr>
                          <w:t> </w:t>
                        </w:r>
                        <w:r>
                          <w:rPr>
                            <w:sz w:val="22"/>
                          </w:rPr>
                          <w:t>into</w:t>
                        </w:r>
                        <w:r>
                          <w:rPr>
                            <w:spacing w:val="-4"/>
                            <w:sz w:val="22"/>
                          </w:rPr>
                          <w:t> </w:t>
                        </w:r>
                        <w:r>
                          <w:rPr>
                            <w:sz w:val="22"/>
                          </w:rPr>
                          <w:t>operational</w:t>
                        </w:r>
                        <w:r>
                          <w:rPr>
                            <w:spacing w:val="-6"/>
                            <w:sz w:val="22"/>
                          </w:rPr>
                          <w:t> </w:t>
                        </w:r>
                        <w:r>
                          <w:rPr>
                            <w:spacing w:val="-2"/>
                            <w:sz w:val="22"/>
                          </w:rPr>
                          <w:t>terms</w:t>
                        </w:r>
                      </w:p>
                    </w:txbxContent>
                  </v:textbox>
                  <v:stroke dashstyle="solid"/>
                  <w10:wrap type="none"/>
                </v:shape>
                <v:shape style="position:absolute;left:7;top:3607;width:2554;height:2520" type="#_x0000_t202" id="docshape38" filled="false" stroked="true" strokeweight=".75pt" strokecolor="#000000">
                  <v:textbox inset="0,0,0,0">
                    <w:txbxContent>
                      <w:p>
                        <w:pPr>
                          <w:numPr>
                            <w:ilvl w:val="0"/>
                            <w:numId w:val="49"/>
                          </w:numPr>
                          <w:tabs>
                            <w:tab w:pos="325" w:val="left" w:leader="none"/>
                          </w:tabs>
                          <w:spacing w:before="68"/>
                          <w:ind w:left="325" w:right="0" w:hanging="181"/>
                          <w:jc w:val="left"/>
                          <w:rPr>
                            <w:sz w:val="18"/>
                          </w:rPr>
                        </w:pPr>
                        <w:r>
                          <w:rPr>
                            <w:sz w:val="18"/>
                          </w:rPr>
                          <w:t>Aquaculture</w:t>
                        </w:r>
                        <w:r>
                          <w:rPr>
                            <w:spacing w:val="-4"/>
                            <w:sz w:val="18"/>
                          </w:rPr>
                          <w:t> </w:t>
                        </w:r>
                        <w:r>
                          <w:rPr>
                            <w:spacing w:val="-2"/>
                            <w:sz w:val="18"/>
                          </w:rPr>
                          <w:t>management</w:t>
                        </w:r>
                      </w:p>
                      <w:p>
                        <w:pPr>
                          <w:numPr>
                            <w:ilvl w:val="0"/>
                            <w:numId w:val="49"/>
                          </w:numPr>
                          <w:tabs>
                            <w:tab w:pos="324" w:val="left" w:leader="none"/>
                            <w:tab w:pos="326" w:val="left" w:leader="none"/>
                          </w:tabs>
                          <w:spacing w:before="1"/>
                          <w:ind w:left="326" w:right="389" w:hanging="183"/>
                          <w:jc w:val="left"/>
                          <w:rPr>
                            <w:sz w:val="18"/>
                          </w:rPr>
                        </w:pPr>
                        <w:r>
                          <w:rPr>
                            <w:sz w:val="18"/>
                          </w:rPr>
                          <w:t>Fish</w:t>
                        </w:r>
                        <w:r>
                          <w:rPr>
                            <w:spacing w:val="-12"/>
                            <w:sz w:val="18"/>
                          </w:rPr>
                          <w:t> </w:t>
                        </w:r>
                        <w:r>
                          <w:rPr>
                            <w:sz w:val="18"/>
                          </w:rPr>
                          <w:t>culture</w:t>
                        </w:r>
                        <w:r>
                          <w:rPr>
                            <w:spacing w:val="-12"/>
                            <w:sz w:val="18"/>
                          </w:rPr>
                          <w:t> </w:t>
                        </w:r>
                        <w:r>
                          <w:rPr>
                            <w:sz w:val="18"/>
                          </w:rPr>
                          <w:t>facilities</w:t>
                        </w:r>
                        <w:r>
                          <w:rPr>
                            <w:spacing w:val="-11"/>
                            <w:sz w:val="18"/>
                          </w:rPr>
                          <w:t> </w:t>
                        </w:r>
                        <w:r>
                          <w:rPr>
                            <w:sz w:val="18"/>
                          </w:rPr>
                          <w:t>and </w:t>
                        </w:r>
                        <w:r>
                          <w:rPr>
                            <w:spacing w:val="-2"/>
                            <w:sz w:val="18"/>
                          </w:rPr>
                          <w:t>practice.</w:t>
                        </w:r>
                      </w:p>
                      <w:p>
                        <w:pPr>
                          <w:numPr>
                            <w:ilvl w:val="0"/>
                            <w:numId w:val="49"/>
                          </w:numPr>
                          <w:tabs>
                            <w:tab w:pos="325" w:val="left" w:leader="none"/>
                          </w:tabs>
                          <w:spacing w:line="206" w:lineRule="exact" w:before="0"/>
                          <w:ind w:left="325" w:right="0" w:hanging="181"/>
                          <w:jc w:val="left"/>
                          <w:rPr>
                            <w:sz w:val="18"/>
                          </w:rPr>
                        </w:pPr>
                        <w:r>
                          <w:rPr>
                            <w:sz w:val="18"/>
                          </w:rPr>
                          <w:t>Selecting</w:t>
                        </w:r>
                        <w:r>
                          <w:rPr>
                            <w:spacing w:val="-3"/>
                            <w:sz w:val="18"/>
                          </w:rPr>
                          <w:t> </w:t>
                        </w:r>
                        <w:r>
                          <w:rPr>
                            <w:spacing w:val="-4"/>
                            <w:sz w:val="18"/>
                          </w:rPr>
                          <w:t>site</w:t>
                        </w:r>
                      </w:p>
                      <w:p>
                        <w:pPr>
                          <w:numPr>
                            <w:ilvl w:val="0"/>
                            <w:numId w:val="49"/>
                          </w:numPr>
                          <w:tabs>
                            <w:tab w:pos="323" w:val="left" w:leader="none"/>
                          </w:tabs>
                          <w:spacing w:line="207" w:lineRule="exact" w:before="0"/>
                          <w:ind w:left="323" w:right="0" w:hanging="179"/>
                          <w:jc w:val="left"/>
                          <w:rPr>
                            <w:sz w:val="18"/>
                          </w:rPr>
                        </w:pPr>
                        <w:r>
                          <w:rPr>
                            <w:sz w:val="18"/>
                          </w:rPr>
                          <w:t>Pond </w:t>
                        </w:r>
                        <w:r>
                          <w:rPr>
                            <w:spacing w:val="-2"/>
                            <w:sz w:val="18"/>
                          </w:rPr>
                          <w:t>construction</w:t>
                        </w:r>
                      </w:p>
                      <w:p>
                        <w:pPr>
                          <w:numPr>
                            <w:ilvl w:val="0"/>
                            <w:numId w:val="49"/>
                          </w:numPr>
                          <w:tabs>
                            <w:tab w:pos="325" w:val="left" w:leader="none"/>
                          </w:tabs>
                          <w:spacing w:line="207" w:lineRule="exact" w:before="2"/>
                          <w:ind w:left="325" w:right="0" w:hanging="181"/>
                          <w:jc w:val="left"/>
                          <w:rPr>
                            <w:sz w:val="18"/>
                          </w:rPr>
                        </w:pPr>
                        <w:r>
                          <w:rPr>
                            <w:sz w:val="18"/>
                          </w:rPr>
                          <w:t>Water</w:t>
                        </w:r>
                        <w:r>
                          <w:rPr>
                            <w:spacing w:val="-2"/>
                            <w:sz w:val="18"/>
                          </w:rPr>
                          <w:t> </w:t>
                        </w:r>
                        <w:r>
                          <w:rPr>
                            <w:sz w:val="18"/>
                          </w:rPr>
                          <w:t>quality</w:t>
                        </w:r>
                        <w:r>
                          <w:rPr>
                            <w:spacing w:val="-3"/>
                            <w:sz w:val="18"/>
                          </w:rPr>
                          <w:t> </w:t>
                        </w:r>
                        <w:r>
                          <w:rPr>
                            <w:spacing w:val="-2"/>
                            <w:sz w:val="18"/>
                          </w:rPr>
                          <w:t>management</w:t>
                        </w:r>
                      </w:p>
                      <w:p>
                        <w:pPr>
                          <w:numPr>
                            <w:ilvl w:val="0"/>
                            <w:numId w:val="49"/>
                          </w:numPr>
                          <w:tabs>
                            <w:tab w:pos="325" w:val="left" w:leader="none"/>
                          </w:tabs>
                          <w:spacing w:line="206" w:lineRule="exact" w:before="0"/>
                          <w:ind w:left="325" w:right="0" w:hanging="181"/>
                          <w:jc w:val="left"/>
                          <w:rPr>
                            <w:sz w:val="18"/>
                          </w:rPr>
                        </w:pPr>
                        <w:r>
                          <w:rPr>
                            <w:sz w:val="18"/>
                          </w:rPr>
                          <w:t>Fish</w:t>
                        </w:r>
                        <w:r>
                          <w:rPr>
                            <w:spacing w:val="-6"/>
                            <w:sz w:val="18"/>
                          </w:rPr>
                          <w:t> </w:t>
                        </w:r>
                        <w:r>
                          <w:rPr>
                            <w:sz w:val="18"/>
                          </w:rPr>
                          <w:t>pond</w:t>
                        </w:r>
                        <w:r>
                          <w:rPr>
                            <w:spacing w:val="-2"/>
                            <w:sz w:val="18"/>
                          </w:rPr>
                          <w:t> stocking</w:t>
                        </w:r>
                      </w:p>
                      <w:p>
                        <w:pPr>
                          <w:numPr>
                            <w:ilvl w:val="0"/>
                            <w:numId w:val="49"/>
                          </w:numPr>
                          <w:tabs>
                            <w:tab w:pos="325" w:val="left" w:leader="none"/>
                          </w:tabs>
                          <w:spacing w:line="206" w:lineRule="exact" w:before="0"/>
                          <w:ind w:left="325" w:right="0" w:hanging="181"/>
                          <w:jc w:val="left"/>
                          <w:rPr>
                            <w:sz w:val="18"/>
                          </w:rPr>
                        </w:pPr>
                        <w:r>
                          <w:rPr>
                            <w:sz w:val="18"/>
                          </w:rPr>
                          <w:t>Fish</w:t>
                        </w:r>
                        <w:r>
                          <w:rPr>
                            <w:spacing w:val="-2"/>
                            <w:sz w:val="18"/>
                          </w:rPr>
                          <w:t> </w:t>
                        </w:r>
                        <w:r>
                          <w:rPr>
                            <w:sz w:val="18"/>
                          </w:rPr>
                          <w:t>feed</w:t>
                        </w:r>
                        <w:r>
                          <w:rPr>
                            <w:spacing w:val="-2"/>
                            <w:sz w:val="18"/>
                          </w:rPr>
                          <w:t> </w:t>
                        </w:r>
                        <w:r>
                          <w:rPr>
                            <w:sz w:val="18"/>
                          </w:rPr>
                          <w:t>and</w:t>
                        </w:r>
                        <w:r>
                          <w:rPr>
                            <w:spacing w:val="-1"/>
                            <w:sz w:val="18"/>
                          </w:rPr>
                          <w:t> </w:t>
                        </w:r>
                        <w:r>
                          <w:rPr>
                            <w:spacing w:val="-2"/>
                            <w:sz w:val="18"/>
                          </w:rPr>
                          <w:t>feeding</w:t>
                        </w:r>
                      </w:p>
                      <w:p>
                        <w:pPr>
                          <w:numPr>
                            <w:ilvl w:val="0"/>
                            <w:numId w:val="49"/>
                          </w:numPr>
                          <w:tabs>
                            <w:tab w:pos="325" w:val="left" w:leader="none"/>
                          </w:tabs>
                          <w:spacing w:line="207" w:lineRule="exact" w:before="0"/>
                          <w:ind w:left="325" w:right="0" w:hanging="181"/>
                          <w:jc w:val="left"/>
                          <w:rPr>
                            <w:sz w:val="18"/>
                          </w:rPr>
                        </w:pPr>
                        <w:r>
                          <w:rPr>
                            <w:sz w:val="18"/>
                          </w:rPr>
                          <w:t>Fish</w:t>
                        </w:r>
                        <w:r>
                          <w:rPr>
                            <w:spacing w:val="-4"/>
                            <w:sz w:val="18"/>
                          </w:rPr>
                          <w:t> </w:t>
                        </w:r>
                        <w:r>
                          <w:rPr>
                            <w:spacing w:val="-2"/>
                            <w:sz w:val="18"/>
                          </w:rPr>
                          <w:t>hatchery</w:t>
                        </w:r>
                      </w:p>
                      <w:p>
                        <w:pPr>
                          <w:numPr>
                            <w:ilvl w:val="0"/>
                            <w:numId w:val="49"/>
                          </w:numPr>
                          <w:tabs>
                            <w:tab w:pos="325" w:val="left" w:leader="none"/>
                          </w:tabs>
                          <w:spacing w:before="2"/>
                          <w:ind w:left="325" w:right="0" w:hanging="181"/>
                          <w:jc w:val="left"/>
                          <w:rPr>
                            <w:sz w:val="18"/>
                          </w:rPr>
                        </w:pPr>
                        <w:r>
                          <w:rPr>
                            <w:sz w:val="18"/>
                          </w:rPr>
                          <w:t>Disease</w:t>
                        </w:r>
                        <w:r>
                          <w:rPr>
                            <w:spacing w:val="-4"/>
                            <w:sz w:val="18"/>
                          </w:rPr>
                          <w:t> </w:t>
                        </w:r>
                        <w:r>
                          <w:rPr>
                            <w:spacing w:val="-2"/>
                            <w:sz w:val="18"/>
                          </w:rPr>
                          <w:t>control</w:t>
                        </w:r>
                      </w:p>
                      <w:p>
                        <w:pPr>
                          <w:numPr>
                            <w:ilvl w:val="0"/>
                            <w:numId w:val="49"/>
                          </w:numPr>
                          <w:tabs>
                            <w:tab w:pos="416" w:val="left" w:leader="none"/>
                          </w:tabs>
                          <w:spacing w:before="2"/>
                          <w:ind w:left="416" w:right="0" w:hanging="272"/>
                          <w:jc w:val="left"/>
                          <w:rPr>
                            <w:sz w:val="18"/>
                          </w:rPr>
                        </w:pPr>
                        <w:r>
                          <w:rPr>
                            <w:sz w:val="18"/>
                          </w:rPr>
                          <w:t>Harvesting</w:t>
                        </w:r>
                        <w:r>
                          <w:rPr>
                            <w:spacing w:val="-3"/>
                            <w:sz w:val="18"/>
                          </w:rPr>
                          <w:t> </w:t>
                        </w:r>
                        <w:r>
                          <w:rPr>
                            <w:sz w:val="18"/>
                          </w:rPr>
                          <w:t>and</w:t>
                        </w:r>
                        <w:r>
                          <w:rPr>
                            <w:spacing w:val="-3"/>
                            <w:sz w:val="18"/>
                          </w:rPr>
                          <w:t> </w:t>
                        </w:r>
                        <w:r>
                          <w:rPr>
                            <w:spacing w:val="-2"/>
                            <w:sz w:val="18"/>
                          </w:rPr>
                          <w:t>marketing</w:t>
                        </w:r>
                      </w:p>
                    </w:txbxContent>
                  </v:textbox>
                  <v:stroke dashstyle="solid"/>
                  <w10:wrap type="none"/>
                </v:shape>
                <v:shape style="position:absolute;left:2965;top:1617;width:2847;height:1631" type="#_x0000_t202" id="docshape39" filled="false" stroked="false">
                  <v:textbox inset="0,0,0,0">
                    <w:txbxContent>
                      <w:p>
                        <w:pPr>
                          <w:spacing w:line="240" w:lineRule="auto" w:before="0"/>
                          <w:rPr>
                            <w:sz w:val="24"/>
                          </w:rPr>
                        </w:pPr>
                      </w:p>
                      <w:p>
                        <w:pPr>
                          <w:spacing w:line="240" w:lineRule="auto" w:before="256"/>
                          <w:rPr>
                            <w:sz w:val="24"/>
                          </w:rPr>
                        </w:pPr>
                      </w:p>
                      <w:p>
                        <w:pPr>
                          <w:spacing w:before="1"/>
                          <w:ind w:left="204" w:right="0" w:firstLine="0"/>
                          <w:jc w:val="left"/>
                          <w:rPr>
                            <w:sz w:val="24"/>
                          </w:rPr>
                        </w:pPr>
                        <w:r>
                          <w:rPr>
                            <w:sz w:val="24"/>
                          </w:rPr>
                          <w:t>Definition</w:t>
                        </w:r>
                        <w:r>
                          <w:rPr>
                            <w:spacing w:val="-3"/>
                            <w:sz w:val="24"/>
                          </w:rPr>
                          <w:t> </w:t>
                        </w:r>
                        <w:r>
                          <w:rPr>
                            <w:sz w:val="24"/>
                          </w:rPr>
                          <w:t>of</w:t>
                        </w:r>
                        <w:r>
                          <w:rPr>
                            <w:spacing w:val="-2"/>
                            <w:sz w:val="24"/>
                          </w:rPr>
                          <w:t> Trait</w:t>
                        </w:r>
                      </w:p>
                    </w:txbxContent>
                  </v:textbox>
                  <w10:wrap type="none"/>
                </v:shape>
                <v:shape style="position:absolute;left:5801;top:2347;width:2520;height:720" type="#_x0000_t202" id="docshape40" filled="false" stroked="true" strokeweight=".75pt" strokecolor="#000000">
                  <v:textbox inset="0,0,0,0">
                    <w:txbxContent>
                      <w:p>
                        <w:pPr>
                          <w:spacing w:line="244" w:lineRule="auto" w:before="66"/>
                          <w:ind w:left="145" w:right="625" w:firstLine="0"/>
                          <w:jc w:val="left"/>
                          <w:rPr>
                            <w:sz w:val="22"/>
                          </w:rPr>
                        </w:pPr>
                        <w:r>
                          <w:rPr>
                            <w:sz w:val="22"/>
                          </w:rPr>
                          <w:t>Identify</w:t>
                        </w:r>
                        <w:r>
                          <w:rPr>
                            <w:spacing w:val="-14"/>
                            <w:sz w:val="22"/>
                          </w:rPr>
                          <w:t> </w:t>
                        </w:r>
                        <w:r>
                          <w:rPr>
                            <w:sz w:val="22"/>
                          </w:rPr>
                          <w:t>component traits and criteria</w:t>
                        </w:r>
                      </w:p>
                    </w:txbxContent>
                  </v:textbox>
                  <v:stroke dashstyle="solid"/>
                  <w10:wrap type="none"/>
                </v:shape>
                <v:shape style="position:absolute;left:4952;top:1763;width:2160;height:360" type="#_x0000_t202" id="docshape41" filled="false" stroked="true" strokeweight=".75pt" strokecolor="#000000">
                  <v:textbox inset="0,0,0,0">
                    <w:txbxContent>
                      <w:p>
                        <w:pPr>
                          <w:spacing w:before="66"/>
                          <w:ind w:left="146" w:right="0" w:firstLine="0"/>
                          <w:jc w:val="left"/>
                          <w:rPr>
                            <w:sz w:val="20"/>
                          </w:rPr>
                        </w:pPr>
                        <w:r>
                          <w:rPr>
                            <w:sz w:val="20"/>
                          </w:rPr>
                          <w:t>Table</w:t>
                        </w:r>
                        <w:r>
                          <w:rPr>
                            <w:spacing w:val="-4"/>
                            <w:sz w:val="20"/>
                          </w:rPr>
                          <w:t> </w:t>
                        </w:r>
                        <w:r>
                          <w:rPr>
                            <w:sz w:val="20"/>
                          </w:rPr>
                          <w:t>of</w:t>
                        </w:r>
                        <w:r>
                          <w:rPr>
                            <w:spacing w:val="-3"/>
                            <w:sz w:val="20"/>
                          </w:rPr>
                          <w:t> </w:t>
                        </w:r>
                        <w:r>
                          <w:rPr>
                            <w:spacing w:val="-2"/>
                            <w:sz w:val="20"/>
                          </w:rPr>
                          <w:t>specification</w:t>
                        </w:r>
                      </w:p>
                    </w:txbxContent>
                  </v:textbox>
                  <v:stroke dashstyle="solid"/>
                  <w10:wrap type="none"/>
                </v:shape>
                <v:shape style="position:absolute;left:2741;top:5587;width:3240;height:720" type="#_x0000_t202" id="docshape42" filled="false" stroked="true" strokeweight=".75pt" strokecolor="#000000">
                  <v:textbox inset="0,0,0,0">
                    <w:txbxContent>
                      <w:p>
                        <w:pPr>
                          <w:spacing w:line="244" w:lineRule="auto" w:before="66"/>
                          <w:ind w:left="1357" w:right="0" w:hanging="1136"/>
                          <w:jc w:val="left"/>
                          <w:rPr>
                            <w:sz w:val="22"/>
                          </w:rPr>
                        </w:pPr>
                        <w:r>
                          <w:rPr>
                            <w:sz w:val="22"/>
                          </w:rPr>
                          <w:t>Assembly</w:t>
                        </w:r>
                        <w:r>
                          <w:rPr>
                            <w:spacing w:val="-10"/>
                            <w:sz w:val="22"/>
                          </w:rPr>
                          <w:t> </w:t>
                        </w:r>
                        <w:r>
                          <w:rPr>
                            <w:sz w:val="22"/>
                          </w:rPr>
                          <w:t>of</w:t>
                        </w:r>
                        <w:r>
                          <w:rPr>
                            <w:spacing w:val="-8"/>
                            <w:sz w:val="22"/>
                          </w:rPr>
                          <w:t> </w:t>
                        </w:r>
                        <w:r>
                          <w:rPr>
                            <w:sz w:val="22"/>
                          </w:rPr>
                          <w:t>Test</w:t>
                        </w:r>
                        <w:r>
                          <w:rPr>
                            <w:spacing w:val="-7"/>
                            <w:sz w:val="22"/>
                          </w:rPr>
                          <w:t> </w:t>
                        </w:r>
                        <w:r>
                          <w:rPr>
                            <w:sz w:val="22"/>
                          </w:rPr>
                          <w:t>Items</w:t>
                        </w:r>
                        <w:r>
                          <w:rPr>
                            <w:spacing w:val="-8"/>
                            <w:sz w:val="22"/>
                          </w:rPr>
                          <w:t> </w:t>
                        </w:r>
                        <w:r>
                          <w:rPr>
                            <w:sz w:val="22"/>
                          </w:rPr>
                          <w:t>in</w:t>
                        </w:r>
                        <w:r>
                          <w:rPr>
                            <w:spacing w:val="-8"/>
                            <w:sz w:val="22"/>
                          </w:rPr>
                          <w:t> </w:t>
                        </w:r>
                        <w:r>
                          <w:rPr>
                            <w:sz w:val="22"/>
                          </w:rPr>
                          <w:t>final </w:t>
                        </w:r>
                        <w:r>
                          <w:rPr>
                            <w:spacing w:val="-2"/>
                            <w:sz w:val="22"/>
                          </w:rPr>
                          <w:t>forms</w:t>
                        </w:r>
                      </w:p>
                    </w:txbxContent>
                  </v:textbox>
                  <v:stroke dashstyle="solid"/>
                  <w10:wrap type="none"/>
                </v:shape>
                <v:shape style="position:absolute;left:3006;top:7027;width:2503;height:540" type="#_x0000_t202" id="docshape43" filled="false" stroked="true" strokeweight=".75pt" strokecolor="#000000">
                  <v:textbox inset="0,0,0,0">
                    <w:txbxContent>
                      <w:p>
                        <w:pPr>
                          <w:spacing w:before="72"/>
                          <w:ind w:left="491" w:right="0" w:firstLine="0"/>
                          <w:jc w:val="left"/>
                          <w:rPr>
                            <w:sz w:val="24"/>
                          </w:rPr>
                        </w:pPr>
                        <w:r>
                          <w:rPr>
                            <w:spacing w:val="-2"/>
                            <w:sz w:val="24"/>
                          </w:rPr>
                          <w:t>Standardization</w:t>
                        </w:r>
                      </w:p>
                    </w:txbxContent>
                  </v:textbox>
                  <v:stroke dashstyle="solid"/>
                  <w10:wrap type="none"/>
                </v:shape>
                <v:shape style="position:absolute;left:6161;top:3247;width:1620;height:1260" type="#_x0000_t202" id="docshape44" filled="false" stroked="true" strokeweight=".75pt" strokecolor="#000000">
                  <v:textbox inset="0,0,0,0">
                    <w:txbxContent>
                      <w:p>
                        <w:pPr>
                          <w:spacing w:line="242" w:lineRule="auto" w:before="66"/>
                          <w:ind w:left="145" w:right="152" w:firstLine="0"/>
                          <w:jc w:val="left"/>
                          <w:rPr>
                            <w:sz w:val="22"/>
                          </w:rPr>
                        </w:pPr>
                        <w:r>
                          <w:rPr>
                            <w:sz w:val="22"/>
                          </w:rPr>
                          <w:t>Items stems Correct Item </w:t>
                        </w:r>
                        <w:r>
                          <w:rPr>
                            <w:spacing w:val="-2"/>
                            <w:sz w:val="22"/>
                          </w:rPr>
                          <w:t>Distractor </w:t>
                        </w:r>
                        <w:r>
                          <w:rPr>
                            <w:sz w:val="22"/>
                          </w:rPr>
                          <w:t>Marking</w:t>
                        </w:r>
                        <w:r>
                          <w:rPr>
                            <w:spacing w:val="-14"/>
                            <w:sz w:val="22"/>
                          </w:rPr>
                          <w:t> </w:t>
                        </w:r>
                        <w:r>
                          <w:rPr>
                            <w:sz w:val="22"/>
                          </w:rPr>
                          <w:t>guide</w:t>
                        </w:r>
                      </w:p>
                    </w:txbxContent>
                  </v:textbox>
                  <v:stroke dashstyle="solid"/>
                  <w10:wrap type="none"/>
                </v:shape>
              </v:group>
            </w:pict>
          </mc:Fallback>
        </mc:AlternateContent>
      </w:r>
      <w:r>
        <w:rPr>
          <w:sz w:val="20"/>
        </w:rPr>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7"/>
        <w:rPr>
          <w:sz w:val="22"/>
        </w:rPr>
      </w:pPr>
    </w:p>
    <w:p>
      <w:pPr>
        <w:spacing w:before="0"/>
        <w:ind w:left="2916" w:right="1122" w:hanging="720"/>
        <w:jc w:val="left"/>
        <w:rPr>
          <w:sz w:val="24"/>
        </w:rPr>
      </w:pPr>
      <w:r>
        <w:rPr/>
        <mc:AlternateContent>
          <mc:Choice Requires="wps">
            <w:drawing>
              <wp:anchor distT="0" distB="0" distL="0" distR="0" allowOverlap="1" layoutInCell="1" locked="0" behindDoc="1" simplePos="0" relativeHeight="477680128">
                <wp:simplePos x="0" y="0"/>
                <wp:positionH relativeFrom="page">
                  <wp:posOffset>2609532</wp:posOffset>
                </wp:positionH>
                <wp:positionV relativeFrom="paragraph">
                  <wp:posOffset>-1178551</wp:posOffset>
                </wp:positionV>
                <wp:extent cx="3270250" cy="69532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3270250" cy="695325"/>
                          <a:chExt cx="3270250" cy="695325"/>
                        </a:xfrm>
                      </wpg:grpSpPr>
                      <wps:wsp>
                        <wps:cNvPr id="47" name="Graphic 47"/>
                        <wps:cNvSpPr/>
                        <wps:spPr>
                          <a:xfrm>
                            <a:off x="1887537" y="366712"/>
                            <a:ext cx="577850" cy="76200"/>
                          </a:xfrm>
                          <a:custGeom>
                            <a:avLst/>
                            <a:gdLst/>
                            <a:ahLst/>
                            <a:cxnLst/>
                            <a:rect l="l" t="t" r="r" b="b"/>
                            <a:pathLst>
                              <a:path w="577850" h="76200">
                                <a:moveTo>
                                  <a:pt x="501650" y="0"/>
                                </a:moveTo>
                                <a:lnTo>
                                  <a:pt x="501650" y="76200"/>
                                </a:lnTo>
                                <a:lnTo>
                                  <a:pt x="565150" y="44450"/>
                                </a:lnTo>
                                <a:lnTo>
                                  <a:pt x="517905" y="44450"/>
                                </a:lnTo>
                                <a:lnTo>
                                  <a:pt x="520700" y="41655"/>
                                </a:lnTo>
                                <a:lnTo>
                                  <a:pt x="520700" y="34543"/>
                                </a:lnTo>
                                <a:lnTo>
                                  <a:pt x="517905" y="31750"/>
                                </a:lnTo>
                                <a:lnTo>
                                  <a:pt x="565150" y="31750"/>
                                </a:lnTo>
                                <a:lnTo>
                                  <a:pt x="501650" y="0"/>
                                </a:lnTo>
                                <a:close/>
                              </a:path>
                              <a:path w="577850" h="76200">
                                <a:moveTo>
                                  <a:pt x="501650" y="31750"/>
                                </a:moveTo>
                                <a:lnTo>
                                  <a:pt x="2793" y="31750"/>
                                </a:lnTo>
                                <a:lnTo>
                                  <a:pt x="0" y="34543"/>
                                </a:lnTo>
                                <a:lnTo>
                                  <a:pt x="0" y="41655"/>
                                </a:lnTo>
                                <a:lnTo>
                                  <a:pt x="2793" y="44450"/>
                                </a:lnTo>
                                <a:lnTo>
                                  <a:pt x="501650" y="44450"/>
                                </a:lnTo>
                                <a:lnTo>
                                  <a:pt x="501650" y="31750"/>
                                </a:lnTo>
                                <a:close/>
                              </a:path>
                              <a:path w="577850" h="76200">
                                <a:moveTo>
                                  <a:pt x="565150" y="31750"/>
                                </a:moveTo>
                                <a:lnTo>
                                  <a:pt x="517905" y="31750"/>
                                </a:lnTo>
                                <a:lnTo>
                                  <a:pt x="520700" y="34543"/>
                                </a:lnTo>
                                <a:lnTo>
                                  <a:pt x="520700" y="41655"/>
                                </a:lnTo>
                                <a:lnTo>
                                  <a:pt x="517905" y="44450"/>
                                </a:lnTo>
                                <a:lnTo>
                                  <a:pt x="565150" y="44450"/>
                                </a:lnTo>
                                <a:lnTo>
                                  <a:pt x="577850" y="38100"/>
                                </a:lnTo>
                                <a:lnTo>
                                  <a:pt x="565150" y="31750"/>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4762" y="233362"/>
                            <a:ext cx="1889125" cy="342900"/>
                          </a:xfrm>
                          <a:prstGeom prst="rect">
                            <a:avLst/>
                          </a:prstGeom>
                          <a:ln w="9525">
                            <a:solidFill>
                              <a:srgbClr val="000000"/>
                            </a:solidFill>
                            <a:prstDash val="solid"/>
                          </a:ln>
                        </wps:spPr>
                        <wps:txbx>
                          <w:txbxContent>
                            <w:p>
                              <w:pPr>
                                <w:spacing w:before="72"/>
                                <w:ind w:left="191" w:right="0" w:firstLine="0"/>
                                <w:jc w:val="left"/>
                                <w:rPr>
                                  <w:sz w:val="24"/>
                                </w:rPr>
                              </w:pPr>
                              <w:r>
                                <w:rPr>
                                  <w:sz w:val="24"/>
                                </w:rPr>
                                <w:t>Technical</w:t>
                              </w:r>
                              <w:r>
                                <w:rPr>
                                  <w:spacing w:val="-4"/>
                                  <w:sz w:val="24"/>
                                </w:rPr>
                                <w:t> </w:t>
                              </w:r>
                              <w:r>
                                <w:rPr>
                                  <w:sz w:val="24"/>
                                </w:rPr>
                                <w:t>Analysis</w:t>
                              </w:r>
                              <w:r>
                                <w:rPr>
                                  <w:spacing w:val="-1"/>
                                  <w:sz w:val="24"/>
                                </w:rPr>
                                <w:t> </w:t>
                              </w:r>
                              <w:r>
                                <w:rPr>
                                  <w:sz w:val="24"/>
                                </w:rPr>
                                <w:t>of</w:t>
                              </w:r>
                              <w:r>
                                <w:rPr>
                                  <w:spacing w:val="-1"/>
                                  <w:sz w:val="24"/>
                                </w:rPr>
                                <w:t> </w:t>
                              </w:r>
                              <w:r>
                                <w:rPr>
                                  <w:spacing w:val="-4"/>
                                  <w:sz w:val="24"/>
                                </w:rPr>
                                <w:t>Test</w:t>
                              </w:r>
                            </w:p>
                          </w:txbxContent>
                        </wps:txbx>
                        <wps:bodyPr wrap="square" lIns="0" tIns="0" rIns="0" bIns="0" rtlCol="0">
                          <a:noAutofit/>
                        </wps:bodyPr>
                      </wps:wsp>
                      <wps:wsp>
                        <wps:cNvPr id="49" name="Textbox 49"/>
                        <wps:cNvSpPr txBox="1"/>
                        <wps:spPr>
                          <a:xfrm>
                            <a:off x="2465387" y="4762"/>
                            <a:ext cx="800100" cy="685800"/>
                          </a:xfrm>
                          <a:prstGeom prst="rect">
                            <a:avLst/>
                          </a:prstGeom>
                          <a:ln w="9525">
                            <a:solidFill>
                              <a:srgbClr val="000000"/>
                            </a:solidFill>
                            <a:prstDash val="solid"/>
                          </a:ln>
                        </wps:spPr>
                        <wps:txbx>
                          <w:txbxContent>
                            <w:p>
                              <w:pPr>
                                <w:spacing w:before="66"/>
                                <w:ind w:left="145" w:right="298" w:firstLine="0"/>
                                <w:jc w:val="left"/>
                                <w:rPr>
                                  <w:sz w:val="20"/>
                                </w:rPr>
                              </w:pPr>
                              <w:r>
                                <w:rPr>
                                  <w:spacing w:val="-4"/>
                                  <w:sz w:val="20"/>
                                </w:rPr>
                                <w:t>Norm</w:t>
                              </w:r>
                              <w:r>
                                <w:rPr>
                                  <w:spacing w:val="40"/>
                                  <w:sz w:val="20"/>
                                </w:rPr>
                                <w:t> </w:t>
                              </w:r>
                              <w:r>
                                <w:rPr>
                                  <w:spacing w:val="-4"/>
                                  <w:sz w:val="20"/>
                                </w:rPr>
                                <w:t>Age </w:t>
                              </w:r>
                              <w:r>
                                <w:rPr>
                                  <w:spacing w:val="-2"/>
                                  <w:sz w:val="20"/>
                                </w:rPr>
                                <w:t>Grade Percentile</w:t>
                              </w:r>
                            </w:p>
                          </w:txbxContent>
                        </wps:txbx>
                        <wps:bodyPr wrap="square" lIns="0" tIns="0" rIns="0" bIns="0" rtlCol="0">
                          <a:noAutofit/>
                        </wps:bodyPr>
                      </wps:wsp>
                    </wpg:wgp>
                  </a:graphicData>
                </a:graphic>
              </wp:anchor>
            </w:drawing>
          </mc:Choice>
          <mc:Fallback>
            <w:pict>
              <v:group style="position:absolute;margin-left:205.475006pt;margin-top:-92.799339pt;width:257.5pt;height:54.75pt;mso-position-horizontal-relative:page;mso-position-vertical-relative:paragraph;z-index:-25636352" id="docshapegroup45" coordorigin="4110,-1856" coordsize="5150,1095">
                <v:shape style="position:absolute;left:7082;top:-1279;width:910;height:120" id="docshape46" coordorigin="7082,-1278" coordsize="910,120" path="m7872,-1278l7872,-1158,7972,-1208,7898,-1208,7902,-1213,7902,-1224,7898,-1228,7972,-1228,7872,-1278xm7872,-1228l7086,-1228,7082,-1224,7082,-1213,7086,-1208,7872,-1208,7872,-1228xm7972,-1228l7898,-1228,7902,-1224,7902,-1213,7898,-1208,7972,-1208,7992,-1218,7972,-1228xe" filled="true" fillcolor="#000000" stroked="false">
                  <v:path arrowok="t"/>
                  <v:fill type="solid"/>
                </v:shape>
                <v:shape style="position:absolute;left:4117;top:-1489;width:2975;height:540" type="#_x0000_t202" id="docshape47" filled="false" stroked="true" strokeweight=".75pt" strokecolor="#000000">
                  <v:textbox inset="0,0,0,0">
                    <w:txbxContent>
                      <w:p>
                        <w:pPr>
                          <w:spacing w:before="72"/>
                          <w:ind w:left="191" w:right="0" w:firstLine="0"/>
                          <w:jc w:val="left"/>
                          <w:rPr>
                            <w:sz w:val="24"/>
                          </w:rPr>
                        </w:pPr>
                        <w:r>
                          <w:rPr>
                            <w:sz w:val="24"/>
                          </w:rPr>
                          <w:t>Technical</w:t>
                        </w:r>
                        <w:r>
                          <w:rPr>
                            <w:spacing w:val="-4"/>
                            <w:sz w:val="24"/>
                          </w:rPr>
                          <w:t> </w:t>
                        </w:r>
                        <w:r>
                          <w:rPr>
                            <w:sz w:val="24"/>
                          </w:rPr>
                          <w:t>Analysis</w:t>
                        </w:r>
                        <w:r>
                          <w:rPr>
                            <w:spacing w:val="-1"/>
                            <w:sz w:val="24"/>
                          </w:rPr>
                          <w:t> </w:t>
                        </w:r>
                        <w:r>
                          <w:rPr>
                            <w:sz w:val="24"/>
                          </w:rPr>
                          <w:t>of</w:t>
                        </w:r>
                        <w:r>
                          <w:rPr>
                            <w:spacing w:val="-1"/>
                            <w:sz w:val="24"/>
                          </w:rPr>
                          <w:t> </w:t>
                        </w:r>
                        <w:r>
                          <w:rPr>
                            <w:spacing w:val="-4"/>
                            <w:sz w:val="24"/>
                          </w:rPr>
                          <w:t>Test</w:t>
                        </w:r>
                      </w:p>
                    </w:txbxContent>
                  </v:textbox>
                  <v:stroke dashstyle="solid"/>
                  <w10:wrap type="none"/>
                </v:shape>
                <v:shape style="position:absolute;left:7992;top:-1849;width:1260;height:1080" type="#_x0000_t202" id="docshape48" filled="false" stroked="true" strokeweight=".75pt" strokecolor="#000000">
                  <v:textbox inset="0,0,0,0">
                    <w:txbxContent>
                      <w:p>
                        <w:pPr>
                          <w:spacing w:before="66"/>
                          <w:ind w:left="145" w:right="298" w:firstLine="0"/>
                          <w:jc w:val="left"/>
                          <w:rPr>
                            <w:sz w:val="20"/>
                          </w:rPr>
                        </w:pPr>
                        <w:r>
                          <w:rPr>
                            <w:spacing w:val="-4"/>
                            <w:sz w:val="20"/>
                          </w:rPr>
                          <w:t>Norm</w:t>
                        </w:r>
                        <w:r>
                          <w:rPr>
                            <w:spacing w:val="40"/>
                            <w:sz w:val="20"/>
                          </w:rPr>
                          <w:t> </w:t>
                        </w:r>
                        <w:r>
                          <w:rPr>
                            <w:spacing w:val="-4"/>
                            <w:sz w:val="20"/>
                          </w:rPr>
                          <w:t>Age </w:t>
                        </w:r>
                        <w:r>
                          <w:rPr>
                            <w:spacing w:val="-2"/>
                            <w:sz w:val="20"/>
                          </w:rPr>
                          <w:t>Grade Percentile</w:t>
                        </w:r>
                      </w:p>
                    </w:txbxContent>
                  </v:textbox>
                  <v:stroke dashstyle="solid"/>
                  <w10:wrap type="none"/>
                </v:shape>
                <w10:wrap type="none"/>
              </v:group>
            </w:pict>
          </mc:Fallback>
        </mc:AlternateContent>
      </w:r>
      <w:r>
        <w:rPr>
          <w:b/>
          <w:sz w:val="22"/>
        </w:rPr>
        <w:t>Fig.</w:t>
      </w:r>
      <w:r>
        <w:rPr>
          <w:b/>
          <w:spacing w:val="-3"/>
          <w:sz w:val="22"/>
        </w:rPr>
        <w:t> </w:t>
      </w:r>
      <w:r>
        <w:rPr>
          <w:b/>
          <w:sz w:val="22"/>
        </w:rPr>
        <w:t>2.1:</w:t>
      </w:r>
      <w:r>
        <w:rPr>
          <w:b/>
          <w:spacing w:val="40"/>
          <w:sz w:val="22"/>
        </w:rPr>
        <w:t> </w:t>
      </w:r>
      <w:r>
        <w:rPr>
          <w:b/>
          <w:sz w:val="22"/>
        </w:rPr>
        <w:t>Flowchart</w:t>
      </w:r>
      <w:r>
        <w:rPr>
          <w:b/>
          <w:spacing w:val="-3"/>
          <w:sz w:val="22"/>
        </w:rPr>
        <w:t> </w:t>
      </w:r>
      <w:r>
        <w:rPr>
          <w:b/>
          <w:sz w:val="22"/>
        </w:rPr>
        <w:t>of DATS</w:t>
      </w:r>
      <w:r>
        <w:rPr>
          <w:b/>
          <w:spacing w:val="-3"/>
          <w:sz w:val="22"/>
        </w:rPr>
        <w:t> </w:t>
      </w:r>
      <w:r>
        <w:rPr>
          <w:b/>
          <w:sz w:val="22"/>
        </w:rPr>
        <w:t>Construction</w:t>
      </w:r>
      <w:r>
        <w:rPr>
          <w:b/>
          <w:spacing w:val="-3"/>
          <w:sz w:val="22"/>
        </w:rPr>
        <w:t> </w:t>
      </w:r>
      <w:r>
        <w:rPr>
          <w:b/>
          <w:sz w:val="22"/>
        </w:rPr>
        <w:t>and</w:t>
      </w:r>
      <w:r>
        <w:rPr>
          <w:b/>
          <w:spacing w:val="-3"/>
          <w:sz w:val="22"/>
        </w:rPr>
        <w:t> </w:t>
      </w:r>
      <w:r>
        <w:rPr>
          <w:b/>
          <w:sz w:val="22"/>
        </w:rPr>
        <w:t>Testing</w:t>
      </w:r>
      <w:r>
        <w:rPr>
          <w:b/>
          <w:spacing w:val="-3"/>
          <w:sz w:val="22"/>
        </w:rPr>
        <w:t> </w:t>
      </w:r>
      <w:r>
        <w:rPr>
          <w:b/>
          <w:sz w:val="22"/>
        </w:rPr>
        <w:t>Skill</w:t>
      </w:r>
      <w:r>
        <w:rPr>
          <w:b/>
          <w:spacing w:val="-2"/>
          <w:sz w:val="22"/>
        </w:rPr>
        <w:t> </w:t>
      </w:r>
      <w:r>
        <w:rPr>
          <w:b/>
          <w:sz w:val="22"/>
        </w:rPr>
        <w:t>Development</w:t>
      </w:r>
      <w:r>
        <w:rPr>
          <w:b/>
          <w:spacing w:val="-5"/>
          <w:sz w:val="22"/>
        </w:rPr>
        <w:t> </w:t>
      </w:r>
      <w:r>
        <w:rPr>
          <w:b/>
          <w:sz w:val="22"/>
        </w:rPr>
        <w:t>in</w:t>
      </w:r>
      <w:r>
        <w:rPr>
          <w:b/>
          <w:spacing w:val="-6"/>
          <w:sz w:val="22"/>
        </w:rPr>
        <w:t> </w:t>
      </w:r>
      <w:r>
        <w:rPr>
          <w:b/>
          <w:sz w:val="22"/>
        </w:rPr>
        <w:t>Concept Fishery for Entrepreneurship </w:t>
      </w:r>
      <w:r>
        <w:rPr>
          <w:sz w:val="24"/>
        </w:rPr>
        <w:t>Source</w:t>
      </w:r>
      <w:r>
        <w:rPr>
          <w:b/>
          <w:sz w:val="22"/>
        </w:rPr>
        <w:t>: </w:t>
      </w:r>
      <w:r>
        <w:rPr>
          <w:sz w:val="24"/>
        </w:rPr>
        <w:t>(Opateye, 2009).</w:t>
      </w:r>
    </w:p>
    <w:p>
      <w:pPr>
        <w:spacing w:after="0"/>
        <w:jc w:val="left"/>
        <w:rPr>
          <w:sz w:val="24"/>
        </w:rPr>
        <w:sectPr>
          <w:pgSz w:w="11910" w:h="16840"/>
          <w:pgMar w:header="0" w:footer="789" w:top="1920" w:bottom="980" w:left="0" w:right="240"/>
        </w:sectPr>
      </w:pPr>
    </w:p>
    <w:p>
      <w:pPr>
        <w:pStyle w:val="BodyText"/>
      </w:pPr>
    </w:p>
    <w:p>
      <w:pPr>
        <w:pStyle w:val="BodyText"/>
      </w:pPr>
    </w:p>
    <w:p>
      <w:pPr>
        <w:pStyle w:val="BodyText"/>
      </w:pPr>
    </w:p>
    <w:p>
      <w:pPr>
        <w:pStyle w:val="BodyText"/>
        <w:spacing w:before="126"/>
      </w:pPr>
    </w:p>
    <w:p>
      <w:pPr>
        <w:pStyle w:val="Heading7"/>
        <w:spacing w:before="1"/>
        <w:ind w:left="3788"/>
      </w:pPr>
      <w:r>
        <w:rPr/>
        <mc:AlternateContent>
          <mc:Choice Requires="wps">
            <w:drawing>
              <wp:anchor distT="0" distB="0" distL="0" distR="0" allowOverlap="1" layoutInCell="1" locked="0" behindDoc="1" simplePos="0" relativeHeight="477681664">
                <wp:simplePos x="0" y="0"/>
                <wp:positionH relativeFrom="page">
                  <wp:posOffset>1948179</wp:posOffset>
                </wp:positionH>
                <wp:positionV relativeFrom="paragraph">
                  <wp:posOffset>-784228</wp:posOffset>
                </wp:positionV>
                <wp:extent cx="2382520" cy="167449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2382520" cy="1674495"/>
                          <a:chExt cx="2382520" cy="1674495"/>
                        </a:xfrm>
                      </wpg:grpSpPr>
                      <wps:wsp>
                        <wps:cNvPr id="51" name="Graphic 51"/>
                        <wps:cNvSpPr/>
                        <wps:spPr>
                          <a:xfrm>
                            <a:off x="29844" y="4762"/>
                            <a:ext cx="2331720" cy="1616075"/>
                          </a:xfrm>
                          <a:custGeom>
                            <a:avLst/>
                            <a:gdLst/>
                            <a:ahLst/>
                            <a:cxnLst/>
                            <a:rect l="l" t="t" r="r" b="b"/>
                            <a:pathLst>
                              <a:path w="2331720" h="1616075">
                                <a:moveTo>
                                  <a:pt x="0" y="1462404"/>
                                </a:moveTo>
                                <a:lnTo>
                                  <a:pt x="2331720" y="1463040"/>
                                </a:lnTo>
                              </a:path>
                              <a:path w="2331720" h="1616075">
                                <a:moveTo>
                                  <a:pt x="108585" y="0"/>
                                </a:moveTo>
                                <a:lnTo>
                                  <a:pt x="75564" y="33020"/>
                                </a:lnTo>
                              </a:path>
                              <a:path w="2331720" h="1616075">
                                <a:moveTo>
                                  <a:pt x="2323465" y="1459865"/>
                                </a:moveTo>
                                <a:lnTo>
                                  <a:pt x="2324100" y="1607820"/>
                                </a:lnTo>
                              </a:path>
                              <a:path w="2331720" h="1616075">
                                <a:moveTo>
                                  <a:pt x="8255" y="1468120"/>
                                </a:moveTo>
                                <a:lnTo>
                                  <a:pt x="8255" y="1616075"/>
                                </a:lnTo>
                              </a:path>
                            </a:pathLst>
                          </a:custGeom>
                          <a:ln w="9525">
                            <a:solidFill>
                              <a:srgbClr val="000000"/>
                            </a:solidFill>
                            <a:prstDash val="solid"/>
                          </a:ln>
                        </wps:spPr>
                        <wps:bodyPr wrap="square" lIns="0" tIns="0" rIns="0" bIns="0" rtlCol="0">
                          <a:prstTxWarp prst="textNoShape">
                            <a:avLst/>
                          </a:prstTxWarp>
                          <a:noAutofit/>
                        </wps:bodyPr>
                      </wps:wsp>
                      <pic:pic>
                        <pic:nvPicPr>
                          <pic:cNvPr id="52" name="Image 52"/>
                          <pic:cNvPicPr/>
                        </pic:nvPicPr>
                        <pic:blipFill>
                          <a:blip r:embed="rId13" cstate="print"/>
                          <a:stretch>
                            <a:fillRect/>
                          </a:stretch>
                        </pic:blipFill>
                        <pic:spPr>
                          <a:xfrm>
                            <a:off x="0" y="1466532"/>
                            <a:ext cx="76200" cy="207645"/>
                          </a:xfrm>
                          <a:prstGeom prst="rect">
                            <a:avLst/>
                          </a:prstGeom>
                        </pic:spPr>
                      </pic:pic>
                      <pic:pic>
                        <pic:nvPicPr>
                          <pic:cNvPr id="53" name="Image 53"/>
                          <pic:cNvPicPr/>
                        </pic:nvPicPr>
                        <pic:blipFill>
                          <a:blip r:embed="rId13" cstate="print"/>
                          <a:stretch>
                            <a:fillRect/>
                          </a:stretch>
                        </pic:blipFill>
                        <pic:spPr>
                          <a:xfrm>
                            <a:off x="2306320" y="1466532"/>
                            <a:ext cx="76200" cy="207645"/>
                          </a:xfrm>
                          <a:prstGeom prst="rect">
                            <a:avLst/>
                          </a:prstGeom>
                        </pic:spPr>
                      </pic:pic>
                      <wps:wsp>
                        <wps:cNvPr id="54" name="Graphic 54"/>
                        <wps:cNvSpPr/>
                        <wps:spPr>
                          <a:xfrm>
                            <a:off x="1030605" y="974407"/>
                            <a:ext cx="76200" cy="490220"/>
                          </a:xfrm>
                          <a:custGeom>
                            <a:avLst/>
                            <a:gdLst/>
                            <a:ahLst/>
                            <a:cxnLst/>
                            <a:rect l="l" t="t" r="r" b="b"/>
                            <a:pathLst>
                              <a:path w="76200" h="490220">
                                <a:moveTo>
                                  <a:pt x="31750" y="414020"/>
                                </a:moveTo>
                                <a:lnTo>
                                  <a:pt x="0" y="414020"/>
                                </a:lnTo>
                                <a:lnTo>
                                  <a:pt x="38100" y="490220"/>
                                </a:lnTo>
                                <a:lnTo>
                                  <a:pt x="66675" y="433070"/>
                                </a:lnTo>
                                <a:lnTo>
                                  <a:pt x="34543" y="433070"/>
                                </a:lnTo>
                                <a:lnTo>
                                  <a:pt x="31750" y="430275"/>
                                </a:lnTo>
                                <a:lnTo>
                                  <a:pt x="31750" y="414020"/>
                                </a:lnTo>
                                <a:close/>
                              </a:path>
                              <a:path w="76200" h="490220">
                                <a:moveTo>
                                  <a:pt x="41656" y="0"/>
                                </a:moveTo>
                                <a:lnTo>
                                  <a:pt x="34543" y="0"/>
                                </a:lnTo>
                                <a:lnTo>
                                  <a:pt x="31750" y="2794"/>
                                </a:lnTo>
                                <a:lnTo>
                                  <a:pt x="31750" y="430275"/>
                                </a:lnTo>
                                <a:lnTo>
                                  <a:pt x="34543" y="433070"/>
                                </a:lnTo>
                                <a:lnTo>
                                  <a:pt x="41656" y="433070"/>
                                </a:lnTo>
                                <a:lnTo>
                                  <a:pt x="44450" y="430275"/>
                                </a:lnTo>
                                <a:lnTo>
                                  <a:pt x="44450" y="2794"/>
                                </a:lnTo>
                                <a:lnTo>
                                  <a:pt x="41656" y="0"/>
                                </a:lnTo>
                                <a:close/>
                              </a:path>
                              <a:path w="76200" h="490220">
                                <a:moveTo>
                                  <a:pt x="76200" y="414020"/>
                                </a:moveTo>
                                <a:lnTo>
                                  <a:pt x="44450" y="414020"/>
                                </a:lnTo>
                                <a:lnTo>
                                  <a:pt x="44450" y="430275"/>
                                </a:lnTo>
                                <a:lnTo>
                                  <a:pt x="41656" y="433070"/>
                                </a:lnTo>
                                <a:lnTo>
                                  <a:pt x="66675" y="433070"/>
                                </a:lnTo>
                                <a:lnTo>
                                  <a:pt x="76200" y="4140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3.399994pt;margin-top:-61.750313pt;width:187.6pt;height:131.85pt;mso-position-horizontal-relative:page;mso-position-vertical-relative:paragraph;z-index:-25634816" id="docshapegroup49" coordorigin="3068,-1235" coordsize="3752,2637">
                <v:shape style="position:absolute;left:3115;top:-1228;width:3672;height:2545" id="docshape50" coordorigin="3115,-1228" coordsize="3672,2545" path="m3115,1075l6787,1076m3286,-1228l3234,-1176m6774,1071l6775,1304m3128,1084l3128,1317e" filled="false" stroked="true" strokeweight=".75pt" strokecolor="#000000">
                  <v:path arrowok="t"/>
                  <v:stroke dashstyle="solid"/>
                </v:shape>
                <v:shape style="position:absolute;left:3068;top:1074;width:120;height:327" type="#_x0000_t75" id="docshape51" stroked="false">
                  <v:imagedata r:id="rId13" o:title=""/>
                </v:shape>
                <v:shape style="position:absolute;left:6700;top:1074;width:120;height:327" type="#_x0000_t75" id="docshape52" stroked="false">
                  <v:imagedata r:id="rId13" o:title=""/>
                </v:shape>
                <v:shape style="position:absolute;left:4691;top:299;width:120;height:772" id="docshape53" coordorigin="4691,299" coordsize="120,772" path="m4741,951l4691,951,4751,1071,4796,981,4745,981,4741,977,4741,951xm4757,299l4745,299,4741,304,4741,977,4745,981,4757,981,4761,977,4761,304,4757,299xm4811,951l4761,951,4761,977,4757,981,4796,981,4811,951xe" filled="true" fillcolor="#000000" stroked="false">
                  <v:path arrowok="t"/>
                  <v:fill type="solid"/>
                </v:shape>
                <w10:wrap type="none"/>
              </v:group>
            </w:pict>
          </mc:Fallback>
        </mc:AlternateContent>
      </w:r>
      <w:r>
        <w:rPr/>
        <w:t>Project</w:t>
      </w:r>
      <w:r>
        <w:rPr>
          <w:b w:val="0"/>
        </w:rPr>
        <w:t>-</w:t>
      </w:r>
      <w:r>
        <w:rPr/>
        <w:t>based</w:t>
      </w:r>
      <w:r>
        <w:rPr>
          <w:spacing w:val="-3"/>
        </w:rPr>
        <w:t> </w:t>
      </w:r>
      <w:r>
        <w:rPr>
          <w:spacing w:val="-2"/>
        </w:rPr>
        <w:t>Approach</w:t>
      </w:r>
    </w:p>
    <w:p>
      <w:pPr>
        <w:pStyle w:val="BodyText"/>
        <w:rPr>
          <w:b/>
        </w:rPr>
      </w:pPr>
    </w:p>
    <w:p>
      <w:pPr>
        <w:pStyle w:val="BodyText"/>
        <w:rPr>
          <w:b/>
        </w:rPr>
      </w:pPr>
    </w:p>
    <w:p>
      <w:pPr>
        <w:pStyle w:val="BodyText"/>
        <w:rPr>
          <w:b/>
        </w:rPr>
      </w:pPr>
    </w:p>
    <w:p>
      <w:pPr>
        <w:pStyle w:val="BodyText"/>
        <w:spacing w:before="76"/>
        <w:rPr>
          <w:b/>
        </w:rPr>
      </w:pPr>
    </w:p>
    <w:p>
      <w:pPr>
        <w:pStyle w:val="BodyText"/>
        <w:tabs>
          <w:tab w:pos="6227" w:val="left" w:leader="none"/>
          <w:tab w:pos="6432" w:val="left" w:leader="none"/>
        </w:tabs>
        <w:spacing w:after="3"/>
        <w:ind w:left="2772" w:right="4230" w:hanging="360"/>
      </w:pPr>
      <w:r>
        <w:rPr>
          <w:spacing w:val="-2"/>
        </w:rPr>
        <w:t>Organisational</w:t>
      </w:r>
      <w:r>
        <w:rPr/>
        <w:tab/>
      </w:r>
      <w:r>
        <w:rPr>
          <w:spacing w:val="-2"/>
        </w:rPr>
        <w:t>Instructional method</w:t>
      </w:r>
      <w:r>
        <w:rPr/>
        <w:tab/>
        <w:tab/>
      </w:r>
      <w:r>
        <w:rPr>
          <w:spacing w:val="-2"/>
        </w:rPr>
        <w:t>methods</w:t>
      </w:r>
    </w:p>
    <w:p>
      <w:pPr>
        <w:pStyle w:val="BodyText"/>
        <w:ind w:left="1885"/>
        <w:rPr>
          <w:sz w:val="20"/>
        </w:rPr>
      </w:pPr>
      <w:r>
        <w:rPr>
          <w:sz w:val="20"/>
        </w:rPr>
        <mc:AlternateContent>
          <mc:Choice Requires="wps">
            <w:drawing>
              <wp:inline distT="0" distB="0" distL="0" distR="0">
                <wp:extent cx="5932170" cy="1155700"/>
                <wp:effectExtent l="0" t="0" r="0" b="15875"/>
                <wp:docPr id="55" name="Group 55"/>
                <wp:cNvGraphicFramePr>
                  <a:graphicFrameLocks/>
                </wp:cNvGraphicFramePr>
                <a:graphic>
                  <a:graphicData uri="http://schemas.microsoft.com/office/word/2010/wordprocessingGroup">
                    <wpg:wgp>
                      <wpg:cNvPr id="55" name="Group 55"/>
                      <wpg:cNvGrpSpPr/>
                      <wpg:grpSpPr>
                        <a:xfrm>
                          <a:off x="0" y="0"/>
                          <a:ext cx="5932170" cy="1155700"/>
                          <a:chExt cx="5932170" cy="1155700"/>
                        </a:xfrm>
                      </wpg:grpSpPr>
                      <wps:wsp>
                        <wps:cNvPr id="56" name="Graphic 56"/>
                        <wps:cNvSpPr/>
                        <wps:spPr>
                          <a:xfrm>
                            <a:off x="38100" y="4762"/>
                            <a:ext cx="5604510" cy="1149985"/>
                          </a:xfrm>
                          <a:custGeom>
                            <a:avLst/>
                            <a:gdLst/>
                            <a:ahLst/>
                            <a:cxnLst/>
                            <a:rect l="l" t="t" r="r" b="b"/>
                            <a:pathLst>
                              <a:path w="5604510" h="1149985">
                                <a:moveTo>
                                  <a:pt x="5596255" y="177164"/>
                                </a:moveTo>
                                <a:lnTo>
                                  <a:pt x="5596255" y="370839"/>
                                </a:lnTo>
                              </a:path>
                              <a:path w="5604510" h="1149985">
                                <a:moveTo>
                                  <a:pt x="746125" y="57150"/>
                                </a:moveTo>
                                <a:lnTo>
                                  <a:pt x="737869" y="1040129"/>
                                </a:lnTo>
                              </a:path>
                              <a:path w="5604510" h="1149985">
                                <a:moveTo>
                                  <a:pt x="1104900" y="176529"/>
                                </a:moveTo>
                                <a:lnTo>
                                  <a:pt x="5604509" y="158114"/>
                                </a:lnTo>
                              </a:path>
                              <a:path w="5604510" h="1149985">
                                <a:moveTo>
                                  <a:pt x="3056890" y="0"/>
                                </a:moveTo>
                                <a:lnTo>
                                  <a:pt x="3057525" y="941704"/>
                                </a:lnTo>
                              </a:path>
                              <a:path w="5604510" h="1149985">
                                <a:moveTo>
                                  <a:pt x="2066925" y="197484"/>
                                </a:moveTo>
                                <a:lnTo>
                                  <a:pt x="2066925" y="370839"/>
                                </a:lnTo>
                              </a:path>
                              <a:path w="5604510" h="1149985">
                                <a:moveTo>
                                  <a:pt x="4624705" y="140970"/>
                                </a:moveTo>
                                <a:lnTo>
                                  <a:pt x="4625340" y="141604"/>
                                </a:lnTo>
                              </a:path>
                              <a:path w="5604510" h="1149985">
                                <a:moveTo>
                                  <a:pt x="2973070" y="194945"/>
                                </a:moveTo>
                                <a:lnTo>
                                  <a:pt x="2973070" y="368300"/>
                                </a:lnTo>
                              </a:path>
                              <a:path w="5604510" h="1149985">
                                <a:moveTo>
                                  <a:pt x="3552190" y="194945"/>
                                </a:moveTo>
                                <a:lnTo>
                                  <a:pt x="3552190" y="368300"/>
                                </a:lnTo>
                              </a:path>
                              <a:path w="5604510" h="1149985">
                                <a:moveTo>
                                  <a:pt x="4137025" y="176529"/>
                                </a:moveTo>
                                <a:lnTo>
                                  <a:pt x="4137660" y="350520"/>
                                </a:lnTo>
                              </a:path>
                              <a:path w="5604510" h="1149985">
                                <a:moveTo>
                                  <a:pt x="4838065" y="189229"/>
                                </a:moveTo>
                                <a:lnTo>
                                  <a:pt x="4838065" y="362584"/>
                                </a:lnTo>
                              </a:path>
                              <a:path w="5604510" h="1149985">
                                <a:moveTo>
                                  <a:pt x="0" y="934084"/>
                                </a:moveTo>
                                <a:lnTo>
                                  <a:pt x="4013200" y="892809"/>
                                </a:lnTo>
                              </a:path>
                              <a:path w="5604510" h="1149985">
                                <a:moveTo>
                                  <a:pt x="4010660" y="901064"/>
                                </a:moveTo>
                                <a:lnTo>
                                  <a:pt x="4011295" y="1121409"/>
                                </a:lnTo>
                              </a:path>
                              <a:path w="5604510" h="1149985">
                                <a:moveTo>
                                  <a:pt x="15240" y="934084"/>
                                </a:moveTo>
                                <a:lnTo>
                                  <a:pt x="15240" y="1149984"/>
                                </a:lnTo>
                              </a:path>
                              <a:path w="5604510" h="1149985">
                                <a:moveTo>
                                  <a:pt x="1104900" y="197484"/>
                                </a:moveTo>
                                <a:lnTo>
                                  <a:pt x="1104900" y="370839"/>
                                </a:lnTo>
                              </a:path>
                            </a:pathLst>
                          </a:custGeom>
                          <a:ln w="9525">
                            <a:solidFill>
                              <a:srgbClr val="000000"/>
                            </a:solidFill>
                            <a:prstDash val="solid"/>
                          </a:ln>
                        </wps:spPr>
                        <wps:bodyPr wrap="square" lIns="0" tIns="0" rIns="0" bIns="0" rtlCol="0">
                          <a:prstTxWarp prst="textNoShape">
                            <a:avLst/>
                          </a:prstTxWarp>
                          <a:noAutofit/>
                        </wps:bodyPr>
                      </wps:wsp>
                      <pic:pic>
                        <pic:nvPicPr>
                          <pic:cNvPr id="57" name="Image 57"/>
                          <pic:cNvPicPr/>
                        </pic:nvPicPr>
                        <pic:blipFill>
                          <a:blip r:embed="rId14" cstate="print"/>
                          <a:stretch>
                            <a:fillRect/>
                          </a:stretch>
                        </pic:blipFill>
                        <pic:spPr>
                          <a:xfrm>
                            <a:off x="737869" y="755332"/>
                            <a:ext cx="76200" cy="207644"/>
                          </a:xfrm>
                          <a:prstGeom prst="rect">
                            <a:avLst/>
                          </a:prstGeom>
                        </pic:spPr>
                      </pic:pic>
                      <pic:pic>
                        <pic:nvPicPr>
                          <pic:cNvPr id="58" name="Image 58"/>
                          <pic:cNvPicPr/>
                        </pic:nvPicPr>
                        <pic:blipFill>
                          <a:blip r:embed="rId14" cstate="print"/>
                          <a:stretch>
                            <a:fillRect/>
                          </a:stretch>
                        </pic:blipFill>
                        <pic:spPr>
                          <a:xfrm>
                            <a:off x="3049270" y="731202"/>
                            <a:ext cx="76200" cy="207645"/>
                          </a:xfrm>
                          <a:prstGeom prst="rect">
                            <a:avLst/>
                          </a:prstGeom>
                        </pic:spPr>
                      </pic:pic>
                      <pic:pic>
                        <pic:nvPicPr>
                          <pic:cNvPr id="59" name="Image 59"/>
                          <pic:cNvPicPr/>
                        </pic:nvPicPr>
                        <pic:blipFill>
                          <a:blip r:embed="rId13" cstate="print"/>
                          <a:stretch>
                            <a:fillRect/>
                          </a:stretch>
                        </pic:blipFill>
                        <pic:spPr>
                          <a:xfrm>
                            <a:off x="2974339" y="198437"/>
                            <a:ext cx="76200" cy="207645"/>
                          </a:xfrm>
                          <a:prstGeom prst="rect">
                            <a:avLst/>
                          </a:prstGeom>
                        </pic:spPr>
                      </pic:pic>
                      <pic:pic>
                        <pic:nvPicPr>
                          <pic:cNvPr id="60" name="Image 60"/>
                          <pic:cNvPicPr/>
                        </pic:nvPicPr>
                        <pic:blipFill>
                          <a:blip r:embed="rId13" cstate="print"/>
                          <a:stretch>
                            <a:fillRect/>
                          </a:stretch>
                        </pic:blipFill>
                        <pic:spPr>
                          <a:xfrm>
                            <a:off x="4137659" y="198437"/>
                            <a:ext cx="76200" cy="207645"/>
                          </a:xfrm>
                          <a:prstGeom prst="rect">
                            <a:avLst/>
                          </a:prstGeom>
                        </pic:spPr>
                      </pic:pic>
                      <pic:pic>
                        <pic:nvPicPr>
                          <pic:cNvPr id="61" name="Image 61"/>
                          <pic:cNvPicPr/>
                        </pic:nvPicPr>
                        <pic:blipFill>
                          <a:blip r:embed="rId13" cstate="print"/>
                          <a:stretch>
                            <a:fillRect/>
                          </a:stretch>
                        </pic:blipFill>
                        <pic:spPr>
                          <a:xfrm>
                            <a:off x="2066925" y="189547"/>
                            <a:ext cx="76200" cy="207645"/>
                          </a:xfrm>
                          <a:prstGeom prst="rect">
                            <a:avLst/>
                          </a:prstGeom>
                        </pic:spPr>
                      </pic:pic>
                      <pic:pic>
                        <pic:nvPicPr>
                          <pic:cNvPr id="62" name="Image 62"/>
                          <pic:cNvPicPr/>
                        </pic:nvPicPr>
                        <pic:blipFill>
                          <a:blip r:embed="rId13" cstate="print"/>
                          <a:stretch>
                            <a:fillRect/>
                          </a:stretch>
                        </pic:blipFill>
                        <pic:spPr>
                          <a:xfrm>
                            <a:off x="1104900" y="189547"/>
                            <a:ext cx="76200" cy="207645"/>
                          </a:xfrm>
                          <a:prstGeom prst="rect">
                            <a:avLst/>
                          </a:prstGeom>
                        </pic:spPr>
                      </pic:pic>
                      <pic:pic>
                        <pic:nvPicPr>
                          <pic:cNvPr id="63" name="Image 63"/>
                          <pic:cNvPicPr/>
                        </pic:nvPicPr>
                        <pic:blipFill>
                          <a:blip r:embed="rId13" cstate="print"/>
                          <a:stretch>
                            <a:fillRect/>
                          </a:stretch>
                        </pic:blipFill>
                        <pic:spPr>
                          <a:xfrm>
                            <a:off x="3553459" y="198437"/>
                            <a:ext cx="76200" cy="207645"/>
                          </a:xfrm>
                          <a:prstGeom prst="rect">
                            <a:avLst/>
                          </a:prstGeom>
                        </pic:spPr>
                      </pic:pic>
                      <pic:pic>
                        <pic:nvPicPr>
                          <pic:cNvPr id="64" name="Image 64"/>
                          <pic:cNvPicPr/>
                        </pic:nvPicPr>
                        <pic:blipFill>
                          <a:blip r:embed="rId15" cstate="print"/>
                          <a:stretch>
                            <a:fillRect/>
                          </a:stretch>
                        </pic:blipFill>
                        <pic:spPr>
                          <a:xfrm>
                            <a:off x="0" y="947737"/>
                            <a:ext cx="76200" cy="207645"/>
                          </a:xfrm>
                          <a:prstGeom prst="rect">
                            <a:avLst/>
                          </a:prstGeom>
                        </pic:spPr>
                      </pic:pic>
                      <pic:pic>
                        <pic:nvPicPr>
                          <pic:cNvPr id="65" name="Image 65"/>
                          <pic:cNvPicPr/>
                        </pic:nvPicPr>
                        <pic:blipFill>
                          <a:blip r:embed="rId13" cstate="print"/>
                          <a:stretch>
                            <a:fillRect/>
                          </a:stretch>
                        </pic:blipFill>
                        <pic:spPr>
                          <a:xfrm>
                            <a:off x="4014470" y="909637"/>
                            <a:ext cx="76200" cy="207645"/>
                          </a:xfrm>
                          <a:prstGeom prst="rect">
                            <a:avLst/>
                          </a:prstGeom>
                        </pic:spPr>
                      </pic:pic>
                      <pic:pic>
                        <pic:nvPicPr>
                          <pic:cNvPr id="66" name="Image 66"/>
                          <pic:cNvPicPr/>
                        </pic:nvPicPr>
                        <pic:blipFill>
                          <a:blip r:embed="rId13" cstate="print"/>
                          <a:stretch>
                            <a:fillRect/>
                          </a:stretch>
                        </pic:blipFill>
                        <pic:spPr>
                          <a:xfrm>
                            <a:off x="5604509" y="156527"/>
                            <a:ext cx="76200" cy="207645"/>
                          </a:xfrm>
                          <a:prstGeom prst="rect">
                            <a:avLst/>
                          </a:prstGeom>
                        </pic:spPr>
                      </pic:pic>
                      <pic:pic>
                        <pic:nvPicPr>
                          <pic:cNvPr id="67" name="Image 67"/>
                          <pic:cNvPicPr/>
                        </pic:nvPicPr>
                        <pic:blipFill>
                          <a:blip r:embed="rId13" cstate="print"/>
                          <a:stretch>
                            <a:fillRect/>
                          </a:stretch>
                        </pic:blipFill>
                        <pic:spPr>
                          <a:xfrm>
                            <a:off x="4838065" y="188912"/>
                            <a:ext cx="76200" cy="207645"/>
                          </a:xfrm>
                          <a:prstGeom prst="rect">
                            <a:avLst/>
                          </a:prstGeom>
                        </pic:spPr>
                      </pic:pic>
                      <pic:pic>
                        <pic:nvPicPr>
                          <pic:cNvPr id="68" name="Image 68"/>
                          <pic:cNvPicPr/>
                        </pic:nvPicPr>
                        <pic:blipFill>
                          <a:blip r:embed="rId14" cstate="print"/>
                          <a:stretch>
                            <a:fillRect/>
                          </a:stretch>
                        </pic:blipFill>
                        <pic:spPr>
                          <a:xfrm>
                            <a:off x="1513205" y="159702"/>
                            <a:ext cx="76200" cy="207645"/>
                          </a:xfrm>
                          <a:prstGeom prst="rect">
                            <a:avLst/>
                          </a:prstGeom>
                        </pic:spPr>
                      </pic:pic>
                      <wps:wsp>
                        <wps:cNvPr id="69" name="Textbox 69"/>
                        <wps:cNvSpPr txBox="1"/>
                        <wps:spPr>
                          <a:xfrm>
                            <a:off x="0" y="0"/>
                            <a:ext cx="5932170" cy="1155700"/>
                          </a:xfrm>
                          <a:prstGeom prst="rect">
                            <a:avLst/>
                          </a:prstGeom>
                        </wps:spPr>
                        <wps:txbx>
                          <w:txbxContent>
                            <w:p>
                              <w:pPr>
                                <w:spacing w:line="240" w:lineRule="auto" w:before="0"/>
                                <w:rPr>
                                  <w:sz w:val="20"/>
                                </w:rPr>
                              </w:pPr>
                            </w:p>
                            <w:p>
                              <w:pPr>
                                <w:spacing w:line="240" w:lineRule="auto" w:before="83"/>
                                <w:rPr>
                                  <w:sz w:val="20"/>
                                </w:rPr>
                              </w:pPr>
                            </w:p>
                            <w:p>
                              <w:pPr>
                                <w:tabs>
                                  <w:tab w:pos="7055" w:val="left" w:leader="none"/>
                                </w:tabs>
                                <w:spacing w:before="1"/>
                                <w:ind w:left="5090" w:right="0" w:hanging="3733"/>
                                <w:jc w:val="left"/>
                                <w:rPr>
                                  <w:sz w:val="20"/>
                                </w:rPr>
                              </w:pPr>
                              <w:r>
                                <w:rPr>
                                  <w:sz w:val="20"/>
                                </w:rPr>
                                <w:t>Field trip/Excursion</w:t>
                              </w:r>
                              <w:r>
                                <w:rPr>
                                  <w:spacing w:val="40"/>
                                  <w:sz w:val="20"/>
                                </w:rPr>
                                <w:t> </w:t>
                              </w:r>
                              <w:r>
                                <w:rPr>
                                  <w:sz w:val="20"/>
                                </w:rPr>
                                <w:t>Demonstration</w:t>
                              </w:r>
                              <w:r>
                                <w:rPr>
                                  <w:spacing w:val="40"/>
                                  <w:sz w:val="20"/>
                                </w:rPr>
                                <w:t> </w:t>
                              </w:r>
                              <w:r>
                                <w:rPr>
                                  <w:sz w:val="20"/>
                                </w:rPr>
                                <w:t>Inquiry</w:t>
                              </w:r>
                              <w:r>
                                <w:rPr>
                                  <w:spacing w:val="40"/>
                                  <w:sz w:val="20"/>
                                </w:rPr>
                                <w:t> </w:t>
                              </w:r>
                              <w:r>
                                <w:rPr>
                                  <w:sz w:val="20"/>
                                </w:rPr>
                                <w:t>Problem-</w:t>
                              </w:r>
                              <w:r>
                                <w:rPr>
                                  <w:spacing w:val="40"/>
                                  <w:sz w:val="20"/>
                                </w:rPr>
                                <w:t> </w:t>
                              </w:r>
                              <w:r>
                                <w:rPr>
                                  <w:sz w:val="20"/>
                                </w:rPr>
                                <w:t>Discovery</w:t>
                                <w:tab/>
                                <w:t>Discussion</w:t>
                              </w:r>
                              <w:r>
                                <w:rPr>
                                  <w:spacing w:val="40"/>
                                  <w:sz w:val="20"/>
                                </w:rPr>
                                <w:t> </w:t>
                              </w:r>
                              <w:r>
                                <w:rPr>
                                  <w:sz w:val="20"/>
                                </w:rPr>
                                <w:t>Lecture</w:t>
                              </w:r>
                              <w:r>
                                <w:rPr>
                                  <w:spacing w:val="-10"/>
                                  <w:sz w:val="20"/>
                                </w:rPr>
                                <w:t> </w:t>
                              </w:r>
                              <w:r>
                                <w:rPr>
                                  <w:sz w:val="20"/>
                                </w:rPr>
                                <w:t>method </w:t>
                              </w:r>
                              <w:r>
                                <w:rPr>
                                  <w:spacing w:val="-2"/>
                                  <w:sz w:val="20"/>
                                </w:rPr>
                                <w:t>solving</w:t>
                              </w:r>
                            </w:p>
                          </w:txbxContent>
                        </wps:txbx>
                        <wps:bodyPr wrap="square" lIns="0" tIns="0" rIns="0" bIns="0" rtlCol="0">
                          <a:noAutofit/>
                        </wps:bodyPr>
                      </wps:wsp>
                    </wpg:wgp>
                  </a:graphicData>
                </a:graphic>
              </wp:inline>
            </w:drawing>
          </mc:Choice>
          <mc:Fallback>
            <w:pict>
              <v:group style="width:467.1pt;height:91pt;mso-position-horizontal-relative:char;mso-position-vertical-relative:line" id="docshapegroup54" coordorigin="0,0" coordsize="9342,1820">
                <v:shape style="position:absolute;left:60;top:7;width:8826;height:1811" id="docshape55" coordorigin="60,8" coordsize="8826,1811" path="m8873,286l8873,591m1235,98l1222,1645m1800,285l8886,256m4874,8l4875,1490m3315,318l3315,591m7343,230l7344,230m4742,315l4742,588m5654,315l5654,588m6575,285l6576,560m7679,305l7679,578m60,1478l6380,1413m6376,1426l6377,1773m84,1478l84,1818m1800,318l1800,591e" filled="false" stroked="true" strokeweight=".75pt" strokecolor="#000000">
                  <v:path arrowok="t"/>
                  <v:stroke dashstyle="solid"/>
                </v:shape>
                <v:shape style="position:absolute;left:1162;top:1189;width:120;height:327" type="#_x0000_t75" id="docshape56" stroked="false">
                  <v:imagedata r:id="rId14" o:title=""/>
                </v:shape>
                <v:shape style="position:absolute;left:4802;top:1151;width:120;height:327" type="#_x0000_t75" id="docshape57" stroked="false">
                  <v:imagedata r:id="rId14" o:title=""/>
                </v:shape>
                <v:shape style="position:absolute;left:4684;top:312;width:120;height:327" type="#_x0000_t75" id="docshape58" stroked="false">
                  <v:imagedata r:id="rId13" o:title=""/>
                </v:shape>
                <v:shape style="position:absolute;left:6516;top:312;width:120;height:327" type="#_x0000_t75" id="docshape59" stroked="false">
                  <v:imagedata r:id="rId13" o:title=""/>
                </v:shape>
                <v:shape style="position:absolute;left:3255;top:298;width:120;height:327" type="#_x0000_t75" id="docshape60" stroked="false">
                  <v:imagedata r:id="rId13" o:title=""/>
                </v:shape>
                <v:shape style="position:absolute;left:1740;top:298;width:120;height:327" type="#_x0000_t75" id="docshape61" stroked="false">
                  <v:imagedata r:id="rId13" o:title=""/>
                </v:shape>
                <v:shape style="position:absolute;left:5596;top:312;width:120;height:327" type="#_x0000_t75" id="docshape62" stroked="false">
                  <v:imagedata r:id="rId13" o:title=""/>
                </v:shape>
                <v:shape style="position:absolute;left:0;top:1492;width:120;height:327" type="#_x0000_t75" id="docshape63" stroked="false">
                  <v:imagedata r:id="rId15" o:title=""/>
                </v:shape>
                <v:shape style="position:absolute;left:6322;top:1432;width:120;height:327" type="#_x0000_t75" id="docshape64" stroked="false">
                  <v:imagedata r:id="rId13" o:title=""/>
                </v:shape>
                <v:shape style="position:absolute;left:8826;top:246;width:120;height:327" type="#_x0000_t75" id="docshape65" stroked="false">
                  <v:imagedata r:id="rId13" o:title=""/>
                </v:shape>
                <v:shape style="position:absolute;left:7619;top:297;width:120;height:327" type="#_x0000_t75" id="docshape66" stroked="false">
                  <v:imagedata r:id="rId13" o:title=""/>
                </v:shape>
                <v:shape style="position:absolute;left:2383;top:251;width:120;height:327" type="#_x0000_t75" id="docshape67" stroked="false">
                  <v:imagedata r:id="rId14" o:title=""/>
                </v:shape>
                <v:shape style="position:absolute;left:0;top:0;width:9342;height:1820" type="#_x0000_t202" id="docshape68" filled="false" stroked="false">
                  <v:textbox inset="0,0,0,0">
                    <w:txbxContent>
                      <w:p>
                        <w:pPr>
                          <w:spacing w:line="240" w:lineRule="auto" w:before="0"/>
                          <w:rPr>
                            <w:sz w:val="20"/>
                          </w:rPr>
                        </w:pPr>
                      </w:p>
                      <w:p>
                        <w:pPr>
                          <w:spacing w:line="240" w:lineRule="auto" w:before="83"/>
                          <w:rPr>
                            <w:sz w:val="20"/>
                          </w:rPr>
                        </w:pPr>
                      </w:p>
                      <w:p>
                        <w:pPr>
                          <w:tabs>
                            <w:tab w:pos="7055" w:val="left" w:leader="none"/>
                          </w:tabs>
                          <w:spacing w:before="1"/>
                          <w:ind w:left="5090" w:right="0" w:hanging="3733"/>
                          <w:jc w:val="left"/>
                          <w:rPr>
                            <w:sz w:val="20"/>
                          </w:rPr>
                        </w:pPr>
                        <w:r>
                          <w:rPr>
                            <w:sz w:val="20"/>
                          </w:rPr>
                          <w:t>Field trip/Excursion</w:t>
                        </w:r>
                        <w:r>
                          <w:rPr>
                            <w:spacing w:val="40"/>
                            <w:sz w:val="20"/>
                          </w:rPr>
                          <w:t> </w:t>
                        </w:r>
                        <w:r>
                          <w:rPr>
                            <w:sz w:val="20"/>
                          </w:rPr>
                          <w:t>Demonstration</w:t>
                        </w:r>
                        <w:r>
                          <w:rPr>
                            <w:spacing w:val="40"/>
                            <w:sz w:val="20"/>
                          </w:rPr>
                          <w:t> </w:t>
                        </w:r>
                        <w:r>
                          <w:rPr>
                            <w:sz w:val="20"/>
                          </w:rPr>
                          <w:t>Inquiry</w:t>
                        </w:r>
                        <w:r>
                          <w:rPr>
                            <w:spacing w:val="40"/>
                            <w:sz w:val="20"/>
                          </w:rPr>
                          <w:t> </w:t>
                        </w:r>
                        <w:r>
                          <w:rPr>
                            <w:sz w:val="20"/>
                          </w:rPr>
                          <w:t>Problem-</w:t>
                        </w:r>
                        <w:r>
                          <w:rPr>
                            <w:spacing w:val="40"/>
                            <w:sz w:val="20"/>
                          </w:rPr>
                          <w:t> </w:t>
                        </w:r>
                        <w:r>
                          <w:rPr>
                            <w:sz w:val="20"/>
                          </w:rPr>
                          <w:t>Discovery</w:t>
                          <w:tab/>
                          <w:t>Discussion</w:t>
                        </w:r>
                        <w:r>
                          <w:rPr>
                            <w:spacing w:val="40"/>
                            <w:sz w:val="20"/>
                          </w:rPr>
                          <w:t> </w:t>
                        </w:r>
                        <w:r>
                          <w:rPr>
                            <w:sz w:val="20"/>
                          </w:rPr>
                          <w:t>Lecture</w:t>
                        </w:r>
                        <w:r>
                          <w:rPr>
                            <w:spacing w:val="-10"/>
                            <w:sz w:val="20"/>
                          </w:rPr>
                          <w:t> </w:t>
                        </w:r>
                        <w:r>
                          <w:rPr>
                            <w:sz w:val="20"/>
                          </w:rPr>
                          <w:t>method </w:t>
                        </w:r>
                        <w:r>
                          <w:rPr>
                            <w:spacing w:val="-2"/>
                            <w:sz w:val="20"/>
                          </w:rPr>
                          <w:t>solving</w:t>
                        </w:r>
                      </w:p>
                    </w:txbxContent>
                  </v:textbox>
                  <w10:wrap type="none"/>
                </v:shape>
              </v:group>
            </w:pict>
          </mc:Fallback>
        </mc:AlternateContent>
      </w:r>
      <w:r>
        <w:rPr>
          <w:sz w:val="20"/>
        </w:rPr>
      </w:r>
    </w:p>
    <w:p>
      <w:pPr>
        <w:pStyle w:val="BodyText"/>
        <w:tabs>
          <w:tab w:pos="7900" w:val="left" w:leader="none"/>
        </w:tabs>
        <w:ind w:left="1632"/>
      </w:pPr>
      <w:r>
        <w:rPr/>
        <mc:AlternateContent>
          <mc:Choice Requires="wps">
            <w:drawing>
              <wp:anchor distT="0" distB="0" distL="0" distR="0" allowOverlap="1" layoutInCell="1" locked="0" behindDoc="1" simplePos="0" relativeHeight="487596544">
                <wp:simplePos x="0" y="0"/>
                <wp:positionH relativeFrom="page">
                  <wp:posOffset>925194</wp:posOffset>
                </wp:positionH>
                <wp:positionV relativeFrom="paragraph">
                  <wp:posOffset>215265</wp:posOffset>
                </wp:positionV>
                <wp:extent cx="3405504" cy="65722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3405504" cy="657225"/>
                          <a:chExt cx="3405504" cy="657225"/>
                        </a:xfrm>
                      </wpg:grpSpPr>
                      <wps:wsp>
                        <wps:cNvPr id="71" name="Graphic 71"/>
                        <wps:cNvSpPr/>
                        <wps:spPr>
                          <a:xfrm>
                            <a:off x="29844" y="48259"/>
                            <a:ext cx="3350895" cy="608965"/>
                          </a:xfrm>
                          <a:custGeom>
                            <a:avLst/>
                            <a:gdLst/>
                            <a:ahLst/>
                            <a:cxnLst/>
                            <a:rect l="l" t="t" r="r" b="b"/>
                            <a:pathLst>
                              <a:path w="3350895" h="608965">
                                <a:moveTo>
                                  <a:pt x="280034" y="0"/>
                                </a:moveTo>
                                <a:lnTo>
                                  <a:pt x="283209" y="374014"/>
                                </a:lnTo>
                              </a:path>
                              <a:path w="3350895" h="608965">
                                <a:moveTo>
                                  <a:pt x="0" y="389254"/>
                                </a:moveTo>
                                <a:lnTo>
                                  <a:pt x="3350895" y="347979"/>
                                </a:lnTo>
                              </a:path>
                              <a:path w="3350895" h="608965">
                                <a:moveTo>
                                  <a:pt x="8254" y="381634"/>
                                </a:moveTo>
                                <a:lnTo>
                                  <a:pt x="8254" y="608964"/>
                                </a:lnTo>
                              </a:path>
                              <a:path w="3350895" h="608965">
                                <a:moveTo>
                                  <a:pt x="1097915" y="381634"/>
                                </a:moveTo>
                                <a:lnTo>
                                  <a:pt x="1097915" y="608964"/>
                                </a:lnTo>
                              </a:path>
                              <a:path w="3350895" h="608965">
                                <a:moveTo>
                                  <a:pt x="2061845" y="381634"/>
                                </a:moveTo>
                                <a:lnTo>
                                  <a:pt x="2061845" y="608964"/>
                                </a:lnTo>
                              </a:path>
                              <a:path w="3350895" h="608965">
                                <a:moveTo>
                                  <a:pt x="3342640" y="348614"/>
                                </a:moveTo>
                                <a:lnTo>
                                  <a:pt x="3342640" y="575944"/>
                                </a:lnTo>
                              </a:path>
                            </a:pathLst>
                          </a:custGeom>
                          <a:ln w="9525">
                            <a:solidFill>
                              <a:srgbClr val="000000"/>
                            </a:solidFill>
                            <a:prstDash val="solid"/>
                          </a:ln>
                        </wps:spPr>
                        <wps:bodyPr wrap="square" lIns="0" tIns="0" rIns="0" bIns="0" rtlCol="0">
                          <a:prstTxWarp prst="textNoShape">
                            <a:avLst/>
                          </a:prstTxWarp>
                          <a:noAutofit/>
                        </wps:bodyPr>
                      </wps:wsp>
                      <wps:wsp>
                        <wps:cNvPr id="72" name="Graphic 72"/>
                        <wps:cNvSpPr/>
                        <wps:spPr>
                          <a:xfrm>
                            <a:off x="275463" y="0"/>
                            <a:ext cx="76200" cy="395605"/>
                          </a:xfrm>
                          <a:custGeom>
                            <a:avLst/>
                            <a:gdLst/>
                            <a:ahLst/>
                            <a:cxnLst/>
                            <a:rect l="l" t="t" r="r" b="b"/>
                            <a:pathLst>
                              <a:path w="76200" h="395605">
                                <a:moveTo>
                                  <a:pt x="31749" y="319405"/>
                                </a:moveTo>
                                <a:lnTo>
                                  <a:pt x="0" y="319405"/>
                                </a:lnTo>
                                <a:lnTo>
                                  <a:pt x="38226" y="395605"/>
                                </a:lnTo>
                                <a:lnTo>
                                  <a:pt x="66706" y="338455"/>
                                </a:lnTo>
                                <a:lnTo>
                                  <a:pt x="34620" y="338455"/>
                                </a:lnTo>
                                <a:lnTo>
                                  <a:pt x="31775" y="335661"/>
                                </a:lnTo>
                                <a:lnTo>
                                  <a:pt x="31749" y="319405"/>
                                </a:lnTo>
                                <a:close/>
                              </a:path>
                              <a:path w="76200" h="395605">
                                <a:moveTo>
                                  <a:pt x="41084" y="0"/>
                                </a:moveTo>
                                <a:lnTo>
                                  <a:pt x="34074" y="0"/>
                                </a:lnTo>
                                <a:lnTo>
                                  <a:pt x="31241" y="2794"/>
                                </a:lnTo>
                                <a:lnTo>
                                  <a:pt x="31775" y="335661"/>
                                </a:lnTo>
                                <a:lnTo>
                                  <a:pt x="34620" y="338455"/>
                                </a:lnTo>
                                <a:lnTo>
                                  <a:pt x="41643" y="338455"/>
                                </a:lnTo>
                                <a:lnTo>
                                  <a:pt x="44475" y="335661"/>
                                </a:lnTo>
                                <a:lnTo>
                                  <a:pt x="43941" y="6350"/>
                                </a:lnTo>
                                <a:lnTo>
                                  <a:pt x="43941" y="2794"/>
                                </a:lnTo>
                                <a:lnTo>
                                  <a:pt x="41084" y="0"/>
                                </a:lnTo>
                                <a:close/>
                              </a:path>
                              <a:path w="76200" h="395605">
                                <a:moveTo>
                                  <a:pt x="76200" y="319405"/>
                                </a:moveTo>
                                <a:lnTo>
                                  <a:pt x="44454" y="319405"/>
                                </a:lnTo>
                                <a:lnTo>
                                  <a:pt x="44475" y="335661"/>
                                </a:lnTo>
                                <a:lnTo>
                                  <a:pt x="41643" y="338455"/>
                                </a:lnTo>
                                <a:lnTo>
                                  <a:pt x="66706" y="338455"/>
                                </a:lnTo>
                                <a:lnTo>
                                  <a:pt x="76200" y="319405"/>
                                </a:lnTo>
                                <a:close/>
                              </a:path>
                            </a:pathLst>
                          </a:custGeom>
                          <a:solidFill>
                            <a:srgbClr val="000000"/>
                          </a:solidFill>
                        </wps:spPr>
                        <wps:bodyPr wrap="square" lIns="0" tIns="0" rIns="0" bIns="0" rtlCol="0">
                          <a:prstTxWarp prst="textNoShape">
                            <a:avLst/>
                          </a:prstTxWarp>
                          <a:noAutofit/>
                        </wps:bodyPr>
                      </wps:wsp>
                      <pic:pic>
                        <pic:nvPicPr>
                          <pic:cNvPr id="73" name="Image 73"/>
                          <pic:cNvPicPr/>
                        </pic:nvPicPr>
                        <pic:blipFill>
                          <a:blip r:embed="rId16" cstate="print"/>
                          <a:stretch>
                            <a:fillRect/>
                          </a:stretch>
                        </pic:blipFill>
                        <pic:spPr>
                          <a:xfrm>
                            <a:off x="1095502" y="431673"/>
                            <a:ext cx="76072" cy="225551"/>
                          </a:xfrm>
                          <a:prstGeom prst="rect">
                            <a:avLst/>
                          </a:prstGeom>
                        </pic:spPr>
                      </pic:pic>
                      <pic:pic>
                        <pic:nvPicPr>
                          <pic:cNvPr id="74" name="Image 74"/>
                          <pic:cNvPicPr/>
                        </pic:nvPicPr>
                        <pic:blipFill>
                          <a:blip r:embed="rId17" cstate="print"/>
                          <a:stretch>
                            <a:fillRect/>
                          </a:stretch>
                        </pic:blipFill>
                        <pic:spPr>
                          <a:xfrm>
                            <a:off x="2053589" y="415925"/>
                            <a:ext cx="76200" cy="241300"/>
                          </a:xfrm>
                          <a:prstGeom prst="rect">
                            <a:avLst/>
                          </a:prstGeom>
                        </pic:spPr>
                      </pic:pic>
                      <pic:pic>
                        <pic:nvPicPr>
                          <pic:cNvPr id="75" name="Image 75"/>
                          <pic:cNvPicPr/>
                        </pic:nvPicPr>
                        <pic:blipFill>
                          <a:blip r:embed="rId14" cstate="print"/>
                          <a:stretch>
                            <a:fillRect/>
                          </a:stretch>
                        </pic:blipFill>
                        <pic:spPr>
                          <a:xfrm>
                            <a:off x="3329304" y="407669"/>
                            <a:ext cx="76200" cy="207645"/>
                          </a:xfrm>
                          <a:prstGeom prst="rect">
                            <a:avLst/>
                          </a:prstGeom>
                        </pic:spPr>
                      </pic:pic>
                      <pic:pic>
                        <pic:nvPicPr>
                          <pic:cNvPr id="76" name="Image 76"/>
                          <pic:cNvPicPr/>
                        </pic:nvPicPr>
                        <pic:blipFill>
                          <a:blip r:embed="rId15" cstate="print"/>
                          <a:stretch>
                            <a:fillRect/>
                          </a:stretch>
                        </pic:blipFill>
                        <pic:spPr>
                          <a:xfrm>
                            <a:off x="0" y="449580"/>
                            <a:ext cx="76200" cy="207644"/>
                          </a:xfrm>
                          <a:prstGeom prst="rect">
                            <a:avLst/>
                          </a:prstGeom>
                        </pic:spPr>
                      </pic:pic>
                    </wpg:wgp>
                  </a:graphicData>
                </a:graphic>
              </wp:anchor>
            </w:drawing>
          </mc:Choice>
          <mc:Fallback>
            <w:pict>
              <v:group style="position:absolute;margin-left:72.849998pt;margin-top:16.950001pt;width:268.150pt;height:51.75pt;mso-position-horizontal-relative:page;mso-position-vertical-relative:paragraph;z-index:-15719936;mso-wrap-distance-left:0;mso-wrap-distance-right:0" id="docshapegroup69" coordorigin="1457,339" coordsize="5363,1035">
                <v:shape style="position:absolute;left:1504;top:415;width:5277;height:959" id="docshape70" coordorigin="1504,415" coordsize="5277,959" path="m1945,415l1950,1004m1504,1028l6781,963m1517,1016l1517,1374m3233,1016l3233,1374m4751,1016l4751,1374m6768,964l6768,1322e" filled="false" stroked="true" strokeweight=".75pt" strokecolor="#000000">
                  <v:path arrowok="t"/>
                  <v:stroke dashstyle="solid"/>
                </v:shape>
                <v:shape style="position:absolute;left:1890;top:339;width:120;height:623" id="docshape71" coordorigin="1891,339" coordsize="120,623" path="m1941,842l1891,842,1951,962,1996,872,1945,872,1941,868,1941,842xm1955,339l1944,339,1940,343,1941,868,1945,872,1956,872,1961,868,1960,349,1960,343,1955,339xm2011,842l1961,842,1961,868,1956,872,1996,872,2011,842xe" filled="true" fillcolor="#000000" stroked="false">
                  <v:path arrowok="t"/>
                  <v:fill type="solid"/>
                </v:shape>
                <v:shape style="position:absolute;left:3182;top:1018;width:120;height:356" type="#_x0000_t75" id="docshape72" stroked="false">
                  <v:imagedata r:id="rId16" o:title=""/>
                </v:shape>
                <v:shape style="position:absolute;left:4691;top:994;width:120;height:380" type="#_x0000_t75" id="docshape73" stroked="false">
                  <v:imagedata r:id="rId17" o:title=""/>
                </v:shape>
                <v:shape style="position:absolute;left:6700;top:981;width:120;height:327" type="#_x0000_t75" id="docshape74" stroked="false">
                  <v:imagedata r:id="rId14" o:title=""/>
                </v:shape>
                <v:shape style="position:absolute;left:1457;top:1047;width:120;height:327" type="#_x0000_t75" id="docshape75" stroked="false">
                  <v:imagedata r:id="rId15" o:title=""/>
                </v:shape>
                <w10:wrap type="topAndBottom"/>
              </v:group>
            </w:pict>
          </mc:Fallback>
        </mc:AlternateContent>
      </w:r>
      <w:r>
        <w:rPr>
          <w:spacing w:val="-2"/>
        </w:rPr>
        <w:t>Stages</w:t>
      </w:r>
      <w:r>
        <w:rPr/>
        <w:tab/>
      </w:r>
      <w:r>
        <w:rPr>
          <w:spacing w:val="-2"/>
        </w:rPr>
        <w:t>Forms</w:t>
      </w:r>
    </w:p>
    <w:p>
      <w:pPr>
        <w:pStyle w:val="BodyText"/>
        <w:tabs>
          <w:tab w:pos="6294" w:val="left" w:leader="none"/>
          <w:tab w:pos="7787" w:val="left" w:leader="none"/>
        </w:tabs>
        <w:ind w:left="1332"/>
      </w:pPr>
      <w:r>
        <w:rPr/>
        <w:t>Preparatory</w:t>
      </w:r>
      <w:r>
        <w:rPr>
          <w:spacing w:val="27"/>
        </w:rPr>
        <w:t>  </w:t>
      </w:r>
      <w:r>
        <w:rPr/>
        <w:t>Organizational</w:t>
      </w:r>
      <w:r>
        <w:rPr>
          <w:spacing w:val="30"/>
        </w:rPr>
        <w:t>  </w:t>
      </w:r>
      <w:r>
        <w:rPr>
          <w:spacing w:val="-2"/>
        </w:rPr>
        <w:t>Implementation</w:t>
      </w:r>
      <w:r>
        <w:rPr/>
        <w:tab/>
      </w:r>
      <w:r>
        <w:rPr>
          <w:spacing w:val="-2"/>
        </w:rPr>
        <w:t>Assessment</w:t>
      </w:r>
      <w:r>
        <w:rPr/>
        <w:tab/>
      </w:r>
      <w:r>
        <w:rPr>
          <w:spacing w:val="-2"/>
        </w:rPr>
        <w:t>Preparatory</w:t>
      </w:r>
    </w:p>
    <w:p>
      <w:pPr>
        <w:spacing w:before="0"/>
        <w:ind w:left="10072" w:right="0" w:firstLine="0"/>
        <w:jc w:val="left"/>
        <w:rPr>
          <w:sz w:val="22"/>
        </w:rPr>
      </w:pPr>
      <w:r>
        <w:rPr/>
        <mc:AlternateContent>
          <mc:Choice Requires="wps">
            <w:drawing>
              <wp:anchor distT="0" distB="0" distL="0" distR="0" allowOverlap="1" layoutInCell="1" locked="0" behindDoc="1" simplePos="0" relativeHeight="477682176">
                <wp:simplePos x="0" y="0"/>
                <wp:positionH relativeFrom="page">
                  <wp:posOffset>4971288</wp:posOffset>
                </wp:positionH>
                <wp:positionV relativeFrom="paragraph">
                  <wp:posOffset>-830882</wp:posOffset>
                </wp:positionV>
                <wp:extent cx="1826895" cy="77089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1826895" cy="770890"/>
                          <a:chExt cx="1826895" cy="770890"/>
                        </a:xfrm>
                      </wpg:grpSpPr>
                      <wps:wsp>
                        <wps:cNvPr id="78" name="Graphic 78"/>
                        <wps:cNvSpPr/>
                        <wps:spPr>
                          <a:xfrm>
                            <a:off x="37592" y="4762"/>
                            <a:ext cx="1750695" cy="607695"/>
                          </a:xfrm>
                          <a:custGeom>
                            <a:avLst/>
                            <a:gdLst/>
                            <a:ahLst/>
                            <a:cxnLst/>
                            <a:rect l="l" t="t" r="r" b="b"/>
                            <a:pathLst>
                              <a:path w="1750695" h="607695">
                                <a:moveTo>
                                  <a:pt x="225425" y="0"/>
                                </a:moveTo>
                                <a:lnTo>
                                  <a:pt x="226060" y="381000"/>
                                </a:lnTo>
                              </a:path>
                              <a:path w="1750695" h="607695">
                                <a:moveTo>
                                  <a:pt x="635" y="356870"/>
                                </a:moveTo>
                                <a:lnTo>
                                  <a:pt x="1750695" y="356870"/>
                                </a:lnTo>
                              </a:path>
                              <a:path w="1750695" h="607695">
                                <a:moveTo>
                                  <a:pt x="0" y="380365"/>
                                </a:moveTo>
                                <a:lnTo>
                                  <a:pt x="0" y="607695"/>
                                </a:lnTo>
                              </a:path>
                            </a:pathLst>
                          </a:custGeom>
                          <a:ln w="9525">
                            <a:solidFill>
                              <a:srgbClr val="000000"/>
                            </a:solidFill>
                            <a:prstDash val="solid"/>
                          </a:ln>
                        </wps:spPr>
                        <wps:bodyPr wrap="square" lIns="0" tIns="0" rIns="0" bIns="0" rtlCol="0">
                          <a:prstTxWarp prst="textNoShape">
                            <a:avLst/>
                          </a:prstTxWarp>
                          <a:noAutofit/>
                        </wps:bodyPr>
                      </wps:wsp>
                      <wps:wsp>
                        <wps:cNvPr id="79" name="Graphic 79"/>
                        <wps:cNvSpPr/>
                        <wps:spPr>
                          <a:xfrm>
                            <a:off x="0" y="40322"/>
                            <a:ext cx="1826895" cy="730250"/>
                          </a:xfrm>
                          <a:custGeom>
                            <a:avLst/>
                            <a:gdLst/>
                            <a:ahLst/>
                            <a:cxnLst/>
                            <a:rect l="l" t="t" r="r" b="b"/>
                            <a:pathLst>
                              <a:path w="1826895" h="730250">
                                <a:moveTo>
                                  <a:pt x="76200" y="505968"/>
                                </a:moveTo>
                                <a:lnTo>
                                  <a:pt x="44411" y="506082"/>
                                </a:lnTo>
                                <a:lnTo>
                                  <a:pt x="43942" y="321310"/>
                                </a:lnTo>
                                <a:lnTo>
                                  <a:pt x="43942" y="317754"/>
                                </a:lnTo>
                                <a:lnTo>
                                  <a:pt x="41021" y="314960"/>
                                </a:lnTo>
                                <a:lnTo>
                                  <a:pt x="34036" y="314960"/>
                                </a:lnTo>
                                <a:lnTo>
                                  <a:pt x="31356" y="317754"/>
                                </a:lnTo>
                                <a:lnTo>
                                  <a:pt x="31242" y="321310"/>
                                </a:lnTo>
                                <a:lnTo>
                                  <a:pt x="31699" y="506120"/>
                                </a:lnTo>
                                <a:lnTo>
                                  <a:pt x="0" y="506222"/>
                                </a:lnTo>
                                <a:lnTo>
                                  <a:pt x="38227" y="582295"/>
                                </a:lnTo>
                                <a:lnTo>
                                  <a:pt x="66649" y="525145"/>
                                </a:lnTo>
                                <a:lnTo>
                                  <a:pt x="76200" y="505968"/>
                                </a:lnTo>
                                <a:close/>
                              </a:path>
                              <a:path w="1826895" h="730250">
                                <a:moveTo>
                                  <a:pt x="308737" y="245110"/>
                                </a:moveTo>
                                <a:lnTo>
                                  <a:pt x="276987" y="245110"/>
                                </a:lnTo>
                                <a:lnTo>
                                  <a:pt x="276987" y="2794"/>
                                </a:lnTo>
                                <a:lnTo>
                                  <a:pt x="274193" y="0"/>
                                </a:lnTo>
                                <a:lnTo>
                                  <a:pt x="267081" y="0"/>
                                </a:lnTo>
                                <a:lnTo>
                                  <a:pt x="264287" y="2794"/>
                                </a:lnTo>
                                <a:lnTo>
                                  <a:pt x="264287" y="245110"/>
                                </a:lnTo>
                                <a:lnTo>
                                  <a:pt x="232537" y="245110"/>
                                </a:lnTo>
                                <a:lnTo>
                                  <a:pt x="270637" y="321310"/>
                                </a:lnTo>
                                <a:lnTo>
                                  <a:pt x="299212" y="264160"/>
                                </a:lnTo>
                                <a:lnTo>
                                  <a:pt x="308737" y="245110"/>
                                </a:lnTo>
                                <a:close/>
                              </a:path>
                              <a:path w="1826895" h="730250">
                                <a:moveTo>
                                  <a:pt x="1826387" y="654050"/>
                                </a:moveTo>
                                <a:lnTo>
                                  <a:pt x="1794637" y="654050"/>
                                </a:lnTo>
                                <a:lnTo>
                                  <a:pt x="1794637" y="312039"/>
                                </a:lnTo>
                                <a:lnTo>
                                  <a:pt x="1791843" y="309245"/>
                                </a:lnTo>
                                <a:lnTo>
                                  <a:pt x="1784731" y="309245"/>
                                </a:lnTo>
                                <a:lnTo>
                                  <a:pt x="1781937" y="312039"/>
                                </a:lnTo>
                                <a:lnTo>
                                  <a:pt x="1781937" y="654050"/>
                                </a:lnTo>
                                <a:lnTo>
                                  <a:pt x="1750187" y="654050"/>
                                </a:lnTo>
                                <a:lnTo>
                                  <a:pt x="1788287" y="730250"/>
                                </a:lnTo>
                                <a:lnTo>
                                  <a:pt x="1816862" y="673100"/>
                                </a:lnTo>
                                <a:lnTo>
                                  <a:pt x="1826387" y="6540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1.440002pt;margin-top:-65.423828pt;width:143.85pt;height:60.7pt;mso-position-horizontal-relative:page;mso-position-vertical-relative:paragraph;z-index:-25634304" id="docshapegroup76" coordorigin="7829,-1308" coordsize="2877,1214">
                <v:shape style="position:absolute;left:7888;top:-1301;width:2757;height:957" id="docshape77" coordorigin="7888,-1301" coordsize="2757,957" path="m8243,-1301l8244,-701m7889,-739l10645,-739m7888,-702l7888,-344e" filled="false" stroked="true" strokeweight=".75pt" strokecolor="#000000">
                  <v:path arrowok="t"/>
                  <v:stroke dashstyle="solid"/>
                </v:shape>
                <v:shape style="position:absolute;left:7828;top:-1245;width:2877;height:1150" id="docshape78" coordorigin="7829,-1245" coordsize="2877,1150" path="m7949,-448l7899,-448,7898,-739,7898,-745,7893,-749,7882,-749,7878,-745,7878,-739,7879,-448,7829,-448,7889,-328,7934,-418,7949,-448xm8315,-859l8265,-859,8265,-1241,8261,-1245,8249,-1245,8245,-1241,8245,-859,8195,-859,8255,-739,8300,-829,8315,-859xm10705,-215l10655,-215,10655,-754,10651,-758,10639,-758,10635,-754,10635,-215,10585,-215,10645,-95,10690,-185,10705,-21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7682688">
                <wp:simplePos x="0" y="0"/>
                <wp:positionH relativeFrom="page">
                  <wp:posOffset>2041525</wp:posOffset>
                </wp:positionH>
                <wp:positionV relativeFrom="paragraph">
                  <wp:posOffset>-31100</wp:posOffset>
                </wp:positionV>
                <wp:extent cx="3603625" cy="199199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3603625" cy="1991995"/>
                          <a:chExt cx="3603625" cy="1991995"/>
                        </a:xfrm>
                      </wpg:grpSpPr>
                      <wps:wsp>
                        <wps:cNvPr id="81" name="Graphic 81"/>
                        <wps:cNvSpPr/>
                        <wps:spPr>
                          <a:xfrm>
                            <a:off x="28575" y="6350"/>
                            <a:ext cx="3536950" cy="1941195"/>
                          </a:xfrm>
                          <a:custGeom>
                            <a:avLst/>
                            <a:gdLst/>
                            <a:ahLst/>
                            <a:cxnLst/>
                            <a:rect l="l" t="t" r="r" b="b"/>
                            <a:pathLst>
                              <a:path w="3536950" h="1941195">
                                <a:moveTo>
                                  <a:pt x="219710" y="0"/>
                                </a:moveTo>
                                <a:lnTo>
                                  <a:pt x="220344" y="1201420"/>
                                </a:lnTo>
                              </a:path>
                              <a:path w="3536950" h="1941195">
                                <a:moveTo>
                                  <a:pt x="0" y="1779904"/>
                                </a:moveTo>
                                <a:lnTo>
                                  <a:pt x="3342640" y="1779904"/>
                                </a:lnTo>
                              </a:path>
                              <a:path w="3536950" h="1941195">
                                <a:moveTo>
                                  <a:pt x="8255" y="1769745"/>
                                </a:moveTo>
                                <a:lnTo>
                                  <a:pt x="8889" y="1941195"/>
                                </a:lnTo>
                              </a:path>
                              <a:path w="3536950" h="1941195">
                                <a:moveTo>
                                  <a:pt x="1477010" y="1774825"/>
                                </a:moveTo>
                                <a:lnTo>
                                  <a:pt x="1477645" y="1941195"/>
                                </a:lnTo>
                              </a:path>
                              <a:path w="3536950" h="1941195">
                                <a:moveTo>
                                  <a:pt x="3342640" y="1774825"/>
                                </a:moveTo>
                                <a:lnTo>
                                  <a:pt x="3342640" y="1941195"/>
                                </a:lnTo>
                              </a:path>
                              <a:path w="3536950" h="1941195">
                                <a:moveTo>
                                  <a:pt x="2374900" y="0"/>
                                </a:moveTo>
                                <a:lnTo>
                                  <a:pt x="2375535" y="957579"/>
                                </a:lnTo>
                              </a:path>
                              <a:path w="3536950" h="1941195">
                                <a:moveTo>
                                  <a:pt x="1804035" y="1092835"/>
                                </a:moveTo>
                                <a:lnTo>
                                  <a:pt x="3536950" y="1093470"/>
                                </a:lnTo>
                              </a:path>
                              <a:path w="3536950" h="1941195">
                                <a:moveTo>
                                  <a:pt x="1804035" y="1118870"/>
                                </a:moveTo>
                                <a:lnTo>
                                  <a:pt x="1804035" y="1243964"/>
                                </a:lnTo>
                              </a:path>
                              <a:path w="3536950" h="1941195">
                                <a:moveTo>
                                  <a:pt x="3536950" y="1118235"/>
                                </a:moveTo>
                                <a:lnTo>
                                  <a:pt x="3536950" y="1243964"/>
                                </a:lnTo>
                              </a:path>
                              <a:path w="3536950" h="1941195">
                                <a:moveTo>
                                  <a:pt x="225425" y="1607185"/>
                                </a:moveTo>
                                <a:lnTo>
                                  <a:pt x="226060" y="1778635"/>
                                </a:lnTo>
                              </a:path>
                              <a:path w="3536950" h="1941195">
                                <a:moveTo>
                                  <a:pt x="2376170" y="945514"/>
                                </a:moveTo>
                                <a:lnTo>
                                  <a:pt x="2376804" y="1607185"/>
                                </a:lnTo>
                              </a:path>
                            </a:pathLst>
                          </a:custGeom>
                          <a:ln w="9525">
                            <a:solidFill>
                              <a:srgbClr val="000000"/>
                            </a:solidFill>
                            <a:prstDash val="solid"/>
                          </a:ln>
                        </wps:spPr>
                        <wps:bodyPr wrap="square" lIns="0" tIns="0" rIns="0" bIns="0" rtlCol="0">
                          <a:prstTxWarp prst="textNoShape">
                            <a:avLst/>
                          </a:prstTxWarp>
                          <a:noAutofit/>
                        </wps:bodyPr>
                      </wps:wsp>
                      <wps:wsp>
                        <wps:cNvPr id="82" name="Graphic 82"/>
                        <wps:cNvSpPr/>
                        <wps:spPr>
                          <a:xfrm>
                            <a:off x="216788" y="0"/>
                            <a:ext cx="76200" cy="1272540"/>
                          </a:xfrm>
                          <a:custGeom>
                            <a:avLst/>
                            <a:gdLst/>
                            <a:ahLst/>
                            <a:cxnLst/>
                            <a:rect l="l" t="t" r="r" b="b"/>
                            <a:pathLst>
                              <a:path w="76200" h="1272540">
                                <a:moveTo>
                                  <a:pt x="31680" y="1196382"/>
                                </a:moveTo>
                                <a:lnTo>
                                  <a:pt x="0" y="1196593"/>
                                </a:lnTo>
                                <a:lnTo>
                                  <a:pt x="38481" y="1272539"/>
                                </a:lnTo>
                                <a:lnTo>
                                  <a:pt x="66676" y="1215389"/>
                                </a:lnTo>
                                <a:lnTo>
                                  <a:pt x="34671" y="1215389"/>
                                </a:lnTo>
                                <a:lnTo>
                                  <a:pt x="31750" y="1212596"/>
                                </a:lnTo>
                                <a:lnTo>
                                  <a:pt x="31680" y="1196382"/>
                                </a:lnTo>
                                <a:close/>
                              </a:path>
                              <a:path w="76200" h="1272540">
                                <a:moveTo>
                                  <a:pt x="44380" y="1196298"/>
                                </a:moveTo>
                                <a:lnTo>
                                  <a:pt x="31680" y="1196382"/>
                                </a:lnTo>
                                <a:lnTo>
                                  <a:pt x="31750" y="1212596"/>
                                </a:lnTo>
                                <a:lnTo>
                                  <a:pt x="34671" y="1215389"/>
                                </a:lnTo>
                                <a:lnTo>
                                  <a:pt x="41656" y="1215389"/>
                                </a:lnTo>
                                <a:lnTo>
                                  <a:pt x="44328" y="1212596"/>
                                </a:lnTo>
                                <a:lnTo>
                                  <a:pt x="44380" y="1196298"/>
                                </a:lnTo>
                                <a:close/>
                              </a:path>
                              <a:path w="76200" h="1272540">
                                <a:moveTo>
                                  <a:pt x="76200" y="1196086"/>
                                </a:moveTo>
                                <a:lnTo>
                                  <a:pt x="44380" y="1196298"/>
                                </a:lnTo>
                                <a:lnTo>
                                  <a:pt x="44328" y="1212596"/>
                                </a:lnTo>
                                <a:lnTo>
                                  <a:pt x="41656" y="1215389"/>
                                </a:lnTo>
                                <a:lnTo>
                                  <a:pt x="66676" y="1215389"/>
                                </a:lnTo>
                                <a:lnTo>
                                  <a:pt x="76200" y="1196086"/>
                                </a:lnTo>
                                <a:close/>
                              </a:path>
                              <a:path w="76200" h="1272540">
                                <a:moveTo>
                                  <a:pt x="34925" y="0"/>
                                </a:moveTo>
                                <a:lnTo>
                                  <a:pt x="27940" y="0"/>
                                </a:lnTo>
                                <a:lnTo>
                                  <a:pt x="25267" y="2793"/>
                                </a:lnTo>
                                <a:lnTo>
                                  <a:pt x="25146" y="6350"/>
                                </a:lnTo>
                                <a:lnTo>
                                  <a:pt x="31680" y="1196382"/>
                                </a:lnTo>
                                <a:lnTo>
                                  <a:pt x="44380" y="1196298"/>
                                </a:lnTo>
                                <a:lnTo>
                                  <a:pt x="37846" y="6350"/>
                                </a:lnTo>
                                <a:lnTo>
                                  <a:pt x="37846" y="2793"/>
                                </a:lnTo>
                                <a:lnTo>
                                  <a:pt x="34925" y="0"/>
                                </a:lnTo>
                                <a:close/>
                              </a:path>
                            </a:pathLst>
                          </a:custGeom>
                          <a:solidFill>
                            <a:srgbClr val="000000"/>
                          </a:solidFill>
                        </wps:spPr>
                        <wps:bodyPr wrap="square" lIns="0" tIns="0" rIns="0" bIns="0" rtlCol="0">
                          <a:prstTxWarp prst="textNoShape">
                            <a:avLst/>
                          </a:prstTxWarp>
                          <a:noAutofit/>
                        </wps:bodyPr>
                      </wps:wsp>
                      <pic:pic>
                        <pic:nvPicPr>
                          <pic:cNvPr id="83" name="Image 83"/>
                          <pic:cNvPicPr/>
                        </pic:nvPicPr>
                        <pic:blipFill>
                          <a:blip r:embed="rId13" cstate="print"/>
                          <a:stretch>
                            <a:fillRect/>
                          </a:stretch>
                        </pic:blipFill>
                        <pic:spPr>
                          <a:xfrm>
                            <a:off x="3527425" y="1093469"/>
                            <a:ext cx="76200" cy="207644"/>
                          </a:xfrm>
                          <a:prstGeom prst="rect">
                            <a:avLst/>
                          </a:prstGeom>
                        </pic:spPr>
                      </pic:pic>
                      <pic:pic>
                        <pic:nvPicPr>
                          <pic:cNvPr id="84" name="Image 84"/>
                          <pic:cNvPicPr/>
                        </pic:nvPicPr>
                        <pic:blipFill>
                          <a:blip r:embed="rId13" cstate="print"/>
                          <a:stretch>
                            <a:fillRect/>
                          </a:stretch>
                        </pic:blipFill>
                        <pic:spPr>
                          <a:xfrm>
                            <a:off x="1794510" y="1098550"/>
                            <a:ext cx="76200" cy="207645"/>
                          </a:xfrm>
                          <a:prstGeom prst="rect">
                            <a:avLst/>
                          </a:prstGeom>
                        </pic:spPr>
                      </pic:pic>
                      <pic:pic>
                        <pic:nvPicPr>
                          <pic:cNvPr id="85" name="Image 85"/>
                          <pic:cNvPicPr/>
                        </pic:nvPicPr>
                        <pic:blipFill>
                          <a:blip r:embed="rId13" cstate="print"/>
                          <a:stretch>
                            <a:fillRect/>
                          </a:stretch>
                        </pic:blipFill>
                        <pic:spPr>
                          <a:xfrm>
                            <a:off x="0" y="1784350"/>
                            <a:ext cx="76200" cy="207645"/>
                          </a:xfrm>
                          <a:prstGeom prst="rect">
                            <a:avLst/>
                          </a:prstGeom>
                        </pic:spPr>
                      </pic:pic>
                      <pic:pic>
                        <pic:nvPicPr>
                          <pic:cNvPr id="86" name="Image 86"/>
                          <pic:cNvPicPr/>
                        </pic:nvPicPr>
                        <pic:blipFill>
                          <a:blip r:embed="rId14" cstate="print"/>
                          <a:stretch>
                            <a:fillRect/>
                          </a:stretch>
                        </pic:blipFill>
                        <pic:spPr>
                          <a:xfrm>
                            <a:off x="210184" y="1568450"/>
                            <a:ext cx="76200" cy="207645"/>
                          </a:xfrm>
                          <a:prstGeom prst="rect">
                            <a:avLst/>
                          </a:prstGeom>
                        </pic:spPr>
                      </pic:pic>
                      <pic:pic>
                        <pic:nvPicPr>
                          <pic:cNvPr id="87" name="Image 87"/>
                          <pic:cNvPicPr/>
                        </pic:nvPicPr>
                        <pic:blipFill>
                          <a:blip r:embed="rId13" cstate="print"/>
                          <a:stretch>
                            <a:fillRect/>
                          </a:stretch>
                        </pic:blipFill>
                        <pic:spPr>
                          <a:xfrm>
                            <a:off x="1468119" y="1784350"/>
                            <a:ext cx="76200" cy="207645"/>
                          </a:xfrm>
                          <a:prstGeom prst="rect">
                            <a:avLst/>
                          </a:prstGeom>
                        </pic:spPr>
                      </pic:pic>
                      <pic:pic>
                        <pic:nvPicPr>
                          <pic:cNvPr id="88" name="Image 88"/>
                          <pic:cNvPicPr/>
                        </pic:nvPicPr>
                        <pic:blipFill>
                          <a:blip r:embed="rId13" cstate="print"/>
                          <a:stretch>
                            <a:fillRect/>
                          </a:stretch>
                        </pic:blipFill>
                        <pic:spPr>
                          <a:xfrm>
                            <a:off x="3333115" y="1769745"/>
                            <a:ext cx="76200" cy="207644"/>
                          </a:xfrm>
                          <a:prstGeom prst="rect">
                            <a:avLst/>
                          </a:prstGeom>
                        </pic:spPr>
                      </pic:pic>
                      <wps:wsp>
                        <wps:cNvPr id="89" name="Graphic 89"/>
                        <wps:cNvSpPr/>
                        <wps:spPr>
                          <a:xfrm>
                            <a:off x="2364739" y="49530"/>
                            <a:ext cx="76200" cy="1687195"/>
                          </a:xfrm>
                          <a:custGeom>
                            <a:avLst/>
                            <a:gdLst/>
                            <a:ahLst/>
                            <a:cxnLst/>
                            <a:rect l="l" t="t" r="r" b="b"/>
                            <a:pathLst>
                              <a:path w="76200" h="1687195">
                                <a:moveTo>
                                  <a:pt x="31750" y="1610995"/>
                                </a:moveTo>
                                <a:lnTo>
                                  <a:pt x="0" y="1610995"/>
                                </a:lnTo>
                                <a:lnTo>
                                  <a:pt x="38100" y="1687195"/>
                                </a:lnTo>
                                <a:lnTo>
                                  <a:pt x="66675" y="1630045"/>
                                </a:lnTo>
                                <a:lnTo>
                                  <a:pt x="34544" y="1630045"/>
                                </a:lnTo>
                                <a:lnTo>
                                  <a:pt x="31750" y="1627251"/>
                                </a:lnTo>
                                <a:lnTo>
                                  <a:pt x="31750" y="1610995"/>
                                </a:lnTo>
                                <a:close/>
                              </a:path>
                              <a:path w="76200" h="1687195">
                                <a:moveTo>
                                  <a:pt x="41656" y="0"/>
                                </a:moveTo>
                                <a:lnTo>
                                  <a:pt x="34544" y="0"/>
                                </a:lnTo>
                                <a:lnTo>
                                  <a:pt x="31750" y="2794"/>
                                </a:lnTo>
                                <a:lnTo>
                                  <a:pt x="31750" y="1627251"/>
                                </a:lnTo>
                                <a:lnTo>
                                  <a:pt x="34544" y="1630045"/>
                                </a:lnTo>
                                <a:lnTo>
                                  <a:pt x="41656" y="1630045"/>
                                </a:lnTo>
                                <a:lnTo>
                                  <a:pt x="44450" y="1627251"/>
                                </a:lnTo>
                                <a:lnTo>
                                  <a:pt x="44450" y="2794"/>
                                </a:lnTo>
                                <a:lnTo>
                                  <a:pt x="41656" y="0"/>
                                </a:lnTo>
                                <a:close/>
                              </a:path>
                              <a:path w="76200" h="1687195">
                                <a:moveTo>
                                  <a:pt x="76200" y="1610995"/>
                                </a:moveTo>
                                <a:lnTo>
                                  <a:pt x="44450" y="1610995"/>
                                </a:lnTo>
                                <a:lnTo>
                                  <a:pt x="44450" y="1627251"/>
                                </a:lnTo>
                                <a:lnTo>
                                  <a:pt x="41656" y="1630045"/>
                                </a:lnTo>
                                <a:lnTo>
                                  <a:pt x="66675" y="1630045"/>
                                </a:lnTo>
                                <a:lnTo>
                                  <a:pt x="76200" y="16109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0.75pt;margin-top:-2.448828pt;width:283.75pt;height:156.85pt;mso-position-horizontal-relative:page;mso-position-vertical-relative:paragraph;z-index:-25633792" id="docshapegroup79" coordorigin="3215,-49" coordsize="5675,3137">
                <v:shape style="position:absolute;left:3260;top:-39;width:5570;height:3057" id="docshape80" coordorigin="3260,-39" coordsize="5570,3057" path="m3606,-39l3607,1853m3260,2764l8524,2764m3273,2748l3274,3018m5586,2756l5587,3018m8524,2756l8524,3018m7000,-39l7001,1469m6101,1682l8830,1683m6101,1723l6101,1920m8830,1722l8830,1920m3615,2492l3616,2762m7002,1450l7003,2492e" filled="false" stroked="true" strokeweight=".75pt" strokecolor="#000000">
                  <v:path arrowok="t"/>
                  <v:stroke dashstyle="solid"/>
                </v:shape>
                <v:shape style="position:absolute;left:3556;top:-49;width:120;height:2004" id="docshape81" coordorigin="3556,-49" coordsize="120,2004" path="m3606,1835l3556,1835,3617,1955,3661,1865,3611,1865,3606,1861,3606,1835xm3626,1835l3606,1835,3606,1861,3611,1865,3622,1865,3626,1861,3626,1835xm3676,1835l3626,1835,3626,1861,3622,1865,3661,1865,3676,1835xm3611,-49l3600,-49,3596,-45,3596,-39,3606,1835,3626,1835,3616,-39,3616,-45,3611,-49xe" filled="true" fillcolor="#000000" stroked="false">
                  <v:path arrowok="t"/>
                  <v:fill type="solid"/>
                </v:shape>
                <v:shape style="position:absolute;left:8770;top:1673;width:120;height:327" type="#_x0000_t75" id="docshape82" stroked="false">
                  <v:imagedata r:id="rId13" o:title=""/>
                </v:shape>
                <v:shape style="position:absolute;left:6041;top:1681;width:120;height:327" type="#_x0000_t75" id="docshape83" stroked="false">
                  <v:imagedata r:id="rId13" o:title=""/>
                </v:shape>
                <v:shape style="position:absolute;left:3215;top:2761;width:120;height:327" type="#_x0000_t75" id="docshape84" stroked="false">
                  <v:imagedata r:id="rId13" o:title=""/>
                </v:shape>
                <v:shape style="position:absolute;left:3546;top:2421;width:120;height:327" type="#_x0000_t75" id="docshape85" stroked="false">
                  <v:imagedata r:id="rId14" o:title=""/>
                </v:shape>
                <v:shape style="position:absolute;left:5527;top:2761;width:120;height:327" type="#_x0000_t75" id="docshape86" stroked="false">
                  <v:imagedata r:id="rId13" o:title=""/>
                </v:shape>
                <v:shape style="position:absolute;left:8464;top:2738;width:120;height:327" type="#_x0000_t75" id="docshape87" stroked="false">
                  <v:imagedata r:id="rId13" o:title=""/>
                </v:shape>
                <v:shape style="position:absolute;left:6939;top:29;width:120;height:2657" id="docshape88" coordorigin="6939,29" coordsize="120,2657" path="m6989,2566l6939,2566,6999,2686,7044,2596,6993,2596,6989,2592,6989,2566xm7005,29l6993,29,6989,33,6989,2592,6993,2596,7005,2596,7009,2592,7009,33,7005,29xm7059,2566l7009,2566,7009,2592,7005,2596,7044,2596,7059,2566xe" filled="true" fillcolor="#000000" stroked="false">
                  <v:path arrowok="t"/>
                  <v:fill type="solid"/>
                </v:shape>
                <w10:wrap type="none"/>
              </v:group>
            </w:pict>
          </mc:Fallback>
        </mc:AlternateContent>
      </w:r>
      <w:r>
        <w:rPr>
          <w:spacing w:val="-2"/>
          <w:sz w:val="22"/>
        </w:rPr>
        <w:t>Construction</w:t>
      </w:r>
    </w:p>
    <w:p>
      <w:pPr>
        <w:spacing w:after="0"/>
        <w:jc w:val="left"/>
        <w:rPr>
          <w:sz w:val="22"/>
        </w:rPr>
        <w:sectPr>
          <w:pgSz w:w="11910" w:h="16840"/>
          <w:pgMar w:header="0" w:footer="789" w:top="800" w:bottom="980" w:left="0" w:right="240"/>
        </w:sectPr>
      </w:pPr>
    </w:p>
    <w:p>
      <w:pPr>
        <w:pStyle w:val="BodyText"/>
        <w:spacing w:line="249" w:lineRule="exact"/>
        <w:ind w:left="1332"/>
      </w:pPr>
      <w:r>
        <w:rPr/>
        <w:t>i.</w:t>
      </w:r>
      <w:r>
        <w:rPr>
          <w:spacing w:val="-1"/>
        </w:rPr>
        <w:t> </w:t>
      </w:r>
      <w:r>
        <w:rPr/>
        <w:t>Teaching</w:t>
      </w:r>
      <w:r>
        <w:rPr>
          <w:spacing w:val="-3"/>
        </w:rPr>
        <w:t> </w:t>
      </w:r>
      <w:r>
        <w:rPr>
          <w:spacing w:val="-2"/>
        </w:rPr>
        <w:t>manual</w:t>
      </w:r>
    </w:p>
    <w:p>
      <w:pPr>
        <w:pStyle w:val="BodyText"/>
        <w:ind w:left="1332"/>
      </w:pPr>
      <w:r>
        <w:rPr/>
        <w:t>ii</w:t>
      </w:r>
      <w:r>
        <w:rPr>
          <w:spacing w:val="-3"/>
        </w:rPr>
        <w:t> </w:t>
      </w:r>
      <w:r>
        <w:rPr/>
        <w:t>Scheme</w:t>
      </w:r>
      <w:r>
        <w:rPr>
          <w:spacing w:val="-1"/>
        </w:rPr>
        <w:t> </w:t>
      </w:r>
      <w:r>
        <w:rPr/>
        <w:t>of</w:t>
      </w:r>
      <w:r>
        <w:rPr>
          <w:spacing w:val="-2"/>
        </w:rPr>
        <w:t> </w:t>
      </w:r>
      <w:r>
        <w:rPr>
          <w:spacing w:val="-4"/>
        </w:rPr>
        <w:t>work</w:t>
      </w:r>
    </w:p>
    <w:p>
      <w:pPr>
        <w:pStyle w:val="ListParagraph"/>
        <w:numPr>
          <w:ilvl w:val="0"/>
          <w:numId w:val="50"/>
        </w:numPr>
        <w:tabs>
          <w:tab w:pos="1652" w:val="left" w:leader="none"/>
        </w:tabs>
        <w:spacing w:line="240" w:lineRule="auto" w:before="0" w:after="0"/>
        <w:ind w:left="1652" w:right="0" w:hanging="320"/>
        <w:jc w:val="left"/>
        <w:rPr>
          <w:sz w:val="24"/>
        </w:rPr>
      </w:pPr>
      <w:r>
        <w:rPr>
          <w:sz w:val="24"/>
        </w:rPr>
        <w:t>Lesson</w:t>
      </w:r>
      <w:r>
        <w:rPr>
          <w:spacing w:val="-6"/>
          <w:sz w:val="24"/>
        </w:rPr>
        <w:t> </w:t>
      </w:r>
      <w:r>
        <w:rPr>
          <w:spacing w:val="-4"/>
          <w:sz w:val="24"/>
        </w:rPr>
        <w:t>plan</w:t>
      </w:r>
    </w:p>
    <w:p>
      <w:pPr>
        <w:pStyle w:val="ListParagraph"/>
        <w:numPr>
          <w:ilvl w:val="0"/>
          <w:numId w:val="50"/>
        </w:numPr>
        <w:tabs>
          <w:tab w:pos="1638" w:val="left" w:leader="none"/>
        </w:tabs>
        <w:spacing w:line="240" w:lineRule="auto" w:before="0" w:after="0"/>
        <w:ind w:left="1638" w:right="0" w:hanging="306"/>
        <w:jc w:val="left"/>
        <w:rPr>
          <w:sz w:val="24"/>
        </w:rPr>
      </w:pPr>
      <w:r>
        <w:rPr>
          <w:sz w:val="24"/>
        </w:rPr>
        <w:t>Time </w:t>
      </w:r>
      <w:r>
        <w:rPr>
          <w:spacing w:val="-2"/>
          <w:sz w:val="24"/>
        </w:rPr>
        <w:t>table</w:t>
      </w:r>
    </w:p>
    <w:p>
      <w:pPr>
        <w:pStyle w:val="ListParagraph"/>
        <w:numPr>
          <w:ilvl w:val="0"/>
          <w:numId w:val="50"/>
        </w:numPr>
        <w:tabs>
          <w:tab w:pos="1572" w:val="left" w:leader="none"/>
        </w:tabs>
        <w:spacing w:line="240" w:lineRule="auto" w:before="0" w:after="0"/>
        <w:ind w:left="1572" w:right="0" w:hanging="240"/>
        <w:jc w:val="left"/>
        <w:rPr>
          <w:sz w:val="24"/>
        </w:rPr>
      </w:pPr>
      <w:r>
        <w:rPr>
          <w:sz w:val="24"/>
        </w:rPr>
        <w:t>Programme</w:t>
      </w:r>
      <w:r>
        <w:rPr>
          <w:spacing w:val="-15"/>
          <w:sz w:val="24"/>
        </w:rPr>
        <w:t> </w:t>
      </w:r>
      <w:r>
        <w:rPr>
          <w:sz w:val="24"/>
        </w:rPr>
        <w:t>of</w:t>
      </w:r>
      <w:r>
        <w:rPr>
          <w:spacing w:val="-15"/>
          <w:sz w:val="24"/>
        </w:rPr>
        <w:t> </w:t>
      </w:r>
      <w:r>
        <w:rPr>
          <w:sz w:val="24"/>
        </w:rPr>
        <w:t>the </w:t>
      </w:r>
      <w:r>
        <w:rPr>
          <w:spacing w:val="-2"/>
          <w:sz w:val="24"/>
        </w:rPr>
        <w:t>sessions</w:t>
      </w:r>
    </w:p>
    <w:p>
      <w:pPr>
        <w:tabs>
          <w:tab w:pos="4196" w:val="left" w:leader="none"/>
          <w:tab w:pos="6057" w:val="left" w:leader="none"/>
        </w:tabs>
        <w:spacing w:line="249" w:lineRule="exact" w:before="0"/>
        <w:ind w:left="914" w:right="0" w:firstLine="0"/>
        <w:jc w:val="left"/>
        <w:rPr>
          <w:sz w:val="22"/>
        </w:rPr>
      </w:pPr>
      <w:r>
        <w:rPr/>
        <w:br w:type="column"/>
      </w:r>
      <w:r>
        <w:rPr>
          <w:sz w:val="24"/>
        </w:rPr>
        <w:t>Animal </w:t>
      </w:r>
      <w:r>
        <w:rPr>
          <w:spacing w:val="-2"/>
          <w:sz w:val="24"/>
        </w:rPr>
        <w:t>husbandry</w:t>
      </w:r>
      <w:r>
        <w:rPr>
          <w:sz w:val="24"/>
        </w:rPr>
        <w:tab/>
        <w:t>-Poultry</w:t>
      </w:r>
      <w:r>
        <w:rPr>
          <w:spacing w:val="-5"/>
          <w:sz w:val="24"/>
        </w:rPr>
        <w:t> </w:t>
      </w:r>
      <w:r>
        <w:rPr>
          <w:spacing w:val="-4"/>
          <w:sz w:val="24"/>
        </w:rPr>
        <w:t>feed</w:t>
      </w:r>
      <w:r>
        <w:rPr>
          <w:sz w:val="24"/>
        </w:rPr>
        <w:tab/>
        <w:t>-</w:t>
      </w:r>
      <w:r>
        <w:rPr>
          <w:spacing w:val="-5"/>
          <w:sz w:val="24"/>
        </w:rPr>
        <w:t> </w:t>
      </w:r>
      <w:r>
        <w:rPr>
          <w:sz w:val="22"/>
        </w:rPr>
        <w:t>Animal</w:t>
      </w:r>
      <w:r>
        <w:rPr>
          <w:spacing w:val="1"/>
          <w:sz w:val="22"/>
        </w:rPr>
        <w:t> </w:t>
      </w:r>
      <w:r>
        <w:rPr>
          <w:spacing w:val="-2"/>
          <w:sz w:val="22"/>
        </w:rPr>
        <w:t>husbandry</w:t>
      </w:r>
    </w:p>
    <w:p>
      <w:pPr>
        <w:pStyle w:val="BodyText"/>
        <w:tabs>
          <w:tab w:pos="6124" w:val="left" w:leader="none"/>
        </w:tabs>
        <w:ind w:left="4256"/>
      </w:pPr>
      <w:r>
        <w:rPr/>
        <w:t>-</w:t>
      </w:r>
      <w:r>
        <w:rPr>
          <w:spacing w:val="-4"/>
        </w:rPr>
        <w:t> </w:t>
      </w:r>
      <w:r>
        <w:rPr/>
        <w:t>Fish</w:t>
      </w:r>
      <w:r>
        <w:rPr>
          <w:spacing w:val="-1"/>
        </w:rPr>
        <w:t> </w:t>
      </w:r>
      <w:r>
        <w:rPr>
          <w:spacing w:val="-4"/>
        </w:rPr>
        <w:t>feed</w:t>
      </w:r>
      <w:r>
        <w:rPr/>
        <w:tab/>
        <w:t>-</w:t>
      </w:r>
      <w:r>
        <w:rPr>
          <w:spacing w:val="-2"/>
        </w:rPr>
        <w:t> </w:t>
      </w:r>
      <w:r>
        <w:rPr/>
        <w:t>Fish</w:t>
      </w:r>
      <w:r>
        <w:rPr>
          <w:spacing w:val="-1"/>
        </w:rPr>
        <w:t> </w:t>
      </w:r>
      <w:r>
        <w:rPr>
          <w:spacing w:val="-4"/>
        </w:rPr>
        <w:t>pond</w:t>
      </w:r>
    </w:p>
    <w:p>
      <w:pPr>
        <w:spacing w:before="18"/>
        <w:ind w:left="6021" w:right="0" w:firstLine="0"/>
        <w:jc w:val="left"/>
        <w:rPr>
          <w:sz w:val="22"/>
        </w:rPr>
      </w:pPr>
      <w:r>
        <w:rPr>
          <w:sz w:val="22"/>
        </w:rPr>
        <w:t>-Fish</w:t>
      </w:r>
      <w:r>
        <w:rPr>
          <w:spacing w:val="-2"/>
          <w:sz w:val="22"/>
        </w:rPr>
        <w:t> </w:t>
      </w:r>
      <w:r>
        <w:rPr>
          <w:sz w:val="22"/>
        </w:rPr>
        <w:t>&amp;</w:t>
      </w:r>
      <w:r>
        <w:rPr>
          <w:spacing w:val="-3"/>
          <w:sz w:val="22"/>
        </w:rPr>
        <w:t> </w:t>
      </w:r>
      <w:r>
        <w:rPr>
          <w:sz w:val="22"/>
        </w:rPr>
        <w:t>Poultry</w:t>
      </w:r>
      <w:r>
        <w:rPr>
          <w:spacing w:val="-4"/>
          <w:sz w:val="22"/>
        </w:rPr>
        <w:t> </w:t>
      </w:r>
      <w:r>
        <w:rPr>
          <w:spacing w:val="-2"/>
          <w:sz w:val="22"/>
        </w:rPr>
        <w:t>facilities</w:t>
      </w:r>
    </w:p>
    <w:p>
      <w:pPr>
        <w:pStyle w:val="BodyText"/>
        <w:rPr>
          <w:sz w:val="22"/>
        </w:rPr>
      </w:pPr>
    </w:p>
    <w:p>
      <w:pPr>
        <w:pStyle w:val="BodyText"/>
        <w:rPr>
          <w:sz w:val="22"/>
        </w:rPr>
      </w:pPr>
    </w:p>
    <w:p>
      <w:pPr>
        <w:pStyle w:val="BodyText"/>
        <w:spacing w:before="74"/>
        <w:rPr>
          <w:sz w:val="22"/>
        </w:rPr>
      </w:pPr>
    </w:p>
    <w:p>
      <w:pPr>
        <w:pStyle w:val="BodyText"/>
        <w:tabs>
          <w:tab w:pos="2550" w:val="left" w:leader="none"/>
        </w:tabs>
        <w:ind w:right="467"/>
        <w:jc w:val="center"/>
      </w:pPr>
      <w:r>
        <w:rPr/>
        <w:t>DATS</w:t>
      </w:r>
      <w:r>
        <w:rPr>
          <w:spacing w:val="-3"/>
        </w:rPr>
        <w:t> </w:t>
      </w:r>
      <w:r>
        <w:rPr>
          <w:spacing w:val="-2"/>
        </w:rPr>
        <w:t>(Formative)</w:t>
      </w:r>
      <w:r>
        <w:rPr/>
        <w:tab/>
        <w:t>TFLE</w:t>
      </w:r>
      <w:r>
        <w:rPr>
          <w:spacing w:val="-1"/>
        </w:rPr>
        <w:t> </w:t>
      </w:r>
      <w:r>
        <w:rPr>
          <w:spacing w:val="-2"/>
        </w:rPr>
        <w:t>(Summative)</w:t>
      </w:r>
    </w:p>
    <w:p>
      <w:pPr>
        <w:spacing w:after="0"/>
        <w:jc w:val="center"/>
        <w:sectPr>
          <w:type w:val="continuous"/>
          <w:pgSz w:w="11910" w:h="16840"/>
          <w:pgMar w:header="0" w:footer="789" w:top="1360" w:bottom="280" w:left="0" w:right="240"/>
          <w:cols w:num="2" w:equalWidth="0">
            <w:col w:w="3304" w:space="40"/>
            <w:col w:w="8326"/>
          </w:cols>
        </w:sectPr>
      </w:pPr>
    </w:p>
    <w:p>
      <w:pPr>
        <w:pStyle w:val="BodyText"/>
        <w:ind w:left="2892"/>
      </w:pPr>
      <w:r>
        <w:rPr/>
        <w:t>(Exhibition</w:t>
      </w:r>
      <w:r>
        <w:rPr>
          <w:spacing w:val="1"/>
        </w:rPr>
        <w:t> </w:t>
      </w:r>
      <w:r>
        <w:rPr>
          <w:spacing w:val="-2"/>
        </w:rPr>
        <w:t>steps)</w:t>
      </w:r>
    </w:p>
    <w:p>
      <w:pPr>
        <w:pStyle w:val="BodyText"/>
      </w:pPr>
    </w:p>
    <w:p>
      <w:pPr>
        <w:pStyle w:val="BodyText"/>
        <w:spacing w:before="115"/>
      </w:pPr>
    </w:p>
    <w:p>
      <w:pPr>
        <w:pStyle w:val="BodyText"/>
        <w:tabs>
          <w:tab w:pos="4947" w:val="left" w:leader="none"/>
          <w:tab w:pos="7434" w:val="left" w:leader="none"/>
        </w:tabs>
        <w:spacing w:before="1"/>
        <w:ind w:left="2592"/>
      </w:pPr>
      <w:r>
        <w:rPr/>
        <w:t>Group</w:t>
      </w:r>
      <w:r>
        <w:rPr>
          <w:spacing w:val="-2"/>
        </w:rPr>
        <w:t> activity</w:t>
      </w:r>
      <w:r>
        <w:rPr/>
        <w:tab/>
        <w:t>Individual</w:t>
      </w:r>
      <w:r>
        <w:rPr>
          <w:spacing w:val="-7"/>
        </w:rPr>
        <w:t> </w:t>
      </w:r>
      <w:r>
        <w:rPr>
          <w:spacing w:val="-2"/>
        </w:rPr>
        <w:t>activity</w:t>
      </w:r>
      <w:r>
        <w:rPr/>
        <w:tab/>
        <w:t>Individual</w:t>
      </w:r>
      <w:r>
        <w:rPr>
          <w:spacing w:val="-3"/>
        </w:rPr>
        <w:t> </w:t>
      </w:r>
      <w:r>
        <w:rPr/>
        <w:t>business</w:t>
      </w:r>
      <w:r>
        <w:rPr>
          <w:spacing w:val="-3"/>
        </w:rPr>
        <w:t> </w:t>
      </w:r>
      <w:r>
        <w:rPr>
          <w:spacing w:val="-4"/>
        </w:rPr>
        <w:t>plan</w:t>
      </w:r>
    </w:p>
    <w:p>
      <w:pPr>
        <w:pStyle w:val="BodyText"/>
      </w:pPr>
    </w:p>
    <w:p>
      <w:pPr>
        <w:pStyle w:val="BodyText"/>
        <w:spacing w:before="275"/>
      </w:pPr>
    </w:p>
    <w:p>
      <w:pPr>
        <w:spacing w:before="1"/>
        <w:ind w:left="972" w:right="0" w:firstLine="0"/>
        <w:jc w:val="left"/>
        <w:rPr>
          <w:sz w:val="24"/>
        </w:rPr>
      </w:pPr>
      <w:r>
        <w:rPr>
          <w:b/>
          <w:sz w:val="24"/>
        </w:rPr>
        <w:t>Fig.</w:t>
      </w:r>
      <w:r>
        <w:rPr>
          <w:b/>
          <w:spacing w:val="-1"/>
          <w:sz w:val="24"/>
        </w:rPr>
        <w:t> </w:t>
      </w:r>
      <w:r>
        <w:rPr>
          <w:b/>
          <w:sz w:val="24"/>
        </w:rPr>
        <w:t>2.2</w:t>
      </w:r>
      <w:r>
        <w:rPr>
          <w:b/>
          <w:spacing w:val="59"/>
          <w:sz w:val="24"/>
        </w:rPr>
        <w:t> </w:t>
      </w:r>
      <w:r>
        <w:rPr>
          <w:b/>
          <w:sz w:val="24"/>
        </w:rPr>
        <w:t>Flowchart</w:t>
      </w:r>
      <w:r>
        <w:rPr>
          <w:b/>
          <w:spacing w:val="-1"/>
          <w:sz w:val="24"/>
        </w:rPr>
        <w:t> </w:t>
      </w:r>
      <w:r>
        <w:rPr>
          <w:b/>
          <w:sz w:val="24"/>
        </w:rPr>
        <w:t>of Project</w:t>
      </w:r>
      <w:r>
        <w:rPr>
          <w:sz w:val="24"/>
        </w:rPr>
        <w:t>-</w:t>
      </w:r>
      <w:r>
        <w:rPr>
          <w:b/>
          <w:sz w:val="24"/>
        </w:rPr>
        <w:t>based</w:t>
      </w:r>
      <w:r>
        <w:rPr>
          <w:b/>
          <w:spacing w:val="-1"/>
          <w:sz w:val="24"/>
        </w:rPr>
        <w:t> </w:t>
      </w:r>
      <w:r>
        <w:rPr>
          <w:b/>
          <w:sz w:val="24"/>
        </w:rPr>
        <w:t>Approach </w:t>
      </w:r>
      <w:r>
        <w:rPr>
          <w:sz w:val="24"/>
        </w:rPr>
        <w:t>Source</w:t>
      </w:r>
      <w:r>
        <w:rPr>
          <w:spacing w:val="-2"/>
          <w:sz w:val="24"/>
        </w:rPr>
        <w:t> </w:t>
      </w:r>
      <w:r>
        <w:rPr>
          <w:b/>
          <w:sz w:val="24"/>
        </w:rPr>
        <w:t>:</w:t>
      </w:r>
      <w:r>
        <w:rPr>
          <w:b/>
          <w:spacing w:val="-2"/>
          <w:sz w:val="24"/>
        </w:rPr>
        <w:t> </w:t>
      </w:r>
      <w:r>
        <w:rPr>
          <w:sz w:val="24"/>
        </w:rPr>
        <w:t>(NTI, 2001 &amp;</w:t>
      </w:r>
      <w:r>
        <w:rPr>
          <w:spacing w:val="-2"/>
          <w:sz w:val="24"/>
        </w:rPr>
        <w:t> </w:t>
      </w:r>
      <w:r>
        <w:rPr>
          <w:sz w:val="24"/>
        </w:rPr>
        <w:t>SMASE,</w:t>
      </w:r>
      <w:r>
        <w:rPr>
          <w:spacing w:val="-1"/>
          <w:sz w:val="24"/>
        </w:rPr>
        <w:t> </w:t>
      </w:r>
      <w:r>
        <w:rPr>
          <w:spacing w:val="-2"/>
          <w:sz w:val="24"/>
        </w:rPr>
        <w:t>2010).</w:t>
      </w:r>
    </w:p>
    <w:p>
      <w:pPr>
        <w:spacing w:after="0"/>
        <w:jc w:val="left"/>
        <w:rPr>
          <w:sz w:val="24"/>
        </w:rPr>
        <w:sectPr>
          <w:type w:val="continuous"/>
          <w:pgSz w:w="11910" w:h="16840"/>
          <w:pgMar w:header="0" w:footer="789" w:top="1360" w:bottom="280" w:left="0" w:right="240"/>
        </w:sectPr>
      </w:pPr>
    </w:p>
    <w:p>
      <w:pPr>
        <w:pStyle w:val="Heading7"/>
        <w:numPr>
          <w:ilvl w:val="2"/>
          <w:numId w:val="31"/>
        </w:numPr>
        <w:tabs>
          <w:tab w:pos="2531" w:val="left" w:leader="none"/>
        </w:tabs>
        <w:spacing w:line="240" w:lineRule="auto" w:before="78" w:after="0"/>
        <w:ind w:left="2531" w:right="0" w:hanging="659"/>
        <w:jc w:val="left"/>
      </w:pPr>
      <w:bookmarkStart w:name="_TOC_250022" w:id="21"/>
      <w:r>
        <w:rPr/>
        <w:t>Project</w:t>
      </w:r>
      <w:r>
        <w:rPr>
          <w:b w:val="0"/>
        </w:rPr>
        <w:t>-</w:t>
      </w:r>
      <w:r>
        <w:rPr/>
        <w:t>based</w:t>
      </w:r>
      <w:r>
        <w:rPr>
          <w:spacing w:val="-3"/>
        </w:rPr>
        <w:t> </w:t>
      </w:r>
      <w:r>
        <w:rPr/>
        <w:t>Approach</w:t>
      </w:r>
      <w:r>
        <w:rPr>
          <w:spacing w:val="-3"/>
        </w:rPr>
        <w:t> </w:t>
      </w:r>
      <w:r>
        <w:rPr/>
        <w:t>and</w:t>
      </w:r>
      <w:r>
        <w:rPr>
          <w:spacing w:val="-2"/>
        </w:rPr>
        <w:t> </w:t>
      </w:r>
      <w:r>
        <w:rPr/>
        <w:t>Students’</w:t>
      </w:r>
      <w:r>
        <w:rPr>
          <w:spacing w:val="-3"/>
        </w:rPr>
        <w:t> </w:t>
      </w:r>
      <w:r>
        <w:rPr/>
        <w:t>Performance</w:t>
      </w:r>
      <w:r>
        <w:rPr>
          <w:spacing w:val="-3"/>
        </w:rPr>
        <w:t> </w:t>
      </w:r>
      <w:r>
        <w:rPr/>
        <w:t>in</w:t>
      </w:r>
      <w:r>
        <w:rPr>
          <w:spacing w:val="-1"/>
        </w:rPr>
        <w:t> </w:t>
      </w:r>
      <w:bookmarkEnd w:id="21"/>
      <w:r>
        <w:rPr>
          <w:spacing w:val="-2"/>
        </w:rPr>
        <w:t>Biology.</w:t>
      </w:r>
    </w:p>
    <w:p>
      <w:pPr>
        <w:pStyle w:val="BodyText"/>
        <w:rPr>
          <w:b/>
        </w:rPr>
      </w:pPr>
    </w:p>
    <w:p>
      <w:pPr>
        <w:pStyle w:val="BodyText"/>
        <w:spacing w:line="480" w:lineRule="auto"/>
        <w:ind w:left="1872" w:right="984" w:firstLine="779"/>
        <w:jc w:val="both"/>
      </w:pPr>
      <w:r>
        <w:rPr/>
        <w:t>Performance as teaching/learning process is concern with the attainment of set objectives over a limited time using less resources (Nnaobi, 2007). Students‘ performance can be observed by considering the ability level of the learner, sex of the learner as well as the retention level of the learner. This can be discussed as follows:</w:t>
      </w:r>
    </w:p>
    <w:p>
      <w:pPr>
        <w:pStyle w:val="BodyText"/>
        <w:spacing w:before="1"/>
        <w:ind w:left="1872"/>
        <w:jc w:val="both"/>
      </w:pPr>
      <w:r>
        <w:rPr/>
        <w:t>Project-based</w:t>
      </w:r>
      <w:r>
        <w:rPr>
          <w:spacing w:val="-2"/>
        </w:rPr>
        <w:t> </w:t>
      </w:r>
      <w:r>
        <w:rPr/>
        <w:t>Method</w:t>
      </w:r>
      <w:r>
        <w:rPr>
          <w:spacing w:val="-3"/>
        </w:rPr>
        <w:t> </w:t>
      </w:r>
      <w:r>
        <w:rPr/>
        <w:t>and</w:t>
      </w:r>
      <w:r>
        <w:rPr>
          <w:spacing w:val="-2"/>
        </w:rPr>
        <w:t> </w:t>
      </w:r>
      <w:r>
        <w:rPr/>
        <w:t>Academic</w:t>
      </w:r>
      <w:r>
        <w:rPr>
          <w:spacing w:val="-2"/>
        </w:rPr>
        <w:t> Performance:</w:t>
      </w:r>
    </w:p>
    <w:p>
      <w:pPr>
        <w:pStyle w:val="BodyText"/>
      </w:pPr>
    </w:p>
    <w:p>
      <w:pPr>
        <w:pStyle w:val="BodyText"/>
        <w:spacing w:line="480" w:lineRule="auto"/>
        <w:ind w:left="1872" w:right="987" w:firstLine="719"/>
        <w:jc w:val="both"/>
      </w:pPr>
      <w:r>
        <w:rPr/>
        <w:t>Agbenyeku (2010) reported that not only</w:t>
      </w:r>
      <w:r>
        <w:rPr>
          <w:spacing w:val="-5"/>
        </w:rPr>
        <w:t> </w:t>
      </w:r>
      <w:r>
        <w:rPr/>
        <w:t>the downward trend in the performance in science particularly biology, but also the results getting worse and the recipients getting progressively unscientific in their thought pattern and approach in solving problems.</w:t>
      </w:r>
      <w:r>
        <w:rPr>
          <w:spacing w:val="40"/>
        </w:rPr>
        <w:t> </w:t>
      </w:r>
      <w:r>
        <w:rPr/>
        <w:t>Also the fear of failure has shift interest of structures away</w:t>
      </w:r>
      <w:r>
        <w:rPr>
          <w:spacing w:val="-3"/>
        </w:rPr>
        <w:t> </w:t>
      </w:r>
      <w:r>
        <w:rPr/>
        <w:t>from studying biology. Project based approach is motivating as it encourages students to select project of their choice and produce at the pace. Thus, it can minimize the fear of what science is.</w:t>
      </w:r>
    </w:p>
    <w:p>
      <w:pPr>
        <w:pStyle w:val="BodyText"/>
        <w:spacing w:line="480" w:lineRule="auto" w:before="1"/>
        <w:ind w:left="1872" w:right="982" w:firstLine="719"/>
        <w:jc w:val="both"/>
      </w:pPr>
      <w:r>
        <w:rPr/>
        <w:t>Okafor (2000) reported that classroom size is also a contributory factor to poor performance of</w:t>
      </w:r>
      <w:r>
        <w:rPr>
          <w:spacing w:val="40"/>
        </w:rPr>
        <w:t> </w:t>
      </w:r>
      <w:r>
        <w:rPr/>
        <w:t>students in Biology. This is because all students irrespective of field of interest must write biology as a compulsory subject.</w:t>
      </w:r>
      <w:r>
        <w:rPr>
          <w:spacing w:val="40"/>
        </w:rPr>
        <w:t> </w:t>
      </w:r>
      <w:r>
        <w:rPr/>
        <w:t>Consequently, lead to massive failure because of large class size.</w:t>
      </w:r>
      <w:r>
        <w:rPr>
          <w:spacing w:val="40"/>
        </w:rPr>
        <w:t> </w:t>
      </w:r>
      <w:r>
        <w:rPr/>
        <w:t>It is in view of this that project-based approach that is characterized with grouping of students and dividing of concept into</w:t>
      </w:r>
      <w:r>
        <w:rPr>
          <w:spacing w:val="40"/>
        </w:rPr>
        <w:t> </w:t>
      </w:r>
      <w:r>
        <w:rPr/>
        <w:t>sub-theme or topics enhance performance in biology. Therefore, Project-based Approach is employed and</w:t>
      </w:r>
      <w:r>
        <w:rPr>
          <w:spacing w:val="80"/>
        </w:rPr>
        <w:t> </w:t>
      </w:r>
      <w:r>
        <w:rPr/>
        <w:t>deem fit for teaching biology concepts for entrepreneurship by the researcher.</w:t>
      </w:r>
    </w:p>
    <w:p>
      <w:pPr>
        <w:pStyle w:val="BodyText"/>
        <w:spacing w:line="480" w:lineRule="auto"/>
        <w:ind w:left="1872" w:right="984" w:firstLine="719"/>
        <w:jc w:val="both"/>
      </w:pPr>
      <w:r>
        <w:rPr/>
        <w:t>Performance of students in science (particularly</w:t>
      </w:r>
      <w:r>
        <w:rPr>
          <w:spacing w:val="-4"/>
        </w:rPr>
        <w:t> </w:t>
      </w:r>
      <w:r>
        <w:rPr/>
        <w:t>in Biology) is sometime influenced by human resource factors. Agbenyeku (2010) stressed that the fear or dislike of subject teacher leads to failure to recall the knowledge acquired.</w:t>
      </w:r>
      <w:r>
        <w:rPr>
          <w:spacing w:val="40"/>
        </w:rPr>
        <w:t> </w:t>
      </w:r>
      <w:r>
        <w:rPr/>
        <w:t>This couples with the inability</w:t>
      </w:r>
      <w:r>
        <w:rPr>
          <w:spacing w:val="-3"/>
        </w:rPr>
        <w:t> </w:t>
      </w:r>
      <w:r>
        <w:rPr/>
        <w:t>to use variety of teaching methods, for students to be able to perform effectively as well as exhibit their tacit knowledge, it is necessary for teacher to navigate among variety of teaching</w:t>
      </w:r>
      <w:r>
        <w:rPr>
          <w:spacing w:val="32"/>
        </w:rPr>
        <w:t> </w:t>
      </w:r>
      <w:r>
        <w:rPr/>
        <w:t>methods.</w:t>
      </w:r>
      <w:r>
        <w:rPr>
          <w:spacing w:val="37"/>
        </w:rPr>
        <w:t> </w:t>
      </w:r>
      <w:r>
        <w:rPr/>
        <w:t>Project-based</w:t>
      </w:r>
      <w:r>
        <w:rPr>
          <w:spacing w:val="37"/>
        </w:rPr>
        <w:t> </w:t>
      </w:r>
      <w:r>
        <w:rPr/>
        <w:t>approach</w:t>
      </w:r>
      <w:r>
        <w:rPr>
          <w:spacing w:val="37"/>
        </w:rPr>
        <w:t> </w:t>
      </w:r>
      <w:r>
        <w:rPr/>
        <w:t>among</w:t>
      </w:r>
      <w:r>
        <w:rPr>
          <w:spacing w:val="34"/>
        </w:rPr>
        <w:t> </w:t>
      </w:r>
      <w:r>
        <w:rPr/>
        <w:t>others</w:t>
      </w:r>
      <w:r>
        <w:rPr>
          <w:spacing w:val="37"/>
        </w:rPr>
        <w:t> </w:t>
      </w:r>
      <w:r>
        <w:rPr/>
        <w:t>provides</w:t>
      </w:r>
      <w:r>
        <w:rPr>
          <w:spacing w:val="36"/>
        </w:rPr>
        <w:t> </w:t>
      </w:r>
      <w:r>
        <w:rPr/>
        <w:t>students</w:t>
      </w:r>
      <w:r>
        <w:rPr>
          <w:spacing w:val="41"/>
        </w:rPr>
        <w:t> </w:t>
      </w:r>
      <w:r>
        <w:rPr/>
        <w:t>the</w:t>
      </w:r>
      <w:r>
        <w:rPr>
          <w:spacing w:val="36"/>
        </w:rPr>
        <w:t> </w:t>
      </w:r>
      <w:r>
        <w:rPr/>
        <w:t>means</w:t>
      </w:r>
      <w:r>
        <w:rPr>
          <w:spacing w:val="37"/>
        </w:rPr>
        <w:t> </w:t>
      </w:r>
      <w:r>
        <w:rPr>
          <w:spacing w:val="-5"/>
        </w:rPr>
        <w:t>of</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learning at individual</w:t>
      </w:r>
      <w:r>
        <w:rPr>
          <w:spacing w:val="40"/>
        </w:rPr>
        <w:t> </w:t>
      </w:r>
      <w:r>
        <w:rPr/>
        <w:t>pace with little guidance from</w:t>
      </w:r>
      <w:r>
        <w:rPr>
          <w:spacing w:val="40"/>
        </w:rPr>
        <w:t> </w:t>
      </w:r>
      <w:r>
        <w:rPr/>
        <w:t>the teacher.</w:t>
      </w:r>
      <w:r>
        <w:rPr>
          <w:spacing w:val="40"/>
        </w:rPr>
        <w:t> </w:t>
      </w:r>
      <w:r>
        <w:rPr/>
        <w:t>This would salvage the fear and</w:t>
      </w:r>
      <w:r>
        <w:rPr>
          <w:spacing w:val="-1"/>
        </w:rPr>
        <w:t> </w:t>
      </w:r>
      <w:r>
        <w:rPr/>
        <w:t>dislike</w:t>
      </w:r>
      <w:r>
        <w:rPr>
          <w:spacing w:val="-2"/>
        </w:rPr>
        <w:t> </w:t>
      </w:r>
      <w:r>
        <w:rPr/>
        <w:t>of</w:t>
      </w:r>
      <w:r>
        <w:rPr>
          <w:spacing w:val="-2"/>
        </w:rPr>
        <w:t> </w:t>
      </w:r>
      <w:r>
        <w:rPr/>
        <w:t>a</w:t>
      </w:r>
      <w:r>
        <w:rPr>
          <w:spacing w:val="-2"/>
        </w:rPr>
        <w:t> </w:t>
      </w:r>
      <w:r>
        <w:rPr/>
        <w:t>particular</w:t>
      </w:r>
      <w:r>
        <w:rPr>
          <w:spacing w:val="-2"/>
        </w:rPr>
        <w:t> </w:t>
      </w:r>
      <w:r>
        <w:rPr/>
        <w:t>teacher.</w:t>
      </w:r>
      <w:r>
        <w:rPr>
          <w:spacing w:val="40"/>
        </w:rPr>
        <w:t> </w:t>
      </w:r>
      <w:r>
        <w:rPr/>
        <w:t>Also,</w:t>
      </w:r>
      <w:r>
        <w:rPr>
          <w:spacing w:val="-1"/>
        </w:rPr>
        <w:t> </w:t>
      </w:r>
      <w:r>
        <w:rPr/>
        <w:t>Hillea</w:t>
      </w:r>
      <w:r>
        <w:rPr>
          <w:spacing w:val="-2"/>
        </w:rPr>
        <w:t> </w:t>
      </w:r>
      <w:r>
        <w:rPr/>
        <w:t>(2002)</w:t>
      </w:r>
      <w:r>
        <w:rPr>
          <w:spacing w:val="-2"/>
        </w:rPr>
        <w:t> </w:t>
      </w:r>
      <w:r>
        <w:rPr/>
        <w:t>said</w:t>
      </w:r>
      <w:r>
        <w:rPr>
          <w:spacing w:val="-1"/>
        </w:rPr>
        <w:t> </w:t>
      </w:r>
      <w:r>
        <w:rPr/>
        <w:t>that</w:t>
      </w:r>
      <w:r>
        <w:rPr>
          <w:spacing w:val="-1"/>
        </w:rPr>
        <w:t> </w:t>
      </w:r>
      <w:r>
        <w:rPr/>
        <w:t>academic</w:t>
      </w:r>
      <w:r>
        <w:rPr>
          <w:spacing w:val="-2"/>
        </w:rPr>
        <w:t> </w:t>
      </w:r>
      <w:r>
        <w:rPr/>
        <w:t>achievement depended most heavily on students‘ personal conviction of being in charged of their own fate in the learning situation.</w:t>
      </w:r>
    </w:p>
    <w:p>
      <w:pPr>
        <w:pStyle w:val="BodyText"/>
        <w:spacing w:before="1"/>
        <w:ind w:left="1872"/>
        <w:jc w:val="both"/>
      </w:pPr>
      <w:r>
        <w:rPr/>
        <w:t>Project-based</w:t>
      </w:r>
      <w:r>
        <w:rPr>
          <w:spacing w:val="-1"/>
        </w:rPr>
        <w:t> </w:t>
      </w:r>
      <w:r>
        <w:rPr/>
        <w:t>Approach</w:t>
      </w:r>
      <w:r>
        <w:rPr>
          <w:spacing w:val="1"/>
        </w:rPr>
        <w:t> </w:t>
      </w:r>
      <w:r>
        <w:rPr/>
        <w:t>and</w:t>
      </w:r>
      <w:r>
        <w:rPr>
          <w:spacing w:val="-2"/>
        </w:rPr>
        <w:t> </w:t>
      </w:r>
      <w:r>
        <w:rPr/>
        <w:t>Ability</w:t>
      </w:r>
      <w:r>
        <w:rPr>
          <w:spacing w:val="-5"/>
        </w:rPr>
        <w:t> </w:t>
      </w:r>
      <w:r>
        <w:rPr/>
        <w:t>Level</w:t>
      </w:r>
      <w:r>
        <w:rPr>
          <w:spacing w:val="-1"/>
        </w:rPr>
        <w:t> </w:t>
      </w:r>
      <w:r>
        <w:rPr>
          <w:spacing w:val="-2"/>
        </w:rPr>
        <w:t>Grouping:</w:t>
      </w:r>
    </w:p>
    <w:p>
      <w:pPr>
        <w:pStyle w:val="BodyText"/>
        <w:spacing w:line="480" w:lineRule="auto" w:before="276"/>
        <w:ind w:left="1872" w:right="983" w:firstLine="719"/>
        <w:jc w:val="both"/>
      </w:pPr>
      <w:r>
        <w:rPr/>
        <w:t>This is one of</w:t>
      </w:r>
      <w:r>
        <w:rPr>
          <w:spacing w:val="-1"/>
        </w:rPr>
        <w:t> </w:t>
      </w:r>
      <w:r>
        <w:rPr/>
        <w:t>method of</w:t>
      </w:r>
      <w:r>
        <w:rPr>
          <w:spacing w:val="-1"/>
        </w:rPr>
        <w:t> </w:t>
      </w:r>
      <w:r>
        <w:rPr/>
        <w:t>the teaching where the teacher is faced with larger number of students or larger content to cover at a particular time. Project-based approach</w:t>
      </w:r>
      <w:r>
        <w:rPr>
          <w:spacing w:val="40"/>
        </w:rPr>
        <w:t> </w:t>
      </w:r>
      <w:r>
        <w:rPr/>
        <w:t>that has been widely used over the years is to place students in a sort of homogeneous grouping. This is done by placing students with basically the same cognitive ability level into the same group.</w:t>
      </w:r>
      <w:r>
        <w:rPr>
          <w:spacing w:val="40"/>
        </w:rPr>
        <w:t> </w:t>
      </w:r>
      <w:r>
        <w:rPr/>
        <w:t>This present research work, adopted the strategy</w:t>
      </w:r>
      <w:r>
        <w:rPr>
          <w:spacing w:val="40"/>
        </w:rPr>
        <w:t> </w:t>
      </w:r>
      <w:r>
        <w:rPr/>
        <w:t>where by students were tested</w:t>
      </w:r>
      <w:r>
        <w:rPr>
          <w:spacing w:val="-3"/>
        </w:rPr>
        <w:t> </w:t>
      </w:r>
      <w:r>
        <w:rPr/>
        <w:t>for</w:t>
      </w:r>
      <w:r>
        <w:rPr>
          <w:spacing w:val="-5"/>
        </w:rPr>
        <w:t> </w:t>
      </w:r>
      <w:r>
        <w:rPr/>
        <w:t>their</w:t>
      </w:r>
      <w:r>
        <w:rPr>
          <w:spacing w:val="-3"/>
        </w:rPr>
        <w:t> </w:t>
      </w:r>
      <w:r>
        <w:rPr/>
        <w:t>academic equivalence</w:t>
      </w:r>
      <w:r>
        <w:rPr>
          <w:spacing w:val="-4"/>
        </w:rPr>
        <w:t> </w:t>
      </w:r>
      <w:r>
        <w:rPr/>
        <w:t>before</w:t>
      </w:r>
      <w:r>
        <w:rPr>
          <w:spacing w:val="-5"/>
        </w:rPr>
        <w:t> </w:t>
      </w:r>
      <w:r>
        <w:rPr/>
        <w:t>treatment</w:t>
      </w:r>
      <w:r>
        <w:rPr>
          <w:spacing w:val="-3"/>
        </w:rPr>
        <w:t> </w:t>
      </w:r>
      <w:r>
        <w:rPr/>
        <w:t>is</w:t>
      </w:r>
      <w:r>
        <w:rPr>
          <w:spacing w:val="-3"/>
        </w:rPr>
        <w:t> </w:t>
      </w:r>
      <w:r>
        <w:rPr/>
        <w:t>being</w:t>
      </w:r>
      <w:r>
        <w:rPr>
          <w:spacing w:val="-3"/>
        </w:rPr>
        <w:t> </w:t>
      </w:r>
      <w:r>
        <w:rPr/>
        <w:t>administered.</w:t>
      </w:r>
      <w:r>
        <w:rPr>
          <w:spacing w:val="-3"/>
        </w:rPr>
        <w:t> </w:t>
      </w:r>
      <w:r>
        <w:rPr/>
        <w:t>Therefore,</w:t>
      </w:r>
      <w:r>
        <w:rPr>
          <w:spacing w:val="-3"/>
        </w:rPr>
        <w:t> </w:t>
      </w:r>
      <w:r>
        <w:rPr/>
        <w:t>the schools that show no significant difference were taken for the study(Kadala,2014).</w:t>
      </w:r>
    </w:p>
    <w:p>
      <w:pPr>
        <w:pStyle w:val="BodyText"/>
        <w:spacing w:line="480" w:lineRule="auto" w:before="1"/>
        <w:ind w:left="1872" w:right="988" w:firstLine="719"/>
        <w:jc w:val="both"/>
      </w:pPr>
      <w:r>
        <w:rPr/>
        <w:t>In view of this Okeke, Egbunonu and Ugbaja (2009) examined in their</w:t>
      </w:r>
      <w:r>
        <w:rPr>
          <w:spacing w:val="40"/>
        </w:rPr>
        <w:t> </w:t>
      </w:r>
      <w:r>
        <w:rPr/>
        <w:t>study the entrepreneurship</w:t>
      </w:r>
      <w:r>
        <w:rPr>
          <w:spacing w:val="40"/>
        </w:rPr>
        <w:t> </w:t>
      </w:r>
      <w:r>
        <w:rPr/>
        <w:t>skills acquisition of biology</w:t>
      </w:r>
      <w:r>
        <w:rPr>
          <w:spacing w:val="-1"/>
        </w:rPr>
        <w:t> </w:t>
      </w:r>
      <w:r>
        <w:rPr/>
        <w:t>education students through designed project. Therefore, students participation in entrepreneurship skill acquisition in some biology concepts were rated based on the following levels:</w:t>
      </w:r>
      <w:r>
        <w:rPr>
          <w:spacing w:val="40"/>
        </w:rPr>
        <w:t> </w:t>
      </w:r>
      <w:r>
        <w:rPr/>
        <w:t>four point rating scales of High skill (HS), Moderate Skill (MS), Low Skill (LS) and No Skill (NS). For data collecting the following boundary score limits were used:</w:t>
      </w:r>
    </w:p>
    <w:p>
      <w:pPr>
        <w:pStyle w:val="BodyText"/>
        <w:tabs>
          <w:tab w:pos="4763" w:val="left" w:leader="none"/>
        </w:tabs>
        <w:spacing w:line="480" w:lineRule="auto"/>
        <w:ind w:left="2532" w:right="5319" w:firstLine="60"/>
      </w:pPr>
      <w:r>
        <w:rPr/>
        <w:t>High skill (HS),</w:t>
        <w:tab/>
      </w:r>
      <w:r>
        <w:rPr>
          <w:spacing w:val="-34"/>
        </w:rPr>
        <w:t> </w:t>
      </w:r>
      <w:r>
        <w:rPr/>
        <w:t>=</w:t>
      </w:r>
      <w:r>
        <w:rPr>
          <w:spacing w:val="80"/>
        </w:rPr>
        <w:t> </w:t>
      </w:r>
      <w:r>
        <w:rPr/>
        <w:t>(75%-100%) Moderate Skill (MS)</w:t>
        <w:tab/>
      </w:r>
      <w:r>
        <w:rPr>
          <w:spacing w:val="-48"/>
        </w:rPr>
        <w:t> </w:t>
      </w:r>
      <w:r>
        <w:rPr/>
        <w:t>=</w:t>
      </w:r>
      <w:r>
        <w:rPr>
          <w:spacing w:val="80"/>
        </w:rPr>
        <w:t> </w:t>
      </w:r>
      <w:r>
        <w:rPr/>
        <w:t>(50%-74%) Low Skill (LS)</w:t>
        <w:tab/>
        <w:t>=</w:t>
      </w:r>
      <w:r>
        <w:rPr>
          <w:spacing w:val="80"/>
        </w:rPr>
        <w:t> </w:t>
      </w:r>
      <w:r>
        <w:rPr/>
        <w:t>(25%-49%)</w:t>
      </w:r>
    </w:p>
    <w:p>
      <w:pPr>
        <w:pStyle w:val="BodyText"/>
        <w:tabs>
          <w:tab w:pos="4766" w:val="left" w:leader="none"/>
        </w:tabs>
        <w:spacing w:before="1"/>
        <w:ind w:left="2532"/>
      </w:pPr>
      <w:r>
        <w:rPr/>
        <w:t>No Skill </w:t>
      </w:r>
      <w:r>
        <w:rPr>
          <w:spacing w:val="-4"/>
        </w:rPr>
        <w:t>(NS)</w:t>
      </w:r>
      <w:r>
        <w:rPr/>
        <w:tab/>
        <w:t>=</w:t>
      </w:r>
      <w:r>
        <w:rPr>
          <w:spacing w:val="28"/>
        </w:rPr>
        <w:t>  </w:t>
      </w:r>
      <w:r>
        <w:rPr/>
        <w:t>(0%-</w:t>
      </w:r>
      <w:r>
        <w:rPr>
          <w:spacing w:val="-4"/>
        </w:rPr>
        <w:t>24%)</w:t>
      </w:r>
    </w:p>
    <w:p>
      <w:pPr>
        <w:pStyle w:val="BodyText"/>
      </w:pPr>
    </w:p>
    <w:p>
      <w:pPr>
        <w:pStyle w:val="BodyText"/>
        <w:spacing w:line="480" w:lineRule="auto"/>
        <w:ind w:left="1872" w:right="979" w:firstLine="719"/>
        <w:jc w:val="both"/>
      </w:pPr>
      <w:r>
        <w:rPr/>
        <w:t>Therefore, this study adopted this performance rating scale of Okeke, Egbunonu</w:t>
      </w:r>
      <w:r>
        <w:rPr>
          <w:spacing w:val="40"/>
        </w:rPr>
        <w:t> </w:t>
      </w:r>
      <w:r>
        <w:rPr/>
        <w:t>and Ugbaja (2009) to investigate the effects of Project-based approach on students ability level in</w:t>
      </w:r>
      <w:r>
        <w:rPr>
          <w:spacing w:val="40"/>
        </w:rPr>
        <w:t> </w:t>
      </w:r>
      <w:r>
        <w:rPr/>
        <w:t>biology skill acquisition.</w:t>
      </w:r>
    </w:p>
    <w:p>
      <w:pPr>
        <w:spacing w:after="0" w:line="480" w:lineRule="auto"/>
        <w:jc w:val="both"/>
        <w:sectPr>
          <w:pgSz w:w="11910" w:h="16840"/>
          <w:pgMar w:header="0" w:footer="789" w:top="1340" w:bottom="980" w:left="0" w:right="240"/>
        </w:sectPr>
      </w:pPr>
    </w:p>
    <w:p>
      <w:pPr>
        <w:pStyle w:val="BodyText"/>
        <w:spacing w:before="78"/>
        <w:ind w:left="1872"/>
      </w:pPr>
      <w:r>
        <w:rPr/>
        <w:t>Project-based</w:t>
      </w:r>
      <w:r>
        <w:rPr>
          <w:spacing w:val="-1"/>
        </w:rPr>
        <w:t> </w:t>
      </w:r>
      <w:r>
        <w:rPr/>
        <w:t>Approach and</w:t>
      </w:r>
      <w:r>
        <w:rPr>
          <w:spacing w:val="-2"/>
        </w:rPr>
        <w:t> </w:t>
      </w:r>
      <w:r>
        <w:rPr/>
        <w:t>Gender</w:t>
      </w:r>
      <w:r>
        <w:rPr>
          <w:spacing w:val="-2"/>
        </w:rPr>
        <w:t> Difference:</w:t>
      </w:r>
    </w:p>
    <w:p>
      <w:pPr>
        <w:pStyle w:val="BodyText"/>
      </w:pPr>
    </w:p>
    <w:p>
      <w:pPr>
        <w:pStyle w:val="BodyText"/>
        <w:spacing w:line="480" w:lineRule="auto"/>
        <w:ind w:left="1872" w:right="983" w:firstLine="719"/>
        <w:jc w:val="both"/>
      </w:pPr>
      <w:r>
        <w:rPr/>
        <w:t>Some studies revealed that male students have a head start advantages over female students in opting for science related career (Eta, 2002). He observed that female participation both in science and education in general have been observed to decline drastically through primary to secondary levels. This differential participation according to Lakpini (2006) broadens with maturity</w:t>
      </w:r>
      <w:r>
        <w:rPr>
          <w:spacing w:val="-3"/>
        </w:rPr>
        <w:t> </w:t>
      </w:r>
      <w:r>
        <w:rPr/>
        <w:t>on the same vein, studies have revealed that female students are more prone to exhibiting fret (worry) and anxiety than male students in carrying out some science related task (Lakpini, 2006).Who also reported that sex-type extra curricula activities among male and female students influence their career choice in science which influence their academic achievement in science. Lakpini (2006) reported that boys perform better than girls on physical science questions and high-level questions (application analysis and synthesis) whereas girls do better than boys on question in biological science lower-level (knowledge, recall, comprehension) questions.</w:t>
      </w:r>
    </w:p>
    <w:p>
      <w:pPr>
        <w:pStyle w:val="BodyText"/>
        <w:spacing w:line="480" w:lineRule="auto" w:before="2"/>
        <w:ind w:left="1872" w:right="983" w:firstLine="779"/>
        <w:jc w:val="both"/>
      </w:pPr>
      <w:r>
        <w:rPr/>
        <w:t>Kajuru (2010) reported difference in gender performance among students in secondary schools. The study discovered that the difference was due to gender sterotyped choice. However, it was found that the only science subjects in which female students achieved majority of passes was Biology. This implies that male students performed better than female students in all science subjects except in Biology.</w:t>
      </w:r>
      <w:r>
        <w:rPr>
          <w:spacing w:val="80"/>
        </w:rPr>
        <w:t> </w:t>
      </w:r>
      <w:r>
        <w:rPr/>
        <w:t>It is on this note that Biology is chosen for this purpose so as to ascertained academic equivalence in testing process skills in entrepreneurship. The general argument was that boys dominate classrooms discussion and take over the teacher‘s attention than girls (Kajuru, 2010). This lowered girls‘</w:t>
      </w:r>
      <w:r>
        <w:rPr>
          <w:spacing w:val="-3"/>
        </w:rPr>
        <w:t> </w:t>
      </w:r>
      <w:r>
        <w:rPr/>
        <w:t>self-esteem</w:t>
      </w:r>
      <w:r>
        <w:rPr>
          <w:spacing w:val="-3"/>
        </w:rPr>
        <w:t> </w:t>
      </w:r>
      <w:r>
        <w:rPr/>
        <w:t>while</w:t>
      </w:r>
      <w:r>
        <w:rPr>
          <w:spacing w:val="-4"/>
        </w:rPr>
        <w:t> </w:t>
      </w:r>
      <w:r>
        <w:rPr/>
        <w:t>teaching</w:t>
      </w:r>
      <w:r>
        <w:rPr>
          <w:spacing w:val="-4"/>
        </w:rPr>
        <w:t> </w:t>
      </w:r>
      <w:r>
        <w:rPr/>
        <w:t>topics</w:t>
      </w:r>
      <w:r>
        <w:rPr>
          <w:spacing w:val="-1"/>
        </w:rPr>
        <w:t> </w:t>
      </w:r>
      <w:r>
        <w:rPr/>
        <w:t>on</w:t>
      </w:r>
      <w:r>
        <w:rPr>
          <w:spacing w:val="-3"/>
        </w:rPr>
        <w:t> </w:t>
      </w:r>
      <w:r>
        <w:rPr/>
        <w:t>mental</w:t>
      </w:r>
      <w:r>
        <w:rPr>
          <w:spacing w:val="-3"/>
        </w:rPr>
        <w:t> </w:t>
      </w:r>
      <w:r>
        <w:rPr/>
        <w:t>reasoning.</w:t>
      </w:r>
      <w:r>
        <w:rPr>
          <w:spacing w:val="-3"/>
        </w:rPr>
        <w:t> </w:t>
      </w:r>
      <w:r>
        <w:rPr/>
        <w:t>Kajuru</w:t>
      </w:r>
      <w:r>
        <w:rPr>
          <w:spacing w:val="-3"/>
        </w:rPr>
        <w:t> </w:t>
      </w:r>
      <w:r>
        <w:rPr/>
        <w:t>(2010)</w:t>
      </w:r>
      <w:r>
        <w:rPr>
          <w:spacing w:val="-1"/>
        </w:rPr>
        <w:t> </w:t>
      </w:r>
      <w:r>
        <w:rPr/>
        <w:t>further reported that male performed significantly better than female counterpart in mental reasoning concepts. He concluded that sex differences are factors that affect performance</w:t>
      </w:r>
      <w:r>
        <w:rPr>
          <w:spacing w:val="40"/>
        </w:rPr>
        <w:t> </w:t>
      </w:r>
      <w:r>
        <w:rPr/>
        <w:t>in</w:t>
      </w:r>
      <w:r>
        <w:rPr>
          <w:spacing w:val="52"/>
        </w:rPr>
        <w:t> </w:t>
      </w:r>
      <w:r>
        <w:rPr/>
        <w:t>an</w:t>
      </w:r>
      <w:r>
        <w:rPr>
          <w:spacing w:val="54"/>
        </w:rPr>
        <w:t> </w:t>
      </w:r>
      <w:r>
        <w:rPr/>
        <w:t>achievement</w:t>
      </w:r>
      <w:r>
        <w:rPr>
          <w:spacing w:val="54"/>
        </w:rPr>
        <w:t> </w:t>
      </w:r>
      <w:r>
        <w:rPr/>
        <w:t>test.</w:t>
      </w:r>
      <w:r>
        <w:rPr>
          <w:spacing w:val="58"/>
        </w:rPr>
        <w:t> </w:t>
      </w:r>
      <w:r>
        <w:rPr/>
        <w:t>It</w:t>
      </w:r>
      <w:r>
        <w:rPr>
          <w:spacing w:val="55"/>
        </w:rPr>
        <w:t> </w:t>
      </w:r>
      <w:r>
        <w:rPr/>
        <w:t>is</w:t>
      </w:r>
      <w:r>
        <w:rPr>
          <w:spacing w:val="54"/>
        </w:rPr>
        <w:t> </w:t>
      </w:r>
      <w:r>
        <w:rPr/>
        <w:t>widely</w:t>
      </w:r>
      <w:r>
        <w:rPr>
          <w:spacing w:val="50"/>
        </w:rPr>
        <w:t> </w:t>
      </w:r>
      <w:r>
        <w:rPr/>
        <w:t>believed</w:t>
      </w:r>
      <w:r>
        <w:rPr>
          <w:spacing w:val="53"/>
        </w:rPr>
        <w:t> </w:t>
      </w:r>
      <w:r>
        <w:rPr/>
        <w:t>that</w:t>
      </w:r>
      <w:r>
        <w:rPr>
          <w:spacing w:val="55"/>
        </w:rPr>
        <w:t> </w:t>
      </w:r>
      <w:r>
        <w:rPr/>
        <w:t>there</w:t>
      </w:r>
      <w:r>
        <w:rPr>
          <w:spacing w:val="56"/>
        </w:rPr>
        <w:t> </w:t>
      </w:r>
      <w:r>
        <w:rPr/>
        <w:t>are</w:t>
      </w:r>
      <w:r>
        <w:rPr>
          <w:spacing w:val="53"/>
        </w:rPr>
        <w:t> </w:t>
      </w:r>
      <w:r>
        <w:rPr/>
        <w:t>some</w:t>
      </w:r>
      <w:r>
        <w:rPr>
          <w:spacing w:val="55"/>
        </w:rPr>
        <w:t> </w:t>
      </w:r>
      <w:r>
        <w:rPr/>
        <w:t>inherent</w:t>
      </w:r>
      <w:r>
        <w:rPr>
          <w:spacing w:val="55"/>
        </w:rPr>
        <w:t> </w:t>
      </w:r>
      <w:r>
        <w:rPr>
          <w:spacing w:val="-2"/>
        </w:rPr>
        <w:t>capabilities</w:t>
      </w:r>
    </w:p>
    <w:p>
      <w:pPr>
        <w:spacing w:after="0" w:line="480" w:lineRule="auto"/>
        <w:jc w:val="both"/>
        <w:sectPr>
          <w:pgSz w:w="11910" w:h="16840"/>
          <w:pgMar w:header="0" w:footer="789" w:top="1340" w:bottom="980" w:left="0" w:right="240"/>
        </w:sectPr>
      </w:pPr>
    </w:p>
    <w:p>
      <w:pPr>
        <w:pStyle w:val="BodyText"/>
        <w:spacing w:line="480" w:lineRule="auto" w:before="78"/>
        <w:ind w:left="1872" w:right="983"/>
        <w:jc w:val="both"/>
      </w:pPr>
      <w:r>
        <w:rPr/>
        <w:t>especially for boys or girls, and that boys excel in the areas that involve mental reasoning.</w:t>
      </w:r>
      <w:r>
        <w:rPr>
          <w:spacing w:val="40"/>
        </w:rPr>
        <w:t> </w:t>
      </w:r>
      <w:r>
        <w:rPr/>
        <w:t>It is in view of this that this research work aimed at determining whether Project-based approach is gender related on acquisition of skills, retention and students‘ performance in biology. Even though many researchers reported gender differences in science, there are some conflicting reports to this effect. For example, Lakpini (2006) on the other hand reported that there is no significant difference in achievement between boys and girls in science.</w:t>
      </w:r>
      <w:r>
        <w:rPr>
          <w:spacing w:val="-1"/>
        </w:rPr>
        <w:t> </w:t>
      </w:r>
      <w:r>
        <w:rPr/>
        <w:t>Okeke,</w:t>
      </w:r>
      <w:r>
        <w:rPr>
          <w:spacing w:val="-3"/>
        </w:rPr>
        <w:t> </w:t>
      </w:r>
      <w:r>
        <w:rPr/>
        <w:t>Egbunonu</w:t>
      </w:r>
      <w:r>
        <w:rPr>
          <w:spacing w:val="-3"/>
        </w:rPr>
        <w:t> </w:t>
      </w:r>
      <w:r>
        <w:rPr/>
        <w:t>and</w:t>
      </w:r>
      <w:r>
        <w:rPr>
          <w:spacing w:val="-2"/>
        </w:rPr>
        <w:t> </w:t>
      </w:r>
      <w:r>
        <w:rPr/>
        <w:t>Ugbaja</w:t>
      </w:r>
      <w:r>
        <w:rPr>
          <w:spacing w:val="-2"/>
        </w:rPr>
        <w:t> </w:t>
      </w:r>
      <w:r>
        <w:rPr/>
        <w:t>(2009)</w:t>
      </w:r>
      <w:r>
        <w:rPr>
          <w:spacing w:val="-2"/>
        </w:rPr>
        <w:t> </w:t>
      </w:r>
      <w:r>
        <w:rPr/>
        <w:t>affirmed</w:t>
      </w:r>
      <w:r>
        <w:rPr>
          <w:spacing w:val="-3"/>
        </w:rPr>
        <w:t> </w:t>
      </w:r>
      <w:r>
        <w:rPr/>
        <w:t>that</w:t>
      </w:r>
      <w:r>
        <w:rPr>
          <w:spacing w:val="-1"/>
        </w:rPr>
        <w:t> </w:t>
      </w:r>
      <w:r>
        <w:rPr/>
        <w:t>gender</w:t>
      </w:r>
      <w:r>
        <w:rPr>
          <w:spacing w:val="-3"/>
        </w:rPr>
        <w:t> </w:t>
      </w:r>
      <w:r>
        <w:rPr/>
        <w:t>has</w:t>
      </w:r>
      <w:r>
        <w:rPr>
          <w:spacing w:val="-3"/>
        </w:rPr>
        <w:t> </w:t>
      </w:r>
      <w:r>
        <w:rPr/>
        <w:t>no</w:t>
      </w:r>
      <w:r>
        <w:rPr>
          <w:spacing w:val="-1"/>
        </w:rPr>
        <w:t> </w:t>
      </w:r>
      <w:r>
        <w:rPr/>
        <w:t>significant</w:t>
      </w:r>
      <w:r>
        <w:rPr>
          <w:spacing w:val="-3"/>
        </w:rPr>
        <w:t> </w:t>
      </w:r>
      <w:r>
        <w:rPr/>
        <w:t>effect on the extent of entrepreneurship skill acquisition using a designed project approach. Therefore, it is on the basis of these that this research work aimed to find out the effects of Project-based approach on male and female level of skills acquisition in some biology concepts for entrepreneurship.</w:t>
      </w:r>
    </w:p>
    <w:p>
      <w:pPr>
        <w:pStyle w:val="BodyText"/>
        <w:spacing w:line="480" w:lineRule="auto" w:before="2"/>
        <w:ind w:left="1872" w:right="983" w:firstLine="719"/>
        <w:jc w:val="both"/>
      </w:pPr>
      <w:r>
        <w:rPr/>
        <w:t>Isah (1992 in Agbenyeku 2010) reported that male students and girls exposed to more practical activities do not differ significantly which implies that gender does not</w:t>
      </w:r>
      <w:r>
        <w:rPr>
          <w:spacing w:val="40"/>
        </w:rPr>
        <w:t> </w:t>
      </w:r>
      <w:r>
        <w:rPr/>
        <w:t>affect students academic achievement when exposed to intensive practical activities in integrated science. Uhmuavbi, Oriahi and Olusi (2003) cited by</w:t>
      </w:r>
      <w:r>
        <w:rPr>
          <w:spacing w:val="-4"/>
        </w:rPr>
        <w:t> </w:t>
      </w:r>
      <w:r>
        <w:rPr/>
        <w:t>Agbenyeku (2010) showed that sex plays no significant role in performance and achievement in science particularly biology. Ogunboyede (2003) on the study of sex difference and student achievement and performance at primary</w:t>
      </w:r>
      <w:r>
        <w:rPr>
          <w:spacing w:val="-3"/>
        </w:rPr>
        <w:t> </w:t>
      </w:r>
      <w:r>
        <w:rPr/>
        <w:t>school level indicated that boys are not better than girls in terms of educational achievement. Nacteri, Abdullahi, Aizan, Sharir, Kumar (2009) examined age, creativity and gender as predictors of academic achievement. Participants (N – 150, 105 = male</w:t>
      </w:r>
      <w:r>
        <w:rPr>
          <w:spacing w:val="-4"/>
        </w:rPr>
        <w:t> </w:t>
      </w:r>
      <w:r>
        <w:rPr/>
        <w:t>and</w:t>
      </w:r>
      <w:r>
        <w:rPr>
          <w:spacing w:val="-3"/>
        </w:rPr>
        <w:t> </w:t>
      </w:r>
      <w:r>
        <w:rPr/>
        <w:t>48</w:t>
      </w:r>
      <w:r>
        <w:rPr>
          <w:spacing w:val="-3"/>
        </w:rPr>
        <w:t> </w:t>
      </w:r>
      <w:r>
        <w:rPr/>
        <w:t>=</w:t>
      </w:r>
      <w:r>
        <w:rPr>
          <w:spacing w:val="-2"/>
        </w:rPr>
        <w:t> </w:t>
      </w:r>
      <w:r>
        <w:rPr/>
        <w:t>female).</w:t>
      </w:r>
      <w:r>
        <w:rPr>
          <w:spacing w:val="-3"/>
        </w:rPr>
        <w:t> </w:t>
      </w:r>
      <w:r>
        <w:rPr/>
        <w:t>Completed</w:t>
      </w:r>
      <w:r>
        <w:rPr>
          <w:spacing w:val="-3"/>
        </w:rPr>
        <w:t> </w:t>
      </w:r>
      <w:r>
        <w:rPr/>
        <w:t>creativity</w:t>
      </w:r>
      <w:r>
        <w:rPr>
          <w:spacing w:val="-7"/>
        </w:rPr>
        <w:t> </w:t>
      </w:r>
      <w:r>
        <w:rPr/>
        <w:t>test.</w:t>
      </w:r>
      <w:r>
        <w:rPr>
          <w:spacing w:val="40"/>
        </w:rPr>
        <w:t> </w:t>
      </w:r>
      <w:r>
        <w:rPr/>
        <w:t>Cumulative</w:t>
      </w:r>
      <w:r>
        <w:rPr>
          <w:spacing w:val="-4"/>
        </w:rPr>
        <w:t> </w:t>
      </w:r>
      <w:r>
        <w:rPr/>
        <w:t>grade</w:t>
      </w:r>
      <w:r>
        <w:rPr>
          <w:spacing w:val="-4"/>
        </w:rPr>
        <w:t> </w:t>
      </w:r>
      <w:r>
        <w:rPr/>
        <w:t>point</w:t>
      </w:r>
      <w:r>
        <w:rPr>
          <w:spacing w:val="-3"/>
        </w:rPr>
        <w:t> </w:t>
      </w:r>
      <w:r>
        <w:rPr/>
        <w:t>average</w:t>
      </w:r>
      <w:r>
        <w:rPr>
          <w:spacing w:val="-2"/>
        </w:rPr>
        <w:t> </w:t>
      </w:r>
      <w:r>
        <w:rPr/>
        <w:t>(CGPA) was used to select the participants.</w:t>
      </w:r>
      <w:r>
        <w:rPr>
          <w:spacing w:val="40"/>
        </w:rPr>
        <w:t> </w:t>
      </w:r>
      <w:r>
        <w:rPr/>
        <w:t>A multiple regression analysis revealed that creativity, age and gender explained 0.143 of the variance in academic achievement. The significance level was indicated by the F-value of 8.294, multiple regression analysis showed</w:t>
      </w:r>
      <w:r>
        <w:rPr>
          <w:spacing w:val="40"/>
        </w:rPr>
        <w:t> </w:t>
      </w:r>
      <w:r>
        <w:rPr/>
        <w:t>interaction</w:t>
      </w:r>
      <w:r>
        <w:rPr>
          <w:spacing w:val="65"/>
        </w:rPr>
        <w:t> </w:t>
      </w:r>
      <w:r>
        <w:rPr/>
        <w:t>effects</w:t>
      </w:r>
      <w:r>
        <w:rPr>
          <w:spacing w:val="69"/>
        </w:rPr>
        <w:t> </w:t>
      </w:r>
      <w:r>
        <w:rPr/>
        <w:t>between</w:t>
      </w:r>
      <w:r>
        <w:rPr>
          <w:spacing w:val="68"/>
        </w:rPr>
        <w:t> </w:t>
      </w:r>
      <w:r>
        <w:rPr/>
        <w:t>creativity,</w:t>
      </w:r>
      <w:r>
        <w:rPr>
          <w:spacing w:val="67"/>
        </w:rPr>
        <w:t> </w:t>
      </w:r>
      <w:r>
        <w:rPr/>
        <w:t>age</w:t>
      </w:r>
      <w:r>
        <w:rPr>
          <w:spacing w:val="67"/>
        </w:rPr>
        <w:t> </w:t>
      </w:r>
      <w:r>
        <w:rPr/>
        <w:t>and</w:t>
      </w:r>
      <w:r>
        <w:rPr>
          <w:spacing w:val="70"/>
        </w:rPr>
        <w:t> </w:t>
      </w:r>
      <w:r>
        <w:rPr/>
        <w:t>gender</w:t>
      </w:r>
      <w:r>
        <w:rPr>
          <w:spacing w:val="67"/>
        </w:rPr>
        <w:t> </w:t>
      </w:r>
      <w:r>
        <w:rPr/>
        <w:t>as</w:t>
      </w:r>
      <w:r>
        <w:rPr>
          <w:spacing w:val="67"/>
        </w:rPr>
        <w:t> </w:t>
      </w:r>
      <w:r>
        <w:rPr/>
        <w:t>low</w:t>
      </w:r>
      <w:r>
        <w:rPr>
          <w:spacing w:val="68"/>
        </w:rPr>
        <w:t> </w:t>
      </w:r>
      <w:r>
        <w:rPr/>
        <w:t>predictors</w:t>
      </w:r>
      <w:r>
        <w:rPr>
          <w:spacing w:val="68"/>
        </w:rPr>
        <w:t> </w:t>
      </w:r>
      <w:r>
        <w:rPr/>
        <w:t>of</w:t>
      </w:r>
      <w:r>
        <w:rPr>
          <w:spacing w:val="67"/>
        </w:rPr>
        <w:t> </w:t>
      </w:r>
      <w:r>
        <w:rPr>
          <w:spacing w:val="-2"/>
        </w:rPr>
        <w:t>academic</w:t>
      </w:r>
    </w:p>
    <w:p>
      <w:pPr>
        <w:spacing w:after="0" w:line="480" w:lineRule="auto"/>
        <w:jc w:val="both"/>
        <w:sectPr>
          <w:pgSz w:w="11910" w:h="16840"/>
          <w:pgMar w:header="0" w:footer="789" w:top="1340" w:bottom="980" w:left="0" w:right="240"/>
        </w:sectPr>
      </w:pPr>
    </w:p>
    <w:p>
      <w:pPr>
        <w:pStyle w:val="BodyText"/>
        <w:spacing w:line="480" w:lineRule="auto" w:before="78"/>
        <w:ind w:left="1872" w:right="991"/>
        <w:jc w:val="both"/>
      </w:pPr>
      <w:r>
        <w:rPr/>
        <w:t>achievement. The findings also show a lower correlation of CGPA and the independence variable of this study.</w:t>
      </w:r>
      <w:r>
        <w:rPr>
          <w:spacing w:val="40"/>
        </w:rPr>
        <w:t> </w:t>
      </w:r>
      <w:r>
        <w:rPr/>
        <w:t>No significant difference between CGPA and gender was observed.</w:t>
      </w:r>
    </w:p>
    <w:p>
      <w:pPr>
        <w:pStyle w:val="BodyText"/>
        <w:spacing w:line="480" w:lineRule="auto" w:before="1"/>
        <w:ind w:left="1872" w:right="985" w:firstLine="719"/>
        <w:jc w:val="both"/>
      </w:pPr>
      <w:r>
        <w:rPr/>
        <w:t>Research carried out by Abdullahi (2014) reported that the extent to which cooperative learning in mathematics curriculum will have any differential effect on boys and girls. The samples consist of two hundred and eighty nine boys and two hundred and eighty three girls from six secondary schools. They used AGO project model (The Acronym AGO stand for the Dutch equivalent of Adaptive Instruction and Cooperative Learning). The study compared the AGO model with traditional instructional method. The outcomes of the study showed that the aptitude scores of boys and after the experiment were higher than scores for girls.</w:t>
      </w:r>
      <w:r>
        <w:rPr>
          <w:spacing w:val="40"/>
        </w:rPr>
        <w:t> </w:t>
      </w:r>
      <w:r>
        <w:rPr/>
        <w:t>Students in both conditions (experimental and control) were comparable in aptitude at the beginning of the experiment.</w:t>
      </w:r>
      <w:r>
        <w:rPr>
          <w:spacing w:val="40"/>
        </w:rPr>
        <w:t> </w:t>
      </w:r>
      <w:r>
        <w:rPr/>
        <w:t>Boys performed better than girls and AGO students scored higher on post-test achievement than students in the control group.</w:t>
      </w:r>
    </w:p>
    <w:p>
      <w:pPr>
        <w:pStyle w:val="Heading7"/>
        <w:numPr>
          <w:ilvl w:val="2"/>
          <w:numId w:val="31"/>
        </w:numPr>
        <w:tabs>
          <w:tab w:pos="2591" w:val="left" w:leader="none"/>
        </w:tabs>
        <w:spacing w:line="240" w:lineRule="auto" w:before="1" w:after="0"/>
        <w:ind w:left="2591" w:right="0" w:hanging="719"/>
        <w:jc w:val="both"/>
      </w:pPr>
      <w:r>
        <w:rPr/>
        <w:t>Project</w:t>
      </w:r>
      <w:r>
        <w:rPr>
          <w:b w:val="0"/>
        </w:rPr>
        <w:t>-</w:t>
      </w:r>
      <w:r>
        <w:rPr/>
        <w:t>based</w:t>
      </w:r>
      <w:r>
        <w:rPr>
          <w:spacing w:val="-2"/>
        </w:rPr>
        <w:t> </w:t>
      </w:r>
      <w:r>
        <w:rPr/>
        <w:t>Approach</w:t>
      </w:r>
      <w:r>
        <w:rPr>
          <w:spacing w:val="-1"/>
        </w:rPr>
        <w:t> </w:t>
      </w:r>
      <w:r>
        <w:rPr/>
        <w:t>and</w:t>
      </w:r>
      <w:r>
        <w:rPr>
          <w:spacing w:val="-1"/>
        </w:rPr>
        <w:t> </w:t>
      </w:r>
      <w:r>
        <w:rPr/>
        <w:t>Retention</w:t>
      </w:r>
      <w:r>
        <w:rPr>
          <w:spacing w:val="-2"/>
        </w:rPr>
        <w:t> </w:t>
      </w:r>
      <w:r>
        <w:rPr/>
        <w:t>in</w:t>
      </w:r>
      <w:r>
        <w:rPr>
          <w:spacing w:val="-1"/>
        </w:rPr>
        <w:t> </w:t>
      </w:r>
      <w:r>
        <w:rPr>
          <w:spacing w:val="-2"/>
        </w:rPr>
        <w:t>Biology</w:t>
      </w:r>
    </w:p>
    <w:p>
      <w:pPr>
        <w:pStyle w:val="BodyText"/>
        <w:rPr>
          <w:b/>
        </w:rPr>
      </w:pPr>
    </w:p>
    <w:p>
      <w:pPr>
        <w:pStyle w:val="BodyText"/>
        <w:spacing w:line="480" w:lineRule="auto"/>
        <w:ind w:left="1872" w:right="983" w:firstLine="719"/>
        <w:jc w:val="both"/>
      </w:pPr>
      <w:r>
        <w:rPr/>
        <w:t>Retention is the ability to hold on to things experienced or learned (Lakpini, 2006). Research studies have shown that improved instructional strategies improve students‘ achievement and retention. A study on analysis of score according to ability level revealed that high ability students were significantly better in retention of learned materials than the average ability level, which in turn retained more of the learned biology concepts than the low ability students (Lakpini, 2006). Oyedokun (1998) reported from her study on the effect of a conceptual change model on students‘ achievement, retention and attitude to biology</w:t>
      </w:r>
      <w:r>
        <w:rPr>
          <w:spacing w:val="-7"/>
        </w:rPr>
        <w:t> </w:t>
      </w:r>
      <w:r>
        <w:rPr/>
        <w:t>concepts,</w:t>
      </w:r>
      <w:r>
        <w:rPr>
          <w:spacing w:val="-1"/>
        </w:rPr>
        <w:t> </w:t>
      </w:r>
      <w:r>
        <w:rPr/>
        <w:t>affirmed</w:t>
      </w:r>
      <w:r>
        <w:rPr>
          <w:spacing w:val="-3"/>
        </w:rPr>
        <w:t> </w:t>
      </w:r>
      <w:r>
        <w:rPr/>
        <w:t>that</w:t>
      </w:r>
      <w:r>
        <w:rPr>
          <w:spacing w:val="-1"/>
        </w:rPr>
        <w:t> </w:t>
      </w:r>
      <w:r>
        <w:rPr/>
        <w:t>experimental</w:t>
      </w:r>
      <w:r>
        <w:rPr>
          <w:spacing w:val="-1"/>
        </w:rPr>
        <w:t> </w:t>
      </w:r>
      <w:r>
        <w:rPr/>
        <w:t>group</w:t>
      </w:r>
      <w:r>
        <w:rPr>
          <w:spacing w:val="-3"/>
        </w:rPr>
        <w:t> </w:t>
      </w:r>
      <w:r>
        <w:rPr/>
        <w:t>was</w:t>
      </w:r>
      <w:r>
        <w:rPr>
          <w:spacing w:val="-3"/>
        </w:rPr>
        <w:t> </w:t>
      </w:r>
      <w:r>
        <w:rPr/>
        <w:t>significantly</w:t>
      </w:r>
      <w:r>
        <w:rPr>
          <w:spacing w:val="-6"/>
        </w:rPr>
        <w:t> </w:t>
      </w:r>
      <w:r>
        <w:rPr/>
        <w:t>better</w:t>
      </w:r>
      <w:r>
        <w:rPr>
          <w:spacing w:val="-3"/>
        </w:rPr>
        <w:t> </w:t>
      </w:r>
      <w:r>
        <w:rPr/>
        <w:t>than</w:t>
      </w:r>
      <w:r>
        <w:rPr>
          <w:spacing w:val="-1"/>
        </w:rPr>
        <w:t> </w:t>
      </w:r>
      <w:r>
        <w:rPr/>
        <w:t>the</w:t>
      </w:r>
      <w:r>
        <w:rPr>
          <w:spacing w:val="-2"/>
        </w:rPr>
        <w:t> </w:t>
      </w:r>
      <w:r>
        <w:rPr/>
        <w:t>control group in retention of learned material. This study aspired to investigate the retention level in biology after exposure to Project-based approach</w:t>
      </w:r>
    </w:p>
    <w:p>
      <w:pPr>
        <w:spacing w:after="0" w:line="480" w:lineRule="auto"/>
        <w:jc w:val="both"/>
        <w:sectPr>
          <w:pgSz w:w="11910" w:h="16840"/>
          <w:pgMar w:header="0" w:footer="789" w:top="1340" w:bottom="980" w:left="0" w:right="240"/>
        </w:sectPr>
      </w:pPr>
    </w:p>
    <w:p>
      <w:pPr>
        <w:pStyle w:val="BodyText"/>
        <w:spacing w:line="480" w:lineRule="auto" w:before="78"/>
        <w:ind w:left="1872" w:right="983" w:firstLine="719"/>
        <w:jc w:val="both"/>
      </w:pPr>
      <w:r>
        <w:rPr/>
        <w:t>Retention level in relation to age has been investigated by some researchers among which Cross 1974 in Agbenyeku (2010) cited that retention increases from infancy</w:t>
      </w:r>
      <w:r>
        <w:rPr>
          <w:spacing w:val="-4"/>
        </w:rPr>
        <w:t> </w:t>
      </w:r>
      <w:r>
        <w:rPr/>
        <w:t>through teenage years, by slow recession in middle age to old age.</w:t>
      </w:r>
      <w:r>
        <w:rPr>
          <w:spacing w:val="40"/>
        </w:rPr>
        <w:t> </w:t>
      </w:r>
      <w:r>
        <w:rPr/>
        <w:t>This implies that project-based approach should be encouraged particularly at teenage and old age as project-base</w:t>
      </w:r>
      <w:r>
        <w:rPr>
          <w:spacing w:val="40"/>
        </w:rPr>
        <w:t> </w:t>
      </w:r>
      <w:r>
        <w:rPr/>
        <w:t>approach is a practical base pedagogy. Small class size also leads to high grade retention. The division of large class in the groups of 5 students enhance retention of knowledge and skills among students. Ahmed (2016) reported most human beings retain an average of seven items of information at a time in short term memory.</w:t>
      </w:r>
      <w:r>
        <w:rPr>
          <w:spacing w:val="40"/>
        </w:rPr>
        <w:t> </w:t>
      </w:r>
      <w:r>
        <w:rPr/>
        <w:t>Therefore, long term memory on the other hand is not only unlimited in capacity but also capable of retaining all the experience a person had during</w:t>
      </w:r>
      <w:r>
        <w:rPr>
          <w:spacing w:val="-1"/>
        </w:rPr>
        <w:t> </w:t>
      </w:r>
      <w:r>
        <w:rPr/>
        <w:t>his life time information in long term memory and may</w:t>
      </w:r>
      <w:r>
        <w:rPr>
          <w:spacing w:val="-3"/>
        </w:rPr>
        <w:t> </w:t>
      </w:r>
      <w:r>
        <w:rPr/>
        <w:t>not be forgotten easily (Net, 2008).</w:t>
      </w:r>
    </w:p>
    <w:p>
      <w:pPr>
        <w:pStyle w:val="BodyText"/>
        <w:spacing w:line="480" w:lineRule="auto" w:before="2"/>
        <w:ind w:left="1872" w:right="987" w:firstLine="719"/>
        <w:jc w:val="both"/>
      </w:pPr>
      <w:r>
        <w:rPr/>
        <w:t>Ahmed (2012) reported that retention of materials is the cardinal point of every teacher, but student learnt the material, take a test; but forget the learnt material after a while. Therefore, it is important to use a pedagogy that would consider the significance of knowledge retention when evaluating learning strategies. One of the strategies is distribution of learning (spread practice).</w:t>
      </w:r>
      <w:r>
        <w:rPr>
          <w:spacing w:val="40"/>
        </w:rPr>
        <w:t> </w:t>
      </w:r>
      <w:r>
        <w:rPr/>
        <w:t>This procedure involves total study time</w:t>
      </w:r>
      <w:r>
        <w:rPr>
          <w:spacing w:val="40"/>
        </w:rPr>
        <w:t> </w:t>
      </w:r>
      <w:r>
        <w:rPr/>
        <w:t>held constant, but the content is spread across multiple study seasons. However, if students</w:t>
      </w:r>
      <w:r>
        <w:rPr>
          <w:spacing w:val="40"/>
        </w:rPr>
        <w:t> </w:t>
      </w:r>
      <w:r>
        <w:rPr/>
        <w:t>solve all problem on the same day or period it would be considered mass practice. Therefore study had showed that at longer retention intervals, spread/distributed practice produced better retention concepts than mass practice. Therefore, it is in view of that project based approach is divided in phases so as to enhance longer retention of acquired skills, experiences and knowledge.</w:t>
      </w:r>
      <w:r>
        <w:rPr>
          <w:spacing w:val="40"/>
        </w:rPr>
        <w:t> </w:t>
      </w:r>
      <w:r>
        <w:rPr/>
        <w:t>Retention interval is the time elapse between a test of original learning and that of a retention test. Thus, knowledge retention by student after specific retention interval, if not in use gets decay. The three main principles of knowledge retention are.</w:t>
      </w:r>
    </w:p>
    <w:p>
      <w:pPr>
        <w:spacing w:after="0" w:line="480" w:lineRule="auto"/>
        <w:jc w:val="both"/>
        <w:sectPr>
          <w:pgSz w:w="11910" w:h="16840"/>
          <w:pgMar w:header="0" w:footer="789" w:top="1340" w:bottom="980" w:left="0" w:right="240"/>
        </w:sectPr>
      </w:pPr>
    </w:p>
    <w:p>
      <w:pPr>
        <w:pStyle w:val="BodyText"/>
        <w:spacing w:line="480" w:lineRule="auto" w:before="78"/>
        <w:ind w:left="1872" w:right="985" w:firstLine="719"/>
        <w:jc w:val="both"/>
      </w:pPr>
      <w:r>
        <w:rPr/>
        <w:t>Firstly, knowledge retention generally falls to 75-89% of its original level after a relatively</w:t>
      </w:r>
      <w:r>
        <w:rPr>
          <w:spacing w:val="-8"/>
        </w:rPr>
        <w:t> </w:t>
      </w:r>
      <w:r>
        <w:rPr/>
        <w:t>short</w:t>
      </w:r>
      <w:r>
        <w:rPr>
          <w:spacing w:val="-1"/>
        </w:rPr>
        <w:t> </w:t>
      </w:r>
      <w:r>
        <w:rPr/>
        <w:t>period</w:t>
      </w:r>
      <w:r>
        <w:rPr>
          <w:spacing w:val="-1"/>
        </w:rPr>
        <w:t> </w:t>
      </w:r>
      <w:r>
        <w:rPr/>
        <w:t>of</w:t>
      </w:r>
      <w:r>
        <w:rPr>
          <w:spacing w:val="-1"/>
        </w:rPr>
        <w:t> </w:t>
      </w:r>
      <w:r>
        <w:rPr/>
        <w:t>time</w:t>
      </w:r>
      <w:r>
        <w:rPr>
          <w:spacing w:val="-1"/>
        </w:rPr>
        <w:t> </w:t>
      </w:r>
      <w:r>
        <w:rPr/>
        <w:t>i.e.</w:t>
      </w:r>
      <w:r>
        <w:rPr>
          <w:spacing w:val="-1"/>
        </w:rPr>
        <w:t> </w:t>
      </w:r>
      <w:r>
        <w:rPr/>
        <w:t>an interval of</w:t>
      </w:r>
      <w:r>
        <w:rPr>
          <w:spacing w:val="-1"/>
        </w:rPr>
        <w:t> </w:t>
      </w:r>
      <w:r>
        <w:rPr/>
        <w:t>2</w:t>
      </w:r>
      <w:r>
        <w:rPr>
          <w:spacing w:val="-2"/>
        </w:rPr>
        <w:t> </w:t>
      </w:r>
      <w:r>
        <w:rPr/>
        <w:t>weeks. Secondly, retention rate</w:t>
      </w:r>
      <w:r>
        <w:rPr>
          <w:spacing w:val="-1"/>
        </w:rPr>
        <w:t> </w:t>
      </w:r>
      <w:r>
        <w:rPr/>
        <w:t>decreases over time. Third, all performance regardless of their individual levels of achievement have similar knowledge retention rates. The aforementioned principles guided the utilization of project-based approach in retaining skills and knowledge acquisition. It is on this note that Bichi (2000) reported that it is widely accepted that the longer the period of retained material</w:t>
      </w:r>
      <w:r>
        <w:rPr>
          <w:spacing w:val="40"/>
        </w:rPr>
        <w:t> </w:t>
      </w:r>
      <w:r>
        <w:rPr/>
        <w:t>not in use, the greater the probability of decay. The factors that account for skill decay include; task type, high amount of learning task, (over learning), instructional strategies used, length of retention interval, learning interference (Bichi, 2000 and Obeka </w:t>
      </w:r>
      <w:r>
        <w:rPr>
          <w:spacing w:val="-2"/>
        </w:rPr>
        <w:t>2010).</w:t>
      </w:r>
    </w:p>
    <w:p>
      <w:pPr>
        <w:pStyle w:val="BodyText"/>
        <w:spacing w:line="480" w:lineRule="auto" w:before="2"/>
        <w:ind w:left="1872" w:right="983" w:firstLine="719"/>
        <w:jc w:val="both"/>
      </w:pPr>
      <w:r>
        <w:rPr/>
        <w:t>Ahmed (2012) reported that quantity is important in retention of learning task. Individual with retention task of 50 words in 5 minutes and recall 20 words is</w:t>
      </w:r>
      <w:r>
        <w:rPr>
          <w:spacing w:val="40"/>
        </w:rPr>
        <w:t> </w:t>
      </w:r>
      <w:r>
        <w:rPr/>
        <w:t>better in retention than the individual with 20 words retention task in 5 minute but can recall 10 words. The implication of this study to the present study is that project-based approach in acquisition of entrepreneurial skills in biology possess a larger table to be accomplished with a given period.</w:t>
      </w:r>
      <w:r>
        <w:rPr>
          <w:spacing w:val="40"/>
        </w:rPr>
        <w:t> </w:t>
      </w:r>
      <w:r>
        <w:rPr/>
        <w:t>At group level, individual will retain some concepts, but at individual level, the concepts to be retained would be greater.</w:t>
      </w:r>
    </w:p>
    <w:p>
      <w:pPr>
        <w:pStyle w:val="BodyText"/>
        <w:spacing w:line="480" w:lineRule="auto"/>
        <w:ind w:left="1872" w:right="984" w:firstLine="719"/>
        <w:jc w:val="both"/>
      </w:pPr>
      <w:r>
        <w:rPr/>
        <w:t>In addition Maikano 2010 made comparism between outdoor and indoor laboratory teaching strategies on secondary school students academic achievement and retention in ecology in Kaduna State. The result of the study revealed that the experimental group taught ecological concepts using the outdoor laboratory approach achieved retention significantly higher than the control group taught the same concepts using in door laboratory.</w:t>
      </w:r>
      <w:r>
        <w:rPr>
          <w:spacing w:val="40"/>
        </w:rPr>
        <w:t> </w:t>
      </w:r>
      <w:r>
        <w:rPr/>
        <w:t>Project-based approach is more or less outdoor laboratory in its approach. Therefore,</w:t>
      </w:r>
      <w:r>
        <w:rPr>
          <w:spacing w:val="3"/>
        </w:rPr>
        <w:t> </w:t>
      </w:r>
      <w:r>
        <w:rPr/>
        <w:t>Project-based</w:t>
      </w:r>
      <w:r>
        <w:rPr>
          <w:spacing w:val="7"/>
        </w:rPr>
        <w:t> </w:t>
      </w:r>
      <w:r>
        <w:rPr/>
        <w:t>approach</w:t>
      </w:r>
      <w:r>
        <w:rPr>
          <w:spacing w:val="7"/>
        </w:rPr>
        <w:t> </w:t>
      </w:r>
      <w:r>
        <w:rPr/>
        <w:t>can</w:t>
      </w:r>
      <w:r>
        <w:rPr>
          <w:spacing w:val="4"/>
        </w:rPr>
        <w:t> </w:t>
      </w:r>
      <w:r>
        <w:rPr/>
        <w:t>enhance</w:t>
      </w:r>
      <w:r>
        <w:rPr>
          <w:spacing w:val="5"/>
        </w:rPr>
        <w:t> </w:t>
      </w:r>
      <w:r>
        <w:rPr/>
        <w:t>performance</w:t>
      </w:r>
      <w:r>
        <w:rPr>
          <w:spacing w:val="5"/>
        </w:rPr>
        <w:t> </w:t>
      </w:r>
      <w:r>
        <w:rPr/>
        <w:t>and</w:t>
      </w:r>
      <w:r>
        <w:rPr>
          <w:spacing w:val="3"/>
        </w:rPr>
        <w:t> </w:t>
      </w:r>
      <w:r>
        <w:rPr/>
        <w:t>retention</w:t>
      </w:r>
      <w:r>
        <w:rPr>
          <w:spacing w:val="4"/>
        </w:rPr>
        <w:t> </w:t>
      </w:r>
      <w:r>
        <w:rPr/>
        <w:t>as</w:t>
      </w:r>
      <w:r>
        <w:rPr>
          <w:spacing w:val="5"/>
        </w:rPr>
        <w:t> </w:t>
      </w:r>
      <w:r>
        <w:rPr/>
        <w:t>well.</w:t>
      </w:r>
      <w:r>
        <w:rPr>
          <w:spacing w:val="72"/>
        </w:rPr>
        <w:t> </w:t>
      </w:r>
      <w:r>
        <w:rPr/>
        <w:t>It</w:t>
      </w:r>
      <w:r>
        <w:rPr>
          <w:spacing w:val="5"/>
        </w:rPr>
        <w:t> </w:t>
      </w:r>
      <w:r>
        <w:rPr/>
        <w:t>is</w:t>
      </w:r>
      <w:r>
        <w:rPr>
          <w:spacing w:val="5"/>
        </w:rPr>
        <w:t> </w:t>
      </w:r>
      <w:r>
        <w:rPr>
          <w:spacing w:val="-5"/>
        </w:rPr>
        <w:t>on</w:t>
      </w:r>
    </w:p>
    <w:p>
      <w:pPr>
        <w:spacing w:after="0" w:line="480" w:lineRule="auto"/>
        <w:jc w:val="both"/>
        <w:sectPr>
          <w:pgSz w:w="11910" w:h="16840"/>
          <w:pgMar w:header="0" w:footer="789" w:top="1340" w:bottom="980" w:left="0" w:right="240"/>
        </w:sectPr>
      </w:pPr>
    </w:p>
    <w:p>
      <w:pPr>
        <w:pStyle w:val="BodyText"/>
        <w:spacing w:line="480" w:lineRule="auto" w:before="78"/>
        <w:ind w:left="1872" w:right="988"/>
      </w:pPr>
      <w:r>
        <w:rPr/>
        <w:t>this</w:t>
      </w:r>
      <w:r>
        <w:rPr>
          <w:spacing w:val="-1"/>
        </w:rPr>
        <w:t> </w:t>
      </w:r>
      <w:r>
        <w:rPr/>
        <w:t>note</w:t>
      </w:r>
      <w:r>
        <w:rPr>
          <w:spacing w:val="-2"/>
        </w:rPr>
        <w:t> </w:t>
      </w:r>
      <w:r>
        <w:rPr/>
        <w:t>that</w:t>
      </w:r>
      <w:r>
        <w:rPr>
          <w:spacing w:val="-3"/>
        </w:rPr>
        <w:t> </w:t>
      </w:r>
      <w:r>
        <w:rPr/>
        <w:t>the</w:t>
      </w:r>
      <w:r>
        <w:rPr>
          <w:spacing w:val="-2"/>
        </w:rPr>
        <w:t> </w:t>
      </w:r>
      <w:r>
        <w:rPr/>
        <w:t>researcher</w:t>
      </w:r>
      <w:r>
        <w:rPr>
          <w:spacing w:val="-2"/>
        </w:rPr>
        <w:t> </w:t>
      </w:r>
      <w:r>
        <w:rPr/>
        <w:t>selected</w:t>
      </w:r>
      <w:r>
        <w:rPr>
          <w:spacing w:val="-2"/>
        </w:rPr>
        <w:t> </w:t>
      </w:r>
      <w:r>
        <w:rPr/>
        <w:t>this</w:t>
      </w:r>
      <w:r>
        <w:rPr>
          <w:spacing w:val="-1"/>
        </w:rPr>
        <w:t> </w:t>
      </w:r>
      <w:r>
        <w:rPr/>
        <w:t>approach</w:t>
      </w:r>
      <w:r>
        <w:rPr>
          <w:spacing w:val="-1"/>
        </w:rPr>
        <w:t> </w:t>
      </w:r>
      <w:r>
        <w:rPr/>
        <w:t>as</w:t>
      </w:r>
      <w:r>
        <w:rPr>
          <w:spacing w:val="-1"/>
        </w:rPr>
        <w:t> </w:t>
      </w:r>
      <w:r>
        <w:rPr/>
        <w:t>suitable</w:t>
      </w:r>
      <w:r>
        <w:rPr>
          <w:spacing w:val="-2"/>
        </w:rPr>
        <w:t> </w:t>
      </w:r>
      <w:r>
        <w:rPr/>
        <w:t>for</w:t>
      </w:r>
      <w:r>
        <w:rPr>
          <w:spacing w:val="-3"/>
        </w:rPr>
        <w:t> </w:t>
      </w:r>
      <w:r>
        <w:rPr/>
        <w:t>teaching</w:t>
      </w:r>
      <w:r>
        <w:rPr>
          <w:spacing w:val="-1"/>
        </w:rPr>
        <w:t> </w:t>
      </w:r>
      <w:r>
        <w:rPr/>
        <w:t>biology</w:t>
      </w:r>
      <w:r>
        <w:rPr>
          <w:spacing w:val="-6"/>
        </w:rPr>
        <w:t> </w:t>
      </w:r>
      <w:r>
        <w:rPr/>
        <w:t>concepts for entrepreneurship.</w:t>
      </w:r>
    </w:p>
    <w:p>
      <w:pPr>
        <w:pStyle w:val="BodyText"/>
        <w:spacing w:before="8"/>
      </w:pPr>
    </w:p>
    <w:p>
      <w:pPr>
        <w:pStyle w:val="Heading7"/>
        <w:numPr>
          <w:ilvl w:val="1"/>
          <w:numId w:val="31"/>
        </w:numPr>
        <w:tabs>
          <w:tab w:pos="2591" w:val="left" w:leader="none"/>
        </w:tabs>
        <w:spacing w:line="240" w:lineRule="auto" w:before="0" w:after="0"/>
        <w:ind w:left="2591" w:right="0" w:hanging="719"/>
        <w:jc w:val="both"/>
      </w:pPr>
      <w:bookmarkStart w:name="_TOC_250021" w:id="22"/>
      <w:r>
        <w:rPr/>
        <w:t>Overview</w:t>
      </w:r>
      <w:r>
        <w:rPr>
          <w:spacing w:val="-1"/>
        </w:rPr>
        <w:t> </w:t>
      </w:r>
      <w:r>
        <w:rPr/>
        <w:t>of</w:t>
      </w:r>
      <w:r>
        <w:rPr>
          <w:spacing w:val="-1"/>
        </w:rPr>
        <w:t> </w:t>
      </w:r>
      <w:r>
        <w:rPr/>
        <w:t>Similar</w:t>
      </w:r>
      <w:bookmarkEnd w:id="22"/>
      <w:r>
        <w:rPr>
          <w:spacing w:val="-2"/>
        </w:rPr>
        <w:t> Studies</w:t>
      </w:r>
    </w:p>
    <w:p>
      <w:pPr>
        <w:pStyle w:val="BodyText"/>
        <w:spacing w:line="480" w:lineRule="auto" w:before="192"/>
        <w:ind w:left="1872" w:right="985" w:firstLine="719"/>
        <w:jc w:val="both"/>
      </w:pPr>
      <w:r>
        <w:rPr/>
        <w:t>This study focus on observing some related studies on Project-based Approach, students performance in entrepreneurial skills acquisition and retention of Biology</w:t>
      </w:r>
      <w:r>
        <w:rPr>
          <w:spacing w:val="80"/>
        </w:rPr>
        <w:t> </w:t>
      </w:r>
      <w:r>
        <w:rPr/>
        <w:t>concepts that relate to entrepreneurship studies among senior secondary school students in Niger state.</w:t>
      </w:r>
    </w:p>
    <w:p>
      <w:pPr>
        <w:pStyle w:val="BodyText"/>
        <w:spacing w:line="480" w:lineRule="auto" w:before="1"/>
        <w:ind w:left="1872" w:right="983" w:firstLine="719"/>
        <w:jc w:val="both"/>
      </w:pPr>
      <w:r>
        <w:rPr/>
        <w:t>Duch (2002) carried out an experimental study investigating the effect of project based, inquiry, and lecture-demonstration teaching method on students learning outcomes in Biology. Duch (2002) reported have used 177 high school students of University of Delaware (98 boys and 79 girls) from four different schools.</w:t>
      </w:r>
      <w:r>
        <w:rPr>
          <w:spacing w:val="40"/>
        </w:rPr>
        <w:t> </w:t>
      </w:r>
      <w:r>
        <w:rPr/>
        <w:t>Students were exposed to treatment for 10 weeks in three experimental and one control group using intact classroom setting respectively. The instruments used for data collection were duly validated and certified reliable by the researcher who adopted a 4 x 2 x 2 matrix for data analysis using Analysis of Covariance (ANCOVA). The result of the findings revealed that; there was significant main effects of treatment on student‘s cognitive achievement, practical skills</w:t>
      </w:r>
      <w:r>
        <w:rPr>
          <w:spacing w:val="40"/>
        </w:rPr>
        <w:t> </w:t>
      </w:r>
      <w:r>
        <w:rPr/>
        <w:t>and attitude towards ecology; the three experiment groups recorded higher cognitive achievement than the control group; project-based strategy enhanced cognitive</w:t>
      </w:r>
      <w:r>
        <w:rPr>
          <w:spacing w:val="40"/>
        </w:rPr>
        <w:t> </w:t>
      </w:r>
      <w:r>
        <w:rPr/>
        <w:t>achievement more than other strategies while combined strategy facilitated practiced skills acquisition and more positive attitude to ecology than other strategies. This present study investigated retention of acquired skills, as it promotes students performance in biology Learning becomes meaningful if learner would be able to recall learnt knowledge or </w:t>
      </w:r>
      <w:r>
        <w:rPr>
          <w:spacing w:val="-2"/>
        </w:rPr>
        <w:t>experiences.</w:t>
      </w:r>
    </w:p>
    <w:p>
      <w:pPr>
        <w:pStyle w:val="BodyText"/>
        <w:spacing w:line="480" w:lineRule="auto" w:before="1"/>
        <w:ind w:left="1872" w:right="982" w:firstLine="719"/>
        <w:jc w:val="both"/>
      </w:pPr>
      <w:r>
        <w:rPr/>
        <w:t>Kolawole (2003) examined the effects of project, inquiry</w:t>
      </w:r>
      <w:r>
        <w:rPr>
          <w:spacing w:val="-1"/>
        </w:rPr>
        <w:t> </w:t>
      </w:r>
      <w:r>
        <w:rPr/>
        <w:t>and lecture demonstration teaching</w:t>
      </w:r>
      <w:r>
        <w:rPr>
          <w:spacing w:val="73"/>
        </w:rPr>
        <w:t> </w:t>
      </w:r>
      <w:r>
        <w:rPr/>
        <w:t>methods</w:t>
      </w:r>
      <w:r>
        <w:rPr>
          <w:spacing w:val="78"/>
        </w:rPr>
        <w:t> </w:t>
      </w:r>
      <w:r>
        <w:rPr/>
        <w:t>on</w:t>
      </w:r>
      <w:r>
        <w:rPr>
          <w:spacing w:val="79"/>
        </w:rPr>
        <w:t> </w:t>
      </w:r>
      <w:r>
        <w:rPr/>
        <w:t>senior</w:t>
      </w:r>
      <w:r>
        <w:rPr>
          <w:spacing w:val="78"/>
        </w:rPr>
        <w:t> </w:t>
      </w:r>
      <w:r>
        <w:rPr/>
        <w:t>secondary</w:t>
      </w:r>
      <w:r>
        <w:rPr>
          <w:spacing w:val="70"/>
        </w:rPr>
        <w:t> </w:t>
      </w:r>
      <w:r>
        <w:rPr/>
        <w:t>school</w:t>
      </w:r>
      <w:r>
        <w:rPr>
          <w:spacing w:val="78"/>
        </w:rPr>
        <w:t> </w:t>
      </w:r>
      <w:r>
        <w:rPr/>
        <w:t>students</w:t>
      </w:r>
      <w:r>
        <w:rPr>
          <w:spacing w:val="51"/>
          <w:w w:val="150"/>
        </w:rPr>
        <w:t> </w:t>
      </w:r>
      <w:r>
        <w:rPr/>
        <w:t>achievement</w:t>
      </w:r>
      <w:r>
        <w:rPr>
          <w:spacing w:val="77"/>
        </w:rPr>
        <w:t> </w:t>
      </w:r>
      <w:r>
        <w:rPr/>
        <w:t>in</w:t>
      </w:r>
      <w:r>
        <w:rPr>
          <w:spacing w:val="78"/>
        </w:rPr>
        <w:t> </w:t>
      </w:r>
      <w:r>
        <w:rPr/>
        <w:t>separation</w:t>
      </w:r>
      <w:r>
        <w:rPr>
          <w:spacing w:val="78"/>
        </w:rPr>
        <w:t> </w:t>
      </w:r>
      <w:r>
        <w:rPr>
          <w:spacing w:val="-5"/>
        </w:rPr>
        <w:t>of</w:t>
      </w:r>
    </w:p>
    <w:p>
      <w:pPr>
        <w:spacing w:after="0" w:line="480" w:lineRule="auto"/>
        <w:jc w:val="both"/>
        <w:sectPr>
          <w:pgSz w:w="11910" w:h="16840"/>
          <w:pgMar w:header="0" w:footer="789" w:top="1340" w:bottom="980" w:left="0" w:right="240"/>
        </w:sectPr>
      </w:pPr>
    </w:p>
    <w:p>
      <w:pPr>
        <w:pStyle w:val="BodyText"/>
        <w:spacing w:line="480" w:lineRule="auto" w:before="78"/>
        <w:ind w:left="1872" w:right="982"/>
        <w:jc w:val="both"/>
      </w:pPr>
      <w:r>
        <w:rPr/>
        <w:t>mixtures in practical chemistry test in Lagos. This study assessed and compared the</w:t>
      </w:r>
      <w:r>
        <w:rPr>
          <w:spacing w:val="80"/>
        </w:rPr>
        <w:t> </w:t>
      </w:r>
      <w:r>
        <w:rPr/>
        <w:t>relative effectiveness of three methods for teaching and conducting experiments in separation</w:t>
      </w:r>
      <w:r>
        <w:rPr>
          <w:spacing w:val="-1"/>
        </w:rPr>
        <w:t> </w:t>
      </w:r>
      <w:r>
        <w:rPr/>
        <w:t>of</w:t>
      </w:r>
      <w:r>
        <w:rPr>
          <w:spacing w:val="-2"/>
        </w:rPr>
        <w:t> </w:t>
      </w:r>
      <w:r>
        <w:rPr/>
        <w:t>mixture-in</w:t>
      </w:r>
      <w:r>
        <w:rPr>
          <w:spacing w:val="-3"/>
        </w:rPr>
        <w:t> </w:t>
      </w:r>
      <w:r>
        <w:rPr/>
        <w:t>chemistry.</w:t>
      </w:r>
      <w:r>
        <w:rPr>
          <w:spacing w:val="40"/>
        </w:rPr>
        <w:t> </w:t>
      </w:r>
      <w:r>
        <w:rPr/>
        <w:t>A</w:t>
      </w:r>
      <w:r>
        <w:rPr>
          <w:spacing w:val="-2"/>
        </w:rPr>
        <w:t> </w:t>
      </w:r>
      <w:r>
        <w:rPr/>
        <w:t>pre-test; post-test</w:t>
      </w:r>
      <w:r>
        <w:rPr>
          <w:spacing w:val="-1"/>
        </w:rPr>
        <w:t> </w:t>
      </w:r>
      <w:r>
        <w:rPr/>
        <w:t>experimental</w:t>
      </w:r>
      <w:r>
        <w:rPr>
          <w:spacing w:val="-1"/>
        </w:rPr>
        <w:t> </w:t>
      </w:r>
      <w:r>
        <w:rPr/>
        <w:t>design</w:t>
      </w:r>
      <w:r>
        <w:rPr>
          <w:spacing w:val="-1"/>
        </w:rPr>
        <w:t> </w:t>
      </w:r>
      <w:r>
        <w:rPr/>
        <w:t>with</w:t>
      </w:r>
      <w:r>
        <w:rPr>
          <w:spacing w:val="-1"/>
        </w:rPr>
        <w:t> </w:t>
      </w:r>
      <w:r>
        <w:rPr/>
        <w:t>a</w:t>
      </w:r>
      <w:r>
        <w:rPr>
          <w:spacing w:val="-2"/>
        </w:rPr>
        <w:t> </w:t>
      </w:r>
      <w:r>
        <w:rPr/>
        <w:t>control group was used.</w:t>
      </w:r>
      <w:r>
        <w:rPr>
          <w:spacing w:val="40"/>
        </w:rPr>
        <w:t> </w:t>
      </w:r>
      <w:r>
        <w:rPr/>
        <w:t>The findings of this study revealed that lecture- demonstration method, inquiry method and project method can be used for teaching and learning depending upon the topic. Project method was recorded to be more effective because it affords the students to study on their own at their pace. This current study considered acquisition of skills, its retention and its effect on students‘ performance in Biology. Gender performance was not investigated for their significant difference in the study carried out by Kolawale (2003).</w:t>
      </w:r>
    </w:p>
    <w:p>
      <w:pPr>
        <w:pStyle w:val="BodyText"/>
        <w:spacing w:line="480" w:lineRule="auto" w:before="1"/>
        <w:ind w:left="1872" w:right="983" w:firstLine="719"/>
        <w:jc w:val="both"/>
      </w:pPr>
      <w:r>
        <w:rPr/>
        <w:t>Seron</w:t>
      </w:r>
      <w:r>
        <w:rPr>
          <w:spacing w:val="-1"/>
        </w:rPr>
        <w:t> </w:t>
      </w:r>
      <w:r>
        <w:rPr/>
        <w:t>and Silbey</w:t>
      </w:r>
      <w:r>
        <w:rPr>
          <w:spacing w:val="-8"/>
        </w:rPr>
        <w:t> </w:t>
      </w:r>
      <w:r>
        <w:rPr/>
        <w:t>(2004)</w:t>
      </w:r>
      <w:r>
        <w:rPr>
          <w:spacing w:val="-1"/>
        </w:rPr>
        <w:t> </w:t>
      </w:r>
      <w:r>
        <w:rPr/>
        <w:t>found</w:t>
      </w:r>
      <w:r>
        <w:rPr>
          <w:spacing w:val="-1"/>
        </w:rPr>
        <w:t> </w:t>
      </w:r>
      <w:r>
        <w:rPr/>
        <w:t>that group</w:t>
      </w:r>
      <w:r>
        <w:rPr>
          <w:spacing w:val="-1"/>
        </w:rPr>
        <w:t> </w:t>
      </w:r>
      <w:r>
        <w:rPr/>
        <w:t>work in project based teaching</w:t>
      </w:r>
      <w:r>
        <w:rPr>
          <w:spacing w:val="-3"/>
        </w:rPr>
        <w:t> </w:t>
      </w:r>
      <w:r>
        <w:rPr/>
        <w:t>strategy</w:t>
      </w:r>
      <w:r>
        <w:rPr>
          <w:spacing w:val="-8"/>
        </w:rPr>
        <w:t> </w:t>
      </w:r>
      <w:r>
        <w:rPr/>
        <w:t>in science and engineering courses did not improve the performance of students.</w:t>
      </w:r>
      <w:r>
        <w:rPr>
          <w:spacing w:val="40"/>
        </w:rPr>
        <w:t> </w:t>
      </w:r>
      <w:r>
        <w:rPr/>
        <w:t>Females often ―develop a culture of shared learning and interdependence‖ while learning to make explicit connections to real world. Seron and Silbey‘s work also suggests that a project- based approach with emphasis on group work can have detrimental effects. For examples student got frustrated because of varied abilities with tools and technology which often prevents equal sharing</w:t>
      </w:r>
      <w:r>
        <w:rPr>
          <w:spacing w:val="-2"/>
        </w:rPr>
        <w:t> </w:t>
      </w:r>
      <w:r>
        <w:rPr/>
        <w:t>of workloads between men and women.</w:t>
      </w:r>
      <w:r>
        <w:rPr>
          <w:spacing w:val="40"/>
        </w:rPr>
        <w:t> </w:t>
      </w:r>
      <w:r>
        <w:rPr/>
        <w:t>This present research work correct this assertion, as the work is divided in phases as suggested by benedict (2015). Also the use of DATS assessment tool checked out non performance among students.</w:t>
      </w:r>
    </w:p>
    <w:p>
      <w:pPr>
        <w:pStyle w:val="BodyText"/>
        <w:spacing w:line="480" w:lineRule="auto" w:before="1"/>
        <w:ind w:left="1872" w:right="985" w:firstLine="719"/>
        <w:jc w:val="both"/>
      </w:pPr>
      <w:r>
        <w:rPr/>
        <w:t>Some researchers such as Ozdener and Ozcoban (2004) have researched into the effectiveness of project-based teaching model on computer courses and multiple intelligence theory. The results indicated that PBTs increased students‘ achievement.</w:t>
      </w:r>
    </w:p>
    <w:p>
      <w:pPr>
        <w:pStyle w:val="BodyText"/>
        <w:spacing w:line="480" w:lineRule="auto" w:before="1"/>
        <w:ind w:left="1872" w:right="983" w:firstLine="719"/>
        <w:jc w:val="both"/>
      </w:pPr>
      <w:r>
        <w:rPr/>
        <w:t>Kibelt and Kathuri (2005) carried out a study to find out the effects of project based instructional strategies used singly and in combination with lecture teaching method on students</w:t>
      </w:r>
      <w:r>
        <w:rPr>
          <w:spacing w:val="-3"/>
        </w:rPr>
        <w:t> </w:t>
      </w:r>
      <w:r>
        <w:rPr/>
        <w:t>learning</w:t>
      </w:r>
      <w:r>
        <w:rPr>
          <w:spacing w:val="-6"/>
        </w:rPr>
        <w:t> </w:t>
      </w:r>
      <w:r>
        <w:rPr/>
        <w:t>outcomes</w:t>
      </w:r>
      <w:r>
        <w:rPr>
          <w:spacing w:val="-3"/>
        </w:rPr>
        <w:t> </w:t>
      </w:r>
      <w:r>
        <w:rPr/>
        <w:t>in</w:t>
      </w:r>
      <w:r>
        <w:rPr>
          <w:spacing w:val="-3"/>
        </w:rPr>
        <w:t> </w:t>
      </w:r>
      <w:r>
        <w:rPr/>
        <w:t>first</w:t>
      </w:r>
      <w:r>
        <w:rPr>
          <w:spacing w:val="-3"/>
        </w:rPr>
        <w:t> </w:t>
      </w:r>
      <w:r>
        <w:rPr/>
        <w:t>engineering</w:t>
      </w:r>
      <w:r>
        <w:rPr>
          <w:spacing w:val="-6"/>
        </w:rPr>
        <w:t> </w:t>
      </w:r>
      <w:r>
        <w:rPr/>
        <w:t>undergraduates</w:t>
      </w:r>
      <w:r>
        <w:rPr>
          <w:spacing w:val="-3"/>
        </w:rPr>
        <w:t> </w:t>
      </w:r>
      <w:r>
        <w:rPr/>
        <w:t>mathematics in</w:t>
      </w:r>
      <w:r>
        <w:rPr>
          <w:spacing w:val="-3"/>
        </w:rPr>
        <w:t> </w:t>
      </w:r>
      <w:r>
        <w:rPr/>
        <w:t>.</w:t>
      </w:r>
      <w:r>
        <w:rPr>
          <w:spacing w:val="40"/>
        </w:rPr>
        <w:t> </w:t>
      </w:r>
      <w:r>
        <w:rPr/>
        <w:t>The</w:t>
      </w:r>
      <w:r>
        <w:rPr>
          <w:spacing w:val="-5"/>
        </w:rPr>
        <w:t> </w:t>
      </w:r>
      <w:r>
        <w:rPr/>
        <w:t>quasi- experimental</w:t>
      </w:r>
      <w:r>
        <w:rPr>
          <w:spacing w:val="58"/>
        </w:rPr>
        <w:t> </w:t>
      </w:r>
      <w:r>
        <w:rPr/>
        <w:t>design</w:t>
      </w:r>
      <w:r>
        <w:rPr>
          <w:spacing w:val="59"/>
        </w:rPr>
        <w:t> </w:t>
      </w:r>
      <w:r>
        <w:rPr/>
        <w:t>using</w:t>
      </w:r>
      <w:r>
        <w:rPr>
          <w:spacing w:val="58"/>
        </w:rPr>
        <w:t> </w:t>
      </w:r>
      <w:r>
        <w:rPr/>
        <w:t>four</w:t>
      </w:r>
      <w:r>
        <w:rPr>
          <w:spacing w:val="57"/>
        </w:rPr>
        <w:t> </w:t>
      </w:r>
      <w:r>
        <w:rPr/>
        <w:t>randomly</w:t>
      </w:r>
      <w:r>
        <w:rPr>
          <w:spacing w:val="54"/>
        </w:rPr>
        <w:t> </w:t>
      </w:r>
      <w:r>
        <w:rPr/>
        <w:t>selected</w:t>
      </w:r>
      <w:r>
        <w:rPr>
          <w:spacing w:val="59"/>
        </w:rPr>
        <w:t> </w:t>
      </w:r>
      <w:r>
        <w:rPr/>
        <w:t>groups,</w:t>
      </w:r>
      <w:r>
        <w:rPr>
          <w:spacing w:val="58"/>
        </w:rPr>
        <w:t> </w:t>
      </w:r>
      <w:r>
        <w:rPr/>
        <w:t>randomly</w:t>
      </w:r>
      <w:r>
        <w:rPr>
          <w:spacing w:val="54"/>
        </w:rPr>
        <w:t> </w:t>
      </w:r>
      <w:r>
        <w:rPr/>
        <w:t>assigned</w:t>
      </w:r>
      <w:r>
        <w:rPr>
          <w:spacing w:val="59"/>
        </w:rPr>
        <w:t> </w:t>
      </w:r>
      <w:r>
        <w:rPr/>
        <w:t>to</w:t>
      </w:r>
      <w:r>
        <w:rPr>
          <w:spacing w:val="60"/>
        </w:rPr>
        <w:t> </w:t>
      </w:r>
      <w:r>
        <w:rPr>
          <w:spacing w:val="-2"/>
        </w:rPr>
        <w:t>three</w:t>
      </w:r>
    </w:p>
    <w:p>
      <w:pPr>
        <w:spacing w:after="0" w:line="480" w:lineRule="auto"/>
        <w:jc w:val="both"/>
        <w:sectPr>
          <w:pgSz w:w="11910" w:h="16840"/>
          <w:pgMar w:header="0" w:footer="789" w:top="1340" w:bottom="980" w:left="0" w:right="240"/>
        </w:sectPr>
      </w:pPr>
    </w:p>
    <w:p>
      <w:pPr>
        <w:pStyle w:val="BodyText"/>
        <w:spacing w:line="480" w:lineRule="auto" w:before="78"/>
        <w:ind w:left="1872" w:right="982"/>
        <w:jc w:val="both"/>
      </w:pPr>
      <w:r>
        <w:rPr/>
        <w:t>experimental</w:t>
      </w:r>
      <w:r>
        <w:rPr>
          <w:spacing w:val="37"/>
        </w:rPr>
        <w:t> </w:t>
      </w:r>
      <w:r>
        <w:rPr/>
        <w:t>and</w:t>
      </w:r>
      <w:r>
        <w:rPr>
          <w:spacing w:val="37"/>
        </w:rPr>
        <w:t> </w:t>
      </w:r>
      <w:r>
        <w:rPr/>
        <w:t>control</w:t>
      </w:r>
      <w:r>
        <w:rPr>
          <w:spacing w:val="38"/>
        </w:rPr>
        <w:t> </w:t>
      </w:r>
      <w:r>
        <w:rPr/>
        <w:t>groups.</w:t>
      </w:r>
      <w:r>
        <w:rPr>
          <w:spacing w:val="37"/>
        </w:rPr>
        <w:t> </w:t>
      </w:r>
      <w:r>
        <w:rPr/>
        <w:t>Total</w:t>
      </w:r>
      <w:r>
        <w:rPr>
          <w:spacing w:val="37"/>
        </w:rPr>
        <w:t> </w:t>
      </w:r>
      <w:r>
        <w:rPr/>
        <w:t>of 109</w:t>
      </w:r>
      <w:r>
        <w:rPr>
          <w:spacing w:val="39"/>
        </w:rPr>
        <w:t> </w:t>
      </w:r>
      <w:r>
        <w:rPr/>
        <w:t>students</w:t>
      </w:r>
      <w:r>
        <w:rPr>
          <w:spacing w:val="38"/>
        </w:rPr>
        <w:t> </w:t>
      </w:r>
      <w:r>
        <w:rPr/>
        <w:t>in</w:t>
      </w:r>
      <w:r>
        <w:rPr>
          <w:spacing w:val="38"/>
        </w:rPr>
        <w:t> </w:t>
      </w:r>
      <w:r>
        <w:rPr/>
        <w:t>intact</w:t>
      </w:r>
      <w:r>
        <w:rPr>
          <w:spacing w:val="38"/>
        </w:rPr>
        <w:t> </w:t>
      </w:r>
      <w:r>
        <w:rPr/>
        <w:t>classes</w:t>
      </w:r>
      <w:r>
        <w:rPr>
          <w:spacing w:val="39"/>
        </w:rPr>
        <w:t> </w:t>
      </w:r>
      <w:r>
        <w:rPr/>
        <w:t>were involved. The adopted 4 x 2 x 2 (instruction at four levels, cognitive styles at two levels and gender</w:t>
      </w:r>
      <w:r>
        <w:rPr>
          <w:spacing w:val="40"/>
        </w:rPr>
        <w:t> </w:t>
      </w:r>
      <w:r>
        <w:rPr/>
        <w:t>at two levels) non-randomized control group, pre-test, post-test design using analysis of variance (ANOVA) and t-test to analyzed data gathered using various instruments which they validated and confirmed reliable statistically. The results of the findings is as follows: post-test</w:t>
      </w:r>
      <w:r>
        <w:rPr>
          <w:spacing w:val="-2"/>
        </w:rPr>
        <w:t> </w:t>
      </w:r>
      <w:r>
        <w:rPr/>
        <w:t>mean</w:t>
      </w:r>
      <w:r>
        <w:rPr>
          <w:spacing w:val="-2"/>
        </w:rPr>
        <w:t> </w:t>
      </w:r>
      <w:r>
        <w:rPr/>
        <w:t>scores</w:t>
      </w:r>
      <w:r>
        <w:rPr>
          <w:spacing w:val="-2"/>
        </w:rPr>
        <w:t> </w:t>
      </w:r>
      <w:r>
        <w:rPr/>
        <w:t>of</w:t>
      </w:r>
      <w:r>
        <w:rPr>
          <w:spacing w:val="-2"/>
        </w:rPr>
        <w:t> </w:t>
      </w:r>
      <w:r>
        <w:rPr/>
        <w:t>the</w:t>
      </w:r>
      <w:r>
        <w:rPr>
          <w:spacing w:val="-1"/>
        </w:rPr>
        <w:t> </w:t>
      </w:r>
      <w:r>
        <w:rPr/>
        <w:t>groups</w:t>
      </w:r>
      <w:r>
        <w:rPr>
          <w:spacing w:val="-1"/>
        </w:rPr>
        <w:t> </w:t>
      </w:r>
      <w:r>
        <w:rPr/>
        <w:t>exposed</w:t>
      </w:r>
      <w:r>
        <w:rPr>
          <w:spacing w:val="-3"/>
        </w:rPr>
        <w:t> </w:t>
      </w:r>
      <w:r>
        <w:rPr/>
        <w:t>to</w:t>
      </w:r>
      <w:r>
        <w:rPr>
          <w:spacing w:val="-2"/>
        </w:rPr>
        <w:t> </w:t>
      </w:r>
      <w:r>
        <w:rPr/>
        <w:t>project</w:t>
      </w:r>
      <w:r>
        <w:rPr>
          <w:spacing w:val="-2"/>
        </w:rPr>
        <w:t> </w:t>
      </w:r>
      <w:r>
        <w:rPr/>
        <w:t>based, lecture</w:t>
      </w:r>
      <w:r>
        <w:rPr>
          <w:spacing w:val="-3"/>
        </w:rPr>
        <w:t> </w:t>
      </w:r>
      <w:r>
        <w:rPr/>
        <w:t>method</w:t>
      </w:r>
      <w:r>
        <w:rPr>
          <w:spacing w:val="-2"/>
        </w:rPr>
        <w:t> </w:t>
      </w:r>
      <w:r>
        <w:rPr/>
        <w:t>separately</w:t>
      </w:r>
      <w:r>
        <w:rPr>
          <w:spacing w:val="-7"/>
        </w:rPr>
        <w:t> </w:t>
      </w:r>
      <w:r>
        <w:rPr/>
        <w:t>and in combination were significantly higher than those of the control group. Post-test mean scores in achievement and attitude of students exposed to a combination of instructional strategy were significantly higher than those exposed either to project-based or lecture method separately.</w:t>
      </w:r>
      <w:r>
        <w:rPr>
          <w:spacing w:val="40"/>
        </w:rPr>
        <w:t> </w:t>
      </w:r>
      <w:r>
        <w:rPr/>
        <w:t>However, this present study did not consider attitude but retention as not intact class was used instead randomly sampled subjects were considered.</w:t>
      </w:r>
    </w:p>
    <w:p>
      <w:pPr>
        <w:pStyle w:val="BodyText"/>
        <w:spacing w:line="480" w:lineRule="auto" w:before="2"/>
        <w:ind w:left="1872" w:right="1030" w:firstLine="719"/>
        <w:jc w:val="both"/>
      </w:pPr>
      <w:r>
        <w:rPr/>
        <w:t>Okeke,</w:t>
      </w:r>
      <w:r>
        <w:rPr>
          <w:spacing w:val="-3"/>
        </w:rPr>
        <w:t> </w:t>
      </w:r>
      <w:r>
        <w:rPr/>
        <w:t>Egbunonu,</w:t>
      </w:r>
      <w:r>
        <w:rPr>
          <w:spacing w:val="-3"/>
        </w:rPr>
        <w:t> </w:t>
      </w:r>
      <w:r>
        <w:rPr/>
        <w:t>Ugbaja</w:t>
      </w:r>
      <w:r>
        <w:rPr>
          <w:spacing w:val="-3"/>
        </w:rPr>
        <w:t> </w:t>
      </w:r>
      <w:r>
        <w:rPr/>
        <w:t>(2009)</w:t>
      </w:r>
      <w:r>
        <w:rPr>
          <w:spacing w:val="-2"/>
        </w:rPr>
        <w:t> </w:t>
      </w:r>
      <w:r>
        <w:rPr/>
        <w:t>worked</w:t>
      </w:r>
      <w:r>
        <w:rPr>
          <w:spacing w:val="-3"/>
        </w:rPr>
        <w:t> </w:t>
      </w:r>
      <w:r>
        <w:rPr/>
        <w:t>on</w:t>
      </w:r>
      <w:r>
        <w:rPr>
          <w:spacing w:val="-2"/>
        </w:rPr>
        <w:t> </w:t>
      </w:r>
      <w:r>
        <w:rPr/>
        <w:t>the</w:t>
      </w:r>
      <w:r>
        <w:rPr>
          <w:spacing w:val="-2"/>
        </w:rPr>
        <w:t> </w:t>
      </w:r>
      <w:r>
        <w:rPr/>
        <w:t>entrepreneurship</w:t>
      </w:r>
      <w:r>
        <w:rPr>
          <w:spacing w:val="-3"/>
        </w:rPr>
        <w:t> </w:t>
      </w:r>
      <w:r>
        <w:rPr/>
        <w:t>skills</w:t>
      </w:r>
      <w:r>
        <w:rPr>
          <w:spacing w:val="-3"/>
        </w:rPr>
        <w:t> </w:t>
      </w:r>
      <w:r>
        <w:rPr/>
        <w:t>acquisition on biology education students through a designed project in Anambra State, Nigeria. The population of 75 third year NCE students was used for the research. A descriptive survey design was adopted.</w:t>
      </w:r>
      <w:r>
        <w:rPr>
          <w:spacing w:val="40"/>
        </w:rPr>
        <w:t> </w:t>
      </w:r>
      <w:r>
        <w:rPr/>
        <w:t>Two research questions and one hypothesis guided the study. The instrument used for data collection was structured Biology Student Entrepreneurship Skill Acquisition Questionnaire (BSESAQ). The data collected were analysed using t-test for testing hypothesis at alpha 0.05 level of significance. This revealed that the extent of entrepreneurship skills acquisition of biology education students through designed project is moderate.</w:t>
      </w:r>
      <w:r>
        <w:rPr>
          <w:spacing w:val="-2"/>
        </w:rPr>
        <w:t> </w:t>
      </w:r>
      <w:r>
        <w:rPr/>
        <w:t>The</w:t>
      </w:r>
      <w:r>
        <w:rPr>
          <w:spacing w:val="-1"/>
        </w:rPr>
        <w:t> </w:t>
      </w:r>
      <w:r>
        <w:rPr/>
        <w:t>result also</w:t>
      </w:r>
      <w:r>
        <w:rPr>
          <w:spacing w:val="-1"/>
        </w:rPr>
        <w:t> </w:t>
      </w:r>
      <w:r>
        <w:rPr/>
        <w:t>revealed</w:t>
      </w:r>
      <w:r>
        <w:rPr>
          <w:spacing w:val="-2"/>
        </w:rPr>
        <w:t> </w:t>
      </w:r>
      <w:r>
        <w:rPr/>
        <w:t>that gender</w:t>
      </w:r>
      <w:r>
        <w:rPr>
          <w:spacing w:val="-2"/>
        </w:rPr>
        <w:t> </w:t>
      </w:r>
      <w:r>
        <w:rPr/>
        <w:t>has</w:t>
      </w:r>
      <w:r>
        <w:rPr>
          <w:spacing w:val="-1"/>
        </w:rPr>
        <w:t> </w:t>
      </w:r>
      <w:r>
        <w:rPr/>
        <w:t>no</w:t>
      </w:r>
      <w:r>
        <w:rPr>
          <w:spacing w:val="-1"/>
        </w:rPr>
        <w:t> </w:t>
      </w:r>
      <w:r>
        <w:rPr/>
        <w:t>significant</w:t>
      </w:r>
      <w:r>
        <w:rPr>
          <w:spacing w:val="-1"/>
        </w:rPr>
        <w:t> </w:t>
      </w:r>
      <w:r>
        <w:rPr/>
        <w:t>difference</w:t>
      </w:r>
      <w:r>
        <w:rPr>
          <w:spacing w:val="-2"/>
        </w:rPr>
        <w:t> </w:t>
      </w:r>
      <w:r>
        <w:rPr/>
        <w:t>on</w:t>
      </w:r>
      <w:r>
        <w:rPr>
          <w:spacing w:val="-1"/>
        </w:rPr>
        <w:t> </w:t>
      </w:r>
      <w:r>
        <w:rPr/>
        <w:t>the</w:t>
      </w:r>
      <w:r>
        <w:rPr>
          <w:spacing w:val="-2"/>
        </w:rPr>
        <w:t> </w:t>
      </w:r>
      <w:r>
        <w:rPr/>
        <w:t>extent of entrepreneurship skills acquisition using designed project.</w:t>
      </w:r>
      <w:r>
        <w:rPr>
          <w:spacing w:val="40"/>
        </w:rPr>
        <w:t> </w:t>
      </w:r>
      <w:r>
        <w:rPr/>
        <w:t>Recommendation was made by using a designed project approach to enhance the acquisition of entrepreneurship skills of the biology</w:t>
      </w:r>
      <w:r>
        <w:rPr>
          <w:spacing w:val="-3"/>
        </w:rPr>
        <w:t> </w:t>
      </w:r>
      <w:r>
        <w:rPr/>
        <w:t>education students.</w:t>
      </w:r>
      <w:r>
        <w:rPr>
          <w:spacing w:val="40"/>
        </w:rPr>
        <w:t> </w:t>
      </w:r>
      <w:r>
        <w:rPr/>
        <w:t>Similarly, this present research work adopted the use of Project-based</w:t>
      </w:r>
      <w:r>
        <w:rPr>
          <w:spacing w:val="80"/>
        </w:rPr>
        <w:t> </w:t>
      </w:r>
      <w:r>
        <w:rPr/>
        <w:t>approach</w:t>
      </w:r>
      <w:r>
        <w:rPr>
          <w:spacing w:val="52"/>
          <w:w w:val="150"/>
        </w:rPr>
        <w:t> </w:t>
      </w:r>
      <w:r>
        <w:rPr/>
        <w:t>among</w:t>
      </w:r>
      <w:r>
        <w:rPr>
          <w:spacing w:val="78"/>
        </w:rPr>
        <w:t> </w:t>
      </w:r>
      <w:r>
        <w:rPr/>
        <w:t>senior</w:t>
      </w:r>
      <w:r>
        <w:rPr>
          <w:spacing w:val="79"/>
        </w:rPr>
        <w:t> </w:t>
      </w:r>
      <w:r>
        <w:rPr/>
        <w:t>secondary</w:t>
      </w:r>
      <w:r>
        <w:rPr>
          <w:spacing w:val="76"/>
        </w:rPr>
        <w:t> </w:t>
      </w:r>
      <w:r>
        <w:rPr/>
        <w:t>school</w:t>
      </w:r>
      <w:r>
        <w:rPr>
          <w:spacing w:val="50"/>
          <w:w w:val="150"/>
        </w:rPr>
        <w:t> </w:t>
      </w:r>
      <w:r>
        <w:rPr/>
        <w:t>students</w:t>
      </w:r>
      <w:r>
        <w:rPr>
          <w:spacing w:val="50"/>
          <w:w w:val="150"/>
        </w:rPr>
        <w:t>  </w:t>
      </w:r>
      <w:r>
        <w:rPr/>
        <w:t>instead</w:t>
      </w:r>
      <w:r>
        <w:rPr>
          <w:spacing w:val="51"/>
          <w:w w:val="150"/>
        </w:rPr>
        <w:t> </w:t>
      </w:r>
      <w:r>
        <w:rPr/>
        <w:t>of</w:t>
      </w:r>
      <w:r>
        <w:rPr>
          <w:spacing w:val="50"/>
          <w:w w:val="150"/>
        </w:rPr>
        <w:t>  </w:t>
      </w:r>
      <w:r>
        <w:rPr>
          <w:spacing w:val="-2"/>
        </w:rPr>
        <w:t>using</w:t>
      </w:r>
    </w:p>
    <w:p>
      <w:pPr>
        <w:spacing w:after="0" w:line="480" w:lineRule="auto"/>
        <w:jc w:val="both"/>
        <w:sectPr>
          <w:pgSz w:w="11910" w:h="16840"/>
          <w:pgMar w:header="0" w:footer="789" w:top="1340" w:bottom="980" w:left="0" w:right="240"/>
        </w:sectPr>
      </w:pPr>
    </w:p>
    <w:p>
      <w:pPr>
        <w:pStyle w:val="BodyText"/>
        <w:spacing w:line="480" w:lineRule="auto" w:before="78"/>
        <w:ind w:left="1872" w:right="1041"/>
        <w:jc w:val="both"/>
      </w:pPr>
      <w:r>
        <w:rPr/>
        <w:t>Entrepreneurship education as a means of skill acquisition in biology among students in tertiary institutions as used by Okeke, Egbunonu, Ugbaja (2009).</w:t>
      </w:r>
    </w:p>
    <w:p>
      <w:pPr>
        <w:pStyle w:val="BodyText"/>
        <w:spacing w:line="480" w:lineRule="auto" w:before="1"/>
        <w:ind w:left="1872" w:right="982" w:firstLine="719"/>
        <w:jc w:val="both"/>
      </w:pPr>
      <w:r>
        <w:rPr/>
        <w:t>Okoye (2009) investigated the assessment of resources for developing entrepreneurial skill in biology through Science, Technology and Mathematics Education (STME) among</w:t>
      </w:r>
      <w:r>
        <w:rPr>
          <w:spacing w:val="-1"/>
        </w:rPr>
        <w:t> </w:t>
      </w:r>
      <w:r>
        <w:rPr/>
        <w:t>secondary</w:t>
      </w:r>
      <w:r>
        <w:rPr>
          <w:spacing w:val="-1"/>
        </w:rPr>
        <w:t> </w:t>
      </w:r>
      <w:r>
        <w:rPr/>
        <w:t>school students in Anambra State, Nigeria. A descriptive survey design was used to this effect. The samples consisted of 15 secondary schools principals,</w:t>
      </w:r>
      <w:r>
        <w:rPr>
          <w:spacing w:val="40"/>
        </w:rPr>
        <w:t> </w:t>
      </w:r>
      <w:r>
        <w:rPr/>
        <w:t>30 biology teachers and 360 students. The instrument used was questionnaire. The data were analyzed using descriptive statistics for the research questions. While the hypotheses were tested at alpha P </w:t>
      </w:r>
      <w:r>
        <w:rPr>
          <w:u w:val="single"/>
        </w:rPr>
        <w:t>&lt;</w:t>
      </w:r>
      <w:r>
        <w:rPr/>
        <w:t>0.05 significance level using the Analysis of Variance (ANOVA). The findings revealed lack of entrepreneurial skills competencies on the part of Biology teachers and lack of materials resources for developing the needed skills revealed the main constraint. This present study used Project-based approach to determine its effect on entrepreneurial skill acquisition among secondary school students in biology and quasi experimental design was used instead of the descriptive survey design used by Achufusi, Umeh and Okoye (2009).</w:t>
      </w:r>
    </w:p>
    <w:p>
      <w:pPr>
        <w:pStyle w:val="BodyText"/>
        <w:spacing w:line="480" w:lineRule="auto" w:before="1"/>
        <w:ind w:left="1872" w:right="984" w:firstLine="719"/>
        <w:jc w:val="both"/>
      </w:pPr>
      <w:r>
        <w:rPr/>
        <w:t>Nwagbo and Chekelu (2011) investigated the effects of biology practical activities on secondary school students‘ process skill acquisition in Abuja Municipal Area Council. The design of the study was quasi-experimental using a sample of one hundred and eleven senior secondary one (SS 1) biology students who were randomly selected from two co- educational schools. Two research questions and two null hypotheses guided the study. An instrument known as Science Process Skill Acquisition Test (SPSAT) was used for data collection and</w:t>
      </w:r>
      <w:r>
        <w:rPr>
          <w:spacing w:val="40"/>
        </w:rPr>
        <w:t> </w:t>
      </w:r>
      <w:r>
        <w:rPr/>
        <w:t>analyzed using mean, standard deviation and Analysis of covariance (ANCOVA) at P </w:t>
      </w:r>
      <w:r>
        <w:rPr>
          <w:u w:val="single"/>
        </w:rPr>
        <w:t>&lt;</w:t>
      </w:r>
      <w:r>
        <w:rPr/>
        <w:t> 0.05 level of significance. The results revealed that practical activity method was more effective in fostering students‘ acquisition of science process skills than the</w:t>
      </w:r>
      <w:r>
        <w:rPr>
          <w:spacing w:val="46"/>
        </w:rPr>
        <w:t> </w:t>
      </w:r>
      <w:r>
        <w:rPr/>
        <w:t>lecture</w:t>
      </w:r>
      <w:r>
        <w:rPr>
          <w:spacing w:val="45"/>
        </w:rPr>
        <w:t> </w:t>
      </w:r>
      <w:r>
        <w:rPr/>
        <w:t>method.</w:t>
      </w:r>
      <w:r>
        <w:rPr>
          <w:spacing w:val="46"/>
        </w:rPr>
        <w:t> </w:t>
      </w:r>
      <w:r>
        <w:rPr/>
        <w:t>Their</w:t>
      </w:r>
      <w:r>
        <w:rPr>
          <w:spacing w:val="46"/>
        </w:rPr>
        <w:t> </w:t>
      </w:r>
      <w:r>
        <w:rPr/>
        <w:t>study</w:t>
      </w:r>
      <w:r>
        <w:rPr>
          <w:spacing w:val="39"/>
        </w:rPr>
        <w:t> </w:t>
      </w:r>
      <w:r>
        <w:rPr/>
        <w:t>used</w:t>
      </w:r>
      <w:r>
        <w:rPr>
          <w:spacing w:val="46"/>
        </w:rPr>
        <w:t> </w:t>
      </w:r>
      <w:r>
        <w:rPr/>
        <w:t>practical</w:t>
      </w:r>
      <w:r>
        <w:rPr>
          <w:spacing w:val="49"/>
        </w:rPr>
        <w:t> </w:t>
      </w:r>
      <w:r>
        <w:rPr/>
        <w:t>activities</w:t>
      </w:r>
      <w:r>
        <w:rPr>
          <w:spacing w:val="46"/>
        </w:rPr>
        <w:t> </w:t>
      </w:r>
      <w:r>
        <w:rPr/>
        <w:t>in</w:t>
      </w:r>
      <w:r>
        <w:rPr>
          <w:spacing w:val="47"/>
        </w:rPr>
        <w:t> </w:t>
      </w:r>
      <w:r>
        <w:rPr/>
        <w:t>enhancing</w:t>
      </w:r>
      <w:r>
        <w:rPr>
          <w:spacing w:val="44"/>
        </w:rPr>
        <w:t> </w:t>
      </w:r>
      <w:r>
        <w:rPr/>
        <w:t>skills</w:t>
      </w:r>
      <w:r>
        <w:rPr>
          <w:spacing w:val="48"/>
        </w:rPr>
        <w:t> </w:t>
      </w:r>
      <w:r>
        <w:rPr>
          <w:spacing w:val="-2"/>
        </w:rPr>
        <w:t>acquisition</w:t>
      </w:r>
    </w:p>
    <w:p>
      <w:pPr>
        <w:spacing w:after="0" w:line="480" w:lineRule="auto"/>
        <w:jc w:val="both"/>
        <w:sectPr>
          <w:pgSz w:w="11910" w:h="16840"/>
          <w:pgMar w:header="0" w:footer="789" w:top="1340" w:bottom="980" w:left="0" w:right="240"/>
        </w:sectPr>
      </w:pPr>
    </w:p>
    <w:p>
      <w:pPr>
        <w:pStyle w:val="BodyText"/>
        <w:spacing w:line="480" w:lineRule="auto" w:before="78"/>
        <w:ind w:left="1872" w:right="988"/>
        <w:jc w:val="both"/>
      </w:pPr>
      <w:r>
        <w:rPr/>
        <w:t>while this study used Project-based approach to attain the same. Retention of acquired</w:t>
      </w:r>
      <w:r>
        <w:rPr>
          <w:spacing w:val="40"/>
        </w:rPr>
        <w:t> </w:t>
      </w:r>
      <w:r>
        <w:rPr/>
        <w:t>skills was tested to ascertain its effect on students‘ performance in biology.</w:t>
      </w:r>
    </w:p>
    <w:p>
      <w:pPr>
        <w:pStyle w:val="BodyText"/>
        <w:spacing w:line="480" w:lineRule="auto" w:before="1"/>
        <w:ind w:left="1872" w:right="983" w:firstLine="719"/>
        <w:jc w:val="both"/>
      </w:pPr>
      <w:r>
        <w:rPr/>
        <w:t>Mohammed (2015) investigated teachers‘ and learners‘ attitude towards entrepreneurship–based project approach as a substitute to laboratory practical activity in teaching biology among secondary students in Niger state Nigeria. A total of 245 public senior secondary schools were used as the population. Three schools were purposively sampled form seven educational zone. Sixty</w:t>
      </w:r>
      <w:r>
        <w:rPr>
          <w:spacing w:val="-2"/>
        </w:rPr>
        <w:t> </w:t>
      </w:r>
      <w:r>
        <w:rPr/>
        <w:t>students and twenty</w:t>
      </w:r>
      <w:r>
        <w:rPr>
          <w:spacing w:val="-6"/>
        </w:rPr>
        <w:t> </w:t>
      </w:r>
      <w:r>
        <w:rPr/>
        <w:t>teachers were</w:t>
      </w:r>
      <w:r>
        <w:rPr>
          <w:spacing w:val="-1"/>
        </w:rPr>
        <w:t> </w:t>
      </w:r>
      <w:r>
        <w:rPr/>
        <w:t>drawn from each sampled school given a total of two hundred and seventy subjects.</w:t>
      </w:r>
      <w:r>
        <w:rPr>
          <w:spacing w:val="40"/>
        </w:rPr>
        <w:t> </w:t>
      </w:r>
      <w:r>
        <w:rPr/>
        <w:t>A survey research design was conducted. Entrepreneurship-based Project Approach Questionnaires (EPAQ) and Laboratory Practical Activity Questionnaires (LPAQ) were the instruments used for collecting data. Three research questions were advanced, while two hypotheses were</w:t>
      </w:r>
      <w:r>
        <w:rPr>
          <w:spacing w:val="40"/>
        </w:rPr>
        <w:t> </w:t>
      </w:r>
      <w:r>
        <w:rPr/>
        <w:t>sought to find the significance difference at P </w:t>
      </w:r>
      <w:r>
        <w:rPr>
          <w:u w:val="single"/>
        </w:rPr>
        <w:t>&lt;</w:t>
      </w:r>
      <w:r>
        <w:rPr/>
        <w:t> 0.05 level of significance. The hypothesis stated was there is no significant effects in using entrepreneurship –based project approach as an alternative to laboratory</w:t>
      </w:r>
      <w:r>
        <w:rPr>
          <w:spacing w:val="40"/>
        </w:rPr>
        <w:t> </w:t>
      </w:r>
      <w:r>
        <w:rPr/>
        <w:t>practical activity in teaching biology among secondary school students. Also another hypothesis states that there exists no effects of entrepreneurship-based project approach on gender in terms of skill acquisition in biology. The result revealed that there are no significant effects in using entrepreneurship –based project approach as an alternative to laboratory practical activity in teaching biology</w:t>
      </w:r>
      <w:r>
        <w:rPr>
          <w:spacing w:val="80"/>
        </w:rPr>
        <w:t> </w:t>
      </w:r>
      <w:r>
        <w:rPr/>
        <w:t>among secondary school students.</w:t>
      </w:r>
      <w:r>
        <w:rPr>
          <w:spacing w:val="80"/>
        </w:rPr>
        <w:t> </w:t>
      </w:r>
      <w:r>
        <w:rPr/>
        <w:t>Also there exists no difference between male and female interms of skills acquisition using project approach. Therefore, it is recommended that entrepreneurship–based project approach should not be used as a substitute but as a compliment to laboratory practical activity in teaching biology among secondary school students.</w:t>
      </w:r>
      <w:r>
        <w:rPr>
          <w:spacing w:val="80"/>
        </w:rPr>
        <w:t> </w:t>
      </w:r>
      <w:r>
        <w:rPr/>
        <w:t>The present study uses quasi experimental instead of survey research design. Also</w:t>
      </w:r>
      <w:r>
        <w:rPr>
          <w:spacing w:val="-2"/>
        </w:rPr>
        <w:t> </w:t>
      </w:r>
      <w:r>
        <w:rPr/>
        <w:t>this</w:t>
      </w:r>
      <w:r>
        <w:rPr>
          <w:spacing w:val="1"/>
        </w:rPr>
        <w:t> </w:t>
      </w:r>
      <w:r>
        <w:rPr/>
        <w:t>present</w:t>
      </w:r>
      <w:r>
        <w:rPr>
          <w:spacing w:val="1"/>
        </w:rPr>
        <w:t> </w:t>
      </w:r>
      <w:r>
        <w:rPr/>
        <w:t>research investigated the effects of</w:t>
      </w:r>
      <w:r>
        <w:rPr>
          <w:spacing w:val="5"/>
        </w:rPr>
        <w:t> </w:t>
      </w:r>
      <w:r>
        <w:rPr/>
        <w:t>Project-based</w:t>
      </w:r>
      <w:r>
        <w:rPr>
          <w:spacing w:val="2"/>
        </w:rPr>
        <w:t> </w:t>
      </w:r>
      <w:r>
        <w:rPr/>
        <w:t>approach</w:t>
      </w:r>
      <w:r>
        <w:rPr>
          <w:spacing w:val="1"/>
        </w:rPr>
        <w:t> </w:t>
      </w:r>
      <w:r>
        <w:rPr/>
        <w:t>on</w:t>
      </w:r>
      <w:r>
        <w:rPr>
          <w:spacing w:val="62"/>
        </w:rPr>
        <w:t> </w:t>
      </w:r>
      <w:r>
        <w:rPr>
          <w:spacing w:val="-2"/>
        </w:rPr>
        <w:t>acquisition</w:t>
      </w:r>
    </w:p>
    <w:p>
      <w:pPr>
        <w:spacing w:after="0" w:line="480" w:lineRule="auto"/>
        <w:jc w:val="both"/>
        <w:sectPr>
          <w:pgSz w:w="11910" w:h="16840"/>
          <w:pgMar w:header="0" w:footer="789" w:top="1340" w:bottom="980" w:left="0" w:right="240"/>
        </w:sectPr>
      </w:pPr>
    </w:p>
    <w:p>
      <w:pPr>
        <w:pStyle w:val="BodyText"/>
        <w:spacing w:line="480" w:lineRule="auto" w:before="78"/>
        <w:ind w:left="1872" w:right="990"/>
        <w:jc w:val="both"/>
      </w:pPr>
      <w:r>
        <w:rPr/>
        <w:t>of entrepreneurial</w:t>
      </w:r>
      <w:r>
        <w:rPr>
          <w:spacing w:val="40"/>
        </w:rPr>
        <w:t> </w:t>
      </w:r>
      <w:r>
        <w:rPr/>
        <w:t>skills</w:t>
      </w:r>
      <w:r>
        <w:rPr>
          <w:spacing w:val="40"/>
        </w:rPr>
        <w:t> </w:t>
      </w:r>
      <w:r>
        <w:rPr/>
        <w:t>and</w:t>
      </w:r>
      <w:r>
        <w:rPr>
          <w:spacing w:val="40"/>
        </w:rPr>
        <w:t> </w:t>
      </w:r>
      <w:r>
        <w:rPr/>
        <w:t>retention of biology concepts for entrepreneurship among secondary school biology students in Niger state.</w:t>
      </w:r>
    </w:p>
    <w:p>
      <w:pPr>
        <w:pStyle w:val="BodyText"/>
        <w:spacing w:line="480" w:lineRule="auto" w:before="1"/>
        <w:ind w:left="1872" w:right="983" w:firstLine="719"/>
        <w:jc w:val="both"/>
      </w:pPr>
      <w:r>
        <w:rPr/>
        <w:t>Olatoye, and Adekoya, (2010) carried out</w:t>
      </w:r>
      <w:r>
        <w:rPr>
          <w:spacing w:val="40"/>
        </w:rPr>
        <w:t> </w:t>
      </w:r>
      <w:r>
        <w:rPr/>
        <w:t>an</w:t>
      </w:r>
      <w:r>
        <w:rPr>
          <w:spacing w:val="40"/>
        </w:rPr>
        <w:t> </w:t>
      </w:r>
      <w:r>
        <w:rPr/>
        <w:t>investigation on</w:t>
      </w:r>
      <w:r>
        <w:rPr>
          <w:spacing w:val="40"/>
        </w:rPr>
        <w:t> </w:t>
      </w:r>
      <w:r>
        <w:rPr/>
        <w:t>the effect of three teaching strategies, Project-based, demonstration and lecture method of teaching on students</w:t>
      </w:r>
      <w:r>
        <w:rPr>
          <w:spacing w:val="40"/>
        </w:rPr>
        <w:t> </w:t>
      </w:r>
      <w:r>
        <w:rPr/>
        <w:t>achievements on pasture and forage crops which is an aspect of agricultural science. A 3 x 2 x 2 pre test post test experimental design with a control group was used in the hundred and fifty randomly selected senior secondary school two (SS2). Agricultural science students were drawn from the three schools. The data obtained was analysed using the ANCOVA and Scheffe Post Hoc test analysis.</w:t>
      </w:r>
      <w:r>
        <w:rPr>
          <w:spacing w:val="40"/>
        </w:rPr>
        <w:t> </w:t>
      </w:r>
      <w:r>
        <w:rPr/>
        <w:t>The stated hypotheses were analysed using collected data from the findings of this study and revealed that there is significant main</w:t>
      </w:r>
      <w:r>
        <w:rPr>
          <w:spacing w:val="40"/>
        </w:rPr>
        <w:t> </w:t>
      </w:r>
      <w:r>
        <w:rPr/>
        <w:t>effect of treatment on students achievement in an aspect of agricultural science (pasture and forage crop) with value of ( F=20.860 at p&lt;0.05). Also, students performed significantly different at different levels in the three groups. Thus, there is no significant intervention effect of treatment and gender on students achievement in an aspect agricultural science, (pasture and forage crop) with (F=0.494, p&gt; 0.05). It was recommended that Project based, demonstration strategies of teaching are potent in raising students achievement, thus in service training in form of workshop seminars and symposia should be organised for teachers regularly to update their knowledge and enhanced their adoption of appropriate teaching strategies. This present research work differs from the work of Olatoye and Adekoya (2010) because it was a work carried out on biology concepts for entrepreneurship instead of Agricultural science. Retention of acquired skills were tested for significant difference when using the teaching approaches, but the work carried out by</w:t>
      </w:r>
      <w:r>
        <w:rPr>
          <w:spacing w:val="-3"/>
        </w:rPr>
        <w:t> </w:t>
      </w:r>
      <w:r>
        <w:rPr/>
        <w:t>Olatoye and Adekoya (2010) did not considered retention ability</w:t>
      </w:r>
      <w:r>
        <w:rPr>
          <w:spacing w:val="-5"/>
        </w:rPr>
        <w:t> </w:t>
      </w:r>
      <w:r>
        <w:rPr/>
        <w:t>of acquired skills among students.</w:t>
      </w:r>
    </w:p>
    <w:p>
      <w:pPr>
        <w:spacing w:after="0" w:line="480" w:lineRule="auto"/>
        <w:jc w:val="both"/>
        <w:sectPr>
          <w:pgSz w:w="11910" w:h="16840"/>
          <w:pgMar w:header="0" w:footer="789" w:top="1340" w:bottom="980" w:left="0" w:right="240"/>
        </w:sectPr>
      </w:pPr>
    </w:p>
    <w:p>
      <w:pPr>
        <w:pStyle w:val="BodyText"/>
        <w:spacing w:line="480" w:lineRule="auto" w:before="78"/>
        <w:ind w:left="1872" w:right="985" w:firstLine="719"/>
        <w:jc w:val="both"/>
      </w:pPr>
      <w:r>
        <w:rPr/>
        <w:t>Agbayaku (2012) carried out a study on the Effect of Advance Organisers on Performance and Retention of Ecology</w:t>
      </w:r>
      <w:r>
        <w:rPr>
          <w:spacing w:val="-1"/>
        </w:rPr>
        <w:t> </w:t>
      </w:r>
      <w:r>
        <w:rPr/>
        <w:t>Concepts among Senior Secondary School students in Giwa Educational Zone of Kaduna state. The study was conducted using 145 students from two sampled schools using an intact class. Quasi experimental of non equivalent control group of pre-test, post test, post post test design</w:t>
      </w:r>
      <w:r>
        <w:rPr>
          <w:spacing w:val="40"/>
        </w:rPr>
        <w:t> </w:t>
      </w:r>
      <w:r>
        <w:rPr/>
        <w:t>was used.</w:t>
      </w:r>
      <w:r>
        <w:rPr>
          <w:spacing w:val="40"/>
        </w:rPr>
        <w:t> </w:t>
      </w:r>
      <w:r>
        <w:rPr/>
        <w:t>The sampled schools were assigned to one experimental and one control group. Ecology Concepts Achievement Test</w:t>
      </w:r>
      <w:r>
        <w:rPr>
          <w:spacing w:val="25"/>
        </w:rPr>
        <w:t> </w:t>
      </w:r>
      <w:r>
        <w:rPr/>
        <w:t>(ECAT)</w:t>
      </w:r>
      <w:r>
        <w:rPr>
          <w:spacing w:val="28"/>
        </w:rPr>
        <w:t> </w:t>
      </w:r>
      <w:r>
        <w:rPr/>
        <w:t>was</w:t>
      </w:r>
      <w:r>
        <w:rPr>
          <w:spacing w:val="27"/>
        </w:rPr>
        <w:t> </w:t>
      </w:r>
      <w:r>
        <w:rPr/>
        <w:t>used</w:t>
      </w:r>
      <w:r>
        <w:rPr>
          <w:spacing w:val="27"/>
        </w:rPr>
        <w:t> </w:t>
      </w:r>
      <w:r>
        <w:rPr/>
        <w:t>for</w:t>
      </w:r>
      <w:r>
        <w:rPr>
          <w:spacing w:val="26"/>
        </w:rPr>
        <w:t> </w:t>
      </w:r>
      <w:r>
        <w:rPr/>
        <w:t>data</w:t>
      </w:r>
      <w:r>
        <w:rPr>
          <w:spacing w:val="29"/>
        </w:rPr>
        <w:t> </w:t>
      </w:r>
      <w:r>
        <w:rPr/>
        <w:t>collection.</w:t>
      </w:r>
      <w:r>
        <w:rPr>
          <w:spacing w:val="29"/>
        </w:rPr>
        <w:t> </w:t>
      </w:r>
      <w:r>
        <w:rPr/>
        <w:t>Four</w:t>
      </w:r>
      <w:r>
        <w:rPr>
          <w:spacing w:val="30"/>
        </w:rPr>
        <w:t> </w:t>
      </w:r>
      <w:r>
        <w:rPr/>
        <w:t>null</w:t>
      </w:r>
      <w:r>
        <w:rPr>
          <w:spacing w:val="28"/>
        </w:rPr>
        <w:t> </w:t>
      </w:r>
      <w:r>
        <w:rPr/>
        <w:t>hypotheses</w:t>
      </w:r>
      <w:r>
        <w:rPr>
          <w:spacing w:val="29"/>
        </w:rPr>
        <w:t> </w:t>
      </w:r>
      <w:r>
        <w:rPr/>
        <w:t>were</w:t>
      </w:r>
      <w:r>
        <w:rPr>
          <w:spacing w:val="28"/>
        </w:rPr>
        <w:t> </w:t>
      </w:r>
      <w:r>
        <w:rPr/>
        <w:t>formulated</w:t>
      </w:r>
      <w:r>
        <w:rPr>
          <w:spacing w:val="27"/>
        </w:rPr>
        <w:t> </w:t>
      </w:r>
      <w:r>
        <w:rPr/>
        <w:t>at</w:t>
      </w:r>
      <w:r>
        <w:rPr>
          <w:spacing w:val="37"/>
        </w:rPr>
        <w:t> </w:t>
      </w:r>
      <w:r>
        <w:rPr/>
        <w:t>P</w:t>
      </w:r>
      <w:r>
        <w:rPr>
          <w:spacing w:val="28"/>
        </w:rPr>
        <w:t> </w:t>
      </w:r>
      <w:r>
        <w:rPr>
          <w:spacing w:val="-10"/>
          <w:u w:val="single"/>
        </w:rPr>
        <w:t>&lt;</w:t>
      </w:r>
    </w:p>
    <w:p>
      <w:pPr>
        <w:pStyle w:val="BodyText"/>
        <w:spacing w:line="480" w:lineRule="auto" w:before="1"/>
        <w:ind w:left="1872" w:right="985"/>
        <w:jc w:val="both"/>
      </w:pPr>
      <w:r>
        <w:rPr/>
        <w:t>0.05 level of significance. The result revealed that there was significant difference in the retention level of students taught using lecture method only. Also the advance organizers favoured female students than male students. Female students retained ecological concepts more than male students.</w:t>
      </w:r>
      <w:r>
        <w:rPr>
          <w:spacing w:val="40"/>
        </w:rPr>
        <w:t> </w:t>
      </w:r>
      <w:r>
        <w:rPr/>
        <w:t>Since advance organizer is an element that fosters creativity in skill acquisition, thus this present study aim at investigating the effect of Project-based Approach on students‘ retention ability on skills acquisition in biology instead of using an element of cognitive domain (advance organiser) to test for retention. Also considering the above study, the present research aim at determining whether Project-based approach is gender related on students‘ performance in biology.</w:t>
      </w:r>
    </w:p>
    <w:p>
      <w:pPr>
        <w:pStyle w:val="BodyText"/>
        <w:spacing w:line="480" w:lineRule="auto" w:before="1"/>
        <w:ind w:left="1872" w:right="982" w:firstLine="719"/>
        <w:jc w:val="both"/>
      </w:pPr>
      <w:r>
        <w:rPr/>
        <w:t>Cakici, and Turkmen, (2013) examined the effect of project-based learning</w:t>
      </w:r>
      <w:r>
        <w:rPr>
          <w:spacing w:val="40"/>
        </w:rPr>
        <w:t> </w:t>
      </w:r>
      <w:r>
        <w:rPr/>
        <w:t>activities on the fifth grade children‘s science achievement and their attitude towards science course for the unit on ‗sound ` and to compare the effectiveness of project-based learning over more traditional teaching methods. The pre test post test control group of quasi experimental research design was used. The study</w:t>
      </w:r>
      <w:r>
        <w:rPr>
          <w:spacing w:val="-5"/>
        </w:rPr>
        <w:t> </w:t>
      </w:r>
      <w:r>
        <w:rPr/>
        <w:t>was carried out with 44 fifth grade students at a public primary school in the north western part of Turkey during the spring term of the 2011/2012 academic year. Students were randomly divided into two groups as Control Group (CG, n=22) and experimental group (EG, n=22). Initially, pre test on (an Achievement</w:t>
      </w:r>
      <w:r>
        <w:rPr>
          <w:spacing w:val="20"/>
        </w:rPr>
        <w:t> </w:t>
      </w:r>
      <w:r>
        <w:rPr/>
        <w:t>test</w:t>
      </w:r>
      <w:r>
        <w:rPr>
          <w:spacing w:val="22"/>
        </w:rPr>
        <w:t> </w:t>
      </w:r>
      <w:r>
        <w:rPr/>
        <w:t>and</w:t>
      </w:r>
      <w:r>
        <w:rPr>
          <w:spacing w:val="22"/>
        </w:rPr>
        <w:t> </w:t>
      </w:r>
      <w:r>
        <w:rPr/>
        <w:t>an</w:t>
      </w:r>
      <w:r>
        <w:rPr>
          <w:spacing w:val="22"/>
        </w:rPr>
        <w:t> </w:t>
      </w:r>
      <w:r>
        <w:rPr/>
        <w:t>Attitude</w:t>
      </w:r>
      <w:r>
        <w:rPr>
          <w:spacing w:val="20"/>
        </w:rPr>
        <w:t> </w:t>
      </w:r>
      <w:r>
        <w:rPr/>
        <w:t>scale)</w:t>
      </w:r>
      <w:r>
        <w:rPr>
          <w:spacing w:val="21"/>
        </w:rPr>
        <w:t> </w:t>
      </w:r>
      <w:r>
        <w:rPr/>
        <w:t>were</w:t>
      </w:r>
      <w:r>
        <w:rPr>
          <w:spacing w:val="22"/>
        </w:rPr>
        <w:t> </w:t>
      </w:r>
      <w:r>
        <w:rPr/>
        <w:t>applied</w:t>
      </w:r>
      <w:r>
        <w:rPr>
          <w:spacing w:val="20"/>
        </w:rPr>
        <w:t> </w:t>
      </w:r>
      <w:r>
        <w:rPr/>
        <w:t>to</w:t>
      </w:r>
      <w:r>
        <w:rPr>
          <w:spacing w:val="21"/>
        </w:rPr>
        <w:t> </w:t>
      </w:r>
      <w:r>
        <w:rPr/>
        <w:t>both</w:t>
      </w:r>
      <w:r>
        <w:rPr>
          <w:spacing w:val="20"/>
        </w:rPr>
        <w:t> </w:t>
      </w:r>
      <w:r>
        <w:rPr/>
        <w:t>CG</w:t>
      </w:r>
      <w:r>
        <w:rPr>
          <w:spacing w:val="20"/>
        </w:rPr>
        <w:t> </w:t>
      </w:r>
      <w:r>
        <w:rPr/>
        <w:t>and</w:t>
      </w:r>
      <w:r>
        <w:rPr>
          <w:spacing w:val="20"/>
        </w:rPr>
        <w:t> </w:t>
      </w:r>
      <w:r>
        <w:rPr/>
        <w:t>EG.</w:t>
      </w:r>
      <w:r>
        <w:rPr>
          <w:spacing w:val="20"/>
        </w:rPr>
        <w:t> </w:t>
      </w:r>
      <w:r>
        <w:rPr/>
        <w:t>Following</w:t>
      </w:r>
      <w:r>
        <w:rPr>
          <w:spacing w:val="18"/>
        </w:rPr>
        <w:t> </w:t>
      </w:r>
      <w:r>
        <w:rPr>
          <w:spacing w:val="-5"/>
        </w:rPr>
        <w:t>the</w:t>
      </w:r>
    </w:p>
    <w:p>
      <w:pPr>
        <w:spacing w:after="0" w:line="480" w:lineRule="auto"/>
        <w:jc w:val="both"/>
        <w:sectPr>
          <w:pgSz w:w="11910" w:h="16840"/>
          <w:pgMar w:header="0" w:footer="789" w:top="1340" w:bottom="980" w:left="0" w:right="240"/>
        </w:sectPr>
      </w:pPr>
    </w:p>
    <w:p>
      <w:pPr>
        <w:pStyle w:val="BodyText"/>
        <w:spacing w:line="480" w:lineRule="auto" w:before="78"/>
        <w:ind w:left="1872" w:right="982"/>
        <w:jc w:val="both"/>
      </w:pPr>
      <w:r>
        <w:rPr/>
        <w:t>four weeks, the EG was taught using the project-based practices while the CG was taught using more traditional teaching practices. Children in the EG carried out three science projects</w:t>
      </w:r>
      <w:r>
        <w:rPr>
          <w:spacing w:val="-3"/>
        </w:rPr>
        <w:t> </w:t>
      </w:r>
      <w:r>
        <w:rPr/>
        <w:t>for</w:t>
      </w:r>
      <w:r>
        <w:rPr>
          <w:spacing w:val="-5"/>
        </w:rPr>
        <w:t> </w:t>
      </w:r>
      <w:r>
        <w:rPr/>
        <w:t>the</w:t>
      </w:r>
      <w:r>
        <w:rPr>
          <w:spacing w:val="-4"/>
        </w:rPr>
        <w:t> </w:t>
      </w:r>
      <w:r>
        <w:rPr/>
        <w:t>science</w:t>
      </w:r>
      <w:r>
        <w:rPr>
          <w:spacing w:val="-4"/>
        </w:rPr>
        <w:t> </w:t>
      </w:r>
      <w:r>
        <w:rPr/>
        <w:t>unit</w:t>
      </w:r>
      <w:r>
        <w:rPr>
          <w:spacing w:val="-3"/>
        </w:rPr>
        <w:t> </w:t>
      </w:r>
      <w:r>
        <w:rPr/>
        <w:t>on</w:t>
      </w:r>
      <w:r>
        <w:rPr>
          <w:spacing w:val="-3"/>
        </w:rPr>
        <w:t> </w:t>
      </w:r>
      <w:r>
        <w:rPr/>
        <w:t>‗sound`: bite</w:t>
      </w:r>
      <w:r>
        <w:rPr>
          <w:spacing w:val="-4"/>
        </w:rPr>
        <w:t> </w:t>
      </w:r>
      <w:r>
        <w:rPr/>
        <w:t>and</w:t>
      </w:r>
      <w:r>
        <w:rPr>
          <w:spacing w:val="-3"/>
        </w:rPr>
        <w:t> </w:t>
      </w:r>
      <w:r>
        <w:rPr/>
        <w:t>hear,</w:t>
      </w:r>
      <w:r>
        <w:rPr>
          <w:spacing w:val="-4"/>
        </w:rPr>
        <w:t> </w:t>
      </w:r>
      <w:r>
        <w:rPr/>
        <w:t>making</w:t>
      </w:r>
      <w:r>
        <w:rPr>
          <w:spacing w:val="-6"/>
        </w:rPr>
        <w:t> </w:t>
      </w:r>
      <w:r>
        <w:rPr/>
        <w:t>music</w:t>
      </w:r>
      <w:r>
        <w:rPr>
          <w:spacing w:val="-4"/>
        </w:rPr>
        <w:t> </w:t>
      </w:r>
      <w:r>
        <w:rPr/>
        <w:t>with</w:t>
      </w:r>
      <w:r>
        <w:rPr>
          <w:spacing w:val="-3"/>
        </w:rPr>
        <w:t> </w:t>
      </w:r>
      <w:r>
        <w:rPr/>
        <w:t>glass</w:t>
      </w:r>
      <w:r>
        <w:rPr>
          <w:spacing w:val="-3"/>
        </w:rPr>
        <w:t> </w:t>
      </w:r>
      <w:r>
        <w:rPr/>
        <w:t>bottles,</w:t>
      </w:r>
      <w:r>
        <w:rPr>
          <w:spacing w:val="-4"/>
        </w:rPr>
        <w:t> </w:t>
      </w:r>
      <w:r>
        <w:rPr/>
        <w:t>and designing a house with sound insulation. Then the post tests were carried out in order to determine the effect of a project based learning approach on children‘s learning. Data were collected through the use of two instruments, an Achievement test and an Attitude scale. The reliability coefficient of this test was determined by KR20 method with coefficient of test was .92. t-test was used to compare the mean score of the two groups on a given variables. The research findings revealed that children‘s science achievement significantly improved with the project based activities, but their attitudes toward science did not</w:t>
      </w:r>
      <w:r>
        <w:rPr>
          <w:spacing w:val="40"/>
        </w:rPr>
        <w:t> </w:t>
      </w:r>
      <w:r>
        <w:rPr/>
        <w:t>change. From this finding it was recommended that science teachers should be encouraged and supported to practice inquiry-based approaches, especially project based science teaching to improve success of reform effort at schools. This present study identifies the need to use senior secondary school instead of primary school pupils so as to enhance performance in biology. Attitude was not considered in the present study because even the work carried out by Cakici and Turkmen (2013), attitude was considered. The finding shows that achievement was improved with the use of Project–based approach, but their attitude towards science did not change.</w:t>
      </w:r>
    </w:p>
    <w:p>
      <w:pPr>
        <w:pStyle w:val="BodyText"/>
        <w:spacing w:line="480" w:lineRule="auto" w:before="2"/>
        <w:ind w:left="1872" w:right="983" w:firstLine="719"/>
        <w:jc w:val="both"/>
      </w:pPr>
      <w:r>
        <w:rPr/>
        <w:t>Kadala (2014) investigated the Effect of Concept–Mapping and Project-based Instructional Strategies on JSS students‘ Performance and Attitude Towards Geometry in Adamawa state Nigeria. A quasi- experimental with pre- test post- test control group</w:t>
      </w:r>
      <w:r>
        <w:rPr>
          <w:spacing w:val="80"/>
        </w:rPr>
        <w:t> </w:t>
      </w:r>
      <w:r>
        <w:rPr/>
        <w:t>design was adopted. The 3 x 2 factorial analyses were employed for variable matching using three levels of instructional strategies and two levels of gender. The sample size consisted of 381 government junior secondary school two (JSS2) students made of 195 male</w:t>
      </w:r>
      <w:r>
        <w:rPr>
          <w:spacing w:val="-2"/>
        </w:rPr>
        <w:t> </w:t>
      </w:r>
      <w:r>
        <w:rPr/>
        <w:t>and</w:t>
      </w:r>
      <w:r>
        <w:rPr>
          <w:spacing w:val="2"/>
        </w:rPr>
        <w:t> </w:t>
      </w:r>
      <w:r>
        <w:rPr/>
        <w:t>186</w:t>
      </w:r>
      <w:r>
        <w:rPr>
          <w:spacing w:val="2"/>
        </w:rPr>
        <w:t> </w:t>
      </w:r>
      <w:r>
        <w:rPr/>
        <w:t>female</w:t>
      </w:r>
      <w:r>
        <w:rPr>
          <w:spacing w:val="1"/>
        </w:rPr>
        <w:t> </w:t>
      </w:r>
      <w:r>
        <w:rPr/>
        <w:t>students.</w:t>
      </w:r>
      <w:r>
        <w:rPr>
          <w:spacing w:val="2"/>
        </w:rPr>
        <w:t> </w:t>
      </w:r>
      <w:r>
        <w:rPr/>
        <w:t>The</w:t>
      </w:r>
      <w:r>
        <w:rPr>
          <w:spacing w:val="-1"/>
        </w:rPr>
        <w:t> </w:t>
      </w:r>
      <w:r>
        <w:rPr/>
        <w:t>research</w:t>
      </w:r>
      <w:r>
        <w:rPr>
          <w:spacing w:val="2"/>
        </w:rPr>
        <w:t> </w:t>
      </w:r>
      <w:r>
        <w:rPr/>
        <w:t>instruments</w:t>
      </w:r>
      <w:r>
        <w:rPr>
          <w:spacing w:val="2"/>
        </w:rPr>
        <w:t> </w:t>
      </w:r>
      <w:r>
        <w:rPr/>
        <w:t>used</w:t>
      </w:r>
      <w:r>
        <w:rPr>
          <w:spacing w:val="1"/>
        </w:rPr>
        <w:t> </w:t>
      </w:r>
      <w:r>
        <w:rPr/>
        <w:t>were;</w:t>
      </w:r>
      <w:r>
        <w:rPr>
          <w:spacing w:val="2"/>
        </w:rPr>
        <w:t> </w:t>
      </w:r>
      <w:r>
        <w:rPr/>
        <w:t>Geometry</w:t>
      </w:r>
      <w:r>
        <w:rPr>
          <w:spacing w:val="-3"/>
        </w:rPr>
        <w:t> </w:t>
      </w:r>
      <w:r>
        <w:rPr>
          <w:spacing w:val="-2"/>
        </w:rPr>
        <w:t>Performance</w:t>
      </w:r>
    </w:p>
    <w:p>
      <w:pPr>
        <w:spacing w:after="0" w:line="480" w:lineRule="auto"/>
        <w:jc w:val="both"/>
        <w:sectPr>
          <w:pgSz w:w="11910" w:h="16840"/>
          <w:pgMar w:header="0" w:footer="789" w:top="1340" w:bottom="980" w:left="0" w:right="240"/>
        </w:sectPr>
      </w:pPr>
    </w:p>
    <w:p>
      <w:pPr>
        <w:pStyle w:val="BodyText"/>
        <w:spacing w:line="480" w:lineRule="auto" w:before="78"/>
        <w:ind w:left="1872" w:right="984"/>
        <w:jc w:val="both"/>
      </w:pPr>
      <w:r>
        <w:rPr/>
        <w:t>Test (GPT) and Students Geometry Attitude Questionnaire (SGAQ).They were validated and reliability coefficients estimated as r= 0.86 and r= 0.78 respectively. The hypotheses were tested and analysed using t-test, Analysis of variance (ANOVA), Analysis of covariance (ANCOVA) and Kruskal Wallis test. Post Hoc Scheffe test was used to detect the sources of</w:t>
      </w:r>
      <w:r>
        <w:rPr>
          <w:spacing w:val="40"/>
        </w:rPr>
        <w:t> </w:t>
      </w:r>
      <w:r>
        <w:rPr/>
        <w:t>the magnitude and direction of</w:t>
      </w:r>
      <w:r>
        <w:rPr>
          <w:spacing w:val="40"/>
        </w:rPr>
        <w:t> </w:t>
      </w:r>
      <w:r>
        <w:rPr/>
        <w:t>such significant variation. All hypotheses were tested at P</w:t>
      </w:r>
      <w:r>
        <w:rPr>
          <w:u w:val="single"/>
        </w:rPr>
        <w:t>&lt;</w:t>
      </w:r>
      <w:r>
        <w:rPr/>
        <w:t> 0.05 level of significance. The findings showed that: (i) there was significant difference among three groups of students when exposed to concept mapping, project- based instructional strategies and lecture method. (ii) There was significant mean performance difference between male and female students when exposed to concept mapping , project-based instructional strategies and lecture method.(iii) significant difference existed among</w:t>
      </w:r>
      <w:r>
        <w:rPr>
          <w:spacing w:val="40"/>
        </w:rPr>
        <w:t> </w:t>
      </w:r>
      <w:r>
        <w:rPr/>
        <w:t>the three groups in mean attitude scores towards geometry</w:t>
      </w:r>
      <w:r>
        <w:rPr>
          <w:spacing w:val="-1"/>
        </w:rPr>
        <w:t> </w:t>
      </w:r>
      <w:r>
        <w:rPr/>
        <w:t>when exposed to concept mapping, project- based instructional strategies and lecture method. Based on this finding the following recommendations were made: it is recommended that concept mapping, project- based instructional strategies could serve as viable alternative to the lecture method in teaching difficult/abstract geometry concepts as it produced higher mean performance among the JSS students. This present research advanced findings to senior secondary school students instead of junior secondary school. This research could not design suitable instrument for measuring skills acquisition in biology concept for entrepreneurship. This makes this present research work designed suitable instrument to measure entrepreneurial skills acquisition among biology SS2 students.</w:t>
      </w:r>
    </w:p>
    <w:p>
      <w:pPr>
        <w:pStyle w:val="BodyText"/>
        <w:spacing w:line="480" w:lineRule="auto" w:before="3"/>
        <w:ind w:left="1872" w:right="981" w:firstLine="719"/>
        <w:jc w:val="both"/>
      </w:pPr>
      <w:r>
        <w:rPr/>
        <w:t>Obialor, Osuafor and Nnadi (2017) investigated the effect of students project work on secondary school science process skills acquisition in biology. The study was carried</w:t>
      </w:r>
      <w:r>
        <w:rPr>
          <w:spacing w:val="40"/>
        </w:rPr>
        <w:t> </w:t>
      </w:r>
      <w:r>
        <w:rPr/>
        <w:t>out in Owerri North Local Area of Imo state Nigeria. Three research questions guided the study</w:t>
      </w:r>
      <w:r>
        <w:rPr>
          <w:spacing w:val="-3"/>
        </w:rPr>
        <w:t> </w:t>
      </w:r>
      <w:r>
        <w:rPr/>
        <w:t>and three null hypotheses were postulated and tested at P</w:t>
      </w:r>
      <w:r>
        <w:rPr>
          <w:u w:val="single"/>
        </w:rPr>
        <w:t>&lt;</w:t>
      </w:r>
      <w:r>
        <w:rPr/>
        <w:t> 0.05 level of significance. The</w:t>
      </w:r>
      <w:r>
        <w:rPr>
          <w:spacing w:val="32"/>
        </w:rPr>
        <w:t> </w:t>
      </w:r>
      <w:r>
        <w:rPr/>
        <w:t>design</w:t>
      </w:r>
      <w:r>
        <w:rPr>
          <w:spacing w:val="35"/>
        </w:rPr>
        <w:t> </w:t>
      </w:r>
      <w:r>
        <w:rPr/>
        <w:t>of</w:t>
      </w:r>
      <w:r>
        <w:rPr>
          <w:spacing w:val="35"/>
        </w:rPr>
        <w:t> </w:t>
      </w:r>
      <w:r>
        <w:rPr/>
        <w:t>the</w:t>
      </w:r>
      <w:r>
        <w:rPr>
          <w:spacing w:val="35"/>
        </w:rPr>
        <w:t> </w:t>
      </w:r>
      <w:r>
        <w:rPr/>
        <w:t>study</w:t>
      </w:r>
      <w:r>
        <w:rPr>
          <w:spacing w:val="33"/>
        </w:rPr>
        <w:t> </w:t>
      </w:r>
      <w:r>
        <w:rPr/>
        <w:t>was</w:t>
      </w:r>
      <w:r>
        <w:rPr>
          <w:spacing w:val="38"/>
        </w:rPr>
        <w:t> </w:t>
      </w:r>
      <w:r>
        <w:rPr/>
        <w:t>quasi</w:t>
      </w:r>
      <w:r>
        <w:rPr>
          <w:spacing w:val="36"/>
        </w:rPr>
        <w:t> </w:t>
      </w:r>
      <w:r>
        <w:rPr/>
        <w:t>experimental</w:t>
      </w:r>
      <w:r>
        <w:rPr>
          <w:spacing w:val="35"/>
        </w:rPr>
        <w:t> </w:t>
      </w:r>
      <w:r>
        <w:rPr/>
        <w:t>design:</w:t>
      </w:r>
      <w:r>
        <w:rPr>
          <w:spacing w:val="36"/>
        </w:rPr>
        <w:t> </w:t>
      </w:r>
      <w:r>
        <w:rPr/>
        <w:t>specially</w:t>
      </w:r>
      <w:r>
        <w:rPr>
          <w:spacing w:val="28"/>
        </w:rPr>
        <w:t> </w:t>
      </w:r>
      <w:r>
        <w:rPr/>
        <w:t>pre-test</w:t>
      </w:r>
      <w:r>
        <w:rPr>
          <w:spacing w:val="37"/>
        </w:rPr>
        <w:t> </w:t>
      </w:r>
      <w:r>
        <w:rPr/>
        <w:t>post-test</w:t>
      </w:r>
      <w:r>
        <w:rPr>
          <w:spacing w:val="37"/>
        </w:rPr>
        <w:t> </w:t>
      </w:r>
      <w:r>
        <w:rPr>
          <w:spacing w:val="-4"/>
        </w:rPr>
        <w:t>non-</w:t>
      </w:r>
    </w:p>
    <w:p>
      <w:pPr>
        <w:spacing w:after="0" w:line="480" w:lineRule="auto"/>
        <w:jc w:val="both"/>
        <w:sectPr>
          <w:pgSz w:w="11910" w:h="16840"/>
          <w:pgMar w:header="0" w:footer="789" w:top="1340" w:bottom="980" w:left="0" w:right="240"/>
        </w:sectPr>
      </w:pPr>
    </w:p>
    <w:p>
      <w:pPr>
        <w:pStyle w:val="BodyText"/>
        <w:spacing w:line="480" w:lineRule="auto" w:before="78"/>
        <w:ind w:left="1872" w:right="983"/>
        <w:jc w:val="both"/>
      </w:pPr>
      <w:r>
        <w:rPr/>
        <w:t>equivalent</w:t>
      </w:r>
      <w:r>
        <w:rPr>
          <w:spacing w:val="-1"/>
        </w:rPr>
        <w:t> </w:t>
      </w:r>
      <w:r>
        <w:rPr/>
        <w:t>control group design.</w:t>
      </w:r>
      <w:r>
        <w:rPr>
          <w:spacing w:val="-1"/>
        </w:rPr>
        <w:t> </w:t>
      </w:r>
      <w:r>
        <w:rPr/>
        <w:t>The</w:t>
      </w:r>
      <w:r>
        <w:rPr>
          <w:spacing w:val="-2"/>
        </w:rPr>
        <w:t> </w:t>
      </w:r>
      <w:r>
        <w:rPr/>
        <w:t>sample consisted</w:t>
      </w:r>
      <w:r>
        <w:rPr>
          <w:spacing w:val="-2"/>
        </w:rPr>
        <w:t> </w:t>
      </w:r>
      <w:r>
        <w:rPr/>
        <w:t>of</w:t>
      </w:r>
      <w:r>
        <w:rPr>
          <w:spacing w:val="-2"/>
        </w:rPr>
        <w:t> </w:t>
      </w:r>
      <w:r>
        <w:rPr/>
        <w:t>one</w:t>
      </w:r>
      <w:r>
        <w:rPr>
          <w:spacing w:val="-2"/>
        </w:rPr>
        <w:t> </w:t>
      </w:r>
      <w:r>
        <w:rPr/>
        <w:t>hundred and</w:t>
      </w:r>
      <w:r>
        <w:rPr>
          <w:spacing w:val="-1"/>
        </w:rPr>
        <w:t> </w:t>
      </w:r>
      <w:r>
        <w:rPr/>
        <w:t>thirty</w:t>
      </w:r>
      <w:r>
        <w:rPr>
          <w:spacing w:val="-6"/>
        </w:rPr>
        <w:t> </w:t>
      </w:r>
      <w:r>
        <w:rPr/>
        <w:t>four (134) SS2 biology students. A science process skills acquisition test (SPSAT) was used for data collection. The instruments were validated by experts and the reliability coefficient obtained was 0.87 using the test retest method in conjunction with the Pearson Product Moment Correlation analysis. The data collected were analysed using mean and standard deviation for the research questions and Analysis of Covariance (ANCOVA) at P</w:t>
      </w:r>
      <w:r>
        <w:rPr>
          <w:u w:val="single"/>
        </w:rPr>
        <w:t>&lt; </w:t>
      </w:r>
      <w:r>
        <w:rPr/>
        <w:t>0.05 level of significance for the hypotheses. The result revealed that students‘ project work had a significant effect on science process skill acquisition in biology. Based on the findings of this study, it was recommended among others that workshops and conferences should be organised to update teachers‘ knowledge on the use of students‘ project work as an instructional strategy for enhancement of students‘ acquisition of science process skills in biology. Ability</w:t>
      </w:r>
      <w:r>
        <w:rPr>
          <w:spacing w:val="-1"/>
        </w:rPr>
        <w:t> </w:t>
      </w:r>
      <w:r>
        <w:rPr/>
        <w:t>to recall prior knowledge makes learning meaningful. Therefore, retention was considered in this present research work to test for the meaningfulness of this study.</w:t>
      </w:r>
    </w:p>
    <w:p>
      <w:pPr>
        <w:pStyle w:val="BodyText"/>
        <w:spacing w:line="480" w:lineRule="auto" w:before="2"/>
        <w:ind w:left="1872" w:right="982" w:firstLine="719"/>
        <w:jc w:val="both"/>
      </w:pPr>
      <w:r>
        <w:rPr/>
        <w:t>Isah (2012) investigated the effects of constructivist instructional strategy on the academic achievement, retention and attitude to physics among science secondary school students of varied ability level in Kano State.</w:t>
      </w:r>
      <w:r>
        <w:rPr>
          <w:spacing w:val="40"/>
        </w:rPr>
        <w:t> </w:t>
      </w:r>
      <w:r>
        <w:rPr/>
        <w:t>Pre-test post-test experimental design was used</w:t>
      </w:r>
      <w:r>
        <w:rPr>
          <w:spacing w:val="-3"/>
        </w:rPr>
        <w:t> </w:t>
      </w:r>
      <w:r>
        <w:rPr/>
        <w:t>for</w:t>
      </w:r>
      <w:r>
        <w:rPr>
          <w:spacing w:val="-4"/>
        </w:rPr>
        <w:t> </w:t>
      </w:r>
      <w:r>
        <w:rPr/>
        <w:t>the</w:t>
      </w:r>
      <w:r>
        <w:rPr>
          <w:spacing w:val="-2"/>
        </w:rPr>
        <w:t> </w:t>
      </w:r>
      <w:r>
        <w:rPr/>
        <w:t>study.</w:t>
      </w:r>
      <w:r>
        <w:rPr>
          <w:spacing w:val="-2"/>
        </w:rPr>
        <w:t> </w:t>
      </w:r>
      <w:r>
        <w:rPr/>
        <w:t>A</w:t>
      </w:r>
      <w:r>
        <w:rPr>
          <w:spacing w:val="-2"/>
        </w:rPr>
        <w:t> </w:t>
      </w:r>
      <w:r>
        <w:rPr/>
        <w:t>simple</w:t>
      </w:r>
      <w:r>
        <w:rPr>
          <w:spacing w:val="-2"/>
        </w:rPr>
        <w:t> </w:t>
      </w:r>
      <w:r>
        <w:rPr/>
        <w:t>random</w:t>
      </w:r>
      <w:r>
        <w:rPr>
          <w:spacing w:val="-2"/>
        </w:rPr>
        <w:t> </w:t>
      </w:r>
      <w:r>
        <w:rPr/>
        <w:t>sampling</w:t>
      </w:r>
      <w:r>
        <w:rPr>
          <w:spacing w:val="-5"/>
        </w:rPr>
        <w:t> </w:t>
      </w:r>
      <w:r>
        <w:rPr/>
        <w:t>technique</w:t>
      </w:r>
      <w:r>
        <w:rPr>
          <w:spacing w:val="-1"/>
        </w:rPr>
        <w:t> </w:t>
      </w:r>
      <w:r>
        <w:rPr/>
        <w:t>was</w:t>
      </w:r>
      <w:r>
        <w:rPr>
          <w:spacing w:val="-2"/>
        </w:rPr>
        <w:t> </w:t>
      </w:r>
      <w:r>
        <w:rPr/>
        <w:t>used</w:t>
      </w:r>
      <w:r>
        <w:rPr>
          <w:spacing w:val="-2"/>
        </w:rPr>
        <w:t> </w:t>
      </w:r>
      <w:r>
        <w:rPr/>
        <w:t>to</w:t>
      </w:r>
      <w:r>
        <w:rPr>
          <w:spacing w:val="-2"/>
        </w:rPr>
        <w:t> </w:t>
      </w:r>
      <w:r>
        <w:rPr/>
        <w:t>select 4</w:t>
      </w:r>
      <w:r>
        <w:rPr>
          <w:spacing w:val="-2"/>
        </w:rPr>
        <w:t> </w:t>
      </w:r>
      <w:r>
        <w:rPr/>
        <w:t>schools</w:t>
      </w:r>
      <w:r>
        <w:rPr>
          <w:spacing w:val="-2"/>
        </w:rPr>
        <w:t> </w:t>
      </w:r>
      <w:r>
        <w:rPr/>
        <w:t>out</w:t>
      </w:r>
      <w:r>
        <w:rPr>
          <w:spacing w:val="-2"/>
        </w:rPr>
        <w:t> </w:t>
      </w:r>
      <w:r>
        <w:rPr/>
        <w:t>of 7 science secondary</w:t>
      </w:r>
      <w:r>
        <w:rPr>
          <w:spacing w:val="-3"/>
        </w:rPr>
        <w:t> </w:t>
      </w:r>
      <w:r>
        <w:rPr/>
        <w:t>school in Kano State.</w:t>
      </w:r>
      <w:r>
        <w:rPr>
          <w:spacing w:val="40"/>
        </w:rPr>
        <w:t> </w:t>
      </w:r>
      <w:r>
        <w:rPr/>
        <w:t>160 out of 1559 SSII</w:t>
      </w:r>
      <w:r>
        <w:rPr>
          <w:spacing w:val="-1"/>
        </w:rPr>
        <w:t> </w:t>
      </w:r>
      <w:r>
        <w:rPr/>
        <w:t>Physic students were used for the study. Physic Achievement Test (PAT) &amp; Physics attitude questionnaires (PAQ) were used to collect data. The reliability of PAT was calculated using Pearson‘s Product Moment Correlation coefficient to be 0.86. Six null hypotheses were tested at P </w:t>
      </w:r>
      <w:r>
        <w:rPr>
          <w:u w:val="single"/>
        </w:rPr>
        <w:t>&lt;</w:t>
      </w:r>
      <w:r>
        <w:rPr/>
        <w:t> 0.05</w:t>
      </w:r>
      <w:r>
        <w:rPr>
          <w:spacing w:val="40"/>
        </w:rPr>
        <w:t> </w:t>
      </w:r>
      <w:r>
        <w:rPr/>
        <w:t>level of significance using t-test, one way ANOVA, and Mann Whitney U test statistics. The finding reveals that students exposed to constructivist instructional strategies achieved and retained the learnt concepts and developed more positive attitude to physics than their counterparts</w:t>
      </w:r>
      <w:r>
        <w:rPr>
          <w:spacing w:val="18"/>
        </w:rPr>
        <w:t> </w:t>
      </w:r>
      <w:r>
        <w:rPr/>
        <w:t>exposed</w:t>
      </w:r>
      <w:r>
        <w:rPr>
          <w:spacing w:val="19"/>
        </w:rPr>
        <w:t> </w:t>
      </w:r>
      <w:r>
        <w:rPr/>
        <w:t>to</w:t>
      </w:r>
      <w:r>
        <w:rPr>
          <w:spacing w:val="20"/>
        </w:rPr>
        <w:t> </w:t>
      </w:r>
      <w:r>
        <w:rPr/>
        <w:t>conventional</w:t>
      </w:r>
      <w:r>
        <w:rPr>
          <w:spacing w:val="20"/>
        </w:rPr>
        <w:t> </w:t>
      </w:r>
      <w:r>
        <w:rPr/>
        <w:t>lecture</w:t>
      </w:r>
      <w:r>
        <w:rPr>
          <w:spacing w:val="19"/>
        </w:rPr>
        <w:t> </w:t>
      </w:r>
      <w:r>
        <w:rPr/>
        <w:t>method.</w:t>
      </w:r>
      <w:r>
        <w:rPr>
          <w:spacing w:val="20"/>
        </w:rPr>
        <w:t> </w:t>
      </w:r>
      <w:r>
        <w:rPr/>
        <w:t>There</w:t>
      </w:r>
      <w:r>
        <w:rPr>
          <w:spacing w:val="21"/>
        </w:rPr>
        <w:t> </w:t>
      </w:r>
      <w:r>
        <w:rPr/>
        <w:t>was</w:t>
      </w:r>
      <w:r>
        <w:rPr>
          <w:spacing w:val="20"/>
        </w:rPr>
        <w:t> </w:t>
      </w:r>
      <w:r>
        <w:rPr/>
        <w:t>no</w:t>
      </w:r>
      <w:r>
        <w:rPr>
          <w:spacing w:val="20"/>
        </w:rPr>
        <w:t> </w:t>
      </w:r>
      <w:r>
        <w:rPr/>
        <w:t>significant</w:t>
      </w:r>
      <w:r>
        <w:rPr>
          <w:spacing w:val="21"/>
        </w:rPr>
        <w:t> </w:t>
      </w:r>
      <w:r>
        <w:rPr>
          <w:spacing w:val="-2"/>
        </w:rPr>
        <w:t>difference</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in students‘ achievement with reference to gender. It was recommended that incorporation of 5E constructivist instructional strategies would enhance retention and achievement among secondary school students. The present work also emphasized constructivist idea</w:t>
      </w:r>
      <w:r>
        <w:rPr>
          <w:spacing w:val="40"/>
        </w:rPr>
        <w:t> </w:t>
      </w:r>
      <w:r>
        <w:rPr/>
        <w:t>but did not consider attitude. Varied ability level require standard assessment tool like DATS and TFLE as stressed by this present work,</w:t>
      </w:r>
      <w:r>
        <w:rPr>
          <w:spacing w:val="40"/>
        </w:rPr>
        <w:t> </w:t>
      </w:r>
      <w:r>
        <w:rPr/>
        <w:t>but was not considered by the work carried out by Isah.</w:t>
      </w:r>
    </w:p>
    <w:p>
      <w:pPr>
        <w:pStyle w:val="BodyText"/>
        <w:spacing w:line="480" w:lineRule="auto" w:before="1"/>
        <w:ind w:left="1872" w:right="980" w:firstLine="719"/>
        <w:jc w:val="both"/>
      </w:pPr>
      <w:r>
        <w:rPr/>
        <w:t>Enohuean (2013) investigated effect of instructional materials on the academic performance and retention of SS II biology students in Ika area of Delta state. The study sample consist of 141 SSII biology</w:t>
      </w:r>
      <w:r>
        <w:rPr>
          <w:spacing w:val="-2"/>
        </w:rPr>
        <w:t> </w:t>
      </w:r>
      <w:r>
        <w:rPr/>
        <w:t>students randomly</w:t>
      </w:r>
      <w:r>
        <w:rPr>
          <w:spacing w:val="40"/>
        </w:rPr>
        <w:t> </w:t>
      </w:r>
      <w:r>
        <w:rPr/>
        <w:t>selected from a population of 5,626 students drawn from 18 public schools in Ika</w:t>
      </w:r>
      <w:r>
        <w:rPr>
          <w:spacing w:val="40"/>
        </w:rPr>
        <w:t> </w:t>
      </w:r>
      <w:r>
        <w:rPr/>
        <w:t>Delta</w:t>
      </w:r>
      <w:r>
        <w:rPr>
          <w:spacing w:val="40"/>
        </w:rPr>
        <w:t> </w:t>
      </w:r>
      <w:r>
        <w:rPr/>
        <w:t>state. An instrument designed and developed from pass WEAC questions by researcher known as BAT and was validated by some biology teachers in Delta state. The instrument used was tested and certified to be reliable at 0.646 coefficients. The selected sampled were categorized into 2 experimental and control group</w:t>
      </w:r>
      <w:r>
        <w:rPr>
          <w:spacing w:val="40"/>
        </w:rPr>
        <w:t> </w:t>
      </w:r>
      <w:r>
        <w:rPr/>
        <w:t>The experimental group were subjected to treatment using instructional materials but the control group was taught without any instructional material. Four null hypotheses were tested using t-test statistics. The following major findings were made. There is a significant different between the mean academic achievement scores of students using</w:t>
      </w:r>
      <w:r>
        <w:rPr>
          <w:spacing w:val="40"/>
        </w:rPr>
        <w:t> </w:t>
      </w:r>
      <w:r>
        <w:rPr/>
        <w:t>instructional</w:t>
      </w:r>
      <w:r>
        <w:rPr>
          <w:spacing w:val="40"/>
        </w:rPr>
        <w:t> </w:t>
      </w:r>
      <w:r>
        <w:rPr/>
        <w:t>materials (EG) and those taught without</w:t>
      </w:r>
      <w:r>
        <w:rPr>
          <w:spacing w:val="40"/>
        </w:rPr>
        <w:t> </w:t>
      </w:r>
      <w:r>
        <w:rPr/>
        <w:t>the use of</w:t>
      </w:r>
      <w:r>
        <w:rPr>
          <w:spacing w:val="40"/>
        </w:rPr>
        <w:t> </w:t>
      </w:r>
      <w:r>
        <w:rPr/>
        <w:t>instructional materials (CG). There is</w:t>
      </w:r>
      <w:r>
        <w:rPr>
          <w:spacing w:val="80"/>
        </w:rPr>
        <w:t> </w:t>
      </w:r>
      <w:r>
        <w:rPr/>
        <w:t>no significant different</w:t>
      </w:r>
      <w:r>
        <w:rPr>
          <w:spacing w:val="80"/>
        </w:rPr>
        <w:t> </w:t>
      </w:r>
      <w:r>
        <w:rPr/>
        <w:t>in the mean achievement score of the male and female</w:t>
      </w:r>
      <w:r>
        <w:rPr>
          <w:spacing w:val="40"/>
        </w:rPr>
        <w:t> </w:t>
      </w:r>
      <w:r>
        <w:rPr/>
        <w:t>students taught biology concepts using instructional materials even</w:t>
      </w:r>
      <w:r>
        <w:rPr>
          <w:spacing w:val="40"/>
        </w:rPr>
        <w:t> </w:t>
      </w:r>
      <w:r>
        <w:rPr/>
        <w:t>though</w:t>
      </w:r>
      <w:r>
        <w:rPr>
          <w:spacing w:val="40"/>
        </w:rPr>
        <w:t> </w:t>
      </w:r>
      <w:r>
        <w:rPr/>
        <w:t>there was slight difference in the their mean</w:t>
      </w:r>
      <w:r>
        <w:rPr>
          <w:spacing w:val="40"/>
        </w:rPr>
        <w:t> </w:t>
      </w:r>
      <w:r>
        <w:rPr/>
        <w:t>retention scores of</w:t>
      </w:r>
      <w:r>
        <w:rPr>
          <w:spacing w:val="40"/>
        </w:rPr>
        <w:t> </w:t>
      </w:r>
      <w:r>
        <w:rPr/>
        <w:t>students taught with instructional materials</w:t>
      </w:r>
      <w:r>
        <w:rPr>
          <w:spacing w:val="40"/>
        </w:rPr>
        <w:t> </w:t>
      </w:r>
      <w:r>
        <w:rPr/>
        <w:t>and those taught</w:t>
      </w:r>
      <w:r>
        <w:rPr>
          <w:spacing w:val="40"/>
        </w:rPr>
        <w:t> </w:t>
      </w:r>
      <w:r>
        <w:rPr/>
        <w:t>without instructional materials. There is no significant difference in the retention ability of male and female students exposed to the used of instructional materials. It is on the basis of these findings that some recommendations</w:t>
      </w:r>
      <w:r>
        <w:rPr>
          <w:spacing w:val="3"/>
        </w:rPr>
        <w:t> </w:t>
      </w:r>
      <w:r>
        <w:rPr/>
        <w:t>were</w:t>
      </w:r>
      <w:r>
        <w:rPr>
          <w:spacing w:val="1"/>
        </w:rPr>
        <w:t> </w:t>
      </w:r>
      <w:r>
        <w:rPr/>
        <w:t>advanced</w:t>
      </w:r>
      <w:r>
        <w:rPr>
          <w:spacing w:val="4"/>
        </w:rPr>
        <w:t> </w:t>
      </w:r>
      <w:r>
        <w:rPr/>
        <w:t>one</w:t>
      </w:r>
      <w:r>
        <w:rPr>
          <w:spacing w:val="2"/>
        </w:rPr>
        <w:t> </w:t>
      </w:r>
      <w:r>
        <w:rPr/>
        <w:t>of</w:t>
      </w:r>
      <w:r>
        <w:rPr>
          <w:spacing w:val="7"/>
        </w:rPr>
        <w:t> </w:t>
      </w:r>
      <w:r>
        <w:rPr/>
        <w:t>which</w:t>
      </w:r>
      <w:r>
        <w:rPr>
          <w:spacing w:val="3"/>
        </w:rPr>
        <w:t> </w:t>
      </w:r>
      <w:r>
        <w:rPr/>
        <w:t>is</w:t>
      </w:r>
      <w:r>
        <w:rPr>
          <w:spacing w:val="4"/>
        </w:rPr>
        <w:t> </w:t>
      </w:r>
      <w:r>
        <w:rPr/>
        <w:t>teachers</w:t>
      </w:r>
      <w:r>
        <w:rPr>
          <w:spacing w:val="4"/>
        </w:rPr>
        <w:t> </w:t>
      </w:r>
      <w:r>
        <w:rPr/>
        <w:t>should</w:t>
      </w:r>
      <w:r>
        <w:rPr>
          <w:spacing w:val="3"/>
        </w:rPr>
        <w:t> </w:t>
      </w:r>
      <w:r>
        <w:rPr/>
        <w:t>make</w:t>
      </w:r>
      <w:r>
        <w:rPr>
          <w:spacing w:val="3"/>
        </w:rPr>
        <w:t> </w:t>
      </w:r>
      <w:r>
        <w:rPr/>
        <w:t>use</w:t>
      </w:r>
      <w:r>
        <w:rPr>
          <w:spacing w:val="5"/>
        </w:rPr>
        <w:t> </w:t>
      </w:r>
      <w:r>
        <w:rPr/>
        <w:t>of</w:t>
      </w:r>
      <w:r>
        <w:rPr>
          <w:spacing w:val="3"/>
        </w:rPr>
        <w:t> </w:t>
      </w:r>
      <w:r>
        <w:rPr>
          <w:spacing w:val="-2"/>
        </w:rPr>
        <w:t>instructional</w:t>
      </w:r>
    </w:p>
    <w:p>
      <w:pPr>
        <w:spacing w:after="0" w:line="480" w:lineRule="auto"/>
        <w:jc w:val="both"/>
        <w:sectPr>
          <w:pgSz w:w="11910" w:h="16840"/>
          <w:pgMar w:header="0" w:footer="789" w:top="1340" w:bottom="980" w:left="0" w:right="240"/>
        </w:sectPr>
      </w:pPr>
    </w:p>
    <w:p>
      <w:pPr>
        <w:pStyle w:val="BodyText"/>
        <w:spacing w:line="480" w:lineRule="auto" w:before="78"/>
        <w:ind w:left="1872" w:right="984"/>
        <w:jc w:val="both"/>
      </w:pPr>
      <w:r>
        <w:rPr/>
        <w:t>materials to facilitate teaching biology. The use of Instructional materials is one of the cardinal points of project method. However,</w:t>
      </w:r>
      <w:r>
        <w:rPr>
          <w:spacing w:val="-1"/>
        </w:rPr>
        <w:t> </w:t>
      </w:r>
      <w:r>
        <w:rPr/>
        <w:t>this present study</w:t>
      </w:r>
      <w:r>
        <w:rPr>
          <w:spacing w:val="-5"/>
        </w:rPr>
        <w:t> </w:t>
      </w:r>
      <w:r>
        <w:rPr/>
        <w:t>focused</w:t>
      </w:r>
      <w:r>
        <w:rPr>
          <w:spacing w:val="-1"/>
        </w:rPr>
        <w:t> </w:t>
      </w:r>
      <w:r>
        <w:rPr/>
        <w:t>on skills acquisition using instructional materials and how it affects students‘ performance in biology using Project-based instructional approach.</w:t>
      </w:r>
    </w:p>
    <w:p>
      <w:pPr>
        <w:pStyle w:val="BodyText"/>
        <w:spacing w:line="480" w:lineRule="auto" w:before="1"/>
        <w:ind w:left="1872" w:right="981" w:firstLine="719"/>
        <w:jc w:val="both"/>
      </w:pPr>
      <w:r>
        <w:rPr/>
        <w:t>Olarewaju (2012) worked on the effect of cooperative learning strategy with model on academic achievement and retention of some Biology concepts among pre ND students in</w:t>
      </w:r>
      <w:r>
        <w:rPr>
          <w:spacing w:val="-2"/>
        </w:rPr>
        <w:t> </w:t>
      </w:r>
      <w:r>
        <w:rPr/>
        <w:t>Kaduna</w:t>
      </w:r>
      <w:r>
        <w:rPr>
          <w:spacing w:val="-3"/>
        </w:rPr>
        <w:t> </w:t>
      </w:r>
      <w:r>
        <w:rPr/>
        <w:t>State.</w:t>
      </w:r>
      <w:r>
        <w:rPr>
          <w:spacing w:val="40"/>
        </w:rPr>
        <w:t> </w:t>
      </w:r>
      <w:r>
        <w:rPr/>
        <w:t>A</w:t>
      </w:r>
      <w:r>
        <w:rPr>
          <w:spacing w:val="-1"/>
        </w:rPr>
        <w:t> </w:t>
      </w:r>
      <w:r>
        <w:rPr/>
        <w:t>randomly</w:t>
      </w:r>
      <w:r>
        <w:rPr>
          <w:spacing w:val="-7"/>
        </w:rPr>
        <w:t> </w:t>
      </w:r>
      <w:r>
        <w:rPr/>
        <w:t>selected</w:t>
      </w:r>
      <w:r>
        <w:rPr>
          <w:spacing w:val="-2"/>
        </w:rPr>
        <w:t> </w:t>
      </w:r>
      <w:r>
        <w:rPr/>
        <w:t>sample</w:t>
      </w:r>
      <w:r>
        <w:rPr>
          <w:spacing w:val="-3"/>
        </w:rPr>
        <w:t> </w:t>
      </w:r>
      <w:r>
        <w:rPr/>
        <w:t>of</w:t>
      </w:r>
      <w:r>
        <w:rPr>
          <w:spacing w:val="-1"/>
        </w:rPr>
        <w:t> </w:t>
      </w:r>
      <w:r>
        <w:rPr/>
        <w:t>100</w:t>
      </w:r>
      <w:r>
        <w:rPr>
          <w:spacing w:val="-2"/>
        </w:rPr>
        <w:t> </w:t>
      </w:r>
      <w:r>
        <w:rPr/>
        <w:t>students</w:t>
      </w:r>
      <w:r>
        <w:rPr>
          <w:spacing w:val="-2"/>
        </w:rPr>
        <w:t> </w:t>
      </w:r>
      <w:r>
        <w:rPr/>
        <w:t>from</w:t>
      </w:r>
      <w:r>
        <w:rPr>
          <w:spacing w:val="-2"/>
        </w:rPr>
        <w:t> </w:t>
      </w:r>
      <w:r>
        <w:rPr/>
        <w:t>the</w:t>
      </w:r>
      <w:r>
        <w:rPr>
          <w:spacing w:val="-1"/>
        </w:rPr>
        <w:t> </w:t>
      </w:r>
      <w:r>
        <w:rPr/>
        <w:t>four</w:t>
      </w:r>
      <w:r>
        <w:rPr>
          <w:spacing w:val="-3"/>
        </w:rPr>
        <w:t> </w:t>
      </w:r>
      <w:r>
        <w:rPr/>
        <w:t>Federal</w:t>
      </w:r>
      <w:r>
        <w:rPr>
          <w:spacing w:val="-2"/>
        </w:rPr>
        <w:t> </w:t>
      </w:r>
      <w:r>
        <w:rPr/>
        <w:t>Mono- technical College in Kaduna State made up the subjects for the study.</w:t>
      </w:r>
      <w:r>
        <w:rPr>
          <w:spacing w:val="40"/>
        </w:rPr>
        <w:t> </w:t>
      </w:r>
      <w:r>
        <w:rPr/>
        <w:t>These subjects were divided into four groups. The three experimental and one control groups. A pre-test administered to the subjects established their equivalents ability. Quasi experimental control design was adopted. The instrument used for data collection was Biology Achievement Test (BAT). BAT was validated by experts and reliability was called at r=089.</w:t>
      </w:r>
      <w:r>
        <w:rPr>
          <w:spacing w:val="40"/>
        </w:rPr>
        <w:t> </w:t>
      </w:r>
      <w:r>
        <w:rPr/>
        <w:t>Six research questions were raised and six hypotheses were formulated and test using</w:t>
      </w:r>
      <w:r>
        <w:rPr>
          <w:spacing w:val="-4"/>
        </w:rPr>
        <w:t> </w:t>
      </w:r>
      <w:r>
        <w:rPr/>
        <w:t>t-test at</w:t>
      </w:r>
      <w:r>
        <w:rPr>
          <w:spacing w:val="-2"/>
        </w:rPr>
        <w:t> </w:t>
      </w:r>
      <w:r>
        <w:rPr/>
        <w:t>P</w:t>
      </w:r>
      <w:r>
        <w:rPr>
          <w:u w:val="single"/>
        </w:rPr>
        <w:t>&lt;</w:t>
      </w:r>
      <w:r>
        <w:rPr>
          <w:spacing w:val="-3"/>
        </w:rPr>
        <w:t> </w:t>
      </w:r>
      <w:r>
        <w:rPr/>
        <w:t>0.05</w:t>
      </w:r>
      <w:r>
        <w:rPr>
          <w:spacing w:val="-2"/>
        </w:rPr>
        <w:t> </w:t>
      </w:r>
      <w:r>
        <w:rPr/>
        <w:t>level</w:t>
      </w:r>
      <w:r>
        <w:rPr>
          <w:spacing w:val="-2"/>
        </w:rPr>
        <w:t> </w:t>
      </w:r>
      <w:r>
        <w:rPr/>
        <w:t>of</w:t>
      </w:r>
      <w:r>
        <w:rPr>
          <w:spacing w:val="-2"/>
        </w:rPr>
        <w:t> </w:t>
      </w:r>
      <w:r>
        <w:rPr/>
        <w:t>significance.</w:t>
      </w:r>
      <w:r>
        <w:rPr>
          <w:spacing w:val="-2"/>
        </w:rPr>
        <w:t> </w:t>
      </w:r>
      <w:r>
        <w:rPr/>
        <w:t>The</w:t>
      </w:r>
      <w:r>
        <w:rPr>
          <w:spacing w:val="-1"/>
        </w:rPr>
        <w:t> </w:t>
      </w:r>
      <w:r>
        <w:rPr/>
        <w:t>major</w:t>
      </w:r>
      <w:r>
        <w:rPr>
          <w:spacing w:val="-3"/>
        </w:rPr>
        <w:t> </w:t>
      </w:r>
      <w:r>
        <w:rPr/>
        <w:t>findings included</w:t>
      </w:r>
      <w:r>
        <w:rPr>
          <w:spacing w:val="-2"/>
        </w:rPr>
        <w:t> </w:t>
      </w:r>
      <w:r>
        <w:rPr/>
        <w:t>the</w:t>
      </w:r>
      <w:r>
        <w:rPr>
          <w:spacing w:val="-3"/>
        </w:rPr>
        <w:t> </w:t>
      </w:r>
      <w:r>
        <w:rPr/>
        <w:t>following:</w:t>
      </w:r>
      <w:r>
        <w:rPr>
          <w:spacing w:val="-2"/>
        </w:rPr>
        <w:t> </w:t>
      </w:r>
      <w:r>
        <w:rPr/>
        <w:t>The experimental group achieved higher and retained more of Biology concepts than the</w:t>
      </w:r>
      <w:r>
        <w:rPr>
          <w:spacing w:val="80"/>
        </w:rPr>
        <w:t> </w:t>
      </w:r>
      <w:r>
        <w:rPr/>
        <w:t>control</w:t>
      </w:r>
      <w:r>
        <w:rPr>
          <w:spacing w:val="38"/>
        </w:rPr>
        <w:t> </w:t>
      </w:r>
      <w:r>
        <w:rPr/>
        <w:t>group which is in favour</w:t>
      </w:r>
      <w:r>
        <w:rPr>
          <w:spacing w:val="37"/>
        </w:rPr>
        <w:t> </w:t>
      </w:r>
      <w:r>
        <w:rPr/>
        <w:t>of</w:t>
      </w:r>
      <w:r>
        <w:rPr>
          <w:spacing w:val="38"/>
        </w:rPr>
        <w:t> </w:t>
      </w:r>
      <w:r>
        <w:rPr/>
        <w:t>the</w:t>
      </w:r>
      <w:r>
        <w:rPr>
          <w:spacing w:val="37"/>
        </w:rPr>
        <w:t> </w:t>
      </w:r>
      <w:r>
        <w:rPr/>
        <w:t>experimental</w:t>
      </w:r>
      <w:r>
        <w:rPr>
          <w:spacing w:val="38"/>
        </w:rPr>
        <w:t> </w:t>
      </w:r>
      <w:r>
        <w:rPr/>
        <w:t>groups. The recommendation was that lecturers should encourage the use of models along with cooperative learning</w:t>
      </w:r>
      <w:r>
        <w:rPr>
          <w:spacing w:val="80"/>
        </w:rPr>
        <w:t> </w:t>
      </w:r>
      <w:r>
        <w:rPr/>
        <w:t>strategies in the teaching of Biology concepts in tertiary institutions. Skill acquisition by learners was not stressed by this work but the present work emphasized the use of self constructivist skill acquisition through project based approach. The present research work focused on SS II students instead of pre-ND students. Gender performance was not investigated for their significant difference in the study</w:t>
      </w:r>
      <w:r>
        <w:rPr>
          <w:spacing w:val="-2"/>
        </w:rPr>
        <w:t> </w:t>
      </w:r>
      <w:r>
        <w:rPr/>
        <w:t>carried out by</w:t>
      </w:r>
      <w:r>
        <w:rPr>
          <w:spacing w:val="-2"/>
        </w:rPr>
        <w:t> </w:t>
      </w:r>
      <w:r>
        <w:rPr/>
        <w:t>Olarewaju (2012) on the use of cooperative learning strategy on pre ND biology students.</w:t>
      </w:r>
    </w:p>
    <w:p>
      <w:pPr>
        <w:spacing w:after="0" w:line="480" w:lineRule="auto"/>
        <w:jc w:val="both"/>
        <w:sectPr>
          <w:pgSz w:w="11910" w:h="16840"/>
          <w:pgMar w:header="0" w:footer="789" w:top="1340" w:bottom="980" w:left="0" w:right="240"/>
        </w:sectPr>
      </w:pPr>
    </w:p>
    <w:p>
      <w:pPr>
        <w:pStyle w:val="BodyText"/>
        <w:spacing w:line="480" w:lineRule="auto" w:before="78"/>
        <w:ind w:left="1872" w:right="988" w:firstLine="719"/>
        <w:jc w:val="both"/>
      </w:pPr>
      <w:r>
        <w:rPr/>
        <w:t>Therefore</w:t>
      </w:r>
      <w:r>
        <w:rPr>
          <w:spacing w:val="-3"/>
        </w:rPr>
        <w:t> </w:t>
      </w:r>
      <w:r>
        <w:rPr/>
        <w:t>the</w:t>
      </w:r>
      <w:r>
        <w:rPr>
          <w:spacing w:val="-3"/>
        </w:rPr>
        <w:t> </w:t>
      </w:r>
      <w:r>
        <w:rPr/>
        <w:t>use</w:t>
      </w:r>
      <w:r>
        <w:rPr>
          <w:spacing w:val="-4"/>
        </w:rPr>
        <w:t> </w:t>
      </w:r>
      <w:r>
        <w:rPr/>
        <w:t>of</w:t>
      </w:r>
      <w:r>
        <w:rPr>
          <w:spacing w:val="-2"/>
        </w:rPr>
        <w:t> </w:t>
      </w:r>
      <w:r>
        <w:rPr/>
        <w:t>Project-based</w:t>
      </w:r>
      <w:r>
        <w:rPr>
          <w:spacing w:val="-3"/>
        </w:rPr>
        <w:t> </w:t>
      </w:r>
      <w:r>
        <w:rPr/>
        <w:t>approach</w:t>
      </w:r>
      <w:r>
        <w:rPr>
          <w:spacing w:val="-3"/>
        </w:rPr>
        <w:t> </w:t>
      </w:r>
      <w:r>
        <w:rPr/>
        <w:t>promotes</w:t>
      </w:r>
      <w:r>
        <w:rPr>
          <w:spacing w:val="-3"/>
        </w:rPr>
        <w:t> </w:t>
      </w:r>
      <w:r>
        <w:rPr/>
        <w:t>the</w:t>
      </w:r>
      <w:r>
        <w:rPr>
          <w:spacing w:val="-3"/>
        </w:rPr>
        <w:t> </w:t>
      </w:r>
      <w:r>
        <w:rPr/>
        <w:t>students</w:t>
      </w:r>
      <w:r>
        <w:rPr>
          <w:spacing w:val="-3"/>
        </w:rPr>
        <w:t> </w:t>
      </w:r>
      <w:r>
        <w:rPr/>
        <w:t>performance</w:t>
      </w:r>
      <w:r>
        <w:rPr>
          <w:spacing w:val="-2"/>
        </w:rPr>
        <w:t> </w:t>
      </w:r>
      <w:r>
        <w:rPr/>
        <w:t>and retention of Entrepreneurial skills acquisition in Biology among senior secondary school </w:t>
      </w:r>
      <w:r>
        <w:rPr>
          <w:spacing w:val="-2"/>
        </w:rPr>
        <w:t>student.</w:t>
      </w:r>
    </w:p>
    <w:p>
      <w:pPr>
        <w:pStyle w:val="Heading7"/>
        <w:numPr>
          <w:ilvl w:val="1"/>
          <w:numId w:val="31"/>
        </w:numPr>
        <w:tabs>
          <w:tab w:pos="2591" w:val="left" w:leader="none"/>
        </w:tabs>
        <w:spacing w:line="240" w:lineRule="auto" w:before="212" w:after="0"/>
        <w:ind w:left="2591" w:right="0" w:hanging="719"/>
        <w:jc w:val="both"/>
      </w:pPr>
      <w:bookmarkStart w:name="_TOC_250020" w:id="23"/>
      <w:r>
        <w:rPr/>
        <w:t>Implications</w:t>
      </w:r>
      <w:r>
        <w:rPr>
          <w:spacing w:val="-4"/>
        </w:rPr>
        <w:t> </w:t>
      </w:r>
      <w:r>
        <w:rPr/>
        <w:t>of</w:t>
      </w:r>
      <w:r>
        <w:rPr>
          <w:spacing w:val="-1"/>
        </w:rPr>
        <w:t> </w:t>
      </w:r>
      <w:r>
        <w:rPr/>
        <w:t>Reviewed</w:t>
      </w:r>
      <w:r>
        <w:rPr>
          <w:spacing w:val="-1"/>
        </w:rPr>
        <w:t> </w:t>
      </w:r>
      <w:r>
        <w:rPr/>
        <w:t>Literature</w:t>
      </w:r>
      <w:r>
        <w:rPr>
          <w:spacing w:val="-1"/>
        </w:rPr>
        <w:t> </w:t>
      </w:r>
      <w:r>
        <w:rPr/>
        <w:t>for</w:t>
      </w:r>
      <w:r>
        <w:rPr>
          <w:spacing w:val="-2"/>
        </w:rPr>
        <w:t> </w:t>
      </w:r>
      <w:r>
        <w:rPr/>
        <w:t>the</w:t>
      </w:r>
      <w:r>
        <w:rPr>
          <w:spacing w:val="-1"/>
        </w:rPr>
        <w:t> </w:t>
      </w:r>
      <w:r>
        <w:rPr/>
        <w:t>Present</w:t>
      </w:r>
      <w:r>
        <w:rPr>
          <w:spacing w:val="-1"/>
        </w:rPr>
        <w:t> </w:t>
      </w:r>
      <w:bookmarkEnd w:id="23"/>
      <w:r>
        <w:rPr>
          <w:spacing w:val="-2"/>
        </w:rPr>
        <w:t>Study</w:t>
      </w:r>
    </w:p>
    <w:p>
      <w:pPr>
        <w:pStyle w:val="BodyText"/>
        <w:spacing w:line="480" w:lineRule="auto" w:before="271"/>
        <w:ind w:left="1872" w:right="985" w:firstLine="719"/>
        <w:jc w:val="both"/>
      </w:pPr>
      <w:r>
        <w:rPr/>
        <w:t>Project-based approach as an instructional strategy that engages students in acquiring skills and knowledge through an extended inquiry, and discovery processes structured around</w:t>
      </w:r>
      <w:r>
        <w:rPr>
          <w:spacing w:val="-1"/>
        </w:rPr>
        <w:t> </w:t>
      </w:r>
      <w:r>
        <w:rPr/>
        <w:t>learner designing its own</w:t>
      </w:r>
      <w:r>
        <w:rPr>
          <w:spacing w:val="-1"/>
        </w:rPr>
        <w:t> </w:t>
      </w:r>
      <w:r>
        <w:rPr/>
        <w:t>learning</w:t>
      </w:r>
      <w:r>
        <w:rPr>
          <w:spacing w:val="-3"/>
        </w:rPr>
        <w:t> </w:t>
      </w:r>
      <w:r>
        <w:rPr/>
        <w:t>tasks in order</w:t>
      </w:r>
      <w:r>
        <w:rPr>
          <w:spacing w:val="-1"/>
        </w:rPr>
        <w:t> </w:t>
      </w:r>
      <w:r>
        <w:rPr/>
        <w:t>to produce a</w:t>
      </w:r>
      <w:r>
        <w:rPr>
          <w:spacing w:val="-1"/>
        </w:rPr>
        <w:t> </w:t>
      </w:r>
      <w:r>
        <w:rPr/>
        <w:t>meaningful product.</w:t>
      </w:r>
      <w:r>
        <w:rPr>
          <w:spacing w:val="40"/>
        </w:rPr>
        <w:t> </w:t>
      </w:r>
      <w:r>
        <w:rPr/>
        <w:t>Studies have shown the effectiveness of this teaching approach on students‘ performance in biology and science in general.</w:t>
      </w:r>
    </w:p>
    <w:p>
      <w:pPr>
        <w:pStyle w:val="BodyText"/>
        <w:spacing w:line="480" w:lineRule="auto" w:before="1"/>
        <w:ind w:left="1872" w:right="985" w:firstLine="719"/>
        <w:jc w:val="both"/>
      </w:pPr>
      <w:r>
        <w:rPr/>
        <w:t>However, it is interesting as noted above on the researches carried out above, that most of the studies have been carried out in subject areas considering knowledge acquisition but with little or no emphasis on skills acquisition in poultry and fishery, using project-based</w:t>
      </w:r>
      <w:r>
        <w:rPr>
          <w:spacing w:val="40"/>
        </w:rPr>
        <w:t> </w:t>
      </w:r>
      <w:r>
        <w:rPr/>
        <w:t>approach</w:t>
      </w:r>
      <w:r>
        <w:rPr>
          <w:spacing w:val="40"/>
        </w:rPr>
        <w:t> </w:t>
      </w:r>
      <w:r>
        <w:rPr/>
        <w:t>as</w:t>
      </w:r>
      <w:r>
        <w:rPr>
          <w:spacing w:val="40"/>
        </w:rPr>
        <w:t> </w:t>
      </w:r>
      <w:r>
        <w:rPr/>
        <w:t>instructional</w:t>
      </w:r>
      <w:r>
        <w:rPr>
          <w:spacing w:val="40"/>
        </w:rPr>
        <w:t> </w:t>
      </w:r>
      <w:r>
        <w:rPr/>
        <w:t>strategies</w:t>
      </w:r>
      <w:r>
        <w:rPr>
          <w:spacing w:val="40"/>
        </w:rPr>
        <w:t> </w:t>
      </w:r>
      <w:r>
        <w:rPr/>
        <w:t>in</w:t>
      </w:r>
      <w:r>
        <w:rPr>
          <w:spacing w:val="40"/>
        </w:rPr>
        <w:t> </w:t>
      </w:r>
      <w:r>
        <w:rPr/>
        <w:t>secondary schools</w:t>
      </w:r>
      <w:r>
        <w:rPr>
          <w:spacing w:val="40"/>
        </w:rPr>
        <w:t> </w:t>
      </w:r>
      <w:r>
        <w:rPr/>
        <w:t>in</w:t>
      </w:r>
      <w:r>
        <w:rPr>
          <w:spacing w:val="40"/>
        </w:rPr>
        <w:t> </w:t>
      </w:r>
      <w:r>
        <w:rPr/>
        <w:t>Niger</w:t>
      </w:r>
      <w:r>
        <w:rPr>
          <w:spacing w:val="40"/>
        </w:rPr>
        <w:t> </w:t>
      </w:r>
      <w:r>
        <w:rPr/>
        <w:t>State. Also studies have been carried out considering attitude and knowledge base as its affects performance in biology using project-based teaching strategies. This current study make it flexible to be replicated in biology considering the significance of retention of knowledge and skills as it affects performance in biology among secondary school students.</w:t>
      </w:r>
    </w:p>
    <w:p>
      <w:pPr>
        <w:pStyle w:val="BodyText"/>
        <w:spacing w:line="480" w:lineRule="auto" w:before="1"/>
        <w:ind w:left="1872" w:right="983" w:firstLine="719"/>
        <w:jc w:val="both"/>
      </w:pPr>
      <w:r>
        <w:rPr/>
        <w:t>Project-based approach as instructional Strategies emphasise on practical skills assignment that promote cognitive achievements, entrepreneurial skills acquisition and positive attitude among students. It has been reported by Duch(2002); Kibelf and Kathuri (2005); Cakici and Turkmen, (2013); Obialor, Osunfor and Nnadi(2017) that there is Significant difference</w:t>
      </w:r>
      <w:r>
        <w:rPr>
          <w:spacing w:val="40"/>
        </w:rPr>
        <w:t> </w:t>
      </w:r>
      <w:r>
        <w:rPr/>
        <w:t>on students performance when using project based approach over Concept-Mapping, Inquiry, and Lecture Method in Science-based subjects and Mathematics, particularly when project based approach is used independently in teaching entrepreneurial skills.</w:t>
      </w:r>
    </w:p>
    <w:p>
      <w:pPr>
        <w:spacing w:after="0" w:line="480" w:lineRule="auto"/>
        <w:jc w:val="both"/>
        <w:sectPr>
          <w:pgSz w:w="11910" w:h="16840"/>
          <w:pgMar w:header="0" w:footer="789" w:top="1340" w:bottom="980" w:left="0" w:right="240"/>
        </w:sectPr>
      </w:pPr>
    </w:p>
    <w:p>
      <w:pPr>
        <w:pStyle w:val="BodyText"/>
        <w:spacing w:line="480" w:lineRule="auto" w:before="78"/>
        <w:ind w:left="1872" w:right="984"/>
        <w:jc w:val="both"/>
      </w:pPr>
      <w:r>
        <w:rPr/>
        <w:t>Lecture method of teaching (which is the traditional method commonly used in schools) is inadequate for improving students‘ acquisition of skills, retention and performance in biology among secondary school students (Enoiyeju 2010, Kadala 2014). Therefore, this underscores need to shift from the use of lecture method of teaching and embrace some instructional strategies that have been found to have facilitative effect in promoting</w:t>
      </w:r>
      <w:r>
        <w:rPr>
          <w:spacing w:val="40"/>
        </w:rPr>
        <w:t> </w:t>
      </w:r>
      <w:r>
        <w:rPr/>
        <w:t>students active participation in entrepreneurial skills acquisition through project–based approach. This can influence skills acquisition, retention and performance of students as it is designed in phases and students learn at their pace in real life situation.</w:t>
      </w:r>
    </w:p>
    <w:p>
      <w:pPr>
        <w:pStyle w:val="BodyText"/>
        <w:spacing w:line="480" w:lineRule="auto" w:before="1"/>
        <w:ind w:left="1872" w:right="983" w:firstLine="719"/>
        <w:jc w:val="both"/>
      </w:pPr>
      <w:r>
        <w:rPr/>
        <w:t>In all the investigations carried out, assessment of tools for evaluating skills, retention and academic performance was not emphasised, but this present research work adopted diagnostic evaluation or assessment tool (DATS) from the work of Opetale (2009) that was carried out among secondary school chemistry students.</w:t>
      </w:r>
      <w:r>
        <w:rPr>
          <w:spacing w:val="40"/>
        </w:rPr>
        <w:t> </w:t>
      </w:r>
      <w:r>
        <w:rPr/>
        <w:t>This was employed to determine the strength and weakness of students prior to the study so as to facilitate students‘ placement to a particular career of entrepreneurial skills inclination.</w:t>
      </w:r>
    </w:p>
    <w:p>
      <w:pPr>
        <w:pStyle w:val="BodyText"/>
        <w:spacing w:line="480" w:lineRule="auto" w:before="1"/>
        <w:ind w:left="1872" w:right="984" w:firstLine="719"/>
        <w:jc w:val="both"/>
      </w:pPr>
      <w:r>
        <w:rPr/>
        <w:t>All the aforementioned research works were developed using descriptive survey design where retention and students‘ performance were not emphasized, but this present work emphasises quasi experimental design to determine practical activities in enhancing skills acquisition which is part of Project-based approach. This research work stressed the use of retention and students‘ performance on entrepreneurial skills acquisition to enhance students‘ performance in biology among secondary school students.</w:t>
      </w:r>
    </w:p>
    <w:p>
      <w:pPr>
        <w:spacing w:after="0" w:line="480" w:lineRule="auto"/>
        <w:jc w:val="both"/>
        <w:sectPr>
          <w:pgSz w:w="11910" w:h="16840"/>
          <w:pgMar w:header="0" w:footer="789" w:top="1340" w:bottom="980" w:left="0" w:right="240"/>
        </w:sectPr>
      </w:pPr>
    </w:p>
    <w:p>
      <w:pPr>
        <w:pStyle w:val="Heading6"/>
        <w:spacing w:line="480" w:lineRule="auto" w:before="63"/>
        <w:ind w:left="4286" w:right="3400"/>
      </w:pPr>
      <w:r>
        <w:rPr/>
        <mc:AlternateContent>
          <mc:Choice Requires="wps">
            <w:drawing>
              <wp:anchor distT="0" distB="0" distL="0" distR="0" allowOverlap="1" layoutInCell="1" locked="0" behindDoc="1" simplePos="0" relativeHeight="477683712">
                <wp:simplePos x="0" y="0"/>
                <wp:positionH relativeFrom="page">
                  <wp:posOffset>3704209</wp:posOffset>
                </wp:positionH>
                <wp:positionV relativeFrom="page">
                  <wp:posOffset>10061278</wp:posOffset>
                </wp:positionV>
                <wp:extent cx="152400" cy="1689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52400" cy="168910"/>
                        </a:xfrm>
                        <a:prstGeom prst="rect">
                          <a:avLst/>
                        </a:prstGeom>
                      </wps:spPr>
                      <wps:txbx>
                        <w:txbxContent>
                          <w:p>
                            <w:pPr>
                              <w:pStyle w:val="BodyText"/>
                              <w:spacing w:line="266" w:lineRule="exact"/>
                            </w:pPr>
                            <w:r>
                              <w:rPr>
                                <w:spacing w:val="-5"/>
                              </w:rPr>
                              <w:t>87</w:t>
                            </w:r>
                          </w:p>
                        </w:txbxContent>
                      </wps:txbx>
                      <wps:bodyPr wrap="square" lIns="0" tIns="0" rIns="0" bIns="0" rtlCol="0">
                        <a:noAutofit/>
                      </wps:bodyPr>
                    </wps:wsp>
                  </a:graphicData>
                </a:graphic>
              </wp:anchor>
            </w:drawing>
          </mc:Choice>
          <mc:Fallback>
            <w:pict>
              <v:shape style="position:absolute;margin-left:291.670013pt;margin-top:792.226624pt;width:12pt;height:13.3pt;mso-position-horizontal-relative:page;mso-position-vertical-relative:page;z-index:-25632768" type="#_x0000_t202" id="docshape89" filled="false" stroked="false">
                <v:textbox inset="0,0,0,0">
                  <w:txbxContent>
                    <w:p>
                      <w:pPr>
                        <w:pStyle w:val="BodyText"/>
                        <w:spacing w:line="266" w:lineRule="exact"/>
                      </w:pPr>
                      <w:r>
                        <w:rPr>
                          <w:spacing w:val="-5"/>
                        </w:rPr>
                        <w:t>87</w:t>
                      </w:r>
                    </w:p>
                  </w:txbxContent>
                </v:textbox>
                <w10:wrap type="none"/>
              </v:shape>
            </w:pict>
          </mc:Fallback>
        </mc:AlternateContent>
      </w:r>
      <w:bookmarkStart w:name="_TOC_250019" w:id="24"/>
      <w:r>
        <w:rPr/>
        <w:t>CHAPTER</w:t>
      </w:r>
      <w:r>
        <w:rPr>
          <w:spacing w:val="-15"/>
        </w:rPr>
        <w:t> </w:t>
      </w:r>
      <w:r>
        <w:rPr/>
        <w:t>THREE </w:t>
      </w:r>
      <w:bookmarkEnd w:id="24"/>
      <w:r>
        <w:rPr>
          <w:spacing w:val="-2"/>
        </w:rPr>
        <w:t>METHODOLOGY</w:t>
      </w:r>
    </w:p>
    <w:p>
      <w:pPr>
        <w:pStyle w:val="Heading7"/>
        <w:numPr>
          <w:ilvl w:val="1"/>
          <w:numId w:val="51"/>
        </w:numPr>
        <w:tabs>
          <w:tab w:pos="2771" w:val="left" w:leader="none"/>
        </w:tabs>
        <w:spacing w:line="240" w:lineRule="auto" w:before="0" w:after="0"/>
        <w:ind w:left="2771" w:right="0" w:hanging="899"/>
        <w:jc w:val="both"/>
      </w:pPr>
      <w:bookmarkStart w:name="_TOC_250018" w:id="25"/>
      <w:bookmarkEnd w:id="25"/>
      <w:r>
        <w:rPr>
          <w:spacing w:val="-2"/>
        </w:rPr>
        <w:t>Introduction</w:t>
      </w:r>
    </w:p>
    <w:p>
      <w:pPr>
        <w:pStyle w:val="BodyText"/>
        <w:spacing w:line="480" w:lineRule="auto" w:before="272"/>
        <w:ind w:left="1872" w:right="983" w:firstLine="899"/>
        <w:jc w:val="both"/>
      </w:pPr>
      <w:r>
        <w:rPr/>
        <w:t>The main purpose of this research study was to determine the Effects of Project- based Approach on Entrepreneurial Skills Acquisition on Retention and Performance in Biology among Secondary School Students in Niger State. This, chapter will be discussed under the following headings.</w:t>
      </w:r>
    </w:p>
    <w:p>
      <w:pPr>
        <w:pStyle w:val="ListParagraph"/>
        <w:numPr>
          <w:ilvl w:val="1"/>
          <w:numId w:val="51"/>
        </w:numPr>
        <w:tabs>
          <w:tab w:pos="2591" w:val="left" w:leader="none"/>
        </w:tabs>
        <w:spacing w:line="240" w:lineRule="auto" w:before="0" w:after="0"/>
        <w:ind w:left="2591" w:right="0" w:hanging="719"/>
        <w:jc w:val="both"/>
        <w:rPr>
          <w:sz w:val="24"/>
        </w:rPr>
      </w:pPr>
      <w:r>
        <w:rPr>
          <w:sz w:val="24"/>
        </w:rPr>
        <w:t>Research</w:t>
      </w:r>
      <w:r>
        <w:rPr>
          <w:spacing w:val="-3"/>
          <w:sz w:val="24"/>
        </w:rPr>
        <w:t> </w:t>
      </w:r>
      <w:r>
        <w:rPr>
          <w:spacing w:val="-2"/>
          <w:sz w:val="24"/>
        </w:rPr>
        <w:t>Design</w:t>
      </w:r>
    </w:p>
    <w:p>
      <w:pPr>
        <w:pStyle w:val="BodyText"/>
      </w:pPr>
    </w:p>
    <w:p>
      <w:pPr>
        <w:pStyle w:val="ListParagraph"/>
        <w:numPr>
          <w:ilvl w:val="1"/>
          <w:numId w:val="51"/>
        </w:numPr>
        <w:tabs>
          <w:tab w:pos="2592" w:val="left" w:leader="none"/>
        </w:tabs>
        <w:spacing w:line="240" w:lineRule="auto" w:before="0" w:after="0"/>
        <w:ind w:left="2592" w:right="0" w:hanging="720"/>
        <w:jc w:val="left"/>
        <w:rPr>
          <w:sz w:val="24"/>
        </w:rPr>
      </w:pPr>
      <w:r>
        <w:rPr>
          <w:sz w:val="24"/>
        </w:rPr>
        <w:t>Population of the</w:t>
      </w:r>
      <w:r>
        <w:rPr>
          <w:spacing w:val="-1"/>
          <w:sz w:val="24"/>
        </w:rPr>
        <w:t> </w:t>
      </w:r>
      <w:r>
        <w:rPr>
          <w:spacing w:val="-4"/>
          <w:sz w:val="24"/>
        </w:rPr>
        <w:t>Study</w:t>
      </w:r>
    </w:p>
    <w:p>
      <w:pPr>
        <w:pStyle w:val="BodyText"/>
      </w:pPr>
    </w:p>
    <w:p>
      <w:pPr>
        <w:pStyle w:val="ListParagraph"/>
        <w:numPr>
          <w:ilvl w:val="1"/>
          <w:numId w:val="51"/>
        </w:numPr>
        <w:tabs>
          <w:tab w:pos="2592" w:val="left" w:leader="none"/>
        </w:tabs>
        <w:spacing w:line="240" w:lineRule="auto" w:before="0" w:after="0"/>
        <w:ind w:left="2592" w:right="0" w:hanging="720"/>
        <w:jc w:val="left"/>
        <w:rPr>
          <w:sz w:val="24"/>
        </w:rPr>
      </w:pPr>
      <w:r>
        <w:rPr>
          <w:sz w:val="24"/>
        </w:rPr>
        <w:t>Sample</w:t>
      </w:r>
      <w:r>
        <w:rPr>
          <w:spacing w:val="-2"/>
          <w:sz w:val="24"/>
        </w:rPr>
        <w:t> </w:t>
      </w:r>
      <w:r>
        <w:rPr>
          <w:sz w:val="24"/>
        </w:rPr>
        <w:t>and</w:t>
      </w:r>
      <w:r>
        <w:rPr>
          <w:spacing w:val="-1"/>
          <w:sz w:val="24"/>
        </w:rPr>
        <w:t> </w:t>
      </w:r>
      <w:r>
        <w:rPr>
          <w:sz w:val="24"/>
        </w:rPr>
        <w:t>Sample</w:t>
      </w:r>
      <w:r>
        <w:rPr>
          <w:spacing w:val="-2"/>
          <w:sz w:val="24"/>
        </w:rPr>
        <w:t> Techniques</w:t>
      </w:r>
    </w:p>
    <w:p>
      <w:pPr>
        <w:pStyle w:val="BodyText"/>
      </w:pPr>
    </w:p>
    <w:p>
      <w:pPr>
        <w:pStyle w:val="ListParagraph"/>
        <w:numPr>
          <w:ilvl w:val="1"/>
          <w:numId w:val="51"/>
        </w:numPr>
        <w:tabs>
          <w:tab w:pos="2592" w:val="left" w:leader="none"/>
        </w:tabs>
        <w:spacing w:line="240" w:lineRule="auto" w:before="0" w:after="0"/>
        <w:ind w:left="2592" w:right="0" w:hanging="720"/>
        <w:jc w:val="left"/>
        <w:rPr>
          <w:sz w:val="24"/>
        </w:rPr>
      </w:pPr>
      <w:r>
        <w:rPr>
          <w:spacing w:val="-2"/>
          <w:sz w:val="24"/>
        </w:rPr>
        <w:t>Instrumentation</w:t>
      </w:r>
    </w:p>
    <w:p>
      <w:pPr>
        <w:pStyle w:val="BodyText"/>
      </w:pPr>
    </w:p>
    <w:p>
      <w:pPr>
        <w:pStyle w:val="BodyText"/>
        <w:tabs>
          <w:tab w:pos="2592" w:val="left" w:leader="none"/>
        </w:tabs>
        <w:spacing w:before="1"/>
        <w:ind w:left="1932"/>
      </w:pPr>
      <w:r>
        <w:rPr>
          <w:spacing w:val="-4"/>
        </w:rPr>
        <w:t>3.51</w:t>
      </w:r>
      <w:r>
        <w:rPr/>
        <w:tab/>
        <w:t>Validity</w:t>
      </w:r>
      <w:r>
        <w:rPr>
          <w:spacing w:val="-5"/>
        </w:rPr>
        <w:t> </w:t>
      </w:r>
      <w:r>
        <w:rPr/>
        <w:t>of the</w:t>
      </w:r>
      <w:r>
        <w:rPr>
          <w:spacing w:val="4"/>
        </w:rPr>
        <w:t> </w:t>
      </w:r>
      <w:r>
        <w:rPr>
          <w:spacing w:val="-2"/>
        </w:rPr>
        <w:t>Instruments</w:t>
      </w:r>
    </w:p>
    <w:p>
      <w:pPr>
        <w:pStyle w:val="ListParagraph"/>
        <w:numPr>
          <w:ilvl w:val="1"/>
          <w:numId w:val="51"/>
        </w:numPr>
        <w:tabs>
          <w:tab w:pos="2592" w:val="left" w:leader="none"/>
        </w:tabs>
        <w:spacing w:line="240" w:lineRule="auto" w:before="276" w:after="0"/>
        <w:ind w:left="2592" w:right="0" w:hanging="720"/>
        <w:jc w:val="left"/>
        <w:rPr>
          <w:sz w:val="24"/>
        </w:rPr>
      </w:pPr>
      <w:r>
        <w:rPr>
          <w:sz w:val="24"/>
        </w:rPr>
        <w:t>Pilot </w:t>
      </w:r>
      <w:r>
        <w:rPr>
          <w:spacing w:val="-2"/>
          <w:sz w:val="24"/>
        </w:rPr>
        <w:t>Testing</w:t>
      </w:r>
    </w:p>
    <w:p>
      <w:pPr>
        <w:pStyle w:val="BodyText"/>
      </w:pPr>
    </w:p>
    <w:p>
      <w:pPr>
        <w:pStyle w:val="ListParagraph"/>
        <w:numPr>
          <w:ilvl w:val="2"/>
          <w:numId w:val="51"/>
        </w:numPr>
        <w:tabs>
          <w:tab w:pos="2592" w:val="left" w:leader="none"/>
        </w:tabs>
        <w:spacing w:line="240" w:lineRule="auto" w:before="0" w:after="0"/>
        <w:ind w:left="2592" w:right="0" w:hanging="720"/>
        <w:jc w:val="left"/>
        <w:rPr>
          <w:sz w:val="24"/>
        </w:rPr>
      </w:pPr>
      <w:r>
        <w:rPr>
          <w:sz w:val="24"/>
        </w:rPr>
        <w:t>Reliability</w:t>
      </w:r>
      <w:r>
        <w:rPr>
          <w:spacing w:val="-8"/>
          <w:sz w:val="24"/>
        </w:rPr>
        <w:t> </w:t>
      </w:r>
      <w:r>
        <w:rPr>
          <w:sz w:val="24"/>
        </w:rPr>
        <w:t>of</w:t>
      </w:r>
      <w:r>
        <w:rPr>
          <w:spacing w:val="1"/>
          <w:sz w:val="24"/>
        </w:rPr>
        <w:t> </w:t>
      </w:r>
      <w:r>
        <w:rPr>
          <w:sz w:val="24"/>
        </w:rPr>
        <w:t>the</w:t>
      </w:r>
      <w:r>
        <w:rPr>
          <w:spacing w:val="2"/>
          <w:sz w:val="24"/>
        </w:rPr>
        <w:t> </w:t>
      </w:r>
      <w:r>
        <w:rPr>
          <w:spacing w:val="-2"/>
          <w:sz w:val="24"/>
        </w:rPr>
        <w:t>Instruments</w:t>
      </w:r>
    </w:p>
    <w:p>
      <w:pPr>
        <w:pStyle w:val="BodyText"/>
      </w:pPr>
    </w:p>
    <w:p>
      <w:pPr>
        <w:pStyle w:val="ListParagraph"/>
        <w:numPr>
          <w:ilvl w:val="2"/>
          <w:numId w:val="51"/>
        </w:numPr>
        <w:tabs>
          <w:tab w:pos="2592" w:val="left" w:leader="none"/>
        </w:tabs>
        <w:spacing w:line="240" w:lineRule="auto" w:before="0" w:after="0"/>
        <w:ind w:left="2592" w:right="0" w:hanging="691"/>
        <w:jc w:val="left"/>
        <w:rPr>
          <w:sz w:val="24"/>
        </w:rPr>
      </w:pPr>
      <w:r>
        <w:rPr>
          <w:sz w:val="24"/>
        </w:rPr>
        <w:t>Item</w:t>
      </w:r>
      <w:r>
        <w:rPr>
          <w:spacing w:val="-6"/>
          <w:sz w:val="24"/>
        </w:rPr>
        <w:t> </w:t>
      </w:r>
      <w:r>
        <w:rPr>
          <w:spacing w:val="-2"/>
          <w:sz w:val="24"/>
        </w:rPr>
        <w:t>Analysis</w:t>
      </w:r>
    </w:p>
    <w:p>
      <w:pPr>
        <w:pStyle w:val="BodyText"/>
      </w:pPr>
    </w:p>
    <w:p>
      <w:pPr>
        <w:pStyle w:val="ListParagraph"/>
        <w:numPr>
          <w:ilvl w:val="1"/>
          <w:numId w:val="51"/>
        </w:numPr>
        <w:tabs>
          <w:tab w:pos="2592" w:val="left" w:leader="none"/>
        </w:tabs>
        <w:spacing w:line="240" w:lineRule="auto" w:before="0" w:after="0"/>
        <w:ind w:left="2592" w:right="0" w:hanging="720"/>
        <w:jc w:val="left"/>
        <w:rPr>
          <w:sz w:val="24"/>
        </w:rPr>
      </w:pPr>
      <w:r>
        <w:rPr>
          <w:sz w:val="24"/>
        </w:rPr>
        <w:t>Administration of</w:t>
      </w:r>
      <w:r>
        <w:rPr>
          <w:spacing w:val="-1"/>
          <w:sz w:val="24"/>
        </w:rPr>
        <w:t> </w:t>
      </w:r>
      <w:r>
        <w:rPr>
          <w:spacing w:val="-2"/>
          <w:sz w:val="24"/>
        </w:rPr>
        <w:t>Treatment</w:t>
      </w:r>
    </w:p>
    <w:p>
      <w:pPr>
        <w:pStyle w:val="BodyText"/>
      </w:pPr>
    </w:p>
    <w:p>
      <w:pPr>
        <w:pStyle w:val="ListParagraph"/>
        <w:numPr>
          <w:ilvl w:val="1"/>
          <w:numId w:val="51"/>
        </w:numPr>
        <w:tabs>
          <w:tab w:pos="2652" w:val="left" w:leader="none"/>
        </w:tabs>
        <w:spacing w:line="240" w:lineRule="auto" w:before="0" w:after="0"/>
        <w:ind w:left="2652" w:right="0" w:hanging="780"/>
        <w:jc w:val="left"/>
        <w:rPr>
          <w:sz w:val="24"/>
        </w:rPr>
      </w:pPr>
      <w:r>
        <w:rPr>
          <w:sz w:val="24"/>
        </w:rPr>
        <w:t>Data</w:t>
      </w:r>
      <w:r>
        <w:rPr>
          <w:spacing w:val="-2"/>
          <w:sz w:val="24"/>
        </w:rPr>
        <w:t> </w:t>
      </w:r>
      <w:r>
        <w:rPr>
          <w:sz w:val="24"/>
        </w:rPr>
        <w:t>Collection</w:t>
      </w:r>
      <w:r>
        <w:rPr>
          <w:spacing w:val="-1"/>
          <w:sz w:val="24"/>
        </w:rPr>
        <w:t> </w:t>
      </w:r>
      <w:r>
        <w:rPr>
          <w:spacing w:val="-2"/>
          <w:sz w:val="24"/>
        </w:rPr>
        <w:t>Procedure</w:t>
      </w:r>
    </w:p>
    <w:p>
      <w:pPr>
        <w:pStyle w:val="BodyText"/>
      </w:pPr>
    </w:p>
    <w:p>
      <w:pPr>
        <w:pStyle w:val="ListParagraph"/>
        <w:numPr>
          <w:ilvl w:val="1"/>
          <w:numId w:val="51"/>
        </w:numPr>
        <w:tabs>
          <w:tab w:pos="2592" w:val="left" w:leader="none"/>
        </w:tabs>
        <w:spacing w:line="240" w:lineRule="auto" w:before="0" w:after="0"/>
        <w:ind w:left="2592" w:right="0" w:hanging="720"/>
        <w:jc w:val="left"/>
        <w:rPr>
          <w:sz w:val="24"/>
        </w:rPr>
      </w:pPr>
      <w:r>
        <w:rPr>
          <w:sz w:val="24"/>
        </w:rPr>
        <w:t>Procedure</w:t>
      </w:r>
      <w:r>
        <w:rPr>
          <w:spacing w:val="-2"/>
          <w:sz w:val="24"/>
        </w:rPr>
        <w:t> </w:t>
      </w:r>
      <w:r>
        <w:rPr>
          <w:sz w:val="24"/>
        </w:rPr>
        <w:t>for</w:t>
      </w:r>
      <w:r>
        <w:rPr>
          <w:spacing w:val="-2"/>
          <w:sz w:val="24"/>
        </w:rPr>
        <w:t> </w:t>
      </w:r>
      <w:r>
        <w:rPr>
          <w:sz w:val="24"/>
        </w:rPr>
        <w:t>Data</w:t>
      </w:r>
      <w:r>
        <w:rPr>
          <w:spacing w:val="-1"/>
          <w:sz w:val="24"/>
        </w:rPr>
        <w:t> </w:t>
      </w:r>
      <w:r>
        <w:rPr>
          <w:spacing w:val="-2"/>
          <w:sz w:val="24"/>
        </w:rPr>
        <w:t>Analysis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3"/>
        <w:rPr>
          <w:sz w:val="20"/>
        </w:rPr>
      </w:pPr>
      <w:r>
        <w:rPr/>
        <mc:AlternateContent>
          <mc:Choice Requires="wps">
            <w:drawing>
              <wp:anchor distT="0" distB="0" distL="0" distR="0" allowOverlap="1" layoutInCell="1" locked="0" behindDoc="1" simplePos="0" relativeHeight="487598592">
                <wp:simplePos x="0" y="0"/>
                <wp:positionH relativeFrom="page">
                  <wp:posOffset>3246120</wp:posOffset>
                </wp:positionH>
                <wp:positionV relativeFrom="paragraph">
                  <wp:posOffset>252082</wp:posOffset>
                </wp:positionV>
                <wp:extent cx="1447800" cy="80010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1447800" cy="800100"/>
                        </a:xfrm>
                        <a:custGeom>
                          <a:avLst/>
                          <a:gdLst/>
                          <a:ahLst/>
                          <a:cxnLst/>
                          <a:rect l="l" t="t" r="r" b="b"/>
                          <a:pathLst>
                            <a:path w="1447800" h="800100">
                              <a:moveTo>
                                <a:pt x="1447800" y="0"/>
                              </a:moveTo>
                              <a:lnTo>
                                <a:pt x="0" y="0"/>
                              </a:lnTo>
                              <a:lnTo>
                                <a:pt x="0" y="800100"/>
                              </a:lnTo>
                              <a:lnTo>
                                <a:pt x="1447800" y="800100"/>
                              </a:lnTo>
                              <a:lnTo>
                                <a:pt x="14478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55.600006pt;margin-top:19.849024pt;width:114.0pt;height:63.0pt;mso-position-horizontal-relative:page;mso-position-vertical-relative:paragraph;z-index:-15717888;mso-wrap-distance-left:0;mso-wrap-distance-right:0" id="docshape90" filled="true" fillcolor="#ffffff" stroked="false">
                <v:fill type="solid"/>
                <w10:wrap type="topAndBottom"/>
              </v:rect>
            </w:pict>
          </mc:Fallback>
        </mc:AlternateContent>
      </w:r>
    </w:p>
    <w:p>
      <w:pPr>
        <w:spacing w:after="0"/>
        <w:rPr>
          <w:sz w:val="20"/>
        </w:rPr>
        <w:sectPr>
          <w:footerReference w:type="default" r:id="rId18"/>
          <w:pgSz w:w="11910" w:h="16840"/>
          <w:pgMar w:header="0" w:footer="0" w:top="1360" w:bottom="280" w:left="0" w:right="240"/>
        </w:sectPr>
      </w:pPr>
    </w:p>
    <w:p>
      <w:pPr>
        <w:pStyle w:val="Heading7"/>
        <w:numPr>
          <w:ilvl w:val="1"/>
          <w:numId w:val="52"/>
        </w:numPr>
        <w:tabs>
          <w:tab w:pos="2771" w:val="left" w:leader="none"/>
        </w:tabs>
        <w:spacing w:line="240" w:lineRule="auto" w:before="63" w:after="0"/>
        <w:ind w:left="2771" w:right="0" w:hanging="899"/>
        <w:jc w:val="both"/>
      </w:pPr>
      <w:bookmarkStart w:name="_TOC_250017" w:id="26"/>
      <w:r>
        <w:rPr/>
        <w:t>Research</w:t>
      </w:r>
      <w:r>
        <w:rPr>
          <w:spacing w:val="-3"/>
        </w:rPr>
        <w:t> </w:t>
      </w:r>
      <w:bookmarkEnd w:id="26"/>
      <w:r>
        <w:rPr>
          <w:spacing w:val="-2"/>
        </w:rPr>
        <w:t>Design</w:t>
      </w:r>
    </w:p>
    <w:p>
      <w:pPr>
        <w:pStyle w:val="BodyText"/>
        <w:spacing w:line="480" w:lineRule="auto" w:before="271"/>
        <w:ind w:left="1872" w:right="983" w:firstLine="899"/>
        <w:jc w:val="both"/>
      </w:pPr>
      <w:r>
        <w:rPr/>
        <w:t>The research design adopted for this study was</w:t>
      </w:r>
      <w:r>
        <w:rPr>
          <w:spacing w:val="40"/>
        </w:rPr>
        <w:t> </w:t>
      </w:r>
      <w:r>
        <w:rPr/>
        <w:t>quasi experimental design of two experimental groups (EG</w:t>
      </w:r>
      <w:r>
        <w:rPr>
          <w:vertAlign w:val="subscript"/>
        </w:rPr>
        <w:t>1</w:t>
      </w:r>
      <w:r>
        <w:rPr>
          <w:vertAlign w:val="baseline"/>
        </w:rPr>
        <w:t> &amp; EG</w:t>
      </w:r>
      <w:r>
        <w:rPr>
          <w:vertAlign w:val="subscript"/>
        </w:rPr>
        <w:t>2</w:t>
      </w:r>
      <w:r>
        <w:rPr>
          <w:vertAlign w:val="baseline"/>
        </w:rPr>
        <w:t>)</w:t>
      </w:r>
      <w:r>
        <w:rPr>
          <w:spacing w:val="40"/>
          <w:vertAlign w:val="baseline"/>
        </w:rPr>
        <w:t> </w:t>
      </w:r>
      <w:r>
        <w:rPr>
          <w:vertAlign w:val="baseline"/>
        </w:rPr>
        <w:t>and one Control group (CG) involving Pre-test, Post- test, Post-post test.</w:t>
      </w:r>
      <w:r>
        <w:rPr>
          <w:spacing w:val="40"/>
          <w:vertAlign w:val="baseline"/>
        </w:rPr>
        <w:t> </w:t>
      </w:r>
      <w:r>
        <w:rPr>
          <w:vertAlign w:val="baseline"/>
        </w:rPr>
        <w:t>The research work investigates the Effects of Project-based Approach</w:t>
      </w:r>
      <w:r>
        <w:rPr>
          <w:spacing w:val="40"/>
          <w:vertAlign w:val="baseline"/>
        </w:rPr>
        <w:t> </w:t>
      </w:r>
      <w:r>
        <w:rPr>
          <w:vertAlign w:val="baseline"/>
        </w:rPr>
        <w:t>in Acquisition of Skills, on Retention and Performance in Biology among Secondary School Students in Niger State.</w:t>
      </w:r>
    </w:p>
    <w:p>
      <w:pPr>
        <w:pStyle w:val="BodyText"/>
        <w:spacing w:before="1"/>
        <w:ind w:left="2832"/>
        <w:jc w:val="both"/>
      </w:pPr>
      <w:r>
        <w:rPr/>
        <w:t>The</w:t>
      </w:r>
      <w:r>
        <w:rPr>
          <w:spacing w:val="-4"/>
        </w:rPr>
        <w:t> </w:t>
      </w:r>
      <w:r>
        <w:rPr/>
        <w:t>Design</w:t>
      </w:r>
      <w:r>
        <w:rPr>
          <w:spacing w:val="-2"/>
        </w:rPr>
        <w:t> </w:t>
      </w:r>
      <w:r>
        <w:rPr/>
        <w:t>is Illustrated</w:t>
      </w:r>
      <w:r>
        <w:rPr>
          <w:spacing w:val="-1"/>
        </w:rPr>
        <w:t> </w:t>
      </w:r>
      <w:r>
        <w:rPr/>
        <w:t>in</w:t>
      </w:r>
      <w:r>
        <w:rPr>
          <w:spacing w:val="-2"/>
        </w:rPr>
        <w:t> </w:t>
      </w:r>
      <w:r>
        <w:rPr/>
        <w:t>Fig.</w:t>
      </w:r>
      <w:r>
        <w:rPr>
          <w:spacing w:val="-1"/>
        </w:rPr>
        <w:t> </w:t>
      </w:r>
      <w:r>
        <w:rPr>
          <w:spacing w:val="-5"/>
        </w:rPr>
        <w:t>3.1</w:t>
      </w:r>
    </w:p>
    <w:p>
      <w:pPr>
        <w:pStyle w:val="BodyText"/>
        <w:spacing w:before="22"/>
        <w:rPr>
          <w:sz w:val="20"/>
        </w:rPr>
      </w:pPr>
    </w:p>
    <w:p>
      <w:pPr>
        <w:spacing w:after="0"/>
        <w:rPr>
          <w:sz w:val="20"/>
        </w:rPr>
        <w:sectPr>
          <w:footerReference w:type="default" r:id="rId19"/>
          <w:pgSz w:w="11910" w:h="16840"/>
          <w:pgMar w:header="0" w:footer="789" w:top="1360" w:bottom="980" w:left="0" w:right="240"/>
          <w:pgNumType w:start="88"/>
        </w:sectPr>
      </w:pPr>
    </w:p>
    <w:p>
      <w:pPr>
        <w:spacing w:before="105"/>
        <w:ind w:left="2611" w:right="0" w:firstLine="0"/>
        <w:jc w:val="left"/>
        <w:rPr>
          <w:sz w:val="20"/>
        </w:rPr>
      </w:pPr>
      <w:r>
        <w:rPr/>
        <mc:AlternateContent>
          <mc:Choice Requires="wps">
            <w:drawing>
              <wp:anchor distT="0" distB="0" distL="0" distR="0" allowOverlap="1" layoutInCell="1" locked="0" behindDoc="1" simplePos="0" relativeHeight="477684224">
                <wp:simplePos x="0" y="0"/>
                <wp:positionH relativeFrom="page">
                  <wp:posOffset>1068069</wp:posOffset>
                </wp:positionH>
                <wp:positionV relativeFrom="paragraph">
                  <wp:posOffset>134112</wp:posOffset>
                </wp:positionV>
                <wp:extent cx="692150" cy="47244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692150" cy="472440"/>
                          <a:chExt cx="692150" cy="472440"/>
                        </a:xfrm>
                      </wpg:grpSpPr>
                      <wps:wsp>
                        <wps:cNvPr id="94" name="Graphic 94"/>
                        <wps:cNvSpPr/>
                        <wps:spPr>
                          <a:xfrm>
                            <a:off x="234950" y="4762"/>
                            <a:ext cx="342900" cy="462915"/>
                          </a:xfrm>
                          <a:custGeom>
                            <a:avLst/>
                            <a:gdLst/>
                            <a:ahLst/>
                            <a:cxnLst/>
                            <a:rect l="l" t="t" r="r" b="b"/>
                            <a:pathLst>
                              <a:path w="342900" h="462915">
                                <a:moveTo>
                                  <a:pt x="0" y="0"/>
                                </a:moveTo>
                                <a:lnTo>
                                  <a:pt x="342900" y="0"/>
                                </a:lnTo>
                              </a:path>
                              <a:path w="342900" h="462915">
                                <a:moveTo>
                                  <a:pt x="0" y="462915"/>
                                </a:moveTo>
                                <a:lnTo>
                                  <a:pt x="342900" y="462915"/>
                                </a:lnTo>
                              </a:path>
                              <a:path w="342900" h="462915">
                                <a:moveTo>
                                  <a:pt x="0" y="0"/>
                                </a:moveTo>
                                <a:lnTo>
                                  <a:pt x="0" y="457200"/>
                                </a:lnTo>
                              </a:path>
                            </a:pathLst>
                          </a:custGeom>
                          <a:ln w="9525">
                            <a:solidFill>
                              <a:srgbClr val="000000"/>
                            </a:solidFill>
                            <a:prstDash val="solid"/>
                          </a:ln>
                        </wps:spPr>
                        <wps:bodyPr wrap="square" lIns="0" tIns="0" rIns="0" bIns="0" rtlCol="0">
                          <a:prstTxWarp prst="textNoShape">
                            <a:avLst/>
                          </a:prstTxWarp>
                          <a:noAutofit/>
                        </wps:bodyPr>
                      </wps:wsp>
                      <wps:wsp>
                        <wps:cNvPr id="95" name="Graphic 95"/>
                        <wps:cNvSpPr/>
                        <wps:spPr>
                          <a:xfrm>
                            <a:off x="0" y="200977"/>
                            <a:ext cx="692150" cy="76200"/>
                          </a:xfrm>
                          <a:custGeom>
                            <a:avLst/>
                            <a:gdLst/>
                            <a:ahLst/>
                            <a:cxnLst/>
                            <a:rect l="l" t="t" r="r" b="b"/>
                            <a:pathLst>
                              <a:path w="692150" h="76200">
                                <a:moveTo>
                                  <a:pt x="615950" y="0"/>
                                </a:moveTo>
                                <a:lnTo>
                                  <a:pt x="615950" y="76200"/>
                                </a:lnTo>
                                <a:lnTo>
                                  <a:pt x="679450" y="44450"/>
                                </a:lnTo>
                                <a:lnTo>
                                  <a:pt x="632206" y="44450"/>
                                </a:lnTo>
                                <a:lnTo>
                                  <a:pt x="635000" y="41655"/>
                                </a:lnTo>
                                <a:lnTo>
                                  <a:pt x="635000" y="34543"/>
                                </a:lnTo>
                                <a:lnTo>
                                  <a:pt x="632206" y="31750"/>
                                </a:lnTo>
                                <a:lnTo>
                                  <a:pt x="679450" y="31750"/>
                                </a:lnTo>
                                <a:lnTo>
                                  <a:pt x="615950" y="0"/>
                                </a:lnTo>
                                <a:close/>
                              </a:path>
                              <a:path w="692150" h="76200">
                                <a:moveTo>
                                  <a:pt x="615950" y="31750"/>
                                </a:moveTo>
                                <a:lnTo>
                                  <a:pt x="2844" y="31750"/>
                                </a:lnTo>
                                <a:lnTo>
                                  <a:pt x="0" y="34543"/>
                                </a:lnTo>
                                <a:lnTo>
                                  <a:pt x="0" y="41655"/>
                                </a:lnTo>
                                <a:lnTo>
                                  <a:pt x="2844" y="44450"/>
                                </a:lnTo>
                                <a:lnTo>
                                  <a:pt x="615950" y="44450"/>
                                </a:lnTo>
                                <a:lnTo>
                                  <a:pt x="615950" y="31750"/>
                                </a:lnTo>
                                <a:close/>
                              </a:path>
                              <a:path w="692150" h="76200">
                                <a:moveTo>
                                  <a:pt x="679450" y="31750"/>
                                </a:moveTo>
                                <a:lnTo>
                                  <a:pt x="632206" y="31750"/>
                                </a:lnTo>
                                <a:lnTo>
                                  <a:pt x="635000" y="34543"/>
                                </a:lnTo>
                                <a:lnTo>
                                  <a:pt x="635000" y="41655"/>
                                </a:lnTo>
                                <a:lnTo>
                                  <a:pt x="632206"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099998pt;margin-top:10.56004pt;width:54.5pt;height:37.2pt;mso-position-horizontal-relative:page;mso-position-vertical-relative:paragraph;z-index:-25632256" id="docshapegroup92" coordorigin="1682,211" coordsize="1090,744">
                <v:shape style="position:absolute;left:2052;top:218;width:540;height:729" id="docshape93" coordorigin="2052,219" coordsize="540,729" path="m2052,219l2592,219m2052,948l2592,948m2052,219l2052,939e" filled="false" stroked="true" strokeweight=".75pt" strokecolor="#000000">
                  <v:path arrowok="t"/>
                  <v:stroke dashstyle="solid"/>
                </v:shape>
                <v:shape style="position:absolute;left:1682;top:527;width:1090;height:120" id="docshape94" coordorigin="1682,528" coordsize="1090,120" path="m2652,528l2652,648,2752,598,2678,598,2682,593,2682,582,2678,578,2752,578,2652,528xm2652,578l1686,578,1682,582,1682,593,1686,598,2652,598,2652,578xm2752,578l2678,578,2682,582,2682,593,2678,598,2752,598,2772,588,2752,578xe" filled="true" fillcolor="#000000" stroked="false">
                  <v:path arrowok="t"/>
                  <v:fill type="solid"/>
                </v:shape>
                <w10:wrap type="none"/>
              </v:group>
            </w:pict>
          </mc:Fallback>
        </mc:AlternateContent>
      </w:r>
      <w:r>
        <w:rPr>
          <w:sz w:val="20"/>
        </w:rPr>
        <w:t>BAT1</w:t>
      </w:r>
      <w:r>
        <w:rPr>
          <w:spacing w:val="-4"/>
          <w:sz w:val="20"/>
        </w:rPr>
        <w:t> </w:t>
      </w:r>
      <w:r>
        <w:rPr>
          <w:spacing w:val="-2"/>
          <w:sz w:val="20"/>
        </w:rPr>
        <w:t>BCET1</w:t>
      </w:r>
    </w:p>
    <w:p>
      <w:pPr>
        <w:tabs>
          <w:tab w:pos="3816" w:val="left" w:leader="none"/>
        </w:tabs>
        <w:spacing w:before="60"/>
        <w:ind w:left="1294" w:right="0" w:firstLine="0"/>
        <w:jc w:val="left"/>
        <w:rPr>
          <w:sz w:val="20"/>
        </w:rPr>
      </w:pPr>
      <w:r>
        <w:rPr>
          <w:spacing w:val="-5"/>
          <w:position w:val="8"/>
          <w:sz w:val="20"/>
        </w:rPr>
        <w:t>EG</w:t>
      </w:r>
      <w:r>
        <w:rPr>
          <w:spacing w:val="-5"/>
          <w:position w:val="5"/>
          <w:sz w:val="13"/>
        </w:rPr>
        <w:t>1</w:t>
      </w:r>
      <w:r>
        <w:rPr>
          <w:position w:val="5"/>
          <w:sz w:val="13"/>
        </w:rPr>
        <w:tab/>
      </w:r>
      <w:r>
        <w:rPr>
          <w:sz w:val="20"/>
        </w:rPr>
        <w:t>O</w:t>
      </w:r>
      <w:r>
        <w:rPr>
          <w:sz w:val="20"/>
          <w:vertAlign w:val="subscript"/>
        </w:rPr>
        <w:t>1</w:t>
      </w:r>
      <w:r>
        <w:rPr>
          <w:spacing w:val="64"/>
          <w:sz w:val="20"/>
          <w:vertAlign w:val="baseline"/>
        </w:rPr>
        <w:t> </w:t>
      </w:r>
      <w:r>
        <w:rPr>
          <w:spacing w:val="-5"/>
          <w:sz w:val="20"/>
          <w:vertAlign w:val="baseline"/>
        </w:rPr>
        <w:t>X1</w:t>
      </w:r>
    </w:p>
    <w:p>
      <w:pPr>
        <w:spacing w:before="115"/>
        <w:ind w:left="2611" w:right="0" w:firstLine="0"/>
        <w:jc w:val="left"/>
        <w:rPr>
          <w:sz w:val="20"/>
        </w:rPr>
      </w:pPr>
      <w:r>
        <w:rPr>
          <w:spacing w:val="-2"/>
          <w:sz w:val="20"/>
        </w:rPr>
        <w:t>ESAT</w:t>
      </w:r>
      <w:r>
        <w:rPr>
          <w:spacing w:val="-2"/>
          <w:sz w:val="20"/>
          <w:vertAlign w:val="subscript"/>
        </w:rPr>
        <w:t>1</w:t>
      </w:r>
    </w:p>
    <w:p>
      <w:pPr>
        <w:pStyle w:val="BodyText"/>
        <w:spacing w:before="99"/>
        <w:rPr>
          <w:sz w:val="20"/>
        </w:rPr>
      </w:pPr>
    </w:p>
    <w:p>
      <w:pPr>
        <w:spacing w:before="0"/>
        <w:ind w:left="2599" w:right="0" w:firstLine="0"/>
        <w:jc w:val="left"/>
        <w:rPr>
          <w:sz w:val="20"/>
        </w:rPr>
      </w:pPr>
      <w:r>
        <w:rPr/>
        <mc:AlternateContent>
          <mc:Choice Requires="wps">
            <w:drawing>
              <wp:anchor distT="0" distB="0" distL="0" distR="0" allowOverlap="1" layoutInCell="1" locked="0" behindDoc="1" simplePos="0" relativeHeight="477684736">
                <wp:simplePos x="0" y="0"/>
                <wp:positionH relativeFrom="page">
                  <wp:posOffset>1042669</wp:posOffset>
                </wp:positionH>
                <wp:positionV relativeFrom="paragraph">
                  <wp:posOffset>73202</wp:posOffset>
                </wp:positionV>
                <wp:extent cx="692150" cy="46672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692150" cy="466725"/>
                          <a:chExt cx="692150" cy="466725"/>
                        </a:xfrm>
                      </wpg:grpSpPr>
                      <wps:wsp>
                        <wps:cNvPr id="97" name="Graphic 97"/>
                        <wps:cNvSpPr/>
                        <wps:spPr>
                          <a:xfrm>
                            <a:off x="234950" y="4762"/>
                            <a:ext cx="342900" cy="457200"/>
                          </a:xfrm>
                          <a:custGeom>
                            <a:avLst/>
                            <a:gdLst/>
                            <a:ahLst/>
                            <a:cxnLst/>
                            <a:rect l="l" t="t" r="r" b="b"/>
                            <a:pathLst>
                              <a:path w="342900" h="457200">
                                <a:moveTo>
                                  <a:pt x="0" y="0"/>
                                </a:moveTo>
                                <a:lnTo>
                                  <a:pt x="342900" y="0"/>
                                </a:lnTo>
                              </a:path>
                              <a:path w="342900" h="457200">
                                <a:moveTo>
                                  <a:pt x="0" y="457200"/>
                                </a:moveTo>
                                <a:lnTo>
                                  <a:pt x="342900" y="457200"/>
                                </a:lnTo>
                              </a:path>
                              <a:path w="342900" h="457200">
                                <a:moveTo>
                                  <a:pt x="0" y="0"/>
                                </a:moveTo>
                                <a:lnTo>
                                  <a:pt x="0" y="457200"/>
                                </a:lnTo>
                              </a:path>
                            </a:pathLst>
                          </a:custGeom>
                          <a:ln w="9525">
                            <a:solidFill>
                              <a:srgbClr val="000000"/>
                            </a:solidFill>
                            <a:prstDash val="solid"/>
                          </a:ln>
                        </wps:spPr>
                        <wps:bodyPr wrap="square" lIns="0" tIns="0" rIns="0" bIns="0" rtlCol="0">
                          <a:prstTxWarp prst="textNoShape">
                            <a:avLst/>
                          </a:prstTxWarp>
                          <a:noAutofit/>
                        </wps:bodyPr>
                      </wps:wsp>
                      <wps:wsp>
                        <wps:cNvPr id="98" name="Graphic 98"/>
                        <wps:cNvSpPr/>
                        <wps:spPr>
                          <a:xfrm>
                            <a:off x="0" y="195262"/>
                            <a:ext cx="692150" cy="76200"/>
                          </a:xfrm>
                          <a:custGeom>
                            <a:avLst/>
                            <a:gdLst/>
                            <a:ahLst/>
                            <a:cxnLst/>
                            <a:rect l="l" t="t" r="r" b="b"/>
                            <a:pathLst>
                              <a:path w="692150" h="76200">
                                <a:moveTo>
                                  <a:pt x="615950" y="0"/>
                                </a:moveTo>
                                <a:lnTo>
                                  <a:pt x="615950" y="76200"/>
                                </a:lnTo>
                                <a:lnTo>
                                  <a:pt x="679450" y="44450"/>
                                </a:lnTo>
                                <a:lnTo>
                                  <a:pt x="632206" y="44450"/>
                                </a:lnTo>
                                <a:lnTo>
                                  <a:pt x="635000" y="41656"/>
                                </a:lnTo>
                                <a:lnTo>
                                  <a:pt x="635000" y="34544"/>
                                </a:lnTo>
                                <a:lnTo>
                                  <a:pt x="632206" y="31750"/>
                                </a:lnTo>
                                <a:lnTo>
                                  <a:pt x="679450" y="31750"/>
                                </a:lnTo>
                                <a:lnTo>
                                  <a:pt x="615950" y="0"/>
                                </a:lnTo>
                                <a:close/>
                              </a:path>
                              <a:path w="692150" h="76200">
                                <a:moveTo>
                                  <a:pt x="615950" y="31750"/>
                                </a:moveTo>
                                <a:lnTo>
                                  <a:pt x="2844" y="31750"/>
                                </a:lnTo>
                                <a:lnTo>
                                  <a:pt x="0" y="34544"/>
                                </a:lnTo>
                                <a:lnTo>
                                  <a:pt x="0" y="41656"/>
                                </a:lnTo>
                                <a:lnTo>
                                  <a:pt x="2844" y="44450"/>
                                </a:lnTo>
                                <a:lnTo>
                                  <a:pt x="615950" y="44450"/>
                                </a:lnTo>
                                <a:lnTo>
                                  <a:pt x="615950" y="31750"/>
                                </a:lnTo>
                                <a:close/>
                              </a:path>
                              <a:path w="692150" h="76200">
                                <a:moveTo>
                                  <a:pt x="679450" y="31750"/>
                                </a:moveTo>
                                <a:lnTo>
                                  <a:pt x="632206" y="31750"/>
                                </a:lnTo>
                                <a:lnTo>
                                  <a:pt x="635000" y="34544"/>
                                </a:lnTo>
                                <a:lnTo>
                                  <a:pt x="635000" y="41656"/>
                                </a:lnTo>
                                <a:lnTo>
                                  <a:pt x="632206"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2.099998pt;margin-top:5.763945pt;width:54.5pt;height:36.75pt;mso-position-horizontal-relative:page;mso-position-vertical-relative:paragraph;z-index:-25631744" id="docshapegroup95" coordorigin="1642,115" coordsize="1090,735">
                <v:shape style="position:absolute;left:2012;top:122;width:540;height:720" id="docshape96" coordorigin="2012,123" coordsize="540,720" path="m2012,123l2552,123m2012,843l2552,843m2012,123l2012,843e" filled="false" stroked="true" strokeweight=".75pt" strokecolor="#000000">
                  <v:path arrowok="t"/>
                  <v:stroke dashstyle="solid"/>
                </v:shape>
                <v:shape style="position:absolute;left:1642;top:422;width:1090;height:120" id="docshape97" coordorigin="1642,423" coordsize="1090,120" path="m2612,423l2612,543,2712,493,2638,493,2642,488,2642,477,2638,473,2712,473,2612,423xm2612,473l1646,473,1642,477,1642,488,1646,493,2612,493,2612,473xm2712,473l2638,473,2642,477,2642,488,2638,493,2712,493,2732,483,2712,473xe" filled="true" fillcolor="#000000" stroked="false">
                  <v:path arrowok="t"/>
                  <v:fill type="solid"/>
                </v:shape>
                <w10:wrap type="none"/>
              </v:group>
            </w:pict>
          </mc:Fallback>
        </mc:AlternateContent>
      </w:r>
      <w:r>
        <w:rPr>
          <w:sz w:val="20"/>
        </w:rPr>
        <w:t>BAT1</w:t>
      </w:r>
      <w:r>
        <w:rPr>
          <w:spacing w:val="-6"/>
          <w:sz w:val="20"/>
        </w:rPr>
        <w:t> </w:t>
      </w:r>
      <w:r>
        <w:rPr>
          <w:spacing w:val="-2"/>
          <w:sz w:val="20"/>
        </w:rPr>
        <w:t>BCET1</w:t>
      </w:r>
    </w:p>
    <w:p>
      <w:pPr>
        <w:tabs>
          <w:tab w:pos="3718" w:val="left" w:leader="none"/>
        </w:tabs>
        <w:spacing w:before="130"/>
        <w:ind w:left="1238" w:right="0" w:firstLine="0"/>
        <w:jc w:val="center"/>
        <w:rPr>
          <w:sz w:val="20"/>
        </w:rPr>
      </w:pPr>
      <w:r>
        <w:rPr>
          <w:spacing w:val="-5"/>
          <w:position w:val="1"/>
          <w:sz w:val="20"/>
        </w:rPr>
        <w:t>EG</w:t>
      </w:r>
      <w:r>
        <w:rPr>
          <w:spacing w:val="-5"/>
          <w:position w:val="1"/>
          <w:sz w:val="20"/>
          <w:vertAlign w:val="subscript"/>
        </w:rPr>
        <w:t>2</w:t>
      </w:r>
      <w:r>
        <w:rPr>
          <w:position w:val="1"/>
          <w:sz w:val="20"/>
          <w:vertAlign w:val="baseline"/>
        </w:rPr>
        <w:tab/>
      </w:r>
      <w:r>
        <w:rPr>
          <w:sz w:val="20"/>
          <w:vertAlign w:val="baseline"/>
        </w:rPr>
        <w:t>O</w:t>
      </w:r>
      <w:r>
        <w:rPr>
          <w:sz w:val="20"/>
          <w:vertAlign w:val="subscript"/>
        </w:rPr>
        <w:t>1</w:t>
      </w:r>
      <w:r>
        <w:rPr>
          <w:spacing w:val="47"/>
          <w:sz w:val="20"/>
          <w:vertAlign w:val="baseline"/>
        </w:rPr>
        <w:t> </w:t>
      </w:r>
      <w:r>
        <w:rPr>
          <w:spacing w:val="-5"/>
          <w:sz w:val="20"/>
          <w:vertAlign w:val="baseline"/>
        </w:rPr>
        <w:t>X2</w:t>
      </w:r>
    </w:p>
    <w:p>
      <w:pPr>
        <w:spacing w:before="116"/>
        <w:ind w:left="1323" w:right="0" w:firstLine="0"/>
        <w:jc w:val="center"/>
        <w:rPr>
          <w:sz w:val="20"/>
        </w:rPr>
      </w:pPr>
      <w:r>
        <w:rPr>
          <w:spacing w:val="-2"/>
          <w:sz w:val="20"/>
        </w:rPr>
        <w:t>ESAT</w:t>
      </w:r>
      <w:r>
        <w:rPr>
          <w:spacing w:val="-2"/>
          <w:sz w:val="20"/>
          <w:vertAlign w:val="subscript"/>
        </w:rPr>
        <w:t>1</w:t>
      </w:r>
    </w:p>
    <w:p>
      <w:pPr>
        <w:pStyle w:val="BodyText"/>
        <w:spacing w:before="82"/>
        <w:rPr>
          <w:sz w:val="20"/>
        </w:rPr>
      </w:pPr>
    </w:p>
    <w:p>
      <w:pPr>
        <w:spacing w:line="228" w:lineRule="exact" w:before="0"/>
        <w:ind w:left="2599" w:right="0" w:firstLine="0"/>
        <w:jc w:val="left"/>
        <w:rPr>
          <w:sz w:val="20"/>
        </w:rPr>
      </w:pPr>
      <w:r>
        <w:rPr/>
        <mc:AlternateContent>
          <mc:Choice Requires="wps">
            <w:drawing>
              <wp:anchor distT="0" distB="0" distL="0" distR="0" allowOverlap="1" layoutInCell="1" locked="0" behindDoc="1" simplePos="0" relativeHeight="477685248">
                <wp:simplePos x="0" y="0"/>
                <wp:positionH relativeFrom="page">
                  <wp:posOffset>1042669</wp:posOffset>
                </wp:positionH>
                <wp:positionV relativeFrom="paragraph">
                  <wp:posOffset>74521</wp:posOffset>
                </wp:positionV>
                <wp:extent cx="692150" cy="46672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692150" cy="466725"/>
                          <a:chExt cx="692150" cy="466725"/>
                        </a:xfrm>
                      </wpg:grpSpPr>
                      <wps:wsp>
                        <wps:cNvPr id="100" name="Graphic 100"/>
                        <wps:cNvSpPr/>
                        <wps:spPr>
                          <a:xfrm>
                            <a:off x="234950" y="4762"/>
                            <a:ext cx="342900" cy="457200"/>
                          </a:xfrm>
                          <a:custGeom>
                            <a:avLst/>
                            <a:gdLst/>
                            <a:ahLst/>
                            <a:cxnLst/>
                            <a:rect l="l" t="t" r="r" b="b"/>
                            <a:pathLst>
                              <a:path w="342900" h="457200">
                                <a:moveTo>
                                  <a:pt x="0" y="0"/>
                                </a:moveTo>
                                <a:lnTo>
                                  <a:pt x="342900" y="0"/>
                                </a:lnTo>
                              </a:path>
                              <a:path w="342900" h="457200">
                                <a:moveTo>
                                  <a:pt x="0" y="457200"/>
                                </a:moveTo>
                                <a:lnTo>
                                  <a:pt x="342900" y="457200"/>
                                </a:lnTo>
                              </a:path>
                              <a:path w="342900" h="457200">
                                <a:moveTo>
                                  <a:pt x="0" y="0"/>
                                </a:moveTo>
                                <a:lnTo>
                                  <a:pt x="0" y="457200"/>
                                </a:lnTo>
                              </a:path>
                            </a:pathLst>
                          </a:custGeom>
                          <a:ln w="9525">
                            <a:solidFill>
                              <a:srgbClr val="000000"/>
                            </a:solidFill>
                            <a:prstDash val="solid"/>
                          </a:ln>
                        </wps:spPr>
                        <wps:bodyPr wrap="square" lIns="0" tIns="0" rIns="0" bIns="0" rtlCol="0">
                          <a:prstTxWarp prst="textNoShape">
                            <a:avLst/>
                          </a:prstTxWarp>
                          <a:noAutofit/>
                        </wps:bodyPr>
                      </wps:wsp>
                      <wps:wsp>
                        <wps:cNvPr id="101" name="Graphic 101"/>
                        <wps:cNvSpPr/>
                        <wps:spPr>
                          <a:xfrm>
                            <a:off x="0" y="195262"/>
                            <a:ext cx="692150" cy="76200"/>
                          </a:xfrm>
                          <a:custGeom>
                            <a:avLst/>
                            <a:gdLst/>
                            <a:ahLst/>
                            <a:cxnLst/>
                            <a:rect l="l" t="t" r="r" b="b"/>
                            <a:pathLst>
                              <a:path w="692150" h="76200">
                                <a:moveTo>
                                  <a:pt x="615950" y="0"/>
                                </a:moveTo>
                                <a:lnTo>
                                  <a:pt x="615950" y="76200"/>
                                </a:lnTo>
                                <a:lnTo>
                                  <a:pt x="679450" y="44450"/>
                                </a:lnTo>
                                <a:lnTo>
                                  <a:pt x="632206" y="44450"/>
                                </a:lnTo>
                                <a:lnTo>
                                  <a:pt x="635000" y="41656"/>
                                </a:lnTo>
                                <a:lnTo>
                                  <a:pt x="635000" y="34544"/>
                                </a:lnTo>
                                <a:lnTo>
                                  <a:pt x="632206" y="31750"/>
                                </a:lnTo>
                                <a:lnTo>
                                  <a:pt x="679450" y="31750"/>
                                </a:lnTo>
                                <a:lnTo>
                                  <a:pt x="615950" y="0"/>
                                </a:lnTo>
                                <a:close/>
                              </a:path>
                              <a:path w="692150" h="76200">
                                <a:moveTo>
                                  <a:pt x="615950" y="31750"/>
                                </a:moveTo>
                                <a:lnTo>
                                  <a:pt x="2844" y="31750"/>
                                </a:lnTo>
                                <a:lnTo>
                                  <a:pt x="0" y="34544"/>
                                </a:lnTo>
                                <a:lnTo>
                                  <a:pt x="0" y="41656"/>
                                </a:lnTo>
                                <a:lnTo>
                                  <a:pt x="2844" y="44450"/>
                                </a:lnTo>
                                <a:lnTo>
                                  <a:pt x="615950" y="44450"/>
                                </a:lnTo>
                                <a:lnTo>
                                  <a:pt x="615950" y="31750"/>
                                </a:lnTo>
                                <a:close/>
                              </a:path>
                              <a:path w="692150" h="76200">
                                <a:moveTo>
                                  <a:pt x="679450" y="31750"/>
                                </a:moveTo>
                                <a:lnTo>
                                  <a:pt x="632206" y="31750"/>
                                </a:lnTo>
                                <a:lnTo>
                                  <a:pt x="635000" y="34544"/>
                                </a:lnTo>
                                <a:lnTo>
                                  <a:pt x="635000" y="41656"/>
                                </a:lnTo>
                                <a:lnTo>
                                  <a:pt x="632206"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2.099998pt;margin-top:5.867852pt;width:54.5pt;height:36.75pt;mso-position-horizontal-relative:page;mso-position-vertical-relative:paragraph;z-index:-25631232" id="docshapegroup98" coordorigin="1642,117" coordsize="1090,735">
                <v:shape style="position:absolute;left:2012;top:124;width:540;height:720" id="docshape99" coordorigin="2012,125" coordsize="540,720" path="m2012,125l2552,125m2012,845l2552,845m2012,125l2012,845e" filled="false" stroked="true" strokeweight=".75pt" strokecolor="#000000">
                  <v:path arrowok="t"/>
                  <v:stroke dashstyle="solid"/>
                </v:shape>
                <v:shape style="position:absolute;left:1642;top:424;width:1090;height:120" id="docshape100" coordorigin="1642,425" coordsize="1090,120" path="m2612,425l2612,545,2712,495,2638,495,2642,490,2642,479,2638,475,2712,475,2612,425xm2612,475l1646,475,1642,479,1642,490,1646,495,2612,495,2612,475xm2712,475l2638,475,2642,479,2642,490,2638,495,2712,495,2732,485,2712,475xe" filled="true" fillcolor="#000000" stroked="false">
                  <v:path arrowok="t"/>
                  <v:fill type="solid"/>
                </v:shape>
                <w10:wrap type="none"/>
              </v:group>
            </w:pict>
          </mc:Fallback>
        </mc:AlternateContent>
      </w:r>
      <w:r>
        <w:rPr>
          <w:sz w:val="20"/>
        </w:rPr>
        <w:t>BAT1</w:t>
      </w:r>
      <w:r>
        <w:rPr>
          <w:spacing w:val="-6"/>
          <w:sz w:val="20"/>
        </w:rPr>
        <w:t> </w:t>
      </w:r>
      <w:r>
        <w:rPr>
          <w:spacing w:val="-2"/>
          <w:sz w:val="20"/>
        </w:rPr>
        <w:t>BCET1</w:t>
      </w:r>
    </w:p>
    <w:p>
      <w:pPr>
        <w:tabs>
          <w:tab w:pos="3665" w:val="left" w:leader="none"/>
        </w:tabs>
        <w:spacing w:line="235" w:lineRule="auto" w:before="0"/>
        <w:ind w:left="1296" w:right="0" w:firstLine="0"/>
        <w:jc w:val="left"/>
        <w:rPr>
          <w:sz w:val="20"/>
        </w:rPr>
      </w:pPr>
      <w:r>
        <w:rPr>
          <w:spacing w:val="-5"/>
          <w:position w:val="-12"/>
          <w:sz w:val="20"/>
        </w:rPr>
        <w:t>CG</w:t>
      </w:r>
      <w:r>
        <w:rPr>
          <w:position w:val="-12"/>
          <w:sz w:val="20"/>
        </w:rPr>
        <w:tab/>
      </w:r>
      <w:r>
        <w:rPr>
          <w:sz w:val="20"/>
        </w:rPr>
        <w:t>O</w:t>
      </w:r>
      <w:r>
        <w:rPr>
          <w:sz w:val="20"/>
          <w:vertAlign w:val="subscript"/>
        </w:rPr>
        <w:t>1</w:t>
      </w:r>
      <w:r>
        <w:rPr>
          <w:spacing w:val="47"/>
          <w:sz w:val="20"/>
          <w:vertAlign w:val="baseline"/>
        </w:rPr>
        <w:t> </w:t>
      </w:r>
      <w:r>
        <w:rPr>
          <w:spacing w:val="-5"/>
          <w:sz w:val="20"/>
          <w:vertAlign w:val="baseline"/>
        </w:rPr>
        <w:t>X0</w:t>
      </w:r>
    </w:p>
    <w:p>
      <w:pPr>
        <w:spacing w:before="133"/>
        <w:ind w:left="2573" w:right="0" w:firstLine="0"/>
        <w:jc w:val="left"/>
        <w:rPr>
          <w:sz w:val="20"/>
        </w:rPr>
      </w:pPr>
      <w:r>
        <w:rPr>
          <w:spacing w:val="-2"/>
          <w:sz w:val="20"/>
        </w:rPr>
        <w:t>ESAT1</w:t>
      </w:r>
    </w:p>
    <w:p>
      <w:pPr>
        <w:spacing w:before="90"/>
        <w:ind w:left="1331" w:right="0" w:firstLine="0"/>
        <w:jc w:val="left"/>
        <w:rPr>
          <w:sz w:val="20"/>
        </w:rPr>
      </w:pPr>
      <w:r>
        <w:rPr/>
        <w:br w:type="column"/>
      </w:r>
      <w:r>
        <w:rPr>
          <w:sz w:val="20"/>
        </w:rPr>
        <w:t>BCET1</w:t>
      </w:r>
      <w:r>
        <w:rPr>
          <w:spacing w:val="-6"/>
          <w:sz w:val="20"/>
        </w:rPr>
        <w:t> </w:t>
      </w:r>
      <w:r>
        <w:rPr>
          <w:spacing w:val="-2"/>
          <w:sz w:val="20"/>
        </w:rPr>
        <w:t>(DATS)</w:t>
      </w:r>
      <w:r>
        <w:rPr>
          <w:spacing w:val="-2"/>
          <w:sz w:val="20"/>
          <w:vertAlign w:val="subscript"/>
        </w:rPr>
        <w:t>,,</w:t>
      </w:r>
    </w:p>
    <w:p>
      <w:pPr>
        <w:tabs>
          <w:tab w:pos="3372" w:val="left" w:leader="none"/>
        </w:tabs>
        <w:spacing w:before="166"/>
        <w:ind w:left="167" w:right="0" w:firstLine="0"/>
        <w:jc w:val="left"/>
        <w:rPr>
          <w:sz w:val="20"/>
        </w:rPr>
      </w:pPr>
      <w:r>
        <w:rPr/>
        <mc:AlternateContent>
          <mc:Choice Requires="wps">
            <w:drawing>
              <wp:anchor distT="0" distB="0" distL="0" distR="0" allowOverlap="1" layoutInCell="1" locked="0" behindDoc="1" simplePos="0" relativeHeight="477685760">
                <wp:simplePos x="0" y="0"/>
                <wp:positionH relativeFrom="page">
                  <wp:posOffset>3146425</wp:posOffset>
                </wp:positionH>
                <wp:positionV relativeFrom="paragraph">
                  <wp:posOffset>-60185</wp:posOffset>
                </wp:positionV>
                <wp:extent cx="692150" cy="46672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692150" cy="466725"/>
                          <a:chExt cx="692150" cy="466725"/>
                        </a:xfrm>
                      </wpg:grpSpPr>
                      <wps:wsp>
                        <wps:cNvPr id="103" name="Graphic 103"/>
                        <wps:cNvSpPr/>
                        <wps:spPr>
                          <a:xfrm>
                            <a:off x="74930" y="4762"/>
                            <a:ext cx="342900" cy="457200"/>
                          </a:xfrm>
                          <a:custGeom>
                            <a:avLst/>
                            <a:gdLst/>
                            <a:ahLst/>
                            <a:cxnLst/>
                            <a:rect l="l" t="t" r="r" b="b"/>
                            <a:pathLst>
                              <a:path w="342900" h="457200">
                                <a:moveTo>
                                  <a:pt x="0" y="0"/>
                                </a:moveTo>
                                <a:lnTo>
                                  <a:pt x="342899" y="0"/>
                                </a:lnTo>
                              </a:path>
                              <a:path w="342900" h="457200">
                                <a:moveTo>
                                  <a:pt x="0" y="457200"/>
                                </a:moveTo>
                                <a:lnTo>
                                  <a:pt x="342899" y="457200"/>
                                </a:lnTo>
                              </a:path>
                              <a:path w="342900" h="457200">
                                <a:moveTo>
                                  <a:pt x="0" y="0"/>
                                </a:moveTo>
                                <a:lnTo>
                                  <a:pt x="0" y="457200"/>
                                </a:lnTo>
                              </a:path>
                            </a:pathLst>
                          </a:custGeom>
                          <a:ln w="9525">
                            <a:solidFill>
                              <a:srgbClr val="000000"/>
                            </a:solidFill>
                            <a:prstDash val="solid"/>
                          </a:ln>
                        </wps:spPr>
                        <wps:bodyPr wrap="square" lIns="0" tIns="0" rIns="0" bIns="0" rtlCol="0">
                          <a:prstTxWarp prst="textNoShape">
                            <a:avLst/>
                          </a:prstTxWarp>
                          <a:noAutofit/>
                        </wps:bodyPr>
                      </wps:wsp>
                      <wps:wsp>
                        <wps:cNvPr id="104" name="Graphic 104"/>
                        <wps:cNvSpPr/>
                        <wps:spPr>
                          <a:xfrm>
                            <a:off x="0" y="206692"/>
                            <a:ext cx="692150" cy="76200"/>
                          </a:xfrm>
                          <a:custGeom>
                            <a:avLst/>
                            <a:gdLst/>
                            <a:ahLst/>
                            <a:cxnLst/>
                            <a:rect l="l" t="t" r="r" b="b"/>
                            <a:pathLst>
                              <a:path w="692150" h="76200">
                                <a:moveTo>
                                  <a:pt x="615950" y="0"/>
                                </a:moveTo>
                                <a:lnTo>
                                  <a:pt x="615950" y="76200"/>
                                </a:lnTo>
                                <a:lnTo>
                                  <a:pt x="679450" y="44450"/>
                                </a:lnTo>
                                <a:lnTo>
                                  <a:pt x="632205" y="44450"/>
                                </a:lnTo>
                                <a:lnTo>
                                  <a:pt x="635000" y="41655"/>
                                </a:lnTo>
                                <a:lnTo>
                                  <a:pt x="635000" y="34544"/>
                                </a:lnTo>
                                <a:lnTo>
                                  <a:pt x="632205" y="31750"/>
                                </a:lnTo>
                                <a:lnTo>
                                  <a:pt x="679450" y="31750"/>
                                </a:lnTo>
                                <a:lnTo>
                                  <a:pt x="615950" y="0"/>
                                </a:lnTo>
                                <a:close/>
                              </a:path>
                              <a:path w="692150" h="76200">
                                <a:moveTo>
                                  <a:pt x="615950" y="31750"/>
                                </a:moveTo>
                                <a:lnTo>
                                  <a:pt x="2793" y="31750"/>
                                </a:lnTo>
                                <a:lnTo>
                                  <a:pt x="0" y="34544"/>
                                </a:lnTo>
                                <a:lnTo>
                                  <a:pt x="0" y="41655"/>
                                </a:lnTo>
                                <a:lnTo>
                                  <a:pt x="2793" y="44450"/>
                                </a:lnTo>
                                <a:lnTo>
                                  <a:pt x="615950" y="44450"/>
                                </a:lnTo>
                                <a:lnTo>
                                  <a:pt x="615950" y="31750"/>
                                </a:lnTo>
                                <a:close/>
                              </a:path>
                              <a:path w="692150" h="76200">
                                <a:moveTo>
                                  <a:pt x="679450" y="31750"/>
                                </a:moveTo>
                                <a:lnTo>
                                  <a:pt x="632205" y="31750"/>
                                </a:lnTo>
                                <a:lnTo>
                                  <a:pt x="635000" y="34544"/>
                                </a:lnTo>
                                <a:lnTo>
                                  <a:pt x="635000" y="41655"/>
                                </a:lnTo>
                                <a:lnTo>
                                  <a:pt x="632205"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7.75pt;margin-top:-4.738985pt;width:54.5pt;height:36.75pt;mso-position-horizontal-relative:page;mso-position-vertical-relative:paragraph;z-index:-25630720" id="docshapegroup101" coordorigin="4955,-95" coordsize="1090,735">
                <v:shape style="position:absolute;left:5073;top:-88;width:540;height:720" id="docshape102" coordorigin="5073,-87" coordsize="540,720" path="m5073,-87l5613,-87m5073,633l5613,633m5073,-87l5073,633e" filled="false" stroked="true" strokeweight=".75pt" strokecolor="#000000">
                  <v:path arrowok="t"/>
                  <v:stroke dashstyle="solid"/>
                </v:shape>
                <v:shape style="position:absolute;left:4955;top:230;width:1090;height:120" id="docshape103" coordorigin="4955,231" coordsize="1090,120" path="m5925,231l5925,351,6025,301,5951,301,5955,296,5955,285,5951,281,6025,281,5925,231xm5925,281l4959,281,4955,285,4955,296,4959,301,5925,301,5925,281xm6025,281l5951,281,5955,285,5955,296,5951,301,6025,301,6045,291,6025,281xe" filled="true" fillcolor="#000000" stroked="false">
                  <v:path arrowok="t"/>
                  <v:fill type="solid"/>
                </v:shape>
                <w10:wrap type="none"/>
              </v:group>
            </w:pict>
          </mc:Fallback>
        </mc:AlternateContent>
      </w:r>
      <w:r>
        <w:rPr>
          <w:spacing w:val="-5"/>
          <w:position w:val="2"/>
          <w:sz w:val="20"/>
        </w:rPr>
        <w:t>EG</w:t>
      </w:r>
      <w:r>
        <w:rPr>
          <w:spacing w:val="-5"/>
          <w:position w:val="2"/>
          <w:sz w:val="20"/>
          <w:vertAlign w:val="subscript"/>
        </w:rPr>
        <w:t>1</w:t>
      </w:r>
      <w:r>
        <w:rPr>
          <w:position w:val="2"/>
          <w:sz w:val="20"/>
          <w:vertAlign w:val="baseline"/>
        </w:rPr>
        <w:tab/>
      </w:r>
      <w:r>
        <w:rPr>
          <w:spacing w:val="-5"/>
          <w:sz w:val="20"/>
          <w:vertAlign w:val="baseline"/>
        </w:rPr>
        <w:t>O</w:t>
      </w:r>
      <w:r>
        <w:rPr>
          <w:spacing w:val="-5"/>
          <w:sz w:val="20"/>
          <w:vertAlign w:val="subscript"/>
        </w:rPr>
        <w:t>2</w:t>
      </w:r>
    </w:p>
    <w:p>
      <w:pPr>
        <w:spacing w:before="130"/>
        <w:ind w:left="1346" w:right="0" w:firstLine="0"/>
        <w:jc w:val="left"/>
        <w:rPr>
          <w:sz w:val="20"/>
        </w:rPr>
      </w:pPr>
      <w:r>
        <w:rPr>
          <w:sz w:val="20"/>
        </w:rPr>
        <w:t>.</w:t>
      </w:r>
      <w:r>
        <w:rPr>
          <w:spacing w:val="-1"/>
          <w:sz w:val="20"/>
        </w:rPr>
        <w:t> </w:t>
      </w:r>
      <w:r>
        <w:rPr>
          <w:spacing w:val="-2"/>
          <w:sz w:val="20"/>
        </w:rPr>
        <w:t>ESAT2</w:t>
      </w:r>
      <w:r>
        <w:rPr>
          <w:spacing w:val="-2"/>
          <w:sz w:val="20"/>
          <w:vertAlign w:val="subscript"/>
        </w:rPr>
        <w:t>,</w:t>
      </w:r>
    </w:p>
    <w:p>
      <w:pPr>
        <w:pStyle w:val="BodyText"/>
        <w:spacing w:before="39"/>
        <w:rPr>
          <w:sz w:val="20"/>
        </w:rPr>
      </w:pPr>
    </w:p>
    <w:p>
      <w:pPr>
        <w:spacing w:before="0"/>
        <w:ind w:left="1206" w:right="0" w:firstLine="0"/>
        <w:jc w:val="left"/>
        <w:rPr>
          <w:sz w:val="20"/>
        </w:rPr>
      </w:pPr>
      <w:r>
        <w:rPr/>
        <mc:AlternateContent>
          <mc:Choice Requires="wps">
            <w:drawing>
              <wp:anchor distT="0" distB="0" distL="0" distR="0" allowOverlap="1" layoutInCell="1" locked="0" behindDoc="1" simplePos="0" relativeHeight="477686272">
                <wp:simplePos x="0" y="0"/>
                <wp:positionH relativeFrom="page">
                  <wp:posOffset>3146425</wp:posOffset>
                </wp:positionH>
                <wp:positionV relativeFrom="paragraph">
                  <wp:posOffset>76377</wp:posOffset>
                </wp:positionV>
                <wp:extent cx="692150" cy="46672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692150" cy="466725"/>
                          <a:chExt cx="692150" cy="466725"/>
                        </a:xfrm>
                      </wpg:grpSpPr>
                      <wps:wsp>
                        <wps:cNvPr id="106" name="Graphic 106"/>
                        <wps:cNvSpPr/>
                        <wps:spPr>
                          <a:xfrm>
                            <a:off x="74930" y="4762"/>
                            <a:ext cx="342900" cy="457200"/>
                          </a:xfrm>
                          <a:custGeom>
                            <a:avLst/>
                            <a:gdLst/>
                            <a:ahLst/>
                            <a:cxnLst/>
                            <a:rect l="l" t="t" r="r" b="b"/>
                            <a:pathLst>
                              <a:path w="342900" h="457200">
                                <a:moveTo>
                                  <a:pt x="0" y="0"/>
                                </a:moveTo>
                                <a:lnTo>
                                  <a:pt x="342899" y="0"/>
                                </a:lnTo>
                              </a:path>
                              <a:path w="342900" h="457200">
                                <a:moveTo>
                                  <a:pt x="0" y="457200"/>
                                </a:moveTo>
                                <a:lnTo>
                                  <a:pt x="342899" y="457200"/>
                                </a:lnTo>
                              </a:path>
                              <a:path w="342900" h="457200">
                                <a:moveTo>
                                  <a:pt x="0" y="0"/>
                                </a:moveTo>
                                <a:lnTo>
                                  <a:pt x="0" y="457200"/>
                                </a:lnTo>
                              </a:path>
                            </a:pathLst>
                          </a:custGeom>
                          <a:ln w="9525">
                            <a:solidFill>
                              <a:srgbClr val="000000"/>
                            </a:solidFill>
                            <a:prstDash val="solid"/>
                          </a:ln>
                        </wps:spPr>
                        <wps:bodyPr wrap="square" lIns="0" tIns="0" rIns="0" bIns="0" rtlCol="0">
                          <a:prstTxWarp prst="textNoShape">
                            <a:avLst/>
                          </a:prstTxWarp>
                          <a:noAutofit/>
                        </wps:bodyPr>
                      </wps:wsp>
                      <wps:wsp>
                        <wps:cNvPr id="107" name="Graphic 107"/>
                        <wps:cNvSpPr/>
                        <wps:spPr>
                          <a:xfrm>
                            <a:off x="0" y="195262"/>
                            <a:ext cx="692150" cy="76200"/>
                          </a:xfrm>
                          <a:custGeom>
                            <a:avLst/>
                            <a:gdLst/>
                            <a:ahLst/>
                            <a:cxnLst/>
                            <a:rect l="l" t="t" r="r" b="b"/>
                            <a:pathLst>
                              <a:path w="692150" h="76200">
                                <a:moveTo>
                                  <a:pt x="615950" y="0"/>
                                </a:moveTo>
                                <a:lnTo>
                                  <a:pt x="615950" y="76200"/>
                                </a:lnTo>
                                <a:lnTo>
                                  <a:pt x="679450" y="44450"/>
                                </a:lnTo>
                                <a:lnTo>
                                  <a:pt x="632205" y="44450"/>
                                </a:lnTo>
                                <a:lnTo>
                                  <a:pt x="635000" y="41656"/>
                                </a:lnTo>
                                <a:lnTo>
                                  <a:pt x="635000" y="34544"/>
                                </a:lnTo>
                                <a:lnTo>
                                  <a:pt x="632205" y="31750"/>
                                </a:lnTo>
                                <a:lnTo>
                                  <a:pt x="679450" y="31750"/>
                                </a:lnTo>
                                <a:lnTo>
                                  <a:pt x="615950" y="0"/>
                                </a:lnTo>
                                <a:close/>
                              </a:path>
                              <a:path w="692150" h="76200">
                                <a:moveTo>
                                  <a:pt x="615950" y="31750"/>
                                </a:moveTo>
                                <a:lnTo>
                                  <a:pt x="2793" y="31750"/>
                                </a:lnTo>
                                <a:lnTo>
                                  <a:pt x="0" y="34544"/>
                                </a:lnTo>
                                <a:lnTo>
                                  <a:pt x="0" y="41656"/>
                                </a:lnTo>
                                <a:lnTo>
                                  <a:pt x="2793" y="44450"/>
                                </a:lnTo>
                                <a:lnTo>
                                  <a:pt x="615950" y="44450"/>
                                </a:lnTo>
                                <a:lnTo>
                                  <a:pt x="615950" y="31750"/>
                                </a:lnTo>
                                <a:close/>
                              </a:path>
                              <a:path w="692150" h="76200">
                                <a:moveTo>
                                  <a:pt x="679450" y="31750"/>
                                </a:moveTo>
                                <a:lnTo>
                                  <a:pt x="632205" y="31750"/>
                                </a:lnTo>
                                <a:lnTo>
                                  <a:pt x="635000" y="34544"/>
                                </a:lnTo>
                                <a:lnTo>
                                  <a:pt x="635000" y="41656"/>
                                </a:lnTo>
                                <a:lnTo>
                                  <a:pt x="632205"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7.75pt;margin-top:6.013945pt;width:54.5pt;height:36.75pt;mso-position-horizontal-relative:page;mso-position-vertical-relative:paragraph;z-index:-25630208" id="docshapegroup104" coordorigin="4955,120" coordsize="1090,735">
                <v:shape style="position:absolute;left:5073;top:127;width:540;height:720" id="docshape105" coordorigin="5073,128" coordsize="540,720" path="m5073,128l5613,128m5073,848l5613,848m5073,128l5073,848e" filled="false" stroked="true" strokeweight=".75pt" strokecolor="#000000">
                  <v:path arrowok="t"/>
                  <v:stroke dashstyle="solid"/>
                </v:shape>
                <v:shape style="position:absolute;left:4955;top:427;width:1090;height:120" id="docshape106" coordorigin="4955,428" coordsize="1090,120" path="m5925,428l5925,548,6025,498,5951,498,5955,493,5955,482,5951,478,6025,478,5925,428xm5925,478l4959,478,4955,482,4955,493,4959,498,5925,498,5925,478xm6025,478l5951,478,5955,482,5955,493,5951,498,6025,498,6045,488,6025,478xe" filled="true" fillcolor="#000000" stroked="false">
                  <v:path arrowok="t"/>
                  <v:fill type="solid"/>
                </v:shape>
                <w10:wrap type="none"/>
              </v:group>
            </w:pict>
          </mc:Fallback>
        </mc:AlternateContent>
      </w:r>
      <w:r>
        <w:rPr>
          <w:spacing w:val="-2"/>
          <w:sz w:val="20"/>
        </w:rPr>
        <w:t>BCET1(TFLE)</w:t>
      </w:r>
    </w:p>
    <w:p>
      <w:pPr>
        <w:tabs>
          <w:tab w:pos="3489" w:val="left" w:leader="none"/>
        </w:tabs>
        <w:spacing w:before="164"/>
        <w:ind w:left="217" w:right="0" w:firstLine="0"/>
        <w:jc w:val="left"/>
        <w:rPr>
          <w:sz w:val="13"/>
        </w:rPr>
      </w:pPr>
      <w:r>
        <w:rPr>
          <w:spacing w:val="-5"/>
          <w:sz w:val="20"/>
        </w:rPr>
        <w:t>EG</w:t>
      </w:r>
      <w:r>
        <w:rPr>
          <w:spacing w:val="-5"/>
          <w:sz w:val="20"/>
          <w:vertAlign w:val="subscript"/>
        </w:rPr>
        <w:t>2</w:t>
      </w:r>
      <w:r>
        <w:rPr>
          <w:sz w:val="20"/>
          <w:vertAlign w:val="baseline"/>
        </w:rPr>
        <w:tab/>
      </w:r>
      <w:r>
        <w:rPr>
          <w:spacing w:val="-5"/>
          <w:position w:val="-2"/>
          <w:sz w:val="20"/>
          <w:vertAlign w:val="baseline"/>
        </w:rPr>
        <w:t>O</w:t>
      </w:r>
      <w:r>
        <w:rPr>
          <w:spacing w:val="-5"/>
          <w:position w:val="-5"/>
          <w:sz w:val="13"/>
          <w:vertAlign w:val="baseline"/>
        </w:rPr>
        <w:t>2</w:t>
      </w:r>
    </w:p>
    <w:p>
      <w:pPr>
        <w:spacing w:before="63"/>
        <w:ind w:left="1206" w:right="0" w:firstLine="0"/>
        <w:jc w:val="left"/>
        <w:rPr>
          <w:sz w:val="20"/>
        </w:rPr>
      </w:pPr>
      <w:r>
        <w:rPr>
          <w:spacing w:val="-2"/>
          <w:sz w:val="20"/>
          <w:vertAlign w:val="subscript"/>
        </w:rPr>
        <w:t>1</w:t>
      </w:r>
      <w:r>
        <w:rPr>
          <w:spacing w:val="-2"/>
          <w:sz w:val="20"/>
          <w:vertAlign w:val="baseline"/>
        </w:rPr>
        <w:t>ESAT2</w:t>
      </w:r>
      <w:r>
        <w:rPr>
          <w:spacing w:val="-2"/>
          <w:sz w:val="20"/>
          <w:vertAlign w:val="subscript"/>
        </w:rPr>
        <w:t>,,</w:t>
      </w:r>
    </w:p>
    <w:p>
      <w:pPr>
        <w:spacing w:before="157"/>
        <w:ind w:left="0" w:right="10" w:firstLine="0"/>
        <w:jc w:val="center"/>
        <w:rPr>
          <w:sz w:val="20"/>
        </w:rPr>
      </w:pPr>
      <w:r>
        <w:rPr/>
        <mc:AlternateContent>
          <mc:Choice Requires="wps">
            <w:drawing>
              <wp:anchor distT="0" distB="0" distL="0" distR="0" allowOverlap="1" layoutInCell="1" locked="0" behindDoc="1" simplePos="0" relativeHeight="477686784">
                <wp:simplePos x="0" y="0"/>
                <wp:positionH relativeFrom="page">
                  <wp:posOffset>3128010</wp:posOffset>
                </wp:positionH>
                <wp:positionV relativeFrom="paragraph">
                  <wp:posOffset>167944</wp:posOffset>
                </wp:positionV>
                <wp:extent cx="692150" cy="46672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692150" cy="466725"/>
                          <a:chExt cx="692150" cy="466725"/>
                        </a:xfrm>
                      </wpg:grpSpPr>
                      <wps:wsp>
                        <wps:cNvPr id="109" name="Graphic 109"/>
                        <wps:cNvSpPr/>
                        <wps:spPr>
                          <a:xfrm>
                            <a:off x="92710" y="4762"/>
                            <a:ext cx="342900" cy="457200"/>
                          </a:xfrm>
                          <a:custGeom>
                            <a:avLst/>
                            <a:gdLst/>
                            <a:ahLst/>
                            <a:cxnLst/>
                            <a:rect l="l" t="t" r="r" b="b"/>
                            <a:pathLst>
                              <a:path w="342900" h="457200">
                                <a:moveTo>
                                  <a:pt x="0" y="0"/>
                                </a:moveTo>
                                <a:lnTo>
                                  <a:pt x="342900" y="0"/>
                                </a:lnTo>
                              </a:path>
                              <a:path w="342900" h="457200">
                                <a:moveTo>
                                  <a:pt x="0" y="457200"/>
                                </a:moveTo>
                                <a:lnTo>
                                  <a:pt x="342900" y="457200"/>
                                </a:lnTo>
                              </a:path>
                              <a:path w="342900" h="457200">
                                <a:moveTo>
                                  <a:pt x="0" y="0"/>
                                </a:moveTo>
                                <a:lnTo>
                                  <a:pt x="0" y="457200"/>
                                </a:lnTo>
                              </a:path>
                            </a:pathLst>
                          </a:custGeom>
                          <a:ln w="9525">
                            <a:solidFill>
                              <a:srgbClr val="000000"/>
                            </a:solidFill>
                            <a:prstDash val="solid"/>
                          </a:ln>
                        </wps:spPr>
                        <wps:bodyPr wrap="square" lIns="0" tIns="0" rIns="0" bIns="0" rtlCol="0">
                          <a:prstTxWarp prst="textNoShape">
                            <a:avLst/>
                          </a:prstTxWarp>
                          <a:noAutofit/>
                        </wps:bodyPr>
                      </wps:wsp>
                      <wps:wsp>
                        <wps:cNvPr id="110" name="Graphic 110"/>
                        <wps:cNvSpPr/>
                        <wps:spPr>
                          <a:xfrm>
                            <a:off x="0" y="194627"/>
                            <a:ext cx="692150" cy="76200"/>
                          </a:xfrm>
                          <a:custGeom>
                            <a:avLst/>
                            <a:gdLst/>
                            <a:ahLst/>
                            <a:cxnLst/>
                            <a:rect l="l" t="t" r="r" b="b"/>
                            <a:pathLst>
                              <a:path w="692150" h="76200">
                                <a:moveTo>
                                  <a:pt x="615950" y="0"/>
                                </a:moveTo>
                                <a:lnTo>
                                  <a:pt x="615950" y="76200"/>
                                </a:lnTo>
                                <a:lnTo>
                                  <a:pt x="679450" y="44450"/>
                                </a:lnTo>
                                <a:lnTo>
                                  <a:pt x="632205" y="44450"/>
                                </a:lnTo>
                                <a:lnTo>
                                  <a:pt x="635000" y="41656"/>
                                </a:lnTo>
                                <a:lnTo>
                                  <a:pt x="635000" y="34544"/>
                                </a:lnTo>
                                <a:lnTo>
                                  <a:pt x="632205" y="31750"/>
                                </a:lnTo>
                                <a:lnTo>
                                  <a:pt x="679450" y="31750"/>
                                </a:lnTo>
                                <a:lnTo>
                                  <a:pt x="615950" y="0"/>
                                </a:lnTo>
                                <a:close/>
                              </a:path>
                              <a:path w="692150" h="76200">
                                <a:moveTo>
                                  <a:pt x="615950" y="31750"/>
                                </a:moveTo>
                                <a:lnTo>
                                  <a:pt x="2793" y="31750"/>
                                </a:lnTo>
                                <a:lnTo>
                                  <a:pt x="0" y="34544"/>
                                </a:lnTo>
                                <a:lnTo>
                                  <a:pt x="0" y="41656"/>
                                </a:lnTo>
                                <a:lnTo>
                                  <a:pt x="2793" y="44450"/>
                                </a:lnTo>
                                <a:lnTo>
                                  <a:pt x="615950" y="44450"/>
                                </a:lnTo>
                                <a:lnTo>
                                  <a:pt x="615950" y="31750"/>
                                </a:lnTo>
                                <a:close/>
                              </a:path>
                              <a:path w="692150" h="76200">
                                <a:moveTo>
                                  <a:pt x="679450" y="31750"/>
                                </a:moveTo>
                                <a:lnTo>
                                  <a:pt x="632205" y="31750"/>
                                </a:lnTo>
                                <a:lnTo>
                                  <a:pt x="635000" y="34544"/>
                                </a:lnTo>
                                <a:lnTo>
                                  <a:pt x="635000" y="41656"/>
                                </a:lnTo>
                                <a:lnTo>
                                  <a:pt x="632205"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6.300003pt;margin-top:13.223955pt;width:54.5pt;height:36.75pt;mso-position-horizontal-relative:page;mso-position-vertical-relative:paragraph;z-index:-25629696" id="docshapegroup107" coordorigin="4926,264" coordsize="1090,735">
                <v:shape style="position:absolute;left:5072;top:271;width:540;height:720" id="docshape108" coordorigin="5072,272" coordsize="540,720" path="m5072,272l5612,272m5072,992l5612,992m5072,272l5072,992e" filled="false" stroked="true" strokeweight=".75pt" strokecolor="#000000">
                  <v:path arrowok="t"/>
                  <v:stroke dashstyle="solid"/>
                </v:shape>
                <v:shape style="position:absolute;left:4926;top:570;width:1090;height:120" id="docshape109" coordorigin="4926,571" coordsize="1090,120" path="m5896,571l5896,691,5996,641,5922,641,5926,637,5926,625,5922,621,5996,621,5896,571xm5896,621l4930,621,4926,625,4926,637,4930,641,5896,641,5896,621xm5996,621l5922,621,5926,625,5926,637,5922,641,5996,641,6016,631,5996,621xe" filled="true" fillcolor="#000000" stroked="false">
                  <v:path arrowok="t"/>
                  <v:fill type="solid"/>
                </v:shape>
                <w10:wrap type="none"/>
              </v:group>
            </w:pict>
          </mc:Fallback>
        </mc:AlternateContent>
      </w:r>
      <w:r>
        <w:rPr>
          <w:spacing w:val="-2"/>
          <w:sz w:val="20"/>
        </w:rPr>
        <w:t>BCET1(TFLE)</w:t>
      </w:r>
    </w:p>
    <w:p>
      <w:pPr>
        <w:tabs>
          <w:tab w:pos="3158" w:val="left" w:leader="none"/>
        </w:tabs>
        <w:spacing w:before="99"/>
        <w:ind w:left="11" w:right="0" w:firstLine="0"/>
        <w:jc w:val="center"/>
        <w:rPr>
          <w:sz w:val="13"/>
        </w:rPr>
      </w:pPr>
      <w:r>
        <w:rPr>
          <w:spacing w:val="-5"/>
          <w:sz w:val="20"/>
        </w:rPr>
        <w:t>CG</w:t>
      </w:r>
      <w:r>
        <w:rPr>
          <w:sz w:val="20"/>
        </w:rPr>
        <w:tab/>
      </w:r>
      <w:r>
        <w:rPr>
          <w:spacing w:val="-5"/>
          <w:position w:val="4"/>
          <w:sz w:val="20"/>
        </w:rPr>
        <w:t>O</w:t>
      </w:r>
      <w:r>
        <w:rPr>
          <w:spacing w:val="-5"/>
          <w:sz w:val="13"/>
        </w:rPr>
        <w:t>2</w:t>
      </w:r>
    </w:p>
    <w:p>
      <w:pPr>
        <w:spacing w:before="106"/>
        <w:ind w:left="11" w:right="695" w:firstLine="0"/>
        <w:jc w:val="center"/>
        <w:rPr>
          <w:sz w:val="20"/>
        </w:rPr>
      </w:pPr>
      <w:r>
        <w:rPr>
          <w:spacing w:val="-2"/>
          <w:sz w:val="20"/>
        </w:rPr>
        <w:t>ESAT2</w:t>
      </w:r>
    </w:p>
    <w:p>
      <w:pPr>
        <w:spacing w:before="138"/>
        <w:ind w:left="1507" w:right="0" w:firstLine="0"/>
        <w:jc w:val="left"/>
        <w:rPr>
          <w:sz w:val="20"/>
        </w:rPr>
      </w:pPr>
      <w:r>
        <w:rPr/>
        <w:br w:type="column"/>
      </w:r>
      <w:r>
        <w:rPr>
          <w:sz w:val="20"/>
        </w:rPr>
        <w:t>BCET2</w:t>
      </w:r>
      <w:r>
        <w:rPr>
          <w:spacing w:val="-6"/>
          <w:sz w:val="20"/>
        </w:rPr>
        <w:t> </w:t>
      </w:r>
      <w:r>
        <w:rPr>
          <w:spacing w:val="-2"/>
          <w:sz w:val="20"/>
        </w:rPr>
        <w:t>(DATS).</w:t>
      </w:r>
    </w:p>
    <w:p>
      <w:pPr>
        <w:tabs>
          <w:tab w:pos="3125" w:val="left" w:leader="none"/>
        </w:tabs>
        <w:spacing w:before="118"/>
        <w:ind w:left="195" w:right="0" w:firstLine="0"/>
        <w:jc w:val="left"/>
        <w:rPr>
          <w:sz w:val="20"/>
        </w:rPr>
      </w:pPr>
      <w:r>
        <w:rPr/>
        <mc:AlternateContent>
          <mc:Choice Requires="wps">
            <w:drawing>
              <wp:anchor distT="0" distB="0" distL="0" distR="0" allowOverlap="1" layoutInCell="1" locked="0" behindDoc="1" simplePos="0" relativeHeight="477687296">
                <wp:simplePos x="0" y="0"/>
                <wp:positionH relativeFrom="page">
                  <wp:posOffset>5534659</wp:posOffset>
                </wp:positionH>
                <wp:positionV relativeFrom="paragraph">
                  <wp:posOffset>-85902</wp:posOffset>
                </wp:positionV>
                <wp:extent cx="692150" cy="46926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692150" cy="469265"/>
                          <a:chExt cx="692150" cy="469265"/>
                        </a:xfrm>
                      </wpg:grpSpPr>
                      <wps:wsp>
                        <wps:cNvPr id="112" name="Graphic 112"/>
                        <wps:cNvSpPr/>
                        <wps:spPr>
                          <a:xfrm>
                            <a:off x="219709" y="0"/>
                            <a:ext cx="348615" cy="464184"/>
                          </a:xfrm>
                          <a:custGeom>
                            <a:avLst/>
                            <a:gdLst/>
                            <a:ahLst/>
                            <a:cxnLst/>
                            <a:rect l="l" t="t" r="r" b="b"/>
                            <a:pathLst>
                              <a:path w="348615" h="464184">
                                <a:moveTo>
                                  <a:pt x="5714" y="12064"/>
                                </a:moveTo>
                                <a:lnTo>
                                  <a:pt x="348614" y="12064"/>
                                </a:lnTo>
                              </a:path>
                              <a:path w="348615" h="464184">
                                <a:moveTo>
                                  <a:pt x="0" y="464184"/>
                                </a:moveTo>
                                <a:lnTo>
                                  <a:pt x="342900" y="464184"/>
                                </a:lnTo>
                              </a:path>
                              <a:path w="348615" h="464184">
                                <a:moveTo>
                                  <a:pt x="6350" y="0"/>
                                </a:moveTo>
                                <a:lnTo>
                                  <a:pt x="6350" y="457200"/>
                                </a:lnTo>
                              </a:path>
                            </a:pathLst>
                          </a:custGeom>
                          <a:ln w="9525">
                            <a:solidFill>
                              <a:srgbClr val="000000"/>
                            </a:solidFill>
                            <a:prstDash val="solid"/>
                          </a:ln>
                        </wps:spPr>
                        <wps:bodyPr wrap="square" lIns="0" tIns="0" rIns="0" bIns="0" rtlCol="0">
                          <a:prstTxWarp prst="textNoShape">
                            <a:avLst/>
                          </a:prstTxWarp>
                          <a:noAutofit/>
                        </wps:bodyPr>
                      </wps:wsp>
                      <wps:wsp>
                        <wps:cNvPr id="113" name="Graphic 113"/>
                        <wps:cNvSpPr/>
                        <wps:spPr>
                          <a:xfrm>
                            <a:off x="0" y="226059"/>
                            <a:ext cx="692150" cy="76200"/>
                          </a:xfrm>
                          <a:custGeom>
                            <a:avLst/>
                            <a:gdLst/>
                            <a:ahLst/>
                            <a:cxnLst/>
                            <a:rect l="l" t="t" r="r" b="b"/>
                            <a:pathLst>
                              <a:path w="692150" h="76200">
                                <a:moveTo>
                                  <a:pt x="615950" y="0"/>
                                </a:moveTo>
                                <a:lnTo>
                                  <a:pt x="615950" y="76200"/>
                                </a:lnTo>
                                <a:lnTo>
                                  <a:pt x="679450" y="44450"/>
                                </a:lnTo>
                                <a:lnTo>
                                  <a:pt x="632205" y="44450"/>
                                </a:lnTo>
                                <a:lnTo>
                                  <a:pt x="635000" y="41655"/>
                                </a:lnTo>
                                <a:lnTo>
                                  <a:pt x="635000" y="34544"/>
                                </a:lnTo>
                                <a:lnTo>
                                  <a:pt x="632205" y="31750"/>
                                </a:lnTo>
                                <a:lnTo>
                                  <a:pt x="679450" y="31750"/>
                                </a:lnTo>
                                <a:lnTo>
                                  <a:pt x="615950" y="0"/>
                                </a:lnTo>
                                <a:close/>
                              </a:path>
                              <a:path w="692150" h="76200">
                                <a:moveTo>
                                  <a:pt x="615950" y="31750"/>
                                </a:moveTo>
                                <a:lnTo>
                                  <a:pt x="2793" y="31750"/>
                                </a:lnTo>
                                <a:lnTo>
                                  <a:pt x="0" y="34544"/>
                                </a:lnTo>
                                <a:lnTo>
                                  <a:pt x="0" y="41655"/>
                                </a:lnTo>
                                <a:lnTo>
                                  <a:pt x="2793" y="44450"/>
                                </a:lnTo>
                                <a:lnTo>
                                  <a:pt x="615950" y="44450"/>
                                </a:lnTo>
                                <a:lnTo>
                                  <a:pt x="615950" y="31750"/>
                                </a:lnTo>
                                <a:close/>
                              </a:path>
                              <a:path w="692150" h="76200">
                                <a:moveTo>
                                  <a:pt x="679450" y="31750"/>
                                </a:moveTo>
                                <a:lnTo>
                                  <a:pt x="632205" y="31750"/>
                                </a:lnTo>
                                <a:lnTo>
                                  <a:pt x="635000" y="34544"/>
                                </a:lnTo>
                                <a:lnTo>
                                  <a:pt x="635000" y="41655"/>
                                </a:lnTo>
                                <a:lnTo>
                                  <a:pt x="632205"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5.799988pt;margin-top:-6.763984pt;width:54.5pt;height:36.950pt;mso-position-horizontal-relative:page;mso-position-vertical-relative:paragraph;z-index:-25629184" id="docshapegroup110" coordorigin="8716,-135" coordsize="1090,739">
                <v:shape style="position:absolute;left:9062;top:-136;width:549;height:731" id="docshape111" coordorigin="9062,-135" coordsize="549,731" path="m9071,-116l9611,-116m9062,596l9602,596m9072,-135l9072,585e" filled="false" stroked="true" strokeweight=".75pt" strokecolor="#000000">
                  <v:path arrowok="t"/>
                  <v:stroke dashstyle="solid"/>
                </v:shape>
                <v:shape style="position:absolute;left:8716;top:220;width:1090;height:120" id="docshape112" coordorigin="8716,221" coordsize="1090,120" path="m9686,221l9686,341,9786,291,9712,291,9716,286,9716,275,9712,271,9786,271,9686,221xm9686,271l8720,271,8716,275,8716,286,8720,291,9686,291,9686,271xm9786,271l9712,271,9716,275,9716,286,9712,291,9786,291,9806,281,9786,271xe" filled="true" fillcolor="#000000" stroked="false">
                  <v:path arrowok="t"/>
                  <v:fill type="solid"/>
                </v:shape>
                <w10:wrap type="none"/>
              </v:group>
            </w:pict>
          </mc:Fallback>
        </mc:AlternateContent>
      </w:r>
      <w:r>
        <w:rPr>
          <w:spacing w:val="-5"/>
          <w:position w:val="2"/>
          <w:sz w:val="20"/>
        </w:rPr>
        <w:t>EG</w:t>
      </w:r>
      <w:r>
        <w:rPr>
          <w:spacing w:val="-5"/>
          <w:position w:val="2"/>
          <w:sz w:val="20"/>
          <w:vertAlign w:val="subscript"/>
        </w:rPr>
        <w:t>1</w:t>
      </w:r>
      <w:r>
        <w:rPr>
          <w:position w:val="2"/>
          <w:sz w:val="20"/>
          <w:vertAlign w:val="baseline"/>
        </w:rPr>
        <w:tab/>
      </w:r>
      <w:r>
        <w:rPr>
          <w:spacing w:val="-5"/>
          <w:sz w:val="20"/>
          <w:vertAlign w:val="baseline"/>
        </w:rPr>
        <w:t>O</w:t>
      </w:r>
      <w:r>
        <w:rPr>
          <w:spacing w:val="-5"/>
          <w:sz w:val="20"/>
          <w:vertAlign w:val="subscript"/>
        </w:rPr>
        <w:t>3</w:t>
      </w:r>
    </w:p>
    <w:p>
      <w:pPr>
        <w:spacing w:line="430" w:lineRule="atLeast" w:before="9"/>
        <w:ind w:left="1608" w:right="226" w:hanging="101"/>
        <w:jc w:val="left"/>
        <w:rPr>
          <w:sz w:val="20"/>
        </w:rPr>
      </w:pPr>
      <w:r>
        <w:rPr/>
        <mc:AlternateContent>
          <mc:Choice Requires="wps">
            <w:drawing>
              <wp:anchor distT="0" distB="0" distL="0" distR="0" allowOverlap="1" layoutInCell="1" locked="0" behindDoc="1" simplePos="0" relativeHeight="477687808">
                <wp:simplePos x="0" y="0"/>
                <wp:positionH relativeFrom="page">
                  <wp:posOffset>5507354</wp:posOffset>
                </wp:positionH>
                <wp:positionV relativeFrom="paragraph">
                  <wp:posOffset>475767</wp:posOffset>
                </wp:positionV>
                <wp:extent cx="693420" cy="46863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693420" cy="468630"/>
                          <a:chExt cx="693420" cy="468630"/>
                        </a:xfrm>
                      </wpg:grpSpPr>
                      <wps:wsp>
                        <wps:cNvPr id="115" name="Graphic 115"/>
                        <wps:cNvSpPr/>
                        <wps:spPr>
                          <a:xfrm>
                            <a:off x="343534" y="4762"/>
                            <a:ext cx="349885" cy="463550"/>
                          </a:xfrm>
                          <a:custGeom>
                            <a:avLst/>
                            <a:gdLst/>
                            <a:ahLst/>
                            <a:cxnLst/>
                            <a:rect l="l" t="t" r="r" b="b"/>
                            <a:pathLst>
                              <a:path w="349885" h="463550">
                                <a:moveTo>
                                  <a:pt x="5714" y="0"/>
                                </a:moveTo>
                                <a:lnTo>
                                  <a:pt x="348614" y="0"/>
                                </a:lnTo>
                              </a:path>
                              <a:path w="349885" h="463550">
                                <a:moveTo>
                                  <a:pt x="6985" y="442595"/>
                                </a:moveTo>
                                <a:lnTo>
                                  <a:pt x="349885" y="442595"/>
                                </a:lnTo>
                              </a:path>
                              <a:path w="349885" h="463550">
                                <a:moveTo>
                                  <a:pt x="0" y="6350"/>
                                </a:moveTo>
                                <a:lnTo>
                                  <a:pt x="0" y="463550"/>
                                </a:lnTo>
                              </a:path>
                            </a:pathLst>
                          </a:custGeom>
                          <a:ln w="9525">
                            <a:solidFill>
                              <a:srgbClr val="000000"/>
                            </a:solidFill>
                            <a:prstDash val="solid"/>
                          </a:ln>
                        </wps:spPr>
                        <wps:bodyPr wrap="square" lIns="0" tIns="0" rIns="0" bIns="0" rtlCol="0">
                          <a:prstTxWarp prst="textNoShape">
                            <a:avLst/>
                          </a:prstTxWarp>
                          <a:noAutofit/>
                        </wps:bodyPr>
                      </wps:wsp>
                      <wps:wsp>
                        <wps:cNvPr id="116" name="Graphic 116"/>
                        <wps:cNvSpPr/>
                        <wps:spPr>
                          <a:xfrm>
                            <a:off x="0" y="207327"/>
                            <a:ext cx="692150" cy="76200"/>
                          </a:xfrm>
                          <a:custGeom>
                            <a:avLst/>
                            <a:gdLst/>
                            <a:ahLst/>
                            <a:cxnLst/>
                            <a:rect l="l" t="t" r="r" b="b"/>
                            <a:pathLst>
                              <a:path w="692150" h="76200">
                                <a:moveTo>
                                  <a:pt x="615950" y="0"/>
                                </a:moveTo>
                                <a:lnTo>
                                  <a:pt x="615950" y="76200"/>
                                </a:lnTo>
                                <a:lnTo>
                                  <a:pt x="679450" y="44450"/>
                                </a:lnTo>
                                <a:lnTo>
                                  <a:pt x="632206" y="44450"/>
                                </a:lnTo>
                                <a:lnTo>
                                  <a:pt x="635000" y="41656"/>
                                </a:lnTo>
                                <a:lnTo>
                                  <a:pt x="635000" y="34544"/>
                                </a:lnTo>
                                <a:lnTo>
                                  <a:pt x="632206" y="31750"/>
                                </a:lnTo>
                                <a:lnTo>
                                  <a:pt x="679450" y="31750"/>
                                </a:lnTo>
                                <a:lnTo>
                                  <a:pt x="615950" y="0"/>
                                </a:lnTo>
                                <a:close/>
                              </a:path>
                              <a:path w="692150" h="76200">
                                <a:moveTo>
                                  <a:pt x="615950" y="31750"/>
                                </a:moveTo>
                                <a:lnTo>
                                  <a:pt x="2794" y="31750"/>
                                </a:lnTo>
                                <a:lnTo>
                                  <a:pt x="0" y="34544"/>
                                </a:lnTo>
                                <a:lnTo>
                                  <a:pt x="0" y="41656"/>
                                </a:lnTo>
                                <a:lnTo>
                                  <a:pt x="2794" y="44450"/>
                                </a:lnTo>
                                <a:lnTo>
                                  <a:pt x="615950" y="44450"/>
                                </a:lnTo>
                                <a:lnTo>
                                  <a:pt x="615950" y="31750"/>
                                </a:lnTo>
                                <a:close/>
                              </a:path>
                              <a:path w="692150" h="76200">
                                <a:moveTo>
                                  <a:pt x="679450" y="31750"/>
                                </a:moveTo>
                                <a:lnTo>
                                  <a:pt x="632206" y="31750"/>
                                </a:lnTo>
                                <a:lnTo>
                                  <a:pt x="635000" y="34544"/>
                                </a:lnTo>
                                <a:lnTo>
                                  <a:pt x="635000" y="41656"/>
                                </a:lnTo>
                                <a:lnTo>
                                  <a:pt x="632206"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3.649994pt;margin-top:37.46199pt;width:54.6pt;height:36.9pt;mso-position-horizontal-relative:page;mso-position-vertical-relative:paragraph;z-index:-25628672" id="docshapegroup113" coordorigin="8673,749" coordsize="1092,738">
                <v:shape style="position:absolute;left:9214;top:756;width:551;height:730" id="docshape114" coordorigin="9214,757" coordsize="551,730" path="m9223,757l9763,757m9225,1454l9765,1454m9214,767l9214,1487e" filled="false" stroked="true" strokeweight=".75pt" strokecolor="#000000">
                  <v:path arrowok="t"/>
                  <v:stroke dashstyle="solid"/>
                </v:shape>
                <v:shape style="position:absolute;left:8673;top:1075;width:1090;height:120" id="docshape115" coordorigin="8673,1076" coordsize="1090,120" path="m9643,1076l9643,1196,9743,1146,9669,1146,9673,1141,9673,1130,9669,1126,9743,1126,9643,1076xm9643,1126l8677,1126,8673,1130,8673,1141,8677,1146,9643,1146,9643,1126xm9743,1126l9669,1126,9673,1130,9673,1141,9669,1146,9743,1146,9763,1136,9743,1126xe" filled="true" fillcolor="#000000" stroked="false">
                  <v:path arrowok="t"/>
                  <v:fill type="solid"/>
                </v:shape>
                <w10:wrap type="none"/>
              </v:group>
            </w:pict>
          </mc:Fallback>
        </mc:AlternateContent>
      </w:r>
      <w:r>
        <w:rPr>
          <w:spacing w:val="-2"/>
          <w:sz w:val="20"/>
        </w:rPr>
        <w:t>ESAT2 BCET2(TFLE)</w:t>
      </w:r>
    </w:p>
    <w:p>
      <w:pPr>
        <w:tabs>
          <w:tab w:pos="3125" w:val="left" w:leader="none"/>
        </w:tabs>
        <w:spacing w:before="130"/>
        <w:ind w:left="144" w:right="0" w:firstLine="0"/>
        <w:jc w:val="left"/>
        <w:rPr>
          <w:sz w:val="20"/>
        </w:rPr>
      </w:pPr>
      <w:r>
        <w:rPr>
          <w:spacing w:val="-5"/>
          <w:sz w:val="20"/>
        </w:rPr>
        <w:t>EG</w:t>
      </w:r>
      <w:r>
        <w:rPr>
          <w:spacing w:val="-5"/>
          <w:sz w:val="20"/>
          <w:vertAlign w:val="subscript"/>
        </w:rPr>
        <w:t>2</w:t>
      </w:r>
      <w:r>
        <w:rPr>
          <w:sz w:val="20"/>
          <w:vertAlign w:val="baseline"/>
        </w:rPr>
        <w:tab/>
      </w:r>
      <w:r>
        <w:rPr>
          <w:spacing w:val="-5"/>
          <w:sz w:val="20"/>
          <w:vertAlign w:val="baseline"/>
        </w:rPr>
        <w:t>O</w:t>
      </w:r>
      <w:r>
        <w:rPr>
          <w:spacing w:val="-5"/>
          <w:sz w:val="20"/>
          <w:vertAlign w:val="subscript"/>
        </w:rPr>
        <w:t>3</w:t>
      </w:r>
    </w:p>
    <w:p>
      <w:pPr>
        <w:spacing w:line="415" w:lineRule="auto" w:before="139"/>
        <w:ind w:left="1656" w:right="226" w:hanging="27"/>
        <w:jc w:val="left"/>
        <w:rPr>
          <w:sz w:val="20"/>
        </w:rPr>
      </w:pPr>
      <w:r>
        <w:rPr/>
        <mc:AlternateContent>
          <mc:Choice Requires="wps">
            <w:drawing>
              <wp:anchor distT="0" distB="0" distL="0" distR="0" allowOverlap="1" layoutInCell="1" locked="0" behindDoc="1" simplePos="0" relativeHeight="477688320">
                <wp:simplePos x="0" y="0"/>
                <wp:positionH relativeFrom="page">
                  <wp:posOffset>5515609</wp:posOffset>
                </wp:positionH>
                <wp:positionV relativeFrom="paragraph">
                  <wp:posOffset>409104</wp:posOffset>
                </wp:positionV>
                <wp:extent cx="711200" cy="46672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11200" cy="466725"/>
                          <a:chExt cx="711200" cy="466725"/>
                        </a:xfrm>
                      </wpg:grpSpPr>
                      <wps:wsp>
                        <wps:cNvPr id="118" name="Graphic 118"/>
                        <wps:cNvSpPr/>
                        <wps:spPr>
                          <a:xfrm>
                            <a:off x="350520" y="2857"/>
                            <a:ext cx="360680" cy="459105"/>
                          </a:xfrm>
                          <a:custGeom>
                            <a:avLst/>
                            <a:gdLst/>
                            <a:ahLst/>
                            <a:cxnLst/>
                            <a:rect l="l" t="t" r="r" b="b"/>
                            <a:pathLst>
                              <a:path w="360680" h="459105">
                                <a:moveTo>
                                  <a:pt x="0" y="1904"/>
                                </a:moveTo>
                                <a:lnTo>
                                  <a:pt x="342900" y="1904"/>
                                </a:lnTo>
                              </a:path>
                              <a:path w="360680" h="459105">
                                <a:moveTo>
                                  <a:pt x="17780" y="459104"/>
                                </a:moveTo>
                                <a:lnTo>
                                  <a:pt x="360680" y="459104"/>
                                </a:lnTo>
                              </a:path>
                              <a:path w="360680" h="459105">
                                <a:moveTo>
                                  <a:pt x="635" y="0"/>
                                </a:moveTo>
                                <a:lnTo>
                                  <a:pt x="635" y="457200"/>
                                </a:lnTo>
                              </a:path>
                            </a:pathLst>
                          </a:custGeom>
                          <a:ln w="9525">
                            <a:solidFill>
                              <a:srgbClr val="000000"/>
                            </a:solidFill>
                            <a:prstDash val="solid"/>
                          </a:ln>
                        </wps:spPr>
                        <wps:bodyPr wrap="square" lIns="0" tIns="0" rIns="0" bIns="0" rtlCol="0">
                          <a:prstTxWarp prst="textNoShape">
                            <a:avLst/>
                          </a:prstTxWarp>
                          <a:noAutofit/>
                        </wps:bodyPr>
                      </wps:wsp>
                      <wps:wsp>
                        <wps:cNvPr id="119" name="Graphic 119"/>
                        <wps:cNvSpPr/>
                        <wps:spPr>
                          <a:xfrm>
                            <a:off x="0" y="195262"/>
                            <a:ext cx="692150" cy="76200"/>
                          </a:xfrm>
                          <a:custGeom>
                            <a:avLst/>
                            <a:gdLst/>
                            <a:ahLst/>
                            <a:cxnLst/>
                            <a:rect l="l" t="t" r="r" b="b"/>
                            <a:pathLst>
                              <a:path w="692150" h="76200">
                                <a:moveTo>
                                  <a:pt x="615950" y="0"/>
                                </a:moveTo>
                                <a:lnTo>
                                  <a:pt x="615950" y="76200"/>
                                </a:lnTo>
                                <a:lnTo>
                                  <a:pt x="679450" y="44450"/>
                                </a:lnTo>
                                <a:lnTo>
                                  <a:pt x="632205" y="44450"/>
                                </a:lnTo>
                                <a:lnTo>
                                  <a:pt x="635000" y="41656"/>
                                </a:lnTo>
                                <a:lnTo>
                                  <a:pt x="635000" y="34544"/>
                                </a:lnTo>
                                <a:lnTo>
                                  <a:pt x="632205" y="31750"/>
                                </a:lnTo>
                                <a:lnTo>
                                  <a:pt x="679450" y="31750"/>
                                </a:lnTo>
                                <a:lnTo>
                                  <a:pt x="615950" y="0"/>
                                </a:lnTo>
                                <a:close/>
                              </a:path>
                              <a:path w="692150" h="76200">
                                <a:moveTo>
                                  <a:pt x="615950" y="31750"/>
                                </a:moveTo>
                                <a:lnTo>
                                  <a:pt x="2793" y="31750"/>
                                </a:lnTo>
                                <a:lnTo>
                                  <a:pt x="0" y="34544"/>
                                </a:lnTo>
                                <a:lnTo>
                                  <a:pt x="0" y="41656"/>
                                </a:lnTo>
                                <a:lnTo>
                                  <a:pt x="2793" y="44450"/>
                                </a:lnTo>
                                <a:lnTo>
                                  <a:pt x="615950" y="44450"/>
                                </a:lnTo>
                                <a:lnTo>
                                  <a:pt x="615950" y="31750"/>
                                </a:lnTo>
                                <a:close/>
                              </a:path>
                              <a:path w="692150" h="76200">
                                <a:moveTo>
                                  <a:pt x="679450" y="31750"/>
                                </a:moveTo>
                                <a:lnTo>
                                  <a:pt x="632205" y="31750"/>
                                </a:lnTo>
                                <a:lnTo>
                                  <a:pt x="635000" y="34544"/>
                                </a:lnTo>
                                <a:lnTo>
                                  <a:pt x="635000" y="41656"/>
                                </a:lnTo>
                                <a:lnTo>
                                  <a:pt x="632205" y="44450"/>
                                </a:lnTo>
                                <a:lnTo>
                                  <a:pt x="679450" y="44450"/>
                                </a:lnTo>
                                <a:lnTo>
                                  <a:pt x="692150" y="38100"/>
                                </a:lnTo>
                                <a:lnTo>
                                  <a:pt x="6794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4.299988pt;margin-top:32.212967pt;width:56pt;height:36.75pt;mso-position-horizontal-relative:page;mso-position-vertical-relative:paragraph;z-index:-25628160" id="docshapegroup116" coordorigin="8686,644" coordsize="1120,735">
                <v:shape style="position:absolute;left:9238;top:648;width:568;height:723" id="docshape117" coordorigin="9238,649" coordsize="568,723" path="m9238,652l9778,652m9266,1372l9806,1372m9239,649l9239,1369e" filled="false" stroked="true" strokeweight=".75pt" strokecolor="#000000">
                  <v:path arrowok="t"/>
                  <v:stroke dashstyle="solid"/>
                </v:shape>
                <v:shape style="position:absolute;left:8686;top:951;width:1090;height:120" id="docshape118" coordorigin="8686,952" coordsize="1090,120" path="m9656,952l9656,1072,9756,1022,9682,1022,9686,1017,9686,1006,9682,1002,9756,1002,9656,952xm9656,1002l8690,1002,8686,1006,8686,1017,8690,1022,9656,1022,9656,1002xm9756,1002l9682,1002,9686,1006,9686,1017,9682,1022,9756,1022,9776,1012,9756,1002xe" filled="true" fillcolor="#000000" stroked="false">
                  <v:path arrowok="t"/>
                  <v:fill type="solid"/>
                </v:shape>
                <w10:wrap type="none"/>
              </v:group>
            </w:pict>
          </mc:Fallback>
        </mc:AlternateContent>
      </w:r>
      <w:r>
        <w:rPr>
          <w:spacing w:val="-2"/>
          <w:sz w:val="20"/>
        </w:rPr>
        <w:t>ESAT2 BCET2(TFLE)</w:t>
      </w:r>
    </w:p>
    <w:p>
      <w:pPr>
        <w:tabs>
          <w:tab w:pos="3125" w:val="left" w:leader="none"/>
        </w:tabs>
        <w:spacing w:line="194" w:lineRule="exact" w:before="0"/>
        <w:ind w:left="223" w:right="0" w:firstLine="0"/>
        <w:jc w:val="left"/>
        <w:rPr>
          <w:sz w:val="13"/>
        </w:rPr>
      </w:pPr>
      <w:r>
        <w:rPr>
          <w:spacing w:val="-5"/>
          <w:position w:val="2"/>
          <w:sz w:val="20"/>
        </w:rPr>
        <w:t>CG</w:t>
      </w:r>
      <w:r>
        <w:rPr>
          <w:position w:val="2"/>
          <w:sz w:val="20"/>
        </w:rPr>
        <w:tab/>
      </w:r>
      <w:r>
        <w:rPr>
          <w:spacing w:val="-5"/>
          <w:position w:val="3"/>
          <w:sz w:val="20"/>
        </w:rPr>
        <w:t>O</w:t>
      </w:r>
      <w:r>
        <w:rPr>
          <w:spacing w:val="-5"/>
          <w:sz w:val="13"/>
        </w:rPr>
        <w:t>3</w:t>
      </w:r>
    </w:p>
    <w:p>
      <w:pPr>
        <w:spacing w:before="114"/>
        <w:ind w:left="1630" w:right="0" w:firstLine="0"/>
        <w:jc w:val="left"/>
        <w:rPr>
          <w:sz w:val="20"/>
        </w:rPr>
      </w:pPr>
      <w:r>
        <w:rPr>
          <w:spacing w:val="-2"/>
          <w:sz w:val="20"/>
        </w:rPr>
        <w:t>ESAT2</w:t>
      </w:r>
    </w:p>
    <w:p>
      <w:pPr>
        <w:spacing w:after="0"/>
        <w:jc w:val="left"/>
        <w:rPr>
          <w:sz w:val="20"/>
        </w:rPr>
        <w:sectPr>
          <w:type w:val="continuous"/>
          <w:pgSz w:w="11910" w:h="16840"/>
          <w:pgMar w:header="0" w:footer="789" w:top="1360" w:bottom="280" w:left="0" w:right="240"/>
          <w:cols w:num="3" w:equalWidth="0">
            <w:col w:w="4388" w:space="40"/>
            <w:col w:w="3699" w:space="39"/>
            <w:col w:w="3504"/>
          </w:cols>
        </w:sectPr>
      </w:pPr>
    </w:p>
    <w:p>
      <w:pPr>
        <w:pStyle w:val="BodyText"/>
        <w:spacing w:before="32"/>
      </w:pPr>
    </w:p>
    <w:p>
      <w:pPr>
        <w:pStyle w:val="Heading7"/>
      </w:pPr>
      <w:r>
        <w:rPr/>
        <w:t>Fig.</w:t>
      </w:r>
      <w:r>
        <w:rPr>
          <w:spacing w:val="-2"/>
        </w:rPr>
        <w:t> </w:t>
      </w:r>
      <w:r>
        <w:rPr/>
        <w:t>3.1</w:t>
      </w:r>
      <w:r>
        <w:rPr>
          <w:spacing w:val="-1"/>
        </w:rPr>
        <w:t> </w:t>
      </w:r>
      <w:r>
        <w:rPr/>
        <w:t>Research</w:t>
      </w:r>
      <w:r>
        <w:rPr>
          <w:spacing w:val="-1"/>
        </w:rPr>
        <w:t> </w:t>
      </w:r>
      <w:r>
        <w:rPr>
          <w:spacing w:val="-2"/>
        </w:rPr>
        <w:t>Design</w:t>
      </w:r>
    </w:p>
    <w:p>
      <w:pPr>
        <w:pStyle w:val="BodyText"/>
        <w:spacing w:before="274"/>
        <w:ind w:left="1872"/>
      </w:pPr>
      <w:r>
        <w:rPr>
          <w:spacing w:val="-5"/>
          <w:u w:val="single"/>
        </w:rPr>
        <w:t>Key</w:t>
      </w:r>
    </w:p>
    <w:p>
      <w:pPr>
        <w:spacing w:line="360" w:lineRule="auto" w:before="138"/>
        <w:ind w:left="1872" w:right="7762" w:firstLine="0"/>
        <w:jc w:val="both"/>
        <w:rPr>
          <w:sz w:val="18"/>
        </w:rPr>
      </w:pPr>
      <w:r>
        <w:rPr>
          <w:sz w:val="18"/>
        </w:rPr>
        <w:t>EG1</w:t>
      </w:r>
      <w:r>
        <w:rPr>
          <w:spacing w:val="-9"/>
          <w:sz w:val="18"/>
        </w:rPr>
        <w:t> </w:t>
      </w:r>
      <w:r>
        <w:rPr>
          <w:sz w:val="18"/>
        </w:rPr>
        <w:t>Experimental</w:t>
      </w:r>
      <w:r>
        <w:rPr>
          <w:spacing w:val="27"/>
          <w:sz w:val="18"/>
        </w:rPr>
        <w:t> </w:t>
      </w:r>
      <w:r>
        <w:rPr>
          <w:sz w:val="18"/>
        </w:rPr>
        <w:t>Group</w:t>
      </w:r>
      <w:r>
        <w:rPr>
          <w:spacing w:val="-8"/>
          <w:sz w:val="18"/>
        </w:rPr>
        <w:t> </w:t>
      </w:r>
      <w:r>
        <w:rPr>
          <w:sz w:val="18"/>
        </w:rPr>
        <w:t>1 EG2 Experimental Group 2 CG Control Group</w:t>
      </w:r>
    </w:p>
    <w:p>
      <w:pPr>
        <w:spacing w:line="362" w:lineRule="auto" w:before="0"/>
        <w:ind w:left="1872" w:right="3023" w:firstLine="0"/>
        <w:jc w:val="left"/>
        <w:rPr>
          <w:sz w:val="18"/>
        </w:rPr>
      </w:pPr>
      <w:r>
        <w:rPr>
          <w:sz w:val="18"/>
        </w:rPr>
        <w:t>X</w:t>
      </w:r>
      <w:r>
        <w:rPr>
          <w:sz w:val="18"/>
          <w:vertAlign w:val="subscript"/>
        </w:rPr>
        <w:t>1</w:t>
      </w:r>
      <w:r>
        <w:rPr>
          <w:sz w:val="18"/>
          <w:vertAlign w:val="baseline"/>
        </w:rPr>
        <w:t>=</w:t>
      </w:r>
      <w:r>
        <w:rPr>
          <w:spacing w:val="80"/>
          <w:sz w:val="18"/>
          <w:vertAlign w:val="baseline"/>
        </w:rPr>
        <w:t> </w:t>
      </w:r>
      <w:r>
        <w:rPr>
          <w:sz w:val="18"/>
          <w:vertAlign w:val="baseline"/>
        </w:rPr>
        <w:t>PA</w:t>
      </w:r>
      <w:r>
        <w:rPr>
          <w:spacing w:val="-5"/>
          <w:sz w:val="18"/>
          <w:vertAlign w:val="baseline"/>
        </w:rPr>
        <w:t> </w:t>
      </w:r>
      <w:r>
        <w:rPr>
          <w:sz w:val="18"/>
          <w:vertAlign w:val="baseline"/>
        </w:rPr>
        <w:t>=</w:t>
      </w:r>
      <w:r>
        <w:rPr>
          <w:spacing w:val="-5"/>
          <w:sz w:val="18"/>
          <w:vertAlign w:val="baseline"/>
        </w:rPr>
        <w:t> </w:t>
      </w:r>
      <w:r>
        <w:rPr>
          <w:sz w:val="18"/>
          <w:vertAlign w:val="baseline"/>
        </w:rPr>
        <w:t>Project-based Approach Using</w:t>
      </w:r>
      <w:r>
        <w:rPr>
          <w:spacing w:val="-3"/>
          <w:sz w:val="18"/>
          <w:vertAlign w:val="baseline"/>
        </w:rPr>
        <w:t> </w:t>
      </w:r>
      <w:r>
        <w:rPr>
          <w:sz w:val="18"/>
          <w:vertAlign w:val="baseline"/>
        </w:rPr>
        <w:t>Training</w:t>
      </w:r>
      <w:r>
        <w:rPr>
          <w:spacing w:val="-3"/>
          <w:sz w:val="18"/>
          <w:vertAlign w:val="baseline"/>
        </w:rPr>
        <w:t> </w:t>
      </w:r>
      <w:r>
        <w:rPr>
          <w:sz w:val="18"/>
          <w:vertAlign w:val="baseline"/>
        </w:rPr>
        <w:t>Manual</w:t>
      </w:r>
      <w:r>
        <w:rPr>
          <w:spacing w:val="-4"/>
          <w:sz w:val="18"/>
          <w:vertAlign w:val="baseline"/>
        </w:rPr>
        <w:t> </w:t>
      </w:r>
      <w:r>
        <w:rPr>
          <w:sz w:val="18"/>
          <w:vertAlign w:val="baseline"/>
        </w:rPr>
        <w:t>in</w:t>
      </w:r>
      <w:r>
        <w:rPr>
          <w:spacing w:val="-3"/>
          <w:sz w:val="18"/>
          <w:vertAlign w:val="baseline"/>
        </w:rPr>
        <w:t> </w:t>
      </w:r>
      <w:r>
        <w:rPr>
          <w:sz w:val="18"/>
          <w:vertAlign w:val="baseline"/>
        </w:rPr>
        <w:t>Fishery</w:t>
      </w:r>
      <w:r>
        <w:rPr>
          <w:spacing w:val="-3"/>
          <w:sz w:val="18"/>
          <w:vertAlign w:val="baseline"/>
        </w:rPr>
        <w:t> </w:t>
      </w:r>
      <w:r>
        <w:rPr>
          <w:sz w:val="18"/>
          <w:vertAlign w:val="baseline"/>
        </w:rPr>
        <w:t>and</w:t>
      </w:r>
      <w:r>
        <w:rPr>
          <w:spacing w:val="-3"/>
          <w:sz w:val="18"/>
          <w:vertAlign w:val="baseline"/>
        </w:rPr>
        <w:t> </w:t>
      </w:r>
      <w:r>
        <w:rPr>
          <w:sz w:val="18"/>
          <w:vertAlign w:val="baseline"/>
        </w:rPr>
        <w:t>Poultry</w:t>
      </w:r>
      <w:r>
        <w:rPr>
          <w:spacing w:val="-4"/>
          <w:sz w:val="18"/>
          <w:vertAlign w:val="baseline"/>
        </w:rPr>
        <w:t> </w:t>
      </w:r>
      <w:r>
        <w:rPr>
          <w:sz w:val="18"/>
          <w:vertAlign w:val="baseline"/>
        </w:rPr>
        <w:t>(DATS). X</w:t>
      </w:r>
      <w:r>
        <w:rPr>
          <w:sz w:val="18"/>
          <w:vertAlign w:val="subscript"/>
        </w:rPr>
        <w:t>2</w:t>
      </w:r>
      <w:r>
        <w:rPr>
          <w:spacing w:val="-10"/>
          <w:sz w:val="18"/>
          <w:vertAlign w:val="baseline"/>
        </w:rPr>
        <w:t> </w:t>
      </w:r>
      <w:r>
        <w:rPr>
          <w:sz w:val="18"/>
          <w:vertAlign w:val="baseline"/>
        </w:rPr>
        <w:t>=</w:t>
      </w:r>
      <w:r>
        <w:rPr>
          <w:spacing w:val="40"/>
          <w:sz w:val="18"/>
          <w:vertAlign w:val="baseline"/>
        </w:rPr>
        <w:t> </w:t>
      </w:r>
      <w:r>
        <w:rPr>
          <w:sz w:val="18"/>
          <w:vertAlign w:val="baseline"/>
        </w:rPr>
        <w:t>PA = Project-based Approach</w:t>
      </w:r>
      <w:r>
        <w:rPr>
          <w:spacing w:val="40"/>
          <w:sz w:val="18"/>
          <w:vertAlign w:val="baseline"/>
        </w:rPr>
        <w:t> </w:t>
      </w:r>
      <w:r>
        <w:rPr>
          <w:sz w:val="18"/>
          <w:vertAlign w:val="baseline"/>
        </w:rPr>
        <w:t>Using Training Manual in Fishery &amp; Poultry (TFLE).</w:t>
      </w:r>
    </w:p>
    <w:p>
      <w:pPr>
        <w:spacing w:line="360" w:lineRule="auto" w:before="0"/>
        <w:ind w:left="1872" w:right="2800" w:firstLine="0"/>
        <w:jc w:val="left"/>
        <w:rPr>
          <w:sz w:val="18"/>
        </w:rPr>
      </w:pPr>
      <w:r>
        <w:rPr>
          <w:sz w:val="18"/>
        </w:rPr>
        <w:t>X</w:t>
      </w:r>
      <w:r>
        <w:rPr>
          <w:sz w:val="18"/>
          <w:vertAlign w:val="subscript"/>
        </w:rPr>
        <w:t>0</w:t>
      </w:r>
      <w:r>
        <w:rPr>
          <w:spacing w:val="-14"/>
          <w:sz w:val="18"/>
          <w:vertAlign w:val="baseline"/>
        </w:rPr>
        <w:t> </w:t>
      </w:r>
      <w:r>
        <w:rPr>
          <w:sz w:val="18"/>
          <w:vertAlign w:val="baseline"/>
        </w:rPr>
        <w:t>=</w:t>
      </w:r>
      <w:r>
        <w:rPr>
          <w:spacing w:val="-5"/>
          <w:sz w:val="18"/>
          <w:vertAlign w:val="baseline"/>
        </w:rPr>
        <w:t> </w:t>
      </w:r>
      <w:r>
        <w:rPr>
          <w:sz w:val="18"/>
          <w:vertAlign w:val="baseline"/>
        </w:rPr>
        <w:t>TLM</w:t>
      </w:r>
      <w:r>
        <w:rPr>
          <w:spacing w:val="-3"/>
          <w:sz w:val="18"/>
          <w:vertAlign w:val="baseline"/>
        </w:rPr>
        <w:t> </w:t>
      </w:r>
      <w:r>
        <w:rPr>
          <w:sz w:val="18"/>
          <w:vertAlign w:val="baseline"/>
        </w:rPr>
        <w:t>=</w:t>
      </w:r>
      <w:r>
        <w:rPr>
          <w:spacing w:val="-4"/>
          <w:sz w:val="18"/>
          <w:vertAlign w:val="baseline"/>
        </w:rPr>
        <w:t> </w:t>
      </w:r>
      <w:r>
        <w:rPr>
          <w:sz w:val="18"/>
          <w:vertAlign w:val="baseline"/>
        </w:rPr>
        <w:t>Traditional</w:t>
      </w:r>
      <w:r>
        <w:rPr>
          <w:spacing w:val="-3"/>
          <w:sz w:val="18"/>
          <w:vertAlign w:val="baseline"/>
        </w:rPr>
        <w:t> </w:t>
      </w:r>
      <w:r>
        <w:rPr>
          <w:sz w:val="18"/>
          <w:vertAlign w:val="baseline"/>
        </w:rPr>
        <w:t>Lecture</w:t>
      </w:r>
      <w:r>
        <w:rPr>
          <w:spacing w:val="-4"/>
          <w:sz w:val="18"/>
          <w:vertAlign w:val="baseline"/>
        </w:rPr>
        <w:t> </w:t>
      </w:r>
      <w:r>
        <w:rPr>
          <w:sz w:val="18"/>
          <w:vertAlign w:val="baseline"/>
        </w:rPr>
        <w:t>Method</w:t>
      </w:r>
      <w:r>
        <w:rPr>
          <w:spacing w:val="-2"/>
          <w:sz w:val="18"/>
          <w:vertAlign w:val="baseline"/>
        </w:rPr>
        <w:t> </w:t>
      </w:r>
      <w:r>
        <w:rPr>
          <w:sz w:val="18"/>
          <w:vertAlign w:val="baseline"/>
        </w:rPr>
        <w:t>Using</w:t>
      </w:r>
      <w:r>
        <w:rPr>
          <w:spacing w:val="-4"/>
          <w:sz w:val="18"/>
          <w:vertAlign w:val="baseline"/>
        </w:rPr>
        <w:t> </w:t>
      </w:r>
      <w:r>
        <w:rPr>
          <w:sz w:val="18"/>
          <w:vertAlign w:val="baseline"/>
        </w:rPr>
        <w:t>Training</w:t>
      </w:r>
      <w:r>
        <w:rPr>
          <w:spacing w:val="-4"/>
          <w:sz w:val="18"/>
          <w:vertAlign w:val="baseline"/>
        </w:rPr>
        <w:t> </w:t>
      </w:r>
      <w:r>
        <w:rPr>
          <w:sz w:val="18"/>
          <w:vertAlign w:val="baseline"/>
        </w:rPr>
        <w:t>Manual</w:t>
      </w:r>
      <w:r>
        <w:rPr>
          <w:spacing w:val="-3"/>
          <w:sz w:val="18"/>
          <w:vertAlign w:val="baseline"/>
        </w:rPr>
        <w:t> </w:t>
      </w:r>
      <w:r>
        <w:rPr>
          <w:sz w:val="18"/>
          <w:vertAlign w:val="baseline"/>
        </w:rPr>
        <w:t>in</w:t>
      </w:r>
      <w:r>
        <w:rPr>
          <w:spacing w:val="-2"/>
          <w:sz w:val="18"/>
          <w:vertAlign w:val="baseline"/>
        </w:rPr>
        <w:t> </w:t>
      </w:r>
      <w:r>
        <w:rPr>
          <w:sz w:val="18"/>
          <w:vertAlign w:val="baseline"/>
        </w:rPr>
        <w:t>Fishery</w:t>
      </w:r>
      <w:r>
        <w:rPr>
          <w:spacing w:val="-7"/>
          <w:sz w:val="18"/>
          <w:vertAlign w:val="baseline"/>
        </w:rPr>
        <w:t> </w:t>
      </w:r>
      <w:r>
        <w:rPr>
          <w:sz w:val="18"/>
          <w:vertAlign w:val="baseline"/>
        </w:rPr>
        <w:t>&amp;</w:t>
      </w:r>
      <w:r>
        <w:rPr>
          <w:spacing w:val="-4"/>
          <w:sz w:val="18"/>
          <w:vertAlign w:val="baseline"/>
        </w:rPr>
        <w:t> </w:t>
      </w:r>
      <w:r>
        <w:rPr>
          <w:sz w:val="18"/>
          <w:vertAlign w:val="baseline"/>
        </w:rPr>
        <w:t>Poultry (TFLE). O1 =</w:t>
      </w:r>
      <w:r>
        <w:rPr>
          <w:spacing w:val="80"/>
          <w:sz w:val="18"/>
          <w:vertAlign w:val="baseline"/>
        </w:rPr>
        <w:t> </w:t>
      </w:r>
      <w:r>
        <w:rPr>
          <w:sz w:val="18"/>
          <w:vertAlign w:val="baseline"/>
        </w:rPr>
        <w:t>Pre-test using BAT1, BCET1 and SAT1.</w:t>
      </w:r>
    </w:p>
    <w:p>
      <w:pPr>
        <w:spacing w:line="360" w:lineRule="auto" w:before="0"/>
        <w:ind w:left="1872" w:right="4687" w:firstLine="0"/>
        <w:jc w:val="left"/>
        <w:rPr>
          <w:sz w:val="18"/>
        </w:rPr>
      </w:pPr>
      <w:r>
        <w:rPr>
          <w:sz w:val="18"/>
        </w:rPr>
        <w:t>O2 =</w:t>
      </w:r>
      <w:r>
        <w:rPr>
          <w:spacing w:val="80"/>
          <w:sz w:val="18"/>
        </w:rPr>
        <w:t> </w:t>
      </w:r>
      <w:r>
        <w:rPr>
          <w:sz w:val="18"/>
        </w:rPr>
        <w:t>Post-test using BCET2 (DATS); BCET2 (TFLE) and SAT2.</w:t>
      </w:r>
      <w:r>
        <w:rPr>
          <w:spacing w:val="80"/>
          <w:sz w:val="18"/>
        </w:rPr>
        <w:t> </w:t>
      </w:r>
      <w:r>
        <w:rPr>
          <w:sz w:val="18"/>
        </w:rPr>
        <w:t>O3</w:t>
      </w:r>
      <w:r>
        <w:rPr>
          <w:spacing w:val="-3"/>
          <w:sz w:val="18"/>
        </w:rPr>
        <w:t> </w:t>
      </w:r>
      <w:r>
        <w:rPr>
          <w:sz w:val="18"/>
        </w:rPr>
        <w:t>=</w:t>
      </w:r>
      <w:r>
        <w:rPr>
          <w:spacing w:val="-7"/>
          <w:sz w:val="18"/>
        </w:rPr>
        <w:t> </w:t>
      </w:r>
      <w:r>
        <w:rPr>
          <w:sz w:val="18"/>
        </w:rPr>
        <w:t>Post</w:t>
      </w:r>
      <w:r>
        <w:rPr>
          <w:spacing w:val="-6"/>
          <w:sz w:val="18"/>
        </w:rPr>
        <w:t> </w:t>
      </w:r>
      <w:r>
        <w:rPr>
          <w:sz w:val="18"/>
        </w:rPr>
        <w:t>post-test</w:t>
      </w:r>
      <w:r>
        <w:rPr>
          <w:spacing w:val="-4"/>
          <w:sz w:val="18"/>
        </w:rPr>
        <w:t> </w:t>
      </w:r>
      <w:r>
        <w:rPr>
          <w:sz w:val="18"/>
        </w:rPr>
        <w:t>using</w:t>
      </w:r>
      <w:r>
        <w:rPr>
          <w:spacing w:val="-4"/>
          <w:sz w:val="18"/>
        </w:rPr>
        <w:t> </w:t>
      </w:r>
      <w:r>
        <w:rPr>
          <w:sz w:val="18"/>
        </w:rPr>
        <w:t>BCET2</w:t>
      </w:r>
      <w:r>
        <w:rPr>
          <w:spacing w:val="-3"/>
          <w:sz w:val="18"/>
        </w:rPr>
        <w:t> </w:t>
      </w:r>
      <w:r>
        <w:rPr>
          <w:sz w:val="18"/>
        </w:rPr>
        <w:t>(DATS);</w:t>
      </w:r>
      <w:r>
        <w:rPr>
          <w:spacing w:val="-4"/>
          <w:sz w:val="18"/>
        </w:rPr>
        <w:t> </w:t>
      </w:r>
      <w:r>
        <w:rPr>
          <w:sz w:val="18"/>
        </w:rPr>
        <w:t>BCET2</w:t>
      </w:r>
      <w:r>
        <w:rPr>
          <w:spacing w:val="-2"/>
          <w:sz w:val="18"/>
        </w:rPr>
        <w:t> </w:t>
      </w:r>
      <w:r>
        <w:rPr>
          <w:sz w:val="18"/>
        </w:rPr>
        <w:t>(TFLE)</w:t>
      </w:r>
      <w:r>
        <w:rPr>
          <w:spacing w:val="-3"/>
          <w:sz w:val="18"/>
        </w:rPr>
        <w:t> </w:t>
      </w:r>
      <w:r>
        <w:rPr>
          <w:sz w:val="18"/>
        </w:rPr>
        <w:t>and</w:t>
      </w:r>
      <w:r>
        <w:rPr>
          <w:spacing w:val="-3"/>
          <w:sz w:val="18"/>
        </w:rPr>
        <w:t> </w:t>
      </w:r>
      <w:r>
        <w:rPr>
          <w:sz w:val="18"/>
        </w:rPr>
        <w:t>SAT2. BAT1 = Biology Achievement Test 1</w:t>
      </w:r>
    </w:p>
    <w:p>
      <w:pPr>
        <w:spacing w:line="360" w:lineRule="auto" w:before="0"/>
        <w:ind w:left="1872" w:right="4241" w:firstLine="0"/>
        <w:jc w:val="both"/>
        <w:rPr>
          <w:sz w:val="18"/>
        </w:rPr>
      </w:pPr>
      <w:r>
        <w:rPr>
          <w:sz w:val="18"/>
        </w:rPr>
        <w:t>BCET1 = Biology</w:t>
      </w:r>
      <w:r>
        <w:rPr>
          <w:spacing w:val="-3"/>
          <w:sz w:val="18"/>
        </w:rPr>
        <w:t> </w:t>
      </w:r>
      <w:r>
        <w:rPr>
          <w:sz w:val="18"/>
        </w:rPr>
        <w:t>Concepts for EntrepreneurshipTest1 (poultry</w:t>
      </w:r>
      <w:r>
        <w:rPr>
          <w:spacing w:val="-3"/>
          <w:sz w:val="18"/>
        </w:rPr>
        <w:t> </w:t>
      </w:r>
      <w:r>
        <w:rPr>
          <w:sz w:val="18"/>
        </w:rPr>
        <w:t>and fishery) BCET2=</w:t>
      </w:r>
      <w:r>
        <w:rPr>
          <w:spacing w:val="-5"/>
          <w:sz w:val="18"/>
        </w:rPr>
        <w:t> </w:t>
      </w:r>
      <w:r>
        <w:rPr>
          <w:sz w:val="18"/>
        </w:rPr>
        <w:t>Biology</w:t>
      </w:r>
      <w:r>
        <w:rPr>
          <w:spacing w:val="-8"/>
          <w:sz w:val="18"/>
        </w:rPr>
        <w:t> </w:t>
      </w:r>
      <w:r>
        <w:rPr>
          <w:sz w:val="18"/>
        </w:rPr>
        <w:t>Concepts</w:t>
      </w:r>
      <w:r>
        <w:rPr>
          <w:spacing w:val="-4"/>
          <w:sz w:val="18"/>
        </w:rPr>
        <w:t> </w:t>
      </w:r>
      <w:r>
        <w:rPr>
          <w:sz w:val="18"/>
        </w:rPr>
        <w:t>for</w:t>
      </w:r>
      <w:r>
        <w:rPr>
          <w:spacing w:val="-4"/>
          <w:sz w:val="18"/>
        </w:rPr>
        <w:t> </w:t>
      </w:r>
      <w:r>
        <w:rPr>
          <w:sz w:val="18"/>
        </w:rPr>
        <w:t>Entrepreneurship</w:t>
      </w:r>
      <w:r>
        <w:rPr>
          <w:spacing w:val="-2"/>
          <w:sz w:val="18"/>
        </w:rPr>
        <w:t> </w:t>
      </w:r>
      <w:r>
        <w:rPr>
          <w:sz w:val="18"/>
        </w:rPr>
        <w:t>Test</w:t>
      </w:r>
      <w:r>
        <w:rPr>
          <w:spacing w:val="-4"/>
          <w:sz w:val="18"/>
        </w:rPr>
        <w:t> </w:t>
      </w:r>
      <w:r>
        <w:rPr>
          <w:sz w:val="18"/>
        </w:rPr>
        <w:t>2</w:t>
      </w:r>
      <w:r>
        <w:rPr>
          <w:spacing w:val="-4"/>
          <w:sz w:val="18"/>
        </w:rPr>
        <w:t> </w:t>
      </w:r>
      <w:r>
        <w:rPr>
          <w:sz w:val="18"/>
        </w:rPr>
        <w:t>(poultry</w:t>
      </w:r>
      <w:r>
        <w:rPr>
          <w:spacing w:val="-8"/>
          <w:sz w:val="18"/>
        </w:rPr>
        <w:t> </w:t>
      </w:r>
      <w:r>
        <w:rPr>
          <w:sz w:val="18"/>
        </w:rPr>
        <w:t>and</w:t>
      </w:r>
      <w:r>
        <w:rPr>
          <w:spacing w:val="-4"/>
          <w:sz w:val="18"/>
        </w:rPr>
        <w:t> </w:t>
      </w:r>
      <w:r>
        <w:rPr>
          <w:sz w:val="18"/>
        </w:rPr>
        <w:t>fishery) DATS = Diagnostic Adaptive Testing Skill</w:t>
      </w:r>
    </w:p>
    <w:p>
      <w:pPr>
        <w:spacing w:line="360" w:lineRule="auto" w:before="0"/>
        <w:ind w:left="1872" w:right="6656" w:firstLine="0"/>
        <w:jc w:val="both"/>
        <w:rPr>
          <w:sz w:val="18"/>
        </w:rPr>
      </w:pPr>
      <w:r>
        <w:rPr>
          <w:sz w:val="18"/>
        </w:rPr>
        <w:t>TFLE=Traditional</w:t>
      </w:r>
      <w:r>
        <w:rPr>
          <w:spacing w:val="-12"/>
          <w:sz w:val="18"/>
        </w:rPr>
        <w:t> </w:t>
      </w:r>
      <w:r>
        <w:rPr>
          <w:sz w:val="18"/>
        </w:rPr>
        <w:t>Fix</w:t>
      </w:r>
      <w:r>
        <w:rPr>
          <w:spacing w:val="-11"/>
          <w:sz w:val="18"/>
        </w:rPr>
        <w:t> </w:t>
      </w:r>
      <w:r>
        <w:rPr>
          <w:sz w:val="18"/>
        </w:rPr>
        <w:t>Length</w:t>
      </w:r>
      <w:r>
        <w:rPr>
          <w:spacing w:val="-11"/>
          <w:sz w:val="18"/>
        </w:rPr>
        <w:t> </w:t>
      </w:r>
      <w:r>
        <w:rPr>
          <w:sz w:val="18"/>
        </w:rPr>
        <w:t>Examination ESAT1 = Skill Acquisition Test 1</w:t>
      </w:r>
    </w:p>
    <w:p>
      <w:pPr>
        <w:spacing w:before="0"/>
        <w:ind w:left="1872" w:right="0" w:firstLine="0"/>
        <w:jc w:val="both"/>
        <w:rPr>
          <w:sz w:val="18"/>
        </w:rPr>
      </w:pPr>
      <w:r>
        <w:rPr>
          <w:sz w:val="18"/>
        </w:rPr>
        <w:t>ESAT2</w:t>
      </w:r>
      <w:r>
        <w:rPr>
          <w:spacing w:val="-2"/>
          <w:sz w:val="18"/>
        </w:rPr>
        <w:t> </w:t>
      </w:r>
      <w:r>
        <w:rPr>
          <w:sz w:val="18"/>
        </w:rPr>
        <w:t>=</w:t>
      </w:r>
      <w:r>
        <w:rPr>
          <w:spacing w:val="-3"/>
          <w:sz w:val="18"/>
        </w:rPr>
        <w:t> </w:t>
      </w:r>
      <w:r>
        <w:rPr>
          <w:sz w:val="18"/>
        </w:rPr>
        <w:t>Skill</w:t>
      </w:r>
      <w:r>
        <w:rPr>
          <w:spacing w:val="-2"/>
          <w:sz w:val="18"/>
        </w:rPr>
        <w:t> </w:t>
      </w:r>
      <w:r>
        <w:rPr>
          <w:sz w:val="18"/>
        </w:rPr>
        <w:t>Acquisition</w:t>
      </w:r>
      <w:r>
        <w:rPr>
          <w:spacing w:val="-1"/>
          <w:sz w:val="18"/>
        </w:rPr>
        <w:t> </w:t>
      </w:r>
      <w:r>
        <w:rPr>
          <w:sz w:val="18"/>
        </w:rPr>
        <w:t>Test</w:t>
      </w:r>
      <w:r>
        <w:rPr>
          <w:spacing w:val="-2"/>
          <w:sz w:val="18"/>
        </w:rPr>
        <w:t> </w:t>
      </w:r>
      <w:r>
        <w:rPr>
          <w:spacing w:val="-10"/>
          <w:sz w:val="18"/>
        </w:rPr>
        <w:t>2</w:t>
      </w:r>
    </w:p>
    <w:p>
      <w:pPr>
        <w:spacing w:after="0"/>
        <w:jc w:val="both"/>
        <w:rPr>
          <w:sz w:val="18"/>
        </w:rPr>
        <w:sectPr>
          <w:type w:val="continuous"/>
          <w:pgSz w:w="11910" w:h="16840"/>
          <w:pgMar w:header="0" w:footer="789" w:top="1360" w:bottom="280" w:left="0" w:right="240"/>
        </w:sectPr>
      </w:pPr>
    </w:p>
    <w:p>
      <w:pPr>
        <w:pStyle w:val="Heading7"/>
        <w:numPr>
          <w:ilvl w:val="1"/>
          <w:numId w:val="52"/>
        </w:numPr>
        <w:tabs>
          <w:tab w:pos="2411" w:val="left" w:leader="none"/>
        </w:tabs>
        <w:spacing w:line="240" w:lineRule="auto" w:before="63" w:after="0"/>
        <w:ind w:left="2411" w:right="0" w:hanging="539"/>
        <w:jc w:val="both"/>
      </w:pPr>
      <w:bookmarkStart w:name="_TOC_250016" w:id="27"/>
      <w:r>
        <w:rPr/>
        <w:t>Population</w:t>
      </w:r>
      <w:r>
        <w:rPr>
          <w:spacing w:val="-4"/>
        </w:rPr>
        <w:t> </w:t>
      </w:r>
      <w:r>
        <w:rPr/>
        <w:t>of the</w:t>
      </w:r>
      <w:r>
        <w:rPr>
          <w:spacing w:val="-5"/>
        </w:rPr>
        <w:t> </w:t>
      </w:r>
      <w:bookmarkEnd w:id="27"/>
      <w:r>
        <w:rPr>
          <w:spacing w:val="-2"/>
        </w:rPr>
        <w:t>Study</w:t>
      </w:r>
    </w:p>
    <w:p>
      <w:pPr>
        <w:pStyle w:val="BodyText"/>
        <w:spacing w:line="480" w:lineRule="auto" w:before="271"/>
        <w:ind w:left="1872" w:right="981" w:firstLine="779"/>
        <w:jc w:val="both"/>
      </w:pPr>
      <w:r>
        <w:rPr/>
        <w:t>The population of this study consisted of all public senior secondary school students (SS2) in Niger state with the total of 149,290 students from 245 schools in the seven educational zones of the state as shown in the Table 3.1.</w:t>
      </w:r>
    </w:p>
    <w:p>
      <w:pPr>
        <w:pStyle w:val="Heading7"/>
        <w:spacing w:before="5"/>
        <w:jc w:val="both"/>
      </w:pPr>
      <w:r>
        <w:rPr/>
        <w:t>Table</w:t>
      </w:r>
      <w:r>
        <w:rPr>
          <w:spacing w:val="-1"/>
        </w:rPr>
        <w:t> </w:t>
      </w:r>
      <w:r>
        <w:rPr/>
        <w:t>3.1:</w:t>
      </w:r>
      <w:r>
        <w:rPr>
          <w:spacing w:val="-3"/>
        </w:rPr>
        <w:t> </w:t>
      </w:r>
      <w:r>
        <w:rPr/>
        <w:t>Sample</w:t>
      </w:r>
      <w:r>
        <w:rPr>
          <w:spacing w:val="-1"/>
        </w:rPr>
        <w:t> </w:t>
      </w:r>
      <w:r>
        <w:rPr/>
        <w:t>Schools</w:t>
      </w:r>
      <w:r>
        <w:rPr>
          <w:spacing w:val="-1"/>
        </w:rPr>
        <w:t> </w:t>
      </w:r>
      <w:r>
        <w:rPr/>
        <w:t>from</w:t>
      </w:r>
      <w:r>
        <w:rPr>
          <w:spacing w:val="-5"/>
        </w:rPr>
        <w:t> </w:t>
      </w:r>
      <w:r>
        <w:rPr/>
        <w:t>Educational </w:t>
      </w:r>
      <w:r>
        <w:rPr>
          <w:spacing w:val="-4"/>
        </w:rPr>
        <w:t>Zones</w:t>
      </w:r>
    </w:p>
    <w:p>
      <w:pPr>
        <w:pStyle w:val="BodyText"/>
        <w:spacing w:before="50"/>
        <w:rPr>
          <w:b/>
          <w:sz w:val="20"/>
        </w:rPr>
      </w:pPr>
    </w:p>
    <w:tbl>
      <w:tblPr>
        <w:tblW w:w="0" w:type="auto"/>
        <w:jc w:val="left"/>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
        <w:gridCol w:w="2954"/>
        <w:gridCol w:w="1360"/>
        <w:gridCol w:w="1402"/>
        <w:gridCol w:w="1470"/>
        <w:gridCol w:w="1652"/>
      </w:tblGrid>
      <w:tr>
        <w:trPr>
          <w:trHeight w:val="551" w:hRule="atLeast"/>
        </w:trPr>
        <w:tc>
          <w:tcPr>
            <w:tcW w:w="588" w:type="dxa"/>
            <w:tcBorders>
              <w:top w:val="single" w:sz="4" w:space="0" w:color="000000"/>
              <w:bottom w:val="single" w:sz="4" w:space="0" w:color="000000"/>
            </w:tcBorders>
          </w:tcPr>
          <w:p>
            <w:pPr>
              <w:pStyle w:val="TableParagraph"/>
              <w:spacing w:line="273" w:lineRule="exact"/>
              <w:ind w:right="144"/>
              <w:jc w:val="right"/>
              <w:rPr>
                <w:b/>
                <w:sz w:val="24"/>
              </w:rPr>
            </w:pPr>
            <w:r>
              <w:rPr>
                <w:b/>
                <w:spacing w:val="-4"/>
                <w:sz w:val="24"/>
              </w:rPr>
              <w:t>S/N.</w:t>
            </w:r>
          </w:p>
        </w:tc>
        <w:tc>
          <w:tcPr>
            <w:tcW w:w="2954" w:type="dxa"/>
            <w:tcBorders>
              <w:top w:val="single" w:sz="4" w:space="0" w:color="000000"/>
              <w:bottom w:val="single" w:sz="4" w:space="0" w:color="000000"/>
            </w:tcBorders>
          </w:tcPr>
          <w:p>
            <w:pPr>
              <w:pStyle w:val="TableParagraph"/>
              <w:spacing w:line="273" w:lineRule="exact"/>
              <w:ind w:left="134"/>
              <w:rPr>
                <w:b/>
                <w:sz w:val="24"/>
              </w:rPr>
            </w:pPr>
            <w:r>
              <w:rPr>
                <w:b/>
                <w:sz w:val="24"/>
              </w:rPr>
              <w:t>Sample</w:t>
            </w:r>
            <w:r>
              <w:rPr>
                <w:b/>
                <w:spacing w:val="-4"/>
                <w:sz w:val="24"/>
              </w:rPr>
              <w:t> </w:t>
            </w:r>
            <w:r>
              <w:rPr>
                <w:b/>
                <w:spacing w:val="-2"/>
                <w:sz w:val="24"/>
              </w:rPr>
              <w:t>Schools</w:t>
            </w:r>
          </w:p>
        </w:tc>
        <w:tc>
          <w:tcPr>
            <w:tcW w:w="1360" w:type="dxa"/>
            <w:tcBorders>
              <w:top w:val="single" w:sz="4" w:space="0" w:color="000000"/>
              <w:bottom w:val="single" w:sz="4" w:space="0" w:color="000000"/>
            </w:tcBorders>
          </w:tcPr>
          <w:p>
            <w:pPr>
              <w:pStyle w:val="TableParagraph"/>
              <w:spacing w:line="273" w:lineRule="exact"/>
              <w:ind w:left="3"/>
              <w:rPr>
                <w:b/>
                <w:sz w:val="24"/>
              </w:rPr>
            </w:pPr>
            <w:r>
              <w:rPr>
                <w:b/>
                <w:spacing w:val="-2"/>
                <w:sz w:val="24"/>
              </w:rPr>
              <w:t>Educational</w:t>
            </w:r>
          </w:p>
          <w:p>
            <w:pPr>
              <w:pStyle w:val="TableParagraph"/>
              <w:spacing w:line="259" w:lineRule="exact"/>
              <w:ind w:left="3"/>
              <w:rPr>
                <w:b/>
                <w:sz w:val="24"/>
              </w:rPr>
            </w:pPr>
            <w:r>
              <w:rPr>
                <w:b/>
                <w:spacing w:val="-4"/>
                <w:sz w:val="24"/>
              </w:rPr>
              <w:t>Zone</w:t>
            </w:r>
          </w:p>
        </w:tc>
        <w:tc>
          <w:tcPr>
            <w:tcW w:w="1402" w:type="dxa"/>
            <w:tcBorders>
              <w:top w:val="single" w:sz="4" w:space="0" w:color="000000"/>
              <w:bottom w:val="single" w:sz="4" w:space="0" w:color="000000"/>
            </w:tcBorders>
          </w:tcPr>
          <w:p>
            <w:pPr>
              <w:pStyle w:val="TableParagraph"/>
              <w:spacing w:line="273" w:lineRule="exact"/>
              <w:ind w:left="117"/>
              <w:rPr>
                <w:b/>
                <w:sz w:val="24"/>
              </w:rPr>
            </w:pPr>
            <w:r>
              <w:rPr>
                <w:b/>
                <w:spacing w:val="-4"/>
                <w:sz w:val="24"/>
              </w:rPr>
              <w:t>Male</w:t>
            </w:r>
          </w:p>
          <w:p>
            <w:pPr>
              <w:pStyle w:val="TableParagraph"/>
              <w:spacing w:line="259" w:lineRule="exact"/>
              <w:ind w:left="117"/>
              <w:rPr>
                <w:b/>
                <w:sz w:val="24"/>
              </w:rPr>
            </w:pPr>
            <w:r>
              <w:rPr>
                <w:b/>
                <w:spacing w:val="-2"/>
                <w:sz w:val="24"/>
              </w:rPr>
              <w:t>Enrolment</w:t>
            </w:r>
          </w:p>
        </w:tc>
        <w:tc>
          <w:tcPr>
            <w:tcW w:w="1470" w:type="dxa"/>
            <w:tcBorders>
              <w:top w:val="single" w:sz="4" w:space="0" w:color="000000"/>
              <w:bottom w:val="single" w:sz="4" w:space="0" w:color="000000"/>
            </w:tcBorders>
          </w:tcPr>
          <w:p>
            <w:pPr>
              <w:pStyle w:val="TableParagraph"/>
              <w:spacing w:line="273" w:lineRule="exact"/>
              <w:ind w:left="184"/>
              <w:rPr>
                <w:b/>
                <w:sz w:val="24"/>
              </w:rPr>
            </w:pPr>
            <w:r>
              <w:rPr>
                <w:b/>
                <w:spacing w:val="-2"/>
                <w:sz w:val="24"/>
              </w:rPr>
              <w:t>Female</w:t>
            </w:r>
          </w:p>
          <w:p>
            <w:pPr>
              <w:pStyle w:val="TableParagraph"/>
              <w:spacing w:line="259" w:lineRule="exact"/>
              <w:ind w:left="184"/>
              <w:rPr>
                <w:b/>
                <w:sz w:val="24"/>
              </w:rPr>
            </w:pPr>
            <w:r>
              <w:rPr>
                <w:b/>
                <w:spacing w:val="-2"/>
                <w:sz w:val="24"/>
              </w:rPr>
              <w:t>Enrolment</w:t>
            </w:r>
          </w:p>
        </w:tc>
        <w:tc>
          <w:tcPr>
            <w:tcW w:w="1652" w:type="dxa"/>
            <w:tcBorders>
              <w:top w:val="single" w:sz="4" w:space="0" w:color="000000"/>
              <w:bottom w:val="single" w:sz="4" w:space="0" w:color="000000"/>
            </w:tcBorders>
          </w:tcPr>
          <w:p>
            <w:pPr>
              <w:pStyle w:val="TableParagraph"/>
              <w:spacing w:line="273" w:lineRule="exact"/>
              <w:ind w:left="185"/>
              <w:rPr>
                <w:b/>
                <w:sz w:val="24"/>
              </w:rPr>
            </w:pPr>
            <w:r>
              <w:rPr>
                <w:b/>
                <w:spacing w:val="-2"/>
                <w:sz w:val="24"/>
              </w:rPr>
              <w:t>Total</w:t>
            </w:r>
          </w:p>
          <w:p>
            <w:pPr>
              <w:pStyle w:val="TableParagraph"/>
              <w:spacing w:line="259" w:lineRule="exact"/>
              <w:ind w:left="185"/>
              <w:rPr>
                <w:b/>
                <w:sz w:val="24"/>
              </w:rPr>
            </w:pPr>
            <w:r>
              <w:rPr>
                <w:b/>
                <w:spacing w:val="-2"/>
                <w:sz w:val="24"/>
              </w:rPr>
              <w:t>Enrolment</w:t>
            </w:r>
          </w:p>
        </w:tc>
      </w:tr>
      <w:tr>
        <w:trPr>
          <w:trHeight w:val="549" w:hRule="atLeast"/>
        </w:trPr>
        <w:tc>
          <w:tcPr>
            <w:tcW w:w="588" w:type="dxa"/>
            <w:tcBorders>
              <w:top w:val="single" w:sz="4" w:space="0" w:color="000000"/>
            </w:tcBorders>
          </w:tcPr>
          <w:p>
            <w:pPr>
              <w:pStyle w:val="TableParagraph"/>
              <w:spacing w:line="268" w:lineRule="exact"/>
              <w:ind w:right="132"/>
              <w:jc w:val="right"/>
              <w:rPr>
                <w:sz w:val="24"/>
              </w:rPr>
            </w:pPr>
            <w:r>
              <w:rPr>
                <w:spacing w:val="-5"/>
                <w:sz w:val="24"/>
              </w:rPr>
              <w:t>1.</w:t>
            </w:r>
          </w:p>
        </w:tc>
        <w:tc>
          <w:tcPr>
            <w:tcW w:w="2954" w:type="dxa"/>
            <w:tcBorders>
              <w:top w:val="single" w:sz="4" w:space="0" w:color="000000"/>
            </w:tcBorders>
          </w:tcPr>
          <w:p>
            <w:pPr>
              <w:pStyle w:val="TableParagraph"/>
              <w:spacing w:line="268" w:lineRule="exact"/>
              <w:ind w:left="134"/>
              <w:rPr>
                <w:sz w:val="24"/>
              </w:rPr>
            </w:pPr>
            <w:r>
              <w:rPr>
                <w:sz w:val="24"/>
              </w:rPr>
              <w:t>Eyagi Day</w:t>
            </w:r>
            <w:r>
              <w:rPr>
                <w:spacing w:val="-5"/>
                <w:sz w:val="24"/>
              </w:rPr>
              <w:t> </w:t>
            </w:r>
            <w:r>
              <w:rPr>
                <w:sz w:val="24"/>
              </w:rPr>
              <w:t>Secondary</w:t>
            </w:r>
            <w:r>
              <w:rPr>
                <w:spacing w:val="-4"/>
                <w:sz w:val="24"/>
              </w:rPr>
              <w:t> </w:t>
            </w:r>
            <w:r>
              <w:rPr>
                <w:spacing w:val="-2"/>
                <w:sz w:val="24"/>
              </w:rPr>
              <w:t>School</w:t>
            </w:r>
          </w:p>
          <w:p>
            <w:pPr>
              <w:pStyle w:val="TableParagraph"/>
              <w:spacing w:line="261" w:lineRule="exact"/>
              <w:ind w:left="134"/>
              <w:rPr>
                <w:sz w:val="24"/>
              </w:rPr>
            </w:pPr>
            <w:r>
              <w:rPr>
                <w:spacing w:val="-4"/>
                <w:sz w:val="24"/>
              </w:rPr>
              <w:t>Bida</w:t>
            </w:r>
          </w:p>
        </w:tc>
        <w:tc>
          <w:tcPr>
            <w:tcW w:w="1360" w:type="dxa"/>
            <w:tcBorders>
              <w:top w:val="single" w:sz="4" w:space="0" w:color="000000"/>
            </w:tcBorders>
          </w:tcPr>
          <w:p>
            <w:pPr>
              <w:pStyle w:val="TableParagraph"/>
              <w:spacing w:line="268" w:lineRule="exact"/>
              <w:ind w:left="3"/>
              <w:rPr>
                <w:sz w:val="24"/>
              </w:rPr>
            </w:pPr>
            <w:r>
              <w:rPr>
                <w:spacing w:val="-4"/>
                <w:sz w:val="24"/>
              </w:rPr>
              <w:t>Bida</w:t>
            </w:r>
          </w:p>
        </w:tc>
        <w:tc>
          <w:tcPr>
            <w:tcW w:w="1402" w:type="dxa"/>
            <w:tcBorders>
              <w:top w:val="single" w:sz="4" w:space="0" w:color="000000"/>
            </w:tcBorders>
          </w:tcPr>
          <w:p>
            <w:pPr>
              <w:pStyle w:val="TableParagraph"/>
              <w:spacing w:line="268" w:lineRule="exact"/>
              <w:ind w:left="117"/>
              <w:rPr>
                <w:sz w:val="24"/>
              </w:rPr>
            </w:pPr>
            <w:r>
              <w:rPr>
                <w:spacing w:val="-5"/>
                <w:sz w:val="24"/>
              </w:rPr>
              <w:t>183</w:t>
            </w:r>
          </w:p>
        </w:tc>
        <w:tc>
          <w:tcPr>
            <w:tcW w:w="1470" w:type="dxa"/>
            <w:tcBorders>
              <w:top w:val="single" w:sz="4" w:space="0" w:color="000000"/>
            </w:tcBorders>
          </w:tcPr>
          <w:p>
            <w:pPr>
              <w:pStyle w:val="TableParagraph"/>
              <w:spacing w:line="268" w:lineRule="exact"/>
              <w:ind w:left="184"/>
              <w:rPr>
                <w:sz w:val="24"/>
              </w:rPr>
            </w:pPr>
            <w:r>
              <w:rPr>
                <w:spacing w:val="-5"/>
                <w:sz w:val="24"/>
              </w:rPr>
              <w:t>131</w:t>
            </w:r>
          </w:p>
        </w:tc>
        <w:tc>
          <w:tcPr>
            <w:tcW w:w="1652" w:type="dxa"/>
            <w:tcBorders>
              <w:top w:val="single" w:sz="4" w:space="0" w:color="000000"/>
            </w:tcBorders>
          </w:tcPr>
          <w:p>
            <w:pPr>
              <w:pStyle w:val="TableParagraph"/>
              <w:spacing w:line="268" w:lineRule="exact"/>
              <w:ind w:left="185"/>
              <w:rPr>
                <w:sz w:val="24"/>
              </w:rPr>
            </w:pPr>
            <w:r>
              <w:rPr>
                <w:spacing w:val="-5"/>
                <w:sz w:val="24"/>
              </w:rPr>
              <w:t>314</w:t>
            </w:r>
          </w:p>
        </w:tc>
      </w:tr>
      <w:tr>
        <w:trPr>
          <w:trHeight w:val="551" w:hRule="atLeast"/>
        </w:trPr>
        <w:tc>
          <w:tcPr>
            <w:tcW w:w="588" w:type="dxa"/>
          </w:tcPr>
          <w:p>
            <w:pPr>
              <w:pStyle w:val="TableParagraph"/>
              <w:spacing w:line="271" w:lineRule="exact"/>
              <w:ind w:right="132"/>
              <w:jc w:val="right"/>
              <w:rPr>
                <w:sz w:val="24"/>
              </w:rPr>
            </w:pPr>
            <w:r>
              <w:rPr>
                <w:spacing w:val="-5"/>
                <w:sz w:val="24"/>
              </w:rPr>
              <w:t>2.</w:t>
            </w:r>
          </w:p>
        </w:tc>
        <w:tc>
          <w:tcPr>
            <w:tcW w:w="2954" w:type="dxa"/>
          </w:tcPr>
          <w:p>
            <w:pPr>
              <w:pStyle w:val="TableParagraph"/>
              <w:spacing w:line="271" w:lineRule="exact"/>
              <w:ind w:left="134"/>
              <w:rPr>
                <w:sz w:val="24"/>
              </w:rPr>
            </w:pPr>
            <w:r>
              <w:rPr>
                <w:sz w:val="24"/>
              </w:rPr>
              <w:t>Day</w:t>
            </w:r>
            <w:r>
              <w:rPr>
                <w:spacing w:val="-3"/>
                <w:sz w:val="24"/>
              </w:rPr>
              <w:t> </w:t>
            </w:r>
            <w:r>
              <w:rPr>
                <w:sz w:val="24"/>
              </w:rPr>
              <w:t>Secondary</w:t>
            </w:r>
            <w:r>
              <w:rPr>
                <w:spacing w:val="-2"/>
                <w:sz w:val="24"/>
              </w:rPr>
              <w:t> School</w:t>
            </w:r>
          </w:p>
          <w:p>
            <w:pPr>
              <w:pStyle w:val="TableParagraph"/>
              <w:spacing w:line="261" w:lineRule="exact"/>
              <w:ind w:left="134"/>
              <w:rPr>
                <w:sz w:val="24"/>
              </w:rPr>
            </w:pPr>
            <w:r>
              <w:rPr>
                <w:spacing w:val="-2"/>
                <w:sz w:val="24"/>
              </w:rPr>
              <w:t>Kutigi</w:t>
            </w:r>
          </w:p>
        </w:tc>
        <w:tc>
          <w:tcPr>
            <w:tcW w:w="1360" w:type="dxa"/>
          </w:tcPr>
          <w:p>
            <w:pPr>
              <w:pStyle w:val="TableParagraph"/>
              <w:spacing w:line="271" w:lineRule="exact"/>
              <w:ind w:left="3"/>
              <w:rPr>
                <w:sz w:val="24"/>
              </w:rPr>
            </w:pPr>
            <w:r>
              <w:rPr>
                <w:sz w:val="24"/>
              </w:rPr>
              <w:t>Kutigi</w:t>
            </w:r>
            <w:r>
              <w:rPr>
                <w:spacing w:val="-2"/>
                <w:sz w:val="24"/>
              </w:rPr>
              <w:t> </w:t>
            </w:r>
            <w:r>
              <w:rPr>
                <w:spacing w:val="-10"/>
                <w:sz w:val="24"/>
              </w:rPr>
              <w:t>*</w:t>
            </w:r>
          </w:p>
        </w:tc>
        <w:tc>
          <w:tcPr>
            <w:tcW w:w="1402" w:type="dxa"/>
          </w:tcPr>
          <w:p>
            <w:pPr>
              <w:pStyle w:val="TableParagraph"/>
              <w:spacing w:line="271" w:lineRule="exact"/>
              <w:ind w:left="117"/>
              <w:rPr>
                <w:sz w:val="24"/>
              </w:rPr>
            </w:pPr>
            <w:r>
              <w:rPr>
                <w:spacing w:val="-5"/>
                <w:sz w:val="24"/>
              </w:rPr>
              <w:t>137</w:t>
            </w:r>
          </w:p>
        </w:tc>
        <w:tc>
          <w:tcPr>
            <w:tcW w:w="1470" w:type="dxa"/>
          </w:tcPr>
          <w:p>
            <w:pPr>
              <w:pStyle w:val="TableParagraph"/>
              <w:spacing w:line="271" w:lineRule="exact"/>
              <w:ind w:left="184"/>
              <w:rPr>
                <w:sz w:val="24"/>
              </w:rPr>
            </w:pPr>
            <w:r>
              <w:rPr>
                <w:spacing w:val="-5"/>
                <w:sz w:val="24"/>
              </w:rPr>
              <w:t>119</w:t>
            </w:r>
          </w:p>
        </w:tc>
        <w:tc>
          <w:tcPr>
            <w:tcW w:w="1652" w:type="dxa"/>
          </w:tcPr>
          <w:p>
            <w:pPr>
              <w:pStyle w:val="TableParagraph"/>
              <w:spacing w:line="271" w:lineRule="exact"/>
              <w:ind w:left="185"/>
              <w:rPr>
                <w:sz w:val="24"/>
              </w:rPr>
            </w:pPr>
            <w:r>
              <w:rPr>
                <w:spacing w:val="-5"/>
                <w:sz w:val="24"/>
              </w:rPr>
              <w:t>256</w:t>
            </w:r>
          </w:p>
        </w:tc>
      </w:tr>
      <w:tr>
        <w:trPr>
          <w:trHeight w:val="552" w:hRule="atLeast"/>
        </w:trPr>
        <w:tc>
          <w:tcPr>
            <w:tcW w:w="588" w:type="dxa"/>
          </w:tcPr>
          <w:p>
            <w:pPr>
              <w:pStyle w:val="TableParagraph"/>
              <w:spacing w:line="271" w:lineRule="exact"/>
              <w:ind w:right="132"/>
              <w:jc w:val="right"/>
              <w:rPr>
                <w:sz w:val="24"/>
              </w:rPr>
            </w:pPr>
            <w:r>
              <w:rPr>
                <w:spacing w:val="-5"/>
                <w:sz w:val="24"/>
              </w:rPr>
              <w:t>3.</w:t>
            </w:r>
          </w:p>
        </w:tc>
        <w:tc>
          <w:tcPr>
            <w:tcW w:w="2954" w:type="dxa"/>
          </w:tcPr>
          <w:p>
            <w:pPr>
              <w:pStyle w:val="TableParagraph"/>
              <w:spacing w:line="271" w:lineRule="exact"/>
              <w:ind w:left="134"/>
              <w:rPr>
                <w:sz w:val="24"/>
              </w:rPr>
            </w:pPr>
            <w:r>
              <w:rPr>
                <w:sz w:val="24"/>
              </w:rPr>
              <w:t>Day</w:t>
            </w:r>
            <w:r>
              <w:rPr>
                <w:spacing w:val="-3"/>
                <w:sz w:val="24"/>
              </w:rPr>
              <w:t> </w:t>
            </w:r>
            <w:r>
              <w:rPr>
                <w:sz w:val="24"/>
              </w:rPr>
              <w:t>Secondary</w:t>
            </w:r>
            <w:r>
              <w:rPr>
                <w:spacing w:val="-2"/>
                <w:sz w:val="24"/>
              </w:rPr>
              <w:t> School</w:t>
            </w:r>
          </w:p>
          <w:p>
            <w:pPr>
              <w:pStyle w:val="TableParagraph"/>
              <w:spacing w:line="261" w:lineRule="exact"/>
              <w:ind w:left="134"/>
              <w:rPr>
                <w:sz w:val="24"/>
              </w:rPr>
            </w:pPr>
            <w:r>
              <w:rPr>
                <w:spacing w:val="-2"/>
                <w:sz w:val="24"/>
              </w:rPr>
              <w:t>Suleja</w:t>
            </w:r>
          </w:p>
        </w:tc>
        <w:tc>
          <w:tcPr>
            <w:tcW w:w="1360" w:type="dxa"/>
          </w:tcPr>
          <w:p>
            <w:pPr>
              <w:pStyle w:val="TableParagraph"/>
              <w:spacing w:line="271" w:lineRule="exact"/>
              <w:ind w:left="3"/>
              <w:rPr>
                <w:sz w:val="24"/>
              </w:rPr>
            </w:pPr>
            <w:r>
              <w:rPr>
                <w:spacing w:val="-2"/>
                <w:sz w:val="24"/>
              </w:rPr>
              <w:t>Suleja</w:t>
            </w:r>
          </w:p>
        </w:tc>
        <w:tc>
          <w:tcPr>
            <w:tcW w:w="1402" w:type="dxa"/>
          </w:tcPr>
          <w:p>
            <w:pPr>
              <w:pStyle w:val="TableParagraph"/>
              <w:spacing w:line="271" w:lineRule="exact"/>
              <w:ind w:left="117"/>
              <w:rPr>
                <w:sz w:val="24"/>
              </w:rPr>
            </w:pPr>
            <w:r>
              <w:rPr>
                <w:spacing w:val="-5"/>
                <w:sz w:val="24"/>
              </w:rPr>
              <w:t>132</w:t>
            </w:r>
          </w:p>
        </w:tc>
        <w:tc>
          <w:tcPr>
            <w:tcW w:w="1470" w:type="dxa"/>
          </w:tcPr>
          <w:p>
            <w:pPr>
              <w:pStyle w:val="TableParagraph"/>
              <w:spacing w:line="271" w:lineRule="exact"/>
              <w:ind w:left="184"/>
              <w:rPr>
                <w:sz w:val="24"/>
              </w:rPr>
            </w:pPr>
            <w:r>
              <w:rPr>
                <w:spacing w:val="-5"/>
                <w:sz w:val="24"/>
              </w:rPr>
              <w:t>111</w:t>
            </w:r>
          </w:p>
        </w:tc>
        <w:tc>
          <w:tcPr>
            <w:tcW w:w="1652" w:type="dxa"/>
          </w:tcPr>
          <w:p>
            <w:pPr>
              <w:pStyle w:val="TableParagraph"/>
              <w:spacing w:line="271" w:lineRule="exact"/>
              <w:ind w:left="185"/>
              <w:rPr>
                <w:sz w:val="24"/>
              </w:rPr>
            </w:pPr>
            <w:r>
              <w:rPr>
                <w:spacing w:val="-5"/>
                <w:sz w:val="24"/>
              </w:rPr>
              <w:t>243</w:t>
            </w:r>
          </w:p>
        </w:tc>
      </w:tr>
      <w:tr>
        <w:trPr>
          <w:trHeight w:val="552" w:hRule="atLeast"/>
        </w:trPr>
        <w:tc>
          <w:tcPr>
            <w:tcW w:w="588" w:type="dxa"/>
          </w:tcPr>
          <w:p>
            <w:pPr>
              <w:pStyle w:val="TableParagraph"/>
              <w:spacing w:line="271" w:lineRule="exact"/>
              <w:ind w:right="132"/>
              <w:jc w:val="right"/>
              <w:rPr>
                <w:sz w:val="24"/>
              </w:rPr>
            </w:pPr>
            <w:r>
              <w:rPr>
                <w:spacing w:val="-5"/>
                <w:sz w:val="24"/>
              </w:rPr>
              <w:t>4.</w:t>
            </w:r>
          </w:p>
        </w:tc>
        <w:tc>
          <w:tcPr>
            <w:tcW w:w="2954" w:type="dxa"/>
          </w:tcPr>
          <w:p>
            <w:pPr>
              <w:pStyle w:val="TableParagraph"/>
              <w:spacing w:line="271" w:lineRule="exact"/>
              <w:ind w:left="134"/>
              <w:rPr>
                <w:sz w:val="24"/>
              </w:rPr>
            </w:pPr>
            <w:r>
              <w:rPr>
                <w:sz w:val="24"/>
              </w:rPr>
              <w:t>Day</w:t>
            </w:r>
            <w:r>
              <w:rPr>
                <w:spacing w:val="-3"/>
                <w:sz w:val="24"/>
              </w:rPr>
              <w:t> </w:t>
            </w:r>
            <w:r>
              <w:rPr>
                <w:sz w:val="24"/>
              </w:rPr>
              <w:t>Secondary</w:t>
            </w:r>
            <w:r>
              <w:rPr>
                <w:spacing w:val="-2"/>
                <w:sz w:val="24"/>
              </w:rPr>
              <w:t> School</w:t>
            </w:r>
          </w:p>
          <w:p>
            <w:pPr>
              <w:pStyle w:val="TableParagraph"/>
              <w:spacing w:line="261" w:lineRule="exact"/>
              <w:ind w:left="134"/>
              <w:rPr>
                <w:sz w:val="24"/>
              </w:rPr>
            </w:pPr>
            <w:r>
              <w:rPr>
                <w:spacing w:val="-2"/>
                <w:sz w:val="24"/>
              </w:rPr>
              <w:t>Paikoro</w:t>
            </w:r>
          </w:p>
        </w:tc>
        <w:tc>
          <w:tcPr>
            <w:tcW w:w="1360" w:type="dxa"/>
          </w:tcPr>
          <w:p>
            <w:pPr>
              <w:pStyle w:val="TableParagraph"/>
              <w:spacing w:line="271" w:lineRule="exact"/>
              <w:ind w:left="3"/>
              <w:rPr>
                <w:sz w:val="24"/>
              </w:rPr>
            </w:pPr>
            <w:r>
              <w:rPr>
                <w:sz w:val="24"/>
              </w:rPr>
              <w:t>Minna</w:t>
            </w:r>
            <w:r>
              <w:rPr>
                <w:spacing w:val="-1"/>
                <w:sz w:val="24"/>
              </w:rPr>
              <w:t> </w:t>
            </w:r>
            <w:r>
              <w:rPr>
                <w:spacing w:val="-10"/>
                <w:sz w:val="24"/>
              </w:rPr>
              <w:t>*</w:t>
            </w:r>
          </w:p>
        </w:tc>
        <w:tc>
          <w:tcPr>
            <w:tcW w:w="1402" w:type="dxa"/>
          </w:tcPr>
          <w:p>
            <w:pPr>
              <w:pStyle w:val="TableParagraph"/>
              <w:spacing w:line="271" w:lineRule="exact"/>
              <w:ind w:left="117"/>
              <w:rPr>
                <w:sz w:val="24"/>
              </w:rPr>
            </w:pPr>
            <w:r>
              <w:rPr>
                <w:spacing w:val="-5"/>
                <w:sz w:val="24"/>
              </w:rPr>
              <w:t>221</w:t>
            </w:r>
          </w:p>
        </w:tc>
        <w:tc>
          <w:tcPr>
            <w:tcW w:w="1470" w:type="dxa"/>
          </w:tcPr>
          <w:p>
            <w:pPr>
              <w:pStyle w:val="TableParagraph"/>
              <w:spacing w:line="271" w:lineRule="exact"/>
              <w:ind w:left="184"/>
              <w:rPr>
                <w:sz w:val="24"/>
              </w:rPr>
            </w:pPr>
            <w:r>
              <w:rPr>
                <w:spacing w:val="-5"/>
                <w:sz w:val="24"/>
              </w:rPr>
              <w:t>199</w:t>
            </w:r>
          </w:p>
        </w:tc>
        <w:tc>
          <w:tcPr>
            <w:tcW w:w="1652" w:type="dxa"/>
          </w:tcPr>
          <w:p>
            <w:pPr>
              <w:pStyle w:val="TableParagraph"/>
              <w:spacing w:line="271" w:lineRule="exact"/>
              <w:ind w:left="185"/>
              <w:rPr>
                <w:sz w:val="24"/>
              </w:rPr>
            </w:pPr>
            <w:r>
              <w:rPr>
                <w:spacing w:val="-5"/>
                <w:sz w:val="24"/>
              </w:rPr>
              <w:t>420</w:t>
            </w:r>
          </w:p>
        </w:tc>
      </w:tr>
      <w:tr>
        <w:trPr>
          <w:trHeight w:val="552" w:hRule="atLeast"/>
        </w:trPr>
        <w:tc>
          <w:tcPr>
            <w:tcW w:w="588" w:type="dxa"/>
          </w:tcPr>
          <w:p>
            <w:pPr>
              <w:pStyle w:val="TableParagraph"/>
              <w:spacing w:line="271" w:lineRule="exact"/>
              <w:ind w:right="132"/>
              <w:jc w:val="right"/>
              <w:rPr>
                <w:sz w:val="24"/>
              </w:rPr>
            </w:pPr>
            <w:r>
              <w:rPr>
                <w:spacing w:val="-5"/>
                <w:sz w:val="24"/>
              </w:rPr>
              <w:t>5.</w:t>
            </w:r>
          </w:p>
        </w:tc>
        <w:tc>
          <w:tcPr>
            <w:tcW w:w="2954" w:type="dxa"/>
          </w:tcPr>
          <w:p>
            <w:pPr>
              <w:pStyle w:val="TableParagraph"/>
              <w:spacing w:line="271" w:lineRule="exact"/>
              <w:ind w:left="134"/>
              <w:rPr>
                <w:sz w:val="24"/>
              </w:rPr>
            </w:pPr>
            <w:r>
              <w:rPr>
                <w:sz w:val="24"/>
              </w:rPr>
              <w:t>Government</w:t>
            </w:r>
            <w:r>
              <w:rPr>
                <w:spacing w:val="-4"/>
                <w:sz w:val="24"/>
              </w:rPr>
              <w:t> </w:t>
            </w:r>
            <w:r>
              <w:rPr>
                <w:spacing w:val="-2"/>
                <w:sz w:val="24"/>
              </w:rPr>
              <w:t>Science</w:t>
            </w:r>
          </w:p>
          <w:p>
            <w:pPr>
              <w:pStyle w:val="TableParagraph"/>
              <w:spacing w:line="261" w:lineRule="exact"/>
              <w:ind w:left="134"/>
              <w:rPr>
                <w:sz w:val="24"/>
              </w:rPr>
            </w:pPr>
            <w:r>
              <w:rPr>
                <w:sz w:val="24"/>
              </w:rPr>
              <w:t>Secondary</w:t>
            </w:r>
            <w:r>
              <w:rPr>
                <w:spacing w:val="-6"/>
                <w:sz w:val="24"/>
              </w:rPr>
              <w:t> </w:t>
            </w:r>
            <w:r>
              <w:rPr>
                <w:sz w:val="24"/>
              </w:rPr>
              <w:t>School </w:t>
            </w:r>
            <w:r>
              <w:rPr>
                <w:spacing w:val="-2"/>
                <w:sz w:val="24"/>
              </w:rPr>
              <w:t>Kagara</w:t>
            </w:r>
          </w:p>
        </w:tc>
        <w:tc>
          <w:tcPr>
            <w:tcW w:w="1360" w:type="dxa"/>
          </w:tcPr>
          <w:p>
            <w:pPr>
              <w:pStyle w:val="TableParagraph"/>
              <w:spacing w:line="271" w:lineRule="exact"/>
              <w:ind w:left="3"/>
              <w:rPr>
                <w:sz w:val="24"/>
              </w:rPr>
            </w:pPr>
            <w:r>
              <w:rPr>
                <w:spacing w:val="-2"/>
                <w:sz w:val="24"/>
              </w:rPr>
              <w:t>Rijau</w:t>
            </w:r>
          </w:p>
        </w:tc>
        <w:tc>
          <w:tcPr>
            <w:tcW w:w="1402" w:type="dxa"/>
          </w:tcPr>
          <w:p>
            <w:pPr>
              <w:pStyle w:val="TableParagraph"/>
              <w:spacing w:line="271" w:lineRule="exact"/>
              <w:ind w:left="117"/>
              <w:rPr>
                <w:sz w:val="24"/>
              </w:rPr>
            </w:pPr>
            <w:r>
              <w:rPr>
                <w:spacing w:val="-5"/>
                <w:sz w:val="24"/>
              </w:rPr>
              <w:t>120</w:t>
            </w:r>
          </w:p>
        </w:tc>
        <w:tc>
          <w:tcPr>
            <w:tcW w:w="1470" w:type="dxa"/>
          </w:tcPr>
          <w:p>
            <w:pPr>
              <w:pStyle w:val="TableParagraph"/>
              <w:spacing w:line="271" w:lineRule="exact"/>
              <w:ind w:left="184"/>
              <w:rPr>
                <w:sz w:val="24"/>
              </w:rPr>
            </w:pPr>
            <w:r>
              <w:rPr>
                <w:spacing w:val="-10"/>
                <w:sz w:val="24"/>
              </w:rPr>
              <w:t>-</w:t>
            </w:r>
          </w:p>
        </w:tc>
        <w:tc>
          <w:tcPr>
            <w:tcW w:w="1652" w:type="dxa"/>
          </w:tcPr>
          <w:p>
            <w:pPr>
              <w:pStyle w:val="TableParagraph"/>
              <w:spacing w:line="271" w:lineRule="exact"/>
              <w:ind w:left="185"/>
              <w:rPr>
                <w:sz w:val="24"/>
              </w:rPr>
            </w:pPr>
            <w:r>
              <w:rPr>
                <w:spacing w:val="-5"/>
                <w:sz w:val="24"/>
              </w:rPr>
              <w:t>120</w:t>
            </w:r>
          </w:p>
        </w:tc>
      </w:tr>
      <w:tr>
        <w:trPr>
          <w:trHeight w:val="551" w:hRule="atLeast"/>
        </w:trPr>
        <w:tc>
          <w:tcPr>
            <w:tcW w:w="588" w:type="dxa"/>
          </w:tcPr>
          <w:p>
            <w:pPr>
              <w:pStyle w:val="TableParagraph"/>
              <w:spacing w:line="271" w:lineRule="exact"/>
              <w:ind w:right="132"/>
              <w:jc w:val="right"/>
              <w:rPr>
                <w:sz w:val="24"/>
              </w:rPr>
            </w:pPr>
            <w:r>
              <w:rPr>
                <w:spacing w:val="-5"/>
                <w:sz w:val="24"/>
              </w:rPr>
              <w:t>6.</w:t>
            </w:r>
          </w:p>
        </w:tc>
        <w:tc>
          <w:tcPr>
            <w:tcW w:w="2954" w:type="dxa"/>
          </w:tcPr>
          <w:p>
            <w:pPr>
              <w:pStyle w:val="TableParagraph"/>
              <w:spacing w:line="271" w:lineRule="exact"/>
              <w:ind w:left="134"/>
              <w:rPr>
                <w:sz w:val="24"/>
              </w:rPr>
            </w:pPr>
            <w:r>
              <w:rPr>
                <w:sz w:val="24"/>
              </w:rPr>
              <w:t>Government</w:t>
            </w:r>
            <w:r>
              <w:rPr>
                <w:spacing w:val="-4"/>
                <w:sz w:val="24"/>
              </w:rPr>
              <w:t> </w:t>
            </w:r>
            <w:r>
              <w:rPr>
                <w:spacing w:val="-2"/>
                <w:sz w:val="24"/>
              </w:rPr>
              <w:t>Secondary</w:t>
            </w:r>
          </w:p>
          <w:p>
            <w:pPr>
              <w:pStyle w:val="TableParagraph"/>
              <w:spacing w:line="261" w:lineRule="exact"/>
              <w:ind w:left="134"/>
              <w:rPr>
                <w:sz w:val="24"/>
              </w:rPr>
            </w:pPr>
            <w:r>
              <w:rPr>
                <w:sz w:val="24"/>
              </w:rPr>
              <w:t>School</w:t>
            </w:r>
            <w:r>
              <w:rPr>
                <w:spacing w:val="-3"/>
                <w:sz w:val="24"/>
              </w:rPr>
              <w:t> </w:t>
            </w:r>
            <w:r>
              <w:rPr>
                <w:spacing w:val="-2"/>
                <w:sz w:val="24"/>
              </w:rPr>
              <w:t>Wushishi</w:t>
            </w:r>
          </w:p>
        </w:tc>
        <w:tc>
          <w:tcPr>
            <w:tcW w:w="1360" w:type="dxa"/>
          </w:tcPr>
          <w:p>
            <w:pPr>
              <w:pStyle w:val="TableParagraph"/>
              <w:spacing w:line="271" w:lineRule="exact"/>
              <w:ind w:left="3"/>
              <w:rPr>
                <w:sz w:val="24"/>
              </w:rPr>
            </w:pPr>
            <w:r>
              <w:rPr>
                <w:spacing w:val="-2"/>
                <w:sz w:val="24"/>
              </w:rPr>
              <w:t>Kontagora*</w:t>
            </w:r>
          </w:p>
        </w:tc>
        <w:tc>
          <w:tcPr>
            <w:tcW w:w="1402" w:type="dxa"/>
          </w:tcPr>
          <w:p>
            <w:pPr>
              <w:pStyle w:val="TableParagraph"/>
              <w:spacing w:line="271" w:lineRule="exact"/>
              <w:ind w:left="117"/>
              <w:rPr>
                <w:sz w:val="24"/>
              </w:rPr>
            </w:pPr>
            <w:r>
              <w:rPr>
                <w:spacing w:val="-5"/>
                <w:sz w:val="24"/>
              </w:rPr>
              <w:t>102</w:t>
            </w:r>
          </w:p>
        </w:tc>
        <w:tc>
          <w:tcPr>
            <w:tcW w:w="1470" w:type="dxa"/>
          </w:tcPr>
          <w:p>
            <w:pPr>
              <w:pStyle w:val="TableParagraph"/>
              <w:spacing w:line="271" w:lineRule="exact"/>
              <w:ind w:left="184"/>
              <w:rPr>
                <w:sz w:val="24"/>
              </w:rPr>
            </w:pPr>
            <w:r>
              <w:rPr>
                <w:spacing w:val="-5"/>
                <w:sz w:val="24"/>
              </w:rPr>
              <w:t>87</w:t>
            </w:r>
          </w:p>
        </w:tc>
        <w:tc>
          <w:tcPr>
            <w:tcW w:w="1652" w:type="dxa"/>
          </w:tcPr>
          <w:p>
            <w:pPr>
              <w:pStyle w:val="TableParagraph"/>
              <w:spacing w:line="271" w:lineRule="exact"/>
              <w:ind w:left="185"/>
              <w:rPr>
                <w:sz w:val="24"/>
              </w:rPr>
            </w:pPr>
            <w:r>
              <w:rPr>
                <w:spacing w:val="-5"/>
                <w:sz w:val="24"/>
              </w:rPr>
              <w:t>189</w:t>
            </w:r>
          </w:p>
        </w:tc>
      </w:tr>
      <w:tr>
        <w:trPr>
          <w:trHeight w:val="554" w:hRule="atLeast"/>
        </w:trPr>
        <w:tc>
          <w:tcPr>
            <w:tcW w:w="588" w:type="dxa"/>
          </w:tcPr>
          <w:p>
            <w:pPr>
              <w:pStyle w:val="TableParagraph"/>
              <w:spacing w:line="271" w:lineRule="exact"/>
              <w:ind w:right="132"/>
              <w:jc w:val="right"/>
              <w:rPr>
                <w:sz w:val="24"/>
              </w:rPr>
            </w:pPr>
            <w:r>
              <w:rPr>
                <w:spacing w:val="-5"/>
                <w:sz w:val="24"/>
              </w:rPr>
              <w:t>7.</w:t>
            </w:r>
          </w:p>
        </w:tc>
        <w:tc>
          <w:tcPr>
            <w:tcW w:w="2954" w:type="dxa"/>
          </w:tcPr>
          <w:p>
            <w:pPr>
              <w:pStyle w:val="TableParagraph"/>
              <w:spacing w:line="271" w:lineRule="exact"/>
              <w:ind w:left="134"/>
              <w:rPr>
                <w:sz w:val="24"/>
              </w:rPr>
            </w:pPr>
            <w:r>
              <w:rPr>
                <w:sz w:val="24"/>
              </w:rPr>
              <w:t>Government</w:t>
            </w:r>
            <w:r>
              <w:rPr>
                <w:spacing w:val="-4"/>
                <w:sz w:val="24"/>
              </w:rPr>
              <w:t> </w:t>
            </w:r>
            <w:r>
              <w:rPr>
                <w:spacing w:val="-2"/>
                <w:sz w:val="24"/>
              </w:rPr>
              <w:t>Secondary</w:t>
            </w:r>
          </w:p>
          <w:p>
            <w:pPr>
              <w:pStyle w:val="TableParagraph"/>
              <w:spacing w:line="264" w:lineRule="exact"/>
              <w:ind w:left="134"/>
              <w:rPr>
                <w:sz w:val="24"/>
              </w:rPr>
            </w:pPr>
            <w:r>
              <w:rPr>
                <w:sz w:val="24"/>
              </w:rPr>
              <w:t>School</w:t>
            </w:r>
            <w:r>
              <w:rPr>
                <w:spacing w:val="-3"/>
                <w:sz w:val="24"/>
              </w:rPr>
              <w:t> </w:t>
            </w:r>
            <w:r>
              <w:rPr>
                <w:sz w:val="24"/>
              </w:rPr>
              <w:t>New</w:t>
            </w:r>
            <w:r>
              <w:rPr>
                <w:spacing w:val="-1"/>
                <w:sz w:val="24"/>
              </w:rPr>
              <w:t> </w:t>
            </w:r>
            <w:r>
              <w:rPr>
                <w:spacing w:val="-4"/>
                <w:sz w:val="24"/>
              </w:rPr>
              <w:t>Busa</w:t>
            </w:r>
          </w:p>
        </w:tc>
        <w:tc>
          <w:tcPr>
            <w:tcW w:w="1360" w:type="dxa"/>
          </w:tcPr>
          <w:p>
            <w:pPr>
              <w:pStyle w:val="TableParagraph"/>
              <w:spacing w:line="271" w:lineRule="exact"/>
              <w:ind w:left="3"/>
              <w:rPr>
                <w:sz w:val="24"/>
              </w:rPr>
            </w:pPr>
            <w:r>
              <w:rPr>
                <w:spacing w:val="-2"/>
                <w:sz w:val="24"/>
              </w:rPr>
              <w:t>Borgu</w:t>
            </w:r>
          </w:p>
        </w:tc>
        <w:tc>
          <w:tcPr>
            <w:tcW w:w="1402" w:type="dxa"/>
          </w:tcPr>
          <w:p>
            <w:pPr>
              <w:pStyle w:val="TableParagraph"/>
              <w:spacing w:line="271" w:lineRule="exact"/>
              <w:ind w:left="117"/>
              <w:rPr>
                <w:sz w:val="24"/>
              </w:rPr>
            </w:pPr>
            <w:r>
              <w:rPr>
                <w:spacing w:val="-5"/>
                <w:sz w:val="24"/>
              </w:rPr>
              <w:t>112</w:t>
            </w:r>
          </w:p>
        </w:tc>
        <w:tc>
          <w:tcPr>
            <w:tcW w:w="1470" w:type="dxa"/>
          </w:tcPr>
          <w:p>
            <w:pPr>
              <w:pStyle w:val="TableParagraph"/>
              <w:spacing w:line="271" w:lineRule="exact"/>
              <w:ind w:left="184"/>
              <w:rPr>
                <w:sz w:val="24"/>
              </w:rPr>
            </w:pPr>
            <w:r>
              <w:rPr>
                <w:spacing w:val="-5"/>
                <w:sz w:val="24"/>
              </w:rPr>
              <w:t>91</w:t>
            </w:r>
          </w:p>
        </w:tc>
        <w:tc>
          <w:tcPr>
            <w:tcW w:w="1652" w:type="dxa"/>
          </w:tcPr>
          <w:p>
            <w:pPr>
              <w:pStyle w:val="TableParagraph"/>
              <w:spacing w:line="271" w:lineRule="exact"/>
              <w:ind w:left="185"/>
              <w:rPr>
                <w:sz w:val="24"/>
              </w:rPr>
            </w:pPr>
            <w:r>
              <w:rPr>
                <w:spacing w:val="-5"/>
                <w:sz w:val="24"/>
              </w:rPr>
              <w:t>203</w:t>
            </w:r>
          </w:p>
        </w:tc>
      </w:tr>
      <w:tr>
        <w:trPr>
          <w:trHeight w:val="552" w:hRule="atLeast"/>
        </w:trPr>
        <w:tc>
          <w:tcPr>
            <w:tcW w:w="588" w:type="dxa"/>
            <w:tcBorders>
              <w:bottom w:val="single" w:sz="4" w:space="0" w:color="000000"/>
            </w:tcBorders>
          </w:tcPr>
          <w:p>
            <w:pPr>
              <w:pStyle w:val="TableParagraph"/>
              <w:rPr>
                <w:sz w:val="24"/>
              </w:rPr>
            </w:pPr>
          </w:p>
        </w:tc>
        <w:tc>
          <w:tcPr>
            <w:tcW w:w="2954" w:type="dxa"/>
            <w:tcBorders>
              <w:bottom w:val="single" w:sz="4" w:space="0" w:color="000000"/>
            </w:tcBorders>
          </w:tcPr>
          <w:p>
            <w:pPr>
              <w:pStyle w:val="TableParagraph"/>
              <w:spacing w:line="273" w:lineRule="exact"/>
              <w:ind w:left="134"/>
              <w:rPr>
                <w:b/>
                <w:sz w:val="24"/>
              </w:rPr>
            </w:pPr>
            <w:r>
              <w:rPr>
                <w:b/>
                <w:sz w:val="24"/>
              </w:rPr>
              <w:t>TOTAL </w:t>
            </w:r>
            <w:r>
              <w:rPr>
                <w:b/>
                <w:spacing w:val="-2"/>
                <w:sz w:val="24"/>
              </w:rPr>
              <w:t>ENROLMENT</w:t>
            </w:r>
          </w:p>
        </w:tc>
        <w:tc>
          <w:tcPr>
            <w:tcW w:w="1360" w:type="dxa"/>
            <w:tcBorders>
              <w:bottom w:val="single" w:sz="4" w:space="0" w:color="000000"/>
            </w:tcBorders>
          </w:tcPr>
          <w:p>
            <w:pPr>
              <w:pStyle w:val="TableParagraph"/>
              <w:rPr>
                <w:sz w:val="24"/>
              </w:rPr>
            </w:pPr>
          </w:p>
        </w:tc>
        <w:tc>
          <w:tcPr>
            <w:tcW w:w="1402" w:type="dxa"/>
            <w:tcBorders>
              <w:bottom w:val="single" w:sz="4" w:space="0" w:color="000000"/>
            </w:tcBorders>
          </w:tcPr>
          <w:p>
            <w:pPr>
              <w:pStyle w:val="TableParagraph"/>
              <w:spacing w:line="273" w:lineRule="exact"/>
              <w:ind w:left="117"/>
              <w:rPr>
                <w:b/>
                <w:sz w:val="24"/>
              </w:rPr>
            </w:pPr>
            <w:r>
              <w:rPr>
                <w:b/>
                <w:spacing w:val="-2"/>
                <w:sz w:val="24"/>
              </w:rPr>
              <w:t>1,007</w:t>
            </w:r>
          </w:p>
        </w:tc>
        <w:tc>
          <w:tcPr>
            <w:tcW w:w="1470" w:type="dxa"/>
            <w:tcBorders>
              <w:bottom w:val="single" w:sz="4" w:space="0" w:color="000000"/>
            </w:tcBorders>
          </w:tcPr>
          <w:p>
            <w:pPr>
              <w:pStyle w:val="TableParagraph"/>
              <w:spacing w:line="273" w:lineRule="exact"/>
              <w:ind w:left="184"/>
              <w:rPr>
                <w:b/>
                <w:sz w:val="24"/>
              </w:rPr>
            </w:pPr>
            <w:r>
              <w:rPr>
                <w:b/>
                <w:spacing w:val="-5"/>
                <w:sz w:val="24"/>
              </w:rPr>
              <w:t>738</w:t>
            </w:r>
          </w:p>
        </w:tc>
        <w:tc>
          <w:tcPr>
            <w:tcW w:w="1652" w:type="dxa"/>
            <w:tcBorders>
              <w:bottom w:val="single" w:sz="4" w:space="0" w:color="000000"/>
            </w:tcBorders>
          </w:tcPr>
          <w:p>
            <w:pPr>
              <w:pStyle w:val="TableParagraph"/>
              <w:spacing w:line="273" w:lineRule="exact"/>
              <w:ind w:left="185"/>
              <w:rPr>
                <w:b/>
                <w:sz w:val="24"/>
              </w:rPr>
            </w:pPr>
            <w:r>
              <w:rPr>
                <w:b/>
                <w:spacing w:val="-2"/>
                <w:sz w:val="24"/>
              </w:rPr>
              <w:t>1,745</w:t>
            </w:r>
          </w:p>
        </w:tc>
      </w:tr>
    </w:tbl>
    <w:p>
      <w:pPr>
        <w:pStyle w:val="BodyText"/>
        <w:ind w:left="2592" w:right="1122" w:hanging="720"/>
      </w:pPr>
      <w:r>
        <w:rPr>
          <w:b/>
        </w:rPr>
        <w:t>Source:</w:t>
      </w:r>
      <w:r>
        <w:rPr>
          <w:b/>
          <w:spacing w:val="-4"/>
        </w:rPr>
        <w:t> </w:t>
      </w:r>
      <w:r>
        <w:rPr/>
        <w:t>Planning,</w:t>
      </w:r>
      <w:r>
        <w:rPr>
          <w:spacing w:val="-3"/>
        </w:rPr>
        <w:t> </w:t>
      </w:r>
      <w:r>
        <w:rPr/>
        <w:t>Research</w:t>
      </w:r>
      <w:r>
        <w:rPr>
          <w:spacing w:val="-3"/>
        </w:rPr>
        <w:t> </w:t>
      </w:r>
      <w:r>
        <w:rPr/>
        <w:t>and</w:t>
      </w:r>
      <w:r>
        <w:rPr>
          <w:spacing w:val="-3"/>
        </w:rPr>
        <w:t> </w:t>
      </w:r>
      <w:r>
        <w:rPr/>
        <w:t>Statistics</w:t>
      </w:r>
      <w:r>
        <w:rPr>
          <w:spacing w:val="-3"/>
        </w:rPr>
        <w:t> </w:t>
      </w:r>
      <w:r>
        <w:rPr/>
        <w:t>(PRS),</w:t>
      </w:r>
      <w:r>
        <w:rPr>
          <w:spacing w:val="-4"/>
        </w:rPr>
        <w:t> </w:t>
      </w:r>
      <w:r>
        <w:rPr/>
        <w:t>Ministry</w:t>
      </w:r>
      <w:r>
        <w:rPr>
          <w:spacing w:val="-8"/>
        </w:rPr>
        <w:t> </w:t>
      </w:r>
      <w:r>
        <w:rPr/>
        <w:t>of</w:t>
      </w:r>
      <w:r>
        <w:rPr>
          <w:spacing w:val="-3"/>
        </w:rPr>
        <w:t> </w:t>
      </w:r>
      <w:r>
        <w:rPr/>
        <w:t>Education</w:t>
      </w:r>
      <w:r>
        <w:rPr>
          <w:spacing w:val="-1"/>
        </w:rPr>
        <w:t> </w:t>
      </w:r>
      <w:r>
        <w:rPr/>
        <w:t>(MOE)</w:t>
      </w:r>
      <w:r>
        <w:rPr>
          <w:spacing w:val="-4"/>
        </w:rPr>
        <w:t> </w:t>
      </w:r>
      <w:r>
        <w:rPr/>
        <w:t>Minna, </w:t>
      </w:r>
      <w:r>
        <w:rPr>
          <w:spacing w:val="-2"/>
        </w:rPr>
        <w:t>(2016).</w:t>
      </w:r>
    </w:p>
    <w:p>
      <w:pPr>
        <w:pStyle w:val="BodyText"/>
      </w:pPr>
    </w:p>
    <w:p>
      <w:pPr>
        <w:pStyle w:val="BodyText"/>
      </w:pPr>
    </w:p>
    <w:p>
      <w:pPr>
        <w:pStyle w:val="Heading7"/>
        <w:numPr>
          <w:ilvl w:val="1"/>
          <w:numId w:val="52"/>
        </w:numPr>
        <w:tabs>
          <w:tab w:pos="2591" w:val="left" w:leader="none"/>
        </w:tabs>
        <w:spacing w:line="240" w:lineRule="auto" w:before="0" w:after="0"/>
        <w:ind w:left="2591" w:right="0" w:hanging="719"/>
        <w:jc w:val="both"/>
      </w:pPr>
      <w:bookmarkStart w:name="_TOC_250015" w:id="28"/>
      <w:r>
        <w:rPr/>
        <w:t>Sample</w:t>
      </w:r>
      <w:r>
        <w:rPr>
          <w:spacing w:val="-5"/>
        </w:rPr>
        <w:t> </w:t>
      </w:r>
      <w:r>
        <w:rPr/>
        <w:t>and</w:t>
      </w:r>
      <w:r>
        <w:rPr>
          <w:spacing w:val="-2"/>
        </w:rPr>
        <w:t> </w:t>
      </w:r>
      <w:r>
        <w:rPr/>
        <w:t>Sampling</w:t>
      </w:r>
      <w:bookmarkEnd w:id="28"/>
      <w:r>
        <w:rPr>
          <w:spacing w:val="-2"/>
        </w:rPr>
        <w:t> Techniques</w:t>
      </w:r>
    </w:p>
    <w:p>
      <w:pPr>
        <w:pStyle w:val="BodyText"/>
        <w:spacing w:line="480" w:lineRule="auto" w:before="272"/>
        <w:ind w:left="1872" w:right="979" w:firstLine="719"/>
        <w:jc w:val="both"/>
      </w:pPr>
      <w:r>
        <w:rPr/>
        <w:t>The sample for this study was drawn from public senior secondary schools (SSII biology students) in Niger State. This is because SSII students were exposed to biology concepts for entrepreneurship right from SSI. The nature of the curriculum of SSII also provides means for successful implementation of skill acquisition and finally they will not be distracted by their final examinations (WAEC or NECO).</w:t>
      </w:r>
    </w:p>
    <w:p>
      <w:pPr>
        <w:pStyle w:val="BodyText"/>
        <w:spacing w:line="480" w:lineRule="auto"/>
        <w:ind w:left="1872" w:right="982" w:firstLine="719"/>
        <w:jc w:val="both"/>
      </w:pPr>
      <w:r>
        <w:rPr/>
        <w:t>Thus, for the purpose of this study one Senior Secondary School was purposively sampled from each of the seven educational zones of Niger State. This is because not all</w:t>
      </w:r>
      <w:r>
        <w:rPr>
          <w:spacing w:val="40"/>
        </w:rPr>
        <w:t> </w:t>
      </w:r>
      <w:r>
        <w:rPr/>
        <w:t>the</w:t>
      </w:r>
      <w:r>
        <w:rPr>
          <w:spacing w:val="53"/>
        </w:rPr>
        <w:t> </w:t>
      </w:r>
      <w:r>
        <w:rPr/>
        <w:t>schools</w:t>
      </w:r>
      <w:r>
        <w:rPr>
          <w:spacing w:val="56"/>
        </w:rPr>
        <w:t> </w:t>
      </w:r>
      <w:r>
        <w:rPr/>
        <w:t>are</w:t>
      </w:r>
      <w:r>
        <w:rPr>
          <w:spacing w:val="54"/>
        </w:rPr>
        <w:t> </w:t>
      </w:r>
      <w:r>
        <w:rPr/>
        <w:t>mix.</w:t>
      </w:r>
      <w:r>
        <w:rPr>
          <w:spacing w:val="56"/>
        </w:rPr>
        <w:t> </w:t>
      </w:r>
      <w:r>
        <w:rPr/>
        <w:t>Also</w:t>
      </w:r>
      <w:r>
        <w:rPr>
          <w:spacing w:val="56"/>
        </w:rPr>
        <w:t> </w:t>
      </w:r>
      <w:r>
        <w:rPr/>
        <w:t>cost</w:t>
      </w:r>
      <w:r>
        <w:rPr>
          <w:spacing w:val="58"/>
        </w:rPr>
        <w:t> </w:t>
      </w:r>
      <w:r>
        <w:rPr/>
        <w:t>implication</w:t>
      </w:r>
      <w:r>
        <w:rPr>
          <w:spacing w:val="56"/>
        </w:rPr>
        <w:t> </w:t>
      </w:r>
      <w:r>
        <w:rPr/>
        <w:t>of</w:t>
      </w:r>
      <w:r>
        <w:rPr>
          <w:spacing w:val="53"/>
        </w:rPr>
        <w:t> </w:t>
      </w:r>
      <w:r>
        <w:rPr/>
        <w:t>project-based</w:t>
      </w:r>
      <w:r>
        <w:rPr>
          <w:spacing w:val="56"/>
        </w:rPr>
        <w:t> </w:t>
      </w:r>
      <w:r>
        <w:rPr/>
        <w:t>approach</w:t>
      </w:r>
      <w:r>
        <w:rPr>
          <w:spacing w:val="58"/>
        </w:rPr>
        <w:t> </w:t>
      </w:r>
      <w:r>
        <w:rPr/>
        <w:t>was</w:t>
      </w:r>
      <w:r>
        <w:rPr>
          <w:spacing w:val="57"/>
        </w:rPr>
        <w:t> </w:t>
      </w:r>
      <w:r>
        <w:rPr>
          <w:spacing w:val="-2"/>
        </w:rPr>
        <w:t>considered.</w:t>
      </w:r>
    </w:p>
    <w:p>
      <w:pPr>
        <w:spacing w:after="0" w:line="480" w:lineRule="auto"/>
        <w:jc w:val="both"/>
        <w:sectPr>
          <w:pgSz w:w="11910" w:h="16840"/>
          <w:pgMar w:header="0" w:footer="789" w:top="1360" w:bottom="980" w:left="0" w:right="240"/>
        </w:sectPr>
      </w:pPr>
    </w:p>
    <w:p>
      <w:pPr>
        <w:pStyle w:val="BodyText"/>
        <w:spacing w:line="480" w:lineRule="auto" w:before="78"/>
        <w:ind w:left="1872" w:right="984"/>
        <w:jc w:val="both"/>
      </w:pPr>
      <w:r>
        <w:rPr/>
        <w:t>BAT1 was conducted to the seven sampled schools to test for academic equivalence. Six schools showed no significant difference and were considered, but one school showed significant difference and another school from the educational zone was selected for another test of academic equivalence. The result of the sampled school revealed that there</w:t>
      </w:r>
      <w:r>
        <w:rPr>
          <w:spacing w:val="40"/>
        </w:rPr>
        <w:t> </w:t>
      </w:r>
      <w:r>
        <w:rPr/>
        <w:t>is no significant difference and thus considered for further sampling. the</w:t>
      </w:r>
      <w:r>
        <w:rPr>
          <w:spacing w:val="40"/>
        </w:rPr>
        <w:t> </w:t>
      </w:r>
      <w:r>
        <w:rPr/>
        <w:t>seven senior secondary schools sampled undergone a sampling technique by balloting where three</w:t>
      </w:r>
      <w:r>
        <w:rPr>
          <w:spacing w:val="40"/>
        </w:rPr>
        <w:t> </w:t>
      </w:r>
      <w:r>
        <w:rPr/>
        <w:t>senior secondary schools were sampled for the study and then assigned to two treatment groups</w:t>
      </w:r>
      <w:r>
        <w:rPr>
          <w:spacing w:val="-2"/>
        </w:rPr>
        <w:t> </w:t>
      </w:r>
      <w:r>
        <w:rPr/>
        <w:t>(EG1</w:t>
      </w:r>
      <w:r>
        <w:rPr>
          <w:spacing w:val="-3"/>
        </w:rPr>
        <w:t> </w:t>
      </w:r>
      <w:r>
        <w:rPr/>
        <w:t>and</w:t>
      </w:r>
      <w:r>
        <w:rPr>
          <w:spacing w:val="-1"/>
        </w:rPr>
        <w:t> </w:t>
      </w:r>
      <w:r>
        <w:rPr/>
        <w:t>EG2)</w:t>
      </w:r>
      <w:r>
        <w:rPr>
          <w:spacing w:val="-3"/>
        </w:rPr>
        <w:t> </w:t>
      </w:r>
      <w:r>
        <w:rPr/>
        <w:t>and</w:t>
      </w:r>
      <w:r>
        <w:rPr>
          <w:spacing w:val="-3"/>
        </w:rPr>
        <w:t> </w:t>
      </w:r>
      <w:r>
        <w:rPr/>
        <w:t>one</w:t>
      </w:r>
      <w:r>
        <w:rPr>
          <w:spacing w:val="-4"/>
        </w:rPr>
        <w:t> </w:t>
      </w:r>
      <w:r>
        <w:rPr/>
        <w:t>control</w:t>
      </w:r>
      <w:r>
        <w:rPr>
          <w:spacing w:val="-1"/>
        </w:rPr>
        <w:t> </w:t>
      </w:r>
      <w:r>
        <w:rPr/>
        <w:t>group</w:t>
      </w:r>
      <w:r>
        <w:rPr>
          <w:spacing w:val="-2"/>
        </w:rPr>
        <w:t> </w:t>
      </w:r>
      <w:r>
        <w:rPr/>
        <w:t>(CG).</w:t>
      </w:r>
      <w:r>
        <w:rPr>
          <w:spacing w:val="40"/>
        </w:rPr>
        <w:t> </w:t>
      </w:r>
      <w:r>
        <w:rPr/>
        <w:t>To</w:t>
      </w:r>
      <w:r>
        <w:rPr>
          <w:spacing w:val="-3"/>
        </w:rPr>
        <w:t> </w:t>
      </w:r>
      <w:r>
        <w:rPr/>
        <w:t>assign</w:t>
      </w:r>
      <w:r>
        <w:rPr>
          <w:spacing w:val="-3"/>
        </w:rPr>
        <w:t> </w:t>
      </w:r>
      <w:r>
        <w:rPr/>
        <w:t>the</w:t>
      </w:r>
      <w:r>
        <w:rPr>
          <w:spacing w:val="-3"/>
        </w:rPr>
        <w:t> </w:t>
      </w:r>
      <w:r>
        <w:rPr/>
        <w:t>schools</w:t>
      </w:r>
      <w:r>
        <w:rPr>
          <w:spacing w:val="-3"/>
        </w:rPr>
        <w:t> </w:t>
      </w:r>
      <w:r>
        <w:rPr/>
        <w:t>to</w:t>
      </w:r>
      <w:r>
        <w:rPr>
          <w:spacing w:val="-3"/>
        </w:rPr>
        <w:t> </w:t>
      </w:r>
      <w:r>
        <w:rPr/>
        <w:t>treatment</w:t>
      </w:r>
      <w:r>
        <w:rPr>
          <w:spacing w:val="-3"/>
        </w:rPr>
        <w:t> </w:t>
      </w:r>
      <w:r>
        <w:rPr/>
        <w:t>and control groups, simple random sampling technique by hat draw method without replacement was used. The first sampled school chosen was assigned to control group, the second and third samples chosen were the experimental group one and two (EG1 and EG2 </w:t>
      </w:r>
      <w:r>
        <w:rPr>
          <w:spacing w:val="-2"/>
        </w:rPr>
        <w:t>respectively.</w:t>
      </w:r>
    </w:p>
    <w:p>
      <w:pPr>
        <w:pStyle w:val="BodyText"/>
        <w:spacing w:line="480" w:lineRule="auto" w:before="2"/>
        <w:ind w:left="1872" w:right="984" w:firstLine="719"/>
        <w:jc w:val="both"/>
      </w:pPr>
      <w:r>
        <w:rPr/>
        <w:t>Selection of the sample subjects were carried out by simple random sampling technique by balloting using inscription of S(Sampled) and NS(Not Sampled) for selection of sample size without replacement where 50 subjects (25 male and 25female students) were selected from each sampled school. This is considered appropriate for an</w:t>
      </w:r>
      <w:r>
        <w:rPr>
          <w:spacing w:val="40"/>
        </w:rPr>
        <w:t> </w:t>
      </w:r>
      <w:r>
        <w:rPr/>
        <w:t>experimental research of this nature.</w:t>
      </w:r>
      <w:r>
        <w:rPr>
          <w:spacing w:val="40"/>
        </w:rPr>
        <w:t> </w:t>
      </w:r>
      <w:r>
        <w:rPr/>
        <w:t>This is in line with the recommendation of central limit theorem (Tuckman, 1975; Frankler &amp; Waller, 2009). The fifty sampled respondents from each school were given pre-test on Skill Acquisition Test1 (SAT1) to</w:t>
      </w:r>
      <w:r>
        <w:rPr>
          <w:spacing w:val="-1"/>
        </w:rPr>
        <w:t> </w:t>
      </w:r>
      <w:r>
        <w:rPr/>
        <w:t>determine level of</w:t>
      </w:r>
      <w:r>
        <w:rPr>
          <w:spacing w:val="-1"/>
        </w:rPr>
        <w:t> </w:t>
      </w:r>
      <w:r>
        <w:rPr/>
        <w:t>skills acquired.</w:t>
      </w:r>
      <w:r>
        <w:rPr>
          <w:spacing w:val="40"/>
        </w:rPr>
        <w:t> </w:t>
      </w:r>
      <w:r>
        <w:rPr/>
        <w:t>The</w:t>
      </w:r>
      <w:r>
        <w:rPr>
          <w:spacing w:val="-1"/>
        </w:rPr>
        <w:t> </w:t>
      </w:r>
      <w:r>
        <w:rPr/>
        <w:t>subjects were grouped into groups of 5 subjects for</w:t>
      </w:r>
      <w:r>
        <w:rPr>
          <w:spacing w:val="-1"/>
        </w:rPr>
        <w:t> </w:t>
      </w:r>
      <w:r>
        <w:rPr/>
        <w:t>skill acquisition in Poultry and Fishery.</w:t>
      </w:r>
    </w:p>
    <w:p>
      <w:pPr>
        <w:spacing w:after="0" w:line="480" w:lineRule="auto"/>
        <w:jc w:val="both"/>
        <w:sectPr>
          <w:pgSz w:w="11910" w:h="16840"/>
          <w:pgMar w:header="0" w:footer="789" w:top="1340" w:bottom="980" w:left="0" w:right="240"/>
        </w:sectPr>
      </w:pPr>
    </w:p>
    <w:p>
      <w:pPr>
        <w:pStyle w:val="Heading7"/>
        <w:spacing w:before="63"/>
      </w:pPr>
      <w:r>
        <w:rPr/>
        <w:t>Table</w:t>
      </w:r>
      <w:r>
        <w:rPr>
          <w:spacing w:val="-1"/>
        </w:rPr>
        <w:t> </w:t>
      </w:r>
      <w:r>
        <w:rPr/>
        <w:t>3.2: Sample</w:t>
      </w:r>
      <w:r>
        <w:rPr>
          <w:spacing w:val="-1"/>
        </w:rPr>
        <w:t> </w:t>
      </w:r>
      <w:r>
        <w:rPr/>
        <w:t>Schools</w:t>
      </w:r>
      <w:r>
        <w:rPr>
          <w:spacing w:val="-1"/>
        </w:rPr>
        <w:t> </w:t>
      </w:r>
      <w:r>
        <w:rPr/>
        <w:t>for</w:t>
      </w:r>
      <w:r>
        <w:rPr>
          <w:spacing w:val="-1"/>
        </w:rPr>
        <w:t> </w:t>
      </w:r>
      <w:r>
        <w:rPr/>
        <w:t>the</w:t>
      </w:r>
      <w:r>
        <w:rPr>
          <w:spacing w:val="-1"/>
        </w:rPr>
        <w:t> </w:t>
      </w:r>
      <w:r>
        <w:rPr>
          <w:spacing w:val="-2"/>
        </w:rPr>
        <w:t>Study</w:t>
      </w:r>
    </w:p>
    <w:p>
      <w:pPr>
        <w:pStyle w:val="BodyText"/>
        <w:spacing w:before="49" w:after="1"/>
        <w:rPr>
          <w:b/>
          <w:sz w:val="20"/>
        </w:rPr>
      </w:pPr>
    </w:p>
    <w:tbl>
      <w:tblPr>
        <w:tblW w:w="0" w:type="auto"/>
        <w:jc w:val="left"/>
        <w:tblInd w:w="1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
        <w:gridCol w:w="1942"/>
        <w:gridCol w:w="1757"/>
        <w:gridCol w:w="1552"/>
        <w:gridCol w:w="1075"/>
        <w:gridCol w:w="1229"/>
        <w:gridCol w:w="1155"/>
      </w:tblGrid>
      <w:tr>
        <w:trPr>
          <w:trHeight w:val="551" w:hRule="atLeast"/>
        </w:trPr>
        <w:tc>
          <w:tcPr>
            <w:tcW w:w="436" w:type="dxa"/>
            <w:tcBorders>
              <w:top w:val="single" w:sz="4" w:space="0" w:color="000000"/>
              <w:bottom w:val="single" w:sz="4" w:space="0" w:color="000000"/>
            </w:tcBorders>
          </w:tcPr>
          <w:p>
            <w:pPr>
              <w:pStyle w:val="TableParagraph"/>
              <w:spacing w:line="273" w:lineRule="exact"/>
              <w:ind w:right="15"/>
              <w:jc w:val="center"/>
              <w:rPr>
                <w:b/>
                <w:sz w:val="24"/>
              </w:rPr>
            </w:pPr>
            <w:r>
              <w:rPr>
                <w:b/>
                <w:spacing w:val="-10"/>
                <w:sz w:val="24"/>
              </w:rPr>
              <w:t>A</w:t>
            </w:r>
          </w:p>
        </w:tc>
        <w:tc>
          <w:tcPr>
            <w:tcW w:w="1942" w:type="dxa"/>
            <w:tcBorders>
              <w:top w:val="single" w:sz="4" w:space="0" w:color="000000"/>
              <w:bottom w:val="single" w:sz="4" w:space="0" w:color="000000"/>
            </w:tcBorders>
          </w:tcPr>
          <w:p>
            <w:pPr>
              <w:pStyle w:val="TableParagraph"/>
              <w:spacing w:line="276" w:lineRule="exact"/>
              <w:ind w:left="132" w:right="910"/>
              <w:rPr>
                <w:b/>
                <w:sz w:val="24"/>
              </w:rPr>
            </w:pPr>
            <w:r>
              <w:rPr>
                <w:b/>
                <w:spacing w:val="-2"/>
                <w:sz w:val="24"/>
              </w:rPr>
              <w:t>Sampled Schools</w:t>
            </w:r>
          </w:p>
        </w:tc>
        <w:tc>
          <w:tcPr>
            <w:tcW w:w="1757" w:type="dxa"/>
            <w:tcBorders>
              <w:top w:val="single" w:sz="4" w:space="0" w:color="000000"/>
              <w:bottom w:val="single" w:sz="4" w:space="0" w:color="000000"/>
            </w:tcBorders>
          </w:tcPr>
          <w:p>
            <w:pPr>
              <w:pStyle w:val="TableParagraph"/>
              <w:spacing w:line="276" w:lineRule="exact"/>
              <w:ind w:left="531" w:hanging="360"/>
              <w:rPr>
                <w:b/>
                <w:sz w:val="24"/>
              </w:rPr>
            </w:pPr>
            <w:r>
              <w:rPr>
                <w:b/>
                <w:spacing w:val="-2"/>
                <w:sz w:val="24"/>
              </w:rPr>
              <w:t>Experimental Group</w:t>
            </w:r>
          </w:p>
        </w:tc>
        <w:tc>
          <w:tcPr>
            <w:tcW w:w="1552" w:type="dxa"/>
            <w:tcBorders>
              <w:top w:val="single" w:sz="4" w:space="0" w:color="000000"/>
              <w:bottom w:val="single" w:sz="4" w:space="0" w:color="000000"/>
            </w:tcBorders>
          </w:tcPr>
          <w:p>
            <w:pPr>
              <w:pStyle w:val="TableParagraph"/>
              <w:spacing w:line="276" w:lineRule="exact"/>
              <w:ind w:left="226" w:right="171" w:hanging="44"/>
              <w:rPr>
                <w:b/>
                <w:sz w:val="24"/>
              </w:rPr>
            </w:pPr>
            <w:r>
              <w:rPr>
                <w:b/>
                <w:sz w:val="24"/>
              </w:rPr>
              <w:t>SSII</w:t>
            </w:r>
            <w:r>
              <w:rPr>
                <w:b/>
                <w:spacing w:val="-15"/>
                <w:sz w:val="24"/>
              </w:rPr>
              <w:t> </w:t>
            </w:r>
            <w:r>
              <w:rPr>
                <w:b/>
                <w:sz w:val="24"/>
              </w:rPr>
              <w:t>School </w:t>
            </w:r>
            <w:r>
              <w:rPr>
                <w:b/>
                <w:spacing w:val="-2"/>
                <w:sz w:val="24"/>
              </w:rPr>
              <w:t>Enrolment</w:t>
            </w:r>
          </w:p>
        </w:tc>
        <w:tc>
          <w:tcPr>
            <w:tcW w:w="1075" w:type="dxa"/>
            <w:tcBorders>
              <w:top w:val="single" w:sz="4" w:space="0" w:color="000000"/>
              <w:bottom w:val="single" w:sz="4" w:space="0" w:color="000000"/>
            </w:tcBorders>
          </w:tcPr>
          <w:p>
            <w:pPr>
              <w:pStyle w:val="TableParagraph"/>
              <w:spacing w:line="276" w:lineRule="exact"/>
              <w:ind w:left="169" w:right="178" w:firstLine="100"/>
              <w:rPr>
                <w:b/>
                <w:sz w:val="24"/>
              </w:rPr>
            </w:pPr>
            <w:r>
              <w:rPr>
                <w:b/>
                <w:spacing w:val="-4"/>
                <w:sz w:val="24"/>
              </w:rPr>
              <w:t>Male </w:t>
            </w:r>
            <w:r>
              <w:rPr>
                <w:b/>
                <w:spacing w:val="-2"/>
                <w:sz w:val="24"/>
              </w:rPr>
              <w:t>sample</w:t>
            </w:r>
          </w:p>
        </w:tc>
        <w:tc>
          <w:tcPr>
            <w:tcW w:w="1229" w:type="dxa"/>
            <w:tcBorders>
              <w:top w:val="single" w:sz="4" w:space="0" w:color="000000"/>
              <w:bottom w:val="single" w:sz="4" w:space="0" w:color="000000"/>
            </w:tcBorders>
          </w:tcPr>
          <w:p>
            <w:pPr>
              <w:pStyle w:val="TableParagraph"/>
              <w:spacing w:line="276" w:lineRule="exact"/>
              <w:ind w:left="182" w:right="278" w:firstLine="7"/>
              <w:rPr>
                <w:b/>
                <w:sz w:val="24"/>
              </w:rPr>
            </w:pPr>
            <w:r>
              <w:rPr>
                <w:b/>
                <w:spacing w:val="-2"/>
                <w:sz w:val="24"/>
              </w:rPr>
              <w:t>Female Sample</w:t>
            </w:r>
          </w:p>
        </w:tc>
        <w:tc>
          <w:tcPr>
            <w:tcW w:w="1155" w:type="dxa"/>
            <w:tcBorders>
              <w:top w:val="single" w:sz="4" w:space="0" w:color="000000"/>
              <w:bottom w:val="single" w:sz="4" w:space="0" w:color="000000"/>
            </w:tcBorders>
          </w:tcPr>
          <w:p>
            <w:pPr>
              <w:pStyle w:val="TableParagraph"/>
              <w:spacing w:line="273" w:lineRule="exact"/>
              <w:ind w:right="39"/>
              <w:jc w:val="center"/>
              <w:rPr>
                <w:b/>
                <w:sz w:val="24"/>
              </w:rPr>
            </w:pPr>
            <w:r>
              <w:rPr>
                <w:b/>
                <w:spacing w:val="-2"/>
                <w:sz w:val="24"/>
              </w:rPr>
              <w:t>Total</w:t>
            </w:r>
          </w:p>
        </w:tc>
      </w:tr>
      <w:tr>
        <w:trPr>
          <w:trHeight w:val="548" w:hRule="atLeast"/>
        </w:trPr>
        <w:tc>
          <w:tcPr>
            <w:tcW w:w="436" w:type="dxa"/>
            <w:tcBorders>
              <w:top w:val="single" w:sz="4" w:space="0" w:color="000000"/>
            </w:tcBorders>
          </w:tcPr>
          <w:p>
            <w:pPr>
              <w:pStyle w:val="TableParagraph"/>
              <w:spacing w:line="267" w:lineRule="exact"/>
              <w:ind w:left="6" w:right="15"/>
              <w:jc w:val="center"/>
              <w:rPr>
                <w:sz w:val="24"/>
              </w:rPr>
            </w:pPr>
            <w:r>
              <w:rPr>
                <w:spacing w:val="-5"/>
                <w:sz w:val="24"/>
              </w:rPr>
              <w:t>1.</w:t>
            </w:r>
          </w:p>
        </w:tc>
        <w:tc>
          <w:tcPr>
            <w:tcW w:w="1942" w:type="dxa"/>
            <w:tcBorders>
              <w:top w:val="single" w:sz="4" w:space="0" w:color="000000"/>
            </w:tcBorders>
          </w:tcPr>
          <w:p>
            <w:pPr>
              <w:pStyle w:val="TableParagraph"/>
              <w:spacing w:line="267" w:lineRule="exact"/>
              <w:ind w:left="132"/>
              <w:rPr>
                <w:sz w:val="24"/>
              </w:rPr>
            </w:pPr>
            <w:r>
              <w:rPr>
                <w:sz w:val="24"/>
              </w:rPr>
              <w:t>Day</w:t>
            </w:r>
            <w:r>
              <w:rPr>
                <w:spacing w:val="-2"/>
                <w:sz w:val="24"/>
              </w:rPr>
              <w:t> Secondary</w:t>
            </w:r>
          </w:p>
          <w:p>
            <w:pPr>
              <w:pStyle w:val="TableParagraph"/>
              <w:spacing w:line="261" w:lineRule="exact"/>
              <w:ind w:left="132"/>
              <w:rPr>
                <w:sz w:val="24"/>
              </w:rPr>
            </w:pPr>
            <w:r>
              <w:rPr>
                <w:sz w:val="24"/>
              </w:rPr>
              <w:t>School</w:t>
            </w:r>
            <w:r>
              <w:rPr>
                <w:spacing w:val="-1"/>
                <w:sz w:val="24"/>
              </w:rPr>
              <w:t> </w:t>
            </w:r>
            <w:r>
              <w:rPr>
                <w:spacing w:val="-2"/>
                <w:sz w:val="24"/>
              </w:rPr>
              <w:t>Kutigi</w:t>
            </w:r>
          </w:p>
        </w:tc>
        <w:tc>
          <w:tcPr>
            <w:tcW w:w="1757" w:type="dxa"/>
            <w:tcBorders>
              <w:top w:val="single" w:sz="4" w:space="0" w:color="000000"/>
            </w:tcBorders>
          </w:tcPr>
          <w:p>
            <w:pPr>
              <w:pStyle w:val="TableParagraph"/>
              <w:spacing w:line="267" w:lineRule="exact"/>
              <w:ind w:right="14"/>
              <w:jc w:val="center"/>
              <w:rPr>
                <w:sz w:val="24"/>
              </w:rPr>
            </w:pPr>
            <w:r>
              <w:rPr>
                <w:spacing w:val="-5"/>
                <w:sz w:val="24"/>
              </w:rPr>
              <w:t>EG</w:t>
            </w:r>
            <w:r>
              <w:rPr>
                <w:spacing w:val="-5"/>
                <w:sz w:val="24"/>
                <w:vertAlign w:val="subscript"/>
              </w:rPr>
              <w:t>1</w:t>
            </w:r>
          </w:p>
        </w:tc>
        <w:tc>
          <w:tcPr>
            <w:tcW w:w="1552" w:type="dxa"/>
            <w:tcBorders>
              <w:top w:val="single" w:sz="4" w:space="0" w:color="000000"/>
            </w:tcBorders>
          </w:tcPr>
          <w:p>
            <w:pPr>
              <w:pStyle w:val="TableParagraph"/>
              <w:spacing w:line="267" w:lineRule="exact"/>
              <w:ind w:left="149" w:right="139"/>
              <w:jc w:val="center"/>
              <w:rPr>
                <w:sz w:val="24"/>
              </w:rPr>
            </w:pPr>
            <w:r>
              <w:rPr>
                <w:spacing w:val="-5"/>
                <w:sz w:val="24"/>
              </w:rPr>
              <w:t>265</w:t>
            </w:r>
          </w:p>
        </w:tc>
        <w:tc>
          <w:tcPr>
            <w:tcW w:w="1075" w:type="dxa"/>
            <w:tcBorders>
              <w:top w:val="single" w:sz="4" w:space="0" w:color="000000"/>
            </w:tcBorders>
          </w:tcPr>
          <w:p>
            <w:pPr>
              <w:pStyle w:val="TableParagraph"/>
              <w:spacing w:line="267" w:lineRule="exact"/>
              <w:ind w:left="335"/>
              <w:rPr>
                <w:sz w:val="24"/>
              </w:rPr>
            </w:pPr>
            <w:r>
              <w:rPr>
                <w:spacing w:val="-5"/>
                <w:sz w:val="24"/>
              </w:rPr>
              <w:t>25</w:t>
            </w:r>
          </w:p>
        </w:tc>
        <w:tc>
          <w:tcPr>
            <w:tcW w:w="1229" w:type="dxa"/>
            <w:tcBorders>
              <w:top w:val="single" w:sz="4" w:space="0" w:color="000000"/>
            </w:tcBorders>
          </w:tcPr>
          <w:p>
            <w:pPr>
              <w:pStyle w:val="TableParagraph"/>
              <w:spacing w:line="267" w:lineRule="exact"/>
              <w:ind w:right="98"/>
              <w:jc w:val="center"/>
              <w:rPr>
                <w:sz w:val="24"/>
              </w:rPr>
            </w:pPr>
            <w:r>
              <w:rPr>
                <w:spacing w:val="-5"/>
                <w:sz w:val="24"/>
              </w:rPr>
              <w:t>25</w:t>
            </w:r>
          </w:p>
        </w:tc>
        <w:tc>
          <w:tcPr>
            <w:tcW w:w="1155" w:type="dxa"/>
            <w:tcBorders>
              <w:top w:val="single" w:sz="4" w:space="0" w:color="000000"/>
            </w:tcBorders>
          </w:tcPr>
          <w:p>
            <w:pPr>
              <w:pStyle w:val="TableParagraph"/>
              <w:spacing w:line="267" w:lineRule="exact"/>
              <w:ind w:left="1" w:right="39"/>
              <w:jc w:val="center"/>
              <w:rPr>
                <w:sz w:val="24"/>
              </w:rPr>
            </w:pPr>
            <w:r>
              <w:rPr>
                <w:spacing w:val="-5"/>
                <w:sz w:val="24"/>
              </w:rPr>
              <w:t>50</w:t>
            </w:r>
          </w:p>
        </w:tc>
      </w:tr>
      <w:tr>
        <w:trPr>
          <w:trHeight w:val="827" w:hRule="atLeast"/>
        </w:trPr>
        <w:tc>
          <w:tcPr>
            <w:tcW w:w="436" w:type="dxa"/>
          </w:tcPr>
          <w:p>
            <w:pPr>
              <w:pStyle w:val="TableParagraph"/>
              <w:spacing w:line="271" w:lineRule="exact"/>
              <w:ind w:left="6" w:right="15"/>
              <w:jc w:val="center"/>
              <w:rPr>
                <w:sz w:val="24"/>
              </w:rPr>
            </w:pPr>
            <w:r>
              <w:rPr>
                <w:spacing w:val="-5"/>
                <w:sz w:val="24"/>
              </w:rPr>
              <w:t>2.</w:t>
            </w:r>
          </w:p>
        </w:tc>
        <w:tc>
          <w:tcPr>
            <w:tcW w:w="1942" w:type="dxa"/>
          </w:tcPr>
          <w:p>
            <w:pPr>
              <w:pStyle w:val="TableParagraph"/>
              <w:ind w:left="132"/>
              <w:rPr>
                <w:sz w:val="24"/>
              </w:rPr>
            </w:pPr>
            <w:r>
              <w:rPr>
                <w:spacing w:val="-2"/>
                <w:sz w:val="24"/>
              </w:rPr>
              <w:t>Government Secondary</w:t>
            </w:r>
          </w:p>
          <w:p>
            <w:pPr>
              <w:pStyle w:val="TableParagraph"/>
              <w:spacing w:line="261" w:lineRule="exact"/>
              <w:ind w:left="132"/>
              <w:rPr>
                <w:sz w:val="24"/>
              </w:rPr>
            </w:pPr>
            <w:r>
              <w:rPr>
                <w:sz w:val="24"/>
              </w:rPr>
              <w:t>School</w:t>
            </w:r>
            <w:r>
              <w:rPr>
                <w:spacing w:val="-1"/>
                <w:sz w:val="24"/>
              </w:rPr>
              <w:t> </w:t>
            </w:r>
            <w:r>
              <w:rPr>
                <w:spacing w:val="-2"/>
                <w:sz w:val="24"/>
              </w:rPr>
              <w:t>Paikoro</w:t>
            </w:r>
          </w:p>
        </w:tc>
        <w:tc>
          <w:tcPr>
            <w:tcW w:w="1757" w:type="dxa"/>
          </w:tcPr>
          <w:p>
            <w:pPr>
              <w:pStyle w:val="TableParagraph"/>
              <w:spacing w:line="271" w:lineRule="exact"/>
              <w:ind w:right="14"/>
              <w:jc w:val="center"/>
              <w:rPr>
                <w:sz w:val="24"/>
              </w:rPr>
            </w:pPr>
            <w:r>
              <w:rPr>
                <w:spacing w:val="-5"/>
                <w:sz w:val="24"/>
              </w:rPr>
              <w:t>EG</w:t>
            </w:r>
            <w:r>
              <w:rPr>
                <w:spacing w:val="-5"/>
                <w:sz w:val="24"/>
                <w:vertAlign w:val="subscript"/>
              </w:rPr>
              <w:t>2</w:t>
            </w:r>
          </w:p>
        </w:tc>
        <w:tc>
          <w:tcPr>
            <w:tcW w:w="1552" w:type="dxa"/>
          </w:tcPr>
          <w:p>
            <w:pPr>
              <w:pStyle w:val="TableParagraph"/>
              <w:spacing w:line="271" w:lineRule="exact"/>
              <w:ind w:left="149" w:right="139"/>
              <w:jc w:val="center"/>
              <w:rPr>
                <w:sz w:val="24"/>
              </w:rPr>
            </w:pPr>
            <w:r>
              <w:rPr>
                <w:spacing w:val="-5"/>
                <w:sz w:val="24"/>
              </w:rPr>
              <w:t>420</w:t>
            </w:r>
          </w:p>
        </w:tc>
        <w:tc>
          <w:tcPr>
            <w:tcW w:w="1075" w:type="dxa"/>
          </w:tcPr>
          <w:p>
            <w:pPr>
              <w:pStyle w:val="TableParagraph"/>
              <w:spacing w:line="271" w:lineRule="exact"/>
              <w:ind w:right="391"/>
              <w:jc w:val="right"/>
              <w:rPr>
                <w:sz w:val="24"/>
              </w:rPr>
            </w:pPr>
            <w:r>
              <w:rPr>
                <w:spacing w:val="-5"/>
                <w:sz w:val="24"/>
              </w:rPr>
              <w:t>25</w:t>
            </w:r>
          </w:p>
        </w:tc>
        <w:tc>
          <w:tcPr>
            <w:tcW w:w="1229" w:type="dxa"/>
          </w:tcPr>
          <w:p>
            <w:pPr>
              <w:pStyle w:val="TableParagraph"/>
              <w:spacing w:line="271" w:lineRule="exact"/>
              <w:ind w:right="98"/>
              <w:jc w:val="center"/>
              <w:rPr>
                <w:sz w:val="24"/>
              </w:rPr>
            </w:pPr>
            <w:r>
              <w:rPr>
                <w:spacing w:val="-5"/>
                <w:sz w:val="24"/>
              </w:rPr>
              <w:t>25</w:t>
            </w:r>
          </w:p>
        </w:tc>
        <w:tc>
          <w:tcPr>
            <w:tcW w:w="1155" w:type="dxa"/>
          </w:tcPr>
          <w:p>
            <w:pPr>
              <w:pStyle w:val="TableParagraph"/>
              <w:spacing w:line="271" w:lineRule="exact"/>
              <w:ind w:left="1" w:right="39"/>
              <w:jc w:val="center"/>
              <w:rPr>
                <w:sz w:val="24"/>
              </w:rPr>
            </w:pPr>
            <w:r>
              <w:rPr>
                <w:spacing w:val="-5"/>
                <w:sz w:val="24"/>
              </w:rPr>
              <w:t>50</w:t>
            </w:r>
          </w:p>
        </w:tc>
      </w:tr>
      <w:tr>
        <w:trPr>
          <w:trHeight w:val="830" w:hRule="atLeast"/>
        </w:trPr>
        <w:tc>
          <w:tcPr>
            <w:tcW w:w="436" w:type="dxa"/>
          </w:tcPr>
          <w:p>
            <w:pPr>
              <w:pStyle w:val="TableParagraph"/>
              <w:spacing w:line="271" w:lineRule="exact"/>
              <w:ind w:left="6" w:right="15"/>
              <w:jc w:val="center"/>
              <w:rPr>
                <w:sz w:val="24"/>
              </w:rPr>
            </w:pPr>
            <w:r>
              <w:rPr>
                <w:spacing w:val="-5"/>
                <w:sz w:val="24"/>
              </w:rPr>
              <w:t>3.</w:t>
            </w:r>
          </w:p>
        </w:tc>
        <w:tc>
          <w:tcPr>
            <w:tcW w:w="1942" w:type="dxa"/>
          </w:tcPr>
          <w:p>
            <w:pPr>
              <w:pStyle w:val="TableParagraph"/>
              <w:ind w:left="132"/>
              <w:rPr>
                <w:sz w:val="24"/>
              </w:rPr>
            </w:pPr>
            <w:r>
              <w:rPr>
                <w:spacing w:val="-2"/>
                <w:sz w:val="24"/>
              </w:rPr>
              <w:t>Government Secondary</w:t>
            </w:r>
          </w:p>
          <w:p>
            <w:pPr>
              <w:pStyle w:val="TableParagraph"/>
              <w:spacing w:line="263" w:lineRule="exact"/>
              <w:ind w:left="132"/>
              <w:rPr>
                <w:sz w:val="24"/>
              </w:rPr>
            </w:pPr>
            <w:r>
              <w:rPr>
                <w:sz w:val="24"/>
              </w:rPr>
              <w:t>School</w:t>
            </w:r>
            <w:r>
              <w:rPr>
                <w:spacing w:val="-3"/>
                <w:sz w:val="24"/>
              </w:rPr>
              <w:t> </w:t>
            </w:r>
            <w:r>
              <w:rPr>
                <w:spacing w:val="-2"/>
                <w:sz w:val="24"/>
              </w:rPr>
              <w:t>Wushishi</w:t>
            </w:r>
          </w:p>
        </w:tc>
        <w:tc>
          <w:tcPr>
            <w:tcW w:w="1757" w:type="dxa"/>
          </w:tcPr>
          <w:p>
            <w:pPr>
              <w:pStyle w:val="TableParagraph"/>
              <w:spacing w:line="271" w:lineRule="exact"/>
              <w:ind w:left="3" w:right="14"/>
              <w:jc w:val="center"/>
              <w:rPr>
                <w:sz w:val="24"/>
              </w:rPr>
            </w:pPr>
            <w:r>
              <w:rPr>
                <w:spacing w:val="-5"/>
                <w:sz w:val="24"/>
              </w:rPr>
              <w:t>CG</w:t>
            </w:r>
          </w:p>
        </w:tc>
        <w:tc>
          <w:tcPr>
            <w:tcW w:w="1552" w:type="dxa"/>
          </w:tcPr>
          <w:p>
            <w:pPr>
              <w:pStyle w:val="TableParagraph"/>
              <w:spacing w:line="271" w:lineRule="exact"/>
              <w:ind w:left="149" w:right="139"/>
              <w:jc w:val="center"/>
              <w:rPr>
                <w:sz w:val="24"/>
              </w:rPr>
            </w:pPr>
            <w:r>
              <w:rPr>
                <w:spacing w:val="-5"/>
                <w:sz w:val="24"/>
              </w:rPr>
              <w:t>189</w:t>
            </w:r>
          </w:p>
        </w:tc>
        <w:tc>
          <w:tcPr>
            <w:tcW w:w="1075" w:type="dxa"/>
          </w:tcPr>
          <w:p>
            <w:pPr>
              <w:pStyle w:val="TableParagraph"/>
              <w:spacing w:line="271" w:lineRule="exact"/>
              <w:ind w:right="362"/>
              <w:jc w:val="right"/>
              <w:rPr>
                <w:sz w:val="24"/>
              </w:rPr>
            </w:pPr>
            <w:r>
              <w:rPr>
                <w:spacing w:val="-5"/>
                <w:sz w:val="24"/>
              </w:rPr>
              <w:t>25</w:t>
            </w:r>
          </w:p>
        </w:tc>
        <w:tc>
          <w:tcPr>
            <w:tcW w:w="1229" w:type="dxa"/>
          </w:tcPr>
          <w:p>
            <w:pPr>
              <w:pStyle w:val="TableParagraph"/>
              <w:spacing w:line="271" w:lineRule="exact"/>
              <w:ind w:right="98"/>
              <w:jc w:val="center"/>
              <w:rPr>
                <w:sz w:val="24"/>
              </w:rPr>
            </w:pPr>
            <w:r>
              <w:rPr>
                <w:spacing w:val="-5"/>
                <w:sz w:val="24"/>
              </w:rPr>
              <w:t>25</w:t>
            </w:r>
          </w:p>
        </w:tc>
        <w:tc>
          <w:tcPr>
            <w:tcW w:w="1155" w:type="dxa"/>
          </w:tcPr>
          <w:p>
            <w:pPr>
              <w:pStyle w:val="TableParagraph"/>
              <w:spacing w:line="271" w:lineRule="exact"/>
              <w:ind w:left="1" w:right="39"/>
              <w:jc w:val="center"/>
              <w:rPr>
                <w:sz w:val="24"/>
              </w:rPr>
            </w:pPr>
            <w:r>
              <w:rPr>
                <w:spacing w:val="-5"/>
                <w:sz w:val="24"/>
              </w:rPr>
              <w:t>50</w:t>
            </w:r>
          </w:p>
        </w:tc>
      </w:tr>
      <w:tr>
        <w:trPr>
          <w:trHeight w:val="276" w:hRule="atLeast"/>
        </w:trPr>
        <w:tc>
          <w:tcPr>
            <w:tcW w:w="436" w:type="dxa"/>
            <w:tcBorders>
              <w:bottom w:val="single" w:sz="4" w:space="0" w:color="000000"/>
            </w:tcBorders>
          </w:tcPr>
          <w:p>
            <w:pPr>
              <w:pStyle w:val="TableParagraph"/>
              <w:rPr>
                <w:sz w:val="20"/>
              </w:rPr>
            </w:pPr>
          </w:p>
        </w:tc>
        <w:tc>
          <w:tcPr>
            <w:tcW w:w="1942" w:type="dxa"/>
            <w:tcBorders>
              <w:bottom w:val="single" w:sz="4" w:space="0" w:color="000000"/>
            </w:tcBorders>
          </w:tcPr>
          <w:p>
            <w:pPr>
              <w:pStyle w:val="TableParagraph"/>
              <w:spacing w:line="256" w:lineRule="exact"/>
              <w:ind w:left="132"/>
              <w:rPr>
                <w:b/>
                <w:sz w:val="24"/>
              </w:rPr>
            </w:pPr>
            <w:r>
              <w:rPr>
                <w:b/>
                <w:spacing w:val="-2"/>
                <w:sz w:val="24"/>
              </w:rPr>
              <w:t>Total</w:t>
            </w:r>
          </w:p>
        </w:tc>
        <w:tc>
          <w:tcPr>
            <w:tcW w:w="1757" w:type="dxa"/>
            <w:tcBorders>
              <w:bottom w:val="single" w:sz="4" w:space="0" w:color="000000"/>
            </w:tcBorders>
          </w:tcPr>
          <w:p>
            <w:pPr>
              <w:pStyle w:val="TableParagraph"/>
              <w:rPr>
                <w:sz w:val="20"/>
              </w:rPr>
            </w:pPr>
          </w:p>
        </w:tc>
        <w:tc>
          <w:tcPr>
            <w:tcW w:w="1552" w:type="dxa"/>
            <w:tcBorders>
              <w:bottom w:val="single" w:sz="4" w:space="0" w:color="000000"/>
            </w:tcBorders>
          </w:tcPr>
          <w:p>
            <w:pPr>
              <w:pStyle w:val="TableParagraph"/>
              <w:spacing w:line="256" w:lineRule="exact"/>
              <w:ind w:left="149"/>
              <w:jc w:val="center"/>
              <w:rPr>
                <w:b/>
                <w:sz w:val="24"/>
              </w:rPr>
            </w:pPr>
            <w:r>
              <w:rPr>
                <w:b/>
                <w:spacing w:val="-5"/>
                <w:sz w:val="24"/>
              </w:rPr>
              <w:t>874</w:t>
            </w:r>
          </w:p>
        </w:tc>
        <w:tc>
          <w:tcPr>
            <w:tcW w:w="1075" w:type="dxa"/>
            <w:tcBorders>
              <w:bottom w:val="single" w:sz="4" w:space="0" w:color="000000"/>
            </w:tcBorders>
          </w:tcPr>
          <w:p>
            <w:pPr>
              <w:pStyle w:val="TableParagraph"/>
              <w:spacing w:line="256" w:lineRule="exact"/>
              <w:ind w:right="423"/>
              <w:jc w:val="right"/>
              <w:rPr>
                <w:b/>
                <w:sz w:val="24"/>
              </w:rPr>
            </w:pPr>
            <w:r>
              <w:rPr>
                <w:b/>
                <w:spacing w:val="-5"/>
                <w:sz w:val="24"/>
              </w:rPr>
              <w:t>75</w:t>
            </w:r>
          </w:p>
        </w:tc>
        <w:tc>
          <w:tcPr>
            <w:tcW w:w="1229" w:type="dxa"/>
            <w:tcBorders>
              <w:bottom w:val="single" w:sz="4" w:space="0" w:color="000000"/>
            </w:tcBorders>
          </w:tcPr>
          <w:p>
            <w:pPr>
              <w:pStyle w:val="TableParagraph"/>
              <w:spacing w:line="256" w:lineRule="exact"/>
              <w:ind w:right="98"/>
              <w:jc w:val="center"/>
              <w:rPr>
                <w:b/>
                <w:sz w:val="24"/>
              </w:rPr>
            </w:pPr>
            <w:r>
              <w:rPr>
                <w:b/>
                <w:spacing w:val="-5"/>
                <w:sz w:val="24"/>
              </w:rPr>
              <w:t>75</w:t>
            </w:r>
          </w:p>
        </w:tc>
        <w:tc>
          <w:tcPr>
            <w:tcW w:w="1155" w:type="dxa"/>
            <w:tcBorders>
              <w:bottom w:val="single" w:sz="4" w:space="0" w:color="000000"/>
            </w:tcBorders>
          </w:tcPr>
          <w:p>
            <w:pPr>
              <w:pStyle w:val="TableParagraph"/>
              <w:spacing w:line="256" w:lineRule="exact"/>
              <w:ind w:left="1" w:right="39"/>
              <w:jc w:val="center"/>
              <w:rPr>
                <w:b/>
                <w:sz w:val="24"/>
              </w:rPr>
            </w:pPr>
            <w:r>
              <w:rPr>
                <w:b/>
                <w:spacing w:val="-5"/>
                <w:sz w:val="24"/>
              </w:rPr>
              <w:t>150</w:t>
            </w:r>
          </w:p>
        </w:tc>
      </w:tr>
    </w:tbl>
    <w:p>
      <w:pPr>
        <w:pStyle w:val="BodyText"/>
        <w:rPr>
          <w:b/>
        </w:rPr>
      </w:pPr>
    </w:p>
    <w:p>
      <w:pPr>
        <w:pStyle w:val="BodyText"/>
        <w:rPr>
          <w:b/>
        </w:rPr>
      </w:pPr>
    </w:p>
    <w:p>
      <w:pPr>
        <w:pStyle w:val="Heading7"/>
        <w:numPr>
          <w:ilvl w:val="1"/>
          <w:numId w:val="52"/>
        </w:numPr>
        <w:tabs>
          <w:tab w:pos="2592" w:val="left" w:leader="none"/>
        </w:tabs>
        <w:spacing w:line="240" w:lineRule="auto" w:before="0" w:after="0"/>
        <w:ind w:left="2592" w:right="0" w:hanging="720"/>
        <w:jc w:val="left"/>
      </w:pPr>
      <w:bookmarkStart w:name="_TOC_250014" w:id="29"/>
      <w:bookmarkEnd w:id="29"/>
      <w:r>
        <w:rPr>
          <w:spacing w:val="-2"/>
        </w:rPr>
        <w:t>Instrumentation</w:t>
      </w:r>
    </w:p>
    <w:p>
      <w:pPr>
        <w:pStyle w:val="BodyText"/>
        <w:spacing w:before="271"/>
        <w:ind w:right="113"/>
        <w:jc w:val="center"/>
      </w:pPr>
      <w:r>
        <w:rPr/>
        <w:t>The</w:t>
      </w:r>
      <w:r>
        <w:rPr>
          <w:spacing w:val="-3"/>
        </w:rPr>
        <w:t> </w:t>
      </w:r>
      <w:r>
        <w:rPr/>
        <w:t>research instruments</w:t>
      </w:r>
      <w:r>
        <w:rPr>
          <w:spacing w:val="1"/>
        </w:rPr>
        <w:t> </w:t>
      </w:r>
      <w:r>
        <w:rPr/>
        <w:t>used</w:t>
      </w:r>
      <w:r>
        <w:rPr>
          <w:spacing w:val="-1"/>
        </w:rPr>
        <w:t> </w:t>
      </w:r>
      <w:r>
        <w:rPr/>
        <w:t>for</w:t>
      </w:r>
      <w:r>
        <w:rPr>
          <w:spacing w:val="-3"/>
        </w:rPr>
        <w:t> </w:t>
      </w:r>
      <w:r>
        <w:rPr/>
        <w:t>the purpose</w:t>
      </w:r>
      <w:r>
        <w:rPr>
          <w:spacing w:val="-2"/>
        </w:rPr>
        <w:t> </w:t>
      </w:r>
      <w:r>
        <w:rPr/>
        <w:t>of this</w:t>
      </w:r>
      <w:r>
        <w:rPr>
          <w:spacing w:val="-1"/>
        </w:rPr>
        <w:t> </w:t>
      </w:r>
      <w:r>
        <w:rPr/>
        <w:t>research </w:t>
      </w:r>
      <w:r>
        <w:rPr>
          <w:spacing w:val="-4"/>
        </w:rPr>
        <w:t>are:</w:t>
      </w:r>
    </w:p>
    <w:p>
      <w:pPr>
        <w:pStyle w:val="BodyText"/>
      </w:pPr>
    </w:p>
    <w:p>
      <w:pPr>
        <w:pStyle w:val="ListParagraph"/>
        <w:numPr>
          <w:ilvl w:val="0"/>
          <w:numId w:val="53"/>
        </w:numPr>
        <w:tabs>
          <w:tab w:pos="2592" w:val="left" w:leader="none"/>
        </w:tabs>
        <w:spacing w:line="240" w:lineRule="auto" w:before="0" w:after="0"/>
        <w:ind w:left="2592" w:right="0" w:hanging="600"/>
        <w:jc w:val="left"/>
        <w:rPr>
          <w:sz w:val="24"/>
        </w:rPr>
      </w:pPr>
      <w:r>
        <w:rPr>
          <w:sz w:val="24"/>
        </w:rPr>
        <w:t>Biology</w:t>
      </w:r>
      <w:r>
        <w:rPr>
          <w:spacing w:val="-4"/>
          <w:sz w:val="24"/>
        </w:rPr>
        <w:t> </w:t>
      </w:r>
      <w:r>
        <w:rPr>
          <w:sz w:val="24"/>
        </w:rPr>
        <w:t>Achievement</w:t>
      </w:r>
      <w:r>
        <w:rPr>
          <w:spacing w:val="-1"/>
          <w:sz w:val="24"/>
        </w:rPr>
        <w:t> </w:t>
      </w:r>
      <w:r>
        <w:rPr>
          <w:sz w:val="24"/>
        </w:rPr>
        <w:t>Test </w:t>
      </w:r>
      <w:r>
        <w:rPr>
          <w:spacing w:val="-2"/>
          <w:sz w:val="24"/>
        </w:rPr>
        <w:t>(BAT)</w:t>
      </w:r>
    </w:p>
    <w:p>
      <w:pPr>
        <w:pStyle w:val="BodyText"/>
      </w:pPr>
    </w:p>
    <w:p>
      <w:pPr>
        <w:pStyle w:val="ListParagraph"/>
        <w:numPr>
          <w:ilvl w:val="0"/>
          <w:numId w:val="53"/>
        </w:numPr>
        <w:tabs>
          <w:tab w:pos="2592" w:val="left" w:leader="none"/>
        </w:tabs>
        <w:spacing w:line="480" w:lineRule="auto" w:before="0" w:after="0"/>
        <w:ind w:left="2592" w:right="985" w:hanging="600"/>
        <w:jc w:val="left"/>
        <w:rPr>
          <w:sz w:val="24"/>
        </w:rPr>
      </w:pPr>
      <w:r>
        <w:rPr>
          <w:sz w:val="24"/>
        </w:rPr>
        <w:t>Biology</w:t>
      </w:r>
      <w:r>
        <w:rPr>
          <w:spacing w:val="38"/>
          <w:sz w:val="24"/>
        </w:rPr>
        <w:t> </w:t>
      </w:r>
      <w:r>
        <w:rPr>
          <w:sz w:val="24"/>
        </w:rPr>
        <w:t>Concepts</w:t>
      </w:r>
      <w:r>
        <w:rPr>
          <w:spacing w:val="40"/>
          <w:sz w:val="24"/>
        </w:rPr>
        <w:t> </w:t>
      </w:r>
      <w:r>
        <w:rPr>
          <w:sz w:val="24"/>
        </w:rPr>
        <w:t>for</w:t>
      </w:r>
      <w:r>
        <w:rPr>
          <w:spacing w:val="40"/>
          <w:sz w:val="24"/>
        </w:rPr>
        <w:t> </w:t>
      </w:r>
      <w:r>
        <w:rPr>
          <w:sz w:val="24"/>
        </w:rPr>
        <w:t>Entrepreneurship</w:t>
      </w:r>
      <w:r>
        <w:rPr>
          <w:spacing w:val="40"/>
          <w:sz w:val="24"/>
        </w:rPr>
        <w:t> </w:t>
      </w:r>
      <w:r>
        <w:rPr>
          <w:sz w:val="24"/>
        </w:rPr>
        <w:t>Test</w:t>
      </w:r>
      <w:r>
        <w:rPr>
          <w:spacing w:val="40"/>
          <w:sz w:val="24"/>
        </w:rPr>
        <w:t> </w:t>
      </w:r>
      <w:r>
        <w:rPr>
          <w:sz w:val="24"/>
        </w:rPr>
        <w:t>(BCET)</w:t>
      </w:r>
      <w:r>
        <w:rPr>
          <w:spacing w:val="40"/>
          <w:sz w:val="24"/>
        </w:rPr>
        <w:t> </w:t>
      </w:r>
      <w:r>
        <w:rPr>
          <w:sz w:val="24"/>
        </w:rPr>
        <w:t>using</w:t>
      </w:r>
      <w:r>
        <w:rPr>
          <w:spacing w:val="40"/>
          <w:sz w:val="24"/>
        </w:rPr>
        <w:t> </w:t>
      </w:r>
      <w:r>
        <w:rPr>
          <w:sz w:val="24"/>
        </w:rPr>
        <w:t>Diagnostic</w:t>
      </w:r>
      <w:r>
        <w:rPr>
          <w:spacing w:val="40"/>
          <w:sz w:val="24"/>
        </w:rPr>
        <w:t> </w:t>
      </w:r>
      <w:r>
        <w:rPr>
          <w:sz w:val="24"/>
        </w:rPr>
        <w:t>Adaptive Testing Skills (DATS).</w:t>
      </w:r>
    </w:p>
    <w:p>
      <w:pPr>
        <w:pStyle w:val="ListParagraph"/>
        <w:numPr>
          <w:ilvl w:val="0"/>
          <w:numId w:val="53"/>
        </w:numPr>
        <w:tabs>
          <w:tab w:pos="2592" w:val="left" w:leader="none"/>
        </w:tabs>
        <w:spacing w:line="480" w:lineRule="auto" w:before="0" w:after="0"/>
        <w:ind w:left="2592" w:right="986" w:hanging="600"/>
        <w:jc w:val="left"/>
        <w:rPr>
          <w:sz w:val="24"/>
        </w:rPr>
      </w:pPr>
      <w:r>
        <w:rPr>
          <w:sz w:val="24"/>
        </w:rPr>
        <w:t>Biology Concepts for Entrepreneurship Test (BCET).using Traditional Fix Length Examination (TFLE).</w:t>
      </w:r>
    </w:p>
    <w:p>
      <w:pPr>
        <w:pStyle w:val="ListParagraph"/>
        <w:numPr>
          <w:ilvl w:val="0"/>
          <w:numId w:val="53"/>
        </w:numPr>
        <w:tabs>
          <w:tab w:pos="2637" w:val="left" w:leader="none"/>
        </w:tabs>
        <w:spacing w:line="240" w:lineRule="auto" w:before="1" w:after="0"/>
        <w:ind w:left="2637" w:right="0" w:hanging="645"/>
        <w:jc w:val="left"/>
        <w:rPr>
          <w:sz w:val="24"/>
        </w:rPr>
      </w:pPr>
      <w:r>
        <w:rPr>
          <w:sz w:val="24"/>
        </w:rPr>
        <w:t>Entrepreneurial</w:t>
      </w:r>
      <w:r>
        <w:rPr>
          <w:spacing w:val="-1"/>
          <w:sz w:val="24"/>
        </w:rPr>
        <w:t> </w:t>
      </w:r>
      <w:r>
        <w:rPr>
          <w:sz w:val="24"/>
        </w:rPr>
        <w:t>Skills</w:t>
      </w:r>
      <w:r>
        <w:rPr>
          <w:spacing w:val="-1"/>
          <w:sz w:val="24"/>
        </w:rPr>
        <w:t> </w:t>
      </w:r>
      <w:r>
        <w:rPr>
          <w:sz w:val="24"/>
        </w:rPr>
        <w:t>Acquisition</w:t>
      </w:r>
      <w:r>
        <w:rPr>
          <w:spacing w:val="-2"/>
          <w:sz w:val="24"/>
        </w:rPr>
        <w:t> </w:t>
      </w:r>
      <w:r>
        <w:rPr>
          <w:sz w:val="24"/>
        </w:rPr>
        <w:t>Test</w:t>
      </w:r>
      <w:r>
        <w:rPr>
          <w:spacing w:val="-1"/>
          <w:sz w:val="24"/>
        </w:rPr>
        <w:t> </w:t>
      </w:r>
      <w:r>
        <w:rPr>
          <w:spacing w:val="-2"/>
          <w:sz w:val="24"/>
        </w:rPr>
        <w:t>(ESAT)</w:t>
      </w:r>
    </w:p>
    <w:p>
      <w:pPr>
        <w:pStyle w:val="BodyText"/>
      </w:pPr>
    </w:p>
    <w:p>
      <w:pPr>
        <w:pStyle w:val="BodyText"/>
        <w:spacing w:before="4"/>
      </w:pPr>
    </w:p>
    <w:p>
      <w:pPr>
        <w:pStyle w:val="Heading7"/>
        <w:numPr>
          <w:ilvl w:val="2"/>
          <w:numId w:val="52"/>
        </w:numPr>
        <w:tabs>
          <w:tab w:pos="2591" w:val="left" w:leader="none"/>
        </w:tabs>
        <w:spacing w:line="240" w:lineRule="auto" w:before="1" w:after="0"/>
        <w:ind w:left="2591" w:right="0" w:hanging="719"/>
        <w:jc w:val="both"/>
      </w:pPr>
      <w:r>
        <w:rPr/>
        <w:t>Biology</w:t>
      </w:r>
      <w:r>
        <w:rPr>
          <w:spacing w:val="-3"/>
        </w:rPr>
        <w:t> </w:t>
      </w:r>
      <w:r>
        <w:rPr/>
        <w:t>Achievement</w:t>
      </w:r>
      <w:r>
        <w:rPr>
          <w:spacing w:val="-2"/>
        </w:rPr>
        <w:t> </w:t>
      </w:r>
      <w:r>
        <w:rPr/>
        <w:t>Test</w:t>
      </w:r>
      <w:r>
        <w:rPr>
          <w:spacing w:val="-2"/>
        </w:rPr>
        <w:t> (BAT)</w:t>
      </w:r>
    </w:p>
    <w:p>
      <w:pPr>
        <w:pStyle w:val="BodyText"/>
        <w:spacing w:line="480" w:lineRule="auto" w:before="271"/>
        <w:ind w:left="1872" w:right="984" w:firstLine="719"/>
        <w:jc w:val="both"/>
      </w:pPr>
      <w:r>
        <w:rPr/>
        <w:t>This is one of the research instruments used for the collection of data on students‘ performance. BAT contains 60 items of multiple choices questions, subjected to an all</w:t>
      </w:r>
      <w:r>
        <w:rPr>
          <w:spacing w:val="40"/>
        </w:rPr>
        <w:t> </w:t>
      </w:r>
      <w:r>
        <w:rPr/>
        <w:t>steps of item analysis specifically called facility index. Each item had four options (A-D) that is distracters which the</w:t>
      </w:r>
      <w:r>
        <w:rPr>
          <w:spacing w:val="-1"/>
        </w:rPr>
        <w:t> </w:t>
      </w:r>
      <w:r>
        <w:rPr/>
        <w:t>students were expected to select a correct answer. All the items were drawn from the Biology Syllabus and Scheme of Work of SSS 1 as well as past WAEC questions (2012 to 2016). BAT was used to test for academic equivalence between the sample schools.</w:t>
      </w:r>
    </w:p>
    <w:p>
      <w:pPr>
        <w:spacing w:after="0" w:line="480" w:lineRule="auto"/>
        <w:jc w:val="both"/>
        <w:sectPr>
          <w:pgSz w:w="11910" w:h="16840"/>
          <w:pgMar w:header="0" w:footer="789" w:top="1360" w:bottom="980" w:left="0" w:right="240"/>
        </w:sectPr>
      </w:pPr>
    </w:p>
    <w:p>
      <w:pPr>
        <w:pStyle w:val="Heading7"/>
        <w:spacing w:before="63"/>
      </w:pPr>
      <w:r>
        <w:rPr/>
        <w:t>Table</w:t>
      </w:r>
      <w:r>
        <w:rPr>
          <w:spacing w:val="-3"/>
        </w:rPr>
        <w:t> </w:t>
      </w:r>
      <w:r>
        <w:rPr/>
        <w:t>3.3</w:t>
      </w:r>
      <w:r>
        <w:rPr>
          <w:spacing w:val="-2"/>
        </w:rPr>
        <w:t> </w:t>
      </w:r>
      <w:r>
        <w:rPr/>
        <w:t>Table</w:t>
      </w:r>
      <w:r>
        <w:rPr>
          <w:spacing w:val="-1"/>
        </w:rPr>
        <w:t> </w:t>
      </w:r>
      <w:r>
        <w:rPr/>
        <w:t>of</w:t>
      </w:r>
      <w:r>
        <w:rPr>
          <w:spacing w:val="-1"/>
        </w:rPr>
        <w:t> </w:t>
      </w:r>
      <w:r>
        <w:rPr/>
        <w:t>Specification</w:t>
      </w:r>
      <w:r>
        <w:rPr>
          <w:spacing w:val="-1"/>
        </w:rPr>
        <w:t> </w:t>
      </w:r>
      <w:r>
        <w:rPr/>
        <w:t>Test</w:t>
      </w:r>
      <w:r>
        <w:rPr>
          <w:spacing w:val="-1"/>
        </w:rPr>
        <w:t> </w:t>
      </w:r>
      <w:r>
        <w:rPr>
          <w:spacing w:val="-5"/>
        </w:rPr>
        <w:t>BAT</w:t>
      </w:r>
    </w:p>
    <w:p>
      <w:pPr>
        <w:pStyle w:val="BodyText"/>
        <w:spacing w:before="49" w:after="1"/>
        <w:rPr>
          <w:b/>
          <w:sz w:val="20"/>
        </w:rPr>
      </w:pPr>
    </w:p>
    <w:tbl>
      <w:tblPr>
        <w:tblW w:w="0" w:type="auto"/>
        <w:jc w:val="left"/>
        <w:tblInd w:w="1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
        <w:gridCol w:w="2336"/>
        <w:gridCol w:w="834"/>
        <w:gridCol w:w="1080"/>
        <w:gridCol w:w="952"/>
        <w:gridCol w:w="1121"/>
        <w:gridCol w:w="859"/>
        <w:gridCol w:w="970"/>
        <w:gridCol w:w="1136"/>
        <w:gridCol w:w="679"/>
      </w:tblGrid>
      <w:tr>
        <w:trPr>
          <w:trHeight w:val="436" w:hRule="atLeast"/>
        </w:trPr>
        <w:tc>
          <w:tcPr>
            <w:tcW w:w="549" w:type="dxa"/>
            <w:tcBorders>
              <w:top w:val="single" w:sz="4" w:space="0" w:color="000000"/>
              <w:bottom w:val="single" w:sz="4" w:space="0" w:color="000000"/>
            </w:tcBorders>
          </w:tcPr>
          <w:p>
            <w:pPr>
              <w:pStyle w:val="TableParagraph"/>
              <w:rPr>
                <w:sz w:val="22"/>
              </w:rPr>
            </w:pPr>
          </w:p>
        </w:tc>
        <w:tc>
          <w:tcPr>
            <w:tcW w:w="2336" w:type="dxa"/>
            <w:tcBorders>
              <w:top w:val="single" w:sz="4" w:space="0" w:color="000000"/>
              <w:bottom w:val="single" w:sz="4" w:space="0" w:color="000000"/>
            </w:tcBorders>
          </w:tcPr>
          <w:p>
            <w:pPr>
              <w:pStyle w:val="TableParagraph"/>
              <w:spacing w:line="214" w:lineRule="exact"/>
              <w:ind w:left="61"/>
              <w:jc w:val="center"/>
              <w:rPr>
                <w:b/>
                <w:sz w:val="19"/>
              </w:rPr>
            </w:pPr>
            <w:r>
              <w:rPr>
                <w:b/>
                <w:spacing w:val="-2"/>
                <w:sz w:val="19"/>
              </w:rPr>
              <w:t>Content</w:t>
            </w:r>
          </w:p>
        </w:tc>
        <w:tc>
          <w:tcPr>
            <w:tcW w:w="834" w:type="dxa"/>
            <w:tcBorders>
              <w:top w:val="single" w:sz="4" w:space="0" w:color="000000"/>
              <w:bottom w:val="single" w:sz="4" w:space="0" w:color="000000"/>
            </w:tcBorders>
          </w:tcPr>
          <w:p>
            <w:pPr>
              <w:pStyle w:val="TableParagraph"/>
              <w:spacing w:line="216" w:lineRule="exact"/>
              <w:ind w:left="89" w:right="86"/>
              <w:jc w:val="center"/>
              <w:rPr>
                <w:b/>
                <w:sz w:val="19"/>
              </w:rPr>
            </w:pPr>
            <w:r>
              <w:rPr>
                <w:b/>
                <w:spacing w:val="-2"/>
                <w:sz w:val="19"/>
              </w:rPr>
              <w:t>Weight</w:t>
            </w:r>
          </w:p>
          <w:p>
            <w:pPr>
              <w:pStyle w:val="TableParagraph"/>
              <w:spacing w:line="200" w:lineRule="exact"/>
              <w:ind w:left="89" w:right="89"/>
              <w:jc w:val="center"/>
              <w:rPr>
                <w:b/>
                <w:sz w:val="19"/>
              </w:rPr>
            </w:pPr>
            <w:r>
              <w:rPr>
                <w:b/>
                <w:spacing w:val="-10"/>
                <w:sz w:val="19"/>
              </w:rPr>
              <w:t>%</w:t>
            </w:r>
          </w:p>
        </w:tc>
        <w:tc>
          <w:tcPr>
            <w:tcW w:w="1080" w:type="dxa"/>
            <w:tcBorders>
              <w:top w:val="single" w:sz="4" w:space="0" w:color="000000"/>
              <w:bottom w:val="single" w:sz="4" w:space="0" w:color="000000"/>
            </w:tcBorders>
          </w:tcPr>
          <w:p>
            <w:pPr>
              <w:pStyle w:val="TableParagraph"/>
              <w:spacing w:line="216" w:lineRule="exact"/>
              <w:ind w:left="68"/>
              <w:jc w:val="center"/>
              <w:rPr>
                <w:b/>
                <w:sz w:val="19"/>
              </w:rPr>
            </w:pPr>
            <w:r>
              <w:rPr>
                <w:b/>
                <w:spacing w:val="-2"/>
                <w:sz w:val="19"/>
              </w:rPr>
              <w:t>Knowledge</w:t>
            </w:r>
          </w:p>
        </w:tc>
        <w:tc>
          <w:tcPr>
            <w:tcW w:w="952" w:type="dxa"/>
            <w:tcBorders>
              <w:top w:val="single" w:sz="4" w:space="0" w:color="000000"/>
              <w:bottom w:val="single" w:sz="4" w:space="0" w:color="000000"/>
            </w:tcBorders>
          </w:tcPr>
          <w:p>
            <w:pPr>
              <w:pStyle w:val="TableParagraph"/>
              <w:spacing w:line="216" w:lineRule="exact"/>
              <w:ind w:right="33"/>
              <w:jc w:val="center"/>
              <w:rPr>
                <w:b/>
                <w:sz w:val="19"/>
              </w:rPr>
            </w:pPr>
            <w:r>
              <w:rPr>
                <w:b/>
                <w:spacing w:val="-2"/>
                <w:sz w:val="19"/>
              </w:rPr>
              <w:t>Compreh.</w:t>
            </w:r>
          </w:p>
        </w:tc>
        <w:tc>
          <w:tcPr>
            <w:tcW w:w="1121" w:type="dxa"/>
            <w:tcBorders>
              <w:top w:val="single" w:sz="4" w:space="0" w:color="000000"/>
              <w:bottom w:val="single" w:sz="4" w:space="0" w:color="000000"/>
            </w:tcBorders>
          </w:tcPr>
          <w:p>
            <w:pPr>
              <w:pStyle w:val="TableParagraph"/>
              <w:spacing w:line="216" w:lineRule="exact"/>
              <w:ind w:right="1"/>
              <w:jc w:val="center"/>
              <w:rPr>
                <w:b/>
                <w:sz w:val="19"/>
              </w:rPr>
            </w:pPr>
            <w:r>
              <w:rPr>
                <w:b/>
                <w:spacing w:val="-2"/>
                <w:sz w:val="19"/>
              </w:rPr>
              <w:t>Application</w:t>
            </w:r>
          </w:p>
        </w:tc>
        <w:tc>
          <w:tcPr>
            <w:tcW w:w="859" w:type="dxa"/>
            <w:tcBorders>
              <w:top w:val="single" w:sz="4" w:space="0" w:color="000000"/>
              <w:bottom w:val="single" w:sz="4" w:space="0" w:color="000000"/>
            </w:tcBorders>
          </w:tcPr>
          <w:p>
            <w:pPr>
              <w:pStyle w:val="TableParagraph"/>
              <w:spacing w:line="216" w:lineRule="exact"/>
              <w:ind w:right="1"/>
              <w:jc w:val="center"/>
              <w:rPr>
                <w:b/>
                <w:sz w:val="19"/>
              </w:rPr>
            </w:pPr>
            <w:r>
              <w:rPr>
                <w:b/>
                <w:spacing w:val="-2"/>
                <w:sz w:val="19"/>
              </w:rPr>
              <w:t>Analysis</w:t>
            </w:r>
          </w:p>
        </w:tc>
        <w:tc>
          <w:tcPr>
            <w:tcW w:w="970" w:type="dxa"/>
            <w:tcBorders>
              <w:top w:val="single" w:sz="4" w:space="0" w:color="000000"/>
              <w:bottom w:val="single" w:sz="4" w:space="0" w:color="000000"/>
            </w:tcBorders>
          </w:tcPr>
          <w:p>
            <w:pPr>
              <w:pStyle w:val="TableParagraph"/>
              <w:spacing w:line="216" w:lineRule="exact"/>
              <w:ind w:right="36"/>
              <w:jc w:val="center"/>
              <w:rPr>
                <w:b/>
                <w:sz w:val="19"/>
              </w:rPr>
            </w:pPr>
            <w:r>
              <w:rPr>
                <w:b/>
                <w:spacing w:val="-2"/>
                <w:sz w:val="19"/>
              </w:rPr>
              <w:t>Synthesis</w:t>
            </w:r>
          </w:p>
        </w:tc>
        <w:tc>
          <w:tcPr>
            <w:tcW w:w="1136" w:type="dxa"/>
            <w:tcBorders>
              <w:top w:val="single" w:sz="4" w:space="0" w:color="000000"/>
              <w:bottom w:val="single" w:sz="4" w:space="0" w:color="000000"/>
            </w:tcBorders>
          </w:tcPr>
          <w:p>
            <w:pPr>
              <w:pStyle w:val="TableParagraph"/>
              <w:spacing w:line="216" w:lineRule="exact"/>
              <w:jc w:val="center"/>
              <w:rPr>
                <w:b/>
                <w:sz w:val="19"/>
              </w:rPr>
            </w:pPr>
            <w:r>
              <w:rPr>
                <w:b/>
                <w:spacing w:val="-2"/>
                <w:sz w:val="19"/>
              </w:rPr>
              <w:t>Evaluation</w:t>
            </w:r>
          </w:p>
        </w:tc>
        <w:tc>
          <w:tcPr>
            <w:tcW w:w="679" w:type="dxa"/>
            <w:tcBorders>
              <w:top w:val="single" w:sz="4" w:space="0" w:color="000000"/>
              <w:bottom w:val="single" w:sz="4" w:space="0" w:color="000000"/>
            </w:tcBorders>
          </w:tcPr>
          <w:p>
            <w:pPr>
              <w:pStyle w:val="TableParagraph"/>
              <w:spacing w:line="216" w:lineRule="exact"/>
              <w:ind w:left="6" w:right="1"/>
              <w:jc w:val="center"/>
              <w:rPr>
                <w:b/>
                <w:sz w:val="19"/>
              </w:rPr>
            </w:pPr>
            <w:r>
              <w:rPr>
                <w:b/>
                <w:spacing w:val="-2"/>
                <w:sz w:val="19"/>
              </w:rPr>
              <w:t>Total</w:t>
            </w:r>
          </w:p>
          <w:p>
            <w:pPr>
              <w:pStyle w:val="TableParagraph"/>
              <w:spacing w:line="200" w:lineRule="exact"/>
              <w:ind w:left="6"/>
              <w:jc w:val="center"/>
              <w:rPr>
                <w:b/>
                <w:sz w:val="19"/>
              </w:rPr>
            </w:pPr>
            <w:r>
              <w:rPr>
                <w:b/>
                <w:spacing w:val="-10"/>
                <w:sz w:val="19"/>
              </w:rPr>
              <w:t>%</w:t>
            </w:r>
          </w:p>
        </w:tc>
      </w:tr>
      <w:tr>
        <w:trPr>
          <w:trHeight w:val="343" w:hRule="atLeast"/>
        </w:trPr>
        <w:tc>
          <w:tcPr>
            <w:tcW w:w="549" w:type="dxa"/>
            <w:tcBorders>
              <w:top w:val="single" w:sz="4" w:space="0" w:color="000000"/>
            </w:tcBorders>
          </w:tcPr>
          <w:p>
            <w:pPr>
              <w:pStyle w:val="TableParagraph"/>
              <w:spacing w:line="270" w:lineRule="exact"/>
              <w:ind w:left="51"/>
              <w:jc w:val="center"/>
              <w:rPr>
                <w:sz w:val="24"/>
              </w:rPr>
            </w:pPr>
            <w:r>
              <w:rPr>
                <w:spacing w:val="-10"/>
                <w:sz w:val="24"/>
              </w:rPr>
              <w:t>1</w:t>
            </w:r>
          </w:p>
        </w:tc>
        <w:tc>
          <w:tcPr>
            <w:tcW w:w="2336" w:type="dxa"/>
            <w:tcBorders>
              <w:top w:val="single" w:sz="4" w:space="0" w:color="000000"/>
            </w:tcBorders>
          </w:tcPr>
          <w:p>
            <w:pPr>
              <w:pStyle w:val="TableParagraph"/>
              <w:spacing w:line="268" w:lineRule="exact"/>
              <w:ind w:left="159"/>
              <w:rPr>
                <w:sz w:val="24"/>
              </w:rPr>
            </w:pPr>
            <w:r>
              <w:rPr>
                <w:sz w:val="24"/>
              </w:rPr>
              <w:t>Nutrition in </w:t>
            </w:r>
            <w:r>
              <w:rPr>
                <w:spacing w:val="-2"/>
                <w:sz w:val="24"/>
              </w:rPr>
              <w:t>animals</w:t>
            </w:r>
          </w:p>
        </w:tc>
        <w:tc>
          <w:tcPr>
            <w:tcW w:w="834" w:type="dxa"/>
            <w:tcBorders>
              <w:top w:val="single" w:sz="4" w:space="0" w:color="000000"/>
            </w:tcBorders>
          </w:tcPr>
          <w:p>
            <w:pPr>
              <w:pStyle w:val="TableParagraph"/>
              <w:spacing w:line="270" w:lineRule="exact"/>
              <w:ind w:left="89"/>
              <w:jc w:val="center"/>
              <w:rPr>
                <w:sz w:val="24"/>
              </w:rPr>
            </w:pPr>
            <w:r>
              <w:rPr>
                <w:spacing w:val="-5"/>
                <w:sz w:val="24"/>
              </w:rPr>
              <w:t>10</w:t>
            </w:r>
          </w:p>
        </w:tc>
        <w:tc>
          <w:tcPr>
            <w:tcW w:w="1080" w:type="dxa"/>
            <w:tcBorders>
              <w:top w:val="single" w:sz="4" w:space="0" w:color="000000"/>
            </w:tcBorders>
          </w:tcPr>
          <w:p>
            <w:pPr>
              <w:pStyle w:val="TableParagraph"/>
              <w:spacing w:line="270" w:lineRule="exact"/>
              <w:ind w:left="68" w:right="2"/>
              <w:jc w:val="center"/>
              <w:rPr>
                <w:sz w:val="24"/>
              </w:rPr>
            </w:pPr>
            <w:r>
              <w:rPr>
                <w:spacing w:val="-10"/>
                <w:sz w:val="24"/>
              </w:rPr>
              <w:t>3</w:t>
            </w:r>
          </w:p>
        </w:tc>
        <w:tc>
          <w:tcPr>
            <w:tcW w:w="952" w:type="dxa"/>
            <w:tcBorders>
              <w:top w:val="single" w:sz="4" w:space="0" w:color="000000"/>
            </w:tcBorders>
          </w:tcPr>
          <w:p>
            <w:pPr>
              <w:pStyle w:val="TableParagraph"/>
              <w:spacing w:line="270" w:lineRule="exact"/>
              <w:ind w:right="33"/>
              <w:jc w:val="center"/>
              <w:rPr>
                <w:sz w:val="24"/>
              </w:rPr>
            </w:pPr>
            <w:r>
              <w:rPr>
                <w:spacing w:val="-10"/>
                <w:sz w:val="24"/>
              </w:rPr>
              <w:t>1</w:t>
            </w:r>
          </w:p>
        </w:tc>
        <w:tc>
          <w:tcPr>
            <w:tcW w:w="1121" w:type="dxa"/>
            <w:tcBorders>
              <w:top w:val="single" w:sz="4" w:space="0" w:color="000000"/>
            </w:tcBorders>
          </w:tcPr>
          <w:p>
            <w:pPr>
              <w:pStyle w:val="TableParagraph"/>
              <w:spacing w:line="270" w:lineRule="exact"/>
              <w:ind w:left="1" w:right="1"/>
              <w:jc w:val="center"/>
              <w:rPr>
                <w:sz w:val="24"/>
              </w:rPr>
            </w:pPr>
            <w:r>
              <w:rPr>
                <w:spacing w:val="-10"/>
                <w:sz w:val="24"/>
              </w:rPr>
              <w:t>1</w:t>
            </w:r>
          </w:p>
        </w:tc>
        <w:tc>
          <w:tcPr>
            <w:tcW w:w="859" w:type="dxa"/>
            <w:tcBorders>
              <w:top w:val="single" w:sz="4" w:space="0" w:color="000000"/>
            </w:tcBorders>
          </w:tcPr>
          <w:p>
            <w:pPr>
              <w:pStyle w:val="TableParagraph"/>
              <w:spacing w:line="270" w:lineRule="exact"/>
              <w:ind w:left="1" w:right="1"/>
              <w:jc w:val="center"/>
              <w:rPr>
                <w:sz w:val="24"/>
              </w:rPr>
            </w:pPr>
            <w:r>
              <w:rPr>
                <w:spacing w:val="-10"/>
                <w:sz w:val="24"/>
              </w:rPr>
              <w:t>2</w:t>
            </w:r>
          </w:p>
        </w:tc>
        <w:tc>
          <w:tcPr>
            <w:tcW w:w="970" w:type="dxa"/>
            <w:tcBorders>
              <w:top w:val="single" w:sz="4" w:space="0" w:color="000000"/>
            </w:tcBorders>
          </w:tcPr>
          <w:p>
            <w:pPr>
              <w:pStyle w:val="TableParagraph"/>
              <w:spacing w:line="270" w:lineRule="exact"/>
              <w:ind w:left="12" w:right="36"/>
              <w:jc w:val="center"/>
              <w:rPr>
                <w:sz w:val="24"/>
              </w:rPr>
            </w:pPr>
            <w:r>
              <w:rPr>
                <w:spacing w:val="-10"/>
                <w:sz w:val="24"/>
              </w:rPr>
              <w:t>1</w:t>
            </w:r>
          </w:p>
        </w:tc>
        <w:tc>
          <w:tcPr>
            <w:tcW w:w="1136" w:type="dxa"/>
            <w:tcBorders>
              <w:top w:val="single" w:sz="4" w:space="0" w:color="000000"/>
            </w:tcBorders>
          </w:tcPr>
          <w:p>
            <w:pPr>
              <w:pStyle w:val="TableParagraph"/>
              <w:spacing w:line="270" w:lineRule="exact"/>
              <w:jc w:val="center"/>
              <w:rPr>
                <w:sz w:val="24"/>
              </w:rPr>
            </w:pPr>
            <w:r>
              <w:rPr>
                <w:spacing w:val="-10"/>
                <w:sz w:val="24"/>
              </w:rPr>
              <w:t>2</w:t>
            </w:r>
          </w:p>
        </w:tc>
        <w:tc>
          <w:tcPr>
            <w:tcW w:w="679" w:type="dxa"/>
            <w:tcBorders>
              <w:top w:val="single" w:sz="4" w:space="0" w:color="000000"/>
            </w:tcBorders>
          </w:tcPr>
          <w:p>
            <w:pPr>
              <w:pStyle w:val="TableParagraph"/>
              <w:spacing w:line="270" w:lineRule="exact"/>
              <w:ind w:left="6" w:right="3"/>
              <w:jc w:val="center"/>
              <w:rPr>
                <w:sz w:val="24"/>
              </w:rPr>
            </w:pPr>
            <w:r>
              <w:rPr>
                <w:spacing w:val="-5"/>
                <w:sz w:val="24"/>
              </w:rPr>
              <w:t>10</w:t>
            </w:r>
          </w:p>
        </w:tc>
      </w:tr>
      <w:tr>
        <w:trPr>
          <w:trHeight w:val="896" w:hRule="atLeast"/>
        </w:trPr>
        <w:tc>
          <w:tcPr>
            <w:tcW w:w="549" w:type="dxa"/>
          </w:tcPr>
          <w:p>
            <w:pPr>
              <w:pStyle w:val="TableParagraph"/>
              <w:spacing w:before="65"/>
              <w:ind w:left="51"/>
              <w:jc w:val="center"/>
              <w:rPr>
                <w:sz w:val="24"/>
              </w:rPr>
            </w:pPr>
            <w:r>
              <w:rPr>
                <w:spacing w:val="-10"/>
                <w:sz w:val="24"/>
              </w:rPr>
              <w:t>2</w:t>
            </w:r>
          </w:p>
        </w:tc>
        <w:tc>
          <w:tcPr>
            <w:tcW w:w="2336" w:type="dxa"/>
          </w:tcPr>
          <w:p>
            <w:pPr>
              <w:pStyle w:val="TableParagraph"/>
              <w:spacing w:line="270" w:lineRule="atLeast" w:before="48"/>
              <w:ind w:left="159" w:right="246"/>
              <w:rPr>
                <w:sz w:val="24"/>
              </w:rPr>
            </w:pPr>
            <w:r>
              <w:rPr>
                <w:sz w:val="24"/>
              </w:rPr>
              <w:t>Ecological</w:t>
            </w:r>
            <w:r>
              <w:rPr>
                <w:spacing w:val="-15"/>
                <w:sz w:val="24"/>
              </w:rPr>
              <w:t> </w:t>
            </w:r>
            <w:r>
              <w:rPr>
                <w:sz w:val="24"/>
              </w:rPr>
              <w:t>concepts and functions of </w:t>
            </w:r>
            <w:r>
              <w:rPr>
                <w:spacing w:val="-2"/>
                <w:sz w:val="24"/>
              </w:rPr>
              <w:t>Ecosystems</w:t>
            </w:r>
          </w:p>
        </w:tc>
        <w:tc>
          <w:tcPr>
            <w:tcW w:w="834" w:type="dxa"/>
          </w:tcPr>
          <w:p>
            <w:pPr>
              <w:pStyle w:val="TableParagraph"/>
              <w:spacing w:before="65"/>
              <w:ind w:left="89"/>
              <w:jc w:val="center"/>
              <w:rPr>
                <w:sz w:val="24"/>
              </w:rPr>
            </w:pPr>
            <w:r>
              <w:rPr>
                <w:spacing w:val="-5"/>
                <w:sz w:val="24"/>
              </w:rPr>
              <w:t>10</w:t>
            </w:r>
          </w:p>
        </w:tc>
        <w:tc>
          <w:tcPr>
            <w:tcW w:w="1080" w:type="dxa"/>
          </w:tcPr>
          <w:p>
            <w:pPr>
              <w:pStyle w:val="TableParagraph"/>
              <w:spacing w:before="65"/>
              <w:ind w:left="68" w:right="2"/>
              <w:jc w:val="center"/>
              <w:rPr>
                <w:sz w:val="24"/>
              </w:rPr>
            </w:pPr>
            <w:r>
              <w:rPr>
                <w:spacing w:val="-10"/>
                <w:sz w:val="24"/>
              </w:rPr>
              <w:t>3</w:t>
            </w:r>
          </w:p>
        </w:tc>
        <w:tc>
          <w:tcPr>
            <w:tcW w:w="952" w:type="dxa"/>
          </w:tcPr>
          <w:p>
            <w:pPr>
              <w:pStyle w:val="TableParagraph"/>
              <w:spacing w:before="65"/>
              <w:ind w:right="33"/>
              <w:jc w:val="center"/>
              <w:rPr>
                <w:sz w:val="24"/>
              </w:rPr>
            </w:pPr>
            <w:r>
              <w:rPr>
                <w:spacing w:val="-10"/>
                <w:sz w:val="24"/>
              </w:rPr>
              <w:t>1</w:t>
            </w:r>
          </w:p>
        </w:tc>
        <w:tc>
          <w:tcPr>
            <w:tcW w:w="1121" w:type="dxa"/>
          </w:tcPr>
          <w:p>
            <w:pPr>
              <w:pStyle w:val="TableParagraph"/>
              <w:spacing w:before="65"/>
              <w:ind w:left="1" w:right="1"/>
              <w:jc w:val="center"/>
              <w:rPr>
                <w:sz w:val="24"/>
              </w:rPr>
            </w:pPr>
            <w:r>
              <w:rPr>
                <w:spacing w:val="-10"/>
                <w:sz w:val="24"/>
              </w:rPr>
              <w:t>1</w:t>
            </w:r>
          </w:p>
        </w:tc>
        <w:tc>
          <w:tcPr>
            <w:tcW w:w="859" w:type="dxa"/>
          </w:tcPr>
          <w:p>
            <w:pPr>
              <w:pStyle w:val="TableParagraph"/>
              <w:spacing w:before="65"/>
              <w:ind w:left="1" w:right="1"/>
              <w:jc w:val="center"/>
              <w:rPr>
                <w:sz w:val="24"/>
              </w:rPr>
            </w:pPr>
            <w:r>
              <w:rPr>
                <w:spacing w:val="-10"/>
                <w:sz w:val="24"/>
              </w:rPr>
              <w:t>2</w:t>
            </w:r>
          </w:p>
        </w:tc>
        <w:tc>
          <w:tcPr>
            <w:tcW w:w="970" w:type="dxa"/>
          </w:tcPr>
          <w:p>
            <w:pPr>
              <w:pStyle w:val="TableParagraph"/>
              <w:spacing w:before="65"/>
              <w:ind w:left="12" w:right="36"/>
              <w:jc w:val="center"/>
              <w:rPr>
                <w:sz w:val="24"/>
              </w:rPr>
            </w:pPr>
            <w:r>
              <w:rPr>
                <w:spacing w:val="-10"/>
                <w:sz w:val="24"/>
              </w:rPr>
              <w:t>1</w:t>
            </w:r>
          </w:p>
        </w:tc>
        <w:tc>
          <w:tcPr>
            <w:tcW w:w="1136" w:type="dxa"/>
          </w:tcPr>
          <w:p>
            <w:pPr>
              <w:pStyle w:val="TableParagraph"/>
              <w:spacing w:before="65"/>
              <w:jc w:val="center"/>
              <w:rPr>
                <w:sz w:val="24"/>
              </w:rPr>
            </w:pPr>
            <w:r>
              <w:rPr>
                <w:spacing w:val="-10"/>
                <w:sz w:val="24"/>
              </w:rPr>
              <w:t>2</w:t>
            </w:r>
          </w:p>
        </w:tc>
        <w:tc>
          <w:tcPr>
            <w:tcW w:w="679" w:type="dxa"/>
          </w:tcPr>
          <w:p>
            <w:pPr>
              <w:pStyle w:val="TableParagraph"/>
              <w:spacing w:before="65"/>
              <w:ind w:left="6" w:right="3"/>
              <w:jc w:val="center"/>
              <w:rPr>
                <w:sz w:val="24"/>
              </w:rPr>
            </w:pPr>
            <w:r>
              <w:rPr>
                <w:spacing w:val="-5"/>
                <w:sz w:val="24"/>
              </w:rPr>
              <w:t>10</w:t>
            </w:r>
          </w:p>
        </w:tc>
      </w:tr>
      <w:tr>
        <w:trPr>
          <w:trHeight w:val="552" w:hRule="atLeast"/>
        </w:trPr>
        <w:tc>
          <w:tcPr>
            <w:tcW w:w="549" w:type="dxa"/>
          </w:tcPr>
          <w:p>
            <w:pPr>
              <w:pStyle w:val="TableParagraph"/>
              <w:spacing w:line="273" w:lineRule="exact"/>
              <w:ind w:left="51"/>
              <w:jc w:val="center"/>
              <w:rPr>
                <w:sz w:val="24"/>
              </w:rPr>
            </w:pPr>
            <w:r>
              <w:rPr>
                <w:spacing w:val="-10"/>
                <w:sz w:val="24"/>
              </w:rPr>
              <w:t>3</w:t>
            </w:r>
          </w:p>
        </w:tc>
        <w:tc>
          <w:tcPr>
            <w:tcW w:w="2336" w:type="dxa"/>
          </w:tcPr>
          <w:p>
            <w:pPr>
              <w:pStyle w:val="TableParagraph"/>
              <w:spacing w:line="271" w:lineRule="exact"/>
              <w:ind w:left="159"/>
              <w:rPr>
                <w:sz w:val="24"/>
              </w:rPr>
            </w:pPr>
            <w:r>
              <w:rPr>
                <w:sz w:val="24"/>
              </w:rPr>
              <w:t>Relevance</w:t>
            </w:r>
            <w:r>
              <w:rPr>
                <w:spacing w:val="-2"/>
                <w:sz w:val="24"/>
              </w:rPr>
              <w:t> </w:t>
            </w:r>
            <w:r>
              <w:rPr>
                <w:sz w:val="24"/>
              </w:rPr>
              <w:t>of</w:t>
            </w:r>
            <w:r>
              <w:rPr>
                <w:spacing w:val="-1"/>
                <w:sz w:val="24"/>
              </w:rPr>
              <w:t> </w:t>
            </w:r>
            <w:r>
              <w:rPr>
                <w:spacing w:val="-2"/>
                <w:sz w:val="24"/>
              </w:rPr>
              <w:t>biology</w:t>
            </w:r>
          </w:p>
          <w:p>
            <w:pPr>
              <w:pStyle w:val="TableParagraph"/>
              <w:spacing w:line="261" w:lineRule="exact"/>
              <w:ind w:left="159"/>
              <w:rPr>
                <w:sz w:val="24"/>
              </w:rPr>
            </w:pPr>
            <w:r>
              <w:rPr>
                <w:sz w:val="24"/>
              </w:rPr>
              <w:t>to</w:t>
            </w:r>
            <w:r>
              <w:rPr>
                <w:spacing w:val="-2"/>
                <w:sz w:val="24"/>
              </w:rPr>
              <w:t> agriculture</w:t>
            </w:r>
          </w:p>
        </w:tc>
        <w:tc>
          <w:tcPr>
            <w:tcW w:w="834" w:type="dxa"/>
          </w:tcPr>
          <w:p>
            <w:pPr>
              <w:pStyle w:val="TableParagraph"/>
              <w:spacing w:line="273" w:lineRule="exact"/>
              <w:ind w:left="89"/>
              <w:jc w:val="center"/>
              <w:rPr>
                <w:sz w:val="24"/>
              </w:rPr>
            </w:pPr>
            <w:r>
              <w:rPr>
                <w:spacing w:val="-5"/>
                <w:sz w:val="24"/>
              </w:rPr>
              <w:t>10</w:t>
            </w:r>
          </w:p>
        </w:tc>
        <w:tc>
          <w:tcPr>
            <w:tcW w:w="1080" w:type="dxa"/>
          </w:tcPr>
          <w:p>
            <w:pPr>
              <w:pStyle w:val="TableParagraph"/>
              <w:spacing w:line="273" w:lineRule="exact"/>
              <w:ind w:left="68" w:right="2"/>
              <w:jc w:val="center"/>
              <w:rPr>
                <w:sz w:val="24"/>
              </w:rPr>
            </w:pPr>
            <w:r>
              <w:rPr>
                <w:spacing w:val="-10"/>
                <w:sz w:val="24"/>
              </w:rPr>
              <w:t>3</w:t>
            </w:r>
          </w:p>
        </w:tc>
        <w:tc>
          <w:tcPr>
            <w:tcW w:w="952" w:type="dxa"/>
          </w:tcPr>
          <w:p>
            <w:pPr>
              <w:pStyle w:val="TableParagraph"/>
              <w:spacing w:line="273" w:lineRule="exact"/>
              <w:ind w:right="33"/>
              <w:jc w:val="center"/>
              <w:rPr>
                <w:sz w:val="24"/>
              </w:rPr>
            </w:pPr>
            <w:r>
              <w:rPr>
                <w:spacing w:val="-10"/>
                <w:sz w:val="24"/>
              </w:rPr>
              <w:t>1</w:t>
            </w:r>
          </w:p>
        </w:tc>
        <w:tc>
          <w:tcPr>
            <w:tcW w:w="1121" w:type="dxa"/>
          </w:tcPr>
          <w:p>
            <w:pPr>
              <w:pStyle w:val="TableParagraph"/>
              <w:spacing w:line="273" w:lineRule="exact"/>
              <w:ind w:left="1" w:right="1"/>
              <w:jc w:val="center"/>
              <w:rPr>
                <w:sz w:val="24"/>
              </w:rPr>
            </w:pPr>
            <w:r>
              <w:rPr>
                <w:spacing w:val="-10"/>
                <w:sz w:val="24"/>
              </w:rPr>
              <w:t>1</w:t>
            </w:r>
          </w:p>
        </w:tc>
        <w:tc>
          <w:tcPr>
            <w:tcW w:w="859" w:type="dxa"/>
          </w:tcPr>
          <w:p>
            <w:pPr>
              <w:pStyle w:val="TableParagraph"/>
              <w:spacing w:line="273" w:lineRule="exact"/>
              <w:ind w:left="1" w:right="1"/>
              <w:jc w:val="center"/>
              <w:rPr>
                <w:sz w:val="24"/>
              </w:rPr>
            </w:pPr>
            <w:r>
              <w:rPr>
                <w:spacing w:val="-10"/>
                <w:sz w:val="24"/>
              </w:rPr>
              <w:t>2</w:t>
            </w:r>
          </w:p>
        </w:tc>
        <w:tc>
          <w:tcPr>
            <w:tcW w:w="970" w:type="dxa"/>
          </w:tcPr>
          <w:p>
            <w:pPr>
              <w:pStyle w:val="TableParagraph"/>
              <w:spacing w:line="273" w:lineRule="exact"/>
              <w:ind w:left="12" w:right="36"/>
              <w:jc w:val="center"/>
              <w:rPr>
                <w:sz w:val="24"/>
              </w:rPr>
            </w:pPr>
            <w:r>
              <w:rPr>
                <w:spacing w:val="-10"/>
                <w:sz w:val="24"/>
              </w:rPr>
              <w:t>1</w:t>
            </w:r>
          </w:p>
        </w:tc>
        <w:tc>
          <w:tcPr>
            <w:tcW w:w="1136" w:type="dxa"/>
          </w:tcPr>
          <w:p>
            <w:pPr>
              <w:pStyle w:val="TableParagraph"/>
              <w:spacing w:line="273" w:lineRule="exact"/>
              <w:jc w:val="center"/>
              <w:rPr>
                <w:sz w:val="24"/>
              </w:rPr>
            </w:pPr>
            <w:r>
              <w:rPr>
                <w:spacing w:val="-10"/>
                <w:sz w:val="24"/>
              </w:rPr>
              <w:t>2</w:t>
            </w:r>
          </w:p>
        </w:tc>
        <w:tc>
          <w:tcPr>
            <w:tcW w:w="679" w:type="dxa"/>
          </w:tcPr>
          <w:p>
            <w:pPr>
              <w:pStyle w:val="TableParagraph"/>
              <w:spacing w:line="273" w:lineRule="exact"/>
              <w:ind w:left="6" w:right="3"/>
              <w:jc w:val="center"/>
              <w:rPr>
                <w:sz w:val="24"/>
              </w:rPr>
            </w:pPr>
            <w:r>
              <w:rPr>
                <w:spacing w:val="-5"/>
                <w:sz w:val="24"/>
              </w:rPr>
              <w:t>10</w:t>
            </w:r>
          </w:p>
        </w:tc>
      </w:tr>
      <w:tr>
        <w:trPr>
          <w:trHeight w:val="552" w:hRule="atLeast"/>
        </w:trPr>
        <w:tc>
          <w:tcPr>
            <w:tcW w:w="549" w:type="dxa"/>
          </w:tcPr>
          <w:p>
            <w:pPr>
              <w:pStyle w:val="TableParagraph"/>
              <w:spacing w:line="273" w:lineRule="exact"/>
              <w:ind w:left="51"/>
              <w:jc w:val="center"/>
              <w:rPr>
                <w:sz w:val="24"/>
              </w:rPr>
            </w:pPr>
            <w:r>
              <w:rPr>
                <w:spacing w:val="-10"/>
                <w:sz w:val="24"/>
              </w:rPr>
              <w:t>4</w:t>
            </w:r>
          </w:p>
        </w:tc>
        <w:tc>
          <w:tcPr>
            <w:tcW w:w="2336" w:type="dxa"/>
          </w:tcPr>
          <w:p>
            <w:pPr>
              <w:pStyle w:val="TableParagraph"/>
              <w:spacing w:line="271" w:lineRule="exact"/>
              <w:ind w:left="159"/>
              <w:rPr>
                <w:sz w:val="24"/>
              </w:rPr>
            </w:pPr>
            <w:r>
              <w:rPr>
                <w:sz w:val="24"/>
              </w:rPr>
              <w:t>Toward</w:t>
            </w:r>
            <w:r>
              <w:rPr>
                <w:spacing w:val="-2"/>
                <w:sz w:val="24"/>
              </w:rPr>
              <w:t> </w:t>
            </w:r>
            <w:r>
              <w:rPr>
                <w:sz w:val="24"/>
              </w:rPr>
              <w:t>a</w:t>
            </w:r>
            <w:r>
              <w:rPr>
                <w:spacing w:val="-2"/>
                <w:sz w:val="24"/>
              </w:rPr>
              <w:t> better</w:t>
            </w:r>
          </w:p>
          <w:p>
            <w:pPr>
              <w:pStyle w:val="TableParagraph"/>
              <w:spacing w:line="261" w:lineRule="exact"/>
              <w:ind w:left="159"/>
              <w:rPr>
                <w:sz w:val="24"/>
              </w:rPr>
            </w:pPr>
            <w:r>
              <w:rPr>
                <w:spacing w:val="-2"/>
                <w:sz w:val="24"/>
              </w:rPr>
              <w:t>Health</w:t>
            </w:r>
          </w:p>
        </w:tc>
        <w:tc>
          <w:tcPr>
            <w:tcW w:w="834" w:type="dxa"/>
          </w:tcPr>
          <w:p>
            <w:pPr>
              <w:pStyle w:val="TableParagraph"/>
              <w:spacing w:line="273" w:lineRule="exact"/>
              <w:ind w:left="89"/>
              <w:jc w:val="center"/>
              <w:rPr>
                <w:sz w:val="24"/>
              </w:rPr>
            </w:pPr>
            <w:r>
              <w:rPr>
                <w:spacing w:val="-5"/>
                <w:sz w:val="24"/>
              </w:rPr>
              <w:t>10</w:t>
            </w:r>
          </w:p>
        </w:tc>
        <w:tc>
          <w:tcPr>
            <w:tcW w:w="1080" w:type="dxa"/>
          </w:tcPr>
          <w:p>
            <w:pPr>
              <w:pStyle w:val="TableParagraph"/>
              <w:spacing w:line="273" w:lineRule="exact"/>
              <w:ind w:left="68" w:right="2"/>
              <w:jc w:val="center"/>
              <w:rPr>
                <w:sz w:val="24"/>
              </w:rPr>
            </w:pPr>
            <w:r>
              <w:rPr>
                <w:spacing w:val="-10"/>
                <w:sz w:val="24"/>
              </w:rPr>
              <w:t>3</w:t>
            </w:r>
          </w:p>
        </w:tc>
        <w:tc>
          <w:tcPr>
            <w:tcW w:w="952" w:type="dxa"/>
          </w:tcPr>
          <w:p>
            <w:pPr>
              <w:pStyle w:val="TableParagraph"/>
              <w:spacing w:line="273" w:lineRule="exact"/>
              <w:ind w:right="33"/>
              <w:jc w:val="center"/>
              <w:rPr>
                <w:sz w:val="24"/>
              </w:rPr>
            </w:pPr>
            <w:r>
              <w:rPr>
                <w:spacing w:val="-10"/>
                <w:sz w:val="24"/>
              </w:rPr>
              <w:t>1</w:t>
            </w:r>
          </w:p>
        </w:tc>
        <w:tc>
          <w:tcPr>
            <w:tcW w:w="1121" w:type="dxa"/>
          </w:tcPr>
          <w:p>
            <w:pPr>
              <w:pStyle w:val="TableParagraph"/>
              <w:spacing w:line="273" w:lineRule="exact"/>
              <w:ind w:left="1" w:right="1"/>
              <w:jc w:val="center"/>
              <w:rPr>
                <w:sz w:val="24"/>
              </w:rPr>
            </w:pPr>
            <w:r>
              <w:rPr>
                <w:spacing w:val="-10"/>
                <w:sz w:val="24"/>
              </w:rPr>
              <w:t>1</w:t>
            </w:r>
          </w:p>
        </w:tc>
        <w:tc>
          <w:tcPr>
            <w:tcW w:w="859" w:type="dxa"/>
          </w:tcPr>
          <w:p>
            <w:pPr>
              <w:pStyle w:val="TableParagraph"/>
              <w:spacing w:line="273" w:lineRule="exact"/>
              <w:ind w:left="1" w:right="1"/>
              <w:jc w:val="center"/>
              <w:rPr>
                <w:sz w:val="24"/>
              </w:rPr>
            </w:pPr>
            <w:r>
              <w:rPr>
                <w:spacing w:val="-10"/>
                <w:sz w:val="24"/>
              </w:rPr>
              <w:t>2</w:t>
            </w:r>
          </w:p>
        </w:tc>
        <w:tc>
          <w:tcPr>
            <w:tcW w:w="970" w:type="dxa"/>
          </w:tcPr>
          <w:p>
            <w:pPr>
              <w:pStyle w:val="TableParagraph"/>
              <w:spacing w:line="273" w:lineRule="exact"/>
              <w:ind w:left="12" w:right="36"/>
              <w:jc w:val="center"/>
              <w:rPr>
                <w:sz w:val="24"/>
              </w:rPr>
            </w:pPr>
            <w:r>
              <w:rPr>
                <w:spacing w:val="-10"/>
                <w:sz w:val="24"/>
              </w:rPr>
              <w:t>1</w:t>
            </w:r>
          </w:p>
        </w:tc>
        <w:tc>
          <w:tcPr>
            <w:tcW w:w="1136" w:type="dxa"/>
          </w:tcPr>
          <w:p>
            <w:pPr>
              <w:pStyle w:val="TableParagraph"/>
              <w:spacing w:line="273" w:lineRule="exact"/>
              <w:jc w:val="center"/>
              <w:rPr>
                <w:sz w:val="24"/>
              </w:rPr>
            </w:pPr>
            <w:r>
              <w:rPr>
                <w:spacing w:val="-10"/>
                <w:sz w:val="24"/>
              </w:rPr>
              <w:t>2</w:t>
            </w:r>
          </w:p>
        </w:tc>
        <w:tc>
          <w:tcPr>
            <w:tcW w:w="679" w:type="dxa"/>
          </w:tcPr>
          <w:p>
            <w:pPr>
              <w:pStyle w:val="TableParagraph"/>
              <w:spacing w:line="273" w:lineRule="exact"/>
              <w:ind w:left="6" w:right="3"/>
              <w:jc w:val="center"/>
              <w:rPr>
                <w:sz w:val="24"/>
              </w:rPr>
            </w:pPr>
            <w:r>
              <w:rPr>
                <w:spacing w:val="-5"/>
                <w:sz w:val="24"/>
              </w:rPr>
              <w:t>10</w:t>
            </w:r>
          </w:p>
        </w:tc>
      </w:tr>
      <w:tr>
        <w:trPr>
          <w:trHeight w:val="552" w:hRule="atLeast"/>
        </w:trPr>
        <w:tc>
          <w:tcPr>
            <w:tcW w:w="549" w:type="dxa"/>
          </w:tcPr>
          <w:p>
            <w:pPr>
              <w:pStyle w:val="TableParagraph"/>
              <w:spacing w:line="273" w:lineRule="exact"/>
              <w:ind w:left="51" w:right="2"/>
              <w:jc w:val="center"/>
              <w:rPr>
                <w:sz w:val="24"/>
              </w:rPr>
            </w:pPr>
            <w:r>
              <w:rPr>
                <w:spacing w:val="-5"/>
                <w:sz w:val="24"/>
              </w:rPr>
              <w:t>5.</w:t>
            </w:r>
          </w:p>
        </w:tc>
        <w:tc>
          <w:tcPr>
            <w:tcW w:w="2336" w:type="dxa"/>
          </w:tcPr>
          <w:p>
            <w:pPr>
              <w:pStyle w:val="TableParagraph"/>
              <w:spacing w:line="271" w:lineRule="exact"/>
              <w:ind w:left="159"/>
              <w:rPr>
                <w:sz w:val="24"/>
              </w:rPr>
            </w:pPr>
            <w:r>
              <w:rPr>
                <w:spacing w:val="-2"/>
                <w:sz w:val="24"/>
              </w:rPr>
              <w:t>Reproduction</w:t>
            </w:r>
          </w:p>
          <w:p>
            <w:pPr>
              <w:pStyle w:val="TableParagraph"/>
              <w:spacing w:line="261" w:lineRule="exact"/>
              <w:ind w:left="159"/>
              <w:rPr>
                <w:sz w:val="24"/>
              </w:rPr>
            </w:pPr>
            <w:r>
              <w:rPr>
                <w:spacing w:val="-2"/>
                <w:sz w:val="24"/>
              </w:rPr>
              <w:t>Vertebrates</w:t>
            </w:r>
          </w:p>
        </w:tc>
        <w:tc>
          <w:tcPr>
            <w:tcW w:w="834" w:type="dxa"/>
          </w:tcPr>
          <w:p>
            <w:pPr>
              <w:pStyle w:val="TableParagraph"/>
              <w:spacing w:line="273" w:lineRule="exact"/>
              <w:ind w:left="151"/>
              <w:jc w:val="center"/>
              <w:rPr>
                <w:sz w:val="24"/>
              </w:rPr>
            </w:pPr>
            <w:r>
              <w:rPr>
                <w:spacing w:val="-5"/>
                <w:sz w:val="24"/>
              </w:rPr>
              <w:t>10</w:t>
            </w:r>
          </w:p>
        </w:tc>
        <w:tc>
          <w:tcPr>
            <w:tcW w:w="1080" w:type="dxa"/>
          </w:tcPr>
          <w:p>
            <w:pPr>
              <w:pStyle w:val="TableParagraph"/>
              <w:spacing w:line="273" w:lineRule="exact"/>
              <w:ind w:left="68" w:right="2"/>
              <w:jc w:val="center"/>
              <w:rPr>
                <w:sz w:val="24"/>
              </w:rPr>
            </w:pPr>
            <w:r>
              <w:rPr>
                <w:spacing w:val="-10"/>
                <w:sz w:val="24"/>
              </w:rPr>
              <w:t>3</w:t>
            </w:r>
          </w:p>
        </w:tc>
        <w:tc>
          <w:tcPr>
            <w:tcW w:w="952" w:type="dxa"/>
          </w:tcPr>
          <w:p>
            <w:pPr>
              <w:pStyle w:val="TableParagraph"/>
              <w:spacing w:line="273" w:lineRule="exact"/>
              <w:ind w:right="33"/>
              <w:jc w:val="center"/>
              <w:rPr>
                <w:sz w:val="24"/>
              </w:rPr>
            </w:pPr>
            <w:r>
              <w:rPr>
                <w:spacing w:val="-10"/>
                <w:sz w:val="24"/>
              </w:rPr>
              <w:t>1</w:t>
            </w:r>
          </w:p>
        </w:tc>
        <w:tc>
          <w:tcPr>
            <w:tcW w:w="1121" w:type="dxa"/>
          </w:tcPr>
          <w:p>
            <w:pPr>
              <w:pStyle w:val="TableParagraph"/>
              <w:spacing w:line="273" w:lineRule="exact"/>
              <w:ind w:left="1" w:right="1"/>
              <w:jc w:val="center"/>
              <w:rPr>
                <w:sz w:val="24"/>
              </w:rPr>
            </w:pPr>
            <w:r>
              <w:rPr>
                <w:spacing w:val="-10"/>
                <w:sz w:val="24"/>
              </w:rPr>
              <w:t>1</w:t>
            </w:r>
          </w:p>
        </w:tc>
        <w:tc>
          <w:tcPr>
            <w:tcW w:w="859" w:type="dxa"/>
          </w:tcPr>
          <w:p>
            <w:pPr>
              <w:pStyle w:val="TableParagraph"/>
              <w:spacing w:line="273" w:lineRule="exact"/>
              <w:ind w:left="1" w:right="1"/>
              <w:jc w:val="center"/>
              <w:rPr>
                <w:sz w:val="24"/>
              </w:rPr>
            </w:pPr>
            <w:r>
              <w:rPr>
                <w:spacing w:val="-10"/>
                <w:sz w:val="24"/>
              </w:rPr>
              <w:t>2</w:t>
            </w:r>
          </w:p>
        </w:tc>
        <w:tc>
          <w:tcPr>
            <w:tcW w:w="970" w:type="dxa"/>
          </w:tcPr>
          <w:p>
            <w:pPr>
              <w:pStyle w:val="TableParagraph"/>
              <w:spacing w:line="273" w:lineRule="exact"/>
              <w:ind w:left="12" w:right="36"/>
              <w:jc w:val="center"/>
              <w:rPr>
                <w:sz w:val="24"/>
              </w:rPr>
            </w:pPr>
            <w:r>
              <w:rPr>
                <w:spacing w:val="-10"/>
                <w:sz w:val="24"/>
              </w:rPr>
              <w:t>1</w:t>
            </w:r>
          </w:p>
        </w:tc>
        <w:tc>
          <w:tcPr>
            <w:tcW w:w="1136" w:type="dxa"/>
          </w:tcPr>
          <w:p>
            <w:pPr>
              <w:pStyle w:val="TableParagraph"/>
              <w:spacing w:line="273" w:lineRule="exact"/>
              <w:jc w:val="center"/>
              <w:rPr>
                <w:sz w:val="24"/>
              </w:rPr>
            </w:pPr>
            <w:r>
              <w:rPr>
                <w:spacing w:val="-10"/>
                <w:sz w:val="24"/>
              </w:rPr>
              <w:t>2</w:t>
            </w:r>
          </w:p>
        </w:tc>
        <w:tc>
          <w:tcPr>
            <w:tcW w:w="679" w:type="dxa"/>
          </w:tcPr>
          <w:p>
            <w:pPr>
              <w:pStyle w:val="TableParagraph"/>
              <w:spacing w:line="273" w:lineRule="exact"/>
              <w:ind w:left="6" w:right="3"/>
              <w:jc w:val="center"/>
              <w:rPr>
                <w:sz w:val="24"/>
              </w:rPr>
            </w:pPr>
            <w:r>
              <w:rPr>
                <w:spacing w:val="-5"/>
                <w:sz w:val="24"/>
              </w:rPr>
              <w:t>10</w:t>
            </w:r>
          </w:p>
        </w:tc>
      </w:tr>
      <w:tr>
        <w:trPr>
          <w:trHeight w:val="830" w:hRule="atLeast"/>
        </w:trPr>
        <w:tc>
          <w:tcPr>
            <w:tcW w:w="549" w:type="dxa"/>
            <w:tcBorders>
              <w:bottom w:val="single" w:sz="4" w:space="0" w:color="000000"/>
            </w:tcBorders>
          </w:tcPr>
          <w:p>
            <w:pPr>
              <w:pStyle w:val="TableParagraph"/>
              <w:spacing w:line="273" w:lineRule="exact"/>
              <w:ind w:left="51" w:right="2"/>
              <w:jc w:val="center"/>
              <w:rPr>
                <w:sz w:val="24"/>
              </w:rPr>
            </w:pPr>
            <w:r>
              <w:rPr>
                <w:spacing w:val="-5"/>
                <w:sz w:val="24"/>
              </w:rPr>
              <w:t>6.</w:t>
            </w:r>
          </w:p>
        </w:tc>
        <w:tc>
          <w:tcPr>
            <w:tcW w:w="2336" w:type="dxa"/>
            <w:tcBorders>
              <w:bottom w:val="single" w:sz="4" w:space="0" w:color="000000"/>
            </w:tcBorders>
          </w:tcPr>
          <w:p>
            <w:pPr>
              <w:pStyle w:val="TableParagraph"/>
              <w:ind w:left="159" w:right="592"/>
              <w:rPr>
                <w:sz w:val="24"/>
              </w:rPr>
            </w:pPr>
            <w:r>
              <w:rPr>
                <w:sz w:val="24"/>
              </w:rPr>
              <w:t>Classification</w:t>
            </w:r>
            <w:r>
              <w:rPr>
                <w:spacing w:val="-15"/>
                <w:sz w:val="24"/>
              </w:rPr>
              <w:t> </w:t>
            </w:r>
            <w:r>
              <w:rPr>
                <w:sz w:val="24"/>
              </w:rPr>
              <w:t>of vertebrates and</w:t>
            </w:r>
          </w:p>
          <w:p>
            <w:pPr>
              <w:pStyle w:val="TableParagraph"/>
              <w:spacing w:line="264" w:lineRule="exact"/>
              <w:ind w:left="159"/>
              <w:rPr>
                <w:sz w:val="22"/>
              </w:rPr>
            </w:pPr>
            <w:r>
              <w:rPr>
                <w:spacing w:val="-2"/>
                <w:sz w:val="24"/>
              </w:rPr>
              <w:t>i</w:t>
            </w:r>
            <w:r>
              <w:rPr>
                <w:spacing w:val="-2"/>
                <w:sz w:val="22"/>
              </w:rPr>
              <w:t>nvertebrates</w:t>
            </w:r>
          </w:p>
        </w:tc>
        <w:tc>
          <w:tcPr>
            <w:tcW w:w="834" w:type="dxa"/>
            <w:tcBorders>
              <w:bottom w:val="single" w:sz="4" w:space="0" w:color="000000"/>
            </w:tcBorders>
          </w:tcPr>
          <w:p>
            <w:pPr>
              <w:pStyle w:val="TableParagraph"/>
              <w:spacing w:line="273" w:lineRule="exact"/>
              <w:ind w:left="89"/>
              <w:jc w:val="center"/>
              <w:rPr>
                <w:sz w:val="24"/>
              </w:rPr>
            </w:pPr>
            <w:r>
              <w:rPr>
                <w:spacing w:val="-5"/>
                <w:sz w:val="24"/>
              </w:rPr>
              <w:t>10</w:t>
            </w:r>
          </w:p>
        </w:tc>
        <w:tc>
          <w:tcPr>
            <w:tcW w:w="1080" w:type="dxa"/>
            <w:tcBorders>
              <w:bottom w:val="single" w:sz="4" w:space="0" w:color="000000"/>
            </w:tcBorders>
          </w:tcPr>
          <w:p>
            <w:pPr>
              <w:pStyle w:val="TableParagraph"/>
              <w:spacing w:line="273" w:lineRule="exact"/>
              <w:ind w:left="68" w:right="2"/>
              <w:jc w:val="center"/>
              <w:rPr>
                <w:sz w:val="24"/>
              </w:rPr>
            </w:pPr>
            <w:r>
              <w:rPr>
                <w:spacing w:val="-10"/>
                <w:sz w:val="24"/>
              </w:rPr>
              <w:t>3</w:t>
            </w:r>
          </w:p>
        </w:tc>
        <w:tc>
          <w:tcPr>
            <w:tcW w:w="952" w:type="dxa"/>
            <w:tcBorders>
              <w:bottom w:val="single" w:sz="4" w:space="0" w:color="000000"/>
            </w:tcBorders>
          </w:tcPr>
          <w:p>
            <w:pPr>
              <w:pStyle w:val="TableParagraph"/>
              <w:spacing w:line="273" w:lineRule="exact"/>
              <w:ind w:right="33"/>
              <w:jc w:val="center"/>
              <w:rPr>
                <w:sz w:val="24"/>
              </w:rPr>
            </w:pPr>
            <w:r>
              <w:rPr>
                <w:spacing w:val="-10"/>
                <w:sz w:val="24"/>
              </w:rPr>
              <w:t>1</w:t>
            </w:r>
          </w:p>
        </w:tc>
        <w:tc>
          <w:tcPr>
            <w:tcW w:w="1121" w:type="dxa"/>
            <w:tcBorders>
              <w:bottom w:val="single" w:sz="4" w:space="0" w:color="000000"/>
            </w:tcBorders>
          </w:tcPr>
          <w:p>
            <w:pPr>
              <w:pStyle w:val="TableParagraph"/>
              <w:spacing w:line="273" w:lineRule="exact"/>
              <w:ind w:left="1" w:right="1"/>
              <w:jc w:val="center"/>
              <w:rPr>
                <w:sz w:val="24"/>
              </w:rPr>
            </w:pPr>
            <w:r>
              <w:rPr>
                <w:spacing w:val="-10"/>
                <w:sz w:val="24"/>
              </w:rPr>
              <w:t>1</w:t>
            </w:r>
          </w:p>
        </w:tc>
        <w:tc>
          <w:tcPr>
            <w:tcW w:w="859" w:type="dxa"/>
            <w:tcBorders>
              <w:bottom w:val="single" w:sz="4" w:space="0" w:color="000000"/>
            </w:tcBorders>
          </w:tcPr>
          <w:p>
            <w:pPr>
              <w:pStyle w:val="TableParagraph"/>
              <w:spacing w:line="273" w:lineRule="exact"/>
              <w:ind w:left="1" w:right="1"/>
              <w:jc w:val="center"/>
              <w:rPr>
                <w:sz w:val="24"/>
              </w:rPr>
            </w:pPr>
            <w:r>
              <w:rPr>
                <w:spacing w:val="-10"/>
                <w:sz w:val="24"/>
              </w:rPr>
              <w:t>2</w:t>
            </w:r>
          </w:p>
        </w:tc>
        <w:tc>
          <w:tcPr>
            <w:tcW w:w="970" w:type="dxa"/>
            <w:tcBorders>
              <w:bottom w:val="single" w:sz="4" w:space="0" w:color="000000"/>
            </w:tcBorders>
          </w:tcPr>
          <w:p>
            <w:pPr>
              <w:pStyle w:val="TableParagraph"/>
              <w:spacing w:line="273" w:lineRule="exact"/>
              <w:ind w:left="12" w:right="36"/>
              <w:jc w:val="center"/>
              <w:rPr>
                <w:sz w:val="24"/>
              </w:rPr>
            </w:pPr>
            <w:r>
              <w:rPr>
                <w:spacing w:val="-10"/>
                <w:sz w:val="24"/>
              </w:rPr>
              <w:t>1</w:t>
            </w:r>
          </w:p>
        </w:tc>
        <w:tc>
          <w:tcPr>
            <w:tcW w:w="1136" w:type="dxa"/>
            <w:tcBorders>
              <w:bottom w:val="single" w:sz="4" w:space="0" w:color="000000"/>
            </w:tcBorders>
          </w:tcPr>
          <w:p>
            <w:pPr>
              <w:pStyle w:val="TableParagraph"/>
              <w:spacing w:line="273" w:lineRule="exact"/>
              <w:jc w:val="center"/>
              <w:rPr>
                <w:sz w:val="24"/>
              </w:rPr>
            </w:pPr>
            <w:r>
              <w:rPr>
                <w:spacing w:val="-10"/>
                <w:sz w:val="24"/>
              </w:rPr>
              <w:t>2</w:t>
            </w:r>
          </w:p>
        </w:tc>
        <w:tc>
          <w:tcPr>
            <w:tcW w:w="679" w:type="dxa"/>
            <w:tcBorders>
              <w:bottom w:val="single" w:sz="4" w:space="0" w:color="000000"/>
            </w:tcBorders>
          </w:tcPr>
          <w:p>
            <w:pPr>
              <w:pStyle w:val="TableParagraph"/>
              <w:spacing w:line="273" w:lineRule="exact"/>
              <w:ind w:left="6" w:right="3"/>
              <w:jc w:val="center"/>
              <w:rPr>
                <w:sz w:val="24"/>
              </w:rPr>
            </w:pPr>
            <w:r>
              <w:rPr>
                <w:spacing w:val="-5"/>
                <w:sz w:val="24"/>
              </w:rPr>
              <w:t>10</w:t>
            </w:r>
          </w:p>
        </w:tc>
      </w:tr>
      <w:tr>
        <w:trPr>
          <w:trHeight w:val="274" w:hRule="atLeast"/>
        </w:trPr>
        <w:tc>
          <w:tcPr>
            <w:tcW w:w="549" w:type="dxa"/>
            <w:tcBorders>
              <w:top w:val="single" w:sz="4" w:space="0" w:color="000000"/>
            </w:tcBorders>
          </w:tcPr>
          <w:p>
            <w:pPr>
              <w:pStyle w:val="TableParagraph"/>
              <w:rPr>
                <w:sz w:val="20"/>
              </w:rPr>
            </w:pPr>
          </w:p>
        </w:tc>
        <w:tc>
          <w:tcPr>
            <w:tcW w:w="2336" w:type="dxa"/>
            <w:tcBorders>
              <w:top w:val="single" w:sz="4" w:space="0" w:color="000000"/>
            </w:tcBorders>
          </w:tcPr>
          <w:p>
            <w:pPr>
              <w:pStyle w:val="TableParagraph"/>
              <w:spacing w:line="255" w:lineRule="exact"/>
              <w:ind w:left="778"/>
              <w:rPr>
                <w:b/>
                <w:sz w:val="24"/>
              </w:rPr>
            </w:pPr>
            <w:r>
              <w:rPr>
                <w:b/>
                <w:spacing w:val="-2"/>
                <w:sz w:val="24"/>
              </w:rPr>
              <w:t>TOTAL</w:t>
            </w:r>
          </w:p>
        </w:tc>
        <w:tc>
          <w:tcPr>
            <w:tcW w:w="834" w:type="dxa"/>
            <w:tcBorders>
              <w:top w:val="single" w:sz="4" w:space="0" w:color="000000"/>
            </w:tcBorders>
          </w:tcPr>
          <w:p>
            <w:pPr>
              <w:pStyle w:val="TableParagraph"/>
              <w:spacing w:line="255" w:lineRule="exact"/>
              <w:ind w:left="89"/>
              <w:jc w:val="center"/>
              <w:rPr>
                <w:b/>
                <w:sz w:val="24"/>
              </w:rPr>
            </w:pPr>
            <w:r>
              <w:rPr>
                <w:b/>
                <w:spacing w:val="-5"/>
                <w:sz w:val="24"/>
              </w:rPr>
              <w:t>60</w:t>
            </w:r>
          </w:p>
        </w:tc>
        <w:tc>
          <w:tcPr>
            <w:tcW w:w="1080" w:type="dxa"/>
            <w:tcBorders>
              <w:top w:val="single" w:sz="4" w:space="0" w:color="000000"/>
            </w:tcBorders>
          </w:tcPr>
          <w:p>
            <w:pPr>
              <w:pStyle w:val="TableParagraph"/>
              <w:spacing w:line="255" w:lineRule="exact"/>
              <w:ind w:left="68" w:right="2"/>
              <w:jc w:val="center"/>
              <w:rPr>
                <w:b/>
                <w:sz w:val="24"/>
              </w:rPr>
            </w:pPr>
            <w:r>
              <w:rPr>
                <w:b/>
                <w:spacing w:val="-5"/>
                <w:sz w:val="24"/>
              </w:rPr>
              <w:t>18</w:t>
            </w:r>
          </w:p>
        </w:tc>
        <w:tc>
          <w:tcPr>
            <w:tcW w:w="952" w:type="dxa"/>
            <w:tcBorders>
              <w:top w:val="single" w:sz="4" w:space="0" w:color="000000"/>
            </w:tcBorders>
          </w:tcPr>
          <w:p>
            <w:pPr>
              <w:pStyle w:val="TableParagraph"/>
              <w:spacing w:line="255" w:lineRule="exact"/>
              <w:ind w:right="33"/>
              <w:jc w:val="center"/>
              <w:rPr>
                <w:b/>
                <w:sz w:val="24"/>
              </w:rPr>
            </w:pPr>
            <w:r>
              <w:rPr>
                <w:b/>
                <w:spacing w:val="-10"/>
                <w:sz w:val="24"/>
              </w:rPr>
              <w:t>6</w:t>
            </w:r>
          </w:p>
        </w:tc>
        <w:tc>
          <w:tcPr>
            <w:tcW w:w="1121" w:type="dxa"/>
            <w:tcBorders>
              <w:top w:val="single" w:sz="4" w:space="0" w:color="000000"/>
            </w:tcBorders>
          </w:tcPr>
          <w:p>
            <w:pPr>
              <w:pStyle w:val="TableParagraph"/>
              <w:spacing w:line="255" w:lineRule="exact"/>
              <w:ind w:left="1" w:right="1"/>
              <w:jc w:val="center"/>
              <w:rPr>
                <w:b/>
                <w:sz w:val="24"/>
              </w:rPr>
            </w:pPr>
            <w:r>
              <w:rPr>
                <w:b/>
                <w:spacing w:val="-10"/>
                <w:sz w:val="24"/>
              </w:rPr>
              <w:t>6</w:t>
            </w:r>
          </w:p>
        </w:tc>
        <w:tc>
          <w:tcPr>
            <w:tcW w:w="859" w:type="dxa"/>
            <w:tcBorders>
              <w:top w:val="single" w:sz="4" w:space="0" w:color="000000"/>
            </w:tcBorders>
          </w:tcPr>
          <w:p>
            <w:pPr>
              <w:pStyle w:val="TableParagraph"/>
              <w:spacing w:line="255" w:lineRule="exact"/>
              <w:ind w:left="1" w:right="1"/>
              <w:jc w:val="center"/>
              <w:rPr>
                <w:b/>
                <w:sz w:val="24"/>
              </w:rPr>
            </w:pPr>
            <w:r>
              <w:rPr>
                <w:b/>
                <w:spacing w:val="-5"/>
                <w:sz w:val="24"/>
              </w:rPr>
              <w:t>12</w:t>
            </w:r>
          </w:p>
        </w:tc>
        <w:tc>
          <w:tcPr>
            <w:tcW w:w="970" w:type="dxa"/>
            <w:tcBorders>
              <w:top w:val="single" w:sz="4" w:space="0" w:color="000000"/>
            </w:tcBorders>
          </w:tcPr>
          <w:p>
            <w:pPr>
              <w:pStyle w:val="TableParagraph"/>
              <w:spacing w:line="255" w:lineRule="exact"/>
              <w:ind w:left="12" w:right="36"/>
              <w:jc w:val="center"/>
              <w:rPr>
                <w:b/>
                <w:sz w:val="24"/>
              </w:rPr>
            </w:pPr>
            <w:r>
              <w:rPr>
                <w:b/>
                <w:spacing w:val="-10"/>
                <w:sz w:val="24"/>
              </w:rPr>
              <w:t>6</w:t>
            </w:r>
          </w:p>
        </w:tc>
        <w:tc>
          <w:tcPr>
            <w:tcW w:w="1136" w:type="dxa"/>
            <w:tcBorders>
              <w:top w:val="single" w:sz="4" w:space="0" w:color="000000"/>
            </w:tcBorders>
          </w:tcPr>
          <w:p>
            <w:pPr>
              <w:pStyle w:val="TableParagraph"/>
              <w:spacing w:line="255" w:lineRule="exact"/>
              <w:jc w:val="center"/>
              <w:rPr>
                <w:b/>
                <w:sz w:val="24"/>
              </w:rPr>
            </w:pPr>
            <w:r>
              <w:rPr>
                <w:b/>
                <w:spacing w:val="-5"/>
                <w:sz w:val="24"/>
              </w:rPr>
              <w:t>12</w:t>
            </w:r>
          </w:p>
        </w:tc>
        <w:tc>
          <w:tcPr>
            <w:tcW w:w="679" w:type="dxa"/>
            <w:tcBorders>
              <w:top w:val="single" w:sz="4" w:space="0" w:color="000000"/>
            </w:tcBorders>
          </w:tcPr>
          <w:p>
            <w:pPr>
              <w:pStyle w:val="TableParagraph"/>
              <w:spacing w:line="255" w:lineRule="exact"/>
              <w:ind w:left="6" w:right="3"/>
              <w:jc w:val="center"/>
              <w:rPr>
                <w:b/>
                <w:sz w:val="24"/>
              </w:rPr>
            </w:pPr>
            <w:r>
              <w:rPr>
                <w:b/>
                <w:spacing w:val="-5"/>
                <w:sz w:val="24"/>
              </w:rPr>
              <w:t>60</w:t>
            </w:r>
          </w:p>
        </w:tc>
      </w:tr>
    </w:tbl>
    <w:p>
      <w:pPr>
        <w:pStyle w:val="BodyText"/>
        <w:spacing w:before="137"/>
        <w:rPr>
          <w:b/>
        </w:rPr>
      </w:pPr>
    </w:p>
    <w:p>
      <w:pPr>
        <w:pStyle w:val="ListParagraph"/>
        <w:numPr>
          <w:ilvl w:val="2"/>
          <w:numId w:val="52"/>
        </w:numPr>
        <w:tabs>
          <w:tab w:pos="2771" w:val="left" w:leader="none"/>
        </w:tabs>
        <w:spacing w:line="240" w:lineRule="auto" w:before="1" w:after="0"/>
        <w:ind w:left="2771" w:right="0" w:hanging="899"/>
        <w:jc w:val="both"/>
        <w:rPr>
          <w:b/>
          <w:sz w:val="24"/>
        </w:rPr>
      </w:pPr>
      <w:r>
        <w:rPr>
          <w:b/>
          <w:sz w:val="24"/>
        </w:rPr>
        <w:t>Biology</w:t>
      </w:r>
      <w:r>
        <w:rPr>
          <w:b/>
          <w:spacing w:val="-5"/>
          <w:sz w:val="24"/>
        </w:rPr>
        <w:t> </w:t>
      </w:r>
      <w:r>
        <w:rPr>
          <w:b/>
          <w:sz w:val="24"/>
        </w:rPr>
        <w:t>Concepts</w:t>
      </w:r>
      <w:r>
        <w:rPr>
          <w:b/>
          <w:spacing w:val="-2"/>
          <w:sz w:val="24"/>
        </w:rPr>
        <w:t> </w:t>
      </w:r>
      <w:r>
        <w:rPr>
          <w:b/>
          <w:sz w:val="24"/>
        </w:rPr>
        <w:t>for</w:t>
      </w:r>
      <w:r>
        <w:rPr>
          <w:b/>
          <w:spacing w:val="-4"/>
          <w:sz w:val="24"/>
        </w:rPr>
        <w:t> </w:t>
      </w:r>
      <w:r>
        <w:rPr>
          <w:b/>
          <w:sz w:val="24"/>
        </w:rPr>
        <w:t>Entrepreneurship</w:t>
      </w:r>
      <w:r>
        <w:rPr>
          <w:b/>
          <w:spacing w:val="2"/>
          <w:sz w:val="24"/>
        </w:rPr>
        <w:t> </w:t>
      </w:r>
      <w:r>
        <w:rPr>
          <w:b/>
          <w:sz w:val="24"/>
        </w:rPr>
        <w:t>Test</w:t>
      </w:r>
      <w:r>
        <w:rPr>
          <w:b/>
          <w:spacing w:val="-3"/>
          <w:sz w:val="24"/>
        </w:rPr>
        <w:t> </w:t>
      </w:r>
      <w:r>
        <w:rPr>
          <w:b/>
          <w:spacing w:val="-2"/>
          <w:sz w:val="24"/>
        </w:rPr>
        <w:t>(BCET).</w:t>
      </w:r>
    </w:p>
    <w:p>
      <w:pPr>
        <w:pStyle w:val="BodyText"/>
        <w:spacing w:line="480" w:lineRule="auto" w:before="271"/>
        <w:ind w:left="1872" w:right="982" w:firstLine="899"/>
        <w:jc w:val="both"/>
      </w:pPr>
      <w:r>
        <w:rPr/>
        <w:t>This is a cognitive or psychometric test designed to determine the academic performance of the biology students in the study. BCET consist of 100 items multiple choice questions drawn from Project-based Approach Training Manual (PATM) in fishery and poultry, with four distracters (a, b, c, d) to each item. This was administered using two different assessment models. Thus:</w:t>
      </w:r>
    </w:p>
    <w:p>
      <w:pPr>
        <w:pStyle w:val="ListParagraph"/>
        <w:numPr>
          <w:ilvl w:val="0"/>
          <w:numId w:val="54"/>
        </w:numPr>
        <w:tabs>
          <w:tab w:pos="2772" w:val="left" w:leader="none"/>
        </w:tabs>
        <w:spacing w:line="240" w:lineRule="auto" w:before="1" w:after="0"/>
        <w:ind w:left="2772" w:right="0" w:hanging="900"/>
        <w:jc w:val="both"/>
        <w:rPr>
          <w:sz w:val="24"/>
        </w:rPr>
      </w:pPr>
      <w:r>
        <w:rPr>
          <w:sz w:val="24"/>
        </w:rPr>
        <w:t>Diagnostic</w:t>
      </w:r>
      <w:r>
        <w:rPr>
          <w:spacing w:val="-1"/>
          <w:sz w:val="24"/>
        </w:rPr>
        <w:t> </w:t>
      </w:r>
      <w:r>
        <w:rPr>
          <w:sz w:val="24"/>
        </w:rPr>
        <w:t>Adaptive</w:t>
      </w:r>
      <w:r>
        <w:rPr>
          <w:spacing w:val="-3"/>
          <w:sz w:val="24"/>
        </w:rPr>
        <w:t> </w:t>
      </w:r>
      <w:r>
        <w:rPr>
          <w:sz w:val="24"/>
        </w:rPr>
        <w:t>Testing</w:t>
      </w:r>
      <w:r>
        <w:rPr>
          <w:spacing w:val="-3"/>
          <w:sz w:val="24"/>
        </w:rPr>
        <w:t> </w:t>
      </w:r>
      <w:r>
        <w:rPr>
          <w:sz w:val="24"/>
        </w:rPr>
        <w:t>Skills</w:t>
      </w:r>
      <w:r>
        <w:rPr>
          <w:spacing w:val="-1"/>
          <w:sz w:val="24"/>
        </w:rPr>
        <w:t> </w:t>
      </w:r>
      <w:r>
        <w:rPr>
          <w:spacing w:val="-2"/>
          <w:sz w:val="24"/>
        </w:rPr>
        <w:t>(DATS)</w:t>
      </w:r>
    </w:p>
    <w:p>
      <w:pPr>
        <w:pStyle w:val="ListParagraph"/>
        <w:numPr>
          <w:ilvl w:val="0"/>
          <w:numId w:val="54"/>
        </w:numPr>
        <w:tabs>
          <w:tab w:pos="2771" w:val="left" w:leader="none"/>
        </w:tabs>
        <w:spacing w:line="240" w:lineRule="auto" w:before="276" w:after="0"/>
        <w:ind w:left="2771" w:right="0" w:hanging="899"/>
        <w:jc w:val="both"/>
        <w:rPr>
          <w:sz w:val="24"/>
        </w:rPr>
      </w:pPr>
      <w:r>
        <w:rPr>
          <w:sz w:val="24"/>
        </w:rPr>
        <w:t>Traditional</w:t>
      </w:r>
      <w:r>
        <w:rPr>
          <w:spacing w:val="-3"/>
          <w:sz w:val="24"/>
        </w:rPr>
        <w:t> </w:t>
      </w:r>
      <w:r>
        <w:rPr>
          <w:sz w:val="24"/>
        </w:rPr>
        <w:t>fix</w:t>
      </w:r>
      <w:r>
        <w:rPr>
          <w:spacing w:val="1"/>
          <w:sz w:val="24"/>
        </w:rPr>
        <w:t> </w:t>
      </w:r>
      <w:r>
        <w:rPr>
          <w:sz w:val="24"/>
        </w:rPr>
        <w:t>Length Examination</w:t>
      </w:r>
      <w:r>
        <w:rPr>
          <w:spacing w:val="-1"/>
          <w:sz w:val="24"/>
        </w:rPr>
        <w:t> </w:t>
      </w:r>
      <w:r>
        <w:rPr>
          <w:spacing w:val="-2"/>
          <w:sz w:val="24"/>
        </w:rPr>
        <w:t>(TFLE):</w:t>
      </w:r>
    </w:p>
    <w:p>
      <w:pPr>
        <w:pStyle w:val="BodyText"/>
        <w:spacing w:before="4"/>
      </w:pPr>
    </w:p>
    <w:p>
      <w:pPr>
        <w:pStyle w:val="ListParagraph"/>
        <w:numPr>
          <w:ilvl w:val="1"/>
          <w:numId w:val="54"/>
        </w:numPr>
        <w:tabs>
          <w:tab w:pos="2652" w:val="left" w:leader="none"/>
          <w:tab w:pos="2772" w:val="left" w:leader="none"/>
        </w:tabs>
        <w:spacing w:line="480" w:lineRule="auto" w:before="0" w:after="0"/>
        <w:ind w:left="2652" w:right="983" w:hanging="720"/>
        <w:jc w:val="both"/>
        <w:rPr>
          <w:sz w:val="24"/>
        </w:rPr>
      </w:pPr>
      <w:r>
        <w:rPr>
          <w:b/>
          <w:sz w:val="24"/>
        </w:rPr>
        <w:tab/>
        <w:t>Biology Concepts for Entrepreneurship Test (BCET) Using Diagnostic Adaptive</w:t>
      </w:r>
      <w:r>
        <w:rPr>
          <w:b/>
          <w:spacing w:val="-3"/>
          <w:sz w:val="24"/>
        </w:rPr>
        <w:t> </w:t>
      </w:r>
      <w:r>
        <w:rPr>
          <w:b/>
          <w:sz w:val="24"/>
        </w:rPr>
        <w:t>Testing</w:t>
      </w:r>
      <w:r>
        <w:rPr>
          <w:b/>
          <w:spacing w:val="-1"/>
          <w:sz w:val="24"/>
        </w:rPr>
        <w:t> </w:t>
      </w:r>
      <w:r>
        <w:rPr>
          <w:b/>
          <w:sz w:val="24"/>
        </w:rPr>
        <w:t>Skills</w:t>
      </w:r>
      <w:r>
        <w:rPr>
          <w:b/>
          <w:spacing w:val="-3"/>
          <w:sz w:val="24"/>
        </w:rPr>
        <w:t> </w:t>
      </w:r>
      <w:r>
        <w:rPr>
          <w:b/>
          <w:sz w:val="24"/>
        </w:rPr>
        <w:t>(DATS):</w:t>
      </w:r>
      <w:r>
        <w:rPr>
          <w:b/>
          <w:spacing w:val="-2"/>
          <w:sz w:val="24"/>
        </w:rPr>
        <w:t> </w:t>
      </w:r>
      <w:r>
        <w:rPr>
          <w:sz w:val="24"/>
        </w:rPr>
        <w:t>The</w:t>
      </w:r>
      <w:r>
        <w:rPr>
          <w:spacing w:val="-12"/>
          <w:sz w:val="24"/>
        </w:rPr>
        <w:t> </w:t>
      </w:r>
      <w:r>
        <w:rPr>
          <w:sz w:val="24"/>
        </w:rPr>
        <w:t>Diagnostic Adaptive</w:t>
      </w:r>
      <w:r>
        <w:rPr>
          <w:spacing w:val="-2"/>
          <w:sz w:val="24"/>
        </w:rPr>
        <w:t> </w:t>
      </w:r>
      <w:r>
        <w:rPr>
          <w:sz w:val="24"/>
        </w:rPr>
        <w:t>Testing</w:t>
      </w:r>
      <w:r>
        <w:rPr>
          <w:spacing w:val="-4"/>
          <w:sz w:val="24"/>
        </w:rPr>
        <w:t> </w:t>
      </w:r>
      <w:r>
        <w:rPr>
          <w:sz w:val="24"/>
        </w:rPr>
        <w:t>Skills</w:t>
      </w:r>
      <w:r>
        <w:rPr>
          <w:spacing w:val="-1"/>
          <w:sz w:val="24"/>
        </w:rPr>
        <w:t> </w:t>
      </w:r>
      <w:r>
        <w:rPr>
          <w:sz w:val="24"/>
        </w:rPr>
        <w:t>(DATS) was used as a model of assessment of BCET instrument. The instrument consist of 100</w:t>
      </w:r>
      <w:r>
        <w:rPr>
          <w:spacing w:val="11"/>
          <w:sz w:val="24"/>
        </w:rPr>
        <w:t> </w:t>
      </w:r>
      <w:r>
        <w:rPr>
          <w:sz w:val="24"/>
        </w:rPr>
        <w:t>multiple</w:t>
      </w:r>
      <w:r>
        <w:rPr>
          <w:spacing w:val="10"/>
          <w:sz w:val="24"/>
        </w:rPr>
        <w:t> </w:t>
      </w:r>
      <w:r>
        <w:rPr>
          <w:sz w:val="24"/>
        </w:rPr>
        <w:t>choice</w:t>
      </w:r>
      <w:r>
        <w:rPr>
          <w:spacing w:val="12"/>
          <w:sz w:val="24"/>
        </w:rPr>
        <w:t> </w:t>
      </w:r>
      <w:r>
        <w:rPr>
          <w:sz w:val="24"/>
        </w:rPr>
        <w:t>test</w:t>
      </w:r>
      <w:r>
        <w:rPr>
          <w:spacing w:val="11"/>
          <w:sz w:val="24"/>
        </w:rPr>
        <w:t> </w:t>
      </w:r>
      <w:r>
        <w:rPr>
          <w:sz w:val="24"/>
        </w:rPr>
        <w:t>items.</w:t>
      </w:r>
      <w:r>
        <w:rPr>
          <w:spacing w:val="12"/>
          <w:sz w:val="24"/>
        </w:rPr>
        <w:t> </w:t>
      </w:r>
      <w:r>
        <w:rPr>
          <w:sz w:val="24"/>
        </w:rPr>
        <w:t>The</w:t>
      </w:r>
      <w:r>
        <w:rPr>
          <w:spacing w:val="9"/>
          <w:sz w:val="24"/>
        </w:rPr>
        <w:t> </w:t>
      </w:r>
      <w:r>
        <w:rPr>
          <w:sz w:val="24"/>
        </w:rPr>
        <w:t>model</w:t>
      </w:r>
      <w:r>
        <w:rPr>
          <w:spacing w:val="10"/>
          <w:sz w:val="24"/>
        </w:rPr>
        <w:t> </w:t>
      </w:r>
      <w:r>
        <w:rPr>
          <w:sz w:val="24"/>
        </w:rPr>
        <w:t>divides</w:t>
      </w:r>
      <w:r>
        <w:rPr>
          <w:spacing w:val="12"/>
          <w:sz w:val="24"/>
        </w:rPr>
        <w:t> </w:t>
      </w:r>
      <w:r>
        <w:rPr>
          <w:sz w:val="24"/>
        </w:rPr>
        <w:t>the</w:t>
      </w:r>
      <w:r>
        <w:rPr>
          <w:spacing w:val="10"/>
          <w:sz w:val="24"/>
        </w:rPr>
        <w:t> </w:t>
      </w:r>
      <w:r>
        <w:rPr>
          <w:sz w:val="24"/>
        </w:rPr>
        <w:t>test</w:t>
      </w:r>
      <w:r>
        <w:rPr>
          <w:spacing w:val="12"/>
          <w:sz w:val="24"/>
        </w:rPr>
        <w:t> </w:t>
      </w:r>
      <w:r>
        <w:rPr>
          <w:sz w:val="24"/>
        </w:rPr>
        <w:t>instrument</w:t>
      </w:r>
      <w:r>
        <w:rPr>
          <w:spacing w:val="11"/>
          <w:sz w:val="24"/>
        </w:rPr>
        <w:t> </w:t>
      </w:r>
      <w:r>
        <w:rPr>
          <w:sz w:val="24"/>
        </w:rPr>
        <w:t>(BCET)</w:t>
      </w:r>
      <w:r>
        <w:rPr>
          <w:spacing w:val="14"/>
          <w:sz w:val="24"/>
        </w:rPr>
        <w:t> </w:t>
      </w:r>
      <w:r>
        <w:rPr>
          <w:spacing w:val="-4"/>
          <w:sz w:val="24"/>
        </w:rPr>
        <w:t>into</w:t>
      </w:r>
    </w:p>
    <w:p>
      <w:pPr>
        <w:pStyle w:val="BodyText"/>
        <w:spacing w:line="480" w:lineRule="auto"/>
        <w:ind w:left="2652" w:right="985"/>
        <w:jc w:val="both"/>
      </w:pPr>
      <w:r>
        <w:rPr/>
        <w:t>4 sections of 25 items. BCET (DATS) was separated into BCET1 (DATS) comprising of 2 sections with 25 items each. Likewise BCET2 (DATS). BCET2 (DATS)</w:t>
      </w:r>
      <w:r>
        <w:rPr>
          <w:spacing w:val="50"/>
        </w:rPr>
        <w:t> </w:t>
      </w:r>
      <w:r>
        <w:rPr/>
        <w:t>was</w:t>
      </w:r>
      <w:r>
        <w:rPr>
          <w:spacing w:val="51"/>
        </w:rPr>
        <w:t> </w:t>
      </w:r>
      <w:r>
        <w:rPr/>
        <w:t>used</w:t>
      </w:r>
      <w:r>
        <w:rPr>
          <w:spacing w:val="50"/>
        </w:rPr>
        <w:t> </w:t>
      </w:r>
      <w:r>
        <w:rPr/>
        <w:t>as</w:t>
      </w:r>
      <w:r>
        <w:rPr>
          <w:spacing w:val="50"/>
        </w:rPr>
        <w:t> </w:t>
      </w:r>
      <w:r>
        <w:rPr/>
        <w:t>post-post</w:t>
      </w:r>
      <w:r>
        <w:rPr>
          <w:spacing w:val="52"/>
        </w:rPr>
        <w:t> </w:t>
      </w:r>
      <w:r>
        <w:rPr/>
        <w:t>test</w:t>
      </w:r>
      <w:r>
        <w:rPr>
          <w:spacing w:val="52"/>
        </w:rPr>
        <w:t> </w:t>
      </w:r>
      <w:r>
        <w:rPr/>
        <w:t>after</w:t>
      </w:r>
      <w:r>
        <w:rPr>
          <w:spacing w:val="50"/>
        </w:rPr>
        <w:t> </w:t>
      </w:r>
      <w:r>
        <w:rPr/>
        <w:t>the</w:t>
      </w:r>
      <w:r>
        <w:rPr>
          <w:spacing w:val="50"/>
        </w:rPr>
        <w:t> </w:t>
      </w:r>
      <w:r>
        <w:rPr/>
        <w:t>reshufflement</w:t>
      </w:r>
      <w:r>
        <w:rPr>
          <w:spacing w:val="53"/>
        </w:rPr>
        <w:t> </w:t>
      </w:r>
      <w:r>
        <w:rPr/>
        <w:t>of</w:t>
      </w:r>
      <w:r>
        <w:rPr>
          <w:spacing w:val="50"/>
        </w:rPr>
        <w:t> </w:t>
      </w:r>
      <w:r>
        <w:rPr/>
        <w:t>BCET1</w:t>
      </w:r>
      <w:r>
        <w:rPr>
          <w:spacing w:val="53"/>
        </w:rPr>
        <w:t> </w:t>
      </w:r>
      <w:r>
        <w:rPr>
          <w:spacing w:val="-2"/>
        </w:rPr>
        <w:t>(DATS)</w:t>
      </w:r>
    </w:p>
    <w:p>
      <w:pPr>
        <w:spacing w:after="0" w:line="480" w:lineRule="auto"/>
        <w:jc w:val="both"/>
        <w:sectPr>
          <w:pgSz w:w="11910" w:h="16840"/>
          <w:pgMar w:header="0" w:footer="789" w:top="1360" w:bottom="980" w:left="0" w:right="240"/>
        </w:sectPr>
      </w:pPr>
    </w:p>
    <w:p>
      <w:pPr>
        <w:pStyle w:val="BodyText"/>
        <w:spacing w:line="480" w:lineRule="auto" w:before="78"/>
        <w:ind w:left="2652" w:right="984"/>
        <w:jc w:val="both"/>
      </w:pPr>
      <w:r>
        <w:rPr/>
        <w:t>items. The BCET using DATS was administered to students individually, intermittently and immediately. It was marked using Adapted Researcher Marking Scheme to generate the data. In designing BCET using DATS, the researcher had</w:t>
      </w:r>
      <w:r>
        <w:rPr>
          <w:spacing w:val="40"/>
        </w:rPr>
        <w:t> </w:t>
      </w:r>
      <w:r>
        <w:rPr/>
        <w:t>to bring teaching professional skills into play. These include the skills in preparing effective Project-based approach scheme of work in poultry and fishery; lesson plan; generation of test items with their psychometric properties; preparation of making guides and grading system (see Appendices VI-XVIII ). The following are the steps involve in preparing BCET using DATS in biology classroom as adopted from the work of (Opateye, 2009).</w:t>
      </w:r>
    </w:p>
    <w:p>
      <w:pPr>
        <w:pStyle w:val="BodyText"/>
        <w:tabs>
          <w:tab w:pos="3312" w:val="left" w:leader="none"/>
        </w:tabs>
        <w:spacing w:line="480" w:lineRule="auto" w:before="1"/>
        <w:ind w:left="3312" w:right="983" w:hanging="1440"/>
        <w:jc w:val="both"/>
      </w:pPr>
      <w:r>
        <w:rPr>
          <w:b/>
        </w:rPr>
        <w:t>Step 1:</w:t>
        <w:tab/>
      </w:r>
      <w:r>
        <w:rPr/>
        <w:t>Integrate the related topics in the curriculum and divide them into modules unit, week and content, to form scheme of work to be used for a term. See Appendices XXI.</w:t>
      </w:r>
    </w:p>
    <w:p>
      <w:pPr>
        <w:pStyle w:val="BodyText"/>
        <w:tabs>
          <w:tab w:pos="3312" w:val="left" w:leader="none"/>
        </w:tabs>
        <w:spacing w:line="480" w:lineRule="auto" w:before="1"/>
        <w:ind w:left="3312" w:right="984" w:hanging="1440"/>
        <w:jc w:val="both"/>
      </w:pPr>
      <w:r>
        <w:rPr>
          <w:b/>
        </w:rPr>
        <w:t>Step 2:</w:t>
        <w:tab/>
      </w:r>
      <w:r>
        <w:rPr/>
        <w:t>Develop</w:t>
      </w:r>
      <w:r>
        <w:rPr>
          <w:spacing w:val="-1"/>
        </w:rPr>
        <w:t> </w:t>
      </w:r>
      <w:r>
        <w:rPr/>
        <w:t>weekly</w:t>
      </w:r>
      <w:r>
        <w:rPr>
          <w:spacing w:val="-6"/>
        </w:rPr>
        <w:t> </w:t>
      </w:r>
      <w:r>
        <w:rPr/>
        <w:t>lesson</w:t>
      </w:r>
      <w:r>
        <w:rPr>
          <w:spacing w:val="-1"/>
        </w:rPr>
        <w:t> </w:t>
      </w:r>
      <w:r>
        <w:rPr/>
        <w:t>plan on</w:t>
      </w:r>
      <w:r>
        <w:rPr>
          <w:spacing w:val="-1"/>
        </w:rPr>
        <w:t> </w:t>
      </w:r>
      <w:r>
        <w:rPr/>
        <w:t>each</w:t>
      </w:r>
      <w:r>
        <w:rPr>
          <w:spacing w:val="-1"/>
        </w:rPr>
        <w:t> </w:t>
      </w:r>
      <w:r>
        <w:rPr/>
        <w:t>module</w:t>
      </w:r>
      <w:r>
        <w:rPr>
          <w:spacing w:val="-2"/>
        </w:rPr>
        <w:t> </w:t>
      </w:r>
      <w:r>
        <w:rPr/>
        <w:t>(See Appendix XIX for</w:t>
      </w:r>
      <w:r>
        <w:rPr>
          <w:spacing w:val="-3"/>
        </w:rPr>
        <w:t> </w:t>
      </w:r>
      <w:r>
        <w:rPr/>
        <w:t>sample of lesson plan).</w:t>
      </w:r>
    </w:p>
    <w:p>
      <w:pPr>
        <w:pStyle w:val="BodyText"/>
        <w:tabs>
          <w:tab w:pos="3312" w:val="left" w:leader="none"/>
        </w:tabs>
        <w:spacing w:line="480" w:lineRule="auto"/>
        <w:ind w:left="3312" w:right="985" w:hanging="1440"/>
        <w:jc w:val="both"/>
      </w:pPr>
      <w:r>
        <w:rPr>
          <w:b/>
        </w:rPr>
        <w:t>Step 3:</w:t>
        <w:tab/>
      </w:r>
      <w:r>
        <w:rPr/>
        <w:t>Generate at least one hundred (100) multiple choice test items on the modules with making guide or scheme.(See Appendix IX, XI, XIII, XV, </w:t>
      </w:r>
      <w:r>
        <w:rPr>
          <w:spacing w:val="-2"/>
        </w:rPr>
        <w:t>XVII).</w:t>
      </w:r>
    </w:p>
    <w:p>
      <w:pPr>
        <w:pStyle w:val="BodyText"/>
        <w:tabs>
          <w:tab w:pos="3312" w:val="left" w:leader="none"/>
        </w:tabs>
        <w:spacing w:line="480" w:lineRule="auto"/>
        <w:ind w:left="3312" w:right="987" w:hanging="1440"/>
        <w:jc w:val="both"/>
      </w:pPr>
      <w:r>
        <w:rPr>
          <w:b/>
        </w:rPr>
        <w:t>Step 4:</w:t>
        <w:tab/>
      </w:r>
      <w:r>
        <w:rPr/>
        <w:t>Pre-test the items to students from other schools to ascertain its psychometric properties of the test items. That is conduct item analysis (facility index, difficulty index, and discrimination index and reliability </w:t>
      </w:r>
      <w:r>
        <w:rPr>
          <w:spacing w:val="-2"/>
        </w:rPr>
        <w:t>coefficient).</w:t>
      </w:r>
    </w:p>
    <w:p>
      <w:pPr>
        <w:pStyle w:val="BodyText"/>
        <w:tabs>
          <w:tab w:pos="3312" w:val="left" w:leader="none"/>
        </w:tabs>
        <w:spacing w:line="480" w:lineRule="auto" w:before="1"/>
        <w:ind w:left="3312" w:right="989" w:hanging="1440"/>
        <w:jc w:val="both"/>
      </w:pPr>
      <w:r>
        <w:rPr>
          <w:b/>
        </w:rPr>
        <w:t>Step 5:</w:t>
        <w:tab/>
      </w:r>
      <w:r>
        <w:rPr/>
        <w:t>Sort items on the modules into low and high difficulty level using this categorization process:</w:t>
      </w:r>
    </w:p>
    <w:p>
      <w:pPr>
        <w:pStyle w:val="BodyText"/>
        <w:spacing w:line="480" w:lineRule="auto"/>
        <w:ind w:left="3312" w:right="984"/>
        <w:jc w:val="both"/>
      </w:pPr>
      <w:r>
        <w:rPr/>
        <w:t>Low-difficulty indices ranges from 0.50 – 0.99 to be labeled Higher </w:t>
      </w:r>
      <w:r>
        <w:rPr>
          <w:spacing w:val="-2"/>
        </w:rPr>
        <w:t>achievers</w:t>
      </w:r>
    </w:p>
    <w:p>
      <w:pPr>
        <w:spacing w:after="0" w:line="480" w:lineRule="auto"/>
        <w:jc w:val="both"/>
        <w:sectPr>
          <w:pgSz w:w="11910" w:h="16840"/>
          <w:pgMar w:header="0" w:footer="789" w:top="1340" w:bottom="980" w:left="0" w:right="240"/>
        </w:sectPr>
      </w:pPr>
    </w:p>
    <w:p>
      <w:pPr>
        <w:pStyle w:val="BodyText"/>
        <w:spacing w:line="480" w:lineRule="auto" w:before="78"/>
        <w:ind w:left="3312" w:right="988"/>
      </w:pPr>
      <w:r>
        <w:rPr/>
        <w:t>High-difficulty</w:t>
      </w:r>
      <w:r>
        <w:rPr>
          <w:spacing w:val="77"/>
        </w:rPr>
        <w:t> </w:t>
      </w:r>
      <w:r>
        <w:rPr/>
        <w:t>indices</w:t>
      </w:r>
      <w:r>
        <w:rPr>
          <w:spacing w:val="80"/>
        </w:rPr>
        <w:t> </w:t>
      </w:r>
      <w:r>
        <w:rPr/>
        <w:t>ranges</w:t>
      </w:r>
      <w:r>
        <w:rPr>
          <w:spacing w:val="80"/>
        </w:rPr>
        <w:t> </w:t>
      </w:r>
      <w:r>
        <w:rPr/>
        <w:t>from</w:t>
      </w:r>
      <w:r>
        <w:rPr>
          <w:spacing w:val="80"/>
        </w:rPr>
        <w:t> </w:t>
      </w:r>
      <w:r>
        <w:rPr/>
        <w:t>0.00</w:t>
      </w:r>
      <w:r>
        <w:rPr>
          <w:spacing w:val="80"/>
        </w:rPr>
        <w:t> </w:t>
      </w:r>
      <w:r>
        <w:rPr/>
        <w:t>–</w:t>
      </w:r>
      <w:r>
        <w:rPr>
          <w:spacing w:val="80"/>
        </w:rPr>
        <w:t> </w:t>
      </w:r>
      <w:r>
        <w:rPr/>
        <w:t>0.49</w:t>
      </w:r>
      <w:r>
        <w:rPr>
          <w:spacing w:val="79"/>
        </w:rPr>
        <w:t> </w:t>
      </w:r>
      <w:r>
        <w:rPr/>
        <w:t>to</w:t>
      </w:r>
      <w:r>
        <w:rPr>
          <w:spacing w:val="80"/>
        </w:rPr>
        <w:t> </w:t>
      </w:r>
      <w:r>
        <w:rPr/>
        <w:t>be</w:t>
      </w:r>
      <w:r>
        <w:rPr>
          <w:spacing w:val="78"/>
        </w:rPr>
        <w:t> </w:t>
      </w:r>
      <w:r>
        <w:rPr/>
        <w:t>labeled</w:t>
      </w:r>
      <w:r>
        <w:rPr>
          <w:spacing w:val="80"/>
        </w:rPr>
        <w:t> </w:t>
      </w:r>
      <w:r>
        <w:rPr/>
        <w:t>Lower </w:t>
      </w:r>
      <w:r>
        <w:rPr>
          <w:spacing w:val="-2"/>
        </w:rPr>
        <w:t>Achievers</w:t>
      </w:r>
    </w:p>
    <w:p>
      <w:pPr>
        <w:pStyle w:val="BodyText"/>
        <w:tabs>
          <w:tab w:pos="3312" w:val="left" w:leader="none"/>
        </w:tabs>
        <w:spacing w:before="1"/>
        <w:ind w:left="1872"/>
      </w:pPr>
      <w:r>
        <w:rPr>
          <w:b/>
        </w:rPr>
        <w:t>Step</w:t>
      </w:r>
      <w:r>
        <w:rPr>
          <w:b/>
          <w:spacing w:val="-2"/>
        </w:rPr>
        <w:t> </w:t>
      </w:r>
      <w:r>
        <w:rPr>
          <w:b/>
          <w:spacing w:val="-5"/>
        </w:rPr>
        <w:t>6:</w:t>
      </w:r>
      <w:r>
        <w:rPr>
          <w:b/>
        </w:rPr>
        <w:tab/>
      </w:r>
      <w:r>
        <w:rPr/>
        <w:t>Categorize</w:t>
      </w:r>
      <w:r>
        <w:rPr>
          <w:spacing w:val="-4"/>
        </w:rPr>
        <w:t> </w:t>
      </w:r>
      <w:r>
        <w:rPr/>
        <w:t>the students</w:t>
      </w:r>
      <w:r>
        <w:rPr>
          <w:spacing w:val="-1"/>
        </w:rPr>
        <w:t> </w:t>
      </w:r>
      <w:r>
        <w:rPr/>
        <w:t>into their respective groups of</w:t>
      </w:r>
      <w:r>
        <w:rPr>
          <w:spacing w:val="-1"/>
        </w:rPr>
        <w:t> </w:t>
      </w:r>
      <w:r>
        <w:rPr>
          <w:spacing w:val="-2"/>
        </w:rPr>
        <w:t>interest.</w:t>
      </w:r>
    </w:p>
    <w:p>
      <w:pPr>
        <w:pStyle w:val="BodyText"/>
        <w:tabs>
          <w:tab w:pos="3312" w:val="left" w:leader="none"/>
        </w:tabs>
        <w:spacing w:line="480" w:lineRule="auto" w:before="276"/>
        <w:ind w:left="3312" w:right="988" w:hanging="1440"/>
      </w:pPr>
      <w:r>
        <w:rPr>
          <w:b/>
        </w:rPr>
        <w:t>Step 7:</w:t>
        <w:tab/>
      </w:r>
      <w:r>
        <w:rPr/>
        <w:t>Teach two modules in two (2) periods per week. Administer DATS items to students after the completion of five modules during the fifth week.</w:t>
      </w:r>
    </w:p>
    <w:p>
      <w:pPr>
        <w:pStyle w:val="BodyText"/>
        <w:tabs>
          <w:tab w:pos="3312" w:val="left" w:leader="none"/>
        </w:tabs>
        <w:spacing w:line="480" w:lineRule="auto"/>
        <w:ind w:left="3312" w:right="1122" w:hanging="1440"/>
      </w:pPr>
      <w:r>
        <w:rPr>
          <w:b/>
        </w:rPr>
        <w:t>Step 8:</w:t>
        <w:tab/>
      </w:r>
      <w:r>
        <w:rPr/>
        <w:t>Mark and review BCET</w:t>
      </w:r>
      <w:r>
        <w:rPr>
          <w:spacing w:val="40"/>
        </w:rPr>
        <w:t> </w:t>
      </w:r>
      <w:r>
        <w:rPr/>
        <w:t>(DATS) questions with the students (use marking </w:t>
      </w:r>
      <w:r>
        <w:rPr>
          <w:spacing w:val="-2"/>
        </w:rPr>
        <w:t>scheme).</w:t>
      </w:r>
    </w:p>
    <w:p>
      <w:pPr>
        <w:pStyle w:val="BodyText"/>
        <w:tabs>
          <w:tab w:pos="3312" w:val="left" w:leader="none"/>
        </w:tabs>
        <w:ind w:left="1872"/>
      </w:pPr>
      <w:r>
        <w:rPr>
          <w:b/>
        </w:rPr>
        <w:t>Step</w:t>
      </w:r>
      <w:r>
        <w:rPr>
          <w:b/>
          <w:spacing w:val="-2"/>
        </w:rPr>
        <w:t> </w:t>
      </w:r>
      <w:r>
        <w:rPr>
          <w:b/>
          <w:spacing w:val="-5"/>
        </w:rPr>
        <w:t>9:</w:t>
      </w:r>
      <w:r>
        <w:rPr>
          <w:b/>
        </w:rPr>
        <w:tab/>
      </w:r>
      <w:r>
        <w:rPr/>
        <w:t>Use</w:t>
      </w:r>
      <w:r>
        <w:rPr>
          <w:spacing w:val="-3"/>
        </w:rPr>
        <w:t> </w:t>
      </w:r>
      <w:r>
        <w:rPr/>
        <w:t>weekend to</w:t>
      </w:r>
      <w:r>
        <w:rPr>
          <w:spacing w:val="-1"/>
        </w:rPr>
        <w:t> </w:t>
      </w:r>
      <w:r>
        <w:rPr/>
        <w:t>prepare</w:t>
      </w:r>
      <w:r>
        <w:rPr>
          <w:spacing w:val="1"/>
        </w:rPr>
        <w:t> </w:t>
      </w:r>
      <w:r>
        <w:rPr/>
        <w:t>a</w:t>
      </w:r>
      <w:r>
        <w:rPr>
          <w:spacing w:val="-1"/>
        </w:rPr>
        <w:t> </w:t>
      </w:r>
      <w:r>
        <w:rPr>
          <w:spacing w:val="-2"/>
        </w:rPr>
        <w:t>project.</w:t>
      </w:r>
    </w:p>
    <w:p>
      <w:pPr>
        <w:pStyle w:val="BodyText"/>
      </w:pPr>
    </w:p>
    <w:p>
      <w:pPr>
        <w:pStyle w:val="BodyText"/>
        <w:spacing w:line="480" w:lineRule="auto"/>
        <w:ind w:left="3312" w:right="985" w:hanging="1440"/>
        <w:jc w:val="both"/>
      </w:pPr>
      <w:r>
        <w:rPr>
          <w:b/>
        </w:rPr>
        <w:t>Step</w:t>
      </w:r>
      <w:r>
        <w:rPr>
          <w:b/>
          <w:spacing w:val="-2"/>
        </w:rPr>
        <w:t> </w:t>
      </w:r>
      <w:r>
        <w:rPr>
          <w:b/>
        </w:rPr>
        <w:t>10:</w:t>
      </w:r>
      <w:r>
        <w:rPr>
          <w:b/>
          <w:spacing w:val="80"/>
        </w:rPr>
        <w:t>   </w:t>
      </w:r>
      <w:r>
        <w:rPr/>
        <w:t>Report the project using Designed Project-based Plan Report Format at the</w:t>
      </w:r>
      <w:r>
        <w:rPr>
          <w:spacing w:val="40"/>
        </w:rPr>
        <w:t> </w:t>
      </w:r>
      <w:r>
        <w:rPr/>
        <w:t>end of a designed activity / project as seen in</w:t>
      </w:r>
      <w:r>
        <w:rPr>
          <w:spacing w:val="40"/>
        </w:rPr>
        <w:t> </w:t>
      </w:r>
      <w:r>
        <w:rPr/>
        <w:t>Appendix: II.</w:t>
      </w:r>
    </w:p>
    <w:p>
      <w:pPr>
        <w:pStyle w:val="BodyText"/>
        <w:spacing w:line="480" w:lineRule="auto"/>
        <w:ind w:left="2532" w:right="1218" w:firstLine="60"/>
        <w:jc w:val="both"/>
      </w:pPr>
      <w:r>
        <w:rPr/>
        <w:t>The</w:t>
      </w:r>
      <w:r>
        <w:rPr>
          <w:spacing w:val="-6"/>
        </w:rPr>
        <w:t> </w:t>
      </w:r>
      <w:r>
        <w:rPr/>
        <w:t>school</w:t>
      </w:r>
      <w:r>
        <w:rPr>
          <w:spacing w:val="-3"/>
        </w:rPr>
        <w:t> </w:t>
      </w:r>
      <w:r>
        <w:rPr/>
        <w:t>EG1</w:t>
      </w:r>
      <w:r>
        <w:rPr>
          <w:spacing w:val="-5"/>
        </w:rPr>
        <w:t> </w:t>
      </w:r>
      <w:r>
        <w:rPr/>
        <w:t>was</w:t>
      </w:r>
      <w:r>
        <w:rPr>
          <w:spacing w:val="-4"/>
        </w:rPr>
        <w:t> </w:t>
      </w:r>
      <w:r>
        <w:rPr/>
        <w:t>assigned</w:t>
      </w:r>
      <w:r>
        <w:rPr>
          <w:spacing w:val="-2"/>
        </w:rPr>
        <w:t> </w:t>
      </w:r>
      <w:r>
        <w:rPr/>
        <w:t>and</w:t>
      </w:r>
      <w:r>
        <w:rPr>
          <w:spacing w:val="-4"/>
        </w:rPr>
        <w:t> </w:t>
      </w:r>
      <w:r>
        <w:rPr/>
        <w:t>assessed</w:t>
      </w:r>
      <w:r>
        <w:rPr>
          <w:spacing w:val="-4"/>
        </w:rPr>
        <w:t> </w:t>
      </w:r>
      <w:r>
        <w:rPr/>
        <w:t>using</w:t>
      </w:r>
      <w:r>
        <w:rPr>
          <w:spacing w:val="-5"/>
        </w:rPr>
        <w:t> </w:t>
      </w:r>
      <w:r>
        <w:rPr/>
        <w:t>BCET</w:t>
      </w:r>
      <w:r>
        <w:rPr>
          <w:spacing w:val="-2"/>
        </w:rPr>
        <w:t> </w:t>
      </w:r>
      <w:r>
        <w:rPr/>
        <w:t>(DATS)</w:t>
      </w:r>
      <w:r>
        <w:rPr>
          <w:spacing w:val="-4"/>
        </w:rPr>
        <w:t> </w:t>
      </w:r>
      <w:r>
        <w:rPr/>
        <w:t>to</w:t>
      </w:r>
      <w:r>
        <w:rPr>
          <w:spacing w:val="-4"/>
        </w:rPr>
        <w:t> </w:t>
      </w:r>
      <w:r>
        <w:rPr/>
        <w:t>test</w:t>
      </w:r>
      <w:r>
        <w:rPr>
          <w:spacing w:val="-4"/>
        </w:rPr>
        <w:t> </w:t>
      </w:r>
      <w:r>
        <w:rPr/>
        <w:t>the</w:t>
      </w:r>
      <w:r>
        <w:rPr>
          <w:spacing w:val="-2"/>
        </w:rPr>
        <w:t> </w:t>
      </w:r>
      <w:r>
        <w:rPr/>
        <w:t>effect of DATS in assessing students‘ performance in entrepreneurial skills acquisition.</w:t>
      </w:r>
    </w:p>
    <w:p>
      <w:pPr>
        <w:pStyle w:val="ListParagraph"/>
        <w:numPr>
          <w:ilvl w:val="1"/>
          <w:numId w:val="54"/>
        </w:numPr>
        <w:tabs>
          <w:tab w:pos="2350" w:val="left" w:leader="none"/>
          <w:tab w:pos="2352" w:val="left" w:leader="none"/>
        </w:tabs>
        <w:spacing w:line="480" w:lineRule="auto" w:before="1" w:after="0"/>
        <w:ind w:left="2352" w:right="984" w:hanging="480"/>
        <w:jc w:val="both"/>
        <w:rPr>
          <w:sz w:val="24"/>
        </w:rPr>
      </w:pPr>
      <w:r>
        <w:rPr>
          <w:b/>
          <w:sz w:val="24"/>
        </w:rPr>
        <w:t>Traditional Fix Length Examination (TFLE): </w:t>
      </w:r>
      <w:r>
        <w:rPr>
          <w:sz w:val="24"/>
        </w:rPr>
        <w:t>Students performance assessment was considered at the end of the project exercise using BCET (TFLE) model of assessment used. The BCET (TFLE) was an instrument of 100 items multiple choice questions used. To this</w:t>
      </w:r>
      <w:r>
        <w:rPr>
          <w:spacing w:val="-1"/>
          <w:sz w:val="24"/>
        </w:rPr>
        <w:t> </w:t>
      </w:r>
      <w:r>
        <w:rPr>
          <w:sz w:val="24"/>
        </w:rPr>
        <w:t>effect a school as EG2 was assigned and assessed using BCET (TFLE) to ascertain the effect of the assessment tool for entrepreneurial skills acquisition in</w:t>
      </w:r>
      <w:r>
        <w:rPr>
          <w:spacing w:val="-1"/>
          <w:sz w:val="24"/>
        </w:rPr>
        <w:t> </w:t>
      </w:r>
      <w:r>
        <w:rPr>
          <w:sz w:val="24"/>
        </w:rPr>
        <w:t>teaching</w:t>
      </w:r>
      <w:r>
        <w:rPr>
          <w:spacing w:val="-3"/>
          <w:sz w:val="24"/>
        </w:rPr>
        <w:t> </w:t>
      </w:r>
      <w:r>
        <w:rPr>
          <w:sz w:val="24"/>
        </w:rPr>
        <w:t>biology</w:t>
      </w:r>
      <w:r>
        <w:rPr>
          <w:spacing w:val="-5"/>
          <w:sz w:val="24"/>
        </w:rPr>
        <w:t> </w:t>
      </w:r>
      <w:r>
        <w:rPr>
          <w:sz w:val="24"/>
        </w:rPr>
        <w:t>concept</w:t>
      </w:r>
      <w:r>
        <w:rPr>
          <w:spacing w:val="-1"/>
          <w:sz w:val="24"/>
        </w:rPr>
        <w:t> </w:t>
      </w:r>
      <w:r>
        <w:rPr>
          <w:sz w:val="24"/>
        </w:rPr>
        <w:t>for</w:t>
      </w:r>
      <w:r>
        <w:rPr>
          <w:spacing w:val="-1"/>
          <w:sz w:val="24"/>
        </w:rPr>
        <w:t> </w:t>
      </w:r>
      <w:r>
        <w:rPr>
          <w:sz w:val="24"/>
        </w:rPr>
        <w:t>entrepreneurship</w:t>
      </w:r>
      <w:r>
        <w:rPr>
          <w:spacing w:val="-1"/>
          <w:sz w:val="24"/>
        </w:rPr>
        <w:t> </w:t>
      </w:r>
      <w:r>
        <w:rPr>
          <w:sz w:val="24"/>
        </w:rPr>
        <w:t>among</w:t>
      </w:r>
      <w:r>
        <w:rPr>
          <w:spacing w:val="-3"/>
          <w:sz w:val="24"/>
        </w:rPr>
        <w:t> </w:t>
      </w:r>
      <w:r>
        <w:rPr>
          <w:sz w:val="24"/>
        </w:rPr>
        <w:t>secondary</w:t>
      </w:r>
      <w:r>
        <w:rPr>
          <w:spacing w:val="-8"/>
          <w:sz w:val="24"/>
        </w:rPr>
        <w:t> </w:t>
      </w:r>
      <w:r>
        <w:rPr>
          <w:sz w:val="24"/>
        </w:rPr>
        <w:t>schools students. All the items were drawn from the syllabus and scheme of work of SSS 1 biology concepts that have relationship with entrepreneurship. The test was administered using the under listed topics in accordance to Bloom Taxonomy:</w:t>
      </w:r>
    </w:p>
    <w:p>
      <w:pPr>
        <w:spacing w:after="0" w:line="480" w:lineRule="auto"/>
        <w:jc w:val="both"/>
        <w:rPr>
          <w:sz w:val="24"/>
        </w:rPr>
        <w:sectPr>
          <w:pgSz w:w="11910" w:h="16840"/>
          <w:pgMar w:header="0" w:footer="789" w:top="1340" w:bottom="980" w:left="0" w:right="240"/>
        </w:sectPr>
      </w:pPr>
    </w:p>
    <w:p>
      <w:pPr>
        <w:pStyle w:val="Heading7"/>
        <w:spacing w:before="63"/>
        <w:jc w:val="both"/>
      </w:pPr>
      <w:r>
        <w:rPr/>
        <w:t>Table</w:t>
      </w:r>
      <w:r>
        <w:rPr>
          <w:spacing w:val="-5"/>
        </w:rPr>
        <w:t> </w:t>
      </w:r>
      <w:r>
        <w:rPr/>
        <w:t>3.4</w:t>
      </w:r>
      <w:r>
        <w:rPr>
          <w:spacing w:val="-2"/>
        </w:rPr>
        <w:t> </w:t>
      </w:r>
      <w:r>
        <w:rPr/>
        <w:t>Table</w:t>
      </w:r>
      <w:r>
        <w:rPr>
          <w:spacing w:val="-1"/>
        </w:rPr>
        <w:t> </w:t>
      </w:r>
      <w:r>
        <w:rPr/>
        <w:t>of</w:t>
      </w:r>
      <w:r>
        <w:rPr>
          <w:spacing w:val="-1"/>
        </w:rPr>
        <w:t> </w:t>
      </w:r>
      <w:r>
        <w:rPr/>
        <w:t>Specification</w:t>
      </w:r>
      <w:r>
        <w:rPr>
          <w:spacing w:val="-1"/>
        </w:rPr>
        <w:t> </w:t>
      </w:r>
      <w:r>
        <w:rPr/>
        <w:t>Test</w:t>
      </w:r>
      <w:r>
        <w:rPr>
          <w:spacing w:val="1"/>
        </w:rPr>
        <w:t> </w:t>
      </w:r>
      <w:r>
        <w:rPr>
          <w:spacing w:val="-4"/>
        </w:rPr>
        <w:t>BCET</w:t>
      </w:r>
    </w:p>
    <w:p>
      <w:pPr>
        <w:pStyle w:val="BodyText"/>
        <w:spacing w:before="49" w:after="1"/>
        <w:rPr>
          <w:b/>
          <w:sz w:val="20"/>
        </w:rPr>
      </w:pPr>
    </w:p>
    <w:tbl>
      <w:tblPr>
        <w:tblW w:w="0" w:type="auto"/>
        <w:jc w:val="left"/>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
        <w:gridCol w:w="2309"/>
        <w:gridCol w:w="993"/>
        <w:gridCol w:w="1036"/>
        <w:gridCol w:w="886"/>
        <w:gridCol w:w="992"/>
        <w:gridCol w:w="779"/>
        <w:gridCol w:w="915"/>
        <w:gridCol w:w="1057"/>
        <w:gridCol w:w="628"/>
      </w:tblGrid>
      <w:tr>
        <w:trPr>
          <w:trHeight w:val="414" w:hRule="atLeast"/>
        </w:trPr>
        <w:tc>
          <w:tcPr>
            <w:tcW w:w="440" w:type="dxa"/>
            <w:tcBorders>
              <w:top w:val="single" w:sz="4" w:space="0" w:color="000000"/>
              <w:bottom w:val="single" w:sz="4" w:space="0" w:color="000000"/>
            </w:tcBorders>
          </w:tcPr>
          <w:p>
            <w:pPr>
              <w:pStyle w:val="TableParagraph"/>
              <w:rPr>
                <w:sz w:val="22"/>
              </w:rPr>
            </w:pPr>
          </w:p>
        </w:tc>
        <w:tc>
          <w:tcPr>
            <w:tcW w:w="2309" w:type="dxa"/>
            <w:tcBorders>
              <w:top w:val="single" w:sz="4" w:space="0" w:color="000000"/>
              <w:bottom w:val="single" w:sz="4" w:space="0" w:color="000000"/>
            </w:tcBorders>
          </w:tcPr>
          <w:p>
            <w:pPr>
              <w:pStyle w:val="TableParagraph"/>
              <w:spacing w:line="207" w:lineRule="exact"/>
              <w:ind w:left="28" w:right="4"/>
              <w:jc w:val="center"/>
              <w:rPr>
                <w:b/>
                <w:sz w:val="18"/>
              </w:rPr>
            </w:pPr>
            <w:r>
              <w:rPr>
                <w:b/>
                <w:spacing w:val="-2"/>
                <w:sz w:val="18"/>
              </w:rPr>
              <w:t>Content</w:t>
            </w:r>
          </w:p>
        </w:tc>
        <w:tc>
          <w:tcPr>
            <w:tcW w:w="993" w:type="dxa"/>
            <w:tcBorders>
              <w:top w:val="single" w:sz="4" w:space="0" w:color="000000"/>
              <w:bottom w:val="single" w:sz="4" w:space="0" w:color="000000"/>
            </w:tcBorders>
          </w:tcPr>
          <w:p>
            <w:pPr>
              <w:pStyle w:val="TableParagraph"/>
              <w:spacing w:line="207" w:lineRule="exact"/>
              <w:ind w:left="81" w:right="86"/>
              <w:jc w:val="center"/>
              <w:rPr>
                <w:b/>
                <w:sz w:val="18"/>
              </w:rPr>
            </w:pPr>
            <w:r>
              <w:rPr>
                <w:b/>
                <w:sz w:val="18"/>
              </w:rPr>
              <w:t>Weight</w:t>
            </w:r>
            <w:r>
              <w:rPr>
                <w:b/>
                <w:spacing w:val="-3"/>
                <w:sz w:val="18"/>
              </w:rPr>
              <w:t> </w:t>
            </w:r>
            <w:r>
              <w:rPr>
                <w:b/>
                <w:spacing w:val="-10"/>
                <w:sz w:val="18"/>
              </w:rPr>
              <w:t>%</w:t>
            </w:r>
          </w:p>
        </w:tc>
        <w:tc>
          <w:tcPr>
            <w:tcW w:w="1036" w:type="dxa"/>
            <w:tcBorders>
              <w:top w:val="single" w:sz="4" w:space="0" w:color="000000"/>
              <w:bottom w:val="single" w:sz="4" w:space="0" w:color="000000"/>
            </w:tcBorders>
          </w:tcPr>
          <w:p>
            <w:pPr>
              <w:pStyle w:val="TableParagraph"/>
              <w:spacing w:line="207" w:lineRule="exact"/>
              <w:ind w:left="51"/>
              <w:jc w:val="center"/>
              <w:rPr>
                <w:b/>
                <w:sz w:val="18"/>
              </w:rPr>
            </w:pPr>
            <w:r>
              <w:rPr>
                <w:b/>
                <w:spacing w:val="-2"/>
                <w:sz w:val="18"/>
              </w:rPr>
              <w:t>Knowledge</w:t>
            </w:r>
          </w:p>
        </w:tc>
        <w:tc>
          <w:tcPr>
            <w:tcW w:w="886" w:type="dxa"/>
            <w:tcBorders>
              <w:top w:val="single" w:sz="4" w:space="0" w:color="000000"/>
              <w:bottom w:val="single" w:sz="4" w:space="0" w:color="000000"/>
            </w:tcBorders>
          </w:tcPr>
          <w:p>
            <w:pPr>
              <w:pStyle w:val="TableParagraph"/>
              <w:spacing w:line="207" w:lineRule="exact"/>
              <w:ind w:left="23" w:right="1"/>
              <w:jc w:val="center"/>
              <w:rPr>
                <w:b/>
                <w:sz w:val="18"/>
              </w:rPr>
            </w:pPr>
            <w:r>
              <w:rPr>
                <w:b/>
                <w:spacing w:val="-2"/>
                <w:sz w:val="18"/>
              </w:rPr>
              <w:t>Compreh.</w:t>
            </w:r>
          </w:p>
        </w:tc>
        <w:tc>
          <w:tcPr>
            <w:tcW w:w="992" w:type="dxa"/>
            <w:tcBorders>
              <w:top w:val="single" w:sz="4" w:space="0" w:color="000000"/>
              <w:bottom w:val="single" w:sz="4" w:space="0" w:color="000000"/>
            </w:tcBorders>
          </w:tcPr>
          <w:p>
            <w:pPr>
              <w:pStyle w:val="TableParagraph"/>
              <w:spacing w:line="207" w:lineRule="exact"/>
              <w:ind w:left="22" w:right="3"/>
              <w:jc w:val="center"/>
              <w:rPr>
                <w:b/>
                <w:sz w:val="18"/>
              </w:rPr>
            </w:pPr>
            <w:r>
              <w:rPr>
                <w:b/>
                <w:spacing w:val="-2"/>
                <w:sz w:val="18"/>
              </w:rPr>
              <w:t>Application</w:t>
            </w:r>
          </w:p>
        </w:tc>
        <w:tc>
          <w:tcPr>
            <w:tcW w:w="779" w:type="dxa"/>
            <w:tcBorders>
              <w:top w:val="single" w:sz="4" w:space="0" w:color="000000"/>
              <w:bottom w:val="single" w:sz="4" w:space="0" w:color="000000"/>
            </w:tcBorders>
          </w:tcPr>
          <w:p>
            <w:pPr>
              <w:pStyle w:val="TableParagraph"/>
              <w:spacing w:line="207" w:lineRule="exact"/>
              <w:ind w:right="26"/>
              <w:jc w:val="center"/>
              <w:rPr>
                <w:b/>
                <w:sz w:val="18"/>
              </w:rPr>
            </w:pPr>
            <w:r>
              <w:rPr>
                <w:b/>
                <w:spacing w:val="-2"/>
                <w:sz w:val="18"/>
              </w:rPr>
              <w:t>Analysis</w:t>
            </w:r>
          </w:p>
        </w:tc>
        <w:tc>
          <w:tcPr>
            <w:tcW w:w="915" w:type="dxa"/>
            <w:tcBorders>
              <w:top w:val="single" w:sz="4" w:space="0" w:color="000000"/>
              <w:bottom w:val="single" w:sz="4" w:space="0" w:color="000000"/>
            </w:tcBorders>
          </w:tcPr>
          <w:p>
            <w:pPr>
              <w:pStyle w:val="TableParagraph"/>
              <w:spacing w:line="207" w:lineRule="exact"/>
              <w:ind w:right="1"/>
              <w:jc w:val="center"/>
              <w:rPr>
                <w:b/>
                <w:sz w:val="18"/>
              </w:rPr>
            </w:pPr>
            <w:r>
              <w:rPr>
                <w:b/>
                <w:spacing w:val="-2"/>
                <w:sz w:val="18"/>
              </w:rPr>
              <w:t>Synthesis</w:t>
            </w:r>
          </w:p>
        </w:tc>
        <w:tc>
          <w:tcPr>
            <w:tcW w:w="1057" w:type="dxa"/>
            <w:tcBorders>
              <w:top w:val="single" w:sz="4" w:space="0" w:color="000000"/>
              <w:bottom w:val="single" w:sz="4" w:space="0" w:color="000000"/>
            </w:tcBorders>
          </w:tcPr>
          <w:p>
            <w:pPr>
              <w:pStyle w:val="TableParagraph"/>
              <w:spacing w:line="207" w:lineRule="exact"/>
              <w:ind w:left="26" w:right="2"/>
              <w:jc w:val="center"/>
              <w:rPr>
                <w:b/>
                <w:sz w:val="18"/>
              </w:rPr>
            </w:pPr>
            <w:r>
              <w:rPr>
                <w:b/>
                <w:spacing w:val="-2"/>
                <w:sz w:val="18"/>
              </w:rPr>
              <w:t>Evaluation</w:t>
            </w:r>
          </w:p>
        </w:tc>
        <w:tc>
          <w:tcPr>
            <w:tcW w:w="628" w:type="dxa"/>
            <w:tcBorders>
              <w:top w:val="single" w:sz="4" w:space="0" w:color="000000"/>
              <w:bottom w:val="single" w:sz="4" w:space="0" w:color="000000"/>
            </w:tcBorders>
          </w:tcPr>
          <w:p>
            <w:pPr>
              <w:pStyle w:val="TableParagraph"/>
              <w:spacing w:line="206" w:lineRule="exact"/>
              <w:ind w:left="23" w:right="3"/>
              <w:jc w:val="center"/>
              <w:rPr>
                <w:b/>
                <w:sz w:val="18"/>
              </w:rPr>
            </w:pPr>
            <w:r>
              <w:rPr>
                <w:b/>
                <w:spacing w:val="-2"/>
                <w:sz w:val="18"/>
              </w:rPr>
              <w:t>Total</w:t>
            </w:r>
          </w:p>
          <w:p>
            <w:pPr>
              <w:pStyle w:val="TableParagraph"/>
              <w:spacing w:line="188" w:lineRule="exact"/>
              <w:ind w:left="23"/>
              <w:jc w:val="center"/>
              <w:rPr>
                <w:b/>
                <w:sz w:val="18"/>
              </w:rPr>
            </w:pPr>
            <w:r>
              <w:rPr>
                <w:b/>
                <w:spacing w:val="-10"/>
                <w:sz w:val="18"/>
              </w:rPr>
              <w:t>%</w:t>
            </w:r>
          </w:p>
        </w:tc>
      </w:tr>
      <w:tr>
        <w:trPr>
          <w:trHeight w:val="548" w:hRule="atLeast"/>
        </w:trPr>
        <w:tc>
          <w:tcPr>
            <w:tcW w:w="440" w:type="dxa"/>
            <w:tcBorders>
              <w:top w:val="single" w:sz="4" w:space="0" w:color="000000"/>
            </w:tcBorders>
          </w:tcPr>
          <w:p>
            <w:pPr>
              <w:pStyle w:val="TableParagraph"/>
              <w:spacing w:line="268" w:lineRule="exact"/>
              <w:ind w:left="18"/>
              <w:jc w:val="center"/>
              <w:rPr>
                <w:sz w:val="24"/>
              </w:rPr>
            </w:pPr>
            <w:r>
              <w:rPr>
                <w:spacing w:val="-5"/>
                <w:sz w:val="24"/>
              </w:rPr>
              <w:t>1.</w:t>
            </w:r>
          </w:p>
        </w:tc>
        <w:tc>
          <w:tcPr>
            <w:tcW w:w="2309" w:type="dxa"/>
            <w:tcBorders>
              <w:top w:val="single" w:sz="4" w:space="0" w:color="000000"/>
            </w:tcBorders>
          </w:tcPr>
          <w:p>
            <w:pPr>
              <w:pStyle w:val="TableParagraph"/>
              <w:spacing w:line="268" w:lineRule="exact"/>
              <w:ind w:left="121"/>
              <w:rPr>
                <w:sz w:val="24"/>
              </w:rPr>
            </w:pPr>
            <w:r>
              <w:rPr>
                <w:sz w:val="24"/>
              </w:rPr>
              <w:t>Management</w:t>
            </w:r>
            <w:r>
              <w:rPr>
                <w:spacing w:val="-4"/>
                <w:sz w:val="24"/>
              </w:rPr>
              <w:t> </w:t>
            </w:r>
            <w:r>
              <w:rPr>
                <w:spacing w:val="-2"/>
                <w:sz w:val="24"/>
              </w:rPr>
              <w:t>Practice</w:t>
            </w:r>
          </w:p>
          <w:p>
            <w:pPr>
              <w:pStyle w:val="TableParagraph"/>
              <w:spacing w:line="261" w:lineRule="exact"/>
              <w:ind w:left="121"/>
              <w:rPr>
                <w:sz w:val="24"/>
              </w:rPr>
            </w:pPr>
            <w:r>
              <w:rPr>
                <w:sz w:val="24"/>
              </w:rPr>
              <w:t>in </w:t>
            </w:r>
            <w:r>
              <w:rPr>
                <w:spacing w:val="-2"/>
                <w:sz w:val="24"/>
              </w:rPr>
              <w:t>poultry/fishery).</w:t>
            </w:r>
          </w:p>
        </w:tc>
        <w:tc>
          <w:tcPr>
            <w:tcW w:w="993" w:type="dxa"/>
            <w:tcBorders>
              <w:top w:val="single" w:sz="4" w:space="0" w:color="000000"/>
            </w:tcBorders>
          </w:tcPr>
          <w:p>
            <w:pPr>
              <w:pStyle w:val="TableParagraph"/>
              <w:spacing w:line="270" w:lineRule="exact"/>
              <w:ind w:left="86" w:right="5"/>
              <w:jc w:val="center"/>
              <w:rPr>
                <w:sz w:val="24"/>
              </w:rPr>
            </w:pPr>
            <w:r>
              <w:rPr>
                <w:spacing w:val="-5"/>
                <w:sz w:val="24"/>
              </w:rPr>
              <w:t>20</w:t>
            </w:r>
          </w:p>
        </w:tc>
        <w:tc>
          <w:tcPr>
            <w:tcW w:w="1036" w:type="dxa"/>
            <w:tcBorders>
              <w:top w:val="single" w:sz="4" w:space="0" w:color="000000"/>
            </w:tcBorders>
          </w:tcPr>
          <w:p>
            <w:pPr>
              <w:pStyle w:val="TableParagraph"/>
              <w:spacing w:line="270" w:lineRule="exact"/>
              <w:ind w:left="51" w:right="2"/>
              <w:jc w:val="center"/>
              <w:rPr>
                <w:sz w:val="24"/>
              </w:rPr>
            </w:pPr>
            <w:r>
              <w:rPr>
                <w:spacing w:val="-10"/>
                <w:sz w:val="24"/>
              </w:rPr>
              <w:t>2</w:t>
            </w:r>
          </w:p>
        </w:tc>
        <w:tc>
          <w:tcPr>
            <w:tcW w:w="886" w:type="dxa"/>
            <w:tcBorders>
              <w:top w:val="single" w:sz="4" w:space="0" w:color="000000"/>
            </w:tcBorders>
          </w:tcPr>
          <w:p>
            <w:pPr>
              <w:pStyle w:val="TableParagraph"/>
              <w:spacing w:line="270" w:lineRule="exact"/>
              <w:ind w:left="23"/>
              <w:jc w:val="center"/>
              <w:rPr>
                <w:sz w:val="24"/>
              </w:rPr>
            </w:pPr>
            <w:r>
              <w:rPr>
                <w:spacing w:val="-10"/>
                <w:sz w:val="24"/>
              </w:rPr>
              <w:t>2</w:t>
            </w:r>
          </w:p>
        </w:tc>
        <w:tc>
          <w:tcPr>
            <w:tcW w:w="992" w:type="dxa"/>
            <w:tcBorders>
              <w:top w:val="single" w:sz="4" w:space="0" w:color="000000"/>
            </w:tcBorders>
          </w:tcPr>
          <w:p>
            <w:pPr>
              <w:pStyle w:val="TableParagraph"/>
              <w:spacing w:line="270" w:lineRule="exact"/>
              <w:ind w:left="22"/>
              <w:jc w:val="center"/>
              <w:rPr>
                <w:sz w:val="24"/>
              </w:rPr>
            </w:pPr>
            <w:r>
              <w:rPr>
                <w:spacing w:val="-10"/>
                <w:sz w:val="24"/>
              </w:rPr>
              <w:t>8</w:t>
            </w:r>
          </w:p>
        </w:tc>
        <w:tc>
          <w:tcPr>
            <w:tcW w:w="779" w:type="dxa"/>
            <w:tcBorders>
              <w:top w:val="single" w:sz="4" w:space="0" w:color="000000"/>
            </w:tcBorders>
          </w:tcPr>
          <w:p>
            <w:pPr>
              <w:pStyle w:val="TableParagraph"/>
              <w:spacing w:line="270" w:lineRule="exact"/>
              <w:ind w:left="5" w:right="26"/>
              <w:jc w:val="center"/>
              <w:rPr>
                <w:sz w:val="24"/>
              </w:rPr>
            </w:pPr>
            <w:r>
              <w:rPr>
                <w:spacing w:val="-10"/>
                <w:sz w:val="24"/>
              </w:rPr>
              <w:t>2</w:t>
            </w:r>
          </w:p>
        </w:tc>
        <w:tc>
          <w:tcPr>
            <w:tcW w:w="915" w:type="dxa"/>
            <w:tcBorders>
              <w:top w:val="single" w:sz="4" w:space="0" w:color="000000"/>
            </w:tcBorders>
          </w:tcPr>
          <w:p>
            <w:pPr>
              <w:pStyle w:val="TableParagraph"/>
              <w:spacing w:line="270" w:lineRule="exact"/>
              <w:ind w:left="1" w:right="1"/>
              <w:jc w:val="center"/>
              <w:rPr>
                <w:sz w:val="24"/>
              </w:rPr>
            </w:pPr>
            <w:r>
              <w:rPr>
                <w:spacing w:val="-10"/>
                <w:sz w:val="24"/>
              </w:rPr>
              <w:t>4</w:t>
            </w:r>
          </w:p>
        </w:tc>
        <w:tc>
          <w:tcPr>
            <w:tcW w:w="1057" w:type="dxa"/>
            <w:tcBorders>
              <w:top w:val="single" w:sz="4" w:space="0" w:color="000000"/>
            </w:tcBorders>
          </w:tcPr>
          <w:p>
            <w:pPr>
              <w:pStyle w:val="TableParagraph"/>
              <w:spacing w:line="270" w:lineRule="exact"/>
              <w:ind w:left="26"/>
              <w:jc w:val="center"/>
              <w:rPr>
                <w:sz w:val="24"/>
              </w:rPr>
            </w:pPr>
            <w:r>
              <w:rPr>
                <w:spacing w:val="-10"/>
                <w:sz w:val="24"/>
              </w:rPr>
              <w:t>2</w:t>
            </w:r>
          </w:p>
        </w:tc>
        <w:tc>
          <w:tcPr>
            <w:tcW w:w="628" w:type="dxa"/>
            <w:tcBorders>
              <w:top w:val="single" w:sz="4" w:space="0" w:color="000000"/>
            </w:tcBorders>
          </w:tcPr>
          <w:p>
            <w:pPr>
              <w:pStyle w:val="TableParagraph"/>
              <w:spacing w:line="270" w:lineRule="exact"/>
              <w:ind w:left="23" w:right="2"/>
              <w:jc w:val="center"/>
              <w:rPr>
                <w:sz w:val="24"/>
              </w:rPr>
            </w:pPr>
            <w:r>
              <w:rPr>
                <w:spacing w:val="-5"/>
                <w:sz w:val="24"/>
              </w:rPr>
              <w:t>20</w:t>
            </w:r>
          </w:p>
        </w:tc>
      </w:tr>
      <w:tr>
        <w:trPr>
          <w:trHeight w:val="827" w:hRule="atLeast"/>
        </w:trPr>
        <w:tc>
          <w:tcPr>
            <w:tcW w:w="440" w:type="dxa"/>
          </w:tcPr>
          <w:p>
            <w:pPr>
              <w:pStyle w:val="TableParagraph"/>
              <w:spacing w:line="271" w:lineRule="exact"/>
              <w:ind w:left="18"/>
              <w:jc w:val="center"/>
              <w:rPr>
                <w:sz w:val="24"/>
              </w:rPr>
            </w:pPr>
            <w:r>
              <w:rPr>
                <w:spacing w:val="-5"/>
                <w:sz w:val="24"/>
              </w:rPr>
              <w:t>2.</w:t>
            </w:r>
          </w:p>
        </w:tc>
        <w:tc>
          <w:tcPr>
            <w:tcW w:w="2309" w:type="dxa"/>
          </w:tcPr>
          <w:p>
            <w:pPr>
              <w:pStyle w:val="TableParagraph"/>
              <w:ind w:left="121"/>
              <w:rPr>
                <w:sz w:val="24"/>
              </w:rPr>
            </w:pPr>
            <w:r>
              <w:rPr>
                <w:spacing w:val="-2"/>
                <w:sz w:val="24"/>
              </w:rPr>
              <w:t>Production Management(poultry/</w:t>
            </w:r>
          </w:p>
          <w:p>
            <w:pPr>
              <w:pStyle w:val="TableParagraph"/>
              <w:spacing w:line="261" w:lineRule="exact"/>
              <w:ind w:left="121"/>
              <w:rPr>
                <w:sz w:val="24"/>
              </w:rPr>
            </w:pPr>
            <w:r>
              <w:rPr>
                <w:spacing w:val="-2"/>
                <w:sz w:val="24"/>
              </w:rPr>
              <w:t>fishery).</w:t>
            </w:r>
          </w:p>
        </w:tc>
        <w:tc>
          <w:tcPr>
            <w:tcW w:w="993" w:type="dxa"/>
          </w:tcPr>
          <w:p>
            <w:pPr>
              <w:pStyle w:val="TableParagraph"/>
              <w:spacing w:line="273" w:lineRule="exact"/>
              <w:ind w:left="86" w:right="5"/>
              <w:jc w:val="center"/>
              <w:rPr>
                <w:sz w:val="24"/>
              </w:rPr>
            </w:pPr>
            <w:r>
              <w:rPr>
                <w:spacing w:val="-5"/>
                <w:sz w:val="24"/>
              </w:rPr>
              <w:t>20</w:t>
            </w:r>
          </w:p>
        </w:tc>
        <w:tc>
          <w:tcPr>
            <w:tcW w:w="1036" w:type="dxa"/>
          </w:tcPr>
          <w:p>
            <w:pPr>
              <w:pStyle w:val="TableParagraph"/>
              <w:spacing w:line="273" w:lineRule="exact"/>
              <w:ind w:left="51" w:right="2"/>
              <w:jc w:val="center"/>
              <w:rPr>
                <w:sz w:val="24"/>
              </w:rPr>
            </w:pPr>
            <w:r>
              <w:rPr>
                <w:spacing w:val="-10"/>
                <w:sz w:val="24"/>
              </w:rPr>
              <w:t>2</w:t>
            </w:r>
          </w:p>
        </w:tc>
        <w:tc>
          <w:tcPr>
            <w:tcW w:w="886" w:type="dxa"/>
          </w:tcPr>
          <w:p>
            <w:pPr>
              <w:pStyle w:val="TableParagraph"/>
              <w:spacing w:line="273" w:lineRule="exact"/>
              <w:ind w:left="23"/>
              <w:jc w:val="center"/>
              <w:rPr>
                <w:sz w:val="24"/>
              </w:rPr>
            </w:pPr>
            <w:r>
              <w:rPr>
                <w:spacing w:val="-10"/>
                <w:sz w:val="24"/>
              </w:rPr>
              <w:t>2</w:t>
            </w:r>
          </w:p>
        </w:tc>
        <w:tc>
          <w:tcPr>
            <w:tcW w:w="992" w:type="dxa"/>
          </w:tcPr>
          <w:p>
            <w:pPr>
              <w:pStyle w:val="TableParagraph"/>
              <w:spacing w:line="273" w:lineRule="exact"/>
              <w:ind w:left="22"/>
              <w:jc w:val="center"/>
              <w:rPr>
                <w:sz w:val="24"/>
              </w:rPr>
            </w:pPr>
            <w:r>
              <w:rPr>
                <w:spacing w:val="-10"/>
                <w:sz w:val="24"/>
              </w:rPr>
              <w:t>8</w:t>
            </w:r>
          </w:p>
        </w:tc>
        <w:tc>
          <w:tcPr>
            <w:tcW w:w="779" w:type="dxa"/>
          </w:tcPr>
          <w:p>
            <w:pPr>
              <w:pStyle w:val="TableParagraph"/>
              <w:spacing w:line="273" w:lineRule="exact"/>
              <w:ind w:left="5" w:right="26"/>
              <w:jc w:val="center"/>
              <w:rPr>
                <w:sz w:val="24"/>
              </w:rPr>
            </w:pPr>
            <w:r>
              <w:rPr>
                <w:spacing w:val="-10"/>
                <w:sz w:val="24"/>
              </w:rPr>
              <w:t>2</w:t>
            </w:r>
          </w:p>
        </w:tc>
        <w:tc>
          <w:tcPr>
            <w:tcW w:w="915" w:type="dxa"/>
          </w:tcPr>
          <w:p>
            <w:pPr>
              <w:pStyle w:val="TableParagraph"/>
              <w:spacing w:line="273" w:lineRule="exact"/>
              <w:ind w:left="1" w:right="1"/>
              <w:jc w:val="center"/>
              <w:rPr>
                <w:sz w:val="24"/>
              </w:rPr>
            </w:pPr>
            <w:r>
              <w:rPr>
                <w:spacing w:val="-10"/>
                <w:sz w:val="24"/>
              </w:rPr>
              <w:t>4</w:t>
            </w:r>
          </w:p>
        </w:tc>
        <w:tc>
          <w:tcPr>
            <w:tcW w:w="1057" w:type="dxa"/>
          </w:tcPr>
          <w:p>
            <w:pPr>
              <w:pStyle w:val="TableParagraph"/>
              <w:spacing w:line="273" w:lineRule="exact"/>
              <w:ind w:left="26"/>
              <w:jc w:val="center"/>
              <w:rPr>
                <w:sz w:val="24"/>
              </w:rPr>
            </w:pPr>
            <w:r>
              <w:rPr>
                <w:spacing w:val="-10"/>
                <w:sz w:val="24"/>
              </w:rPr>
              <w:t>2</w:t>
            </w:r>
          </w:p>
        </w:tc>
        <w:tc>
          <w:tcPr>
            <w:tcW w:w="628" w:type="dxa"/>
          </w:tcPr>
          <w:p>
            <w:pPr>
              <w:pStyle w:val="TableParagraph"/>
              <w:spacing w:line="273" w:lineRule="exact"/>
              <w:ind w:left="23" w:right="2"/>
              <w:jc w:val="center"/>
              <w:rPr>
                <w:sz w:val="24"/>
              </w:rPr>
            </w:pPr>
            <w:r>
              <w:rPr>
                <w:spacing w:val="-5"/>
                <w:sz w:val="24"/>
              </w:rPr>
              <w:t>20</w:t>
            </w:r>
          </w:p>
        </w:tc>
      </w:tr>
      <w:tr>
        <w:trPr>
          <w:trHeight w:val="552" w:hRule="atLeast"/>
        </w:trPr>
        <w:tc>
          <w:tcPr>
            <w:tcW w:w="440" w:type="dxa"/>
          </w:tcPr>
          <w:p>
            <w:pPr>
              <w:pStyle w:val="TableParagraph"/>
              <w:spacing w:line="271" w:lineRule="exact"/>
              <w:ind w:left="18"/>
              <w:jc w:val="center"/>
              <w:rPr>
                <w:sz w:val="24"/>
              </w:rPr>
            </w:pPr>
            <w:r>
              <w:rPr>
                <w:spacing w:val="-5"/>
                <w:sz w:val="24"/>
              </w:rPr>
              <w:t>3.</w:t>
            </w:r>
          </w:p>
        </w:tc>
        <w:tc>
          <w:tcPr>
            <w:tcW w:w="2309" w:type="dxa"/>
          </w:tcPr>
          <w:p>
            <w:pPr>
              <w:pStyle w:val="TableParagraph"/>
              <w:spacing w:line="271" w:lineRule="exact"/>
              <w:ind w:left="121"/>
              <w:rPr>
                <w:sz w:val="24"/>
              </w:rPr>
            </w:pPr>
            <w:r>
              <w:rPr>
                <w:sz w:val="24"/>
              </w:rPr>
              <w:t>Nutrition in </w:t>
            </w:r>
            <w:r>
              <w:rPr>
                <w:spacing w:val="-2"/>
                <w:sz w:val="24"/>
              </w:rPr>
              <w:t>animals</w:t>
            </w:r>
          </w:p>
          <w:p>
            <w:pPr>
              <w:pStyle w:val="TableParagraph"/>
              <w:spacing w:line="261" w:lineRule="exact"/>
              <w:ind w:left="121"/>
              <w:rPr>
                <w:sz w:val="24"/>
              </w:rPr>
            </w:pPr>
            <w:r>
              <w:rPr>
                <w:spacing w:val="-2"/>
                <w:sz w:val="24"/>
              </w:rPr>
              <w:t>(poultry/fishery).</w:t>
            </w:r>
          </w:p>
        </w:tc>
        <w:tc>
          <w:tcPr>
            <w:tcW w:w="993" w:type="dxa"/>
          </w:tcPr>
          <w:p>
            <w:pPr>
              <w:pStyle w:val="TableParagraph"/>
              <w:spacing w:line="273" w:lineRule="exact"/>
              <w:ind w:left="86" w:right="5"/>
              <w:jc w:val="center"/>
              <w:rPr>
                <w:sz w:val="24"/>
              </w:rPr>
            </w:pPr>
            <w:r>
              <w:rPr>
                <w:spacing w:val="-5"/>
                <w:sz w:val="24"/>
              </w:rPr>
              <w:t>20</w:t>
            </w:r>
          </w:p>
        </w:tc>
        <w:tc>
          <w:tcPr>
            <w:tcW w:w="1036" w:type="dxa"/>
          </w:tcPr>
          <w:p>
            <w:pPr>
              <w:pStyle w:val="TableParagraph"/>
              <w:spacing w:line="273" w:lineRule="exact"/>
              <w:ind w:left="51" w:right="2"/>
              <w:jc w:val="center"/>
              <w:rPr>
                <w:sz w:val="24"/>
              </w:rPr>
            </w:pPr>
            <w:r>
              <w:rPr>
                <w:spacing w:val="-10"/>
                <w:sz w:val="24"/>
              </w:rPr>
              <w:t>2</w:t>
            </w:r>
          </w:p>
        </w:tc>
        <w:tc>
          <w:tcPr>
            <w:tcW w:w="886" w:type="dxa"/>
          </w:tcPr>
          <w:p>
            <w:pPr>
              <w:pStyle w:val="TableParagraph"/>
              <w:spacing w:line="273" w:lineRule="exact"/>
              <w:ind w:left="23"/>
              <w:jc w:val="center"/>
              <w:rPr>
                <w:sz w:val="24"/>
              </w:rPr>
            </w:pPr>
            <w:r>
              <w:rPr>
                <w:spacing w:val="-10"/>
                <w:sz w:val="24"/>
              </w:rPr>
              <w:t>2</w:t>
            </w:r>
          </w:p>
        </w:tc>
        <w:tc>
          <w:tcPr>
            <w:tcW w:w="992" w:type="dxa"/>
          </w:tcPr>
          <w:p>
            <w:pPr>
              <w:pStyle w:val="TableParagraph"/>
              <w:spacing w:line="273" w:lineRule="exact"/>
              <w:ind w:left="22"/>
              <w:jc w:val="center"/>
              <w:rPr>
                <w:sz w:val="24"/>
              </w:rPr>
            </w:pPr>
            <w:r>
              <w:rPr>
                <w:spacing w:val="-10"/>
                <w:sz w:val="24"/>
              </w:rPr>
              <w:t>8</w:t>
            </w:r>
          </w:p>
        </w:tc>
        <w:tc>
          <w:tcPr>
            <w:tcW w:w="779" w:type="dxa"/>
          </w:tcPr>
          <w:p>
            <w:pPr>
              <w:pStyle w:val="TableParagraph"/>
              <w:spacing w:line="273" w:lineRule="exact"/>
              <w:ind w:left="5" w:right="26"/>
              <w:jc w:val="center"/>
              <w:rPr>
                <w:sz w:val="24"/>
              </w:rPr>
            </w:pPr>
            <w:r>
              <w:rPr>
                <w:spacing w:val="-10"/>
                <w:sz w:val="24"/>
              </w:rPr>
              <w:t>2</w:t>
            </w:r>
          </w:p>
        </w:tc>
        <w:tc>
          <w:tcPr>
            <w:tcW w:w="915" w:type="dxa"/>
          </w:tcPr>
          <w:p>
            <w:pPr>
              <w:pStyle w:val="TableParagraph"/>
              <w:spacing w:line="273" w:lineRule="exact"/>
              <w:ind w:left="1" w:right="1"/>
              <w:jc w:val="center"/>
              <w:rPr>
                <w:sz w:val="24"/>
              </w:rPr>
            </w:pPr>
            <w:r>
              <w:rPr>
                <w:spacing w:val="-10"/>
                <w:sz w:val="24"/>
              </w:rPr>
              <w:t>4</w:t>
            </w:r>
          </w:p>
        </w:tc>
        <w:tc>
          <w:tcPr>
            <w:tcW w:w="1057" w:type="dxa"/>
          </w:tcPr>
          <w:p>
            <w:pPr>
              <w:pStyle w:val="TableParagraph"/>
              <w:spacing w:line="273" w:lineRule="exact"/>
              <w:ind w:left="26"/>
              <w:jc w:val="center"/>
              <w:rPr>
                <w:sz w:val="24"/>
              </w:rPr>
            </w:pPr>
            <w:r>
              <w:rPr>
                <w:spacing w:val="-10"/>
                <w:sz w:val="24"/>
              </w:rPr>
              <w:t>2</w:t>
            </w:r>
          </w:p>
        </w:tc>
        <w:tc>
          <w:tcPr>
            <w:tcW w:w="628" w:type="dxa"/>
          </w:tcPr>
          <w:p>
            <w:pPr>
              <w:pStyle w:val="TableParagraph"/>
              <w:spacing w:line="273" w:lineRule="exact"/>
              <w:ind w:left="23" w:right="2"/>
              <w:jc w:val="center"/>
              <w:rPr>
                <w:sz w:val="24"/>
              </w:rPr>
            </w:pPr>
            <w:r>
              <w:rPr>
                <w:spacing w:val="-5"/>
                <w:sz w:val="24"/>
              </w:rPr>
              <w:t>20</w:t>
            </w:r>
          </w:p>
        </w:tc>
      </w:tr>
      <w:tr>
        <w:trPr>
          <w:trHeight w:val="592" w:hRule="atLeast"/>
        </w:trPr>
        <w:tc>
          <w:tcPr>
            <w:tcW w:w="440" w:type="dxa"/>
          </w:tcPr>
          <w:p>
            <w:pPr>
              <w:pStyle w:val="TableParagraph"/>
              <w:spacing w:line="271" w:lineRule="exact"/>
              <w:ind w:left="18"/>
              <w:jc w:val="center"/>
              <w:rPr>
                <w:sz w:val="24"/>
              </w:rPr>
            </w:pPr>
            <w:r>
              <w:rPr>
                <w:spacing w:val="-5"/>
                <w:sz w:val="24"/>
              </w:rPr>
              <w:t>4.</w:t>
            </w:r>
          </w:p>
        </w:tc>
        <w:tc>
          <w:tcPr>
            <w:tcW w:w="2309" w:type="dxa"/>
          </w:tcPr>
          <w:p>
            <w:pPr>
              <w:pStyle w:val="TableParagraph"/>
              <w:spacing w:line="273" w:lineRule="exact"/>
              <w:ind w:left="121"/>
              <w:rPr>
                <w:sz w:val="24"/>
              </w:rPr>
            </w:pPr>
            <w:r>
              <w:rPr>
                <w:sz w:val="24"/>
              </w:rPr>
              <w:t>Health</w:t>
            </w:r>
            <w:r>
              <w:rPr>
                <w:spacing w:val="-3"/>
                <w:sz w:val="24"/>
              </w:rPr>
              <w:t> </w:t>
            </w:r>
            <w:r>
              <w:rPr>
                <w:spacing w:val="-2"/>
                <w:sz w:val="24"/>
              </w:rPr>
              <w:t>Management</w:t>
            </w:r>
          </w:p>
          <w:p>
            <w:pPr>
              <w:pStyle w:val="TableParagraph"/>
              <w:spacing w:line="261" w:lineRule="exact" w:before="38"/>
              <w:ind w:left="121"/>
              <w:rPr>
                <w:sz w:val="24"/>
              </w:rPr>
            </w:pPr>
            <w:r>
              <w:rPr>
                <w:spacing w:val="-2"/>
                <w:sz w:val="24"/>
              </w:rPr>
              <w:t>(poultry/fishery)</w:t>
            </w:r>
          </w:p>
        </w:tc>
        <w:tc>
          <w:tcPr>
            <w:tcW w:w="993" w:type="dxa"/>
          </w:tcPr>
          <w:p>
            <w:pPr>
              <w:pStyle w:val="TableParagraph"/>
              <w:spacing w:line="273" w:lineRule="exact"/>
              <w:ind w:left="86" w:right="5"/>
              <w:jc w:val="center"/>
              <w:rPr>
                <w:sz w:val="24"/>
              </w:rPr>
            </w:pPr>
            <w:r>
              <w:rPr>
                <w:spacing w:val="-5"/>
                <w:sz w:val="24"/>
              </w:rPr>
              <w:t>20</w:t>
            </w:r>
          </w:p>
        </w:tc>
        <w:tc>
          <w:tcPr>
            <w:tcW w:w="1036" w:type="dxa"/>
          </w:tcPr>
          <w:p>
            <w:pPr>
              <w:pStyle w:val="TableParagraph"/>
              <w:spacing w:line="273" w:lineRule="exact"/>
              <w:ind w:left="51" w:right="2"/>
              <w:jc w:val="center"/>
              <w:rPr>
                <w:sz w:val="24"/>
              </w:rPr>
            </w:pPr>
            <w:r>
              <w:rPr>
                <w:spacing w:val="-10"/>
                <w:sz w:val="24"/>
              </w:rPr>
              <w:t>2</w:t>
            </w:r>
          </w:p>
        </w:tc>
        <w:tc>
          <w:tcPr>
            <w:tcW w:w="886" w:type="dxa"/>
          </w:tcPr>
          <w:p>
            <w:pPr>
              <w:pStyle w:val="TableParagraph"/>
              <w:spacing w:line="273" w:lineRule="exact"/>
              <w:ind w:left="23"/>
              <w:jc w:val="center"/>
              <w:rPr>
                <w:sz w:val="24"/>
              </w:rPr>
            </w:pPr>
            <w:r>
              <w:rPr>
                <w:spacing w:val="-10"/>
                <w:sz w:val="24"/>
              </w:rPr>
              <w:t>2</w:t>
            </w:r>
          </w:p>
        </w:tc>
        <w:tc>
          <w:tcPr>
            <w:tcW w:w="992" w:type="dxa"/>
          </w:tcPr>
          <w:p>
            <w:pPr>
              <w:pStyle w:val="TableParagraph"/>
              <w:spacing w:line="273" w:lineRule="exact"/>
              <w:ind w:left="22"/>
              <w:jc w:val="center"/>
              <w:rPr>
                <w:sz w:val="24"/>
              </w:rPr>
            </w:pPr>
            <w:r>
              <w:rPr>
                <w:spacing w:val="-10"/>
                <w:sz w:val="24"/>
              </w:rPr>
              <w:t>8</w:t>
            </w:r>
          </w:p>
        </w:tc>
        <w:tc>
          <w:tcPr>
            <w:tcW w:w="779" w:type="dxa"/>
          </w:tcPr>
          <w:p>
            <w:pPr>
              <w:pStyle w:val="TableParagraph"/>
              <w:spacing w:line="273" w:lineRule="exact"/>
              <w:ind w:left="5" w:right="26"/>
              <w:jc w:val="center"/>
              <w:rPr>
                <w:sz w:val="24"/>
              </w:rPr>
            </w:pPr>
            <w:r>
              <w:rPr>
                <w:spacing w:val="-10"/>
                <w:sz w:val="24"/>
              </w:rPr>
              <w:t>2</w:t>
            </w:r>
          </w:p>
        </w:tc>
        <w:tc>
          <w:tcPr>
            <w:tcW w:w="915" w:type="dxa"/>
          </w:tcPr>
          <w:p>
            <w:pPr>
              <w:pStyle w:val="TableParagraph"/>
              <w:spacing w:line="273" w:lineRule="exact"/>
              <w:ind w:left="1" w:right="1"/>
              <w:jc w:val="center"/>
              <w:rPr>
                <w:sz w:val="24"/>
              </w:rPr>
            </w:pPr>
            <w:r>
              <w:rPr>
                <w:spacing w:val="-10"/>
                <w:sz w:val="24"/>
              </w:rPr>
              <w:t>4</w:t>
            </w:r>
          </w:p>
        </w:tc>
        <w:tc>
          <w:tcPr>
            <w:tcW w:w="1057" w:type="dxa"/>
          </w:tcPr>
          <w:p>
            <w:pPr>
              <w:pStyle w:val="TableParagraph"/>
              <w:spacing w:line="273" w:lineRule="exact"/>
              <w:ind w:left="26"/>
              <w:jc w:val="center"/>
              <w:rPr>
                <w:sz w:val="24"/>
              </w:rPr>
            </w:pPr>
            <w:r>
              <w:rPr>
                <w:spacing w:val="-10"/>
                <w:sz w:val="24"/>
              </w:rPr>
              <w:t>2</w:t>
            </w:r>
          </w:p>
        </w:tc>
        <w:tc>
          <w:tcPr>
            <w:tcW w:w="628" w:type="dxa"/>
          </w:tcPr>
          <w:p>
            <w:pPr>
              <w:pStyle w:val="TableParagraph"/>
              <w:spacing w:line="273" w:lineRule="exact"/>
              <w:ind w:left="23" w:right="2"/>
              <w:jc w:val="center"/>
              <w:rPr>
                <w:sz w:val="24"/>
              </w:rPr>
            </w:pPr>
            <w:r>
              <w:rPr>
                <w:spacing w:val="-5"/>
                <w:sz w:val="24"/>
              </w:rPr>
              <w:t>20</w:t>
            </w:r>
          </w:p>
        </w:tc>
      </w:tr>
      <w:tr>
        <w:trPr>
          <w:trHeight w:val="831" w:hRule="atLeast"/>
        </w:trPr>
        <w:tc>
          <w:tcPr>
            <w:tcW w:w="440" w:type="dxa"/>
            <w:tcBorders>
              <w:bottom w:val="single" w:sz="4" w:space="0" w:color="000000"/>
            </w:tcBorders>
          </w:tcPr>
          <w:p>
            <w:pPr>
              <w:pStyle w:val="TableParagraph"/>
              <w:spacing w:line="271" w:lineRule="exact"/>
              <w:ind w:left="18"/>
              <w:jc w:val="center"/>
              <w:rPr>
                <w:sz w:val="24"/>
              </w:rPr>
            </w:pPr>
            <w:r>
              <w:rPr>
                <w:spacing w:val="-5"/>
                <w:sz w:val="24"/>
              </w:rPr>
              <w:t>5.</w:t>
            </w:r>
          </w:p>
        </w:tc>
        <w:tc>
          <w:tcPr>
            <w:tcW w:w="2309" w:type="dxa"/>
            <w:tcBorders>
              <w:bottom w:val="single" w:sz="4" w:space="0" w:color="000000"/>
            </w:tcBorders>
          </w:tcPr>
          <w:p>
            <w:pPr>
              <w:pStyle w:val="TableParagraph"/>
              <w:spacing w:line="271" w:lineRule="exact"/>
              <w:ind w:left="121"/>
              <w:rPr>
                <w:sz w:val="24"/>
              </w:rPr>
            </w:pPr>
            <w:r>
              <w:rPr>
                <w:sz w:val="24"/>
              </w:rPr>
              <w:t>Product</w:t>
            </w:r>
            <w:r>
              <w:rPr>
                <w:spacing w:val="-2"/>
                <w:sz w:val="24"/>
              </w:rPr>
              <w:t> processing</w:t>
            </w:r>
          </w:p>
          <w:p>
            <w:pPr>
              <w:pStyle w:val="TableParagraph"/>
              <w:spacing w:line="270" w:lineRule="atLeast"/>
              <w:ind w:left="121"/>
              <w:rPr>
                <w:sz w:val="24"/>
              </w:rPr>
            </w:pPr>
            <w:r>
              <w:rPr>
                <w:sz w:val="24"/>
              </w:rPr>
              <w:t>storage</w:t>
            </w:r>
            <w:r>
              <w:rPr>
                <w:spacing w:val="-15"/>
                <w:sz w:val="24"/>
              </w:rPr>
              <w:t> </w:t>
            </w:r>
            <w:r>
              <w:rPr>
                <w:sz w:val="24"/>
              </w:rPr>
              <w:t>and</w:t>
            </w:r>
            <w:r>
              <w:rPr>
                <w:spacing w:val="-15"/>
                <w:sz w:val="24"/>
              </w:rPr>
              <w:t> </w:t>
            </w:r>
            <w:r>
              <w:rPr>
                <w:sz w:val="24"/>
              </w:rPr>
              <w:t>record </w:t>
            </w:r>
            <w:r>
              <w:rPr>
                <w:spacing w:val="-2"/>
                <w:sz w:val="24"/>
              </w:rPr>
              <w:t>keeping.</w:t>
            </w:r>
          </w:p>
        </w:tc>
        <w:tc>
          <w:tcPr>
            <w:tcW w:w="993" w:type="dxa"/>
            <w:tcBorders>
              <w:bottom w:val="single" w:sz="4" w:space="0" w:color="000000"/>
            </w:tcBorders>
          </w:tcPr>
          <w:p>
            <w:pPr>
              <w:pStyle w:val="TableParagraph"/>
              <w:spacing w:line="273" w:lineRule="exact"/>
              <w:ind w:left="86" w:right="5"/>
              <w:jc w:val="center"/>
              <w:rPr>
                <w:sz w:val="24"/>
              </w:rPr>
            </w:pPr>
            <w:r>
              <w:rPr>
                <w:spacing w:val="-5"/>
                <w:sz w:val="24"/>
              </w:rPr>
              <w:t>20</w:t>
            </w:r>
          </w:p>
        </w:tc>
        <w:tc>
          <w:tcPr>
            <w:tcW w:w="1036" w:type="dxa"/>
            <w:tcBorders>
              <w:bottom w:val="single" w:sz="4" w:space="0" w:color="000000"/>
            </w:tcBorders>
          </w:tcPr>
          <w:p>
            <w:pPr>
              <w:pStyle w:val="TableParagraph"/>
              <w:spacing w:line="273" w:lineRule="exact"/>
              <w:ind w:left="51" w:right="2"/>
              <w:jc w:val="center"/>
              <w:rPr>
                <w:sz w:val="24"/>
              </w:rPr>
            </w:pPr>
            <w:r>
              <w:rPr>
                <w:spacing w:val="-10"/>
                <w:sz w:val="24"/>
              </w:rPr>
              <w:t>2</w:t>
            </w:r>
          </w:p>
        </w:tc>
        <w:tc>
          <w:tcPr>
            <w:tcW w:w="886" w:type="dxa"/>
            <w:tcBorders>
              <w:bottom w:val="single" w:sz="4" w:space="0" w:color="000000"/>
            </w:tcBorders>
          </w:tcPr>
          <w:p>
            <w:pPr>
              <w:pStyle w:val="TableParagraph"/>
              <w:spacing w:line="273" w:lineRule="exact"/>
              <w:ind w:left="23"/>
              <w:jc w:val="center"/>
              <w:rPr>
                <w:sz w:val="24"/>
              </w:rPr>
            </w:pPr>
            <w:r>
              <w:rPr>
                <w:spacing w:val="-10"/>
                <w:sz w:val="24"/>
              </w:rPr>
              <w:t>2</w:t>
            </w:r>
          </w:p>
        </w:tc>
        <w:tc>
          <w:tcPr>
            <w:tcW w:w="992" w:type="dxa"/>
            <w:tcBorders>
              <w:bottom w:val="single" w:sz="4" w:space="0" w:color="000000"/>
            </w:tcBorders>
          </w:tcPr>
          <w:p>
            <w:pPr>
              <w:pStyle w:val="TableParagraph"/>
              <w:spacing w:line="273" w:lineRule="exact"/>
              <w:ind w:left="22"/>
              <w:jc w:val="center"/>
              <w:rPr>
                <w:sz w:val="24"/>
              </w:rPr>
            </w:pPr>
            <w:r>
              <w:rPr>
                <w:spacing w:val="-10"/>
                <w:sz w:val="24"/>
              </w:rPr>
              <w:t>8</w:t>
            </w:r>
          </w:p>
        </w:tc>
        <w:tc>
          <w:tcPr>
            <w:tcW w:w="779" w:type="dxa"/>
            <w:tcBorders>
              <w:bottom w:val="single" w:sz="4" w:space="0" w:color="000000"/>
            </w:tcBorders>
          </w:tcPr>
          <w:p>
            <w:pPr>
              <w:pStyle w:val="TableParagraph"/>
              <w:spacing w:line="273" w:lineRule="exact"/>
              <w:ind w:left="5" w:right="26"/>
              <w:jc w:val="center"/>
              <w:rPr>
                <w:sz w:val="24"/>
              </w:rPr>
            </w:pPr>
            <w:r>
              <w:rPr>
                <w:spacing w:val="-10"/>
                <w:sz w:val="24"/>
              </w:rPr>
              <w:t>2</w:t>
            </w:r>
          </w:p>
        </w:tc>
        <w:tc>
          <w:tcPr>
            <w:tcW w:w="915" w:type="dxa"/>
            <w:tcBorders>
              <w:bottom w:val="single" w:sz="4" w:space="0" w:color="000000"/>
            </w:tcBorders>
          </w:tcPr>
          <w:p>
            <w:pPr>
              <w:pStyle w:val="TableParagraph"/>
              <w:spacing w:line="273" w:lineRule="exact"/>
              <w:ind w:left="1" w:right="1"/>
              <w:jc w:val="center"/>
              <w:rPr>
                <w:sz w:val="24"/>
              </w:rPr>
            </w:pPr>
            <w:r>
              <w:rPr>
                <w:spacing w:val="-10"/>
                <w:sz w:val="24"/>
              </w:rPr>
              <w:t>4</w:t>
            </w:r>
          </w:p>
        </w:tc>
        <w:tc>
          <w:tcPr>
            <w:tcW w:w="1057" w:type="dxa"/>
            <w:tcBorders>
              <w:bottom w:val="single" w:sz="4" w:space="0" w:color="000000"/>
            </w:tcBorders>
          </w:tcPr>
          <w:p>
            <w:pPr>
              <w:pStyle w:val="TableParagraph"/>
              <w:spacing w:line="273" w:lineRule="exact"/>
              <w:ind w:left="26"/>
              <w:jc w:val="center"/>
              <w:rPr>
                <w:sz w:val="24"/>
              </w:rPr>
            </w:pPr>
            <w:r>
              <w:rPr>
                <w:spacing w:val="-10"/>
                <w:sz w:val="24"/>
              </w:rPr>
              <w:t>2</w:t>
            </w:r>
          </w:p>
        </w:tc>
        <w:tc>
          <w:tcPr>
            <w:tcW w:w="628" w:type="dxa"/>
            <w:tcBorders>
              <w:bottom w:val="single" w:sz="4" w:space="0" w:color="000000"/>
            </w:tcBorders>
          </w:tcPr>
          <w:p>
            <w:pPr>
              <w:pStyle w:val="TableParagraph"/>
              <w:spacing w:line="273" w:lineRule="exact"/>
              <w:ind w:left="23" w:right="2"/>
              <w:jc w:val="center"/>
              <w:rPr>
                <w:sz w:val="24"/>
              </w:rPr>
            </w:pPr>
            <w:r>
              <w:rPr>
                <w:spacing w:val="-5"/>
                <w:sz w:val="24"/>
              </w:rPr>
              <w:t>20</w:t>
            </w:r>
          </w:p>
        </w:tc>
      </w:tr>
      <w:tr>
        <w:trPr>
          <w:trHeight w:val="274" w:hRule="atLeast"/>
        </w:trPr>
        <w:tc>
          <w:tcPr>
            <w:tcW w:w="440" w:type="dxa"/>
            <w:tcBorders>
              <w:top w:val="single" w:sz="4" w:space="0" w:color="000000"/>
            </w:tcBorders>
          </w:tcPr>
          <w:p>
            <w:pPr>
              <w:pStyle w:val="TableParagraph"/>
              <w:rPr>
                <w:sz w:val="20"/>
              </w:rPr>
            </w:pPr>
          </w:p>
        </w:tc>
        <w:tc>
          <w:tcPr>
            <w:tcW w:w="2309" w:type="dxa"/>
            <w:tcBorders>
              <w:top w:val="single" w:sz="4" w:space="0" w:color="000000"/>
            </w:tcBorders>
          </w:tcPr>
          <w:p>
            <w:pPr>
              <w:pStyle w:val="TableParagraph"/>
              <w:spacing w:line="255" w:lineRule="exact"/>
              <w:ind w:left="28"/>
              <w:jc w:val="center"/>
              <w:rPr>
                <w:b/>
                <w:sz w:val="24"/>
              </w:rPr>
            </w:pPr>
            <w:r>
              <w:rPr>
                <w:b/>
                <w:spacing w:val="-2"/>
                <w:sz w:val="24"/>
              </w:rPr>
              <w:t>TOTAL</w:t>
            </w:r>
          </w:p>
        </w:tc>
        <w:tc>
          <w:tcPr>
            <w:tcW w:w="993" w:type="dxa"/>
            <w:tcBorders>
              <w:top w:val="single" w:sz="4" w:space="0" w:color="000000"/>
            </w:tcBorders>
          </w:tcPr>
          <w:p>
            <w:pPr>
              <w:pStyle w:val="TableParagraph"/>
              <w:spacing w:line="255" w:lineRule="exact"/>
              <w:ind w:left="86" w:right="5"/>
              <w:jc w:val="center"/>
              <w:rPr>
                <w:b/>
                <w:sz w:val="24"/>
              </w:rPr>
            </w:pPr>
            <w:r>
              <w:rPr>
                <w:b/>
                <w:spacing w:val="-5"/>
                <w:sz w:val="24"/>
              </w:rPr>
              <w:t>100</w:t>
            </w:r>
          </w:p>
        </w:tc>
        <w:tc>
          <w:tcPr>
            <w:tcW w:w="1036" w:type="dxa"/>
            <w:tcBorders>
              <w:top w:val="single" w:sz="4" w:space="0" w:color="000000"/>
            </w:tcBorders>
          </w:tcPr>
          <w:p>
            <w:pPr>
              <w:pStyle w:val="TableParagraph"/>
              <w:spacing w:line="255" w:lineRule="exact"/>
              <w:ind w:left="51" w:right="2"/>
              <w:jc w:val="center"/>
              <w:rPr>
                <w:b/>
                <w:sz w:val="24"/>
              </w:rPr>
            </w:pPr>
            <w:r>
              <w:rPr>
                <w:b/>
                <w:spacing w:val="-5"/>
                <w:sz w:val="24"/>
              </w:rPr>
              <w:t>10</w:t>
            </w:r>
          </w:p>
        </w:tc>
        <w:tc>
          <w:tcPr>
            <w:tcW w:w="886" w:type="dxa"/>
            <w:tcBorders>
              <w:top w:val="single" w:sz="4" w:space="0" w:color="000000"/>
            </w:tcBorders>
          </w:tcPr>
          <w:p>
            <w:pPr>
              <w:pStyle w:val="TableParagraph"/>
              <w:spacing w:line="255" w:lineRule="exact"/>
              <w:ind w:left="23"/>
              <w:jc w:val="center"/>
              <w:rPr>
                <w:b/>
                <w:sz w:val="24"/>
              </w:rPr>
            </w:pPr>
            <w:r>
              <w:rPr>
                <w:b/>
                <w:spacing w:val="-5"/>
                <w:sz w:val="24"/>
              </w:rPr>
              <w:t>10</w:t>
            </w:r>
          </w:p>
        </w:tc>
        <w:tc>
          <w:tcPr>
            <w:tcW w:w="992" w:type="dxa"/>
            <w:tcBorders>
              <w:top w:val="single" w:sz="4" w:space="0" w:color="000000"/>
            </w:tcBorders>
          </w:tcPr>
          <w:p>
            <w:pPr>
              <w:pStyle w:val="TableParagraph"/>
              <w:spacing w:line="255" w:lineRule="exact"/>
              <w:ind w:left="22"/>
              <w:jc w:val="center"/>
              <w:rPr>
                <w:b/>
                <w:sz w:val="24"/>
              </w:rPr>
            </w:pPr>
            <w:r>
              <w:rPr>
                <w:b/>
                <w:spacing w:val="-5"/>
                <w:sz w:val="24"/>
              </w:rPr>
              <w:t>40</w:t>
            </w:r>
          </w:p>
        </w:tc>
        <w:tc>
          <w:tcPr>
            <w:tcW w:w="779" w:type="dxa"/>
            <w:tcBorders>
              <w:top w:val="single" w:sz="4" w:space="0" w:color="000000"/>
            </w:tcBorders>
          </w:tcPr>
          <w:p>
            <w:pPr>
              <w:pStyle w:val="TableParagraph"/>
              <w:spacing w:line="255" w:lineRule="exact"/>
              <w:ind w:left="5" w:right="26"/>
              <w:jc w:val="center"/>
              <w:rPr>
                <w:b/>
                <w:sz w:val="24"/>
              </w:rPr>
            </w:pPr>
            <w:r>
              <w:rPr>
                <w:b/>
                <w:spacing w:val="-5"/>
                <w:sz w:val="24"/>
              </w:rPr>
              <w:t>10</w:t>
            </w:r>
          </w:p>
        </w:tc>
        <w:tc>
          <w:tcPr>
            <w:tcW w:w="915" w:type="dxa"/>
            <w:tcBorders>
              <w:top w:val="single" w:sz="4" w:space="0" w:color="000000"/>
            </w:tcBorders>
          </w:tcPr>
          <w:p>
            <w:pPr>
              <w:pStyle w:val="TableParagraph"/>
              <w:spacing w:line="255" w:lineRule="exact"/>
              <w:ind w:left="1" w:right="1"/>
              <w:jc w:val="center"/>
              <w:rPr>
                <w:b/>
                <w:sz w:val="24"/>
              </w:rPr>
            </w:pPr>
            <w:r>
              <w:rPr>
                <w:b/>
                <w:spacing w:val="-5"/>
                <w:sz w:val="24"/>
              </w:rPr>
              <w:t>20</w:t>
            </w:r>
          </w:p>
        </w:tc>
        <w:tc>
          <w:tcPr>
            <w:tcW w:w="1057" w:type="dxa"/>
            <w:tcBorders>
              <w:top w:val="single" w:sz="4" w:space="0" w:color="000000"/>
            </w:tcBorders>
          </w:tcPr>
          <w:p>
            <w:pPr>
              <w:pStyle w:val="TableParagraph"/>
              <w:spacing w:line="255" w:lineRule="exact"/>
              <w:ind w:left="26"/>
              <w:jc w:val="center"/>
              <w:rPr>
                <w:b/>
                <w:sz w:val="24"/>
              </w:rPr>
            </w:pPr>
            <w:r>
              <w:rPr>
                <w:b/>
                <w:spacing w:val="-5"/>
                <w:sz w:val="24"/>
              </w:rPr>
              <w:t>10</w:t>
            </w:r>
          </w:p>
        </w:tc>
        <w:tc>
          <w:tcPr>
            <w:tcW w:w="628" w:type="dxa"/>
            <w:tcBorders>
              <w:top w:val="single" w:sz="4" w:space="0" w:color="000000"/>
            </w:tcBorders>
          </w:tcPr>
          <w:p>
            <w:pPr>
              <w:pStyle w:val="TableParagraph"/>
              <w:spacing w:line="255" w:lineRule="exact"/>
              <w:ind w:left="23" w:right="2"/>
              <w:jc w:val="center"/>
              <w:rPr>
                <w:b/>
                <w:sz w:val="24"/>
              </w:rPr>
            </w:pPr>
            <w:r>
              <w:rPr>
                <w:b/>
                <w:spacing w:val="-5"/>
                <w:sz w:val="24"/>
              </w:rPr>
              <w:t>100</w:t>
            </w:r>
          </w:p>
        </w:tc>
      </w:tr>
    </w:tbl>
    <w:p>
      <w:pPr>
        <w:pStyle w:val="BodyText"/>
        <w:rPr>
          <w:b/>
        </w:rPr>
      </w:pPr>
    </w:p>
    <w:p>
      <w:pPr>
        <w:pStyle w:val="BodyText"/>
        <w:spacing w:before="141"/>
        <w:rPr>
          <w:b/>
        </w:rPr>
      </w:pPr>
    </w:p>
    <w:p>
      <w:pPr>
        <w:pStyle w:val="ListParagraph"/>
        <w:numPr>
          <w:ilvl w:val="2"/>
          <w:numId w:val="52"/>
        </w:numPr>
        <w:tabs>
          <w:tab w:pos="2352" w:val="left" w:leader="none"/>
        </w:tabs>
        <w:spacing w:line="240" w:lineRule="auto" w:before="0" w:after="0"/>
        <w:ind w:left="2352" w:right="0" w:hanging="480"/>
        <w:jc w:val="both"/>
        <w:rPr>
          <w:b/>
          <w:sz w:val="24"/>
        </w:rPr>
      </w:pPr>
      <w:r>
        <w:rPr>
          <w:b/>
          <w:sz w:val="24"/>
        </w:rPr>
        <w:t>:</w:t>
      </w:r>
      <w:r>
        <w:rPr>
          <w:b/>
          <w:spacing w:val="62"/>
          <w:sz w:val="24"/>
        </w:rPr>
        <w:t>  </w:t>
      </w:r>
      <w:r>
        <w:rPr>
          <w:b/>
          <w:sz w:val="24"/>
        </w:rPr>
        <w:t>Entrepreneurial Skill</w:t>
      </w:r>
      <w:r>
        <w:rPr>
          <w:b/>
          <w:spacing w:val="-2"/>
          <w:sz w:val="24"/>
        </w:rPr>
        <w:t> </w:t>
      </w:r>
      <w:r>
        <w:rPr>
          <w:b/>
          <w:sz w:val="24"/>
        </w:rPr>
        <w:t>Acquisition</w:t>
      </w:r>
      <w:r>
        <w:rPr>
          <w:b/>
          <w:spacing w:val="-1"/>
          <w:sz w:val="24"/>
        </w:rPr>
        <w:t> </w:t>
      </w:r>
      <w:r>
        <w:rPr>
          <w:b/>
          <w:sz w:val="24"/>
        </w:rPr>
        <w:t>Test</w:t>
      </w:r>
      <w:r>
        <w:rPr>
          <w:b/>
          <w:spacing w:val="-1"/>
          <w:sz w:val="24"/>
        </w:rPr>
        <w:t> </w:t>
      </w:r>
      <w:r>
        <w:rPr>
          <w:b/>
          <w:spacing w:val="-2"/>
          <w:sz w:val="24"/>
        </w:rPr>
        <w:t>(ESAT)</w:t>
      </w:r>
    </w:p>
    <w:p>
      <w:pPr>
        <w:pStyle w:val="BodyText"/>
        <w:spacing w:line="480" w:lineRule="auto" w:before="271"/>
        <w:ind w:left="1872" w:right="981" w:firstLine="719"/>
        <w:jc w:val="both"/>
      </w:pPr>
      <w:r>
        <w:rPr/>
        <w:t>Entrepreneurial Skill Acquisition Test (ESAT) is an instrument designed to ascertain the level of entrepreneurial skills a student might have acquired before exposure</w:t>
      </w:r>
      <w:r>
        <w:rPr>
          <w:spacing w:val="40"/>
        </w:rPr>
        <w:t> </w:t>
      </w:r>
      <w:r>
        <w:rPr/>
        <w:t>to the new entrepreneurial skills in the school. Also ESAT1 provides platform for student placement to a suitable venture (enterprise for life sustainability right in school). ESAT1 contains</w:t>
      </w:r>
      <w:r>
        <w:rPr>
          <w:spacing w:val="80"/>
        </w:rPr>
        <w:t> </w:t>
      </w:r>
      <w:r>
        <w:rPr/>
        <w:t>9 items and a flow chart. This was administered to students as pre-test before receiving treatment on entrepreneurial skills acquisition in some biology concept for entrepreneurship. ESAT1 was used to assess students‘ ability level of performance in entrepreneurial skills acquisition in poultry and fishery using Project-based approach work book. This observational assessment instrument according to Razzaq and Ajayi (2000) is</w:t>
      </w:r>
      <w:r>
        <w:rPr>
          <w:spacing w:val="40"/>
        </w:rPr>
        <w:t> </w:t>
      </w:r>
      <w:r>
        <w:rPr/>
        <w:t>an instrument that requires watching and recording happening of event or it study behavioral pattern in setting interest. The instrument was designed based on the following headings: test instruction; Project-based procedure; inference; observational rating scale designed on the numerical rating scale of 5,4,3,2,1 in order to determine the strength of students‘ degree of response and participations in the project under study. See Appendix II The</w:t>
      </w:r>
      <w:r>
        <w:rPr>
          <w:spacing w:val="7"/>
        </w:rPr>
        <w:t> </w:t>
      </w:r>
      <w:r>
        <w:rPr/>
        <w:t>overall</w:t>
      </w:r>
      <w:r>
        <w:rPr>
          <w:spacing w:val="12"/>
        </w:rPr>
        <w:t> </w:t>
      </w:r>
      <w:r>
        <w:rPr/>
        <w:t>score</w:t>
      </w:r>
      <w:r>
        <w:rPr>
          <w:spacing w:val="10"/>
        </w:rPr>
        <w:t> </w:t>
      </w:r>
      <w:r>
        <w:rPr/>
        <w:t>(100</w:t>
      </w:r>
      <w:r>
        <w:rPr>
          <w:spacing w:val="11"/>
        </w:rPr>
        <w:t> </w:t>
      </w:r>
      <w:r>
        <w:rPr/>
        <w:t>scores)</w:t>
      </w:r>
      <w:r>
        <w:rPr>
          <w:spacing w:val="10"/>
        </w:rPr>
        <w:t> </w:t>
      </w:r>
      <w:r>
        <w:rPr/>
        <w:t>was</w:t>
      </w:r>
      <w:r>
        <w:rPr>
          <w:spacing w:val="11"/>
        </w:rPr>
        <w:t> </w:t>
      </w:r>
      <w:r>
        <w:rPr/>
        <w:t>rated</w:t>
      </w:r>
      <w:r>
        <w:rPr>
          <w:spacing w:val="11"/>
        </w:rPr>
        <w:t> </w:t>
      </w:r>
      <w:r>
        <w:rPr/>
        <w:t>based</w:t>
      </w:r>
      <w:r>
        <w:rPr>
          <w:spacing w:val="11"/>
        </w:rPr>
        <w:t> </w:t>
      </w:r>
      <w:r>
        <w:rPr/>
        <w:t>on</w:t>
      </w:r>
      <w:r>
        <w:rPr>
          <w:spacing w:val="10"/>
        </w:rPr>
        <w:t> </w:t>
      </w:r>
      <w:r>
        <w:rPr/>
        <w:t>the</w:t>
      </w:r>
      <w:r>
        <w:rPr>
          <w:spacing w:val="10"/>
        </w:rPr>
        <w:t> </w:t>
      </w:r>
      <w:r>
        <w:rPr/>
        <w:t>following</w:t>
      </w:r>
      <w:r>
        <w:rPr>
          <w:spacing w:val="8"/>
        </w:rPr>
        <w:t> </w:t>
      </w:r>
      <w:r>
        <w:rPr/>
        <w:t>levels</w:t>
      </w:r>
      <w:r>
        <w:rPr>
          <w:spacing w:val="14"/>
        </w:rPr>
        <w:t> </w:t>
      </w:r>
      <w:r>
        <w:rPr/>
        <w:t>of</w:t>
      </w:r>
      <w:r>
        <w:rPr>
          <w:spacing w:val="10"/>
        </w:rPr>
        <w:t> </w:t>
      </w:r>
      <w:r>
        <w:rPr/>
        <w:t>four</w:t>
      </w:r>
      <w:r>
        <w:rPr>
          <w:spacing w:val="9"/>
        </w:rPr>
        <w:t> </w:t>
      </w:r>
      <w:r>
        <w:rPr/>
        <w:t>point</w:t>
      </w:r>
      <w:r>
        <w:rPr>
          <w:spacing w:val="12"/>
        </w:rPr>
        <w:t> </w:t>
      </w:r>
      <w:r>
        <w:rPr>
          <w:spacing w:val="-2"/>
        </w:rPr>
        <w:t>rating</w:t>
      </w:r>
    </w:p>
    <w:p>
      <w:pPr>
        <w:spacing w:after="0" w:line="480" w:lineRule="auto"/>
        <w:jc w:val="both"/>
        <w:sectPr>
          <w:pgSz w:w="11910" w:h="16840"/>
          <w:pgMar w:header="0" w:footer="789" w:top="1360" w:bottom="980" w:left="0" w:right="240"/>
        </w:sectPr>
      </w:pPr>
    </w:p>
    <w:p>
      <w:pPr>
        <w:pStyle w:val="BodyText"/>
        <w:spacing w:line="480" w:lineRule="auto" w:before="78" w:after="11"/>
        <w:ind w:left="1872" w:right="1122"/>
      </w:pPr>
      <w:r>
        <w:rPr/>
        <w:t>scales of High</w:t>
      </w:r>
      <w:r>
        <w:rPr>
          <w:spacing w:val="21"/>
        </w:rPr>
        <w:t> </w:t>
      </w:r>
      <w:r>
        <w:rPr/>
        <w:t>skill (HS), Moderate Skill</w:t>
      </w:r>
      <w:r>
        <w:rPr>
          <w:spacing w:val="20"/>
        </w:rPr>
        <w:t> </w:t>
      </w:r>
      <w:r>
        <w:rPr/>
        <w:t>(MS),</w:t>
      </w:r>
      <w:r>
        <w:rPr>
          <w:spacing w:val="23"/>
        </w:rPr>
        <w:t> </w:t>
      </w:r>
      <w:r>
        <w:rPr/>
        <w:t>Low</w:t>
      </w:r>
      <w:r>
        <w:rPr>
          <w:spacing w:val="21"/>
        </w:rPr>
        <w:t> </w:t>
      </w:r>
      <w:r>
        <w:rPr/>
        <w:t>Skill (LS) and</w:t>
      </w:r>
      <w:r>
        <w:rPr>
          <w:spacing w:val="21"/>
        </w:rPr>
        <w:t> </w:t>
      </w:r>
      <w:r>
        <w:rPr/>
        <w:t>No</w:t>
      </w:r>
      <w:r>
        <w:rPr>
          <w:spacing w:val="23"/>
        </w:rPr>
        <w:t> </w:t>
      </w:r>
      <w:r>
        <w:rPr/>
        <w:t>Skill</w:t>
      </w:r>
      <w:r>
        <w:rPr>
          <w:spacing w:val="23"/>
        </w:rPr>
        <w:t> </w:t>
      </w:r>
      <w:r>
        <w:rPr/>
        <w:t>(NS). Thus the following boundary score limits were used:</w:t>
      </w:r>
    </w:p>
    <w:tbl>
      <w:tblPr>
        <w:tblW w:w="0" w:type="auto"/>
        <w:jc w:val="left"/>
        <w:tblInd w:w="1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0"/>
        <w:gridCol w:w="869"/>
        <w:gridCol w:w="1582"/>
      </w:tblGrid>
      <w:tr>
        <w:trPr>
          <w:trHeight w:val="408" w:hRule="atLeast"/>
        </w:trPr>
        <w:tc>
          <w:tcPr>
            <w:tcW w:w="2490" w:type="dxa"/>
          </w:tcPr>
          <w:p>
            <w:pPr>
              <w:pStyle w:val="TableParagraph"/>
              <w:spacing w:line="266" w:lineRule="exact"/>
              <w:ind w:left="50"/>
              <w:rPr>
                <w:sz w:val="24"/>
              </w:rPr>
            </w:pPr>
            <w:r>
              <w:rPr>
                <w:sz w:val="24"/>
              </w:rPr>
              <w:t>High</w:t>
            </w:r>
            <w:r>
              <w:rPr>
                <w:spacing w:val="-5"/>
                <w:sz w:val="24"/>
              </w:rPr>
              <w:t> </w:t>
            </w:r>
            <w:r>
              <w:rPr>
                <w:sz w:val="24"/>
              </w:rPr>
              <w:t>skill</w:t>
            </w:r>
            <w:r>
              <w:rPr>
                <w:spacing w:val="-1"/>
                <w:sz w:val="24"/>
              </w:rPr>
              <w:t> </w:t>
            </w:r>
            <w:r>
              <w:rPr>
                <w:spacing w:val="-2"/>
                <w:sz w:val="24"/>
              </w:rPr>
              <w:t>(HS),</w:t>
            </w:r>
          </w:p>
        </w:tc>
        <w:tc>
          <w:tcPr>
            <w:tcW w:w="869" w:type="dxa"/>
          </w:tcPr>
          <w:p>
            <w:pPr>
              <w:pStyle w:val="TableParagraph"/>
              <w:spacing w:line="266" w:lineRule="exact"/>
              <w:ind w:left="147"/>
              <w:jc w:val="center"/>
              <w:rPr>
                <w:sz w:val="24"/>
              </w:rPr>
            </w:pPr>
            <w:r>
              <w:rPr>
                <w:spacing w:val="-10"/>
                <w:sz w:val="24"/>
              </w:rPr>
              <w:t>=</w:t>
            </w:r>
          </w:p>
        </w:tc>
        <w:tc>
          <w:tcPr>
            <w:tcW w:w="1582" w:type="dxa"/>
          </w:tcPr>
          <w:p>
            <w:pPr>
              <w:pStyle w:val="TableParagraph"/>
              <w:spacing w:line="266" w:lineRule="exact"/>
              <w:ind w:left="291"/>
              <w:rPr>
                <w:sz w:val="24"/>
              </w:rPr>
            </w:pPr>
            <w:r>
              <w:rPr>
                <w:spacing w:val="-2"/>
                <w:sz w:val="24"/>
              </w:rPr>
              <w:t>(75%-100%)</w:t>
            </w:r>
          </w:p>
        </w:tc>
      </w:tr>
      <w:tr>
        <w:trPr>
          <w:trHeight w:val="551" w:hRule="atLeast"/>
        </w:trPr>
        <w:tc>
          <w:tcPr>
            <w:tcW w:w="2490" w:type="dxa"/>
          </w:tcPr>
          <w:p>
            <w:pPr>
              <w:pStyle w:val="TableParagraph"/>
              <w:spacing w:before="133"/>
              <w:ind w:left="50"/>
              <w:rPr>
                <w:sz w:val="24"/>
              </w:rPr>
            </w:pPr>
            <w:r>
              <w:rPr>
                <w:sz w:val="24"/>
              </w:rPr>
              <w:t>Moderate</w:t>
            </w:r>
            <w:r>
              <w:rPr>
                <w:spacing w:val="-4"/>
                <w:sz w:val="24"/>
              </w:rPr>
              <w:t> </w:t>
            </w:r>
            <w:r>
              <w:rPr>
                <w:sz w:val="24"/>
              </w:rPr>
              <w:t>Skill</w:t>
            </w:r>
            <w:r>
              <w:rPr>
                <w:spacing w:val="-1"/>
                <w:sz w:val="24"/>
              </w:rPr>
              <w:t> </w:t>
            </w:r>
            <w:r>
              <w:rPr>
                <w:spacing w:val="-4"/>
                <w:sz w:val="24"/>
              </w:rPr>
              <w:t>(MS)</w:t>
            </w:r>
          </w:p>
        </w:tc>
        <w:tc>
          <w:tcPr>
            <w:tcW w:w="869" w:type="dxa"/>
          </w:tcPr>
          <w:p>
            <w:pPr>
              <w:pStyle w:val="TableParagraph"/>
              <w:spacing w:before="133"/>
              <w:ind w:left="147"/>
              <w:jc w:val="center"/>
              <w:rPr>
                <w:sz w:val="24"/>
              </w:rPr>
            </w:pPr>
            <w:r>
              <w:rPr>
                <w:spacing w:val="-10"/>
                <w:sz w:val="24"/>
              </w:rPr>
              <w:t>=</w:t>
            </w:r>
          </w:p>
        </w:tc>
        <w:tc>
          <w:tcPr>
            <w:tcW w:w="1582" w:type="dxa"/>
          </w:tcPr>
          <w:p>
            <w:pPr>
              <w:pStyle w:val="TableParagraph"/>
              <w:spacing w:before="133"/>
              <w:ind w:left="291"/>
              <w:rPr>
                <w:sz w:val="24"/>
              </w:rPr>
            </w:pPr>
            <w:r>
              <w:rPr>
                <w:spacing w:val="-2"/>
                <w:sz w:val="24"/>
              </w:rPr>
              <w:t>(50%-</w:t>
            </w:r>
            <w:r>
              <w:rPr>
                <w:spacing w:val="-4"/>
                <w:sz w:val="24"/>
              </w:rPr>
              <w:t>74%)</w:t>
            </w:r>
          </w:p>
        </w:tc>
      </w:tr>
      <w:tr>
        <w:trPr>
          <w:trHeight w:val="551" w:hRule="atLeast"/>
        </w:trPr>
        <w:tc>
          <w:tcPr>
            <w:tcW w:w="2490" w:type="dxa"/>
          </w:tcPr>
          <w:p>
            <w:pPr>
              <w:pStyle w:val="TableParagraph"/>
              <w:spacing w:before="133"/>
              <w:ind w:left="50"/>
              <w:rPr>
                <w:sz w:val="24"/>
              </w:rPr>
            </w:pPr>
            <w:r>
              <w:rPr>
                <w:sz w:val="24"/>
              </w:rPr>
              <w:t>Low</w:t>
            </w:r>
            <w:r>
              <w:rPr>
                <w:spacing w:val="-4"/>
                <w:sz w:val="24"/>
              </w:rPr>
              <w:t> </w:t>
            </w:r>
            <w:r>
              <w:rPr>
                <w:sz w:val="24"/>
              </w:rPr>
              <w:t>Skill</w:t>
            </w:r>
            <w:r>
              <w:rPr>
                <w:spacing w:val="-1"/>
                <w:sz w:val="24"/>
              </w:rPr>
              <w:t> </w:t>
            </w:r>
            <w:r>
              <w:rPr>
                <w:spacing w:val="-4"/>
                <w:sz w:val="24"/>
              </w:rPr>
              <w:t>(LS)</w:t>
            </w:r>
          </w:p>
        </w:tc>
        <w:tc>
          <w:tcPr>
            <w:tcW w:w="869" w:type="dxa"/>
          </w:tcPr>
          <w:p>
            <w:pPr>
              <w:pStyle w:val="TableParagraph"/>
              <w:spacing w:before="133"/>
              <w:ind w:left="147"/>
              <w:jc w:val="center"/>
              <w:rPr>
                <w:sz w:val="24"/>
              </w:rPr>
            </w:pPr>
            <w:r>
              <w:rPr>
                <w:spacing w:val="-10"/>
                <w:sz w:val="24"/>
              </w:rPr>
              <w:t>=</w:t>
            </w:r>
          </w:p>
        </w:tc>
        <w:tc>
          <w:tcPr>
            <w:tcW w:w="1582" w:type="dxa"/>
          </w:tcPr>
          <w:p>
            <w:pPr>
              <w:pStyle w:val="TableParagraph"/>
              <w:spacing w:before="133"/>
              <w:ind w:left="291"/>
              <w:rPr>
                <w:sz w:val="24"/>
              </w:rPr>
            </w:pPr>
            <w:r>
              <w:rPr>
                <w:spacing w:val="-2"/>
                <w:sz w:val="24"/>
              </w:rPr>
              <w:t>(25%-</w:t>
            </w:r>
            <w:r>
              <w:rPr>
                <w:spacing w:val="-4"/>
                <w:sz w:val="24"/>
              </w:rPr>
              <w:t>49%)</w:t>
            </w:r>
          </w:p>
        </w:tc>
      </w:tr>
      <w:tr>
        <w:trPr>
          <w:trHeight w:val="408" w:hRule="atLeast"/>
        </w:trPr>
        <w:tc>
          <w:tcPr>
            <w:tcW w:w="2490" w:type="dxa"/>
          </w:tcPr>
          <w:p>
            <w:pPr>
              <w:pStyle w:val="TableParagraph"/>
              <w:spacing w:line="256" w:lineRule="exact" w:before="133"/>
              <w:ind w:left="50"/>
              <w:rPr>
                <w:sz w:val="24"/>
              </w:rPr>
            </w:pPr>
            <w:r>
              <w:rPr>
                <w:sz w:val="24"/>
              </w:rPr>
              <w:t>No Skill </w:t>
            </w:r>
            <w:r>
              <w:rPr>
                <w:spacing w:val="-4"/>
                <w:sz w:val="24"/>
              </w:rPr>
              <w:t>(NS)</w:t>
            </w:r>
          </w:p>
        </w:tc>
        <w:tc>
          <w:tcPr>
            <w:tcW w:w="869" w:type="dxa"/>
          </w:tcPr>
          <w:p>
            <w:pPr>
              <w:pStyle w:val="TableParagraph"/>
              <w:spacing w:line="256" w:lineRule="exact" w:before="133"/>
              <w:ind w:left="147"/>
              <w:jc w:val="center"/>
              <w:rPr>
                <w:sz w:val="24"/>
              </w:rPr>
            </w:pPr>
            <w:r>
              <w:rPr>
                <w:spacing w:val="-10"/>
                <w:sz w:val="24"/>
              </w:rPr>
              <w:t>=</w:t>
            </w:r>
          </w:p>
        </w:tc>
        <w:tc>
          <w:tcPr>
            <w:tcW w:w="1582" w:type="dxa"/>
          </w:tcPr>
          <w:p>
            <w:pPr>
              <w:pStyle w:val="TableParagraph"/>
              <w:spacing w:line="256" w:lineRule="exact" w:before="133"/>
              <w:ind w:left="291"/>
              <w:rPr>
                <w:sz w:val="24"/>
              </w:rPr>
            </w:pPr>
            <w:r>
              <w:rPr>
                <w:spacing w:val="-2"/>
                <w:sz w:val="24"/>
              </w:rPr>
              <w:t>(0%-</w:t>
            </w:r>
            <w:r>
              <w:rPr>
                <w:spacing w:val="-4"/>
                <w:sz w:val="24"/>
              </w:rPr>
              <w:t>24%)</w:t>
            </w:r>
          </w:p>
        </w:tc>
      </w:tr>
    </w:tbl>
    <w:p>
      <w:pPr>
        <w:pStyle w:val="BodyText"/>
        <w:spacing w:before="3"/>
      </w:pPr>
    </w:p>
    <w:p>
      <w:pPr>
        <w:pStyle w:val="BodyText"/>
        <w:spacing w:line="480" w:lineRule="auto" w:before="1"/>
        <w:ind w:left="1872" w:right="986" w:firstLine="719"/>
        <w:jc w:val="both"/>
      </w:pPr>
      <w:r>
        <w:rPr/>
        <w:t>ESAT2 was Administered as post-test to determine the effect of Project –based Approach</w:t>
      </w:r>
      <w:r>
        <w:rPr>
          <w:spacing w:val="-1"/>
        </w:rPr>
        <w:t> </w:t>
      </w:r>
      <w:r>
        <w:rPr/>
        <w:t>on</w:t>
      </w:r>
      <w:r>
        <w:rPr>
          <w:spacing w:val="-1"/>
        </w:rPr>
        <w:t> </w:t>
      </w:r>
      <w:r>
        <w:rPr/>
        <w:t>acquisition</w:t>
      </w:r>
      <w:r>
        <w:rPr>
          <w:spacing w:val="-3"/>
        </w:rPr>
        <w:t> </w:t>
      </w:r>
      <w:r>
        <w:rPr/>
        <w:t>of</w:t>
      </w:r>
      <w:r>
        <w:rPr>
          <w:spacing w:val="-2"/>
        </w:rPr>
        <w:t> </w:t>
      </w:r>
      <w:r>
        <w:rPr/>
        <w:t>skills</w:t>
      </w:r>
      <w:r>
        <w:rPr>
          <w:spacing w:val="-1"/>
        </w:rPr>
        <w:t> </w:t>
      </w:r>
      <w:r>
        <w:rPr/>
        <w:t>among</w:t>
      </w:r>
      <w:r>
        <w:rPr>
          <w:spacing w:val="-3"/>
        </w:rPr>
        <w:t> </w:t>
      </w:r>
      <w:r>
        <w:rPr/>
        <w:t>secondary</w:t>
      </w:r>
      <w:r>
        <w:rPr>
          <w:spacing w:val="-4"/>
        </w:rPr>
        <w:t> </w:t>
      </w:r>
      <w:r>
        <w:rPr/>
        <w:t>school</w:t>
      </w:r>
      <w:r>
        <w:rPr>
          <w:spacing w:val="-1"/>
        </w:rPr>
        <w:t> </w:t>
      </w:r>
      <w:r>
        <w:rPr/>
        <w:t>students. See</w:t>
      </w:r>
      <w:r>
        <w:rPr>
          <w:spacing w:val="-2"/>
        </w:rPr>
        <w:t> </w:t>
      </w:r>
      <w:r>
        <w:rPr/>
        <w:t>Appendix</w:t>
      </w:r>
      <w:r>
        <w:rPr>
          <w:spacing w:val="40"/>
        </w:rPr>
        <w:t> </w:t>
      </w:r>
      <w:r>
        <w:rPr/>
        <w:t>II</w:t>
      </w:r>
      <w:r>
        <w:rPr>
          <w:spacing w:val="-4"/>
        </w:rPr>
        <w:t> </w:t>
      </w:r>
      <w:r>
        <w:rPr/>
        <w:t>show the</w:t>
      </w:r>
      <w:r>
        <w:rPr>
          <w:spacing w:val="-1"/>
        </w:rPr>
        <w:t> </w:t>
      </w:r>
      <w:r>
        <w:rPr/>
        <w:t>format of reporting and assessing</w:t>
      </w:r>
      <w:r>
        <w:rPr>
          <w:spacing w:val="-3"/>
        </w:rPr>
        <w:t> </w:t>
      </w:r>
      <w:r>
        <w:rPr/>
        <w:t>Project-based activity</w:t>
      </w:r>
      <w:r>
        <w:rPr>
          <w:spacing w:val="-2"/>
        </w:rPr>
        <w:t> </w:t>
      </w:r>
      <w:r>
        <w:rPr/>
        <w:t>as used in the</w:t>
      </w:r>
      <w:r>
        <w:rPr>
          <w:spacing w:val="-1"/>
        </w:rPr>
        <w:t> </w:t>
      </w:r>
      <w:r>
        <w:rPr/>
        <w:t>study. Therefore, this study</w:t>
      </w:r>
      <w:r>
        <w:rPr>
          <w:spacing w:val="-3"/>
        </w:rPr>
        <w:t> </w:t>
      </w:r>
      <w:r>
        <w:rPr/>
        <w:t>adopted this performance rating scale of Okeke, Egbunonu and Ugbaja (2009) in order to investigate the effects of Project-based approach on students ability level of</w:t>
      </w:r>
      <w:r>
        <w:rPr>
          <w:spacing w:val="40"/>
        </w:rPr>
        <w:t> </w:t>
      </w:r>
      <w:r>
        <w:rPr/>
        <w:t>skills acquisition in biology.</w:t>
      </w:r>
    </w:p>
    <w:p>
      <w:pPr>
        <w:pStyle w:val="Heading7"/>
        <w:numPr>
          <w:ilvl w:val="1"/>
          <w:numId w:val="52"/>
        </w:numPr>
        <w:tabs>
          <w:tab w:pos="2591" w:val="left" w:leader="none"/>
        </w:tabs>
        <w:spacing w:line="240" w:lineRule="auto" w:before="5" w:after="0"/>
        <w:ind w:left="2591" w:right="0" w:hanging="719"/>
        <w:jc w:val="both"/>
      </w:pPr>
      <w:bookmarkStart w:name="_TOC_250013" w:id="30"/>
      <w:r>
        <w:rPr/>
        <w:t>Validity of</w:t>
      </w:r>
      <w:r>
        <w:rPr>
          <w:spacing w:val="3"/>
        </w:rPr>
        <w:t> </w:t>
      </w:r>
      <w:bookmarkEnd w:id="30"/>
      <w:r>
        <w:rPr>
          <w:spacing w:val="-2"/>
        </w:rPr>
        <w:t>Instruments</w:t>
      </w:r>
    </w:p>
    <w:p>
      <w:pPr>
        <w:pStyle w:val="BodyText"/>
        <w:spacing w:line="480" w:lineRule="auto" w:before="272"/>
        <w:ind w:left="1872" w:right="981" w:firstLine="719"/>
        <w:jc w:val="both"/>
      </w:pPr>
      <w:r>
        <w:rPr/>
        <w:t>The three instruments were validated by two (2) Senior Lecturers with Ph.D qualification from A.B.U. Zaria.</w:t>
      </w:r>
      <w:r>
        <w:rPr>
          <w:spacing w:val="40"/>
        </w:rPr>
        <w:t> </w:t>
      </w:r>
      <w:r>
        <w:rPr/>
        <w:t>Also a senior staff from biology education with a minimum of first degree in biology and working experience of not less than 20 years was used</w:t>
      </w:r>
      <w:r>
        <w:rPr>
          <w:spacing w:val="-4"/>
        </w:rPr>
        <w:t> </w:t>
      </w:r>
      <w:r>
        <w:rPr/>
        <w:t>to</w:t>
      </w:r>
      <w:r>
        <w:rPr>
          <w:spacing w:val="-3"/>
        </w:rPr>
        <w:t> </w:t>
      </w:r>
      <w:r>
        <w:rPr/>
        <w:t>validate</w:t>
      </w:r>
      <w:r>
        <w:rPr>
          <w:spacing w:val="-4"/>
        </w:rPr>
        <w:t> </w:t>
      </w:r>
      <w:r>
        <w:rPr/>
        <w:t>the</w:t>
      </w:r>
      <w:r>
        <w:rPr>
          <w:spacing w:val="-3"/>
        </w:rPr>
        <w:t> </w:t>
      </w:r>
      <w:r>
        <w:rPr/>
        <w:t>instruments</w:t>
      </w:r>
      <w:r>
        <w:rPr>
          <w:spacing w:val="-2"/>
        </w:rPr>
        <w:t> </w:t>
      </w:r>
      <w:r>
        <w:rPr/>
        <w:t>from</w:t>
      </w:r>
      <w:r>
        <w:rPr>
          <w:spacing w:val="-3"/>
        </w:rPr>
        <w:t> </w:t>
      </w:r>
      <w:r>
        <w:rPr/>
        <w:t>the</w:t>
      </w:r>
      <w:r>
        <w:rPr>
          <w:spacing w:val="-4"/>
        </w:rPr>
        <w:t> </w:t>
      </w:r>
      <w:r>
        <w:rPr/>
        <w:t>schools.</w:t>
      </w:r>
      <w:r>
        <w:rPr>
          <w:spacing w:val="-1"/>
        </w:rPr>
        <w:t> </w:t>
      </w:r>
      <w:r>
        <w:rPr/>
        <w:t>BCET,</w:t>
      </w:r>
      <w:r>
        <w:rPr>
          <w:spacing w:val="-3"/>
        </w:rPr>
        <w:t> </w:t>
      </w:r>
      <w:r>
        <w:rPr/>
        <w:t>ESAT</w:t>
      </w:r>
      <w:r>
        <w:rPr>
          <w:spacing w:val="-3"/>
        </w:rPr>
        <w:t> </w:t>
      </w:r>
      <w:r>
        <w:rPr/>
        <w:t>and</w:t>
      </w:r>
      <w:r>
        <w:rPr>
          <w:spacing w:val="-1"/>
        </w:rPr>
        <w:t> </w:t>
      </w:r>
      <w:r>
        <w:rPr/>
        <w:t>BAT</w:t>
      </w:r>
      <w:r>
        <w:rPr>
          <w:spacing w:val="-1"/>
        </w:rPr>
        <w:t> </w:t>
      </w:r>
      <w:r>
        <w:rPr/>
        <w:t>instruments</w:t>
      </w:r>
      <w:r>
        <w:rPr>
          <w:spacing w:val="-3"/>
        </w:rPr>
        <w:t> </w:t>
      </w:r>
      <w:r>
        <w:rPr/>
        <w:t>were validated using content validity because the instruments were administered considering specific content areas and behaviourally stated instructional objectives. BCET Instrument was validated considering content validity.</w:t>
      </w:r>
      <w:r>
        <w:rPr>
          <w:spacing w:val="40"/>
        </w:rPr>
        <w:t> </w:t>
      </w:r>
      <w:r>
        <w:rPr/>
        <w:t>Table of specification by Bloom was used</w:t>
      </w:r>
      <w:r>
        <w:rPr>
          <w:spacing w:val="40"/>
        </w:rPr>
        <w:t> </w:t>
      </w:r>
      <w:r>
        <w:rPr/>
        <w:t>to assess weight mark for each content. ESAT instrument was validated and time allotted to each item was adjusted to meet the content converge. Also Emphasis was much more on application. BAT Content Validity was used to correct area coverage and questions with much emphasis on Knowledge acquisition.</w:t>
      </w:r>
    </w:p>
    <w:p>
      <w:pPr>
        <w:spacing w:after="0" w:line="480" w:lineRule="auto"/>
        <w:jc w:val="both"/>
        <w:sectPr>
          <w:pgSz w:w="11910" w:h="16840"/>
          <w:pgMar w:header="0" w:footer="789" w:top="1340" w:bottom="980" w:left="0" w:right="240"/>
        </w:sectPr>
      </w:pPr>
    </w:p>
    <w:p>
      <w:pPr>
        <w:pStyle w:val="Heading7"/>
        <w:numPr>
          <w:ilvl w:val="1"/>
          <w:numId w:val="52"/>
        </w:numPr>
        <w:tabs>
          <w:tab w:pos="2591" w:val="left" w:leader="none"/>
        </w:tabs>
        <w:spacing w:line="240" w:lineRule="auto" w:before="63" w:after="0"/>
        <w:ind w:left="2591" w:right="0" w:hanging="719"/>
        <w:jc w:val="both"/>
      </w:pPr>
      <w:bookmarkStart w:name="_TOC_250012" w:id="31"/>
      <w:r>
        <w:rPr/>
        <w:t>Pilot</w:t>
      </w:r>
      <w:r>
        <w:rPr>
          <w:spacing w:val="-4"/>
        </w:rPr>
        <w:t> </w:t>
      </w:r>
      <w:bookmarkEnd w:id="31"/>
      <w:r>
        <w:rPr>
          <w:spacing w:val="-2"/>
        </w:rPr>
        <w:t>Testing</w:t>
      </w:r>
    </w:p>
    <w:p>
      <w:pPr>
        <w:pStyle w:val="BodyText"/>
        <w:spacing w:line="480" w:lineRule="auto" w:before="271"/>
        <w:ind w:left="1872" w:right="981" w:firstLine="719"/>
        <w:jc w:val="both"/>
      </w:pPr>
      <w:r>
        <w:rPr/>
        <w:t>Pilot study was conducted using three Senior Secondary Schools in Niger state.</w:t>
      </w:r>
      <w:r>
        <w:rPr>
          <w:spacing w:val="40"/>
        </w:rPr>
        <w:t> </w:t>
      </w:r>
      <w:r>
        <w:rPr/>
        <w:t>Two schools were used as experimental groups for administering research instruments for testing their reliability. The remaining one was used as control. The researcher organized several meetings with the Principal and the Biology teacher. During the meetings, the researcher discussed the objectives and procedure of the research to the (Biology teacher). One of the biology teachers was used as research assistant to help the researcher in monitoring and controlling the project activities. The researcher prepared the study manual and lesson plan on Project-based approach in fishery</w:t>
      </w:r>
      <w:r>
        <w:rPr>
          <w:spacing w:val="-2"/>
        </w:rPr>
        <w:t> </w:t>
      </w:r>
      <w:r>
        <w:rPr/>
        <w:t>and poultry. The researcher explained the use of BAT, BCET using</w:t>
      </w:r>
      <w:r>
        <w:rPr>
          <w:spacing w:val="-1"/>
        </w:rPr>
        <w:t> </w:t>
      </w:r>
      <w:r>
        <w:rPr/>
        <w:t>TFLE and DATS, ESAT and Design Project-based Approach work book in Poultry and Fishery to the Biology teacher. Time Table was designed for effective implementation along with the Biology teacher. Twenty sampled students were involved from each sampled schools. BAT items were tested for reliability using facility index and Pearson Product Moment Correlation Coefficient (PPMC) statistical tools at P</w:t>
      </w:r>
      <w:r>
        <w:rPr>
          <w:u w:val="single"/>
        </w:rPr>
        <w:t>&lt;</w:t>
      </w:r>
      <w:r>
        <w:rPr/>
        <w:t>0.05 level of significance. Also BCET (DATS) and ESAT items analysis were</w:t>
      </w:r>
      <w:r>
        <w:rPr>
          <w:spacing w:val="-1"/>
        </w:rPr>
        <w:t> </w:t>
      </w:r>
      <w:r>
        <w:rPr/>
        <w:t>tested for reliability using discrimination and difficulty indices. The results obtained from the use of the instruments were tested for their reliability using Pearson Product Moment Correlation Coefficient at P</w:t>
      </w:r>
      <w:r>
        <w:rPr>
          <w:u w:val="single"/>
        </w:rPr>
        <w:t>&lt;</w:t>
      </w:r>
      <w:r>
        <w:rPr/>
        <w:t>0.05 level of significance. The research for pilot testing was for research instruments to determine:</w:t>
      </w:r>
    </w:p>
    <w:p>
      <w:pPr>
        <w:pStyle w:val="ListParagraph"/>
        <w:numPr>
          <w:ilvl w:val="0"/>
          <w:numId w:val="55"/>
        </w:numPr>
        <w:tabs>
          <w:tab w:pos="2590" w:val="left" w:leader="none"/>
          <w:tab w:pos="2592" w:val="left" w:leader="none"/>
        </w:tabs>
        <w:spacing w:line="480" w:lineRule="auto" w:before="2" w:after="0"/>
        <w:ind w:left="2592" w:right="986" w:hanging="720"/>
        <w:jc w:val="both"/>
        <w:rPr>
          <w:sz w:val="24"/>
        </w:rPr>
      </w:pPr>
      <w:r>
        <w:rPr>
          <w:sz w:val="24"/>
        </w:rPr>
        <w:t>The characteristics of the research instruments (BAT; BCET using TFLE, DATS; ESAT) items through item analysis.</w:t>
      </w:r>
    </w:p>
    <w:p>
      <w:pPr>
        <w:pStyle w:val="ListParagraph"/>
        <w:numPr>
          <w:ilvl w:val="0"/>
          <w:numId w:val="55"/>
        </w:numPr>
        <w:tabs>
          <w:tab w:pos="2590" w:val="left" w:leader="none"/>
        </w:tabs>
        <w:spacing w:line="240" w:lineRule="auto" w:before="1" w:after="0"/>
        <w:ind w:left="2590" w:right="0" w:hanging="718"/>
        <w:jc w:val="both"/>
        <w:rPr>
          <w:sz w:val="24"/>
        </w:rPr>
      </w:pPr>
      <w:r>
        <w:rPr>
          <w:sz w:val="24"/>
        </w:rPr>
        <w:t>The</w:t>
      </w:r>
      <w:r>
        <w:rPr>
          <w:spacing w:val="-2"/>
          <w:sz w:val="24"/>
        </w:rPr>
        <w:t> </w:t>
      </w:r>
      <w:r>
        <w:rPr>
          <w:sz w:val="24"/>
        </w:rPr>
        <w:t>reliability</w:t>
      </w:r>
      <w:r>
        <w:rPr>
          <w:spacing w:val="-5"/>
          <w:sz w:val="24"/>
        </w:rPr>
        <w:t> </w:t>
      </w:r>
      <w:r>
        <w:rPr>
          <w:sz w:val="24"/>
        </w:rPr>
        <w:t>of the</w:t>
      </w:r>
      <w:r>
        <w:rPr>
          <w:spacing w:val="-2"/>
          <w:sz w:val="24"/>
        </w:rPr>
        <w:t> </w:t>
      </w:r>
      <w:r>
        <w:rPr>
          <w:sz w:val="24"/>
        </w:rPr>
        <w:t>research </w:t>
      </w:r>
      <w:r>
        <w:rPr>
          <w:spacing w:val="-2"/>
          <w:sz w:val="24"/>
        </w:rPr>
        <w:t>instruments.</w:t>
      </w:r>
    </w:p>
    <w:p>
      <w:pPr>
        <w:pStyle w:val="BodyText"/>
      </w:pPr>
    </w:p>
    <w:p>
      <w:pPr>
        <w:pStyle w:val="ListParagraph"/>
        <w:numPr>
          <w:ilvl w:val="0"/>
          <w:numId w:val="55"/>
        </w:numPr>
        <w:tabs>
          <w:tab w:pos="2592" w:val="left" w:leader="none"/>
        </w:tabs>
        <w:spacing w:line="240" w:lineRule="auto" w:before="0" w:after="0"/>
        <w:ind w:left="2592" w:right="0" w:hanging="720"/>
        <w:jc w:val="left"/>
        <w:rPr>
          <w:sz w:val="24"/>
        </w:rPr>
      </w:pPr>
      <w:r>
        <w:rPr>
          <w:sz w:val="24"/>
        </w:rPr>
        <w:t>The</w:t>
      </w:r>
      <w:r>
        <w:rPr>
          <w:spacing w:val="-3"/>
          <w:sz w:val="24"/>
        </w:rPr>
        <w:t> </w:t>
      </w:r>
      <w:r>
        <w:rPr>
          <w:sz w:val="24"/>
        </w:rPr>
        <w:t>appropriateness</w:t>
      </w:r>
      <w:r>
        <w:rPr>
          <w:spacing w:val="-1"/>
          <w:sz w:val="24"/>
        </w:rPr>
        <w:t> </w:t>
      </w:r>
      <w:r>
        <w:rPr>
          <w:sz w:val="24"/>
        </w:rPr>
        <w:t>of</w:t>
      </w:r>
      <w:r>
        <w:rPr>
          <w:spacing w:val="-1"/>
          <w:sz w:val="24"/>
        </w:rPr>
        <w:t> </w:t>
      </w:r>
      <w:r>
        <w:rPr>
          <w:sz w:val="24"/>
        </w:rPr>
        <w:t>the</w:t>
      </w:r>
      <w:r>
        <w:rPr>
          <w:spacing w:val="-2"/>
          <w:sz w:val="24"/>
        </w:rPr>
        <w:t> </w:t>
      </w:r>
      <w:r>
        <w:rPr>
          <w:sz w:val="24"/>
        </w:rPr>
        <w:t>length</w:t>
      </w:r>
      <w:r>
        <w:rPr>
          <w:spacing w:val="-1"/>
          <w:sz w:val="24"/>
        </w:rPr>
        <w:t> </w:t>
      </w:r>
      <w:r>
        <w:rPr>
          <w:sz w:val="24"/>
        </w:rPr>
        <w:t>of item</w:t>
      </w:r>
      <w:r>
        <w:rPr>
          <w:spacing w:val="-1"/>
          <w:sz w:val="24"/>
        </w:rPr>
        <w:t> </w:t>
      </w:r>
      <w:r>
        <w:rPr>
          <w:sz w:val="24"/>
        </w:rPr>
        <w:t>required</w:t>
      </w:r>
      <w:r>
        <w:rPr>
          <w:spacing w:val="1"/>
          <w:sz w:val="24"/>
        </w:rPr>
        <w:t> </w:t>
      </w:r>
      <w:r>
        <w:rPr>
          <w:sz w:val="24"/>
        </w:rPr>
        <w:t>to</w:t>
      </w:r>
      <w:r>
        <w:rPr>
          <w:spacing w:val="-1"/>
          <w:sz w:val="24"/>
        </w:rPr>
        <w:t> </w:t>
      </w:r>
      <w:r>
        <w:rPr>
          <w:sz w:val="24"/>
        </w:rPr>
        <w:t>conduct</w:t>
      </w:r>
      <w:r>
        <w:rPr>
          <w:spacing w:val="-1"/>
          <w:sz w:val="24"/>
        </w:rPr>
        <w:t> </w:t>
      </w:r>
      <w:r>
        <w:rPr>
          <w:sz w:val="24"/>
        </w:rPr>
        <w:t>the</w:t>
      </w:r>
      <w:r>
        <w:rPr>
          <w:spacing w:val="-1"/>
          <w:sz w:val="24"/>
        </w:rPr>
        <w:t> </w:t>
      </w:r>
      <w:r>
        <w:rPr>
          <w:spacing w:val="-2"/>
          <w:sz w:val="24"/>
        </w:rPr>
        <w:t>test.</w:t>
      </w:r>
    </w:p>
    <w:p>
      <w:pPr>
        <w:pStyle w:val="BodyText"/>
      </w:pPr>
    </w:p>
    <w:p>
      <w:pPr>
        <w:pStyle w:val="ListParagraph"/>
        <w:numPr>
          <w:ilvl w:val="0"/>
          <w:numId w:val="55"/>
        </w:numPr>
        <w:tabs>
          <w:tab w:pos="2592" w:val="left" w:leader="none"/>
        </w:tabs>
        <w:spacing w:line="240" w:lineRule="auto" w:before="0" w:after="0"/>
        <w:ind w:left="2592" w:right="0" w:hanging="720"/>
        <w:jc w:val="left"/>
        <w:rPr>
          <w:sz w:val="24"/>
        </w:rPr>
      </w:pPr>
      <w:r>
        <w:rPr>
          <w:sz w:val="24"/>
        </w:rPr>
        <w:t>Final</w:t>
      </w:r>
      <w:r>
        <w:rPr>
          <w:spacing w:val="-1"/>
          <w:sz w:val="24"/>
        </w:rPr>
        <w:t> </w:t>
      </w:r>
      <w:r>
        <w:rPr>
          <w:sz w:val="24"/>
        </w:rPr>
        <w:t>refining</w:t>
      </w:r>
      <w:r>
        <w:rPr>
          <w:spacing w:val="-3"/>
          <w:sz w:val="24"/>
        </w:rPr>
        <w:t> </w:t>
      </w:r>
      <w:r>
        <w:rPr>
          <w:sz w:val="24"/>
        </w:rPr>
        <w:t>of the</w:t>
      </w:r>
      <w:r>
        <w:rPr>
          <w:spacing w:val="-1"/>
          <w:sz w:val="24"/>
        </w:rPr>
        <w:t> </w:t>
      </w:r>
      <w:r>
        <w:rPr>
          <w:sz w:val="24"/>
        </w:rPr>
        <w:t>multiple choice</w:t>
      </w:r>
      <w:r>
        <w:rPr>
          <w:spacing w:val="-2"/>
          <w:sz w:val="24"/>
        </w:rPr>
        <w:t> </w:t>
      </w:r>
      <w:r>
        <w:rPr>
          <w:sz w:val="24"/>
        </w:rPr>
        <w:t>questions (Yusuf, </w:t>
      </w:r>
      <w:r>
        <w:rPr>
          <w:spacing w:val="-2"/>
          <w:sz w:val="24"/>
        </w:rPr>
        <w:t>2006).</w:t>
      </w:r>
    </w:p>
    <w:p>
      <w:pPr>
        <w:spacing w:after="0" w:line="240" w:lineRule="auto"/>
        <w:jc w:val="left"/>
        <w:rPr>
          <w:sz w:val="24"/>
        </w:rPr>
        <w:sectPr>
          <w:pgSz w:w="11910" w:h="16840"/>
          <w:pgMar w:header="0" w:footer="789" w:top="1360" w:bottom="980" w:left="0" w:right="240"/>
        </w:sectPr>
      </w:pPr>
    </w:p>
    <w:p>
      <w:pPr>
        <w:pStyle w:val="Heading7"/>
        <w:numPr>
          <w:ilvl w:val="2"/>
          <w:numId w:val="52"/>
        </w:numPr>
        <w:tabs>
          <w:tab w:pos="2591" w:val="left" w:leader="none"/>
        </w:tabs>
        <w:spacing w:line="240" w:lineRule="auto" w:before="63" w:after="0"/>
        <w:ind w:left="2591" w:right="0" w:hanging="719"/>
        <w:jc w:val="both"/>
      </w:pPr>
      <w:bookmarkStart w:name="_TOC_250011" w:id="32"/>
      <w:r>
        <w:rPr/>
        <w:t>Reliability</w:t>
      </w:r>
      <w:r>
        <w:rPr>
          <w:spacing w:val="-3"/>
        </w:rPr>
        <w:t> </w:t>
      </w:r>
      <w:r>
        <w:rPr/>
        <w:t>of the</w:t>
      </w:r>
      <w:r>
        <w:rPr>
          <w:spacing w:val="-1"/>
        </w:rPr>
        <w:t> </w:t>
      </w:r>
      <w:bookmarkEnd w:id="32"/>
      <w:r>
        <w:rPr>
          <w:spacing w:val="-2"/>
        </w:rPr>
        <w:t>Instruments</w:t>
      </w:r>
    </w:p>
    <w:p>
      <w:pPr>
        <w:pStyle w:val="BodyText"/>
        <w:rPr>
          <w:b/>
        </w:rPr>
      </w:pPr>
    </w:p>
    <w:p>
      <w:pPr>
        <w:pStyle w:val="ListParagraph"/>
        <w:numPr>
          <w:ilvl w:val="0"/>
          <w:numId w:val="56"/>
        </w:numPr>
        <w:tabs>
          <w:tab w:pos="2591" w:val="left" w:leader="none"/>
        </w:tabs>
        <w:spacing w:line="240" w:lineRule="auto" w:before="0" w:after="0"/>
        <w:ind w:left="2591" w:right="0" w:hanging="719"/>
        <w:jc w:val="both"/>
        <w:rPr>
          <w:b/>
          <w:sz w:val="24"/>
        </w:rPr>
      </w:pPr>
      <w:r>
        <w:rPr>
          <w:b/>
          <w:sz w:val="24"/>
        </w:rPr>
        <w:t>Reliability</w:t>
      </w:r>
      <w:r>
        <w:rPr>
          <w:b/>
          <w:spacing w:val="-2"/>
          <w:sz w:val="24"/>
        </w:rPr>
        <w:t> </w:t>
      </w:r>
      <w:r>
        <w:rPr>
          <w:b/>
          <w:sz w:val="24"/>
        </w:rPr>
        <w:t>of</w:t>
      </w:r>
      <w:r>
        <w:rPr>
          <w:b/>
          <w:spacing w:val="-2"/>
          <w:sz w:val="24"/>
        </w:rPr>
        <w:t> </w:t>
      </w:r>
      <w:r>
        <w:rPr>
          <w:b/>
          <w:spacing w:val="-5"/>
          <w:sz w:val="24"/>
        </w:rPr>
        <w:t>BAT</w:t>
      </w:r>
    </w:p>
    <w:p>
      <w:pPr>
        <w:pStyle w:val="BodyText"/>
        <w:spacing w:line="480" w:lineRule="auto" w:before="272"/>
        <w:ind w:left="1872" w:right="984" w:firstLine="719"/>
        <w:jc w:val="both"/>
      </w:pPr>
      <w:r>
        <w:rPr/>
        <w:t>Reliability involves investigating the consistency of the test instrument. Therefore, to determine the reliability of the treatments Test - retest method were employed. The first test (BAT) was given to students of different institutions after two weeks interval, the second</w:t>
      </w:r>
      <w:r>
        <w:rPr>
          <w:spacing w:val="-3"/>
        </w:rPr>
        <w:t> </w:t>
      </w:r>
      <w:r>
        <w:rPr/>
        <w:t>test</w:t>
      </w:r>
      <w:r>
        <w:rPr>
          <w:spacing w:val="-3"/>
        </w:rPr>
        <w:t> </w:t>
      </w:r>
      <w:r>
        <w:rPr/>
        <w:t>was</w:t>
      </w:r>
      <w:r>
        <w:rPr>
          <w:spacing w:val="-1"/>
        </w:rPr>
        <w:t> </w:t>
      </w:r>
      <w:r>
        <w:rPr/>
        <w:t>administered.</w:t>
      </w:r>
      <w:r>
        <w:rPr>
          <w:spacing w:val="40"/>
        </w:rPr>
        <w:t> </w:t>
      </w:r>
      <w:r>
        <w:rPr/>
        <w:t>This</w:t>
      </w:r>
      <w:r>
        <w:rPr>
          <w:spacing w:val="-3"/>
        </w:rPr>
        <w:t> </w:t>
      </w:r>
      <w:r>
        <w:rPr/>
        <w:t>is</w:t>
      </w:r>
      <w:r>
        <w:rPr>
          <w:spacing w:val="-3"/>
        </w:rPr>
        <w:t> </w:t>
      </w:r>
      <w:r>
        <w:rPr/>
        <w:t>in</w:t>
      </w:r>
      <w:r>
        <w:rPr>
          <w:spacing w:val="-3"/>
        </w:rPr>
        <w:t> </w:t>
      </w:r>
      <w:r>
        <w:rPr/>
        <w:t>line</w:t>
      </w:r>
      <w:r>
        <w:rPr>
          <w:spacing w:val="-3"/>
        </w:rPr>
        <w:t> </w:t>
      </w:r>
      <w:r>
        <w:rPr/>
        <w:t>with</w:t>
      </w:r>
      <w:r>
        <w:rPr>
          <w:spacing w:val="-1"/>
        </w:rPr>
        <w:t> </w:t>
      </w:r>
      <w:r>
        <w:rPr/>
        <w:t>the</w:t>
      </w:r>
      <w:r>
        <w:rPr>
          <w:spacing w:val="-3"/>
        </w:rPr>
        <w:t> </w:t>
      </w:r>
      <w:r>
        <w:rPr/>
        <w:t>Tuckman</w:t>
      </w:r>
      <w:r>
        <w:rPr>
          <w:spacing w:val="-3"/>
        </w:rPr>
        <w:t> </w:t>
      </w:r>
      <w:r>
        <w:rPr/>
        <w:t>(1975)</w:t>
      </w:r>
      <w:r>
        <w:rPr>
          <w:spacing w:val="-3"/>
        </w:rPr>
        <w:t> </w:t>
      </w:r>
      <w:r>
        <w:rPr/>
        <w:t>recommendation</w:t>
      </w:r>
      <w:r>
        <w:rPr>
          <w:spacing w:val="-3"/>
        </w:rPr>
        <w:t> </w:t>
      </w:r>
      <w:r>
        <w:rPr/>
        <w:t>for the use of two weeks interval between the test retest procedures. The result obtained was subjected</w:t>
      </w:r>
      <w:r>
        <w:rPr>
          <w:spacing w:val="5"/>
        </w:rPr>
        <w:t> </w:t>
      </w:r>
      <w:r>
        <w:rPr/>
        <w:t>to</w:t>
      </w:r>
      <w:r>
        <w:rPr>
          <w:spacing w:val="5"/>
        </w:rPr>
        <w:t> </w:t>
      </w:r>
      <w:r>
        <w:rPr/>
        <w:t>statistical</w:t>
      </w:r>
      <w:r>
        <w:rPr>
          <w:spacing w:val="5"/>
        </w:rPr>
        <w:t> </w:t>
      </w:r>
      <w:r>
        <w:rPr/>
        <w:t>analysis</w:t>
      </w:r>
      <w:r>
        <w:rPr>
          <w:spacing w:val="8"/>
        </w:rPr>
        <w:t> </w:t>
      </w:r>
      <w:r>
        <w:rPr/>
        <w:t>using</w:t>
      </w:r>
      <w:r>
        <w:rPr>
          <w:spacing w:val="3"/>
        </w:rPr>
        <w:t> </w:t>
      </w:r>
      <w:r>
        <w:rPr/>
        <w:t>Pearson</w:t>
      </w:r>
      <w:r>
        <w:rPr>
          <w:spacing w:val="5"/>
        </w:rPr>
        <w:t> </w:t>
      </w:r>
      <w:r>
        <w:rPr/>
        <w:t>Product</w:t>
      </w:r>
      <w:r>
        <w:rPr>
          <w:spacing w:val="5"/>
        </w:rPr>
        <w:t> </w:t>
      </w:r>
      <w:r>
        <w:rPr/>
        <w:t>Moment</w:t>
      </w:r>
      <w:r>
        <w:rPr>
          <w:spacing w:val="5"/>
        </w:rPr>
        <w:t> </w:t>
      </w:r>
      <w:r>
        <w:rPr/>
        <w:t>Correlation</w:t>
      </w:r>
      <w:r>
        <w:rPr>
          <w:spacing w:val="5"/>
        </w:rPr>
        <w:t> </w:t>
      </w:r>
      <w:r>
        <w:rPr/>
        <w:t>Coefficient</w:t>
      </w:r>
      <w:r>
        <w:rPr>
          <w:spacing w:val="5"/>
        </w:rPr>
        <w:t> </w:t>
      </w:r>
      <w:r>
        <w:rPr/>
        <w:t>at</w:t>
      </w:r>
      <w:r>
        <w:rPr>
          <w:spacing w:val="6"/>
        </w:rPr>
        <w:t> </w:t>
      </w:r>
      <w:r>
        <w:rPr>
          <w:spacing w:val="-10"/>
        </w:rPr>
        <w:t>p</w:t>
      </w:r>
    </w:p>
    <w:p>
      <w:pPr>
        <w:pStyle w:val="BodyText"/>
        <w:ind w:left="1872"/>
        <w:jc w:val="both"/>
      </w:pPr>
      <w:r>
        <w:rPr/>
        <mc:AlternateContent>
          <mc:Choice Requires="wps">
            <w:drawing>
              <wp:anchor distT="0" distB="0" distL="0" distR="0" allowOverlap="1" layoutInCell="1" locked="0" behindDoc="0" simplePos="0" relativeHeight="15745024">
                <wp:simplePos x="0" y="0"/>
                <wp:positionH relativeFrom="page">
                  <wp:posOffset>1189024</wp:posOffset>
                </wp:positionH>
                <wp:positionV relativeFrom="paragraph">
                  <wp:posOffset>159481</wp:posOffset>
                </wp:positionV>
                <wp:extent cx="119380" cy="762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19380" cy="7620"/>
                        </a:xfrm>
                        <a:custGeom>
                          <a:avLst/>
                          <a:gdLst/>
                          <a:ahLst/>
                          <a:cxnLst/>
                          <a:rect l="l" t="t" r="r" b="b"/>
                          <a:pathLst>
                            <a:path w="119380" h="7620">
                              <a:moveTo>
                                <a:pt x="118872" y="0"/>
                              </a:moveTo>
                              <a:lnTo>
                                <a:pt x="0" y="0"/>
                              </a:lnTo>
                              <a:lnTo>
                                <a:pt x="0" y="7619"/>
                              </a:lnTo>
                              <a:lnTo>
                                <a:pt x="118872" y="7619"/>
                              </a:lnTo>
                              <a:lnTo>
                                <a:pt x="118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624001pt;margin-top:12.557598pt;width:9.36pt;height:.599980pt;mso-position-horizontal-relative:page;mso-position-vertical-relative:paragraph;z-index:15745024" id="docshape119" filled="true" fillcolor="#000000" stroked="false">
                <v:fill type="solid"/>
                <w10:wrap type="none"/>
              </v:rect>
            </w:pict>
          </mc:Fallback>
        </mc:AlternateContent>
      </w:r>
      <w:r>
        <w:rPr/>
        <w:t>&lt;</w:t>
      </w:r>
      <w:r>
        <w:rPr>
          <w:vertAlign w:val="superscript"/>
        </w:rPr>
        <w:t>-</w:t>
      </w:r>
      <w:r>
        <w:rPr>
          <w:vertAlign w:val="baseline"/>
        </w:rPr>
        <w:t>0.05</w:t>
      </w:r>
      <w:r>
        <w:rPr>
          <w:spacing w:val="-1"/>
          <w:vertAlign w:val="baseline"/>
        </w:rPr>
        <w:t> </w:t>
      </w:r>
      <w:r>
        <w:rPr>
          <w:vertAlign w:val="baseline"/>
        </w:rPr>
        <w:t>and</w:t>
      </w:r>
      <w:r>
        <w:rPr>
          <w:spacing w:val="-1"/>
          <w:vertAlign w:val="baseline"/>
        </w:rPr>
        <w:t> </w:t>
      </w:r>
      <w:r>
        <w:rPr>
          <w:vertAlign w:val="baseline"/>
        </w:rPr>
        <w:t>was</w:t>
      </w:r>
      <w:r>
        <w:rPr>
          <w:spacing w:val="60"/>
          <w:vertAlign w:val="baseline"/>
        </w:rPr>
        <w:t> </w:t>
      </w:r>
      <w:r>
        <w:rPr>
          <w:vertAlign w:val="baseline"/>
        </w:rPr>
        <w:t>r =</w:t>
      </w:r>
      <w:r>
        <w:rPr>
          <w:spacing w:val="-3"/>
          <w:vertAlign w:val="baseline"/>
        </w:rPr>
        <w:t> </w:t>
      </w:r>
      <w:r>
        <w:rPr>
          <w:spacing w:val="-4"/>
          <w:vertAlign w:val="baseline"/>
        </w:rPr>
        <w:t>0.68.</w:t>
      </w:r>
    </w:p>
    <w:p>
      <w:pPr>
        <w:pStyle w:val="BodyText"/>
        <w:spacing w:before="5"/>
      </w:pPr>
    </w:p>
    <w:p>
      <w:pPr>
        <w:pStyle w:val="Heading7"/>
        <w:numPr>
          <w:ilvl w:val="0"/>
          <w:numId w:val="56"/>
        </w:numPr>
        <w:tabs>
          <w:tab w:pos="2591" w:val="left" w:leader="none"/>
        </w:tabs>
        <w:spacing w:line="240" w:lineRule="auto" w:before="0" w:after="0"/>
        <w:ind w:left="2591" w:right="0" w:hanging="659"/>
        <w:jc w:val="both"/>
      </w:pPr>
      <w:r>
        <w:rPr/>
        <w:t>Reliability</w:t>
      </w:r>
      <w:r>
        <w:rPr>
          <w:spacing w:val="-1"/>
        </w:rPr>
        <w:t> </w:t>
      </w:r>
      <w:r>
        <w:rPr/>
        <w:t>of</w:t>
      </w:r>
      <w:r>
        <w:rPr>
          <w:spacing w:val="-1"/>
        </w:rPr>
        <w:t> </w:t>
      </w:r>
      <w:r>
        <w:rPr>
          <w:spacing w:val="-4"/>
        </w:rPr>
        <w:t>BCET</w:t>
      </w:r>
    </w:p>
    <w:p>
      <w:pPr>
        <w:pStyle w:val="BodyText"/>
        <w:spacing w:line="480" w:lineRule="auto" w:before="271"/>
        <w:ind w:left="1872" w:right="983" w:firstLine="719"/>
        <w:jc w:val="both"/>
      </w:pPr>
      <w:r>
        <w:rPr/>
        <w:t>Also to test for reliability of BCET requires the use of Test - retest reliability test during pilot testing. This is to maintain the internal consistency of the test items.</w:t>
      </w:r>
      <w:r>
        <w:rPr>
          <w:spacing w:val="40"/>
        </w:rPr>
        <w:t> </w:t>
      </w:r>
      <w:r>
        <w:rPr/>
        <w:t>Pearson Product Moment Correlation Coefficient at P </w:t>
      </w:r>
      <w:r>
        <w:rPr>
          <w:u w:val="single"/>
        </w:rPr>
        <w:t>&lt;</w:t>
      </w:r>
      <w:r>
        <w:rPr>
          <w:vertAlign w:val="superscript"/>
        </w:rPr>
        <w:t>-</w:t>
      </w:r>
      <w:r>
        <w:rPr>
          <w:vertAlign w:val="baseline"/>
        </w:rPr>
        <w:t>0.05 was used to analyse the reliability coefficient</w:t>
      </w:r>
      <w:r>
        <w:rPr>
          <w:spacing w:val="-1"/>
          <w:vertAlign w:val="baseline"/>
        </w:rPr>
        <w:t> </w:t>
      </w:r>
      <w:r>
        <w:rPr>
          <w:vertAlign w:val="baseline"/>
        </w:rPr>
        <w:t>recorded during</w:t>
      </w:r>
      <w:r>
        <w:rPr>
          <w:spacing w:val="-4"/>
          <w:vertAlign w:val="baseline"/>
        </w:rPr>
        <w:t> </w:t>
      </w:r>
      <w:r>
        <w:rPr>
          <w:vertAlign w:val="baseline"/>
        </w:rPr>
        <w:t>pilot</w:t>
      </w:r>
      <w:r>
        <w:rPr>
          <w:spacing w:val="-1"/>
          <w:vertAlign w:val="baseline"/>
        </w:rPr>
        <w:t> </w:t>
      </w:r>
      <w:r>
        <w:rPr>
          <w:vertAlign w:val="baseline"/>
        </w:rPr>
        <w:t>testing. The result</w:t>
      </w:r>
      <w:r>
        <w:rPr>
          <w:spacing w:val="-1"/>
          <w:vertAlign w:val="baseline"/>
        </w:rPr>
        <w:t> </w:t>
      </w:r>
      <w:r>
        <w:rPr>
          <w:vertAlign w:val="baseline"/>
        </w:rPr>
        <w:t>obtained</w:t>
      </w:r>
      <w:r>
        <w:rPr>
          <w:spacing w:val="-1"/>
          <w:vertAlign w:val="baseline"/>
        </w:rPr>
        <w:t> </w:t>
      </w:r>
      <w:r>
        <w:rPr>
          <w:vertAlign w:val="baseline"/>
        </w:rPr>
        <w:t>was r =</w:t>
      </w:r>
      <w:r>
        <w:rPr>
          <w:spacing w:val="-2"/>
          <w:vertAlign w:val="baseline"/>
        </w:rPr>
        <w:t> </w:t>
      </w:r>
      <w:r>
        <w:rPr>
          <w:vertAlign w:val="baseline"/>
        </w:rPr>
        <w:t>0.71. Therefore</w:t>
      </w:r>
      <w:r>
        <w:rPr>
          <w:spacing w:val="-1"/>
          <w:vertAlign w:val="baseline"/>
        </w:rPr>
        <w:t> </w:t>
      </w:r>
      <w:r>
        <w:rPr>
          <w:vertAlign w:val="baseline"/>
        </w:rPr>
        <w:t>BCET instrument was considered reliable and was used for this study.</w:t>
      </w:r>
    </w:p>
    <w:p>
      <w:pPr>
        <w:pStyle w:val="Heading7"/>
        <w:spacing w:before="6"/>
        <w:jc w:val="both"/>
      </w:pPr>
      <w:r>
        <w:rPr/>
        <w:t>Reliability</w:t>
      </w:r>
      <w:r>
        <w:rPr>
          <w:spacing w:val="-1"/>
        </w:rPr>
        <w:t> </w:t>
      </w:r>
      <w:r>
        <w:rPr/>
        <w:t>of</w:t>
      </w:r>
      <w:r>
        <w:rPr>
          <w:spacing w:val="-2"/>
        </w:rPr>
        <w:t> </w:t>
      </w:r>
      <w:r>
        <w:rPr>
          <w:spacing w:val="-4"/>
        </w:rPr>
        <w:t>ESAT</w:t>
      </w:r>
    </w:p>
    <w:p>
      <w:pPr>
        <w:pStyle w:val="BodyText"/>
        <w:spacing w:line="480" w:lineRule="auto" w:before="271"/>
        <w:ind w:left="1872" w:right="984" w:firstLine="719"/>
        <w:jc w:val="both"/>
      </w:pPr>
      <w:r>
        <w:rPr/>
        <w:t>The reliability of ESAT instrument requires the use of Test - retest reliability test. Pearson Product Moment Correlation Coefficient at P </w:t>
      </w:r>
      <w:r>
        <w:rPr>
          <w:u w:val="single"/>
        </w:rPr>
        <w:t>&lt;</w:t>
      </w:r>
      <w:r>
        <w:rPr>
          <w:vertAlign w:val="superscript"/>
        </w:rPr>
        <w:t>-</w:t>
      </w:r>
      <w:r>
        <w:rPr>
          <w:vertAlign w:val="baseline"/>
        </w:rPr>
        <w:t>0.05 was used to analyse the reliability coefficient recorded during pilot testing. The result obtained was r = 0.78. Thus, the SAT instrument was considered reliable and was used for this study.</w:t>
      </w:r>
    </w:p>
    <w:p>
      <w:pPr>
        <w:pStyle w:val="Heading7"/>
        <w:numPr>
          <w:ilvl w:val="2"/>
          <w:numId w:val="52"/>
        </w:numPr>
        <w:tabs>
          <w:tab w:pos="2591" w:val="left" w:leader="none"/>
        </w:tabs>
        <w:spacing w:line="240" w:lineRule="auto" w:before="6" w:after="0"/>
        <w:ind w:left="2591" w:right="0" w:hanging="719"/>
        <w:jc w:val="both"/>
      </w:pPr>
      <w:bookmarkStart w:name="_TOC_250010" w:id="33"/>
      <w:r>
        <w:rPr/>
        <w:t>Item</w:t>
      </w:r>
      <w:r>
        <w:rPr>
          <w:spacing w:val="-6"/>
        </w:rPr>
        <w:t> </w:t>
      </w:r>
      <w:bookmarkEnd w:id="33"/>
      <w:r>
        <w:rPr>
          <w:spacing w:val="-2"/>
        </w:rPr>
        <w:t>Analysis</w:t>
      </w:r>
    </w:p>
    <w:p>
      <w:pPr>
        <w:pStyle w:val="BodyText"/>
        <w:spacing w:line="480" w:lineRule="auto" w:before="271"/>
        <w:ind w:left="1872" w:right="985" w:firstLine="719"/>
        <w:jc w:val="both"/>
      </w:pPr>
      <w:r>
        <w:rPr/>
        <w:t>Item analysis for BAT 50 items multiple choice questions was conducted using facility index.</w:t>
      </w:r>
    </w:p>
    <w:p>
      <w:pPr>
        <w:pStyle w:val="ListParagraph"/>
        <w:numPr>
          <w:ilvl w:val="0"/>
          <w:numId w:val="57"/>
        </w:numPr>
        <w:tabs>
          <w:tab w:pos="2712" w:val="left" w:leader="none"/>
        </w:tabs>
        <w:spacing w:line="480" w:lineRule="auto" w:before="0" w:after="0"/>
        <w:ind w:left="2712" w:right="988" w:hanging="840"/>
        <w:jc w:val="both"/>
        <w:rPr>
          <w:sz w:val="24"/>
        </w:rPr>
      </w:pPr>
      <w:r>
        <w:rPr>
          <w:b/>
          <w:sz w:val="24"/>
        </w:rPr>
        <w:t>Facility Index: </w:t>
      </w:r>
      <w:r>
        <w:rPr>
          <w:sz w:val="24"/>
        </w:rPr>
        <w:t>According</w:t>
      </w:r>
      <w:r>
        <w:rPr>
          <w:spacing w:val="-1"/>
          <w:sz w:val="24"/>
        </w:rPr>
        <w:t> </w:t>
      </w:r>
      <w:r>
        <w:rPr>
          <w:sz w:val="24"/>
        </w:rPr>
        <w:t>to Yusuf (2006) facility</w:t>
      </w:r>
      <w:r>
        <w:rPr>
          <w:spacing w:val="-3"/>
          <w:sz w:val="24"/>
        </w:rPr>
        <w:t> </w:t>
      </w:r>
      <w:r>
        <w:rPr>
          <w:sz w:val="24"/>
        </w:rPr>
        <w:t>index of an item is regarded to be</w:t>
      </w:r>
      <w:r>
        <w:rPr>
          <w:spacing w:val="40"/>
          <w:sz w:val="24"/>
        </w:rPr>
        <w:t> </w:t>
      </w:r>
      <w:r>
        <w:rPr>
          <w:sz w:val="24"/>
        </w:rPr>
        <w:t>the</w:t>
      </w:r>
      <w:r>
        <w:rPr>
          <w:spacing w:val="40"/>
          <w:sz w:val="24"/>
        </w:rPr>
        <w:t> </w:t>
      </w:r>
      <w:r>
        <w:rPr>
          <w:sz w:val="24"/>
        </w:rPr>
        <w:t>percentage</w:t>
      </w:r>
      <w:r>
        <w:rPr>
          <w:spacing w:val="40"/>
          <w:sz w:val="24"/>
        </w:rPr>
        <w:t> </w:t>
      </w:r>
      <w:r>
        <w:rPr>
          <w:sz w:val="24"/>
        </w:rPr>
        <w:t>of</w:t>
      </w:r>
      <w:r>
        <w:rPr>
          <w:spacing w:val="40"/>
          <w:sz w:val="24"/>
        </w:rPr>
        <w:t> </w:t>
      </w:r>
      <w:r>
        <w:rPr>
          <w:sz w:val="24"/>
        </w:rPr>
        <w:t>the</w:t>
      </w:r>
      <w:r>
        <w:rPr>
          <w:spacing w:val="40"/>
          <w:sz w:val="24"/>
        </w:rPr>
        <w:t> </w:t>
      </w:r>
      <w:r>
        <w:rPr>
          <w:sz w:val="24"/>
        </w:rPr>
        <w:t>entire</w:t>
      </w:r>
      <w:r>
        <w:rPr>
          <w:spacing w:val="40"/>
          <w:sz w:val="24"/>
        </w:rPr>
        <w:t> </w:t>
      </w:r>
      <w:r>
        <w:rPr>
          <w:sz w:val="24"/>
        </w:rPr>
        <w:t>candidates</w:t>
      </w:r>
      <w:r>
        <w:rPr>
          <w:spacing w:val="40"/>
          <w:sz w:val="24"/>
        </w:rPr>
        <w:t> </w:t>
      </w:r>
      <w:r>
        <w:rPr>
          <w:sz w:val="24"/>
        </w:rPr>
        <w:t>that</w:t>
      </w:r>
      <w:r>
        <w:rPr>
          <w:spacing w:val="40"/>
          <w:sz w:val="24"/>
        </w:rPr>
        <w:t> </w:t>
      </w:r>
      <w:r>
        <w:rPr>
          <w:sz w:val="24"/>
        </w:rPr>
        <w:t>responded</w:t>
      </w:r>
      <w:r>
        <w:rPr>
          <w:spacing w:val="40"/>
          <w:sz w:val="24"/>
        </w:rPr>
        <w:t> </w:t>
      </w:r>
      <w:r>
        <w:rPr>
          <w:sz w:val="24"/>
        </w:rPr>
        <w:t>correctly</w:t>
      </w:r>
      <w:r>
        <w:rPr>
          <w:spacing w:val="36"/>
          <w:sz w:val="24"/>
        </w:rPr>
        <w:t> </w:t>
      </w:r>
      <w:r>
        <w:rPr>
          <w:sz w:val="24"/>
        </w:rPr>
        <w:t>to</w:t>
      </w:r>
      <w:r>
        <w:rPr>
          <w:spacing w:val="40"/>
          <w:sz w:val="24"/>
        </w:rPr>
        <w:t> </w:t>
      </w:r>
      <w:r>
        <w:rPr>
          <w:sz w:val="24"/>
        </w:rPr>
        <w:t>the</w:t>
      </w:r>
      <w:r>
        <w:rPr>
          <w:spacing w:val="40"/>
          <w:sz w:val="24"/>
        </w:rPr>
        <w:t> </w:t>
      </w:r>
      <w:r>
        <w:rPr>
          <w:sz w:val="24"/>
        </w:rPr>
        <w:t>item</w:t>
      </w:r>
    </w:p>
    <w:p>
      <w:pPr>
        <w:spacing w:after="0" w:line="480" w:lineRule="auto"/>
        <w:jc w:val="both"/>
        <w:rPr>
          <w:sz w:val="24"/>
        </w:rPr>
        <w:sectPr>
          <w:pgSz w:w="11910" w:h="16840"/>
          <w:pgMar w:header="0" w:footer="789" w:top="1360" w:bottom="980" w:left="0" w:right="240"/>
        </w:sectPr>
      </w:pPr>
    </w:p>
    <w:p>
      <w:pPr>
        <w:pStyle w:val="BodyText"/>
        <w:spacing w:line="480" w:lineRule="auto" w:before="78"/>
        <w:ind w:left="2712" w:right="1122"/>
      </w:pPr>
      <w:r>
        <w:rPr/>
        <w:t>compared</w:t>
      </w:r>
      <w:r>
        <w:rPr>
          <w:spacing w:val="40"/>
        </w:rPr>
        <w:t> </w:t>
      </w:r>
      <w:r>
        <w:rPr/>
        <w:t>with</w:t>
      </w:r>
      <w:r>
        <w:rPr>
          <w:spacing w:val="40"/>
        </w:rPr>
        <w:t> </w:t>
      </w:r>
      <w:r>
        <w:rPr/>
        <w:t>total</w:t>
      </w:r>
      <w:r>
        <w:rPr>
          <w:spacing w:val="40"/>
        </w:rPr>
        <w:t> </w:t>
      </w:r>
      <w:r>
        <w:rPr/>
        <w:t>number</w:t>
      </w:r>
      <w:r>
        <w:rPr>
          <w:spacing w:val="40"/>
        </w:rPr>
        <w:t> </w:t>
      </w:r>
      <w:r>
        <w:rPr/>
        <w:t>of</w:t>
      </w:r>
      <w:r>
        <w:rPr>
          <w:spacing w:val="40"/>
        </w:rPr>
        <w:t> </w:t>
      </w:r>
      <w:r>
        <w:rPr/>
        <w:t>candidates</w:t>
      </w:r>
      <w:r>
        <w:rPr>
          <w:spacing w:val="40"/>
        </w:rPr>
        <w:t> </w:t>
      </w:r>
      <w:r>
        <w:rPr/>
        <w:t>that</w:t>
      </w:r>
      <w:r>
        <w:rPr>
          <w:spacing w:val="40"/>
        </w:rPr>
        <w:t> </w:t>
      </w:r>
      <w:r>
        <w:rPr/>
        <w:t>attempted</w:t>
      </w:r>
      <w:r>
        <w:rPr>
          <w:spacing w:val="40"/>
        </w:rPr>
        <w:t> </w:t>
      </w:r>
      <w:r>
        <w:rPr/>
        <w:t>the</w:t>
      </w:r>
      <w:r>
        <w:rPr>
          <w:spacing w:val="40"/>
        </w:rPr>
        <w:t> </w:t>
      </w:r>
      <w:r>
        <w:rPr/>
        <w:t>item.</w:t>
      </w:r>
      <w:r>
        <w:rPr>
          <w:spacing w:val="40"/>
        </w:rPr>
        <w:t> </w:t>
      </w:r>
      <w:r>
        <w:rPr/>
        <w:t>Thus,</w:t>
      </w:r>
      <w:r>
        <w:rPr>
          <w:spacing w:val="40"/>
        </w:rPr>
        <w:t> </w:t>
      </w:r>
      <w:r>
        <w:rPr/>
        <w:t>the facility index of BAT will be calculated using the formula below.</w:t>
      </w:r>
    </w:p>
    <w:p>
      <w:pPr>
        <w:spacing w:after="0" w:line="480" w:lineRule="auto"/>
        <w:sectPr>
          <w:pgSz w:w="11910" w:h="16840"/>
          <w:pgMar w:header="0" w:footer="789" w:top="1340" w:bottom="980" w:left="0" w:right="240"/>
        </w:sectPr>
      </w:pPr>
    </w:p>
    <w:p>
      <w:pPr>
        <w:pStyle w:val="BodyText"/>
      </w:pPr>
    </w:p>
    <w:p>
      <w:pPr>
        <w:pStyle w:val="BodyText"/>
        <w:spacing w:before="1"/>
        <w:jc w:val="right"/>
      </w:pPr>
      <w:r>
        <w:rPr>
          <w:spacing w:val="-4"/>
        </w:rPr>
        <w:t>Where</w:t>
      </w:r>
    </w:p>
    <w:p>
      <w:pPr>
        <w:pStyle w:val="BodyText"/>
        <w:spacing w:before="1"/>
        <w:ind w:left="760"/>
      </w:pPr>
      <w:r>
        <w:rPr/>
        <w:br w:type="column"/>
      </w:r>
      <w:r>
        <w:rPr/>
        <w:t>P </w:t>
      </w:r>
      <w:r>
        <w:rPr>
          <w:spacing w:val="-4"/>
        </w:rPr>
        <w:t>=R/T</w:t>
      </w:r>
    </w:p>
    <w:p>
      <w:pPr>
        <w:pStyle w:val="BodyText"/>
        <w:spacing w:before="276"/>
        <w:ind w:left="760"/>
      </w:pPr>
      <w:r>
        <w:rPr/>
        <w:t>p =facility</w:t>
      </w:r>
      <w:r>
        <w:rPr>
          <w:spacing w:val="-4"/>
        </w:rPr>
        <w:t> </w:t>
      </w:r>
      <w:r>
        <w:rPr>
          <w:spacing w:val="-2"/>
        </w:rPr>
        <w:t>index</w:t>
      </w:r>
    </w:p>
    <w:p>
      <w:pPr>
        <w:pStyle w:val="BodyText"/>
        <w:spacing w:line="480" w:lineRule="auto" w:before="276"/>
        <w:ind w:left="760" w:right="3134"/>
      </w:pPr>
      <w:r>
        <w:rPr/>
        <w:t>r</w:t>
      </w:r>
      <w:r>
        <w:rPr>
          <w:spacing w:val="-4"/>
        </w:rPr>
        <w:t> </w:t>
      </w:r>
      <w:r>
        <w:rPr/>
        <w:t>=total</w:t>
      </w:r>
      <w:r>
        <w:rPr>
          <w:spacing w:val="-4"/>
        </w:rPr>
        <w:t> </w:t>
      </w:r>
      <w:r>
        <w:rPr/>
        <w:t>number</w:t>
      </w:r>
      <w:r>
        <w:rPr>
          <w:spacing w:val="-4"/>
        </w:rPr>
        <w:t> </w:t>
      </w:r>
      <w:r>
        <w:rPr/>
        <w:t>of</w:t>
      </w:r>
      <w:r>
        <w:rPr>
          <w:spacing w:val="-4"/>
        </w:rPr>
        <w:t> </w:t>
      </w:r>
      <w:r>
        <w:rPr/>
        <w:t>candidates</w:t>
      </w:r>
      <w:r>
        <w:rPr>
          <w:spacing w:val="-4"/>
        </w:rPr>
        <w:t> </w:t>
      </w:r>
      <w:r>
        <w:rPr/>
        <w:t>that</w:t>
      </w:r>
      <w:r>
        <w:rPr>
          <w:spacing w:val="-4"/>
        </w:rPr>
        <w:t> </w:t>
      </w:r>
      <w:r>
        <w:rPr/>
        <w:t>responded</w:t>
      </w:r>
      <w:r>
        <w:rPr>
          <w:spacing w:val="-2"/>
        </w:rPr>
        <w:t> </w:t>
      </w:r>
      <w:r>
        <w:rPr/>
        <w:t>correctly T</w:t>
      </w:r>
      <w:r>
        <w:rPr>
          <w:spacing w:val="-1"/>
        </w:rPr>
        <w:t> </w:t>
      </w:r>
      <w:r>
        <w:rPr/>
        <w:t>=total number</w:t>
      </w:r>
      <w:r>
        <w:rPr>
          <w:spacing w:val="-1"/>
        </w:rPr>
        <w:t> </w:t>
      </w:r>
      <w:r>
        <w:rPr/>
        <w:t>of</w:t>
      </w:r>
      <w:r>
        <w:rPr>
          <w:spacing w:val="-2"/>
        </w:rPr>
        <w:t> </w:t>
      </w:r>
      <w:r>
        <w:rPr/>
        <w:t>candidates</w:t>
      </w:r>
      <w:r>
        <w:rPr>
          <w:spacing w:val="-1"/>
        </w:rPr>
        <w:t> </w:t>
      </w:r>
      <w:r>
        <w:rPr/>
        <w:t>that attempted</w:t>
      </w:r>
      <w:r>
        <w:rPr>
          <w:spacing w:val="-1"/>
        </w:rPr>
        <w:t> </w:t>
      </w:r>
      <w:r>
        <w:rPr/>
        <w:t>the</w:t>
      </w:r>
      <w:r>
        <w:rPr>
          <w:spacing w:val="-1"/>
        </w:rPr>
        <w:t> </w:t>
      </w:r>
      <w:r>
        <w:rPr>
          <w:spacing w:val="-2"/>
        </w:rPr>
        <w:t>item.</w:t>
      </w:r>
    </w:p>
    <w:p>
      <w:pPr>
        <w:pStyle w:val="BodyText"/>
        <w:ind w:left="40"/>
      </w:pPr>
      <w:r>
        <w:rPr/>
        <w:t>The</w:t>
      </w:r>
      <w:r>
        <w:rPr>
          <w:spacing w:val="3"/>
        </w:rPr>
        <w:t> </w:t>
      </w:r>
      <w:r>
        <w:rPr/>
        <w:t>range</w:t>
      </w:r>
      <w:r>
        <w:rPr>
          <w:spacing w:val="5"/>
        </w:rPr>
        <w:t> </w:t>
      </w:r>
      <w:r>
        <w:rPr/>
        <w:t>above</w:t>
      </w:r>
      <w:r>
        <w:rPr>
          <w:spacing w:val="9"/>
        </w:rPr>
        <w:t> </w:t>
      </w:r>
      <w:r>
        <w:rPr/>
        <w:t>30%</w:t>
      </w:r>
      <w:r>
        <w:rPr>
          <w:spacing w:val="6"/>
        </w:rPr>
        <w:t> </w:t>
      </w:r>
      <w:r>
        <w:rPr/>
        <w:t>to</w:t>
      </w:r>
      <w:r>
        <w:rPr>
          <w:spacing w:val="7"/>
        </w:rPr>
        <w:t> </w:t>
      </w:r>
      <w:r>
        <w:rPr/>
        <w:t>70%</w:t>
      </w:r>
      <w:r>
        <w:rPr>
          <w:spacing w:val="4"/>
        </w:rPr>
        <w:t> </w:t>
      </w:r>
      <w:r>
        <w:rPr/>
        <w:t>is</w:t>
      </w:r>
      <w:r>
        <w:rPr>
          <w:spacing w:val="5"/>
        </w:rPr>
        <w:t> </w:t>
      </w:r>
      <w:r>
        <w:rPr/>
        <w:t>usually</w:t>
      </w:r>
      <w:r>
        <w:rPr>
          <w:spacing w:val="2"/>
        </w:rPr>
        <w:t> </w:t>
      </w:r>
      <w:r>
        <w:rPr/>
        <w:t>recommended</w:t>
      </w:r>
      <w:r>
        <w:rPr>
          <w:spacing w:val="5"/>
        </w:rPr>
        <w:t> </w:t>
      </w:r>
      <w:r>
        <w:rPr/>
        <w:t>for</w:t>
      </w:r>
      <w:r>
        <w:rPr>
          <w:spacing w:val="5"/>
        </w:rPr>
        <w:t> </w:t>
      </w:r>
      <w:r>
        <w:rPr/>
        <w:t>use</w:t>
      </w:r>
      <w:r>
        <w:rPr>
          <w:spacing w:val="6"/>
        </w:rPr>
        <w:t> </w:t>
      </w:r>
      <w:r>
        <w:rPr/>
        <w:t>(Wood,</w:t>
      </w:r>
      <w:r>
        <w:rPr>
          <w:spacing w:val="5"/>
        </w:rPr>
        <w:t> </w:t>
      </w:r>
      <w:r>
        <w:rPr/>
        <w:t>1990)</w:t>
      </w:r>
      <w:r>
        <w:rPr>
          <w:spacing w:val="3"/>
        </w:rPr>
        <w:t> </w:t>
      </w:r>
      <w:r>
        <w:rPr/>
        <w:t>that</w:t>
      </w:r>
      <w:r>
        <w:rPr>
          <w:spacing w:val="5"/>
        </w:rPr>
        <w:t> </w:t>
      </w:r>
      <w:r>
        <w:rPr>
          <w:spacing w:val="-5"/>
        </w:rPr>
        <w:t>is</w:t>
      </w:r>
    </w:p>
    <w:p>
      <w:pPr>
        <w:spacing w:after="0"/>
        <w:sectPr>
          <w:type w:val="continuous"/>
          <w:pgSz w:w="11910" w:h="16840"/>
          <w:pgMar w:header="0" w:footer="789" w:top="1360" w:bottom="280" w:left="0" w:right="240"/>
          <w:cols w:num="2" w:equalWidth="0">
            <w:col w:w="2513" w:space="40"/>
            <w:col w:w="9117"/>
          </w:cols>
        </w:sectPr>
      </w:pPr>
    </w:p>
    <w:p>
      <w:pPr>
        <w:pStyle w:val="BodyText"/>
      </w:pPr>
    </w:p>
    <w:p>
      <w:pPr>
        <w:pStyle w:val="BodyText"/>
        <w:spacing w:line="480" w:lineRule="auto"/>
        <w:ind w:left="1872" w:right="986"/>
        <w:jc w:val="both"/>
      </w:pPr>
      <w:r>
        <w:rPr/>
        <w:t>the range from 0% - 30% renders the item to be too difficult, while the range above 70% – 100% renders the item too simple. Thus, all the items were tested with ten of the items tested to be too simple and were then modified while six of them were considered too difficult and were reconstructed. (See appendices xxii).</w:t>
      </w:r>
    </w:p>
    <w:p>
      <w:pPr>
        <w:pStyle w:val="Heading7"/>
        <w:numPr>
          <w:ilvl w:val="0"/>
          <w:numId w:val="57"/>
        </w:numPr>
        <w:tabs>
          <w:tab w:pos="2591" w:val="left" w:leader="none"/>
        </w:tabs>
        <w:spacing w:line="240" w:lineRule="auto" w:before="5" w:after="0"/>
        <w:ind w:left="2591" w:right="0" w:hanging="719"/>
        <w:jc w:val="both"/>
      </w:pPr>
      <w:r>
        <w:rPr/>
        <w:t>Discrimination</w:t>
      </w:r>
      <w:r>
        <w:rPr>
          <w:spacing w:val="-4"/>
        </w:rPr>
        <w:t> </w:t>
      </w:r>
      <w:r>
        <w:rPr/>
        <w:t>Index</w:t>
      </w:r>
      <w:r>
        <w:rPr>
          <w:spacing w:val="-1"/>
        </w:rPr>
        <w:t> </w:t>
      </w:r>
      <w:r>
        <w:rPr/>
        <w:t>for</w:t>
      </w:r>
      <w:r>
        <w:rPr>
          <w:spacing w:val="-3"/>
        </w:rPr>
        <w:t> </w:t>
      </w:r>
      <w:r>
        <w:rPr>
          <w:spacing w:val="-2"/>
        </w:rPr>
        <w:t>BCET:</w:t>
      </w:r>
    </w:p>
    <w:p>
      <w:pPr>
        <w:pStyle w:val="BodyText"/>
        <w:spacing w:line="480" w:lineRule="auto" w:before="272"/>
        <w:ind w:left="1872" w:right="982" w:firstLine="719"/>
        <w:jc w:val="both"/>
      </w:pPr>
      <w:r>
        <w:rPr/>
        <w:t>The ability to discriminate between high and low achievers in a test as a whole is called discrimination index of that test. Therefore item analysis for BCET 100 Multiple Choice Test was conducted using discrimination index. The calculation was done by finding the difference of the two percentages (one for the Higher Achiever group and the other for Lower Achiever group). Then the formula is</w:t>
      </w:r>
    </w:p>
    <w:p>
      <w:pPr>
        <w:pStyle w:val="BodyText"/>
        <w:ind w:left="3312"/>
      </w:pPr>
      <w:r>
        <w:rPr/>
        <w:t>D=R</w:t>
      </w:r>
      <w:r>
        <w:rPr>
          <w:vertAlign w:val="subscript"/>
        </w:rPr>
        <w:t>H</w:t>
      </w:r>
      <w:r>
        <w:rPr>
          <w:spacing w:val="-1"/>
          <w:vertAlign w:val="baseline"/>
        </w:rPr>
        <w:t> </w:t>
      </w:r>
      <w:r>
        <w:rPr>
          <w:vertAlign w:val="baseline"/>
        </w:rPr>
        <w:t>– </w:t>
      </w:r>
      <w:r>
        <w:rPr>
          <w:spacing w:val="-5"/>
          <w:vertAlign w:val="baseline"/>
        </w:rPr>
        <w:t>R</w:t>
      </w:r>
      <w:r>
        <w:rPr>
          <w:spacing w:val="-5"/>
          <w:vertAlign w:val="subscript"/>
        </w:rPr>
        <w:t>L</w:t>
      </w:r>
    </w:p>
    <w:p>
      <w:pPr>
        <w:pStyle w:val="BodyText"/>
      </w:pPr>
    </w:p>
    <w:p>
      <w:pPr>
        <w:pStyle w:val="BodyText"/>
        <w:ind w:left="1872"/>
        <w:jc w:val="both"/>
      </w:pPr>
      <w:r>
        <w:rPr/>
        <w:t>Where</w:t>
      </w:r>
      <w:r>
        <w:rPr>
          <w:spacing w:val="18"/>
        </w:rPr>
        <w:t> </w:t>
      </w:r>
      <w:r>
        <w:rPr/>
        <w:t>D</w:t>
      </w:r>
      <w:r>
        <w:rPr>
          <w:spacing w:val="-1"/>
        </w:rPr>
        <w:t> </w:t>
      </w:r>
      <w:r>
        <w:rPr/>
        <w:t>=Discrimination</w:t>
      </w:r>
      <w:r>
        <w:rPr>
          <w:spacing w:val="-1"/>
        </w:rPr>
        <w:t> </w:t>
      </w:r>
      <w:r>
        <w:rPr>
          <w:spacing w:val="-2"/>
        </w:rPr>
        <w:t>index.</w:t>
      </w:r>
    </w:p>
    <w:p>
      <w:pPr>
        <w:pStyle w:val="BodyText"/>
      </w:pPr>
    </w:p>
    <w:p>
      <w:pPr>
        <w:pStyle w:val="BodyText"/>
        <w:spacing w:line="480" w:lineRule="auto"/>
        <w:ind w:left="3312" w:right="1659"/>
      </w:pPr>
      <w:r>
        <w:rPr/>
        <w:t>R</w:t>
      </w:r>
      <w:r>
        <w:rPr>
          <w:vertAlign w:val="subscript"/>
        </w:rPr>
        <w:t>H</w:t>
      </w:r>
      <w:r>
        <w:rPr>
          <w:vertAlign w:val="baseline"/>
        </w:rPr>
        <w:t> = Number among Higher Achiever that scored an item correctly. R</w:t>
      </w:r>
      <w:r>
        <w:rPr>
          <w:vertAlign w:val="subscript"/>
        </w:rPr>
        <w:t>L</w:t>
      </w:r>
      <w:r>
        <w:rPr>
          <w:spacing w:val="-7"/>
          <w:vertAlign w:val="baseline"/>
        </w:rPr>
        <w:t> </w:t>
      </w:r>
      <w:r>
        <w:rPr>
          <w:vertAlign w:val="baseline"/>
        </w:rPr>
        <w:t>=</w:t>
      </w:r>
      <w:r>
        <w:rPr>
          <w:spacing w:val="-5"/>
          <w:vertAlign w:val="baseline"/>
        </w:rPr>
        <w:t> </w:t>
      </w:r>
      <w:r>
        <w:rPr>
          <w:vertAlign w:val="baseline"/>
        </w:rPr>
        <w:t>Number</w:t>
      </w:r>
      <w:r>
        <w:rPr>
          <w:spacing w:val="-4"/>
          <w:vertAlign w:val="baseline"/>
        </w:rPr>
        <w:t> </w:t>
      </w:r>
      <w:r>
        <w:rPr>
          <w:vertAlign w:val="baseline"/>
        </w:rPr>
        <w:t>among</w:t>
      </w:r>
      <w:r>
        <w:rPr>
          <w:spacing w:val="-5"/>
          <w:vertAlign w:val="baseline"/>
        </w:rPr>
        <w:t> </w:t>
      </w:r>
      <w:r>
        <w:rPr>
          <w:vertAlign w:val="baseline"/>
        </w:rPr>
        <w:t>Lower</w:t>
      </w:r>
      <w:r>
        <w:rPr>
          <w:spacing w:val="-4"/>
          <w:vertAlign w:val="baseline"/>
        </w:rPr>
        <w:t> </w:t>
      </w:r>
      <w:r>
        <w:rPr>
          <w:vertAlign w:val="baseline"/>
        </w:rPr>
        <w:t>Achiever</w:t>
      </w:r>
      <w:r>
        <w:rPr>
          <w:spacing w:val="-5"/>
          <w:vertAlign w:val="baseline"/>
        </w:rPr>
        <w:t> </w:t>
      </w:r>
      <w:r>
        <w:rPr>
          <w:vertAlign w:val="baseline"/>
        </w:rPr>
        <w:t>that</w:t>
      </w:r>
      <w:r>
        <w:rPr>
          <w:spacing w:val="-4"/>
          <w:vertAlign w:val="baseline"/>
        </w:rPr>
        <w:t> </w:t>
      </w:r>
      <w:r>
        <w:rPr>
          <w:vertAlign w:val="baseline"/>
        </w:rPr>
        <w:t>scored</w:t>
      </w:r>
      <w:r>
        <w:rPr>
          <w:spacing w:val="-2"/>
          <w:vertAlign w:val="baseline"/>
        </w:rPr>
        <w:t> </w:t>
      </w:r>
      <w:r>
        <w:rPr>
          <w:vertAlign w:val="baseline"/>
        </w:rPr>
        <w:t>an</w:t>
      </w:r>
      <w:r>
        <w:rPr>
          <w:spacing w:val="-4"/>
          <w:vertAlign w:val="baseline"/>
        </w:rPr>
        <w:t> </w:t>
      </w:r>
      <w:r>
        <w:rPr>
          <w:vertAlign w:val="baseline"/>
        </w:rPr>
        <w:t>item</w:t>
      </w:r>
      <w:r>
        <w:rPr>
          <w:spacing w:val="-4"/>
          <w:vertAlign w:val="baseline"/>
        </w:rPr>
        <w:t> </w:t>
      </w:r>
      <w:r>
        <w:rPr>
          <w:vertAlign w:val="baseline"/>
        </w:rPr>
        <w:t>incorrectly.</w:t>
      </w:r>
    </w:p>
    <w:p>
      <w:pPr>
        <w:pStyle w:val="BodyText"/>
        <w:tabs>
          <w:tab w:pos="7489" w:val="left" w:leader="none"/>
          <w:tab w:pos="7813" w:val="left" w:leader="none"/>
        </w:tabs>
        <w:spacing w:before="1"/>
        <w:ind w:left="2952" w:right="3575" w:hanging="1080"/>
      </w:pPr>
      <w:r>
        <w:rPr/>
        <w:t>D =</w:t>
      </w:r>
      <w:r>
        <w:rPr>
          <w:spacing w:val="80"/>
        </w:rPr>
        <w:t> </w:t>
      </w:r>
      <w:r>
        <w:rPr>
          <w:u w:val="single"/>
        </w:rPr>
        <w:t>Who got item right (RH)-who got item right (RL)</w:t>
      </w:r>
      <w:r>
        <w:rPr/>
        <w:tab/>
        <w:t>x</w:t>
      </w:r>
      <w:r>
        <w:rPr>
          <w:spacing w:val="25"/>
        </w:rPr>
        <w:t> </w:t>
      </w:r>
      <w:r>
        <w:rPr>
          <w:u w:val="single"/>
        </w:rPr>
        <w:t>100</w:t>
      </w:r>
      <w:r>
        <w:rPr/>
        <w:t> Total number in any of the group (1/2T)</w:t>
        <w:tab/>
        <w:tab/>
      </w:r>
      <w:r>
        <w:rPr>
          <w:spacing w:val="-10"/>
        </w:rPr>
        <w:t>1</w:t>
      </w:r>
    </w:p>
    <w:p>
      <w:pPr>
        <w:pStyle w:val="BodyText"/>
        <w:tabs>
          <w:tab w:pos="3312" w:val="left" w:leader="none"/>
        </w:tabs>
        <w:spacing w:before="276"/>
        <w:ind w:left="1872"/>
        <w:jc w:val="both"/>
      </w:pPr>
      <w:r>
        <w:rPr>
          <w:spacing w:val="-2"/>
        </w:rPr>
        <w:t>Given</w:t>
      </w:r>
      <w:r>
        <w:rPr/>
        <w:tab/>
      </w:r>
      <w:r>
        <w:rPr>
          <w:u w:val="single"/>
        </w:rPr>
        <w:t>RH</w:t>
      </w:r>
      <w:r>
        <w:rPr>
          <w:spacing w:val="-2"/>
          <w:u w:val="single"/>
        </w:rPr>
        <w:t> </w:t>
      </w:r>
      <w:r>
        <w:rPr>
          <w:u w:val="single"/>
        </w:rPr>
        <w:t>– RL</w:t>
      </w:r>
      <w:r>
        <w:rPr>
          <w:spacing w:val="26"/>
        </w:rPr>
        <w:t>  </w:t>
      </w:r>
      <w:r>
        <w:rPr/>
        <w:t>x</w:t>
      </w:r>
      <w:r>
        <w:rPr>
          <w:spacing w:val="62"/>
        </w:rPr>
        <w:t>  </w:t>
      </w:r>
      <w:r>
        <w:rPr>
          <w:spacing w:val="-5"/>
          <w:u w:val="single"/>
        </w:rPr>
        <w:t>100</w:t>
      </w:r>
    </w:p>
    <w:p>
      <w:pPr>
        <w:pStyle w:val="BodyText"/>
        <w:tabs>
          <w:tab w:pos="4872" w:val="left" w:leader="none"/>
        </w:tabs>
        <w:ind w:left="3553"/>
      </w:pPr>
      <w:r>
        <w:rPr>
          <w:spacing w:val="-4"/>
        </w:rPr>
        <w:t>1/2T</w:t>
      </w:r>
      <w:r>
        <w:rPr/>
        <w:tab/>
      </w:r>
      <w:r>
        <w:rPr>
          <w:spacing w:val="-10"/>
        </w:rPr>
        <w:t>1</w:t>
      </w:r>
    </w:p>
    <w:p>
      <w:pPr>
        <w:spacing w:after="0"/>
        <w:sectPr>
          <w:type w:val="continuous"/>
          <w:pgSz w:w="11910" w:h="16840"/>
          <w:pgMar w:header="0" w:footer="789" w:top="1360" w:bottom="280" w:left="0" w:right="240"/>
        </w:sectPr>
      </w:pPr>
    </w:p>
    <w:p>
      <w:pPr>
        <w:pStyle w:val="BodyText"/>
        <w:spacing w:line="480" w:lineRule="auto" w:before="78"/>
        <w:ind w:left="1872" w:right="982" w:firstLine="719"/>
        <w:jc w:val="both"/>
      </w:pPr>
      <w:r>
        <w:rPr/>
        <w:t>Discrimination index ranging from 0.49-0.58 were considered moderately positive value while those above 0.59 to 0.70 were highly positive value. More so, those values between 0.30 to 0.48 and below had low positive values. The values above 0.70 were considered too simple for the students. Also the items with the value below 0.30 were considered too difficult for the students. Therefore, the items that are too easy or too difficult were of no use for educational testing of academic attainment to know the good and bad performers are recommended by (Yusuf, 2006). Two of the items that do not meet up to the requirement or the criterion for selection were discarded and other items were reconstructed. Therefore, strictly the discrimination index between 0.30 to 0.70 (30% - 70%) was used for BCET items during the study.</w:t>
      </w:r>
    </w:p>
    <w:p>
      <w:pPr>
        <w:pStyle w:val="Heading7"/>
        <w:numPr>
          <w:ilvl w:val="0"/>
          <w:numId w:val="57"/>
        </w:numPr>
        <w:tabs>
          <w:tab w:pos="2592" w:val="left" w:leader="none"/>
        </w:tabs>
        <w:spacing w:line="240" w:lineRule="auto" w:before="6" w:after="0"/>
        <w:ind w:left="2592" w:right="0" w:hanging="720"/>
        <w:jc w:val="left"/>
      </w:pPr>
      <w:r>
        <w:rPr/>
        <w:t>Difficulty</w:t>
      </w:r>
      <w:r>
        <w:rPr>
          <w:spacing w:val="-1"/>
        </w:rPr>
        <w:t> </w:t>
      </w:r>
      <w:r>
        <w:rPr/>
        <w:t>Index</w:t>
      </w:r>
      <w:r>
        <w:rPr>
          <w:spacing w:val="-1"/>
        </w:rPr>
        <w:t> </w:t>
      </w:r>
      <w:r>
        <w:rPr/>
        <w:t>for</w:t>
      </w:r>
      <w:r>
        <w:rPr>
          <w:spacing w:val="-1"/>
        </w:rPr>
        <w:t> </w:t>
      </w:r>
      <w:r>
        <w:rPr>
          <w:spacing w:val="-4"/>
        </w:rPr>
        <w:t>BCET</w:t>
      </w:r>
    </w:p>
    <w:p>
      <w:pPr>
        <w:pStyle w:val="BodyText"/>
        <w:spacing w:line="480" w:lineRule="auto" w:before="272"/>
        <w:ind w:left="1872" w:right="988"/>
      </w:pPr>
      <w:r>
        <w:rPr/>
        <w:t>This index was used to identify high and low achieving students using BCET instrument. According to</w:t>
      </w:r>
      <w:r>
        <w:rPr>
          <w:spacing w:val="40"/>
        </w:rPr>
        <w:t> </w:t>
      </w:r>
      <w:r>
        <w:rPr/>
        <w:t>James (2000) the following formular for computing difficulty index of a test instrument can be used</w:t>
      </w:r>
    </w:p>
    <w:p>
      <w:pPr>
        <w:pStyle w:val="BodyText"/>
        <w:tabs>
          <w:tab w:pos="3312" w:val="left" w:leader="none"/>
        </w:tabs>
        <w:spacing w:line="258" w:lineRule="exact"/>
        <w:ind w:left="1872"/>
      </w:pPr>
      <w:r>
        <w:rPr>
          <w:spacing w:val="-2"/>
        </w:rPr>
        <w:t>Given</w:t>
      </w:r>
      <w:r>
        <w:rPr/>
        <w:tab/>
      </w:r>
      <w:r>
        <w:rPr>
          <w:u w:val="single"/>
        </w:rPr>
        <w:t>Ru– </w:t>
      </w:r>
      <w:r>
        <w:rPr>
          <w:spacing w:val="-5"/>
          <w:u w:val="single"/>
        </w:rPr>
        <w:t>RL</w:t>
      </w:r>
    </w:p>
    <w:p>
      <w:pPr>
        <w:spacing w:line="139" w:lineRule="auto" w:before="29"/>
        <w:ind w:left="3493" w:right="0" w:firstLine="0"/>
        <w:jc w:val="left"/>
        <w:rPr>
          <w:sz w:val="24"/>
        </w:rPr>
      </w:pPr>
      <w:r>
        <w:rPr>
          <w:sz w:val="16"/>
        </w:rPr>
        <w:t>1/2 </w:t>
      </w:r>
      <w:r>
        <w:rPr>
          <w:spacing w:val="-10"/>
          <w:position w:val="-10"/>
          <w:sz w:val="24"/>
        </w:rPr>
        <w:t>N</w:t>
      </w:r>
    </w:p>
    <w:p>
      <w:pPr>
        <w:pStyle w:val="BodyText"/>
        <w:spacing w:before="67"/>
        <w:ind w:left="1872"/>
      </w:pPr>
      <w:r>
        <w:rPr>
          <w:spacing w:val="-4"/>
        </w:rPr>
        <w:t>Where</w:t>
      </w:r>
    </w:p>
    <w:p>
      <w:pPr>
        <w:pStyle w:val="BodyText"/>
      </w:pPr>
    </w:p>
    <w:p>
      <w:pPr>
        <w:pStyle w:val="BodyText"/>
        <w:ind w:left="1872"/>
      </w:pPr>
      <w:r>
        <w:rPr/>
        <w:t>D</w:t>
      </w:r>
      <w:r>
        <w:rPr>
          <w:spacing w:val="1"/>
        </w:rPr>
        <w:t> </w:t>
      </w:r>
      <w:r>
        <w:rPr/>
        <w:t>=</w:t>
      </w:r>
      <w:r>
        <w:rPr>
          <w:spacing w:val="-1"/>
        </w:rPr>
        <w:t> </w:t>
      </w:r>
      <w:r>
        <w:rPr/>
        <w:t>difficulty</w:t>
      </w:r>
      <w:r>
        <w:rPr>
          <w:spacing w:val="-3"/>
        </w:rPr>
        <w:t> </w:t>
      </w:r>
      <w:r>
        <w:rPr>
          <w:spacing w:val="-2"/>
        </w:rPr>
        <w:t>index</w:t>
      </w:r>
    </w:p>
    <w:p>
      <w:pPr>
        <w:pStyle w:val="BodyText"/>
      </w:pPr>
    </w:p>
    <w:p>
      <w:pPr>
        <w:pStyle w:val="BodyText"/>
        <w:spacing w:line="480" w:lineRule="auto"/>
        <w:ind w:left="1872" w:right="1537"/>
      </w:pPr>
      <w:r>
        <w:rPr/>
        <w:t>Ru = Number among upper 27 percentage of respondents who scored item correctly RL</w:t>
      </w:r>
      <w:r>
        <w:rPr>
          <w:spacing w:val="-9"/>
        </w:rPr>
        <w:t> </w:t>
      </w:r>
      <w:r>
        <w:rPr/>
        <w:t>=</w:t>
      </w:r>
      <w:r>
        <w:rPr>
          <w:spacing w:val="-4"/>
        </w:rPr>
        <w:t> </w:t>
      </w:r>
      <w:r>
        <w:rPr/>
        <w:t>Number</w:t>
      </w:r>
      <w:r>
        <w:rPr>
          <w:spacing w:val="-3"/>
        </w:rPr>
        <w:t> </w:t>
      </w:r>
      <w:r>
        <w:rPr/>
        <w:t>among</w:t>
      </w:r>
      <w:r>
        <w:rPr>
          <w:spacing w:val="-6"/>
        </w:rPr>
        <w:t> </w:t>
      </w:r>
      <w:r>
        <w:rPr/>
        <w:t>lower</w:t>
      </w:r>
      <w:r>
        <w:rPr>
          <w:spacing w:val="-3"/>
        </w:rPr>
        <w:t> </w:t>
      </w:r>
      <w:r>
        <w:rPr/>
        <w:t>27</w:t>
      </w:r>
      <w:r>
        <w:rPr>
          <w:spacing w:val="-3"/>
        </w:rPr>
        <w:t> </w:t>
      </w:r>
      <w:r>
        <w:rPr/>
        <w:t>percentage</w:t>
      </w:r>
      <w:r>
        <w:rPr>
          <w:spacing w:val="-4"/>
        </w:rPr>
        <w:t> </w:t>
      </w:r>
      <w:r>
        <w:rPr/>
        <w:t>of</w:t>
      </w:r>
      <w:r>
        <w:rPr>
          <w:spacing w:val="-2"/>
        </w:rPr>
        <w:t> </w:t>
      </w:r>
      <w:r>
        <w:rPr/>
        <w:t>respondents</w:t>
      </w:r>
      <w:r>
        <w:rPr>
          <w:spacing w:val="-3"/>
        </w:rPr>
        <w:t> </w:t>
      </w:r>
      <w:r>
        <w:rPr/>
        <w:t>who</w:t>
      </w:r>
      <w:r>
        <w:rPr>
          <w:spacing w:val="-3"/>
        </w:rPr>
        <w:t> </w:t>
      </w:r>
      <w:r>
        <w:rPr/>
        <w:t>scored</w:t>
      </w:r>
      <w:r>
        <w:rPr>
          <w:spacing w:val="-3"/>
        </w:rPr>
        <w:t> </w:t>
      </w:r>
      <w:r>
        <w:rPr/>
        <w:t>item</w:t>
      </w:r>
      <w:r>
        <w:rPr>
          <w:spacing w:val="-3"/>
        </w:rPr>
        <w:t> </w:t>
      </w:r>
      <w:r>
        <w:rPr/>
        <w:t>correctly. N = Number of the respondents in each of the upper and lower groups.</w:t>
      </w:r>
    </w:p>
    <w:p>
      <w:pPr>
        <w:pStyle w:val="BodyText"/>
        <w:spacing w:line="480" w:lineRule="auto" w:before="1"/>
        <w:ind w:left="1872" w:right="984" w:firstLine="299"/>
        <w:jc w:val="both"/>
      </w:pPr>
      <w:r>
        <w:rPr/>
        <w:t>According to James (2000) item with the difficulty index ranging between 0.3-0.49 are considered moderately positive achievers. Those difficulty indices above 0.49 are high positive achiever.</w:t>
      </w:r>
      <w:r>
        <w:rPr>
          <w:spacing w:val="40"/>
        </w:rPr>
        <w:t> </w:t>
      </w:r>
      <w:r>
        <w:rPr/>
        <w:t>Considering the percentages difficulty after the analysis of this work, revealed that all the items with difficulty indices below 20% were discarded for being too difficult,</w:t>
      </w:r>
      <w:r>
        <w:rPr>
          <w:spacing w:val="28"/>
        </w:rPr>
        <w:t> </w:t>
      </w:r>
      <w:r>
        <w:rPr/>
        <w:t>while</w:t>
      </w:r>
      <w:r>
        <w:rPr>
          <w:spacing w:val="29"/>
        </w:rPr>
        <w:t> </w:t>
      </w:r>
      <w:r>
        <w:rPr/>
        <w:t>those</w:t>
      </w:r>
      <w:r>
        <w:rPr>
          <w:spacing w:val="29"/>
        </w:rPr>
        <w:t> </w:t>
      </w:r>
      <w:r>
        <w:rPr/>
        <w:t>items</w:t>
      </w:r>
      <w:r>
        <w:rPr>
          <w:spacing w:val="30"/>
        </w:rPr>
        <w:t> </w:t>
      </w:r>
      <w:r>
        <w:rPr/>
        <w:t>with</w:t>
      </w:r>
      <w:r>
        <w:rPr>
          <w:spacing w:val="30"/>
        </w:rPr>
        <w:t> </w:t>
      </w:r>
      <w:r>
        <w:rPr/>
        <w:t>indices</w:t>
      </w:r>
      <w:r>
        <w:rPr>
          <w:spacing w:val="30"/>
        </w:rPr>
        <w:t> </w:t>
      </w:r>
      <w:r>
        <w:rPr/>
        <w:t>between</w:t>
      </w:r>
      <w:r>
        <w:rPr>
          <w:spacing w:val="33"/>
        </w:rPr>
        <w:t> </w:t>
      </w:r>
      <w:r>
        <w:rPr/>
        <w:t>20%</w:t>
      </w:r>
      <w:r>
        <w:rPr>
          <w:spacing w:val="30"/>
        </w:rPr>
        <w:t> </w:t>
      </w:r>
      <w:r>
        <w:rPr/>
        <w:t>to</w:t>
      </w:r>
      <w:r>
        <w:rPr>
          <w:spacing w:val="30"/>
        </w:rPr>
        <w:t> </w:t>
      </w:r>
      <w:r>
        <w:rPr/>
        <w:t>30%</w:t>
      </w:r>
      <w:r>
        <w:rPr>
          <w:spacing w:val="29"/>
        </w:rPr>
        <w:t> </w:t>
      </w:r>
      <w:r>
        <w:rPr/>
        <w:t>were</w:t>
      </w:r>
      <w:r>
        <w:rPr>
          <w:spacing w:val="28"/>
        </w:rPr>
        <w:t> </w:t>
      </w:r>
      <w:r>
        <w:rPr/>
        <w:t>selected</w:t>
      </w:r>
      <w:r>
        <w:rPr>
          <w:spacing w:val="29"/>
        </w:rPr>
        <w:t> </w:t>
      </w:r>
      <w:r>
        <w:rPr/>
        <w:t>as</w:t>
      </w:r>
      <w:r>
        <w:rPr>
          <w:spacing w:val="32"/>
        </w:rPr>
        <w:t> </w:t>
      </w:r>
      <w:r>
        <w:rPr/>
        <w:t>the</w:t>
      </w:r>
      <w:r>
        <w:rPr>
          <w:spacing w:val="30"/>
        </w:rPr>
        <w:t> </w:t>
      </w:r>
      <w:r>
        <w:rPr>
          <w:spacing w:val="-2"/>
        </w:rPr>
        <w:t>final</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items for BCET instruments with some modification or reframing. Items with indices between 30% to 70% were selected without any modification, while those indices above 70%were</w:t>
      </w:r>
      <w:r>
        <w:rPr>
          <w:spacing w:val="2"/>
        </w:rPr>
        <w:t> </w:t>
      </w:r>
      <w:r>
        <w:rPr/>
        <w:t>modified</w:t>
      </w:r>
      <w:r>
        <w:rPr>
          <w:spacing w:val="4"/>
        </w:rPr>
        <w:t> </w:t>
      </w:r>
      <w:r>
        <w:rPr/>
        <w:t>and</w:t>
      </w:r>
      <w:r>
        <w:rPr>
          <w:spacing w:val="5"/>
        </w:rPr>
        <w:t> </w:t>
      </w:r>
      <w:r>
        <w:rPr/>
        <w:t>accepted.</w:t>
      </w:r>
      <w:r>
        <w:rPr>
          <w:spacing w:val="7"/>
        </w:rPr>
        <w:t> </w:t>
      </w:r>
      <w:r>
        <w:rPr/>
        <w:t>Therefore,</w:t>
      </w:r>
      <w:r>
        <w:rPr>
          <w:spacing w:val="7"/>
        </w:rPr>
        <w:t> </w:t>
      </w:r>
      <w:r>
        <w:rPr/>
        <w:t>for</w:t>
      </w:r>
      <w:r>
        <w:rPr>
          <w:spacing w:val="4"/>
        </w:rPr>
        <w:t> </w:t>
      </w:r>
      <w:r>
        <w:rPr/>
        <w:t>this</w:t>
      </w:r>
      <w:r>
        <w:rPr>
          <w:spacing w:val="5"/>
        </w:rPr>
        <w:t> </w:t>
      </w:r>
      <w:r>
        <w:rPr/>
        <w:t>study,</w:t>
      </w:r>
      <w:r>
        <w:rPr>
          <w:spacing w:val="7"/>
        </w:rPr>
        <w:t> </w:t>
      </w:r>
      <w:r>
        <w:rPr/>
        <w:t>BCET1</w:t>
      </w:r>
      <w:r>
        <w:rPr>
          <w:spacing w:val="6"/>
        </w:rPr>
        <w:t> </w:t>
      </w:r>
      <w:r>
        <w:rPr/>
        <w:t>(poultry)</w:t>
      </w:r>
      <w:r>
        <w:rPr>
          <w:spacing w:val="6"/>
        </w:rPr>
        <w:t> </w:t>
      </w:r>
      <w:r>
        <w:rPr/>
        <w:t>with</w:t>
      </w:r>
      <w:r>
        <w:rPr>
          <w:spacing w:val="5"/>
        </w:rPr>
        <w:t> </w:t>
      </w:r>
      <w:r>
        <w:rPr/>
        <w:t>50</w:t>
      </w:r>
      <w:r>
        <w:rPr>
          <w:spacing w:val="5"/>
        </w:rPr>
        <w:t> </w:t>
      </w:r>
      <w:r>
        <w:rPr>
          <w:spacing w:val="-2"/>
        </w:rPr>
        <w:t>items</w:t>
      </w:r>
    </w:p>
    <w:p>
      <w:pPr>
        <w:pStyle w:val="BodyText"/>
        <w:spacing w:line="480" w:lineRule="auto" w:before="1"/>
        <w:ind w:left="1872" w:right="982"/>
        <w:jc w:val="both"/>
      </w:pPr>
      <w:r>
        <w:rPr/>
        <w:t>, 44 items were selected without modification while items selected with modification were 5items. Only 1 item was discarded and reconstructed to this effect. Also BCET2 with 50 items, revealed that 43 items were selected without modification while 7 items were selected with modification. BECT1 (fishery) revealed that 47 items were selected without modification</w:t>
      </w:r>
      <w:r>
        <w:rPr>
          <w:spacing w:val="-3"/>
        </w:rPr>
        <w:t> </w:t>
      </w:r>
      <w:r>
        <w:rPr/>
        <w:t>while</w:t>
      </w:r>
      <w:r>
        <w:rPr>
          <w:spacing w:val="-1"/>
        </w:rPr>
        <w:t> </w:t>
      </w:r>
      <w:r>
        <w:rPr/>
        <w:t>3</w:t>
      </w:r>
      <w:r>
        <w:rPr>
          <w:spacing w:val="-1"/>
        </w:rPr>
        <w:t> </w:t>
      </w:r>
      <w:r>
        <w:rPr/>
        <w:t>items</w:t>
      </w:r>
      <w:r>
        <w:rPr>
          <w:spacing w:val="-1"/>
        </w:rPr>
        <w:t> </w:t>
      </w:r>
      <w:r>
        <w:rPr/>
        <w:t>were</w:t>
      </w:r>
      <w:r>
        <w:rPr>
          <w:spacing w:val="-3"/>
        </w:rPr>
        <w:t> </w:t>
      </w:r>
      <w:r>
        <w:rPr/>
        <w:t>selected</w:t>
      </w:r>
      <w:r>
        <w:rPr>
          <w:spacing w:val="2"/>
        </w:rPr>
        <w:t> </w:t>
      </w:r>
      <w:r>
        <w:rPr/>
        <w:t>with</w:t>
      </w:r>
      <w:r>
        <w:rPr>
          <w:spacing w:val="-1"/>
        </w:rPr>
        <w:t> </w:t>
      </w:r>
      <w:r>
        <w:rPr/>
        <w:t>modification.</w:t>
      </w:r>
      <w:r>
        <w:rPr>
          <w:spacing w:val="-1"/>
        </w:rPr>
        <w:t> </w:t>
      </w:r>
      <w:r>
        <w:rPr/>
        <w:t>BECT</w:t>
      </w:r>
      <w:r>
        <w:rPr>
          <w:spacing w:val="-1"/>
        </w:rPr>
        <w:t> </w:t>
      </w:r>
      <w:r>
        <w:rPr/>
        <w:t>2</w:t>
      </w:r>
      <w:r>
        <w:rPr>
          <w:spacing w:val="2"/>
        </w:rPr>
        <w:t> </w:t>
      </w:r>
      <w:r>
        <w:rPr/>
        <w:t>(fishery)</w:t>
      </w:r>
      <w:r>
        <w:rPr>
          <w:spacing w:val="-1"/>
        </w:rPr>
        <w:t> </w:t>
      </w:r>
      <w:r>
        <w:rPr/>
        <w:t>revealed </w:t>
      </w:r>
      <w:r>
        <w:rPr>
          <w:spacing w:val="-4"/>
        </w:rPr>
        <w:t>that</w:t>
      </w:r>
    </w:p>
    <w:p>
      <w:pPr>
        <w:pStyle w:val="BodyText"/>
        <w:spacing w:line="480" w:lineRule="auto"/>
        <w:ind w:left="1872" w:right="989"/>
        <w:jc w:val="both"/>
      </w:pPr>
      <w:r>
        <w:rPr/>
        <w:t>49 items were selected without modification while only 1 item was modified (See </w:t>
      </w:r>
      <w:r>
        <w:rPr>
          <w:spacing w:val="-2"/>
        </w:rPr>
        <w:t>appendices).</w:t>
      </w:r>
    </w:p>
    <w:p>
      <w:pPr>
        <w:pStyle w:val="BodyText"/>
        <w:spacing w:line="480" w:lineRule="auto" w:before="1"/>
        <w:ind w:left="1872" w:right="982" w:firstLine="719"/>
        <w:jc w:val="both"/>
      </w:pPr>
      <w:r>
        <w:rPr/>
        <w:t>Finally result obtained from BCET instrument was retested and</w:t>
      </w:r>
      <w:r>
        <w:rPr>
          <w:spacing w:val="40"/>
        </w:rPr>
        <w:t> </w:t>
      </w:r>
      <w:r>
        <w:rPr/>
        <w:t>computed using Pearson Product Moment Correlation Coefficient (PPMCC) at P</w:t>
      </w:r>
      <w:r>
        <w:rPr>
          <w:u w:val="single"/>
        </w:rPr>
        <w:t>&lt;</w:t>
      </w:r>
      <w:r>
        <w:rPr/>
        <w:t>0.05 to determine correlation between the tests. Also Cronbach‘s alpha was computed for the tests to determine the standard error or</w:t>
      </w:r>
      <w:r>
        <w:rPr>
          <w:spacing w:val="40"/>
        </w:rPr>
        <w:t> </w:t>
      </w:r>
      <w:r>
        <w:rPr/>
        <w:t>consistence level of the instrument.</w:t>
      </w:r>
    </w:p>
    <w:p>
      <w:pPr>
        <w:pStyle w:val="Heading7"/>
        <w:numPr>
          <w:ilvl w:val="0"/>
          <w:numId w:val="57"/>
        </w:numPr>
        <w:tabs>
          <w:tab w:pos="2516" w:val="left" w:leader="none"/>
        </w:tabs>
        <w:spacing w:line="240" w:lineRule="auto" w:before="5" w:after="0"/>
        <w:ind w:left="2516" w:right="0" w:hanging="644"/>
        <w:jc w:val="both"/>
      </w:pPr>
      <w:r>
        <w:rPr/>
        <w:t>Difficulty</w:t>
      </w:r>
      <w:r>
        <w:rPr>
          <w:spacing w:val="-1"/>
        </w:rPr>
        <w:t> </w:t>
      </w:r>
      <w:r>
        <w:rPr/>
        <w:t>Index</w:t>
      </w:r>
      <w:r>
        <w:rPr>
          <w:spacing w:val="-1"/>
        </w:rPr>
        <w:t> </w:t>
      </w:r>
      <w:r>
        <w:rPr/>
        <w:t>for </w:t>
      </w:r>
      <w:r>
        <w:rPr>
          <w:spacing w:val="-4"/>
        </w:rPr>
        <w:t>ESAT</w:t>
      </w:r>
    </w:p>
    <w:p>
      <w:pPr>
        <w:pStyle w:val="BodyText"/>
        <w:spacing w:line="480" w:lineRule="auto" w:before="271"/>
        <w:ind w:left="1872" w:right="987" w:firstLine="719"/>
        <w:jc w:val="both"/>
      </w:pPr>
      <w:r>
        <w:rPr/>
        <w:t>Difficulty index was computed for ESAT instrument considering the above procedure. The result revealed that out of 50 items, 46 items were selected without modifications while 3 items were selected with modification. Only 1 item was discarded and reconstructed to this effect.</w:t>
      </w:r>
    </w:p>
    <w:p>
      <w:pPr>
        <w:pStyle w:val="BodyText"/>
        <w:spacing w:line="480" w:lineRule="auto"/>
        <w:ind w:left="1872" w:right="984" w:firstLine="719"/>
        <w:jc w:val="both"/>
      </w:pPr>
      <w:r>
        <w:rPr/>
        <w:t>The homogeneity of the instruments was at tested at P</w:t>
      </w:r>
      <w:r>
        <w:rPr>
          <w:u w:val="single"/>
        </w:rPr>
        <w:t>&lt;</w:t>
      </w:r>
      <w:r>
        <w:rPr/>
        <w:t> 0.05 and revealed that they were not significant. (See Appendix XXIV).</w:t>
      </w:r>
    </w:p>
    <w:p>
      <w:pPr>
        <w:pStyle w:val="BodyText"/>
        <w:spacing w:before="6"/>
      </w:pPr>
    </w:p>
    <w:p>
      <w:pPr>
        <w:pStyle w:val="Heading7"/>
        <w:numPr>
          <w:ilvl w:val="1"/>
          <w:numId w:val="52"/>
        </w:numPr>
        <w:tabs>
          <w:tab w:pos="2591" w:val="left" w:leader="none"/>
        </w:tabs>
        <w:spacing w:line="240" w:lineRule="auto" w:before="0" w:after="0"/>
        <w:ind w:left="2591" w:right="0" w:hanging="719"/>
        <w:jc w:val="both"/>
      </w:pPr>
      <w:bookmarkStart w:name="_TOC_250009" w:id="34"/>
      <w:r>
        <w:rPr/>
        <w:t>Administration</w:t>
      </w:r>
      <w:r>
        <w:rPr>
          <w:spacing w:val="-2"/>
        </w:rPr>
        <w:t> </w:t>
      </w:r>
      <w:r>
        <w:rPr/>
        <w:t>of</w:t>
      </w:r>
      <w:r>
        <w:rPr>
          <w:spacing w:val="-1"/>
        </w:rPr>
        <w:t> </w:t>
      </w:r>
      <w:bookmarkEnd w:id="34"/>
      <w:r>
        <w:rPr>
          <w:spacing w:val="-2"/>
        </w:rPr>
        <w:t>Treatment</w:t>
      </w:r>
    </w:p>
    <w:p>
      <w:pPr>
        <w:pStyle w:val="BodyText"/>
        <w:spacing w:line="480" w:lineRule="auto" w:before="235"/>
        <w:ind w:left="1872" w:right="982" w:firstLine="719"/>
        <w:jc w:val="both"/>
      </w:pPr>
      <w:r>
        <w:rPr/>
        <w:t>The Project-based approach has the following stages: preparatory, organizational, Implementation, and assessment stages</w:t>
      </w:r>
      <w:r>
        <w:rPr>
          <w:b/>
        </w:rPr>
        <w:t>. </w:t>
      </w:r>
      <w:r>
        <w:rPr/>
        <w:t>The latter is further divided into three phases for the</w:t>
      </w:r>
      <w:r>
        <w:rPr>
          <w:spacing w:val="49"/>
        </w:rPr>
        <w:t> </w:t>
      </w:r>
      <w:r>
        <w:rPr/>
        <w:t>purpose</w:t>
      </w:r>
      <w:r>
        <w:rPr>
          <w:spacing w:val="51"/>
        </w:rPr>
        <w:t> </w:t>
      </w:r>
      <w:r>
        <w:rPr/>
        <w:t>of</w:t>
      </w:r>
      <w:r>
        <w:rPr>
          <w:spacing w:val="50"/>
        </w:rPr>
        <w:t> </w:t>
      </w:r>
      <w:r>
        <w:rPr/>
        <w:t>this</w:t>
      </w:r>
      <w:r>
        <w:rPr>
          <w:spacing w:val="52"/>
        </w:rPr>
        <w:t> </w:t>
      </w:r>
      <w:r>
        <w:rPr/>
        <w:t>research</w:t>
      </w:r>
      <w:r>
        <w:rPr>
          <w:spacing w:val="51"/>
        </w:rPr>
        <w:t> </w:t>
      </w:r>
      <w:r>
        <w:rPr/>
        <w:t>work</w:t>
      </w:r>
      <w:r>
        <w:rPr>
          <w:spacing w:val="51"/>
        </w:rPr>
        <w:t> </w:t>
      </w:r>
      <w:r>
        <w:rPr/>
        <w:t>which</w:t>
      </w:r>
      <w:r>
        <w:rPr>
          <w:spacing w:val="51"/>
        </w:rPr>
        <w:t> </w:t>
      </w:r>
      <w:r>
        <w:rPr/>
        <w:t>conforms</w:t>
      </w:r>
      <w:r>
        <w:rPr>
          <w:spacing w:val="52"/>
        </w:rPr>
        <w:t> </w:t>
      </w:r>
      <w:r>
        <w:rPr/>
        <w:t>with</w:t>
      </w:r>
      <w:r>
        <w:rPr>
          <w:spacing w:val="52"/>
        </w:rPr>
        <w:t> </w:t>
      </w:r>
      <w:r>
        <w:rPr/>
        <w:t>the</w:t>
      </w:r>
      <w:r>
        <w:rPr>
          <w:spacing w:val="52"/>
        </w:rPr>
        <w:t> </w:t>
      </w:r>
      <w:r>
        <w:rPr/>
        <w:t>work</w:t>
      </w:r>
      <w:r>
        <w:rPr>
          <w:spacing w:val="51"/>
        </w:rPr>
        <w:t> </w:t>
      </w:r>
      <w:r>
        <w:rPr/>
        <w:t>of</w:t>
      </w:r>
      <w:r>
        <w:rPr>
          <w:spacing w:val="51"/>
        </w:rPr>
        <w:t> </w:t>
      </w:r>
      <w:r>
        <w:rPr/>
        <w:t>(Akpomi,</w:t>
      </w:r>
      <w:r>
        <w:rPr>
          <w:spacing w:val="59"/>
        </w:rPr>
        <w:t> </w:t>
      </w:r>
      <w:r>
        <w:rPr>
          <w:spacing w:val="-2"/>
        </w:rPr>
        <w:t>2009).</w:t>
      </w:r>
    </w:p>
    <w:p>
      <w:pPr>
        <w:spacing w:after="0" w:line="480" w:lineRule="auto"/>
        <w:jc w:val="both"/>
        <w:sectPr>
          <w:pgSz w:w="11910" w:h="16840"/>
          <w:pgMar w:header="0" w:footer="789" w:top="1340" w:bottom="980" w:left="0" w:right="240"/>
        </w:sectPr>
      </w:pPr>
    </w:p>
    <w:p>
      <w:pPr>
        <w:pStyle w:val="BodyText"/>
        <w:spacing w:line="480" w:lineRule="auto" w:before="78"/>
        <w:ind w:left="1872" w:right="982"/>
        <w:jc w:val="both"/>
      </w:pPr>
      <w:r>
        <w:rPr/>
        <w:t>Benedict (2015) reaffirmed that in an event that an experiment is planned to cover a longer period of time, then it should be carried out in phases to protect threats to experimental design study. Akpomi (2009) reported that assessment of any Project-based Approach should put into consideration the following three assessment phases with assessment</w:t>
      </w:r>
      <w:r>
        <w:rPr>
          <w:spacing w:val="40"/>
        </w:rPr>
        <w:t> </w:t>
      </w:r>
      <w:r>
        <w:rPr/>
        <w:t>weight of 100 %: (25%, 15%, and 65% for phases I, II and III respectively).</w:t>
      </w:r>
      <w:r>
        <w:rPr>
          <w:spacing w:val="80"/>
        </w:rPr>
        <w:t> </w:t>
      </w:r>
      <w:r>
        <w:rPr/>
        <w:t>This study was designed on the following assessment phases</w:t>
      </w:r>
      <w:r>
        <w:rPr>
          <w:spacing w:val="40"/>
        </w:rPr>
        <w:t> </w:t>
      </w:r>
      <w:r>
        <w:rPr/>
        <w:t>so as to facilitate administration of the instruments of this study:</w:t>
      </w:r>
    </w:p>
    <w:p>
      <w:pPr>
        <w:pStyle w:val="Heading7"/>
        <w:spacing w:before="6"/>
        <w:jc w:val="both"/>
      </w:pPr>
      <w:r>
        <w:rPr/>
        <w:t>Assessment</w:t>
      </w:r>
      <w:r>
        <w:rPr>
          <w:spacing w:val="-3"/>
        </w:rPr>
        <w:t> </w:t>
      </w:r>
      <w:r>
        <w:rPr/>
        <w:t>Phase</w:t>
      </w:r>
      <w:r>
        <w:rPr>
          <w:spacing w:val="-3"/>
        </w:rPr>
        <w:t> </w:t>
      </w:r>
      <w:r>
        <w:rPr>
          <w:spacing w:val="-10"/>
        </w:rPr>
        <w:t>I</w:t>
      </w:r>
    </w:p>
    <w:p>
      <w:pPr>
        <w:pStyle w:val="BodyText"/>
        <w:spacing w:before="271"/>
        <w:ind w:left="1872"/>
        <w:jc w:val="both"/>
        <w:rPr>
          <w:b/>
        </w:rPr>
      </w:pPr>
      <w:r>
        <w:rPr/>
        <w:t>Group</w:t>
      </w:r>
      <w:r>
        <w:rPr>
          <w:spacing w:val="-2"/>
        </w:rPr>
        <w:t> </w:t>
      </w:r>
      <w:r>
        <w:rPr/>
        <w:t>Presentation</w:t>
      </w:r>
      <w:r>
        <w:rPr>
          <w:spacing w:val="-1"/>
        </w:rPr>
        <w:t> </w:t>
      </w:r>
      <w:r>
        <w:rPr/>
        <w:t>and Exhibition</w:t>
      </w:r>
      <w:r>
        <w:rPr>
          <w:spacing w:val="-1"/>
        </w:rPr>
        <w:t> </w:t>
      </w:r>
      <w:r>
        <w:rPr>
          <w:spacing w:val="-2"/>
        </w:rPr>
        <w:t>Assessment</w:t>
      </w:r>
      <w:r>
        <w:rPr>
          <w:b/>
          <w:spacing w:val="-2"/>
        </w:rPr>
        <w:t>:</w:t>
      </w:r>
    </w:p>
    <w:p>
      <w:pPr>
        <w:pStyle w:val="BodyText"/>
        <w:spacing w:before="2"/>
        <w:rPr>
          <w:b/>
        </w:rPr>
      </w:pPr>
    </w:p>
    <w:p>
      <w:pPr>
        <w:pStyle w:val="ListParagraph"/>
        <w:numPr>
          <w:ilvl w:val="0"/>
          <w:numId w:val="58"/>
        </w:numPr>
        <w:tabs>
          <w:tab w:pos="2652" w:val="left" w:leader="none"/>
        </w:tabs>
        <w:spacing w:line="240" w:lineRule="auto" w:before="0" w:after="0"/>
        <w:ind w:left="2652" w:right="0" w:hanging="780"/>
        <w:jc w:val="left"/>
        <w:rPr>
          <w:sz w:val="24"/>
        </w:rPr>
      </w:pPr>
      <w:r>
        <w:rPr>
          <w:sz w:val="24"/>
        </w:rPr>
        <w:t>Students</w:t>
      </w:r>
      <w:r>
        <w:rPr>
          <w:spacing w:val="-3"/>
          <w:sz w:val="24"/>
        </w:rPr>
        <w:t> </w:t>
      </w:r>
      <w:r>
        <w:rPr>
          <w:sz w:val="24"/>
        </w:rPr>
        <w:t>were</w:t>
      </w:r>
      <w:r>
        <w:rPr>
          <w:spacing w:val="-2"/>
          <w:sz w:val="24"/>
        </w:rPr>
        <w:t> </w:t>
      </w:r>
      <w:r>
        <w:rPr>
          <w:sz w:val="24"/>
        </w:rPr>
        <w:t>in</w:t>
      </w:r>
      <w:r>
        <w:rPr>
          <w:spacing w:val="61"/>
          <w:sz w:val="24"/>
        </w:rPr>
        <w:t> </w:t>
      </w:r>
      <w:r>
        <w:rPr>
          <w:sz w:val="24"/>
        </w:rPr>
        <w:t>groups of</w:t>
      </w:r>
      <w:r>
        <w:rPr>
          <w:spacing w:val="58"/>
          <w:sz w:val="24"/>
        </w:rPr>
        <w:t> </w:t>
      </w:r>
      <w:r>
        <w:rPr>
          <w:spacing w:val="-2"/>
          <w:sz w:val="24"/>
        </w:rPr>
        <w:t>five,</w:t>
      </w:r>
    </w:p>
    <w:p>
      <w:pPr>
        <w:pStyle w:val="ListParagraph"/>
        <w:numPr>
          <w:ilvl w:val="0"/>
          <w:numId w:val="58"/>
        </w:numPr>
        <w:tabs>
          <w:tab w:pos="2592" w:val="left" w:leader="none"/>
        </w:tabs>
        <w:spacing w:line="463" w:lineRule="auto" w:before="275" w:after="0"/>
        <w:ind w:left="2592" w:right="988" w:hanging="720"/>
        <w:jc w:val="left"/>
        <w:rPr>
          <w:sz w:val="24"/>
        </w:rPr>
      </w:pPr>
      <w:r>
        <w:rPr>
          <w:sz w:val="24"/>
        </w:rPr>
        <w:t>Students</w:t>
      </w:r>
      <w:r>
        <w:rPr>
          <w:spacing w:val="71"/>
          <w:sz w:val="24"/>
        </w:rPr>
        <w:t> </w:t>
      </w:r>
      <w:r>
        <w:rPr>
          <w:sz w:val="24"/>
        </w:rPr>
        <w:t>created</w:t>
      </w:r>
      <w:r>
        <w:rPr>
          <w:spacing w:val="70"/>
          <w:sz w:val="24"/>
        </w:rPr>
        <w:t> </w:t>
      </w:r>
      <w:r>
        <w:rPr>
          <w:sz w:val="24"/>
        </w:rPr>
        <w:t>Project-based</w:t>
      </w:r>
      <w:r>
        <w:rPr>
          <w:spacing w:val="73"/>
          <w:sz w:val="24"/>
        </w:rPr>
        <w:t> </w:t>
      </w:r>
      <w:r>
        <w:rPr>
          <w:sz w:val="24"/>
        </w:rPr>
        <w:t>concepts</w:t>
      </w:r>
      <w:r>
        <w:rPr>
          <w:spacing w:val="73"/>
          <w:sz w:val="24"/>
        </w:rPr>
        <w:t> </w:t>
      </w:r>
      <w:r>
        <w:rPr>
          <w:sz w:val="24"/>
        </w:rPr>
        <w:t>and</w:t>
      </w:r>
      <w:r>
        <w:rPr>
          <w:spacing w:val="72"/>
          <w:sz w:val="24"/>
        </w:rPr>
        <w:t> </w:t>
      </w:r>
      <w:r>
        <w:rPr>
          <w:sz w:val="24"/>
        </w:rPr>
        <w:t>work</w:t>
      </w:r>
      <w:r>
        <w:rPr>
          <w:spacing w:val="70"/>
          <w:sz w:val="24"/>
        </w:rPr>
        <w:t> </w:t>
      </w:r>
      <w:r>
        <w:rPr>
          <w:sz w:val="24"/>
        </w:rPr>
        <w:t>on</w:t>
      </w:r>
      <w:r>
        <w:rPr>
          <w:spacing w:val="72"/>
          <w:sz w:val="24"/>
        </w:rPr>
        <w:t> </w:t>
      </w:r>
      <w:r>
        <w:rPr>
          <w:sz w:val="24"/>
        </w:rPr>
        <w:t>it</w:t>
      </w:r>
      <w:r>
        <w:rPr>
          <w:spacing w:val="70"/>
          <w:sz w:val="24"/>
        </w:rPr>
        <w:t> </w:t>
      </w:r>
      <w:r>
        <w:rPr>
          <w:sz w:val="24"/>
        </w:rPr>
        <w:t>to</w:t>
      </w:r>
      <w:r>
        <w:rPr>
          <w:spacing w:val="72"/>
          <w:sz w:val="24"/>
        </w:rPr>
        <w:t> </w:t>
      </w:r>
      <w:r>
        <w:rPr>
          <w:sz w:val="24"/>
        </w:rPr>
        <w:t>develop</w:t>
      </w:r>
      <w:r>
        <w:rPr>
          <w:spacing w:val="72"/>
          <w:sz w:val="24"/>
        </w:rPr>
        <w:t> </w:t>
      </w:r>
      <w:r>
        <w:rPr>
          <w:sz w:val="24"/>
        </w:rPr>
        <w:t>a</w:t>
      </w:r>
      <w:r>
        <w:rPr>
          <w:spacing w:val="69"/>
          <w:sz w:val="24"/>
        </w:rPr>
        <w:t> </w:t>
      </w:r>
      <w:r>
        <w:rPr>
          <w:sz w:val="24"/>
        </w:rPr>
        <w:t>project proposition or project proposal.</w:t>
      </w:r>
    </w:p>
    <w:p>
      <w:pPr>
        <w:pStyle w:val="ListParagraph"/>
        <w:numPr>
          <w:ilvl w:val="0"/>
          <w:numId w:val="58"/>
        </w:numPr>
        <w:tabs>
          <w:tab w:pos="2592" w:val="left" w:leader="none"/>
        </w:tabs>
        <w:spacing w:line="463" w:lineRule="auto" w:before="21" w:after="0"/>
        <w:ind w:left="2592" w:right="985" w:hanging="720"/>
        <w:jc w:val="left"/>
        <w:rPr>
          <w:sz w:val="24"/>
        </w:rPr>
      </w:pPr>
      <w:r>
        <w:rPr>
          <w:sz w:val="24"/>
        </w:rPr>
        <w:t>The group presentation: this</w:t>
      </w:r>
      <w:r>
        <w:rPr>
          <w:spacing w:val="80"/>
          <w:sz w:val="24"/>
        </w:rPr>
        <w:t> </w:t>
      </w:r>
      <w:r>
        <w:rPr>
          <w:sz w:val="24"/>
        </w:rPr>
        <w:t>provides an opportunity for students to present their</w:t>
      </w:r>
      <w:r>
        <w:rPr>
          <w:spacing w:val="80"/>
          <w:sz w:val="24"/>
        </w:rPr>
        <w:t> </w:t>
      </w:r>
      <w:r>
        <w:rPr>
          <w:sz w:val="24"/>
        </w:rPr>
        <w:t>ideas on project research and route to project skills,</w:t>
      </w:r>
    </w:p>
    <w:p>
      <w:pPr>
        <w:pStyle w:val="ListParagraph"/>
        <w:numPr>
          <w:ilvl w:val="0"/>
          <w:numId w:val="58"/>
        </w:numPr>
        <w:tabs>
          <w:tab w:pos="2592" w:val="left" w:leader="none"/>
        </w:tabs>
        <w:spacing w:line="463" w:lineRule="auto" w:before="21" w:after="0"/>
        <w:ind w:left="2592" w:right="987" w:hanging="720"/>
        <w:jc w:val="left"/>
        <w:rPr>
          <w:sz w:val="24"/>
        </w:rPr>
      </w:pPr>
      <w:r>
        <w:rPr>
          <w:sz w:val="24"/>
        </w:rPr>
        <w:t>Projects exhibition for assessment or judgment by researchers were invited on the</w:t>
      </w:r>
      <w:r>
        <w:rPr>
          <w:spacing w:val="40"/>
          <w:sz w:val="24"/>
        </w:rPr>
        <w:t> </w:t>
      </w:r>
      <w:r>
        <w:rPr>
          <w:sz w:val="24"/>
        </w:rPr>
        <w:t>exhibition day.</w:t>
      </w:r>
    </w:p>
    <w:p>
      <w:pPr>
        <w:pStyle w:val="ListParagraph"/>
        <w:numPr>
          <w:ilvl w:val="0"/>
          <w:numId w:val="58"/>
        </w:numPr>
        <w:tabs>
          <w:tab w:pos="2592" w:val="left" w:leader="none"/>
        </w:tabs>
        <w:spacing w:line="240" w:lineRule="auto" w:before="21" w:after="0"/>
        <w:ind w:left="2592" w:right="0" w:hanging="720"/>
        <w:jc w:val="left"/>
        <w:rPr>
          <w:sz w:val="24"/>
        </w:rPr>
      </w:pPr>
      <w:r>
        <w:rPr>
          <w:sz w:val="24"/>
        </w:rPr>
        <w:t>Weight</w:t>
      </w:r>
      <w:r>
        <w:rPr>
          <w:spacing w:val="-2"/>
          <w:sz w:val="24"/>
        </w:rPr>
        <w:t> </w:t>
      </w:r>
      <w:r>
        <w:rPr>
          <w:sz w:val="24"/>
        </w:rPr>
        <w:t>percentage assessment</w:t>
      </w:r>
      <w:r>
        <w:rPr>
          <w:spacing w:val="-1"/>
          <w:sz w:val="24"/>
        </w:rPr>
        <w:t> </w:t>
      </w:r>
      <w:r>
        <w:rPr>
          <w:sz w:val="24"/>
        </w:rPr>
        <w:t>is</w:t>
      </w:r>
      <w:r>
        <w:rPr>
          <w:spacing w:val="-1"/>
          <w:sz w:val="24"/>
        </w:rPr>
        <w:t> </w:t>
      </w:r>
      <w:r>
        <w:rPr>
          <w:spacing w:val="-4"/>
          <w:sz w:val="24"/>
        </w:rPr>
        <w:t>25%.</w:t>
      </w:r>
    </w:p>
    <w:p>
      <w:pPr>
        <w:pStyle w:val="BodyText"/>
        <w:spacing w:before="4"/>
      </w:pPr>
    </w:p>
    <w:p>
      <w:pPr>
        <w:pStyle w:val="Heading7"/>
        <w:jc w:val="both"/>
      </w:pPr>
      <w:r>
        <w:rPr/>
        <w:t>Assessment</w:t>
      </w:r>
      <w:r>
        <w:rPr>
          <w:spacing w:val="-3"/>
        </w:rPr>
        <w:t> </w:t>
      </w:r>
      <w:r>
        <w:rPr/>
        <w:t>Phase</w:t>
      </w:r>
      <w:r>
        <w:rPr>
          <w:spacing w:val="-3"/>
        </w:rPr>
        <w:t> </w:t>
      </w:r>
      <w:r>
        <w:rPr>
          <w:spacing w:val="-5"/>
        </w:rPr>
        <w:t>II</w:t>
      </w:r>
    </w:p>
    <w:p>
      <w:pPr>
        <w:pStyle w:val="BodyText"/>
        <w:spacing w:before="271"/>
        <w:ind w:left="2592"/>
      </w:pPr>
      <w:r>
        <w:rPr/>
        <w:t>Individual</w:t>
      </w:r>
      <w:r>
        <w:rPr>
          <w:spacing w:val="-4"/>
        </w:rPr>
        <w:t> </w:t>
      </w:r>
      <w:r>
        <w:rPr/>
        <w:t>Project-based</w:t>
      </w:r>
      <w:r>
        <w:rPr>
          <w:spacing w:val="-1"/>
        </w:rPr>
        <w:t> </w:t>
      </w:r>
      <w:r>
        <w:rPr/>
        <w:t>Proposition</w:t>
      </w:r>
      <w:r>
        <w:rPr>
          <w:spacing w:val="-2"/>
        </w:rPr>
        <w:t> Assessment:</w:t>
      </w:r>
    </w:p>
    <w:p>
      <w:pPr>
        <w:pStyle w:val="BodyText"/>
        <w:spacing w:before="2"/>
      </w:pPr>
    </w:p>
    <w:p>
      <w:pPr>
        <w:pStyle w:val="ListParagraph"/>
        <w:numPr>
          <w:ilvl w:val="0"/>
          <w:numId w:val="58"/>
        </w:numPr>
        <w:tabs>
          <w:tab w:pos="2592" w:val="left" w:leader="none"/>
        </w:tabs>
        <w:spacing w:line="463" w:lineRule="auto" w:before="1" w:after="0"/>
        <w:ind w:left="2592" w:right="983" w:hanging="720"/>
        <w:jc w:val="left"/>
        <w:rPr>
          <w:sz w:val="24"/>
        </w:rPr>
      </w:pPr>
      <w:r>
        <w:rPr>
          <w:sz w:val="24"/>
        </w:rPr>
        <w:t>After</w:t>
      </w:r>
      <w:r>
        <w:rPr>
          <w:spacing w:val="33"/>
          <w:sz w:val="24"/>
        </w:rPr>
        <w:t> </w:t>
      </w:r>
      <w:r>
        <w:rPr>
          <w:sz w:val="24"/>
        </w:rPr>
        <w:t>the</w:t>
      </w:r>
      <w:r>
        <w:rPr>
          <w:spacing w:val="36"/>
          <w:sz w:val="24"/>
        </w:rPr>
        <w:t> </w:t>
      </w:r>
      <w:r>
        <w:rPr>
          <w:sz w:val="24"/>
        </w:rPr>
        <w:t>group</w:t>
      </w:r>
      <w:r>
        <w:rPr>
          <w:spacing w:val="34"/>
          <w:sz w:val="24"/>
        </w:rPr>
        <w:t> </w:t>
      </w:r>
      <w:r>
        <w:rPr>
          <w:sz w:val="24"/>
        </w:rPr>
        <w:t>presentation,</w:t>
      </w:r>
      <w:r>
        <w:rPr>
          <w:spacing w:val="34"/>
          <w:sz w:val="24"/>
        </w:rPr>
        <w:t> </w:t>
      </w:r>
      <w:r>
        <w:rPr>
          <w:sz w:val="24"/>
        </w:rPr>
        <w:t>students</w:t>
      </w:r>
      <w:r>
        <w:rPr>
          <w:spacing w:val="36"/>
          <w:sz w:val="24"/>
        </w:rPr>
        <w:t> </w:t>
      </w:r>
      <w:r>
        <w:rPr>
          <w:sz w:val="24"/>
        </w:rPr>
        <w:t>worked</w:t>
      </w:r>
      <w:r>
        <w:rPr>
          <w:spacing w:val="34"/>
          <w:sz w:val="24"/>
        </w:rPr>
        <w:t> </w:t>
      </w:r>
      <w:r>
        <w:rPr>
          <w:sz w:val="24"/>
        </w:rPr>
        <w:t>individually</w:t>
      </w:r>
      <w:r>
        <w:rPr>
          <w:spacing w:val="29"/>
          <w:sz w:val="24"/>
        </w:rPr>
        <w:t> </w:t>
      </w:r>
      <w:r>
        <w:rPr>
          <w:sz w:val="24"/>
        </w:rPr>
        <w:t>and</w:t>
      </w:r>
      <w:r>
        <w:rPr>
          <w:spacing w:val="34"/>
          <w:sz w:val="24"/>
        </w:rPr>
        <w:t> </w:t>
      </w:r>
      <w:r>
        <w:rPr>
          <w:sz w:val="24"/>
        </w:rPr>
        <w:t>developed</w:t>
      </w:r>
      <w:r>
        <w:rPr>
          <w:spacing w:val="34"/>
          <w:sz w:val="24"/>
        </w:rPr>
        <w:t> </w:t>
      </w:r>
      <w:r>
        <w:rPr>
          <w:sz w:val="24"/>
        </w:rPr>
        <w:t>a</w:t>
      </w:r>
      <w:r>
        <w:rPr>
          <w:spacing w:val="33"/>
          <w:sz w:val="24"/>
        </w:rPr>
        <w:t> </w:t>
      </w:r>
      <w:r>
        <w:rPr>
          <w:sz w:val="24"/>
        </w:rPr>
        <w:t>full- fledged Project-based proposition at their own pace.</w:t>
      </w:r>
    </w:p>
    <w:p>
      <w:pPr>
        <w:pStyle w:val="ListParagraph"/>
        <w:numPr>
          <w:ilvl w:val="0"/>
          <w:numId w:val="58"/>
        </w:numPr>
        <w:tabs>
          <w:tab w:pos="2592" w:val="left" w:leader="none"/>
        </w:tabs>
        <w:spacing w:line="240" w:lineRule="auto" w:before="20" w:after="0"/>
        <w:ind w:left="2592" w:right="0" w:hanging="720"/>
        <w:jc w:val="left"/>
        <w:rPr>
          <w:sz w:val="24"/>
        </w:rPr>
      </w:pPr>
      <w:r>
        <w:rPr>
          <w:sz w:val="24"/>
        </w:rPr>
        <w:t>Weight</w:t>
      </w:r>
      <w:r>
        <w:rPr>
          <w:spacing w:val="-2"/>
          <w:sz w:val="24"/>
        </w:rPr>
        <w:t> </w:t>
      </w:r>
      <w:r>
        <w:rPr>
          <w:sz w:val="24"/>
        </w:rPr>
        <w:t>percentage assessment</w:t>
      </w:r>
      <w:r>
        <w:rPr>
          <w:spacing w:val="-1"/>
          <w:sz w:val="24"/>
        </w:rPr>
        <w:t> </w:t>
      </w:r>
      <w:r>
        <w:rPr>
          <w:sz w:val="24"/>
        </w:rPr>
        <w:t>is</w:t>
      </w:r>
      <w:r>
        <w:rPr>
          <w:spacing w:val="-1"/>
          <w:sz w:val="24"/>
        </w:rPr>
        <w:t> </w:t>
      </w:r>
      <w:r>
        <w:rPr>
          <w:spacing w:val="-4"/>
          <w:sz w:val="24"/>
        </w:rPr>
        <w:t>15%.</w:t>
      </w:r>
    </w:p>
    <w:p>
      <w:pPr>
        <w:spacing w:after="0" w:line="240" w:lineRule="auto"/>
        <w:jc w:val="left"/>
        <w:rPr>
          <w:sz w:val="24"/>
        </w:rPr>
        <w:sectPr>
          <w:pgSz w:w="11910" w:h="16840"/>
          <w:pgMar w:header="0" w:footer="789" w:top="1340" w:bottom="980" w:left="0" w:right="240"/>
        </w:sectPr>
      </w:pPr>
    </w:p>
    <w:p>
      <w:pPr>
        <w:pStyle w:val="Heading7"/>
        <w:spacing w:before="63"/>
        <w:jc w:val="both"/>
      </w:pPr>
      <w:r>
        <w:rPr/>
        <w:t>Assessment</w:t>
      </w:r>
      <w:r>
        <w:rPr>
          <w:spacing w:val="-3"/>
        </w:rPr>
        <w:t> </w:t>
      </w:r>
      <w:r>
        <w:rPr/>
        <w:t>Phase</w:t>
      </w:r>
      <w:r>
        <w:rPr>
          <w:spacing w:val="-3"/>
        </w:rPr>
        <w:t> </w:t>
      </w:r>
      <w:r>
        <w:rPr>
          <w:spacing w:val="-5"/>
        </w:rPr>
        <w:t>III</w:t>
      </w:r>
    </w:p>
    <w:p>
      <w:pPr>
        <w:pStyle w:val="BodyText"/>
        <w:spacing w:before="271"/>
        <w:ind w:left="1934"/>
        <w:jc w:val="both"/>
      </w:pPr>
      <w:r>
        <w:rPr/>
        <w:t>Individual</w:t>
      </w:r>
      <w:r>
        <w:rPr>
          <w:spacing w:val="-5"/>
        </w:rPr>
        <w:t> </w:t>
      </w:r>
      <w:r>
        <w:rPr/>
        <w:t>Project-based</w:t>
      </w:r>
      <w:r>
        <w:rPr>
          <w:spacing w:val="-3"/>
        </w:rPr>
        <w:t> </w:t>
      </w:r>
      <w:r>
        <w:rPr>
          <w:spacing w:val="-4"/>
        </w:rPr>
        <w:t>Plan:</w:t>
      </w:r>
    </w:p>
    <w:p>
      <w:pPr>
        <w:pStyle w:val="BodyText"/>
        <w:spacing w:before="7"/>
      </w:pPr>
    </w:p>
    <w:p>
      <w:pPr>
        <w:pStyle w:val="ListParagraph"/>
        <w:numPr>
          <w:ilvl w:val="0"/>
          <w:numId w:val="58"/>
        </w:numPr>
        <w:tabs>
          <w:tab w:pos="2472" w:val="left" w:leader="none"/>
        </w:tabs>
        <w:spacing w:line="456" w:lineRule="auto" w:before="0" w:after="0"/>
        <w:ind w:left="2472" w:right="983" w:hanging="600"/>
        <w:jc w:val="left"/>
        <w:rPr>
          <w:sz w:val="24"/>
        </w:rPr>
      </w:pPr>
      <w:r>
        <w:rPr>
          <w:sz w:val="24"/>
        </w:rPr>
        <w:t>The</w:t>
      </w:r>
      <w:r>
        <w:rPr>
          <w:spacing w:val="-4"/>
          <w:sz w:val="24"/>
        </w:rPr>
        <w:t> </w:t>
      </w:r>
      <w:r>
        <w:rPr>
          <w:sz w:val="24"/>
        </w:rPr>
        <w:t>student</w:t>
      </w:r>
      <w:r>
        <w:rPr>
          <w:spacing w:val="-2"/>
          <w:sz w:val="24"/>
        </w:rPr>
        <w:t> </w:t>
      </w:r>
      <w:r>
        <w:rPr>
          <w:sz w:val="24"/>
        </w:rPr>
        <w:t>develops</w:t>
      </w:r>
      <w:r>
        <w:rPr>
          <w:spacing w:val="-2"/>
          <w:sz w:val="24"/>
        </w:rPr>
        <w:t> </w:t>
      </w:r>
      <w:r>
        <w:rPr>
          <w:sz w:val="24"/>
        </w:rPr>
        <w:t>at</w:t>
      </w:r>
      <w:r>
        <w:rPr>
          <w:spacing w:val="-2"/>
          <w:sz w:val="24"/>
        </w:rPr>
        <w:t> </w:t>
      </w:r>
      <w:r>
        <w:rPr>
          <w:sz w:val="24"/>
        </w:rPr>
        <w:t>his</w:t>
      </w:r>
      <w:r>
        <w:rPr>
          <w:spacing w:val="-2"/>
          <w:sz w:val="24"/>
        </w:rPr>
        <w:t> </w:t>
      </w:r>
      <w:r>
        <w:rPr>
          <w:sz w:val="24"/>
        </w:rPr>
        <w:t>or</w:t>
      </w:r>
      <w:r>
        <w:rPr>
          <w:spacing w:val="-2"/>
          <w:sz w:val="24"/>
        </w:rPr>
        <w:t> </w:t>
      </w:r>
      <w:r>
        <w:rPr>
          <w:sz w:val="24"/>
        </w:rPr>
        <w:t>her</w:t>
      </w:r>
      <w:r>
        <w:rPr>
          <w:spacing w:val="-2"/>
          <w:sz w:val="24"/>
        </w:rPr>
        <w:t> </w:t>
      </w:r>
      <w:r>
        <w:rPr>
          <w:sz w:val="24"/>
        </w:rPr>
        <w:t>pace</w:t>
      </w:r>
      <w:r>
        <w:rPr>
          <w:spacing w:val="-3"/>
          <w:sz w:val="24"/>
        </w:rPr>
        <w:t> </w:t>
      </w:r>
      <w:r>
        <w:rPr>
          <w:sz w:val="24"/>
        </w:rPr>
        <w:t>new</w:t>
      </w:r>
      <w:r>
        <w:rPr>
          <w:spacing w:val="-3"/>
          <w:sz w:val="24"/>
        </w:rPr>
        <w:t> </w:t>
      </w:r>
      <w:r>
        <w:rPr>
          <w:rFonts w:ascii="Calibri" w:hAnsi="Calibri"/>
          <w:sz w:val="22"/>
        </w:rPr>
        <w:t>Project-based </w:t>
      </w:r>
      <w:r>
        <w:rPr>
          <w:sz w:val="24"/>
        </w:rPr>
        <w:t>plan</w:t>
      </w:r>
      <w:r>
        <w:rPr>
          <w:spacing w:val="-2"/>
          <w:sz w:val="24"/>
        </w:rPr>
        <w:t> </w:t>
      </w:r>
      <w:r>
        <w:rPr>
          <w:sz w:val="24"/>
        </w:rPr>
        <w:t>from</w:t>
      </w:r>
      <w:r>
        <w:rPr>
          <w:spacing w:val="-2"/>
          <w:sz w:val="24"/>
        </w:rPr>
        <w:t> </w:t>
      </w:r>
      <w:r>
        <w:rPr>
          <w:sz w:val="24"/>
        </w:rPr>
        <w:t>the</w:t>
      </w:r>
      <w:r>
        <w:rPr>
          <w:spacing w:val="-2"/>
          <w:sz w:val="24"/>
        </w:rPr>
        <w:t> </w:t>
      </w:r>
      <w:r>
        <w:rPr>
          <w:sz w:val="24"/>
        </w:rPr>
        <w:t>acquired</w:t>
      </w:r>
      <w:r>
        <w:rPr>
          <w:spacing w:val="-2"/>
          <w:sz w:val="24"/>
        </w:rPr>
        <w:t> </w:t>
      </w:r>
      <w:r>
        <w:rPr>
          <w:sz w:val="24"/>
        </w:rPr>
        <w:t>skill as a future entrepreneur.</w:t>
      </w:r>
    </w:p>
    <w:p>
      <w:pPr>
        <w:pStyle w:val="ListParagraph"/>
        <w:numPr>
          <w:ilvl w:val="0"/>
          <w:numId w:val="58"/>
        </w:numPr>
        <w:tabs>
          <w:tab w:pos="2533" w:val="left" w:leader="none"/>
        </w:tabs>
        <w:spacing w:line="240" w:lineRule="auto" w:before="34" w:after="0"/>
        <w:ind w:left="2533" w:right="0" w:hanging="661"/>
        <w:jc w:val="both"/>
        <w:rPr>
          <w:sz w:val="24"/>
        </w:rPr>
      </w:pPr>
      <w:r>
        <w:rPr>
          <w:sz w:val="24"/>
        </w:rPr>
        <w:t>Individual</w:t>
      </w:r>
      <w:r>
        <w:rPr>
          <w:spacing w:val="-4"/>
          <w:sz w:val="24"/>
        </w:rPr>
        <w:t> </w:t>
      </w:r>
      <w:r>
        <w:rPr>
          <w:sz w:val="24"/>
        </w:rPr>
        <w:t>Action</w:t>
      </w:r>
      <w:r>
        <w:rPr>
          <w:spacing w:val="-1"/>
          <w:sz w:val="24"/>
        </w:rPr>
        <w:t> </w:t>
      </w:r>
      <w:r>
        <w:rPr>
          <w:sz w:val="24"/>
        </w:rPr>
        <w:t>plan</w:t>
      </w:r>
      <w:r>
        <w:rPr>
          <w:spacing w:val="-1"/>
          <w:sz w:val="24"/>
        </w:rPr>
        <w:t> </w:t>
      </w:r>
      <w:r>
        <w:rPr>
          <w:sz w:val="24"/>
        </w:rPr>
        <w:t>was</w:t>
      </w:r>
      <w:r>
        <w:rPr>
          <w:spacing w:val="-1"/>
          <w:sz w:val="24"/>
        </w:rPr>
        <w:t> </w:t>
      </w:r>
      <w:r>
        <w:rPr>
          <w:sz w:val="24"/>
        </w:rPr>
        <w:t>designed</w:t>
      </w:r>
      <w:r>
        <w:rPr>
          <w:spacing w:val="-1"/>
          <w:sz w:val="24"/>
        </w:rPr>
        <w:t> </w:t>
      </w:r>
      <w:r>
        <w:rPr>
          <w:sz w:val="24"/>
        </w:rPr>
        <w:t>using</w:t>
      </w:r>
      <w:r>
        <w:rPr>
          <w:spacing w:val="-4"/>
          <w:sz w:val="24"/>
        </w:rPr>
        <w:t> </w:t>
      </w:r>
      <w:r>
        <w:rPr>
          <w:sz w:val="24"/>
        </w:rPr>
        <w:t>Project-based</w:t>
      </w:r>
      <w:r>
        <w:rPr>
          <w:spacing w:val="-2"/>
          <w:sz w:val="24"/>
        </w:rPr>
        <w:t> </w:t>
      </w:r>
      <w:r>
        <w:rPr>
          <w:sz w:val="24"/>
        </w:rPr>
        <w:t>Approach</w:t>
      </w:r>
      <w:r>
        <w:rPr>
          <w:spacing w:val="58"/>
          <w:sz w:val="24"/>
        </w:rPr>
        <w:t> </w:t>
      </w:r>
      <w:r>
        <w:rPr>
          <w:sz w:val="24"/>
        </w:rPr>
        <w:t>work</w:t>
      </w:r>
      <w:r>
        <w:rPr>
          <w:spacing w:val="1"/>
          <w:sz w:val="24"/>
        </w:rPr>
        <w:t> </w:t>
      </w:r>
      <w:r>
        <w:rPr>
          <w:spacing w:val="-2"/>
          <w:sz w:val="24"/>
        </w:rPr>
        <w:t>book.</w:t>
      </w:r>
    </w:p>
    <w:p>
      <w:pPr>
        <w:pStyle w:val="ListParagraph"/>
        <w:numPr>
          <w:ilvl w:val="0"/>
          <w:numId w:val="58"/>
        </w:numPr>
        <w:tabs>
          <w:tab w:pos="2471" w:val="left" w:leader="none"/>
        </w:tabs>
        <w:spacing w:line="240" w:lineRule="auto" w:before="275" w:after="0"/>
        <w:ind w:left="2471" w:right="0" w:hanging="599"/>
        <w:jc w:val="both"/>
        <w:rPr>
          <w:sz w:val="24"/>
        </w:rPr>
      </w:pPr>
      <w:r>
        <w:rPr>
          <w:sz w:val="24"/>
        </w:rPr>
        <w:t>Project</w:t>
      </w:r>
      <w:r>
        <w:rPr>
          <w:spacing w:val="-3"/>
          <w:sz w:val="24"/>
        </w:rPr>
        <w:t> </w:t>
      </w:r>
      <w:r>
        <w:rPr>
          <w:sz w:val="24"/>
        </w:rPr>
        <w:t>was</w:t>
      </w:r>
      <w:r>
        <w:rPr>
          <w:spacing w:val="1"/>
          <w:sz w:val="24"/>
        </w:rPr>
        <w:t> </w:t>
      </w:r>
      <w:r>
        <w:rPr>
          <w:sz w:val="24"/>
        </w:rPr>
        <w:t>reported</w:t>
      </w:r>
      <w:r>
        <w:rPr>
          <w:spacing w:val="-1"/>
          <w:sz w:val="24"/>
        </w:rPr>
        <w:t> </w:t>
      </w:r>
      <w:r>
        <w:rPr>
          <w:sz w:val="24"/>
        </w:rPr>
        <w:t>using</w:t>
      </w:r>
      <w:r>
        <w:rPr>
          <w:spacing w:val="-3"/>
          <w:sz w:val="24"/>
        </w:rPr>
        <w:t> </w:t>
      </w:r>
      <w:r>
        <w:rPr>
          <w:sz w:val="24"/>
        </w:rPr>
        <w:t>a</w:t>
      </w:r>
      <w:r>
        <w:rPr>
          <w:spacing w:val="-2"/>
          <w:sz w:val="24"/>
        </w:rPr>
        <w:t> </w:t>
      </w:r>
      <w:r>
        <w:rPr>
          <w:sz w:val="24"/>
        </w:rPr>
        <w:t>designed using</w:t>
      </w:r>
      <w:r>
        <w:rPr>
          <w:spacing w:val="-4"/>
          <w:sz w:val="24"/>
        </w:rPr>
        <w:t> </w:t>
      </w:r>
      <w:r>
        <w:rPr>
          <w:sz w:val="24"/>
        </w:rPr>
        <w:t>Project-based Approach</w:t>
      </w:r>
      <w:r>
        <w:rPr>
          <w:spacing w:val="59"/>
          <w:sz w:val="24"/>
        </w:rPr>
        <w:t> </w:t>
      </w:r>
      <w:r>
        <w:rPr>
          <w:sz w:val="24"/>
        </w:rPr>
        <w:t>report</w:t>
      </w:r>
      <w:r>
        <w:rPr>
          <w:spacing w:val="1"/>
          <w:sz w:val="24"/>
        </w:rPr>
        <w:t> </w:t>
      </w:r>
      <w:r>
        <w:rPr>
          <w:spacing w:val="-2"/>
          <w:sz w:val="24"/>
        </w:rPr>
        <w:t>format</w:t>
      </w:r>
    </w:p>
    <w:p>
      <w:pPr>
        <w:pStyle w:val="ListParagraph"/>
        <w:numPr>
          <w:ilvl w:val="0"/>
          <w:numId w:val="58"/>
        </w:numPr>
        <w:tabs>
          <w:tab w:pos="2471" w:val="left" w:leader="none"/>
        </w:tabs>
        <w:spacing w:line="240" w:lineRule="auto" w:before="275" w:after="0"/>
        <w:ind w:left="2471" w:right="0" w:hanging="599"/>
        <w:jc w:val="both"/>
        <w:rPr>
          <w:sz w:val="24"/>
        </w:rPr>
      </w:pPr>
      <w:r>
        <w:rPr>
          <w:sz w:val="24"/>
        </w:rPr>
        <w:t>Student</w:t>
      </w:r>
      <w:r>
        <w:rPr>
          <w:spacing w:val="-3"/>
          <w:sz w:val="24"/>
        </w:rPr>
        <w:t> </w:t>
      </w:r>
      <w:r>
        <w:rPr>
          <w:sz w:val="24"/>
        </w:rPr>
        <w:t>entrepreneurial</w:t>
      </w:r>
      <w:r>
        <w:rPr>
          <w:spacing w:val="-1"/>
          <w:sz w:val="24"/>
        </w:rPr>
        <w:t> </w:t>
      </w:r>
      <w:r>
        <w:rPr>
          <w:sz w:val="24"/>
        </w:rPr>
        <w:t>competence</w:t>
      </w:r>
      <w:r>
        <w:rPr>
          <w:spacing w:val="-1"/>
          <w:sz w:val="24"/>
        </w:rPr>
        <w:t> </w:t>
      </w:r>
      <w:r>
        <w:rPr>
          <w:sz w:val="24"/>
        </w:rPr>
        <w:t>in</w:t>
      </w:r>
      <w:r>
        <w:rPr>
          <w:spacing w:val="-1"/>
          <w:sz w:val="24"/>
        </w:rPr>
        <w:t> </w:t>
      </w:r>
      <w:r>
        <w:rPr>
          <w:sz w:val="24"/>
        </w:rPr>
        <w:t>skill</w:t>
      </w:r>
      <w:r>
        <w:rPr>
          <w:spacing w:val="-1"/>
          <w:sz w:val="24"/>
        </w:rPr>
        <w:t> </w:t>
      </w:r>
      <w:r>
        <w:rPr>
          <w:sz w:val="24"/>
        </w:rPr>
        <w:t>acquisition</w:t>
      </w:r>
      <w:r>
        <w:rPr>
          <w:spacing w:val="1"/>
          <w:sz w:val="24"/>
        </w:rPr>
        <w:t> </w:t>
      </w:r>
      <w:r>
        <w:rPr>
          <w:sz w:val="24"/>
        </w:rPr>
        <w:t>was</w:t>
      </w:r>
      <w:r>
        <w:rPr>
          <w:spacing w:val="-1"/>
          <w:sz w:val="24"/>
        </w:rPr>
        <w:t> </w:t>
      </w:r>
      <w:r>
        <w:rPr>
          <w:spacing w:val="-2"/>
          <w:sz w:val="24"/>
        </w:rPr>
        <w:t>measured</w:t>
      </w:r>
    </w:p>
    <w:p>
      <w:pPr>
        <w:pStyle w:val="BodyText"/>
        <w:spacing w:before="1"/>
      </w:pPr>
    </w:p>
    <w:p>
      <w:pPr>
        <w:pStyle w:val="ListParagraph"/>
        <w:numPr>
          <w:ilvl w:val="0"/>
          <w:numId w:val="58"/>
        </w:numPr>
        <w:tabs>
          <w:tab w:pos="2471" w:val="left" w:leader="none"/>
        </w:tabs>
        <w:spacing w:line="240" w:lineRule="auto" w:before="0" w:after="0"/>
        <w:ind w:left="2471" w:right="0" w:hanging="599"/>
        <w:jc w:val="both"/>
        <w:rPr>
          <w:sz w:val="24"/>
        </w:rPr>
      </w:pPr>
      <w:r>
        <w:rPr>
          <w:sz w:val="24"/>
        </w:rPr>
        <w:t>Weight</w:t>
      </w:r>
      <w:r>
        <w:rPr>
          <w:spacing w:val="-2"/>
          <w:sz w:val="24"/>
        </w:rPr>
        <w:t> </w:t>
      </w:r>
      <w:r>
        <w:rPr>
          <w:sz w:val="24"/>
        </w:rPr>
        <w:t>percentage assessment</w:t>
      </w:r>
      <w:r>
        <w:rPr>
          <w:spacing w:val="-1"/>
          <w:sz w:val="24"/>
        </w:rPr>
        <w:t> </w:t>
      </w:r>
      <w:r>
        <w:rPr>
          <w:sz w:val="24"/>
        </w:rPr>
        <w:t>is</w:t>
      </w:r>
      <w:r>
        <w:rPr>
          <w:spacing w:val="-1"/>
          <w:sz w:val="24"/>
        </w:rPr>
        <w:t> </w:t>
      </w:r>
      <w:r>
        <w:rPr>
          <w:spacing w:val="-4"/>
          <w:sz w:val="24"/>
        </w:rPr>
        <w:t>65%.</w:t>
      </w:r>
    </w:p>
    <w:p>
      <w:pPr>
        <w:pStyle w:val="BodyText"/>
        <w:spacing w:line="480" w:lineRule="auto" w:before="273"/>
        <w:ind w:left="1872" w:right="985"/>
        <w:jc w:val="both"/>
      </w:pPr>
      <w:r>
        <w:rPr/>
        <w:t>It is on the basis of this assessment phases along with stages of Project-based approach (Preparatory, Organizational, Implementation, and Assessment stage)</w:t>
      </w:r>
      <w:r>
        <w:rPr>
          <w:b/>
        </w:rPr>
        <w:t>, </w:t>
      </w:r>
      <w:r>
        <w:rPr/>
        <w:t>that this research pre- test, post-test, and post post-test was designed.</w:t>
      </w:r>
    </w:p>
    <w:p>
      <w:pPr>
        <w:spacing w:before="5"/>
        <w:ind w:left="1872" w:right="0" w:firstLine="0"/>
        <w:jc w:val="both"/>
        <w:rPr>
          <w:b/>
          <w:sz w:val="24"/>
        </w:rPr>
      </w:pPr>
      <w:r>
        <w:rPr>
          <w:b/>
          <w:sz w:val="24"/>
        </w:rPr>
        <w:t>Pre-test</w:t>
      </w:r>
      <w:r>
        <w:rPr>
          <w:b/>
          <w:spacing w:val="-6"/>
          <w:sz w:val="24"/>
        </w:rPr>
        <w:t> </w:t>
      </w:r>
      <w:r>
        <w:rPr>
          <w:b/>
          <w:spacing w:val="-2"/>
          <w:sz w:val="24"/>
        </w:rPr>
        <w:t>(0</w:t>
      </w:r>
      <w:r>
        <w:rPr>
          <w:b/>
          <w:spacing w:val="-2"/>
          <w:sz w:val="24"/>
          <w:vertAlign w:val="subscript"/>
        </w:rPr>
        <w:t>1</w:t>
      </w:r>
      <w:r>
        <w:rPr>
          <w:b/>
          <w:spacing w:val="-2"/>
          <w:sz w:val="24"/>
          <w:vertAlign w:val="baseline"/>
        </w:rPr>
        <w:t>):</w:t>
      </w:r>
    </w:p>
    <w:p>
      <w:pPr>
        <w:pStyle w:val="BodyText"/>
        <w:rPr>
          <w:b/>
        </w:rPr>
      </w:pPr>
    </w:p>
    <w:p>
      <w:pPr>
        <w:spacing w:before="0"/>
        <w:ind w:left="1872" w:right="0" w:firstLine="0"/>
        <w:jc w:val="both"/>
        <w:rPr>
          <w:b/>
          <w:sz w:val="24"/>
        </w:rPr>
      </w:pPr>
      <w:r>
        <w:rPr>
          <w:b/>
          <w:sz w:val="24"/>
        </w:rPr>
        <w:t>Group</w:t>
      </w:r>
      <w:r>
        <w:rPr>
          <w:b/>
          <w:spacing w:val="-2"/>
          <w:sz w:val="24"/>
        </w:rPr>
        <w:t> Activity:</w:t>
      </w:r>
    </w:p>
    <w:p>
      <w:pPr>
        <w:pStyle w:val="BodyText"/>
        <w:spacing w:before="1"/>
        <w:rPr>
          <w:b/>
        </w:rPr>
      </w:pPr>
    </w:p>
    <w:p>
      <w:pPr>
        <w:spacing w:before="0"/>
        <w:ind w:left="1872" w:right="0" w:firstLine="0"/>
        <w:jc w:val="both"/>
        <w:rPr>
          <w:b/>
          <w:sz w:val="24"/>
        </w:rPr>
      </w:pPr>
      <w:r>
        <w:rPr>
          <w:b/>
          <w:sz w:val="24"/>
        </w:rPr>
        <w:t>Preparatory</w:t>
      </w:r>
      <w:r>
        <w:rPr>
          <w:b/>
          <w:spacing w:val="-2"/>
          <w:sz w:val="24"/>
        </w:rPr>
        <w:t> </w:t>
      </w:r>
      <w:r>
        <w:rPr>
          <w:b/>
          <w:sz w:val="24"/>
        </w:rPr>
        <w:t>and Organizational</w:t>
      </w:r>
      <w:r>
        <w:rPr>
          <w:b/>
          <w:spacing w:val="-1"/>
          <w:sz w:val="24"/>
        </w:rPr>
        <w:t> </w:t>
      </w:r>
      <w:r>
        <w:rPr>
          <w:b/>
          <w:spacing w:val="-2"/>
          <w:sz w:val="24"/>
        </w:rPr>
        <w:t>Stage</w:t>
      </w:r>
    </w:p>
    <w:p>
      <w:pPr>
        <w:pStyle w:val="BodyText"/>
        <w:spacing w:line="480" w:lineRule="auto" w:before="271"/>
        <w:ind w:left="1872" w:right="981" w:firstLine="959"/>
        <w:jc w:val="both"/>
      </w:pPr>
      <w:r>
        <w:rPr/>
        <w:t>During pre-test (0</w:t>
      </w:r>
      <w:r>
        <w:rPr>
          <w:vertAlign w:val="subscript"/>
        </w:rPr>
        <w:t>1</w:t>
      </w:r>
      <w:r>
        <w:rPr>
          <w:vertAlign w:val="baseline"/>
        </w:rPr>
        <w:t>), BAT1 (Biology Achievement Test 1) was administered to the</w:t>
      </w:r>
      <w:r>
        <w:rPr>
          <w:spacing w:val="-1"/>
          <w:vertAlign w:val="baseline"/>
        </w:rPr>
        <w:t> </w:t>
      </w:r>
      <w:r>
        <w:rPr>
          <w:vertAlign w:val="baseline"/>
        </w:rPr>
        <w:t>sampled subjects before</w:t>
      </w:r>
      <w:r>
        <w:rPr>
          <w:spacing w:val="-1"/>
          <w:vertAlign w:val="baseline"/>
        </w:rPr>
        <w:t> </w:t>
      </w:r>
      <w:r>
        <w:rPr>
          <w:vertAlign w:val="baseline"/>
        </w:rPr>
        <w:t>exposure</w:t>
      </w:r>
      <w:r>
        <w:rPr>
          <w:spacing w:val="-2"/>
          <w:vertAlign w:val="baseline"/>
        </w:rPr>
        <w:t> </w:t>
      </w:r>
      <w:r>
        <w:rPr>
          <w:vertAlign w:val="baseline"/>
        </w:rPr>
        <w:t>to the</w:t>
      </w:r>
      <w:r>
        <w:rPr>
          <w:spacing w:val="-1"/>
          <w:vertAlign w:val="baseline"/>
        </w:rPr>
        <w:t> </w:t>
      </w:r>
      <w:r>
        <w:rPr>
          <w:vertAlign w:val="baseline"/>
        </w:rPr>
        <w:t>full treatments. This was to find</w:t>
      </w:r>
      <w:r>
        <w:rPr>
          <w:spacing w:val="-1"/>
          <w:vertAlign w:val="baseline"/>
        </w:rPr>
        <w:t> </w:t>
      </w:r>
      <w:r>
        <w:rPr>
          <w:vertAlign w:val="baseline"/>
        </w:rPr>
        <w:t>out if</w:t>
      </w:r>
      <w:r>
        <w:rPr>
          <w:spacing w:val="-1"/>
          <w:vertAlign w:val="baseline"/>
        </w:rPr>
        <w:t> </w:t>
      </w:r>
      <w:r>
        <w:rPr>
          <w:vertAlign w:val="baseline"/>
        </w:rPr>
        <w:t>the three groups (EG1, EG2 and CG) were equivalent in their performance ability levels before exposure to treatment (Sambo, 2005; Ifidons, 2007 &amp; Obeka, 2011). Entrepreneurial Skill Acquisition Test (ESAT1) was conducted to determine level of skills acquired by students in the areas of poultry and fishery management.</w:t>
      </w:r>
    </w:p>
    <w:p>
      <w:pPr>
        <w:pStyle w:val="Heading7"/>
        <w:spacing w:before="3"/>
        <w:jc w:val="both"/>
      </w:pPr>
      <w:r>
        <w:rPr/>
        <w:t>Post-Test</w:t>
      </w:r>
      <w:r>
        <w:rPr>
          <w:spacing w:val="-4"/>
        </w:rPr>
        <w:t> </w:t>
      </w:r>
      <w:r>
        <w:rPr>
          <w:spacing w:val="-2"/>
        </w:rPr>
        <w:t>(O</w:t>
      </w:r>
      <w:r>
        <w:rPr>
          <w:spacing w:val="-2"/>
          <w:vertAlign w:val="subscript"/>
        </w:rPr>
        <w:t>2</w:t>
      </w:r>
      <w:r>
        <w:rPr>
          <w:spacing w:val="-2"/>
          <w:vertAlign w:val="baseline"/>
        </w:rPr>
        <w:t>):</w:t>
      </w:r>
    </w:p>
    <w:p>
      <w:pPr>
        <w:pStyle w:val="BodyText"/>
        <w:rPr>
          <w:b/>
        </w:rPr>
      </w:pPr>
    </w:p>
    <w:p>
      <w:pPr>
        <w:pStyle w:val="ListParagraph"/>
        <w:numPr>
          <w:ilvl w:val="0"/>
          <w:numId w:val="59"/>
        </w:numPr>
        <w:tabs>
          <w:tab w:pos="2471" w:val="left" w:leader="none"/>
        </w:tabs>
        <w:spacing w:line="240" w:lineRule="auto" w:before="0" w:after="0"/>
        <w:ind w:left="2471" w:right="0" w:hanging="599"/>
        <w:jc w:val="both"/>
        <w:rPr>
          <w:b/>
          <w:sz w:val="24"/>
        </w:rPr>
      </w:pPr>
      <w:r>
        <w:rPr>
          <w:b/>
          <w:sz w:val="24"/>
        </w:rPr>
        <w:t>Group</w:t>
      </w:r>
      <w:r>
        <w:rPr>
          <w:b/>
          <w:spacing w:val="-2"/>
          <w:sz w:val="24"/>
        </w:rPr>
        <w:t> </w:t>
      </w:r>
      <w:r>
        <w:rPr>
          <w:b/>
          <w:sz w:val="24"/>
        </w:rPr>
        <w:t>Activity:</w:t>
      </w:r>
      <w:r>
        <w:rPr>
          <w:b/>
          <w:spacing w:val="-1"/>
          <w:sz w:val="24"/>
        </w:rPr>
        <w:t> </w:t>
      </w:r>
      <w:r>
        <w:rPr>
          <w:b/>
          <w:sz w:val="24"/>
        </w:rPr>
        <w:t>Organizational</w:t>
      </w:r>
      <w:r>
        <w:rPr>
          <w:b/>
          <w:spacing w:val="-2"/>
          <w:sz w:val="24"/>
        </w:rPr>
        <w:t> </w:t>
      </w:r>
      <w:r>
        <w:rPr>
          <w:b/>
          <w:sz w:val="24"/>
        </w:rPr>
        <w:t>and</w:t>
      </w:r>
      <w:r>
        <w:rPr>
          <w:b/>
          <w:spacing w:val="-2"/>
          <w:sz w:val="24"/>
        </w:rPr>
        <w:t> </w:t>
      </w:r>
      <w:r>
        <w:rPr>
          <w:b/>
          <w:sz w:val="24"/>
        </w:rPr>
        <w:t>Implementation</w:t>
      </w:r>
      <w:r>
        <w:rPr>
          <w:b/>
          <w:spacing w:val="-1"/>
          <w:sz w:val="24"/>
        </w:rPr>
        <w:t> </w:t>
      </w:r>
      <w:r>
        <w:rPr>
          <w:b/>
          <w:spacing w:val="-2"/>
          <w:sz w:val="24"/>
        </w:rPr>
        <w:t>Stage</w:t>
      </w:r>
    </w:p>
    <w:p>
      <w:pPr>
        <w:pStyle w:val="BodyText"/>
        <w:spacing w:line="480" w:lineRule="auto" w:before="271"/>
        <w:ind w:left="1872" w:right="984" w:firstLine="899"/>
        <w:jc w:val="both"/>
      </w:pPr>
      <w:r>
        <w:rPr/>
        <w:t>After the administration of pre-test, post-test (O</w:t>
      </w:r>
      <w:r>
        <w:rPr>
          <w:vertAlign w:val="subscript"/>
        </w:rPr>
        <w:t>2</w:t>
      </w:r>
      <w:r>
        <w:rPr>
          <w:vertAlign w:val="baseline"/>
        </w:rPr>
        <w:t>) was administered to the two randomly sampled experimental groups (EG1 and EG2). Project-based Approach Training Manual</w:t>
      </w:r>
      <w:r>
        <w:rPr>
          <w:spacing w:val="26"/>
          <w:vertAlign w:val="baseline"/>
        </w:rPr>
        <w:t> </w:t>
      </w:r>
      <w:r>
        <w:rPr>
          <w:vertAlign w:val="baseline"/>
        </w:rPr>
        <w:t>in</w:t>
      </w:r>
      <w:r>
        <w:rPr>
          <w:spacing w:val="28"/>
          <w:vertAlign w:val="baseline"/>
        </w:rPr>
        <w:t> </w:t>
      </w:r>
      <w:r>
        <w:rPr>
          <w:vertAlign w:val="baseline"/>
        </w:rPr>
        <w:t>Poultry</w:t>
      </w:r>
      <w:r>
        <w:rPr>
          <w:spacing w:val="25"/>
          <w:vertAlign w:val="baseline"/>
        </w:rPr>
        <w:t> </w:t>
      </w:r>
      <w:r>
        <w:rPr>
          <w:vertAlign w:val="baseline"/>
        </w:rPr>
        <w:t>and</w:t>
      </w:r>
      <w:r>
        <w:rPr>
          <w:spacing w:val="30"/>
          <w:vertAlign w:val="baseline"/>
        </w:rPr>
        <w:t> </w:t>
      </w:r>
      <w:r>
        <w:rPr>
          <w:vertAlign w:val="baseline"/>
        </w:rPr>
        <w:t>Fishery</w:t>
      </w:r>
      <w:r>
        <w:rPr>
          <w:spacing w:val="23"/>
          <w:vertAlign w:val="baseline"/>
        </w:rPr>
        <w:t> </w:t>
      </w:r>
      <w:r>
        <w:rPr>
          <w:vertAlign w:val="baseline"/>
        </w:rPr>
        <w:t>(PATMP</w:t>
      </w:r>
      <w:r>
        <w:rPr>
          <w:spacing w:val="29"/>
          <w:vertAlign w:val="baseline"/>
        </w:rPr>
        <w:t> </w:t>
      </w:r>
      <w:r>
        <w:rPr>
          <w:vertAlign w:val="baseline"/>
        </w:rPr>
        <w:t>and</w:t>
      </w:r>
      <w:r>
        <w:rPr>
          <w:spacing w:val="27"/>
          <w:vertAlign w:val="baseline"/>
        </w:rPr>
        <w:t> </w:t>
      </w:r>
      <w:r>
        <w:rPr>
          <w:vertAlign w:val="baseline"/>
        </w:rPr>
        <w:t>F)</w:t>
      </w:r>
      <w:r>
        <w:rPr>
          <w:spacing w:val="29"/>
          <w:vertAlign w:val="baseline"/>
        </w:rPr>
        <w:t> </w:t>
      </w:r>
      <w:r>
        <w:rPr>
          <w:vertAlign w:val="baseline"/>
        </w:rPr>
        <w:t>using</w:t>
      </w:r>
      <w:r>
        <w:rPr>
          <w:spacing w:val="26"/>
          <w:vertAlign w:val="baseline"/>
        </w:rPr>
        <w:t> </w:t>
      </w:r>
      <w:r>
        <w:rPr>
          <w:vertAlign w:val="baseline"/>
        </w:rPr>
        <w:t>Project-based</w:t>
      </w:r>
      <w:r>
        <w:rPr>
          <w:spacing w:val="28"/>
          <w:vertAlign w:val="baseline"/>
        </w:rPr>
        <w:t> </w:t>
      </w:r>
      <w:r>
        <w:rPr>
          <w:vertAlign w:val="baseline"/>
        </w:rPr>
        <w:t>Approach</w:t>
      </w:r>
      <w:r>
        <w:rPr>
          <w:spacing w:val="28"/>
          <w:vertAlign w:val="baseline"/>
        </w:rPr>
        <w:t> </w:t>
      </w:r>
      <w:r>
        <w:rPr>
          <w:vertAlign w:val="baseline"/>
        </w:rPr>
        <w:t>(PA)</w:t>
      </w:r>
      <w:r>
        <w:rPr>
          <w:spacing w:val="30"/>
          <w:vertAlign w:val="baseline"/>
        </w:rPr>
        <w:t> </w:t>
      </w:r>
      <w:r>
        <w:rPr>
          <w:spacing w:val="-5"/>
          <w:vertAlign w:val="baseline"/>
        </w:rPr>
        <w:t>was</w:t>
      </w:r>
    </w:p>
    <w:p>
      <w:pPr>
        <w:spacing w:after="0" w:line="480" w:lineRule="auto"/>
        <w:jc w:val="both"/>
        <w:sectPr>
          <w:pgSz w:w="11910" w:h="16840"/>
          <w:pgMar w:header="0" w:footer="789" w:top="1360" w:bottom="980" w:left="0" w:right="240"/>
        </w:sectPr>
      </w:pPr>
    </w:p>
    <w:p>
      <w:pPr>
        <w:pStyle w:val="BodyText"/>
        <w:spacing w:line="480" w:lineRule="auto" w:before="78"/>
        <w:ind w:left="1872" w:right="984"/>
        <w:jc w:val="both"/>
      </w:pPr>
      <w:r>
        <w:rPr/>
        <w:t>used as treatment to this effect. The remaining sampled school which is the control group (CG) also used Project-based Approach Training Manual in Poultry and Fishery (PATMP and F) but Traditional Lecture Method (TLM) was used as a form of treatment. This is to determine the effects of Project-based Approach in acquisition of entrepreneurial skills, retention and performance in Biology among secondary school students over the use of Traditional Lecture Method.</w:t>
      </w:r>
    </w:p>
    <w:p>
      <w:pPr>
        <w:pStyle w:val="Heading7"/>
        <w:numPr>
          <w:ilvl w:val="0"/>
          <w:numId w:val="59"/>
        </w:numPr>
        <w:tabs>
          <w:tab w:pos="2771" w:val="left" w:leader="none"/>
        </w:tabs>
        <w:spacing w:line="240" w:lineRule="auto" w:before="1" w:after="0"/>
        <w:ind w:left="2771" w:right="0" w:hanging="899"/>
        <w:jc w:val="both"/>
        <w:rPr>
          <w:b w:val="0"/>
        </w:rPr>
      </w:pPr>
      <w:r>
        <w:rPr/>
        <w:t>Group</w:t>
      </w:r>
      <w:r>
        <w:rPr>
          <w:spacing w:val="-1"/>
        </w:rPr>
        <w:t> </w:t>
      </w:r>
      <w:r>
        <w:rPr/>
        <w:t>Activity:</w:t>
      </w:r>
      <w:r>
        <w:rPr>
          <w:spacing w:val="-3"/>
        </w:rPr>
        <w:t> </w:t>
      </w:r>
      <w:r>
        <w:rPr/>
        <w:t>Assessment</w:t>
      </w:r>
      <w:r>
        <w:rPr>
          <w:spacing w:val="-1"/>
        </w:rPr>
        <w:t> </w:t>
      </w:r>
      <w:r>
        <w:rPr>
          <w:spacing w:val="-2"/>
        </w:rPr>
        <w:t>Stage</w:t>
      </w:r>
      <w:r>
        <w:rPr>
          <w:b w:val="0"/>
          <w:spacing w:val="-2"/>
        </w:rPr>
        <w:t>:</w:t>
      </w:r>
    </w:p>
    <w:p>
      <w:pPr>
        <w:pStyle w:val="BodyText"/>
      </w:pPr>
    </w:p>
    <w:p>
      <w:pPr>
        <w:pStyle w:val="BodyText"/>
        <w:spacing w:line="480" w:lineRule="auto"/>
        <w:ind w:left="1872" w:right="982" w:firstLine="899"/>
        <w:jc w:val="both"/>
      </w:pPr>
      <w:r>
        <w:rPr/>
        <w:t>Furthermore, BCET1 (DATS) as a formative assessment tool was used to assess, experimental group EG1, while BCET1 (TFLE) as a summative assessment form was conducted to assess EG2. The two experimental schools used Project-based Approach</w:t>
      </w:r>
      <w:r>
        <w:rPr>
          <w:spacing w:val="40"/>
        </w:rPr>
        <w:t> </w:t>
      </w:r>
      <w:r>
        <w:rPr/>
        <w:t>as treatment. Control Group (CG) using TFLE used Traditional Lecture Method as a</w:t>
      </w:r>
      <w:r>
        <w:rPr>
          <w:spacing w:val="40"/>
        </w:rPr>
        <w:t> </w:t>
      </w:r>
      <w:r>
        <w:rPr/>
        <w:t>treatment to this effect. This was to determine</w:t>
      </w:r>
      <w:r>
        <w:rPr>
          <w:spacing w:val="-1"/>
        </w:rPr>
        <w:t> </w:t>
      </w:r>
      <w:r>
        <w:rPr/>
        <w:t>the use</w:t>
      </w:r>
      <w:r>
        <w:rPr>
          <w:spacing w:val="-1"/>
        </w:rPr>
        <w:t> </w:t>
      </w:r>
      <w:r>
        <w:rPr/>
        <w:t>of</w:t>
      </w:r>
      <w:r>
        <w:rPr>
          <w:spacing w:val="-1"/>
        </w:rPr>
        <w:t> </w:t>
      </w:r>
      <w:r>
        <w:rPr/>
        <w:t>DATS over</w:t>
      </w:r>
      <w:r>
        <w:rPr>
          <w:spacing w:val="-1"/>
        </w:rPr>
        <w:t> </w:t>
      </w:r>
      <w:r>
        <w:rPr/>
        <w:t>TFLE in assessing the use of Project-based Approach in teaching biology concepts for entrepreneurship among senior secondary school students.</w:t>
      </w:r>
    </w:p>
    <w:p>
      <w:pPr>
        <w:pStyle w:val="Heading7"/>
        <w:spacing w:before="6"/>
        <w:jc w:val="both"/>
      </w:pPr>
      <w:r>
        <w:rPr/>
        <w:t>Post-Post</w:t>
      </w:r>
      <w:r>
        <w:rPr>
          <w:spacing w:val="-3"/>
        </w:rPr>
        <w:t> </w:t>
      </w:r>
      <w:r>
        <w:rPr/>
        <w:t>Test</w:t>
      </w:r>
      <w:r>
        <w:rPr>
          <w:spacing w:val="-2"/>
        </w:rPr>
        <w:t> </w:t>
      </w:r>
      <w:r>
        <w:rPr/>
        <w:t>(O</w:t>
      </w:r>
      <w:r>
        <w:rPr>
          <w:vertAlign w:val="subscript"/>
        </w:rPr>
        <w:t>3</w:t>
      </w:r>
      <w:r>
        <w:rPr>
          <w:vertAlign w:val="baseline"/>
        </w:rPr>
        <w:t>):</w:t>
      </w:r>
      <w:r>
        <w:rPr>
          <w:spacing w:val="-4"/>
          <w:vertAlign w:val="baseline"/>
        </w:rPr>
        <w:t> </w:t>
      </w:r>
      <w:r>
        <w:rPr>
          <w:vertAlign w:val="baseline"/>
        </w:rPr>
        <w:t>Individual</w:t>
      </w:r>
      <w:r>
        <w:rPr>
          <w:spacing w:val="-4"/>
          <w:vertAlign w:val="baseline"/>
        </w:rPr>
        <w:t> </w:t>
      </w:r>
      <w:r>
        <w:rPr>
          <w:vertAlign w:val="baseline"/>
        </w:rPr>
        <w:t>Organizational</w:t>
      </w:r>
      <w:r>
        <w:rPr>
          <w:spacing w:val="-4"/>
          <w:vertAlign w:val="baseline"/>
        </w:rPr>
        <w:t> </w:t>
      </w:r>
      <w:r>
        <w:rPr>
          <w:vertAlign w:val="baseline"/>
        </w:rPr>
        <w:t>and</w:t>
      </w:r>
      <w:r>
        <w:rPr>
          <w:spacing w:val="-2"/>
          <w:vertAlign w:val="baseline"/>
        </w:rPr>
        <w:t> </w:t>
      </w:r>
      <w:r>
        <w:rPr>
          <w:vertAlign w:val="baseline"/>
        </w:rPr>
        <w:t>Implementation</w:t>
      </w:r>
      <w:r>
        <w:rPr>
          <w:spacing w:val="-1"/>
          <w:vertAlign w:val="baseline"/>
        </w:rPr>
        <w:t> </w:t>
      </w:r>
      <w:r>
        <w:rPr>
          <w:spacing w:val="-2"/>
          <w:vertAlign w:val="baseline"/>
        </w:rPr>
        <w:t>Stage</w:t>
      </w:r>
    </w:p>
    <w:p>
      <w:pPr>
        <w:pStyle w:val="BodyText"/>
        <w:spacing w:line="480" w:lineRule="auto" w:before="271"/>
        <w:ind w:left="1872" w:right="982" w:firstLine="899"/>
        <w:jc w:val="both"/>
      </w:pPr>
      <w:r>
        <w:rPr/>
        <w:t>Post-post test (O</w:t>
      </w:r>
      <w:r>
        <w:rPr>
          <w:vertAlign w:val="subscript"/>
        </w:rPr>
        <w:t>3</w:t>
      </w:r>
      <w:r>
        <w:rPr>
          <w:vertAlign w:val="baseline"/>
        </w:rPr>
        <w:t>) as individualized implementation form, Project-based Approach (PA) treatment using PATMP and F was administered to the two sampled schools (EG1 and EG2). While CG used TLM as treatment using Project-based Approach Training</w:t>
      </w:r>
      <w:r>
        <w:rPr>
          <w:spacing w:val="-2"/>
          <w:vertAlign w:val="baseline"/>
        </w:rPr>
        <w:t> </w:t>
      </w:r>
      <w:r>
        <w:rPr>
          <w:vertAlign w:val="baseline"/>
        </w:rPr>
        <w:t>Manual in Poultry</w:t>
      </w:r>
      <w:r>
        <w:rPr>
          <w:spacing w:val="-1"/>
          <w:vertAlign w:val="baseline"/>
        </w:rPr>
        <w:t> </w:t>
      </w:r>
      <w:r>
        <w:rPr>
          <w:vertAlign w:val="baseline"/>
        </w:rPr>
        <w:t>and Fishery</w:t>
      </w:r>
      <w:r>
        <w:rPr>
          <w:spacing w:val="-3"/>
          <w:vertAlign w:val="baseline"/>
        </w:rPr>
        <w:t> </w:t>
      </w:r>
      <w:r>
        <w:rPr>
          <w:vertAlign w:val="baseline"/>
        </w:rPr>
        <w:t>PATMP and F</w:t>
      </w:r>
      <w:r>
        <w:rPr>
          <w:spacing w:val="-1"/>
          <w:vertAlign w:val="baseline"/>
        </w:rPr>
        <w:t> </w:t>
      </w:r>
      <w:r>
        <w:rPr>
          <w:vertAlign w:val="baseline"/>
        </w:rPr>
        <w:t>as a tool.</w:t>
      </w:r>
      <w:r>
        <w:rPr>
          <w:spacing w:val="40"/>
          <w:vertAlign w:val="baseline"/>
        </w:rPr>
        <w:t> </w:t>
      </w:r>
      <w:r>
        <w:rPr>
          <w:vertAlign w:val="baseline"/>
        </w:rPr>
        <w:t>ESAT2 was conducted to experimental and control groups too. This is to determine the effects of Project-based approach on students‘ performance in skills acquisition. BCET2 was administered to every individual in order to determine retention levels of students in biology.</w:t>
      </w:r>
    </w:p>
    <w:p>
      <w:pPr>
        <w:pStyle w:val="Heading7"/>
        <w:spacing w:before="6"/>
        <w:ind w:left="1932"/>
        <w:jc w:val="both"/>
      </w:pPr>
      <w:r>
        <w:rPr/>
        <w:t>Period</w:t>
      </w:r>
      <w:r>
        <w:rPr>
          <w:spacing w:val="-2"/>
        </w:rPr>
        <w:t> Allocation</w:t>
      </w:r>
    </w:p>
    <w:p>
      <w:pPr>
        <w:pStyle w:val="BodyText"/>
        <w:spacing w:line="480" w:lineRule="auto" w:before="271"/>
        <w:ind w:left="1872" w:right="982" w:firstLine="899"/>
        <w:jc w:val="both"/>
      </w:pPr>
      <w:r>
        <w:rPr/>
        <w:t>The</w:t>
      </w:r>
      <w:r>
        <w:rPr>
          <w:spacing w:val="-2"/>
        </w:rPr>
        <w:t> </w:t>
      </w:r>
      <w:r>
        <w:rPr/>
        <w:t>period</w:t>
      </w:r>
      <w:r>
        <w:rPr>
          <w:spacing w:val="-1"/>
        </w:rPr>
        <w:t> </w:t>
      </w:r>
      <w:r>
        <w:rPr/>
        <w:t>of two (2)</w:t>
      </w:r>
      <w:r>
        <w:rPr>
          <w:spacing w:val="-1"/>
        </w:rPr>
        <w:t> </w:t>
      </w:r>
      <w:r>
        <w:rPr/>
        <w:t>weeks was used</w:t>
      </w:r>
      <w:r>
        <w:rPr>
          <w:spacing w:val="-1"/>
        </w:rPr>
        <w:t> </w:t>
      </w:r>
      <w:r>
        <w:rPr/>
        <w:t>during</w:t>
      </w:r>
      <w:r>
        <w:rPr>
          <w:spacing w:val="-3"/>
        </w:rPr>
        <w:t> </w:t>
      </w:r>
      <w:r>
        <w:rPr/>
        <w:t>the pre-test covering</w:t>
      </w:r>
      <w:r>
        <w:rPr>
          <w:spacing w:val="-3"/>
        </w:rPr>
        <w:t> </w:t>
      </w:r>
      <w:r>
        <w:rPr/>
        <w:t>the periods of</w:t>
      </w:r>
      <w:r>
        <w:rPr>
          <w:spacing w:val="-1"/>
        </w:rPr>
        <w:t> </w:t>
      </w:r>
      <w:r>
        <w:rPr/>
        <w:t>: first</w:t>
      </w:r>
      <w:r>
        <w:rPr>
          <w:spacing w:val="3"/>
        </w:rPr>
        <w:t> </w:t>
      </w:r>
      <w:r>
        <w:rPr/>
        <w:t>week</w:t>
      </w:r>
      <w:r>
        <w:rPr>
          <w:spacing w:val="3"/>
        </w:rPr>
        <w:t> </w:t>
      </w:r>
      <w:r>
        <w:rPr/>
        <w:t>for</w:t>
      </w:r>
      <w:r>
        <w:rPr>
          <w:spacing w:val="2"/>
        </w:rPr>
        <w:t> </w:t>
      </w:r>
      <w:r>
        <w:rPr/>
        <w:t>the</w:t>
      </w:r>
      <w:r>
        <w:rPr>
          <w:spacing w:val="5"/>
        </w:rPr>
        <w:t> </w:t>
      </w:r>
      <w:r>
        <w:rPr/>
        <w:t>administration</w:t>
      </w:r>
      <w:r>
        <w:rPr>
          <w:spacing w:val="6"/>
        </w:rPr>
        <w:t> </w:t>
      </w:r>
      <w:r>
        <w:rPr/>
        <w:t>of</w:t>
      </w:r>
      <w:r>
        <w:rPr>
          <w:spacing w:val="2"/>
        </w:rPr>
        <w:t> </w:t>
      </w:r>
      <w:r>
        <w:rPr/>
        <w:t>BAT1</w:t>
      </w:r>
      <w:r>
        <w:rPr>
          <w:spacing w:val="2"/>
        </w:rPr>
        <w:t> </w:t>
      </w:r>
      <w:r>
        <w:rPr/>
        <w:t>and</w:t>
      </w:r>
      <w:r>
        <w:rPr>
          <w:spacing w:val="3"/>
        </w:rPr>
        <w:t> </w:t>
      </w:r>
      <w:r>
        <w:rPr/>
        <w:t>conduct</w:t>
      </w:r>
      <w:r>
        <w:rPr>
          <w:spacing w:val="4"/>
        </w:rPr>
        <w:t> </w:t>
      </w:r>
      <w:r>
        <w:rPr/>
        <w:t>of</w:t>
      </w:r>
      <w:r>
        <w:rPr>
          <w:spacing w:val="4"/>
        </w:rPr>
        <w:t> </w:t>
      </w:r>
      <w:r>
        <w:rPr/>
        <w:t>entrepreneurial</w:t>
      </w:r>
      <w:r>
        <w:rPr>
          <w:spacing w:val="69"/>
        </w:rPr>
        <w:t> </w:t>
      </w:r>
      <w:r>
        <w:rPr/>
        <w:t>skills</w:t>
      </w:r>
      <w:r>
        <w:rPr>
          <w:spacing w:val="4"/>
        </w:rPr>
        <w:t> </w:t>
      </w:r>
      <w:r>
        <w:rPr>
          <w:spacing w:val="-2"/>
        </w:rPr>
        <w:t>acquisition</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as introductory</w:t>
      </w:r>
      <w:r>
        <w:rPr>
          <w:spacing w:val="-3"/>
        </w:rPr>
        <w:t> </w:t>
      </w:r>
      <w:r>
        <w:rPr/>
        <w:t>session, while the second week for the administering of ESAT1. Therefore, post-test covered a period of six weeks; Post post-test was administered after the period of four weeks. This gave a total of twelve (12) weeks for the purpose of this study. This is in accordance with the work of, as Adopted from the work of Akpomi (2009)</w:t>
      </w:r>
      <w:r>
        <w:rPr>
          <w:spacing w:val="40"/>
        </w:rPr>
        <w:t> </w:t>
      </w:r>
      <w:r>
        <w:rPr/>
        <w:t>entrepreneurship learning skills.</w:t>
      </w:r>
    </w:p>
    <w:p>
      <w:pPr>
        <w:pStyle w:val="BodyText"/>
        <w:spacing w:before="5"/>
      </w:pPr>
    </w:p>
    <w:p>
      <w:pPr>
        <w:pStyle w:val="Heading7"/>
        <w:numPr>
          <w:ilvl w:val="1"/>
          <w:numId w:val="52"/>
        </w:numPr>
        <w:tabs>
          <w:tab w:pos="2591" w:val="left" w:leader="none"/>
        </w:tabs>
        <w:spacing w:line="240" w:lineRule="auto" w:before="0" w:after="0"/>
        <w:ind w:left="2591" w:right="0" w:hanging="719"/>
        <w:jc w:val="both"/>
      </w:pPr>
      <w:r>
        <w:rPr/>
        <w:t>Procedure</w:t>
      </w:r>
      <w:r>
        <w:rPr>
          <w:spacing w:val="-2"/>
        </w:rPr>
        <w:t> </w:t>
      </w:r>
      <w:r>
        <w:rPr/>
        <w:t>for</w:t>
      </w:r>
      <w:r>
        <w:rPr>
          <w:spacing w:val="-2"/>
        </w:rPr>
        <w:t> </w:t>
      </w:r>
      <w:r>
        <w:rPr/>
        <w:t>Data</w:t>
      </w:r>
      <w:r>
        <w:rPr>
          <w:spacing w:val="-1"/>
        </w:rPr>
        <w:t> </w:t>
      </w:r>
      <w:r>
        <w:rPr>
          <w:spacing w:val="-2"/>
        </w:rPr>
        <w:t>Collection</w:t>
      </w:r>
    </w:p>
    <w:p>
      <w:pPr>
        <w:pStyle w:val="BodyText"/>
        <w:spacing w:line="480" w:lineRule="auto" w:before="272"/>
        <w:ind w:left="1872" w:right="983" w:firstLine="719"/>
        <w:jc w:val="both"/>
      </w:pPr>
      <w:r>
        <w:rPr/>
        <w:t>Data collection was done using BAT. BAT was used for the collecting data on students‘ academic performance, academic equivalence of the sampled subjects under study. The BAT</w:t>
      </w:r>
      <w:r>
        <w:rPr>
          <w:spacing w:val="-1"/>
        </w:rPr>
        <w:t> </w:t>
      </w:r>
      <w:r>
        <w:rPr/>
        <w:t>that is psychometric</w:t>
      </w:r>
      <w:r>
        <w:rPr>
          <w:spacing w:val="-2"/>
        </w:rPr>
        <w:t> </w:t>
      </w:r>
      <w:r>
        <w:rPr/>
        <w:t>research instrument with four distracters</w:t>
      </w:r>
      <w:r>
        <w:rPr>
          <w:spacing w:val="-1"/>
        </w:rPr>
        <w:t> </w:t>
      </w:r>
      <w:r>
        <w:rPr/>
        <w:t>(a, b, c, d)</w:t>
      </w:r>
      <w:r>
        <w:rPr>
          <w:spacing w:val="-1"/>
        </w:rPr>
        <w:t> </w:t>
      </w:r>
      <w:r>
        <w:rPr/>
        <w:t>to each</w:t>
      </w:r>
      <w:r>
        <w:rPr>
          <w:spacing w:val="-3"/>
        </w:rPr>
        <w:t> </w:t>
      </w:r>
      <w:r>
        <w:rPr/>
        <w:t>item</w:t>
      </w:r>
      <w:r>
        <w:rPr>
          <w:spacing w:val="-1"/>
        </w:rPr>
        <w:t> </w:t>
      </w:r>
      <w:r>
        <w:rPr/>
        <w:t>was administered</w:t>
      </w:r>
      <w:r>
        <w:rPr>
          <w:spacing w:val="-2"/>
        </w:rPr>
        <w:t> </w:t>
      </w:r>
      <w:r>
        <w:rPr/>
        <w:t>to</w:t>
      </w:r>
      <w:r>
        <w:rPr>
          <w:spacing w:val="-3"/>
        </w:rPr>
        <w:t> </w:t>
      </w:r>
      <w:r>
        <w:rPr/>
        <w:t>students</w:t>
      </w:r>
      <w:r>
        <w:rPr>
          <w:spacing w:val="-2"/>
        </w:rPr>
        <w:t> </w:t>
      </w:r>
      <w:r>
        <w:rPr/>
        <w:t>in</w:t>
      </w:r>
      <w:r>
        <w:rPr>
          <w:spacing w:val="-3"/>
        </w:rPr>
        <w:t> </w:t>
      </w:r>
      <w:r>
        <w:rPr/>
        <w:t>a</w:t>
      </w:r>
      <w:r>
        <w:rPr>
          <w:spacing w:val="-2"/>
        </w:rPr>
        <w:t> </w:t>
      </w:r>
      <w:r>
        <w:rPr/>
        <w:t>written</w:t>
      </w:r>
      <w:r>
        <w:rPr>
          <w:spacing w:val="-3"/>
        </w:rPr>
        <w:t> </w:t>
      </w:r>
      <w:r>
        <w:rPr/>
        <w:t>form.</w:t>
      </w:r>
      <w:r>
        <w:rPr>
          <w:spacing w:val="-1"/>
        </w:rPr>
        <w:t> </w:t>
      </w:r>
      <w:r>
        <w:rPr/>
        <w:t>BAT1</w:t>
      </w:r>
      <w:r>
        <w:rPr>
          <w:spacing w:val="-4"/>
        </w:rPr>
        <w:t> </w:t>
      </w:r>
      <w:r>
        <w:rPr/>
        <w:t>was</w:t>
      </w:r>
      <w:r>
        <w:rPr>
          <w:spacing w:val="-1"/>
        </w:rPr>
        <w:t> </w:t>
      </w:r>
      <w:r>
        <w:rPr/>
        <w:t>used during</w:t>
      </w:r>
      <w:r>
        <w:rPr>
          <w:spacing w:val="-6"/>
        </w:rPr>
        <w:t> </w:t>
      </w:r>
      <w:r>
        <w:rPr/>
        <w:t>pre-test</w:t>
      </w:r>
      <w:r>
        <w:rPr>
          <w:spacing w:val="-3"/>
        </w:rPr>
        <w:t> </w:t>
      </w:r>
      <w:r>
        <w:rPr/>
        <w:t>to generate data so as to determine level of equivalence of the subjects and lasted for two weeks. ESAT1 was conducted during pre-test to students in EG1, EG2 and CG to</w:t>
      </w:r>
      <w:r>
        <w:rPr>
          <w:spacing w:val="40"/>
        </w:rPr>
        <w:t> </w:t>
      </w:r>
      <w:r>
        <w:rPr/>
        <w:t>determine level of entrepreneurial skills acquired.</w:t>
      </w:r>
      <w:r>
        <w:rPr>
          <w:spacing w:val="40"/>
        </w:rPr>
        <w:t> </w:t>
      </w:r>
      <w:r>
        <w:rPr/>
        <w:t>Also ESAT2 was conducted after treatment during Post-test to determine the significant difference between levels of entrepreneurial skills acquisition before and after treatment (ESAT1 and ESAT2).</w:t>
      </w:r>
    </w:p>
    <w:p>
      <w:pPr>
        <w:pStyle w:val="BodyText"/>
        <w:spacing w:line="480" w:lineRule="auto" w:before="1"/>
        <w:ind w:left="1872" w:right="983" w:firstLine="719"/>
        <w:jc w:val="both"/>
      </w:pPr>
      <w:r>
        <w:rPr/>
        <w:t>BECT using DATS cognitive or psychometric research instrument was drawn from PATM in fishery and poultry, with four distracters (a, b, c, d) to each item. BCET (DATS) was administered to students individually and immediately marked using adapted researcher</w:t>
      </w:r>
      <w:r>
        <w:rPr>
          <w:spacing w:val="-3"/>
        </w:rPr>
        <w:t> </w:t>
      </w:r>
      <w:r>
        <w:rPr/>
        <w:t>marking</w:t>
      </w:r>
      <w:r>
        <w:rPr>
          <w:spacing w:val="-3"/>
        </w:rPr>
        <w:t> </w:t>
      </w:r>
      <w:r>
        <w:rPr/>
        <w:t>scheme</w:t>
      </w:r>
      <w:r>
        <w:rPr>
          <w:spacing w:val="-2"/>
        </w:rPr>
        <w:t> </w:t>
      </w:r>
      <w:r>
        <w:rPr/>
        <w:t>so</w:t>
      </w:r>
      <w:r>
        <w:rPr>
          <w:spacing w:val="-3"/>
        </w:rPr>
        <w:t> </w:t>
      </w:r>
      <w:r>
        <w:rPr/>
        <w:t>as</w:t>
      </w:r>
      <w:r>
        <w:rPr>
          <w:spacing w:val="-3"/>
        </w:rPr>
        <w:t> </w:t>
      </w:r>
      <w:r>
        <w:rPr/>
        <w:t>to generate</w:t>
      </w:r>
      <w:r>
        <w:rPr>
          <w:spacing w:val="-2"/>
        </w:rPr>
        <w:t> </w:t>
      </w:r>
      <w:r>
        <w:rPr/>
        <w:t>data.</w:t>
      </w:r>
      <w:r>
        <w:rPr>
          <w:spacing w:val="-3"/>
        </w:rPr>
        <w:t> </w:t>
      </w:r>
      <w:r>
        <w:rPr/>
        <w:t>BCET</w:t>
      </w:r>
      <w:r>
        <w:rPr>
          <w:spacing w:val="-2"/>
        </w:rPr>
        <w:t> </w:t>
      </w:r>
      <w:r>
        <w:rPr/>
        <w:t>(DATS)</w:t>
      </w:r>
      <w:r>
        <w:rPr>
          <w:spacing w:val="-2"/>
        </w:rPr>
        <w:t> </w:t>
      </w:r>
      <w:r>
        <w:rPr/>
        <w:t>was</w:t>
      </w:r>
      <w:r>
        <w:rPr>
          <w:spacing w:val="-1"/>
        </w:rPr>
        <w:t> </w:t>
      </w:r>
      <w:r>
        <w:rPr/>
        <w:t>administered</w:t>
      </w:r>
      <w:r>
        <w:rPr>
          <w:spacing w:val="-1"/>
        </w:rPr>
        <w:t> </w:t>
      </w:r>
      <w:r>
        <w:rPr/>
        <w:t>to</w:t>
      </w:r>
      <w:r>
        <w:rPr>
          <w:spacing w:val="-3"/>
        </w:rPr>
        <w:t> </w:t>
      </w:r>
      <w:r>
        <w:rPr/>
        <w:t>EG1 at</w:t>
      </w:r>
      <w:r>
        <w:rPr>
          <w:spacing w:val="-1"/>
        </w:rPr>
        <w:t> </w:t>
      </w:r>
      <w:r>
        <w:rPr/>
        <w:t>post</w:t>
      </w:r>
      <w:r>
        <w:rPr>
          <w:spacing w:val="-1"/>
        </w:rPr>
        <w:t> </w:t>
      </w:r>
      <w:r>
        <w:rPr/>
        <w:t>test and</w:t>
      </w:r>
      <w:r>
        <w:rPr>
          <w:spacing w:val="-1"/>
        </w:rPr>
        <w:t> </w:t>
      </w:r>
      <w:r>
        <w:rPr/>
        <w:t>post</w:t>
      </w:r>
      <w:r>
        <w:rPr>
          <w:spacing w:val="-1"/>
        </w:rPr>
        <w:t> </w:t>
      </w:r>
      <w:r>
        <w:rPr/>
        <w:t>post</w:t>
      </w:r>
      <w:r>
        <w:rPr>
          <w:spacing w:val="-5"/>
        </w:rPr>
        <w:t> </w:t>
      </w:r>
      <w:r>
        <w:rPr/>
        <w:t>test</w:t>
      </w:r>
      <w:r>
        <w:rPr>
          <w:spacing w:val="-1"/>
        </w:rPr>
        <w:t> </w:t>
      </w:r>
      <w:r>
        <w:rPr/>
        <w:t>to</w:t>
      </w:r>
      <w:r>
        <w:rPr>
          <w:spacing w:val="-1"/>
        </w:rPr>
        <w:t> </w:t>
      </w:r>
      <w:r>
        <w:rPr/>
        <w:t>generate</w:t>
      </w:r>
      <w:r>
        <w:rPr>
          <w:spacing w:val="-2"/>
        </w:rPr>
        <w:t> </w:t>
      </w:r>
      <w:r>
        <w:rPr/>
        <w:t>data</w:t>
      </w:r>
      <w:r>
        <w:rPr>
          <w:spacing w:val="-2"/>
        </w:rPr>
        <w:t> </w:t>
      </w:r>
      <w:r>
        <w:rPr/>
        <w:t>that</w:t>
      </w:r>
      <w:r>
        <w:rPr>
          <w:spacing w:val="-1"/>
        </w:rPr>
        <w:t> </w:t>
      </w:r>
      <w:r>
        <w:rPr/>
        <w:t>determines students‘</w:t>
      </w:r>
      <w:r>
        <w:rPr>
          <w:spacing w:val="-1"/>
        </w:rPr>
        <w:t> </w:t>
      </w:r>
      <w:r>
        <w:rPr/>
        <w:t>level</w:t>
      </w:r>
      <w:r>
        <w:rPr>
          <w:spacing w:val="-1"/>
        </w:rPr>
        <w:t> </w:t>
      </w:r>
      <w:r>
        <w:rPr/>
        <w:t>of</w:t>
      </w:r>
      <w:r>
        <w:rPr>
          <w:spacing w:val="-2"/>
        </w:rPr>
        <w:t> </w:t>
      </w:r>
      <w:r>
        <w:rPr/>
        <w:t>retention</w:t>
      </w:r>
      <w:r>
        <w:rPr>
          <w:spacing w:val="-1"/>
        </w:rPr>
        <w:t> </w:t>
      </w:r>
      <w:r>
        <w:rPr/>
        <w:t>on biology</w:t>
      </w:r>
      <w:r>
        <w:rPr>
          <w:spacing w:val="-1"/>
        </w:rPr>
        <w:t> </w:t>
      </w:r>
      <w:r>
        <w:rPr/>
        <w:t>concepts for entrepreneurship. Moreso, BCET using TFLE was conducted to EG2. The data generated from EG1 and EG2 were compared for their significance in carrying</w:t>
      </w:r>
      <w:r>
        <w:rPr>
          <w:spacing w:val="40"/>
        </w:rPr>
        <w:t> </w:t>
      </w:r>
      <w:r>
        <w:rPr/>
        <w:t>out Project-based Approach in acquiring skills. Also BCET2 was administered during Post post-test</w:t>
      </w:r>
      <w:r>
        <w:rPr>
          <w:spacing w:val="48"/>
        </w:rPr>
        <w:t> </w:t>
      </w:r>
      <w:r>
        <w:rPr/>
        <w:t>treatment.</w:t>
      </w:r>
      <w:r>
        <w:rPr>
          <w:spacing w:val="51"/>
        </w:rPr>
        <w:t> </w:t>
      </w:r>
      <w:r>
        <w:rPr/>
        <w:t>Data</w:t>
      </w:r>
      <w:r>
        <w:rPr>
          <w:spacing w:val="49"/>
        </w:rPr>
        <w:t> </w:t>
      </w:r>
      <w:r>
        <w:rPr/>
        <w:t>obtained</w:t>
      </w:r>
      <w:r>
        <w:rPr>
          <w:spacing w:val="49"/>
        </w:rPr>
        <w:t> </w:t>
      </w:r>
      <w:r>
        <w:rPr/>
        <w:t>from</w:t>
      </w:r>
      <w:r>
        <w:rPr>
          <w:spacing w:val="48"/>
        </w:rPr>
        <w:t> </w:t>
      </w:r>
      <w:r>
        <w:rPr/>
        <w:t>BCET2</w:t>
      </w:r>
      <w:r>
        <w:rPr>
          <w:spacing w:val="53"/>
        </w:rPr>
        <w:t> </w:t>
      </w:r>
      <w:r>
        <w:rPr/>
        <w:t>was</w:t>
      </w:r>
      <w:r>
        <w:rPr>
          <w:spacing w:val="49"/>
        </w:rPr>
        <w:t> </w:t>
      </w:r>
      <w:r>
        <w:rPr/>
        <w:t>compared</w:t>
      </w:r>
      <w:r>
        <w:rPr>
          <w:spacing w:val="48"/>
        </w:rPr>
        <w:t> </w:t>
      </w:r>
      <w:r>
        <w:rPr/>
        <w:t>with</w:t>
      </w:r>
      <w:r>
        <w:rPr>
          <w:spacing w:val="49"/>
        </w:rPr>
        <w:t> </w:t>
      </w:r>
      <w:r>
        <w:rPr/>
        <w:t>BCETT1</w:t>
      </w:r>
      <w:r>
        <w:rPr>
          <w:spacing w:val="47"/>
        </w:rPr>
        <w:t> </w:t>
      </w:r>
      <w:r>
        <w:rPr/>
        <w:t>so</w:t>
      </w:r>
      <w:r>
        <w:rPr>
          <w:spacing w:val="49"/>
        </w:rPr>
        <w:t> </w:t>
      </w:r>
      <w:r>
        <w:rPr/>
        <w:t>as</w:t>
      </w:r>
      <w:r>
        <w:rPr>
          <w:spacing w:val="49"/>
        </w:rPr>
        <w:t> </w:t>
      </w:r>
      <w:r>
        <w:rPr>
          <w:spacing w:val="-5"/>
        </w:rPr>
        <w:t>to</w:t>
      </w:r>
    </w:p>
    <w:p>
      <w:pPr>
        <w:spacing w:after="0" w:line="480" w:lineRule="auto"/>
        <w:jc w:val="both"/>
        <w:sectPr>
          <w:pgSz w:w="11910" w:h="16840"/>
          <w:pgMar w:header="0" w:footer="789" w:top="1340" w:bottom="980" w:left="0" w:right="240"/>
        </w:sectPr>
      </w:pPr>
    </w:p>
    <w:p>
      <w:pPr>
        <w:pStyle w:val="BodyText"/>
        <w:spacing w:line="480" w:lineRule="auto" w:before="78"/>
        <w:ind w:left="1872" w:right="986"/>
        <w:jc w:val="both"/>
      </w:pPr>
      <w:r>
        <w:rPr/>
        <w:t>determine the effects of Project-based Approach on students‘ performance and retention in entrepreneurial skills acquired in some biology concepts for entrepreneurship.</w:t>
      </w:r>
    </w:p>
    <w:p>
      <w:pPr>
        <w:pStyle w:val="BodyText"/>
        <w:spacing w:line="480" w:lineRule="auto" w:before="1"/>
        <w:ind w:left="1872" w:right="983" w:firstLine="899"/>
        <w:jc w:val="both"/>
      </w:pPr>
      <w:r>
        <w:rPr/>
        <w:t>ESAT observational research instrument was Administered personally by the researcher</w:t>
      </w:r>
      <w:r>
        <w:rPr>
          <w:spacing w:val="-2"/>
        </w:rPr>
        <w:t> </w:t>
      </w:r>
      <w:r>
        <w:rPr/>
        <w:t>to</w:t>
      </w:r>
      <w:r>
        <w:rPr>
          <w:spacing w:val="-2"/>
        </w:rPr>
        <w:t> </w:t>
      </w:r>
      <w:r>
        <w:rPr/>
        <w:t>the</w:t>
      </w:r>
      <w:r>
        <w:rPr>
          <w:spacing w:val="-3"/>
        </w:rPr>
        <w:t> </w:t>
      </w:r>
      <w:r>
        <w:rPr/>
        <w:t>students in group</w:t>
      </w:r>
      <w:r>
        <w:rPr>
          <w:spacing w:val="-1"/>
        </w:rPr>
        <w:t> </w:t>
      </w:r>
      <w:r>
        <w:rPr/>
        <w:t>and</w:t>
      </w:r>
      <w:r>
        <w:rPr>
          <w:spacing w:val="-2"/>
        </w:rPr>
        <w:t> </w:t>
      </w:r>
      <w:r>
        <w:rPr/>
        <w:t>individually</w:t>
      </w:r>
      <w:r>
        <w:rPr>
          <w:spacing w:val="-5"/>
        </w:rPr>
        <w:t> </w:t>
      </w:r>
      <w:r>
        <w:rPr/>
        <w:t>using test</w:t>
      </w:r>
      <w:r>
        <w:rPr>
          <w:spacing w:val="-2"/>
        </w:rPr>
        <w:t> </w:t>
      </w:r>
      <w:r>
        <w:rPr/>
        <w:t>with a</w:t>
      </w:r>
      <w:r>
        <w:rPr>
          <w:spacing w:val="-3"/>
        </w:rPr>
        <w:t> </w:t>
      </w:r>
      <w:r>
        <w:rPr/>
        <w:t>five</w:t>
      </w:r>
      <w:r>
        <w:rPr>
          <w:spacing w:val="-3"/>
        </w:rPr>
        <w:t> </w:t>
      </w:r>
      <w:r>
        <w:rPr/>
        <w:t>points</w:t>
      </w:r>
      <w:r>
        <w:rPr>
          <w:spacing w:val="-2"/>
        </w:rPr>
        <w:t> </w:t>
      </w:r>
      <w:r>
        <w:rPr/>
        <w:t>rating</w:t>
      </w:r>
      <w:r>
        <w:rPr>
          <w:spacing w:val="-1"/>
        </w:rPr>
        <w:t> </w:t>
      </w:r>
      <w:r>
        <w:rPr/>
        <w:t>scale of 5, 4, 3, 2, 1, to generate data. ESAT was administered during post-test to a group work and to individual work. This is to assess students‘ non cognitive skills ability level and participation in acquisition of entrepreneurial skills.</w:t>
      </w:r>
    </w:p>
    <w:p>
      <w:pPr>
        <w:pStyle w:val="BodyText"/>
        <w:spacing w:line="480" w:lineRule="auto"/>
        <w:ind w:left="1872" w:right="989" w:firstLine="422"/>
        <w:jc w:val="both"/>
      </w:pPr>
      <w:r>
        <w:rPr/>
        <w:t>In administering treatment to different groups, the following parameters need to be </w:t>
      </w:r>
      <w:r>
        <w:rPr>
          <w:spacing w:val="-2"/>
        </w:rPr>
        <w:t>considered:</w:t>
      </w:r>
    </w:p>
    <w:p>
      <w:pPr>
        <w:pStyle w:val="ListParagraph"/>
        <w:numPr>
          <w:ilvl w:val="0"/>
          <w:numId w:val="60"/>
        </w:numPr>
        <w:tabs>
          <w:tab w:pos="2591" w:val="left" w:leader="none"/>
        </w:tabs>
        <w:spacing w:line="240" w:lineRule="auto" w:before="0" w:after="0"/>
        <w:ind w:left="2591" w:right="0" w:hanging="719"/>
        <w:jc w:val="both"/>
        <w:rPr>
          <w:sz w:val="24"/>
        </w:rPr>
      </w:pPr>
      <w:r>
        <w:rPr>
          <w:sz w:val="24"/>
        </w:rPr>
        <w:t>The</w:t>
      </w:r>
      <w:r>
        <w:rPr>
          <w:spacing w:val="-5"/>
          <w:sz w:val="24"/>
        </w:rPr>
        <w:t> </w:t>
      </w:r>
      <w:r>
        <w:rPr>
          <w:sz w:val="24"/>
        </w:rPr>
        <w:t>choice</w:t>
      </w:r>
      <w:r>
        <w:rPr>
          <w:spacing w:val="-3"/>
          <w:sz w:val="24"/>
        </w:rPr>
        <w:t> </w:t>
      </w:r>
      <w:r>
        <w:rPr>
          <w:sz w:val="24"/>
        </w:rPr>
        <w:t>of</w:t>
      </w:r>
      <w:r>
        <w:rPr>
          <w:spacing w:val="59"/>
          <w:sz w:val="24"/>
        </w:rPr>
        <w:t> </w:t>
      </w:r>
      <w:r>
        <w:rPr>
          <w:sz w:val="24"/>
        </w:rPr>
        <w:t>mix</w:t>
      </w:r>
      <w:r>
        <w:rPr>
          <w:spacing w:val="1"/>
          <w:sz w:val="24"/>
        </w:rPr>
        <w:t> </w:t>
      </w:r>
      <w:r>
        <w:rPr>
          <w:sz w:val="24"/>
        </w:rPr>
        <w:t>research group(</w:t>
      </w:r>
      <w:r>
        <w:rPr>
          <w:spacing w:val="-1"/>
          <w:sz w:val="24"/>
        </w:rPr>
        <w:t> </w:t>
      </w:r>
      <w:r>
        <w:rPr>
          <w:sz w:val="24"/>
        </w:rPr>
        <w:t>male</w:t>
      </w:r>
      <w:r>
        <w:rPr>
          <w:spacing w:val="1"/>
          <w:sz w:val="24"/>
        </w:rPr>
        <w:t> </w:t>
      </w:r>
      <w:r>
        <w:rPr>
          <w:sz w:val="24"/>
        </w:rPr>
        <w:t>and</w:t>
      </w:r>
      <w:r>
        <w:rPr>
          <w:spacing w:val="-1"/>
          <w:sz w:val="24"/>
        </w:rPr>
        <w:t> </w:t>
      </w:r>
      <w:r>
        <w:rPr>
          <w:sz w:val="24"/>
        </w:rPr>
        <w:t>female</w:t>
      </w:r>
      <w:r>
        <w:rPr>
          <w:spacing w:val="-1"/>
          <w:sz w:val="24"/>
        </w:rPr>
        <w:t> </w:t>
      </w:r>
      <w:r>
        <w:rPr>
          <w:sz w:val="24"/>
        </w:rPr>
        <w:t>students ) among</w:t>
      </w:r>
      <w:r>
        <w:rPr>
          <w:spacing w:val="-2"/>
          <w:sz w:val="24"/>
        </w:rPr>
        <w:t> others;</w:t>
      </w:r>
    </w:p>
    <w:p>
      <w:pPr>
        <w:pStyle w:val="BodyText"/>
      </w:pPr>
    </w:p>
    <w:p>
      <w:pPr>
        <w:pStyle w:val="ListParagraph"/>
        <w:numPr>
          <w:ilvl w:val="0"/>
          <w:numId w:val="60"/>
        </w:numPr>
        <w:tabs>
          <w:tab w:pos="2591" w:val="left" w:leader="none"/>
        </w:tabs>
        <w:spacing w:line="240" w:lineRule="auto" w:before="1" w:after="0"/>
        <w:ind w:left="2591" w:right="0" w:hanging="719"/>
        <w:jc w:val="both"/>
        <w:rPr>
          <w:sz w:val="24"/>
        </w:rPr>
      </w:pPr>
      <w:r>
        <w:rPr>
          <w:sz w:val="24"/>
        </w:rPr>
        <w:t>Ensuring</w:t>
      </w:r>
      <w:r>
        <w:rPr>
          <w:spacing w:val="-2"/>
          <w:sz w:val="24"/>
        </w:rPr>
        <w:t> </w:t>
      </w:r>
      <w:r>
        <w:rPr>
          <w:sz w:val="24"/>
        </w:rPr>
        <w:t>the</w:t>
      </w:r>
      <w:r>
        <w:rPr>
          <w:spacing w:val="1"/>
          <w:sz w:val="24"/>
        </w:rPr>
        <w:t> </w:t>
      </w:r>
      <w:r>
        <w:rPr>
          <w:sz w:val="24"/>
        </w:rPr>
        <w:t>capability</w:t>
      </w:r>
      <w:r>
        <w:rPr>
          <w:spacing w:val="-5"/>
          <w:sz w:val="24"/>
        </w:rPr>
        <w:t> </w:t>
      </w:r>
      <w:r>
        <w:rPr>
          <w:sz w:val="24"/>
        </w:rPr>
        <w:t>of the</w:t>
      </w:r>
      <w:r>
        <w:rPr>
          <w:spacing w:val="-2"/>
          <w:sz w:val="24"/>
        </w:rPr>
        <w:t> </w:t>
      </w:r>
      <w:r>
        <w:rPr>
          <w:sz w:val="24"/>
        </w:rPr>
        <w:t>research</w:t>
      </w:r>
      <w:r>
        <w:rPr>
          <w:spacing w:val="3"/>
          <w:sz w:val="24"/>
        </w:rPr>
        <w:t> </w:t>
      </w:r>
      <w:r>
        <w:rPr>
          <w:spacing w:val="-2"/>
          <w:sz w:val="24"/>
        </w:rPr>
        <w:t>group;</w:t>
      </w:r>
    </w:p>
    <w:p>
      <w:pPr>
        <w:pStyle w:val="ListParagraph"/>
        <w:numPr>
          <w:ilvl w:val="0"/>
          <w:numId w:val="60"/>
        </w:numPr>
        <w:tabs>
          <w:tab w:pos="2592" w:val="left" w:leader="none"/>
        </w:tabs>
        <w:spacing w:line="480" w:lineRule="auto" w:before="276" w:after="0"/>
        <w:ind w:left="2592" w:right="985" w:hanging="720"/>
        <w:jc w:val="left"/>
        <w:rPr>
          <w:sz w:val="24"/>
        </w:rPr>
      </w:pPr>
      <w:r>
        <w:rPr>
          <w:sz w:val="24"/>
        </w:rPr>
        <w:t>Ensure</w:t>
      </w:r>
      <w:r>
        <w:rPr>
          <w:spacing w:val="31"/>
          <w:sz w:val="24"/>
        </w:rPr>
        <w:t> </w:t>
      </w:r>
      <w:r>
        <w:rPr>
          <w:sz w:val="24"/>
        </w:rPr>
        <w:t>that</w:t>
      </w:r>
      <w:r>
        <w:rPr>
          <w:spacing w:val="34"/>
          <w:sz w:val="24"/>
        </w:rPr>
        <w:t> </w:t>
      </w:r>
      <w:r>
        <w:rPr>
          <w:sz w:val="24"/>
        </w:rPr>
        <w:t>different</w:t>
      </w:r>
      <w:r>
        <w:rPr>
          <w:spacing w:val="33"/>
          <w:sz w:val="24"/>
        </w:rPr>
        <w:t> </w:t>
      </w:r>
      <w:r>
        <w:rPr>
          <w:sz w:val="24"/>
        </w:rPr>
        <w:t>schools</w:t>
      </w:r>
      <w:r>
        <w:rPr>
          <w:spacing w:val="33"/>
          <w:sz w:val="24"/>
        </w:rPr>
        <w:t> </w:t>
      </w:r>
      <w:r>
        <w:rPr>
          <w:sz w:val="24"/>
        </w:rPr>
        <w:t>are</w:t>
      </w:r>
      <w:r>
        <w:rPr>
          <w:spacing w:val="33"/>
          <w:sz w:val="24"/>
        </w:rPr>
        <w:t> </w:t>
      </w:r>
      <w:r>
        <w:rPr>
          <w:sz w:val="24"/>
        </w:rPr>
        <w:t>used</w:t>
      </w:r>
      <w:r>
        <w:rPr>
          <w:spacing w:val="32"/>
          <w:sz w:val="24"/>
        </w:rPr>
        <w:t> </w:t>
      </w:r>
      <w:r>
        <w:rPr>
          <w:sz w:val="24"/>
        </w:rPr>
        <w:t>to</w:t>
      </w:r>
      <w:r>
        <w:rPr>
          <w:spacing w:val="35"/>
          <w:sz w:val="24"/>
        </w:rPr>
        <w:t> </w:t>
      </w:r>
      <w:r>
        <w:rPr>
          <w:sz w:val="24"/>
        </w:rPr>
        <w:t>avoid</w:t>
      </w:r>
      <w:r>
        <w:rPr>
          <w:spacing w:val="35"/>
          <w:sz w:val="24"/>
        </w:rPr>
        <w:t> </w:t>
      </w:r>
      <w:r>
        <w:rPr>
          <w:sz w:val="24"/>
        </w:rPr>
        <w:t>contamination</w:t>
      </w:r>
      <w:r>
        <w:rPr>
          <w:spacing w:val="33"/>
          <w:sz w:val="24"/>
        </w:rPr>
        <w:t> </w:t>
      </w:r>
      <w:r>
        <w:rPr>
          <w:sz w:val="24"/>
        </w:rPr>
        <w:t>(Experimental</w:t>
      </w:r>
      <w:r>
        <w:rPr>
          <w:spacing w:val="33"/>
          <w:sz w:val="24"/>
        </w:rPr>
        <w:t> </w:t>
      </w:r>
      <w:r>
        <w:rPr>
          <w:sz w:val="24"/>
        </w:rPr>
        <w:t>and control group might meet to exchange ideas or notes) and</w:t>
      </w:r>
    </w:p>
    <w:p>
      <w:pPr>
        <w:pStyle w:val="ListParagraph"/>
        <w:numPr>
          <w:ilvl w:val="0"/>
          <w:numId w:val="60"/>
        </w:numPr>
        <w:tabs>
          <w:tab w:pos="2592" w:val="left" w:leader="none"/>
        </w:tabs>
        <w:spacing w:line="480" w:lineRule="auto" w:before="0" w:after="0"/>
        <w:ind w:left="2592" w:right="992" w:hanging="720"/>
        <w:jc w:val="left"/>
        <w:rPr>
          <w:sz w:val="24"/>
        </w:rPr>
      </w:pPr>
      <w:r>
        <w:rPr>
          <w:sz w:val="24"/>
        </w:rPr>
        <w:t>Each</w:t>
      </w:r>
      <w:r>
        <w:rPr>
          <w:spacing w:val="25"/>
          <w:sz w:val="24"/>
        </w:rPr>
        <w:t> </w:t>
      </w:r>
      <w:r>
        <w:rPr>
          <w:sz w:val="24"/>
        </w:rPr>
        <w:t>school</w:t>
      </w:r>
      <w:r>
        <w:rPr>
          <w:spacing w:val="26"/>
          <w:sz w:val="24"/>
        </w:rPr>
        <w:t> </w:t>
      </w:r>
      <w:r>
        <w:rPr>
          <w:sz w:val="24"/>
        </w:rPr>
        <w:t>will</w:t>
      </w:r>
      <w:r>
        <w:rPr>
          <w:spacing w:val="26"/>
          <w:sz w:val="24"/>
        </w:rPr>
        <w:t> </w:t>
      </w:r>
      <w:r>
        <w:rPr>
          <w:sz w:val="24"/>
        </w:rPr>
        <w:t>be</w:t>
      </w:r>
      <w:r>
        <w:rPr>
          <w:spacing w:val="24"/>
          <w:sz w:val="24"/>
        </w:rPr>
        <w:t> </w:t>
      </w:r>
      <w:r>
        <w:rPr>
          <w:sz w:val="24"/>
        </w:rPr>
        <w:t>ensured</w:t>
      </w:r>
      <w:r>
        <w:rPr>
          <w:spacing w:val="25"/>
          <w:sz w:val="24"/>
        </w:rPr>
        <w:t> </w:t>
      </w:r>
      <w:r>
        <w:rPr>
          <w:sz w:val="24"/>
        </w:rPr>
        <w:t>to</w:t>
      </w:r>
      <w:r>
        <w:rPr>
          <w:spacing w:val="26"/>
          <w:sz w:val="24"/>
        </w:rPr>
        <w:t> </w:t>
      </w:r>
      <w:r>
        <w:rPr>
          <w:sz w:val="24"/>
        </w:rPr>
        <w:t>be</w:t>
      </w:r>
      <w:r>
        <w:rPr>
          <w:spacing w:val="24"/>
          <w:sz w:val="24"/>
        </w:rPr>
        <w:t> </w:t>
      </w:r>
      <w:r>
        <w:rPr>
          <w:sz w:val="24"/>
        </w:rPr>
        <w:t>a</w:t>
      </w:r>
      <w:r>
        <w:rPr>
          <w:spacing w:val="24"/>
          <w:sz w:val="24"/>
        </w:rPr>
        <w:t> </w:t>
      </w:r>
      <w:r>
        <w:rPr>
          <w:sz w:val="24"/>
        </w:rPr>
        <w:t>school</w:t>
      </w:r>
      <w:r>
        <w:rPr>
          <w:spacing w:val="26"/>
          <w:sz w:val="24"/>
        </w:rPr>
        <w:t> </w:t>
      </w:r>
      <w:r>
        <w:rPr>
          <w:sz w:val="24"/>
        </w:rPr>
        <w:t>where</w:t>
      </w:r>
      <w:r>
        <w:rPr>
          <w:spacing w:val="23"/>
          <w:sz w:val="24"/>
        </w:rPr>
        <w:t> </w:t>
      </w:r>
      <w:r>
        <w:rPr>
          <w:sz w:val="24"/>
        </w:rPr>
        <w:t>biology is</w:t>
      </w:r>
      <w:r>
        <w:rPr>
          <w:spacing w:val="26"/>
          <w:sz w:val="24"/>
        </w:rPr>
        <w:t> </w:t>
      </w:r>
      <w:r>
        <w:rPr>
          <w:sz w:val="24"/>
        </w:rPr>
        <w:t>compulsorily taught among senior secondary school students (Yusuf, 2006).</w:t>
      </w:r>
    </w:p>
    <w:p>
      <w:pPr>
        <w:pStyle w:val="BodyText"/>
        <w:spacing w:before="5"/>
      </w:pPr>
    </w:p>
    <w:p>
      <w:pPr>
        <w:pStyle w:val="Heading7"/>
        <w:numPr>
          <w:ilvl w:val="1"/>
          <w:numId w:val="52"/>
        </w:numPr>
        <w:tabs>
          <w:tab w:pos="2591" w:val="left" w:leader="none"/>
        </w:tabs>
        <w:spacing w:line="240" w:lineRule="auto" w:before="0" w:after="0"/>
        <w:ind w:left="2591" w:right="0" w:hanging="719"/>
        <w:jc w:val="both"/>
      </w:pPr>
      <w:bookmarkStart w:name="_TOC_250008" w:id="35"/>
      <w:r>
        <w:rPr/>
        <w:t>Procedure</w:t>
      </w:r>
      <w:r>
        <w:rPr>
          <w:spacing w:val="-4"/>
        </w:rPr>
        <w:t> </w:t>
      </w:r>
      <w:r>
        <w:rPr/>
        <w:t>for</w:t>
      </w:r>
      <w:r>
        <w:rPr>
          <w:spacing w:val="-2"/>
        </w:rPr>
        <w:t> </w:t>
      </w:r>
      <w:r>
        <w:rPr/>
        <w:t>Data</w:t>
      </w:r>
      <w:r>
        <w:rPr>
          <w:spacing w:val="-1"/>
        </w:rPr>
        <w:t> </w:t>
      </w:r>
      <w:bookmarkEnd w:id="35"/>
      <w:r>
        <w:rPr>
          <w:spacing w:val="-2"/>
        </w:rPr>
        <w:t>Analysis</w:t>
      </w:r>
    </w:p>
    <w:p>
      <w:pPr>
        <w:pStyle w:val="BodyText"/>
        <w:spacing w:line="480" w:lineRule="auto" w:before="271"/>
        <w:ind w:left="1872" w:right="984" w:firstLine="719"/>
        <w:jc w:val="both"/>
      </w:pPr>
      <w:r>
        <w:rPr/>
        <w:t>The data collected were analyzed using descriptive statistic among which were mean, percentage mean, mean deviation, standard deviation and standard error to answer the research questions while inferential statistics was used to test the stated null</w:t>
      </w:r>
      <w:r>
        <w:rPr>
          <w:spacing w:val="80"/>
        </w:rPr>
        <w:t> </w:t>
      </w:r>
      <w:r>
        <w:rPr>
          <w:spacing w:val="-2"/>
        </w:rPr>
        <w:t>hypotheses.</w:t>
      </w:r>
    </w:p>
    <w:p>
      <w:pPr>
        <w:pStyle w:val="Heading7"/>
        <w:spacing w:before="6"/>
        <w:jc w:val="both"/>
      </w:pPr>
      <w:r>
        <w:rPr/>
        <w:t>Null </w:t>
      </w:r>
      <w:r>
        <w:rPr>
          <w:spacing w:val="-2"/>
        </w:rPr>
        <w:t>Hypotheses</w:t>
      </w:r>
    </w:p>
    <w:p>
      <w:pPr>
        <w:pStyle w:val="BodyText"/>
        <w:spacing w:before="271"/>
        <w:ind w:left="2592"/>
      </w:pPr>
      <w:r>
        <w:rPr/>
        <w:t>The</w:t>
      </w:r>
      <w:r>
        <w:rPr>
          <w:spacing w:val="39"/>
        </w:rPr>
        <w:t> </w:t>
      </w:r>
      <w:r>
        <w:rPr/>
        <w:t>following</w:t>
      </w:r>
      <w:r>
        <w:rPr>
          <w:spacing w:val="39"/>
        </w:rPr>
        <w:t> </w:t>
      </w:r>
      <w:r>
        <w:rPr/>
        <w:t>null</w:t>
      </w:r>
      <w:r>
        <w:rPr>
          <w:spacing w:val="43"/>
        </w:rPr>
        <w:t> </w:t>
      </w:r>
      <w:r>
        <w:rPr/>
        <w:t>hypotheses</w:t>
      </w:r>
      <w:r>
        <w:rPr>
          <w:spacing w:val="42"/>
        </w:rPr>
        <w:t> </w:t>
      </w:r>
      <w:r>
        <w:rPr/>
        <w:t>were</w:t>
      </w:r>
      <w:r>
        <w:rPr>
          <w:spacing w:val="43"/>
        </w:rPr>
        <w:t> </w:t>
      </w:r>
      <w:r>
        <w:rPr/>
        <w:t>formulated</w:t>
      </w:r>
      <w:r>
        <w:rPr>
          <w:spacing w:val="43"/>
        </w:rPr>
        <w:t> </w:t>
      </w:r>
      <w:r>
        <w:rPr/>
        <w:t>and</w:t>
      </w:r>
      <w:r>
        <w:rPr>
          <w:spacing w:val="47"/>
        </w:rPr>
        <w:t> </w:t>
      </w:r>
      <w:r>
        <w:rPr/>
        <w:t>tested</w:t>
      </w:r>
      <w:r>
        <w:rPr>
          <w:spacing w:val="45"/>
        </w:rPr>
        <w:t> </w:t>
      </w:r>
      <w:r>
        <w:rPr/>
        <w:t>at</w:t>
      </w:r>
      <w:r>
        <w:rPr>
          <w:spacing w:val="42"/>
        </w:rPr>
        <w:t> </w:t>
      </w:r>
      <w:r>
        <w:rPr/>
        <w:t>P</w:t>
      </w:r>
      <w:r>
        <w:rPr>
          <w:u w:val="single"/>
        </w:rPr>
        <w:t>&lt;</w:t>
      </w:r>
      <w:r>
        <w:rPr/>
        <w:t>0.05</w:t>
      </w:r>
      <w:r>
        <w:rPr>
          <w:spacing w:val="45"/>
        </w:rPr>
        <w:t> </w:t>
      </w:r>
      <w:r>
        <w:rPr>
          <w:spacing w:val="-2"/>
        </w:rPr>
        <w:t>significant</w:t>
      </w:r>
    </w:p>
    <w:p>
      <w:pPr>
        <w:pStyle w:val="BodyText"/>
      </w:pPr>
    </w:p>
    <w:p>
      <w:pPr>
        <w:pStyle w:val="BodyText"/>
        <w:ind w:left="1872"/>
      </w:pPr>
      <w:r>
        <w:rPr>
          <w:spacing w:val="-2"/>
        </w:rPr>
        <w:t>levels.</w:t>
      </w:r>
    </w:p>
    <w:p>
      <w:pPr>
        <w:pStyle w:val="BodyText"/>
      </w:pPr>
    </w:p>
    <w:p>
      <w:pPr>
        <w:pStyle w:val="BodyText"/>
        <w:tabs>
          <w:tab w:pos="2592" w:val="left" w:leader="none"/>
        </w:tabs>
        <w:spacing w:line="480" w:lineRule="auto"/>
        <w:ind w:left="2592" w:right="982" w:hanging="720"/>
      </w:pPr>
      <w:r>
        <w:rPr>
          <w:spacing w:val="-4"/>
        </w:rPr>
        <w:t>H</w:t>
      </w:r>
      <w:r>
        <w:rPr>
          <w:spacing w:val="-4"/>
          <w:sz w:val="22"/>
        </w:rPr>
        <w:t>O</w:t>
      </w:r>
      <w:r>
        <w:rPr>
          <w:spacing w:val="-4"/>
          <w:sz w:val="22"/>
          <w:vertAlign w:val="subscript"/>
        </w:rPr>
        <w:t>1</w:t>
      </w:r>
      <w:r>
        <w:rPr>
          <w:spacing w:val="-4"/>
          <w:vertAlign w:val="baseline"/>
        </w:rPr>
        <w:t>:</w:t>
      </w:r>
      <w:r>
        <w:rPr>
          <w:vertAlign w:val="baseline"/>
        </w:rPr>
        <w:tab/>
        <w:t>There is no significant difference in students‘ means scores in Biology</w:t>
      </w:r>
      <w:r>
        <w:rPr>
          <w:spacing w:val="-1"/>
          <w:vertAlign w:val="baseline"/>
        </w:rPr>
        <w:t> </w:t>
      </w:r>
      <w:r>
        <w:rPr>
          <w:vertAlign w:val="baseline"/>
        </w:rPr>
        <w:t>taught using Project-based approach and their counterparts taught using lecture method.</w:t>
      </w:r>
    </w:p>
    <w:p>
      <w:pPr>
        <w:spacing w:after="0" w:line="480" w:lineRule="auto"/>
        <w:sectPr>
          <w:pgSz w:w="11910" w:h="16840"/>
          <w:pgMar w:header="0" w:footer="789" w:top="1340" w:bottom="980" w:left="0" w:right="240"/>
        </w:sectPr>
      </w:pPr>
    </w:p>
    <w:p>
      <w:pPr>
        <w:pStyle w:val="BodyText"/>
        <w:spacing w:before="78"/>
        <w:ind w:left="2532"/>
        <w:jc w:val="both"/>
      </w:pPr>
      <w:r>
        <w:rPr/>
        <w:t>ANOVA</w:t>
      </w:r>
      <w:r>
        <w:rPr>
          <w:spacing w:val="-1"/>
        </w:rPr>
        <w:t> </w:t>
      </w:r>
      <w:r>
        <w:rPr/>
        <w:t>statistics</w:t>
      </w:r>
      <w:r>
        <w:rPr>
          <w:spacing w:val="1"/>
        </w:rPr>
        <w:t> </w:t>
      </w:r>
      <w:r>
        <w:rPr/>
        <w:t>was</w:t>
      </w:r>
      <w:r>
        <w:rPr>
          <w:spacing w:val="-1"/>
        </w:rPr>
        <w:t> </w:t>
      </w:r>
      <w:r>
        <w:rPr/>
        <w:t>used</w:t>
      </w:r>
      <w:r>
        <w:rPr>
          <w:spacing w:val="-2"/>
        </w:rPr>
        <w:t> </w:t>
      </w:r>
      <w:r>
        <w:rPr/>
        <w:t>for</w:t>
      </w:r>
      <w:r>
        <w:rPr>
          <w:spacing w:val="-2"/>
        </w:rPr>
        <w:t> </w:t>
      </w:r>
      <w:r>
        <w:rPr/>
        <w:t>this</w:t>
      </w:r>
      <w:r>
        <w:rPr>
          <w:spacing w:val="-1"/>
        </w:rPr>
        <w:t> </w:t>
      </w:r>
      <w:r>
        <w:rPr>
          <w:spacing w:val="-2"/>
        </w:rPr>
        <w:t>hypothesis</w:t>
      </w:r>
    </w:p>
    <w:p>
      <w:pPr>
        <w:pStyle w:val="BodyText"/>
      </w:pPr>
    </w:p>
    <w:p>
      <w:pPr>
        <w:pStyle w:val="BodyText"/>
        <w:ind w:left="2532"/>
        <w:jc w:val="both"/>
      </w:pPr>
      <w:r>
        <w:rPr/>
        <w:t>(H</w:t>
      </w:r>
      <w:r>
        <w:rPr>
          <w:sz w:val="22"/>
        </w:rPr>
        <w:t>O</w:t>
      </w:r>
      <w:r>
        <w:rPr>
          <w:sz w:val="22"/>
          <w:vertAlign w:val="subscript"/>
        </w:rPr>
        <w:t>1</w:t>
      </w:r>
      <w:r>
        <w:rPr>
          <w:vertAlign w:val="baseline"/>
        </w:rPr>
        <w:t>)</w:t>
      </w:r>
      <w:r>
        <w:rPr>
          <w:spacing w:val="-1"/>
          <w:vertAlign w:val="baseline"/>
        </w:rPr>
        <w:t> </w:t>
      </w:r>
      <w:r>
        <w:rPr>
          <w:vertAlign w:val="baseline"/>
        </w:rPr>
        <w:t>at P</w:t>
      </w:r>
      <w:r>
        <w:rPr>
          <w:u w:val="single"/>
          <w:vertAlign w:val="baseline"/>
        </w:rPr>
        <w:t>&lt;</w:t>
      </w:r>
      <w:r>
        <w:rPr>
          <w:vertAlign w:val="baseline"/>
        </w:rPr>
        <w:t>0.05 to check the</w:t>
      </w:r>
      <w:r>
        <w:rPr>
          <w:spacing w:val="1"/>
          <w:vertAlign w:val="baseline"/>
        </w:rPr>
        <w:t> </w:t>
      </w:r>
      <w:r>
        <w:rPr>
          <w:vertAlign w:val="baseline"/>
        </w:rPr>
        <w:t>level of significance</w:t>
      </w:r>
      <w:r>
        <w:rPr>
          <w:spacing w:val="-1"/>
          <w:vertAlign w:val="baseline"/>
        </w:rPr>
        <w:t> </w:t>
      </w:r>
      <w:r>
        <w:rPr>
          <w:vertAlign w:val="baseline"/>
        </w:rPr>
        <w:t>among</w:t>
      </w:r>
      <w:r>
        <w:rPr>
          <w:spacing w:val="-3"/>
          <w:vertAlign w:val="baseline"/>
        </w:rPr>
        <w:t> </w:t>
      </w:r>
      <w:r>
        <w:rPr>
          <w:vertAlign w:val="baseline"/>
        </w:rPr>
        <w:t>the</w:t>
      </w:r>
      <w:r>
        <w:rPr>
          <w:spacing w:val="1"/>
          <w:vertAlign w:val="baseline"/>
        </w:rPr>
        <w:t> </w:t>
      </w:r>
      <w:r>
        <w:rPr>
          <w:vertAlign w:val="baseline"/>
        </w:rPr>
        <w:t>variables under </w:t>
      </w:r>
      <w:r>
        <w:rPr>
          <w:spacing w:val="-2"/>
          <w:vertAlign w:val="baseline"/>
        </w:rPr>
        <w:t>test.</w:t>
      </w:r>
    </w:p>
    <w:p>
      <w:pPr>
        <w:pStyle w:val="BodyText"/>
      </w:pPr>
    </w:p>
    <w:p>
      <w:pPr>
        <w:pStyle w:val="BodyText"/>
        <w:spacing w:line="480" w:lineRule="auto" w:before="1"/>
        <w:ind w:left="2592" w:right="986" w:hanging="720"/>
        <w:jc w:val="both"/>
      </w:pPr>
      <w:r>
        <w:rPr/>
        <w:t>H</w:t>
      </w:r>
      <w:r>
        <w:rPr>
          <w:sz w:val="22"/>
        </w:rPr>
        <w:t>O</w:t>
      </w:r>
      <w:r>
        <w:rPr>
          <w:sz w:val="22"/>
          <w:vertAlign w:val="subscript"/>
        </w:rPr>
        <w:t>2:</w:t>
      </w:r>
      <w:r>
        <w:rPr>
          <w:spacing w:val="80"/>
          <w:sz w:val="22"/>
          <w:vertAlign w:val="baseline"/>
        </w:rPr>
        <w:t> </w:t>
      </w:r>
      <w:r>
        <w:rPr>
          <w:vertAlign w:val="baseline"/>
        </w:rPr>
        <w:t>There is no significant difference between the retention mean scores of students taught Biology concepts using Project-based approach and those taught using lecture method.</w:t>
      </w:r>
    </w:p>
    <w:p>
      <w:pPr>
        <w:pStyle w:val="BodyText"/>
        <w:spacing w:line="480" w:lineRule="auto"/>
        <w:ind w:left="2472" w:right="1182"/>
        <w:jc w:val="both"/>
      </w:pPr>
      <w:r>
        <w:rPr/>
        <w:t>ANOVA</w:t>
      </w:r>
      <w:r>
        <w:rPr>
          <w:spacing w:val="-2"/>
        </w:rPr>
        <w:t> </w:t>
      </w:r>
      <w:r>
        <w:rPr/>
        <w:t>statistics</w:t>
      </w:r>
      <w:r>
        <w:rPr>
          <w:spacing w:val="-1"/>
        </w:rPr>
        <w:t> </w:t>
      </w:r>
      <w:r>
        <w:rPr/>
        <w:t>and</w:t>
      </w:r>
      <w:r>
        <w:rPr>
          <w:spacing w:val="-2"/>
        </w:rPr>
        <w:t> </w:t>
      </w:r>
      <w:r>
        <w:rPr/>
        <w:t>Post-Hoc</w:t>
      </w:r>
      <w:r>
        <w:rPr>
          <w:spacing w:val="-4"/>
        </w:rPr>
        <w:t> </w:t>
      </w:r>
      <w:r>
        <w:rPr/>
        <w:t>Scheffe‘s</w:t>
      </w:r>
      <w:r>
        <w:rPr>
          <w:spacing w:val="-3"/>
        </w:rPr>
        <w:t> </w:t>
      </w:r>
      <w:r>
        <w:rPr/>
        <w:t>test</w:t>
      </w:r>
      <w:r>
        <w:rPr>
          <w:spacing w:val="-2"/>
        </w:rPr>
        <w:t> </w:t>
      </w:r>
      <w:r>
        <w:rPr/>
        <w:t>were</w:t>
      </w:r>
      <w:r>
        <w:rPr>
          <w:spacing w:val="-4"/>
        </w:rPr>
        <w:t> </w:t>
      </w:r>
      <w:r>
        <w:rPr/>
        <w:t>used</w:t>
      </w:r>
      <w:r>
        <w:rPr>
          <w:spacing w:val="-1"/>
        </w:rPr>
        <w:t> </w:t>
      </w:r>
      <w:r>
        <w:rPr/>
        <w:t>for</w:t>
      </w:r>
      <w:r>
        <w:rPr>
          <w:spacing w:val="-3"/>
        </w:rPr>
        <w:t> </w:t>
      </w:r>
      <w:r>
        <w:rPr/>
        <w:t>this</w:t>
      </w:r>
      <w:r>
        <w:rPr>
          <w:spacing w:val="-2"/>
        </w:rPr>
        <w:t> </w:t>
      </w:r>
      <w:r>
        <w:rPr/>
        <w:t>hypothesis</w:t>
      </w:r>
      <w:r>
        <w:rPr>
          <w:spacing w:val="-1"/>
        </w:rPr>
        <w:t> </w:t>
      </w:r>
      <w:r>
        <w:rPr/>
        <w:t>(H</w:t>
      </w:r>
      <w:r>
        <w:rPr>
          <w:sz w:val="22"/>
        </w:rPr>
        <w:t>O</w:t>
      </w:r>
      <w:r>
        <w:rPr>
          <w:sz w:val="22"/>
          <w:vertAlign w:val="subscript"/>
        </w:rPr>
        <w:t>2:</w:t>
      </w:r>
      <w:r>
        <w:rPr>
          <w:vertAlign w:val="baseline"/>
        </w:rPr>
        <w:t>) at P</w:t>
      </w:r>
      <w:r>
        <w:rPr>
          <w:u w:val="single"/>
          <w:vertAlign w:val="baseline"/>
        </w:rPr>
        <w:t>&lt;</w:t>
      </w:r>
      <w:r>
        <w:rPr>
          <w:vertAlign w:val="baseline"/>
        </w:rPr>
        <w:t>0.05</w:t>
      </w:r>
      <w:r>
        <w:rPr>
          <w:spacing w:val="40"/>
          <w:vertAlign w:val="baseline"/>
        </w:rPr>
        <w:t> </w:t>
      </w:r>
      <w:r>
        <w:rPr>
          <w:vertAlign w:val="baseline"/>
        </w:rPr>
        <w:t>to check the level of</w:t>
      </w:r>
      <w:r>
        <w:rPr>
          <w:spacing w:val="40"/>
          <w:vertAlign w:val="baseline"/>
        </w:rPr>
        <w:t> </w:t>
      </w:r>
      <w:r>
        <w:rPr>
          <w:vertAlign w:val="baseline"/>
        </w:rPr>
        <w:t>significance difference.</w:t>
      </w:r>
    </w:p>
    <w:p>
      <w:pPr>
        <w:pStyle w:val="BodyText"/>
        <w:spacing w:line="480" w:lineRule="auto"/>
        <w:ind w:left="2592" w:right="991" w:hanging="720"/>
        <w:jc w:val="both"/>
      </w:pPr>
      <w:r>
        <w:rPr/>
        <w:t>H</w:t>
      </w:r>
      <w:r>
        <w:rPr>
          <w:sz w:val="22"/>
        </w:rPr>
        <w:t>O</w:t>
      </w:r>
      <w:r>
        <w:rPr>
          <w:sz w:val="22"/>
          <w:vertAlign w:val="subscript"/>
        </w:rPr>
        <w:t>3:</w:t>
      </w:r>
      <w:r>
        <w:rPr>
          <w:spacing w:val="80"/>
          <w:w w:val="150"/>
          <w:sz w:val="22"/>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difference</w:t>
      </w:r>
      <w:r>
        <w:rPr>
          <w:spacing w:val="40"/>
          <w:vertAlign w:val="baseline"/>
        </w:rPr>
        <w:t> </w:t>
      </w:r>
      <w:r>
        <w:rPr>
          <w:vertAlign w:val="baseline"/>
        </w:rPr>
        <w:t>in</w:t>
      </w:r>
      <w:r>
        <w:rPr>
          <w:spacing w:val="40"/>
          <w:vertAlign w:val="baseline"/>
        </w:rPr>
        <w:t> </w:t>
      </w:r>
      <w:r>
        <w:rPr>
          <w:vertAlign w:val="baseline"/>
        </w:rPr>
        <w:t>students‘</w:t>
      </w:r>
      <w:r>
        <w:rPr>
          <w:spacing w:val="40"/>
          <w:vertAlign w:val="baseline"/>
        </w:rPr>
        <w:t> </w:t>
      </w:r>
      <w:r>
        <w:rPr>
          <w:vertAlign w:val="baseline"/>
        </w:rPr>
        <w:t>acquisition</w:t>
      </w:r>
      <w:r>
        <w:rPr>
          <w:spacing w:val="40"/>
          <w:vertAlign w:val="baseline"/>
        </w:rPr>
        <w:t> </w:t>
      </w:r>
      <w:r>
        <w:rPr>
          <w:vertAlign w:val="baseline"/>
        </w:rPr>
        <w:t>of</w:t>
      </w:r>
      <w:r>
        <w:rPr>
          <w:spacing w:val="40"/>
          <w:vertAlign w:val="baseline"/>
        </w:rPr>
        <w:t> </w:t>
      </w:r>
      <w:r>
        <w:rPr>
          <w:vertAlign w:val="baseline"/>
        </w:rPr>
        <w:t>skills</w:t>
      </w:r>
      <w:r>
        <w:rPr>
          <w:spacing w:val="40"/>
          <w:vertAlign w:val="baseline"/>
        </w:rPr>
        <w:t> </w:t>
      </w:r>
      <w:r>
        <w:rPr>
          <w:vertAlign w:val="baseline"/>
        </w:rPr>
        <w:t>when</w:t>
      </w:r>
      <w:r>
        <w:rPr>
          <w:spacing w:val="40"/>
          <w:vertAlign w:val="baseline"/>
        </w:rPr>
        <w:t> </w:t>
      </w:r>
      <w:r>
        <w:rPr>
          <w:vertAlign w:val="baseline"/>
        </w:rPr>
        <w:t>taught using Project-based approach and their counterparts taught using lecture method.</w:t>
      </w:r>
    </w:p>
    <w:p>
      <w:pPr>
        <w:pStyle w:val="BodyText"/>
        <w:spacing w:line="480" w:lineRule="auto"/>
        <w:ind w:left="2472" w:right="1009"/>
        <w:jc w:val="both"/>
      </w:pPr>
      <w:r>
        <w:rPr/>
        <w:t>ANOVA</w:t>
      </w:r>
      <w:r>
        <w:rPr>
          <w:spacing w:val="-4"/>
        </w:rPr>
        <w:t> </w:t>
      </w:r>
      <w:r>
        <w:rPr/>
        <w:t>statistics</w:t>
      </w:r>
      <w:r>
        <w:rPr>
          <w:spacing w:val="-4"/>
        </w:rPr>
        <w:t> </w:t>
      </w:r>
      <w:r>
        <w:rPr/>
        <w:t>(Univariate</w:t>
      </w:r>
      <w:r>
        <w:rPr>
          <w:spacing w:val="-4"/>
        </w:rPr>
        <w:t> </w:t>
      </w:r>
      <w:r>
        <w:rPr/>
        <w:t>Analysis</w:t>
      </w:r>
      <w:r>
        <w:rPr>
          <w:spacing w:val="-4"/>
        </w:rPr>
        <w:t> </w:t>
      </w:r>
      <w:r>
        <w:rPr/>
        <w:t>of</w:t>
      </w:r>
      <w:r>
        <w:rPr>
          <w:spacing w:val="-3"/>
        </w:rPr>
        <w:t> </w:t>
      </w:r>
      <w:r>
        <w:rPr/>
        <w:t>Variance)</w:t>
      </w:r>
      <w:r>
        <w:rPr>
          <w:spacing w:val="-5"/>
        </w:rPr>
        <w:t> </w:t>
      </w:r>
      <w:r>
        <w:rPr/>
        <w:t>test</w:t>
      </w:r>
      <w:r>
        <w:rPr>
          <w:spacing w:val="-4"/>
        </w:rPr>
        <w:t> </w:t>
      </w:r>
      <w:r>
        <w:rPr/>
        <w:t>and</w:t>
      </w:r>
      <w:r>
        <w:rPr>
          <w:spacing w:val="-4"/>
        </w:rPr>
        <w:t> </w:t>
      </w:r>
      <w:r>
        <w:rPr/>
        <w:t>Post-Hoc</w:t>
      </w:r>
      <w:r>
        <w:rPr>
          <w:spacing w:val="-5"/>
        </w:rPr>
        <w:t> </w:t>
      </w:r>
      <w:r>
        <w:rPr/>
        <w:t>Scheffe‘s</w:t>
      </w:r>
      <w:r>
        <w:rPr>
          <w:spacing w:val="-5"/>
        </w:rPr>
        <w:t> </w:t>
      </w:r>
      <w:r>
        <w:rPr/>
        <w:t>test were used for this hypothesis at(H</w:t>
      </w:r>
      <w:r>
        <w:rPr>
          <w:sz w:val="22"/>
        </w:rPr>
        <w:t>O</w:t>
      </w:r>
      <w:r>
        <w:rPr>
          <w:sz w:val="22"/>
          <w:vertAlign w:val="subscript"/>
        </w:rPr>
        <w:t>3:</w:t>
      </w:r>
      <w:r>
        <w:rPr>
          <w:vertAlign w:val="baseline"/>
        </w:rPr>
        <w:t>) P</w:t>
      </w:r>
      <w:r>
        <w:rPr>
          <w:u w:val="single"/>
          <w:vertAlign w:val="baseline"/>
        </w:rPr>
        <w:t>&lt;</w:t>
      </w:r>
      <w:r>
        <w:rPr>
          <w:vertAlign w:val="baseline"/>
        </w:rPr>
        <w:t>0.05 to check the level of significance.</w:t>
      </w:r>
    </w:p>
    <w:p>
      <w:pPr>
        <w:pStyle w:val="BodyText"/>
        <w:spacing w:line="480" w:lineRule="auto" w:before="1"/>
        <w:ind w:left="2592" w:right="990" w:hanging="720"/>
        <w:jc w:val="both"/>
      </w:pPr>
      <w:r>
        <w:rPr/>
        <w:t>H</w:t>
      </w:r>
      <w:r>
        <w:rPr>
          <w:sz w:val="22"/>
        </w:rPr>
        <w:t>O</w:t>
      </w:r>
      <w:r>
        <w:rPr>
          <w:sz w:val="22"/>
          <w:vertAlign w:val="subscript"/>
        </w:rPr>
        <w:t>4:</w:t>
      </w:r>
      <w:r>
        <w:rPr>
          <w:spacing w:val="80"/>
          <w:w w:val="150"/>
          <w:sz w:val="22"/>
          <w:vertAlign w:val="baseline"/>
        </w:rPr>
        <w:t> </w:t>
      </w:r>
      <w:r>
        <w:rPr>
          <w:vertAlign w:val="baseline"/>
        </w:rPr>
        <w:t>There is no significant difference in the mean scores of male and female students after exposure to Project-based approach in Biology.</w:t>
      </w:r>
    </w:p>
    <w:p>
      <w:pPr>
        <w:pStyle w:val="BodyText"/>
        <w:spacing w:line="480" w:lineRule="auto"/>
        <w:ind w:left="2532" w:right="1154"/>
        <w:jc w:val="both"/>
      </w:pPr>
      <w:r>
        <w:rPr/>
        <w:t>ANOVA</w:t>
      </w:r>
      <w:r>
        <w:rPr>
          <w:spacing w:val="-6"/>
        </w:rPr>
        <w:t> </w:t>
      </w:r>
      <w:r>
        <w:rPr/>
        <w:t>(Univariate</w:t>
      </w:r>
      <w:r>
        <w:rPr>
          <w:spacing w:val="-5"/>
        </w:rPr>
        <w:t> </w:t>
      </w:r>
      <w:r>
        <w:rPr/>
        <w:t>Analysis</w:t>
      </w:r>
      <w:r>
        <w:rPr>
          <w:spacing w:val="-5"/>
        </w:rPr>
        <w:t> </w:t>
      </w:r>
      <w:r>
        <w:rPr/>
        <w:t>of</w:t>
      </w:r>
      <w:r>
        <w:rPr>
          <w:spacing w:val="-5"/>
        </w:rPr>
        <w:t> </w:t>
      </w:r>
      <w:r>
        <w:rPr/>
        <w:t>Variance)</w:t>
      </w:r>
      <w:r>
        <w:rPr>
          <w:spacing w:val="-2"/>
        </w:rPr>
        <w:t> </w:t>
      </w:r>
      <w:r>
        <w:rPr/>
        <w:t>statistics</w:t>
      </w:r>
      <w:r>
        <w:rPr>
          <w:spacing w:val="-5"/>
        </w:rPr>
        <w:t> </w:t>
      </w:r>
      <w:r>
        <w:rPr/>
        <w:t>and</w:t>
      </w:r>
      <w:r>
        <w:rPr>
          <w:spacing w:val="-5"/>
        </w:rPr>
        <w:t> </w:t>
      </w:r>
      <w:r>
        <w:rPr/>
        <w:t>ANCOVA</w:t>
      </w:r>
      <w:r>
        <w:rPr>
          <w:spacing w:val="-3"/>
        </w:rPr>
        <w:t> </w:t>
      </w:r>
      <w:r>
        <w:rPr/>
        <w:t>statistics</w:t>
      </w:r>
      <w:r>
        <w:rPr>
          <w:spacing w:val="-5"/>
        </w:rPr>
        <w:t> </w:t>
      </w:r>
      <w:r>
        <w:rPr/>
        <w:t>were used for this hypothesis (H</w:t>
      </w:r>
      <w:r>
        <w:rPr>
          <w:sz w:val="22"/>
        </w:rPr>
        <w:t>O</w:t>
      </w:r>
      <w:r>
        <w:rPr>
          <w:sz w:val="22"/>
          <w:vertAlign w:val="subscript"/>
        </w:rPr>
        <w:t>4:</w:t>
      </w:r>
      <w:r>
        <w:rPr>
          <w:vertAlign w:val="baseline"/>
        </w:rPr>
        <w:t>) at P</w:t>
      </w:r>
      <w:r>
        <w:rPr>
          <w:u w:val="single"/>
          <w:vertAlign w:val="baseline"/>
        </w:rPr>
        <w:t>&lt;</w:t>
      </w:r>
      <w:r>
        <w:rPr>
          <w:vertAlign w:val="baseline"/>
        </w:rPr>
        <w:t>0.05</w:t>
      </w:r>
      <w:r>
        <w:rPr>
          <w:spacing w:val="40"/>
          <w:vertAlign w:val="baseline"/>
        </w:rPr>
        <w:t> </w:t>
      </w:r>
      <w:r>
        <w:rPr>
          <w:vertAlign w:val="baseline"/>
        </w:rPr>
        <w:t>to check the level of</w:t>
      </w:r>
      <w:r>
        <w:rPr>
          <w:spacing w:val="40"/>
          <w:vertAlign w:val="baseline"/>
        </w:rPr>
        <w:t> </w:t>
      </w:r>
      <w:r>
        <w:rPr>
          <w:vertAlign w:val="baseline"/>
        </w:rPr>
        <w:t>significance.</w:t>
      </w:r>
    </w:p>
    <w:p>
      <w:pPr>
        <w:pStyle w:val="BodyText"/>
        <w:spacing w:line="480" w:lineRule="auto"/>
        <w:ind w:left="2592" w:right="988" w:hanging="720"/>
        <w:jc w:val="both"/>
      </w:pPr>
      <w:r>
        <w:rPr/>
        <w:t>H</w:t>
      </w:r>
      <w:r>
        <w:rPr>
          <w:sz w:val="22"/>
        </w:rPr>
        <w:t>O</w:t>
      </w:r>
      <w:r>
        <w:rPr>
          <w:sz w:val="22"/>
          <w:vertAlign w:val="subscript"/>
        </w:rPr>
        <w:t>5:</w:t>
      </w:r>
      <w:r>
        <w:rPr>
          <w:spacing w:val="80"/>
          <w:w w:val="150"/>
          <w:sz w:val="22"/>
          <w:vertAlign w:val="baseline"/>
        </w:rPr>
        <w:t> </w:t>
      </w:r>
      <w:r>
        <w:rPr>
          <w:vertAlign w:val="baseline"/>
        </w:rPr>
        <w:t>There is</w:t>
      </w:r>
      <w:r>
        <w:rPr>
          <w:spacing w:val="40"/>
          <w:vertAlign w:val="baseline"/>
        </w:rPr>
        <w:t> </w:t>
      </w:r>
      <w:r>
        <w:rPr>
          <w:vertAlign w:val="baseline"/>
        </w:rPr>
        <w:t>no significant</w:t>
      </w:r>
      <w:r>
        <w:rPr>
          <w:spacing w:val="40"/>
          <w:vertAlign w:val="baseline"/>
        </w:rPr>
        <w:t> </w:t>
      </w:r>
      <w:r>
        <w:rPr>
          <w:vertAlign w:val="baseline"/>
        </w:rPr>
        <w:t>difference</w:t>
      </w:r>
      <w:r>
        <w:rPr>
          <w:spacing w:val="40"/>
          <w:vertAlign w:val="baseline"/>
        </w:rPr>
        <w:t> </w:t>
      </w:r>
      <w:r>
        <w:rPr>
          <w:vertAlign w:val="baseline"/>
        </w:rPr>
        <w:t>in students‘ ability levels</w:t>
      </w:r>
      <w:r>
        <w:rPr>
          <w:spacing w:val="40"/>
          <w:vertAlign w:val="baseline"/>
        </w:rPr>
        <w:t> </w:t>
      </w:r>
      <w:r>
        <w:rPr>
          <w:vertAlign w:val="baseline"/>
        </w:rPr>
        <w:t>in skills</w:t>
      </w:r>
      <w:r>
        <w:rPr>
          <w:spacing w:val="40"/>
          <w:vertAlign w:val="baseline"/>
        </w:rPr>
        <w:t> </w:t>
      </w:r>
      <w:r>
        <w:rPr>
          <w:vertAlign w:val="baseline"/>
        </w:rPr>
        <w:t>acquisition using Project-based approach assessment tools (DATS and TFLE).</w:t>
      </w:r>
    </w:p>
    <w:p>
      <w:pPr>
        <w:pStyle w:val="BodyText"/>
        <w:spacing w:line="480" w:lineRule="auto"/>
        <w:ind w:left="2472" w:right="994"/>
        <w:jc w:val="both"/>
      </w:pPr>
      <w:r>
        <w:rPr/>
        <w:t>ANOVA</w:t>
      </w:r>
      <w:r>
        <w:rPr>
          <w:spacing w:val="-2"/>
        </w:rPr>
        <w:t> </w:t>
      </w:r>
      <w:r>
        <w:rPr/>
        <w:t>statistics</w:t>
      </w:r>
      <w:r>
        <w:rPr>
          <w:spacing w:val="-2"/>
        </w:rPr>
        <w:t> </w:t>
      </w:r>
      <w:r>
        <w:rPr/>
        <w:t>and</w:t>
      </w:r>
      <w:r>
        <w:rPr>
          <w:spacing w:val="-3"/>
        </w:rPr>
        <w:t> </w:t>
      </w:r>
      <w:r>
        <w:rPr/>
        <w:t>Post-Hoc</w:t>
      </w:r>
      <w:r>
        <w:rPr>
          <w:spacing w:val="-3"/>
        </w:rPr>
        <w:t> </w:t>
      </w:r>
      <w:r>
        <w:rPr/>
        <w:t>Scheffe‘s</w:t>
      </w:r>
      <w:r>
        <w:rPr>
          <w:spacing w:val="-3"/>
        </w:rPr>
        <w:t> </w:t>
      </w:r>
      <w:r>
        <w:rPr/>
        <w:t>test</w:t>
      </w:r>
      <w:r>
        <w:rPr>
          <w:spacing w:val="-2"/>
        </w:rPr>
        <w:t> </w:t>
      </w:r>
      <w:r>
        <w:rPr/>
        <w:t>were</w:t>
      </w:r>
      <w:r>
        <w:rPr>
          <w:spacing w:val="-4"/>
        </w:rPr>
        <w:t> </w:t>
      </w:r>
      <w:r>
        <w:rPr/>
        <w:t>used</w:t>
      </w:r>
      <w:r>
        <w:rPr>
          <w:spacing w:val="-1"/>
        </w:rPr>
        <w:t> </w:t>
      </w:r>
      <w:r>
        <w:rPr/>
        <w:t>for</w:t>
      </w:r>
      <w:r>
        <w:rPr>
          <w:spacing w:val="-2"/>
        </w:rPr>
        <w:t> </w:t>
      </w:r>
      <w:r>
        <w:rPr/>
        <w:t>this</w:t>
      </w:r>
      <w:r>
        <w:rPr>
          <w:spacing w:val="-2"/>
        </w:rPr>
        <w:t> </w:t>
      </w:r>
      <w:r>
        <w:rPr/>
        <w:t>hypothesis</w:t>
      </w:r>
      <w:r>
        <w:rPr>
          <w:spacing w:val="-1"/>
        </w:rPr>
        <w:t> </w:t>
      </w:r>
      <w:r>
        <w:rPr/>
        <w:t>(H</w:t>
      </w:r>
      <w:r>
        <w:rPr>
          <w:sz w:val="22"/>
        </w:rPr>
        <w:t>O</w:t>
      </w:r>
      <w:r>
        <w:rPr>
          <w:sz w:val="22"/>
          <w:vertAlign w:val="subscript"/>
        </w:rPr>
        <w:t>5</w:t>
      </w:r>
      <w:r>
        <w:rPr>
          <w:vertAlign w:val="baseline"/>
        </w:rPr>
        <w:t>)</w:t>
      </w:r>
      <w:r>
        <w:rPr>
          <w:spacing w:val="-3"/>
          <w:vertAlign w:val="baseline"/>
        </w:rPr>
        <w:t> </w:t>
      </w:r>
      <w:r>
        <w:rPr>
          <w:vertAlign w:val="baseline"/>
        </w:rPr>
        <w:t>at P</w:t>
      </w:r>
      <w:r>
        <w:rPr>
          <w:u w:val="single"/>
          <w:vertAlign w:val="baseline"/>
        </w:rPr>
        <w:t>&lt;</w:t>
      </w:r>
      <w:r>
        <w:rPr>
          <w:vertAlign w:val="baseline"/>
        </w:rPr>
        <w:t>0.05</w:t>
      </w:r>
      <w:r>
        <w:rPr>
          <w:spacing w:val="40"/>
          <w:vertAlign w:val="baseline"/>
        </w:rPr>
        <w:t> </w:t>
      </w:r>
      <w:r>
        <w:rPr>
          <w:vertAlign w:val="baseline"/>
        </w:rPr>
        <w:t>to check the level of</w:t>
      </w:r>
      <w:r>
        <w:rPr>
          <w:spacing w:val="40"/>
          <w:vertAlign w:val="baseline"/>
        </w:rPr>
        <w:t> </w:t>
      </w:r>
      <w:r>
        <w:rPr>
          <w:vertAlign w:val="baseline"/>
        </w:rPr>
        <w:t>significance among the variables under test.</w:t>
      </w:r>
    </w:p>
    <w:p>
      <w:pPr>
        <w:spacing w:after="0" w:line="480" w:lineRule="auto"/>
        <w:jc w:val="both"/>
        <w:sectPr>
          <w:pgSz w:w="11910" w:h="16840"/>
          <w:pgMar w:header="0" w:footer="789" w:top="1340" w:bottom="980" w:left="0" w:right="240"/>
        </w:sectPr>
      </w:pPr>
    </w:p>
    <w:p>
      <w:pPr>
        <w:pStyle w:val="Heading6"/>
        <w:spacing w:before="63"/>
        <w:ind w:left="880"/>
      </w:pPr>
      <w:r>
        <w:rPr/>
        <w:t>CHAPTER</w:t>
      </w:r>
      <w:r>
        <w:rPr>
          <w:spacing w:val="-5"/>
        </w:rPr>
        <w:t> </w:t>
      </w:r>
      <w:r>
        <w:rPr>
          <w:spacing w:val="-4"/>
        </w:rPr>
        <w:t>FOUR</w:t>
      </w:r>
    </w:p>
    <w:p>
      <w:pPr>
        <w:pStyle w:val="BodyText"/>
        <w:rPr>
          <w:b/>
        </w:rPr>
      </w:pPr>
    </w:p>
    <w:p>
      <w:pPr>
        <w:spacing w:before="0"/>
        <w:ind w:left="846" w:right="0" w:firstLine="0"/>
        <w:jc w:val="center"/>
        <w:rPr>
          <w:b/>
          <w:sz w:val="24"/>
        </w:rPr>
      </w:pPr>
      <w:r>
        <w:rPr>
          <w:b/>
          <w:sz w:val="24"/>
        </w:rPr>
        <w:t>DATA</w:t>
      </w:r>
      <w:r>
        <w:rPr>
          <w:b/>
          <w:spacing w:val="-1"/>
          <w:sz w:val="24"/>
        </w:rPr>
        <w:t> </w:t>
      </w:r>
      <w:r>
        <w:rPr>
          <w:b/>
          <w:sz w:val="24"/>
        </w:rPr>
        <w:t>ANALYSIS, RESULTS</w:t>
      </w:r>
      <w:r>
        <w:rPr>
          <w:b/>
          <w:spacing w:val="-3"/>
          <w:sz w:val="24"/>
        </w:rPr>
        <w:t> </w:t>
      </w:r>
      <w:r>
        <w:rPr>
          <w:b/>
          <w:sz w:val="24"/>
        </w:rPr>
        <w:t>AND </w:t>
      </w:r>
      <w:r>
        <w:rPr>
          <w:b/>
          <w:spacing w:val="-2"/>
          <w:sz w:val="24"/>
        </w:rPr>
        <w:t>DISCUSSIONS</w:t>
      </w:r>
    </w:p>
    <w:p>
      <w:pPr>
        <w:pStyle w:val="BodyText"/>
        <w:rPr>
          <w:b/>
        </w:rPr>
      </w:pPr>
    </w:p>
    <w:p>
      <w:pPr>
        <w:pStyle w:val="Heading7"/>
        <w:numPr>
          <w:ilvl w:val="1"/>
          <w:numId w:val="61"/>
        </w:numPr>
        <w:tabs>
          <w:tab w:pos="2591" w:val="left" w:leader="none"/>
        </w:tabs>
        <w:spacing w:line="240" w:lineRule="auto" w:before="0" w:after="0"/>
        <w:ind w:left="2591" w:right="0" w:hanging="719"/>
        <w:jc w:val="both"/>
      </w:pPr>
      <w:bookmarkStart w:name="_TOC_250007" w:id="36"/>
      <w:bookmarkEnd w:id="36"/>
      <w:r>
        <w:rPr>
          <w:spacing w:val="-2"/>
        </w:rPr>
        <w:t>Introduction</w:t>
      </w:r>
    </w:p>
    <w:p>
      <w:pPr>
        <w:pStyle w:val="BodyText"/>
        <w:spacing w:line="480" w:lineRule="auto" w:before="272"/>
        <w:ind w:left="1781" w:right="986" w:firstLine="839"/>
        <w:jc w:val="both"/>
      </w:pPr>
      <w:r>
        <w:rPr/>
        <w:t>This chapter focused on data analysis, presentation and discussion of results obtained from the study</w:t>
      </w:r>
      <w:r>
        <w:rPr>
          <w:spacing w:val="-1"/>
        </w:rPr>
        <w:t> </w:t>
      </w:r>
      <w:r>
        <w:rPr/>
        <w:t>respondents.</w:t>
      </w:r>
      <w:r>
        <w:rPr>
          <w:spacing w:val="40"/>
        </w:rPr>
        <w:t> </w:t>
      </w:r>
      <w:r>
        <w:rPr/>
        <w:t>Data on level of skill acquisition were collected using SAT instrument, while data on academic performance and retention were collected using BCET instrument. BAT instrument was used to collect data on students‘ academic equivalence and retention.</w:t>
      </w:r>
    </w:p>
    <w:p>
      <w:pPr>
        <w:pStyle w:val="BodyText"/>
        <w:spacing w:before="5"/>
      </w:pPr>
    </w:p>
    <w:p>
      <w:pPr>
        <w:pStyle w:val="Heading7"/>
        <w:numPr>
          <w:ilvl w:val="1"/>
          <w:numId w:val="61"/>
        </w:numPr>
        <w:tabs>
          <w:tab w:pos="2651" w:val="left" w:leader="none"/>
        </w:tabs>
        <w:spacing w:line="240" w:lineRule="auto" w:before="0" w:after="0"/>
        <w:ind w:left="2651" w:right="0" w:hanging="779"/>
        <w:jc w:val="both"/>
      </w:pPr>
      <w:r>
        <w:rPr/>
        <w:t>Data</w:t>
      </w:r>
      <w:r>
        <w:rPr>
          <w:spacing w:val="-1"/>
        </w:rPr>
        <w:t> </w:t>
      </w:r>
      <w:r>
        <w:rPr/>
        <w:t>Analyses</w:t>
      </w:r>
      <w:r>
        <w:rPr>
          <w:spacing w:val="-1"/>
        </w:rPr>
        <w:t> </w:t>
      </w:r>
      <w:r>
        <w:rPr/>
        <w:t>and</w:t>
      </w:r>
      <w:r>
        <w:rPr>
          <w:spacing w:val="-1"/>
        </w:rPr>
        <w:t> </w:t>
      </w:r>
      <w:r>
        <w:rPr/>
        <w:t>Results</w:t>
      </w:r>
      <w:r>
        <w:rPr>
          <w:spacing w:val="-1"/>
        </w:rPr>
        <w:t> </w:t>
      </w:r>
      <w:r>
        <w:rPr>
          <w:spacing w:val="-2"/>
        </w:rPr>
        <w:t>Presentation</w:t>
      </w:r>
    </w:p>
    <w:p>
      <w:pPr>
        <w:pStyle w:val="BodyText"/>
        <w:spacing w:before="271"/>
        <w:ind w:left="1872"/>
      </w:pPr>
      <w:r>
        <w:rPr/>
        <w:t>The</w:t>
      </w:r>
      <w:r>
        <w:rPr>
          <w:spacing w:val="-5"/>
        </w:rPr>
        <w:t> </w:t>
      </w:r>
      <w:r>
        <w:rPr/>
        <w:t>results and</w:t>
      </w:r>
      <w:r>
        <w:rPr>
          <w:spacing w:val="-2"/>
        </w:rPr>
        <w:t> </w:t>
      </w:r>
      <w:r>
        <w:rPr/>
        <w:t>analyses</w:t>
      </w:r>
      <w:r>
        <w:rPr>
          <w:spacing w:val="2"/>
        </w:rPr>
        <w:t> </w:t>
      </w:r>
      <w:r>
        <w:rPr/>
        <w:t>of</w:t>
      </w:r>
      <w:r>
        <w:rPr>
          <w:spacing w:val="-2"/>
        </w:rPr>
        <w:t> </w:t>
      </w:r>
      <w:r>
        <w:rPr/>
        <w:t>data obtained</w:t>
      </w:r>
      <w:r>
        <w:rPr>
          <w:spacing w:val="1"/>
        </w:rPr>
        <w:t> </w:t>
      </w:r>
      <w:r>
        <w:rPr/>
        <w:t>are</w:t>
      </w:r>
      <w:r>
        <w:rPr>
          <w:spacing w:val="-2"/>
        </w:rPr>
        <w:t> </w:t>
      </w:r>
      <w:r>
        <w:rPr/>
        <w:t>presented</w:t>
      </w:r>
      <w:r>
        <w:rPr>
          <w:spacing w:val="-1"/>
        </w:rPr>
        <w:t> </w:t>
      </w:r>
      <w:r>
        <w:rPr/>
        <w:t>under the</w:t>
      </w:r>
      <w:r>
        <w:rPr>
          <w:spacing w:val="1"/>
        </w:rPr>
        <w:t> </w:t>
      </w:r>
      <w:r>
        <w:rPr>
          <w:spacing w:val="-2"/>
        </w:rPr>
        <w:t>following:</w:t>
      </w:r>
    </w:p>
    <w:p>
      <w:pPr>
        <w:pStyle w:val="BodyText"/>
      </w:pPr>
    </w:p>
    <w:p>
      <w:pPr>
        <w:pStyle w:val="ListParagraph"/>
        <w:numPr>
          <w:ilvl w:val="2"/>
          <w:numId w:val="61"/>
        </w:numPr>
        <w:tabs>
          <w:tab w:pos="2591" w:val="left" w:leader="none"/>
        </w:tabs>
        <w:spacing w:line="240" w:lineRule="auto" w:before="0" w:after="0"/>
        <w:ind w:left="2591" w:right="0" w:hanging="719"/>
        <w:jc w:val="both"/>
        <w:rPr>
          <w:sz w:val="24"/>
        </w:rPr>
      </w:pPr>
      <w:r>
        <w:rPr>
          <w:sz w:val="24"/>
        </w:rPr>
        <w:t>Answering</w:t>
      </w:r>
      <w:r>
        <w:rPr>
          <w:spacing w:val="-4"/>
          <w:sz w:val="24"/>
        </w:rPr>
        <w:t> </w:t>
      </w:r>
      <w:r>
        <w:rPr>
          <w:sz w:val="24"/>
        </w:rPr>
        <w:t>Research </w:t>
      </w:r>
      <w:r>
        <w:rPr>
          <w:spacing w:val="-2"/>
          <w:sz w:val="24"/>
        </w:rPr>
        <w:t>Questions</w:t>
      </w:r>
    </w:p>
    <w:p>
      <w:pPr>
        <w:pStyle w:val="BodyText"/>
      </w:pPr>
    </w:p>
    <w:p>
      <w:pPr>
        <w:pStyle w:val="ListParagraph"/>
        <w:numPr>
          <w:ilvl w:val="2"/>
          <w:numId w:val="61"/>
        </w:numPr>
        <w:tabs>
          <w:tab w:pos="2591" w:val="left" w:leader="none"/>
        </w:tabs>
        <w:spacing w:line="240" w:lineRule="auto" w:before="1" w:after="0"/>
        <w:ind w:left="2591" w:right="0" w:hanging="719"/>
        <w:jc w:val="both"/>
        <w:rPr>
          <w:sz w:val="24"/>
        </w:rPr>
      </w:pPr>
      <w:r>
        <w:rPr>
          <w:sz w:val="24"/>
        </w:rPr>
        <w:t>Testing</w:t>
      </w:r>
      <w:r>
        <w:rPr>
          <w:spacing w:val="-3"/>
          <w:sz w:val="24"/>
        </w:rPr>
        <w:t> </w:t>
      </w:r>
      <w:r>
        <w:rPr>
          <w:sz w:val="24"/>
        </w:rPr>
        <w:t>Null</w:t>
      </w:r>
      <w:r>
        <w:rPr>
          <w:spacing w:val="-1"/>
          <w:sz w:val="24"/>
        </w:rPr>
        <w:t> </w:t>
      </w:r>
      <w:r>
        <w:rPr>
          <w:spacing w:val="-2"/>
          <w:sz w:val="24"/>
        </w:rPr>
        <w:t>Hypotheses</w:t>
      </w:r>
    </w:p>
    <w:p>
      <w:pPr>
        <w:pStyle w:val="ListParagraph"/>
        <w:numPr>
          <w:ilvl w:val="1"/>
          <w:numId w:val="61"/>
        </w:numPr>
        <w:tabs>
          <w:tab w:pos="2591" w:val="left" w:leader="none"/>
        </w:tabs>
        <w:spacing w:line="240" w:lineRule="auto" w:before="276" w:after="0"/>
        <w:ind w:left="2591" w:right="0" w:hanging="719"/>
        <w:jc w:val="both"/>
        <w:rPr>
          <w:sz w:val="24"/>
        </w:rPr>
      </w:pPr>
      <w:r>
        <w:rPr>
          <w:sz w:val="24"/>
        </w:rPr>
        <w:t>Summary</w:t>
      </w:r>
      <w:r>
        <w:rPr>
          <w:spacing w:val="-5"/>
          <w:sz w:val="24"/>
        </w:rPr>
        <w:t> </w:t>
      </w:r>
      <w:r>
        <w:rPr>
          <w:sz w:val="24"/>
        </w:rPr>
        <w:t>of</w:t>
      </w:r>
      <w:r>
        <w:rPr>
          <w:spacing w:val="1"/>
          <w:sz w:val="24"/>
        </w:rPr>
        <w:t> </w:t>
      </w:r>
      <w:r>
        <w:rPr>
          <w:spacing w:val="-2"/>
          <w:sz w:val="24"/>
        </w:rPr>
        <w:t>Findings</w:t>
      </w:r>
    </w:p>
    <w:p>
      <w:pPr>
        <w:pStyle w:val="BodyText"/>
      </w:pPr>
    </w:p>
    <w:p>
      <w:pPr>
        <w:pStyle w:val="ListParagraph"/>
        <w:numPr>
          <w:ilvl w:val="1"/>
          <w:numId w:val="61"/>
        </w:numPr>
        <w:tabs>
          <w:tab w:pos="2591" w:val="left" w:leader="none"/>
        </w:tabs>
        <w:spacing w:line="240" w:lineRule="auto" w:before="0" w:after="0"/>
        <w:ind w:left="2591" w:right="0" w:hanging="719"/>
        <w:jc w:val="both"/>
        <w:rPr>
          <w:sz w:val="24"/>
        </w:rPr>
      </w:pPr>
      <w:r>
        <w:rPr>
          <w:spacing w:val="-2"/>
          <w:sz w:val="24"/>
        </w:rPr>
        <w:t>Discussion</w:t>
      </w:r>
    </w:p>
    <w:p>
      <w:pPr>
        <w:pStyle w:val="BodyText"/>
        <w:spacing w:before="5"/>
      </w:pPr>
    </w:p>
    <w:p>
      <w:pPr>
        <w:pStyle w:val="Heading7"/>
        <w:numPr>
          <w:ilvl w:val="2"/>
          <w:numId w:val="62"/>
        </w:numPr>
        <w:tabs>
          <w:tab w:pos="2591" w:val="left" w:leader="none"/>
        </w:tabs>
        <w:spacing w:line="240" w:lineRule="auto" w:before="0" w:after="0"/>
        <w:ind w:left="2591" w:right="0" w:hanging="719"/>
        <w:jc w:val="both"/>
      </w:pPr>
      <w:r>
        <w:rPr/>
        <w:t>Answering</w:t>
      </w:r>
      <w:r>
        <w:rPr>
          <w:spacing w:val="-2"/>
        </w:rPr>
        <w:t> </w:t>
      </w:r>
      <w:r>
        <w:rPr/>
        <w:t>Research</w:t>
      </w:r>
      <w:r>
        <w:rPr>
          <w:spacing w:val="-2"/>
        </w:rPr>
        <w:t> Questions</w:t>
      </w:r>
    </w:p>
    <w:p>
      <w:pPr>
        <w:pStyle w:val="BodyText"/>
        <w:spacing w:line="480" w:lineRule="auto" w:before="271"/>
        <w:ind w:left="1872" w:right="984" w:firstLine="719"/>
        <w:jc w:val="both"/>
      </w:pPr>
      <w:r>
        <w:rPr/>
        <mc:AlternateContent>
          <mc:Choice Requires="wps">
            <w:drawing>
              <wp:anchor distT="0" distB="0" distL="0" distR="0" allowOverlap="1" layoutInCell="1" locked="0" behindDoc="1" simplePos="0" relativeHeight="477689344">
                <wp:simplePos x="0" y="0"/>
                <wp:positionH relativeFrom="page">
                  <wp:posOffset>3419197</wp:posOffset>
                </wp:positionH>
                <wp:positionV relativeFrom="paragraph">
                  <wp:posOffset>1581255</wp:posOffset>
                </wp:positionV>
                <wp:extent cx="207010" cy="1689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07010" cy="168910"/>
                        </a:xfrm>
                        <a:prstGeom prst="rect">
                          <a:avLst/>
                        </a:prstGeom>
                      </wps:spPr>
                      <wps:txbx>
                        <w:txbxContent>
                          <w:p>
                            <w:pPr>
                              <w:pStyle w:val="BodyText"/>
                              <w:spacing w:line="266" w:lineRule="exact"/>
                            </w:pPr>
                            <w:r>
                              <w:rPr>
                                <w:spacing w:val="-4"/>
                              </w:rPr>
                              <w:t>les.</w:t>
                            </w:r>
                          </w:p>
                        </w:txbxContent>
                      </wps:txbx>
                      <wps:bodyPr wrap="square" lIns="0" tIns="0" rIns="0" bIns="0" rtlCol="0">
                        <a:noAutofit/>
                      </wps:bodyPr>
                    </wps:wsp>
                  </a:graphicData>
                </a:graphic>
              </wp:anchor>
            </w:drawing>
          </mc:Choice>
          <mc:Fallback>
            <w:pict>
              <v:shape style="position:absolute;margin-left:269.228149pt;margin-top:124.508278pt;width:16.3pt;height:13.3pt;mso-position-horizontal-relative:page;mso-position-vertical-relative:paragraph;z-index:-25627136" type="#_x0000_t202" id="docshape120" filled="false" stroked="false">
                <v:textbox inset="0,0,0,0">
                  <w:txbxContent>
                    <w:p>
                      <w:pPr>
                        <w:pStyle w:val="BodyText"/>
                        <w:spacing w:line="266" w:lineRule="exact"/>
                      </w:pPr>
                      <w:r>
                        <w:rPr>
                          <w:spacing w:val="-4"/>
                        </w:rPr>
                        <w:t>les.</w:t>
                      </w:r>
                    </w:p>
                  </w:txbxContent>
                </v:textbox>
                <w10:wrap type="none"/>
              </v:shape>
            </w:pict>
          </mc:Fallback>
        </mc:AlternateContent>
      </w:r>
      <w:r>
        <w:rPr/>
        <mc:AlternateContent>
          <mc:Choice Requires="wps">
            <w:drawing>
              <wp:anchor distT="0" distB="0" distL="0" distR="0" allowOverlap="1" layoutInCell="1" locked="0" behindDoc="1" simplePos="0" relativeHeight="477689856">
                <wp:simplePos x="0" y="0"/>
                <wp:positionH relativeFrom="page">
                  <wp:posOffset>3474720</wp:posOffset>
                </wp:positionH>
                <wp:positionV relativeFrom="paragraph">
                  <wp:posOffset>1388130</wp:posOffset>
                </wp:positionV>
                <wp:extent cx="1066800" cy="91440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066800" cy="914400"/>
                        </a:xfrm>
                        <a:custGeom>
                          <a:avLst/>
                          <a:gdLst/>
                          <a:ahLst/>
                          <a:cxnLst/>
                          <a:rect l="l" t="t" r="r" b="b"/>
                          <a:pathLst>
                            <a:path w="1066800" h="914400">
                              <a:moveTo>
                                <a:pt x="1066800" y="0"/>
                              </a:moveTo>
                              <a:lnTo>
                                <a:pt x="0" y="0"/>
                              </a:lnTo>
                              <a:lnTo>
                                <a:pt x="0" y="457200"/>
                              </a:lnTo>
                              <a:lnTo>
                                <a:pt x="0" y="571500"/>
                              </a:lnTo>
                              <a:lnTo>
                                <a:pt x="0" y="914400"/>
                              </a:lnTo>
                              <a:lnTo>
                                <a:pt x="838200" y="914400"/>
                              </a:lnTo>
                              <a:lnTo>
                                <a:pt x="838200" y="571500"/>
                              </a:lnTo>
                              <a:lnTo>
                                <a:pt x="1066800" y="571500"/>
                              </a:lnTo>
                              <a:lnTo>
                                <a:pt x="10668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273.600006pt;margin-top:109.301628pt;width:84pt;height:72pt;mso-position-horizontal-relative:page;mso-position-vertical-relative:paragraph;z-index:-25626624" id="docshape121" coordorigin="5472,2186" coordsize="1680,1440" path="m7152,2186l5472,2186,5472,2906,5472,3086,5472,3626,6792,3626,6792,3086,7152,3086,7152,2186xe" filled="true" fillcolor="#ffffff" stroked="false">
                <v:path arrowok="t"/>
                <v:fill type="solid"/>
                <w10:wrap type="none"/>
              </v:shape>
            </w:pict>
          </mc:Fallback>
        </mc:AlternateContent>
      </w:r>
      <w:r>
        <w:rPr/>
        <w:t>The mean performance scores and standard deviation of Project-based approach using</w:t>
      </w:r>
      <w:r>
        <w:rPr>
          <w:spacing w:val="-2"/>
        </w:rPr>
        <w:t> </w:t>
      </w:r>
      <w:r>
        <w:rPr/>
        <w:t>DATS was used as EG1</w:t>
      </w:r>
      <w:r>
        <w:rPr>
          <w:spacing w:val="-1"/>
        </w:rPr>
        <w:t> </w:t>
      </w:r>
      <w:r>
        <w:rPr/>
        <w:t>while</w:t>
      </w:r>
      <w:r>
        <w:rPr>
          <w:spacing w:val="-1"/>
        </w:rPr>
        <w:t> </w:t>
      </w:r>
      <w:r>
        <w:rPr/>
        <w:t>Project-based approach using</w:t>
      </w:r>
      <w:r>
        <w:rPr>
          <w:spacing w:val="-2"/>
        </w:rPr>
        <w:t> </w:t>
      </w:r>
      <w:r>
        <w:rPr/>
        <w:t>TFLE was used as EG2. The data from the two aforementioned approaches were compared with the Lecture</w:t>
      </w:r>
      <w:r>
        <w:rPr>
          <w:spacing w:val="80"/>
        </w:rPr>
        <w:t> </w:t>
      </w:r>
      <w:r>
        <w:rPr/>
        <w:t>Method as Control Group (CG). The data obtained from each stated research question was presented below in the following tab</w:t>
      </w:r>
    </w:p>
    <w:p>
      <w:pPr>
        <w:spacing w:after="0" w:line="480" w:lineRule="auto"/>
        <w:jc w:val="both"/>
        <w:sectPr>
          <w:pgSz w:w="11910" w:h="16840"/>
          <w:pgMar w:header="0" w:footer="789" w:top="1360" w:bottom="980" w:left="0" w:right="240"/>
        </w:sectPr>
      </w:pPr>
    </w:p>
    <w:p>
      <w:pPr>
        <w:pStyle w:val="Heading7"/>
        <w:spacing w:before="63"/>
      </w:pPr>
      <w:r>
        <w:rPr/>
        <w:t>Research</w:t>
      </w:r>
      <w:r>
        <w:rPr>
          <w:spacing w:val="-1"/>
        </w:rPr>
        <w:t> </w:t>
      </w:r>
      <w:r>
        <w:rPr/>
        <w:t>Question</w:t>
      </w:r>
      <w:r>
        <w:rPr>
          <w:spacing w:val="-1"/>
        </w:rPr>
        <w:t> </w:t>
      </w:r>
      <w:r>
        <w:rPr>
          <w:spacing w:val="-10"/>
        </w:rPr>
        <w:t>1</w:t>
      </w:r>
    </w:p>
    <w:p>
      <w:pPr>
        <w:pStyle w:val="ListParagraph"/>
        <w:numPr>
          <w:ilvl w:val="0"/>
          <w:numId w:val="63"/>
        </w:numPr>
        <w:tabs>
          <w:tab w:pos="2592" w:val="left" w:leader="none"/>
          <w:tab w:pos="2652" w:val="left" w:leader="none"/>
        </w:tabs>
        <w:spacing w:line="480" w:lineRule="auto" w:before="271" w:after="0"/>
        <w:ind w:left="2592" w:right="1218" w:hanging="720"/>
        <w:jc w:val="left"/>
        <w:rPr>
          <w:sz w:val="24"/>
        </w:rPr>
      </w:pPr>
      <w:r>
        <w:rPr>
          <w:sz w:val="24"/>
        </w:rPr>
        <w:tab/>
        <w:t>What</w:t>
      </w:r>
      <w:r>
        <w:rPr>
          <w:spacing w:val="-4"/>
          <w:sz w:val="24"/>
        </w:rPr>
        <w:t> </w:t>
      </w:r>
      <w:r>
        <w:rPr>
          <w:sz w:val="24"/>
        </w:rPr>
        <w:t>is</w:t>
      </w:r>
      <w:r>
        <w:rPr>
          <w:spacing w:val="-4"/>
          <w:sz w:val="24"/>
        </w:rPr>
        <w:t> </w:t>
      </w:r>
      <w:r>
        <w:rPr>
          <w:sz w:val="24"/>
        </w:rPr>
        <w:t>the</w:t>
      </w:r>
      <w:r>
        <w:rPr>
          <w:spacing w:val="-4"/>
          <w:sz w:val="24"/>
        </w:rPr>
        <w:t> </w:t>
      </w:r>
      <w:r>
        <w:rPr>
          <w:sz w:val="24"/>
        </w:rPr>
        <w:t>effect</w:t>
      </w:r>
      <w:r>
        <w:rPr>
          <w:spacing w:val="-4"/>
          <w:sz w:val="24"/>
        </w:rPr>
        <w:t> </w:t>
      </w:r>
      <w:r>
        <w:rPr>
          <w:sz w:val="24"/>
        </w:rPr>
        <w:t>of</w:t>
      </w:r>
      <w:r>
        <w:rPr>
          <w:spacing w:val="-4"/>
          <w:sz w:val="24"/>
        </w:rPr>
        <w:t> </w:t>
      </w:r>
      <w:r>
        <w:rPr>
          <w:sz w:val="24"/>
        </w:rPr>
        <w:t>Project-based</w:t>
      </w:r>
      <w:r>
        <w:rPr>
          <w:spacing w:val="-2"/>
          <w:sz w:val="24"/>
        </w:rPr>
        <w:t> </w:t>
      </w:r>
      <w:r>
        <w:rPr>
          <w:sz w:val="24"/>
        </w:rPr>
        <w:t>Approach</w:t>
      </w:r>
      <w:r>
        <w:rPr>
          <w:spacing w:val="-4"/>
          <w:sz w:val="24"/>
        </w:rPr>
        <w:t> </w:t>
      </w:r>
      <w:r>
        <w:rPr>
          <w:sz w:val="24"/>
        </w:rPr>
        <w:t>on</w:t>
      </w:r>
      <w:r>
        <w:rPr>
          <w:spacing w:val="-4"/>
          <w:sz w:val="24"/>
        </w:rPr>
        <w:t> </w:t>
      </w:r>
      <w:r>
        <w:rPr>
          <w:sz w:val="24"/>
        </w:rPr>
        <w:t>students‘</w:t>
      </w:r>
      <w:r>
        <w:rPr>
          <w:spacing w:val="-4"/>
          <w:sz w:val="24"/>
        </w:rPr>
        <w:t> </w:t>
      </w:r>
      <w:r>
        <w:rPr>
          <w:sz w:val="24"/>
        </w:rPr>
        <w:t>academic</w:t>
      </w:r>
      <w:r>
        <w:rPr>
          <w:spacing w:val="-5"/>
          <w:sz w:val="24"/>
        </w:rPr>
        <w:t> </w:t>
      </w:r>
      <w:r>
        <w:rPr>
          <w:sz w:val="24"/>
        </w:rPr>
        <w:t>performance in Biology?</w:t>
      </w:r>
    </w:p>
    <w:p>
      <w:pPr>
        <w:pStyle w:val="Heading7"/>
        <w:tabs>
          <w:tab w:pos="3312" w:val="left" w:leader="none"/>
          <w:tab w:pos="4101" w:val="left" w:leader="none"/>
          <w:tab w:pos="4973" w:val="left" w:leader="none"/>
          <w:tab w:pos="5872" w:val="left" w:leader="none"/>
          <w:tab w:pos="6466" w:val="left" w:leader="none"/>
          <w:tab w:pos="7566" w:val="left" w:leader="none"/>
          <w:tab w:pos="8517" w:val="left" w:leader="none"/>
          <w:tab w:pos="9270" w:val="left" w:leader="none"/>
        </w:tabs>
        <w:spacing w:before="5"/>
        <w:ind w:left="3312" w:right="983" w:hanging="1440"/>
      </w:pPr>
      <w:r>
        <w:rPr/>
        <w:t>Table 4.1:</w:t>
        <w:tab/>
      </w:r>
      <w:r>
        <w:rPr>
          <w:spacing w:val="-4"/>
        </w:rPr>
        <w:t>Mean</w:t>
      </w:r>
      <w:r>
        <w:rPr/>
        <w:tab/>
      </w:r>
      <w:r>
        <w:rPr>
          <w:spacing w:val="-2"/>
        </w:rPr>
        <w:t>Scores</w:t>
      </w:r>
      <w:r>
        <w:rPr/>
        <w:tab/>
      </w:r>
      <w:r>
        <w:rPr>
          <w:spacing w:val="-2"/>
        </w:rPr>
        <w:t>among</w:t>
      </w:r>
      <w:r>
        <w:rPr/>
        <w:tab/>
      </w:r>
      <w:r>
        <w:rPr>
          <w:spacing w:val="-4"/>
        </w:rPr>
        <w:t>SS2</w:t>
      </w:r>
      <w:r>
        <w:rPr/>
        <w:tab/>
      </w:r>
      <w:r>
        <w:rPr>
          <w:spacing w:val="-2"/>
        </w:rPr>
        <w:t>Students</w:t>
      </w:r>
      <w:r>
        <w:rPr/>
        <w:tab/>
      </w:r>
      <w:r>
        <w:rPr>
          <w:spacing w:val="-2"/>
        </w:rPr>
        <w:t>Taught</w:t>
      </w:r>
      <w:r>
        <w:rPr/>
        <w:tab/>
      </w:r>
      <w:r>
        <w:rPr>
          <w:spacing w:val="-2"/>
        </w:rPr>
        <w:t>using</w:t>
      </w:r>
      <w:r>
        <w:rPr/>
        <w:tab/>
      </w:r>
      <w:r>
        <w:rPr>
          <w:spacing w:val="-2"/>
        </w:rPr>
        <w:t>Project-based </w:t>
      </w:r>
      <w:r>
        <w:rPr/>
        <w:t>Approach and those Expose to Lecture Method.</w:t>
      </w:r>
    </w:p>
    <w:p>
      <w:pPr>
        <w:pStyle w:val="BodyText"/>
        <w:spacing w:before="3"/>
        <w:rPr>
          <w:b/>
          <w:sz w:val="14"/>
        </w:rPr>
      </w:pPr>
    </w:p>
    <w:tbl>
      <w:tblPr>
        <w:tblW w:w="0" w:type="auto"/>
        <w:jc w:val="left"/>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0"/>
      </w:tblGrid>
      <w:tr>
        <w:trPr>
          <w:trHeight w:val="551" w:hRule="atLeast"/>
        </w:trPr>
        <w:tc>
          <w:tcPr>
            <w:tcW w:w="8810" w:type="dxa"/>
            <w:tcBorders>
              <w:top w:val="single" w:sz="4" w:space="0" w:color="000000"/>
              <w:bottom w:val="single" w:sz="4" w:space="0" w:color="000000"/>
            </w:tcBorders>
          </w:tcPr>
          <w:p>
            <w:pPr>
              <w:pStyle w:val="TableParagraph"/>
              <w:tabs>
                <w:tab w:pos="3134" w:val="left" w:leader="none"/>
                <w:tab w:pos="4148" w:val="left" w:leader="none"/>
                <w:tab w:pos="5895" w:val="left" w:leader="none"/>
                <w:tab w:pos="7463" w:val="left" w:leader="none"/>
              </w:tabs>
              <w:spacing w:line="268" w:lineRule="exact"/>
              <w:rPr>
                <w:sz w:val="24"/>
              </w:rPr>
            </w:pPr>
            <w:r>
              <w:rPr>
                <w:spacing w:val="-4"/>
                <w:sz w:val="24"/>
              </w:rPr>
              <w:t>Group</w:t>
            </w:r>
            <w:r>
              <w:rPr>
                <w:sz w:val="24"/>
              </w:rPr>
              <w:tab/>
            </w:r>
            <w:r>
              <w:rPr>
                <w:spacing w:val="-10"/>
                <w:sz w:val="24"/>
              </w:rPr>
              <w:t>N</w:t>
            </w:r>
            <w:r>
              <w:rPr>
                <w:sz w:val="24"/>
              </w:rPr>
              <w:tab/>
            </w:r>
            <w:r>
              <w:rPr>
                <w:spacing w:val="-4"/>
                <w:sz w:val="24"/>
              </w:rPr>
              <w:t>Mean</w:t>
            </w:r>
            <w:r>
              <w:rPr>
                <w:sz w:val="24"/>
              </w:rPr>
              <w:tab/>
            </w:r>
            <w:r>
              <w:rPr>
                <w:spacing w:val="-5"/>
                <w:sz w:val="24"/>
              </w:rPr>
              <w:t>SD</w:t>
            </w:r>
            <w:r>
              <w:rPr>
                <w:sz w:val="24"/>
              </w:rPr>
              <w:tab/>
            </w:r>
            <w:r>
              <w:rPr>
                <w:spacing w:val="-5"/>
                <w:sz w:val="24"/>
              </w:rPr>
              <w:t>SE</w:t>
            </w:r>
          </w:p>
        </w:tc>
      </w:tr>
      <w:tr>
        <w:trPr>
          <w:trHeight w:val="685" w:hRule="atLeast"/>
        </w:trPr>
        <w:tc>
          <w:tcPr>
            <w:tcW w:w="8810" w:type="dxa"/>
            <w:tcBorders>
              <w:top w:val="single" w:sz="4" w:space="0" w:color="000000"/>
            </w:tcBorders>
          </w:tcPr>
          <w:p>
            <w:pPr>
              <w:pStyle w:val="TableParagraph"/>
              <w:tabs>
                <w:tab w:pos="3166" w:val="left" w:leader="none"/>
                <w:tab w:pos="4186" w:val="left" w:leader="none"/>
                <w:tab w:pos="5868" w:val="left" w:leader="none"/>
                <w:tab w:pos="7789" w:val="right" w:leader="none"/>
              </w:tabs>
              <w:spacing w:line="270" w:lineRule="exact"/>
              <w:rPr>
                <w:sz w:val="24"/>
              </w:rPr>
            </w:pPr>
            <w:r>
              <w:rPr>
                <w:sz w:val="24"/>
              </w:rPr>
              <w:t>Experimental</w:t>
            </w:r>
            <w:r>
              <w:rPr>
                <w:spacing w:val="-1"/>
                <w:sz w:val="24"/>
              </w:rPr>
              <w:t> </w:t>
            </w:r>
            <w:r>
              <w:rPr>
                <w:sz w:val="24"/>
              </w:rPr>
              <w:t>Group 1</w:t>
            </w:r>
            <w:r>
              <w:rPr>
                <w:spacing w:val="-1"/>
                <w:sz w:val="24"/>
              </w:rPr>
              <w:t> </w:t>
            </w:r>
            <w:r>
              <w:rPr>
                <w:spacing w:val="-2"/>
                <w:sz w:val="24"/>
              </w:rPr>
              <w:t>(EG1)</w:t>
            </w:r>
            <w:r>
              <w:rPr>
                <w:sz w:val="24"/>
              </w:rPr>
              <w:tab/>
            </w:r>
            <w:r>
              <w:rPr>
                <w:spacing w:val="-5"/>
                <w:sz w:val="24"/>
              </w:rPr>
              <w:t>50</w:t>
            </w:r>
            <w:r>
              <w:rPr>
                <w:sz w:val="24"/>
              </w:rPr>
              <w:tab/>
            </w:r>
            <w:r>
              <w:rPr>
                <w:spacing w:val="-2"/>
                <w:sz w:val="24"/>
              </w:rPr>
              <w:t>53.72</w:t>
            </w:r>
            <w:r>
              <w:rPr>
                <w:sz w:val="24"/>
              </w:rPr>
              <w:tab/>
            </w:r>
            <w:r>
              <w:rPr>
                <w:spacing w:val="-2"/>
                <w:sz w:val="24"/>
              </w:rPr>
              <w:t>16.76</w:t>
            </w:r>
            <w:r>
              <w:rPr>
                <w:sz w:val="24"/>
              </w:rPr>
              <w:tab/>
            </w:r>
            <w:r>
              <w:rPr>
                <w:spacing w:val="-4"/>
                <w:sz w:val="24"/>
              </w:rPr>
              <w:t>3.36</w:t>
            </w:r>
          </w:p>
          <w:p>
            <w:pPr>
              <w:pStyle w:val="TableParagraph"/>
              <w:tabs>
                <w:tab w:pos="3166" w:val="left" w:leader="none"/>
                <w:tab w:pos="4186" w:val="left" w:leader="none"/>
                <w:tab w:pos="5868" w:val="left" w:leader="none"/>
                <w:tab w:pos="7849" w:val="right" w:leader="none"/>
              </w:tabs>
              <w:spacing w:line="256" w:lineRule="exact" w:before="139"/>
              <w:rPr>
                <w:sz w:val="24"/>
              </w:rPr>
            </w:pPr>
            <w:r>
              <w:rPr>
                <w:sz w:val="24"/>
              </w:rPr>
              <w:t>Experimental</w:t>
            </w:r>
            <w:r>
              <w:rPr>
                <w:spacing w:val="-1"/>
                <w:sz w:val="24"/>
              </w:rPr>
              <w:t> </w:t>
            </w:r>
            <w:r>
              <w:rPr>
                <w:sz w:val="24"/>
              </w:rPr>
              <w:t>Group</w:t>
            </w:r>
            <w:r>
              <w:rPr>
                <w:spacing w:val="-1"/>
                <w:sz w:val="24"/>
              </w:rPr>
              <w:t> </w:t>
            </w:r>
            <w:r>
              <w:rPr>
                <w:sz w:val="24"/>
              </w:rPr>
              <w:t>2</w:t>
            </w:r>
            <w:r>
              <w:rPr>
                <w:spacing w:val="-1"/>
                <w:sz w:val="24"/>
              </w:rPr>
              <w:t> </w:t>
            </w:r>
            <w:r>
              <w:rPr>
                <w:spacing w:val="-2"/>
                <w:sz w:val="24"/>
              </w:rPr>
              <w:t>(EG2)</w:t>
            </w:r>
            <w:r>
              <w:rPr>
                <w:sz w:val="24"/>
              </w:rPr>
              <w:tab/>
            </w:r>
            <w:r>
              <w:rPr>
                <w:spacing w:val="-5"/>
                <w:sz w:val="24"/>
              </w:rPr>
              <w:t>50</w:t>
            </w:r>
            <w:r>
              <w:rPr>
                <w:sz w:val="24"/>
              </w:rPr>
              <w:tab/>
            </w:r>
            <w:r>
              <w:rPr>
                <w:spacing w:val="-2"/>
                <w:sz w:val="24"/>
              </w:rPr>
              <w:t>38.74</w:t>
            </w:r>
            <w:r>
              <w:rPr>
                <w:sz w:val="24"/>
              </w:rPr>
              <w:tab/>
            </w:r>
            <w:r>
              <w:rPr>
                <w:spacing w:val="-2"/>
                <w:sz w:val="24"/>
              </w:rPr>
              <w:t>10.43</w:t>
            </w:r>
            <w:r>
              <w:rPr>
                <w:sz w:val="24"/>
              </w:rPr>
              <w:tab/>
            </w:r>
            <w:r>
              <w:rPr>
                <w:spacing w:val="-4"/>
                <w:sz w:val="24"/>
              </w:rPr>
              <w:t>2.09</w:t>
            </w:r>
          </w:p>
        </w:tc>
      </w:tr>
    </w:tbl>
    <w:p>
      <w:pPr>
        <w:pStyle w:val="BodyText"/>
        <w:tabs>
          <w:tab w:pos="5033" w:val="left" w:leader="none"/>
          <w:tab w:pos="5994" w:val="left" w:leader="none"/>
          <w:tab w:pos="7734" w:val="left" w:leader="none"/>
          <w:tab w:pos="9654" w:val="right" w:leader="none"/>
        </w:tabs>
        <w:spacing w:before="138"/>
        <w:ind w:left="1872"/>
      </w:pPr>
      <w:r>
        <w:rPr/>
        <w:t>Control</w:t>
      </w:r>
      <w:r>
        <w:rPr>
          <w:spacing w:val="-1"/>
        </w:rPr>
        <w:t> </w:t>
      </w:r>
      <w:r>
        <w:rPr/>
        <w:t>Group</w:t>
      </w:r>
      <w:r>
        <w:rPr>
          <w:spacing w:val="29"/>
        </w:rPr>
        <w:t>  </w:t>
      </w:r>
      <w:r>
        <w:rPr>
          <w:spacing w:val="-4"/>
        </w:rPr>
        <w:t>(CG)</w:t>
      </w:r>
      <w:r>
        <w:rPr/>
        <w:tab/>
      </w:r>
      <w:r>
        <w:rPr>
          <w:spacing w:val="-5"/>
        </w:rPr>
        <w:t>50</w:t>
      </w:r>
      <w:r>
        <w:rPr/>
        <w:tab/>
      </w:r>
      <w:r>
        <w:rPr>
          <w:spacing w:val="-2"/>
        </w:rPr>
        <w:t>34.79</w:t>
      </w:r>
      <w:r>
        <w:rPr/>
        <w:tab/>
      </w:r>
      <w:r>
        <w:rPr>
          <w:spacing w:val="-4"/>
        </w:rPr>
        <w:t>9.83</w:t>
      </w:r>
      <w:r>
        <w:rPr/>
        <w:tab/>
      </w:r>
      <w:r>
        <w:rPr>
          <w:spacing w:val="-4"/>
        </w:rPr>
        <w:t>1.96</w:t>
      </w:r>
    </w:p>
    <w:p>
      <w:pPr>
        <w:pStyle w:val="BodyText"/>
        <w:spacing w:before="2"/>
        <w:rPr>
          <w:sz w:val="12"/>
        </w:rPr>
      </w:pPr>
      <w:r>
        <w:rPr/>
        <mc:AlternateContent>
          <mc:Choice Requires="wps">
            <w:drawing>
              <wp:anchor distT="0" distB="0" distL="0" distR="0" allowOverlap="1" layoutInCell="1" locked="0" behindDoc="1" simplePos="0" relativeHeight="487605760">
                <wp:simplePos x="0" y="0"/>
                <wp:positionH relativeFrom="page">
                  <wp:posOffset>1170736</wp:posOffset>
                </wp:positionH>
                <wp:positionV relativeFrom="paragraph">
                  <wp:posOffset>104281</wp:posOffset>
                </wp:positionV>
                <wp:extent cx="5631180" cy="635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5631180" cy="6350"/>
                        </a:xfrm>
                        <a:custGeom>
                          <a:avLst/>
                          <a:gdLst/>
                          <a:ahLst/>
                          <a:cxnLst/>
                          <a:rect l="l" t="t" r="r" b="b"/>
                          <a:pathLst>
                            <a:path w="5631180" h="6350">
                              <a:moveTo>
                                <a:pt x="5630926" y="0"/>
                              </a:moveTo>
                              <a:lnTo>
                                <a:pt x="0" y="0"/>
                              </a:lnTo>
                              <a:lnTo>
                                <a:pt x="0" y="6096"/>
                              </a:lnTo>
                              <a:lnTo>
                                <a:pt x="5630926" y="6096"/>
                              </a:lnTo>
                              <a:lnTo>
                                <a:pt x="56309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2.183998pt;margin-top:8.211162pt;width:443.38pt;height:.48001pt;mso-position-horizontal-relative:page;mso-position-vertical-relative:paragraph;z-index:-15710720;mso-wrap-distance-left:0;mso-wrap-distance-right:0" id="docshape122" filled="true" fillcolor="#000000" stroked="false">
                <v:fill type="solid"/>
                <w10:wrap type="topAndBottom"/>
              </v:rect>
            </w:pict>
          </mc:Fallback>
        </mc:AlternateContent>
      </w:r>
    </w:p>
    <w:p>
      <w:pPr>
        <w:pStyle w:val="BodyText"/>
        <w:spacing w:line="480" w:lineRule="auto" w:before="268"/>
        <w:ind w:left="1872" w:right="983" w:firstLine="719"/>
        <w:jc w:val="both"/>
      </w:pPr>
      <w:r>
        <w:rPr/>
        <w:t>Table 4.1 reveals the performance mean scores, standard deviation and standard error of post-test. The mean performance scores of students from EG1 using Project-based Approach (DATS) was 53.72 while the mean performance scores of students in EG2 using Project-based Approach (TFLE) was 38.74 and Control Group (CG) using Lecture Method was 34.79. The results from Table 4.1 shows that the performance mean score of students exposed to</w:t>
      </w:r>
      <w:r>
        <w:rPr>
          <w:spacing w:val="-1"/>
        </w:rPr>
        <w:t> </w:t>
      </w:r>
      <w:r>
        <w:rPr/>
        <w:t>Project-based Approach using</w:t>
      </w:r>
      <w:r>
        <w:rPr>
          <w:spacing w:val="-1"/>
        </w:rPr>
        <w:t> </w:t>
      </w:r>
      <w:r>
        <w:rPr/>
        <w:t>DATS</w:t>
      </w:r>
      <w:r>
        <w:rPr>
          <w:spacing w:val="40"/>
        </w:rPr>
        <w:t> </w:t>
      </w:r>
      <w:r>
        <w:rPr/>
        <w:t>(EG1) was</w:t>
      </w:r>
      <w:r>
        <w:rPr>
          <w:spacing w:val="40"/>
        </w:rPr>
        <w:t> </w:t>
      </w:r>
      <w:r>
        <w:rPr/>
        <w:t>higher than</w:t>
      </w:r>
      <w:r>
        <w:rPr>
          <w:spacing w:val="40"/>
        </w:rPr>
        <w:t> </w:t>
      </w:r>
      <w:r>
        <w:rPr/>
        <w:t>those exposed to Project-based Approach using TFLE(EG2)</w:t>
      </w:r>
      <w:r>
        <w:rPr>
          <w:spacing w:val="40"/>
        </w:rPr>
        <w:t> </w:t>
      </w:r>
      <w:r>
        <w:rPr/>
        <w:t>and in turn higher than those taught using Lecture Method (CG).</w:t>
      </w:r>
    </w:p>
    <w:p>
      <w:pPr>
        <w:pStyle w:val="Heading7"/>
        <w:spacing w:before="5"/>
        <w:jc w:val="both"/>
      </w:pPr>
      <w:r>
        <w:rPr/>
        <w:t>Research</w:t>
      </w:r>
      <w:r>
        <w:rPr>
          <w:spacing w:val="-2"/>
        </w:rPr>
        <w:t> </w:t>
      </w:r>
      <w:r>
        <w:rPr/>
        <w:t>Question</w:t>
      </w:r>
      <w:r>
        <w:rPr>
          <w:spacing w:val="-1"/>
        </w:rPr>
        <w:t> </w:t>
      </w:r>
      <w:r>
        <w:rPr>
          <w:spacing w:val="-5"/>
        </w:rPr>
        <w:t>2:</w:t>
      </w:r>
    </w:p>
    <w:p>
      <w:pPr>
        <w:pStyle w:val="ListParagraph"/>
        <w:numPr>
          <w:ilvl w:val="0"/>
          <w:numId w:val="63"/>
        </w:numPr>
        <w:tabs>
          <w:tab w:pos="2165" w:val="left" w:leader="none"/>
        </w:tabs>
        <w:spacing w:line="240" w:lineRule="auto" w:before="271" w:after="0"/>
        <w:ind w:left="2165" w:right="0" w:hanging="293"/>
        <w:jc w:val="both"/>
        <w:rPr>
          <w:sz w:val="24"/>
        </w:rPr>
      </w:pPr>
      <w:r>
        <w:rPr>
          <w:sz w:val="24"/>
        </w:rPr>
        <w:t>What</w:t>
      </w:r>
      <w:r>
        <w:rPr>
          <w:spacing w:val="-3"/>
          <w:sz w:val="24"/>
        </w:rPr>
        <w:t> </w:t>
      </w:r>
      <w:r>
        <w:rPr>
          <w:sz w:val="24"/>
        </w:rPr>
        <w:t>is</w:t>
      </w:r>
      <w:r>
        <w:rPr>
          <w:spacing w:val="-1"/>
          <w:sz w:val="24"/>
        </w:rPr>
        <w:t> </w:t>
      </w:r>
      <w:r>
        <w:rPr>
          <w:sz w:val="24"/>
        </w:rPr>
        <w:t>the effect</w:t>
      </w:r>
      <w:r>
        <w:rPr>
          <w:spacing w:val="-1"/>
          <w:sz w:val="24"/>
        </w:rPr>
        <w:t> </w:t>
      </w:r>
      <w:r>
        <w:rPr>
          <w:sz w:val="24"/>
        </w:rPr>
        <w:t>of Project-based</w:t>
      </w:r>
      <w:r>
        <w:rPr>
          <w:spacing w:val="-1"/>
          <w:sz w:val="24"/>
        </w:rPr>
        <w:t> </w:t>
      </w:r>
      <w:r>
        <w:rPr>
          <w:sz w:val="24"/>
        </w:rPr>
        <w:t>Approach</w:t>
      </w:r>
      <w:r>
        <w:rPr>
          <w:spacing w:val="-1"/>
          <w:sz w:val="24"/>
        </w:rPr>
        <w:t> </w:t>
      </w:r>
      <w:r>
        <w:rPr>
          <w:sz w:val="24"/>
        </w:rPr>
        <w:t>on students‘</w:t>
      </w:r>
      <w:r>
        <w:rPr>
          <w:spacing w:val="-1"/>
          <w:sz w:val="24"/>
        </w:rPr>
        <w:t> </w:t>
      </w:r>
      <w:r>
        <w:rPr>
          <w:sz w:val="24"/>
        </w:rPr>
        <w:t>retention of Biology</w:t>
      </w:r>
      <w:r>
        <w:rPr>
          <w:spacing w:val="-5"/>
          <w:sz w:val="24"/>
        </w:rPr>
        <w:t> </w:t>
      </w:r>
      <w:r>
        <w:rPr>
          <w:spacing w:val="-2"/>
          <w:sz w:val="24"/>
        </w:rPr>
        <w:t>concept?</w:t>
      </w:r>
    </w:p>
    <w:p>
      <w:pPr>
        <w:pStyle w:val="BodyText"/>
        <w:spacing w:before="5"/>
      </w:pPr>
    </w:p>
    <w:p>
      <w:pPr>
        <w:pStyle w:val="Heading7"/>
        <w:tabs>
          <w:tab w:pos="3312" w:val="left" w:leader="none"/>
        </w:tabs>
        <w:ind w:left="3312" w:right="982" w:hanging="1440"/>
      </w:pPr>
      <w:r>
        <w:rPr/>
        <w:t>Table 4.2:</w:t>
        <w:tab/>
        <w:t>Comparing Retention Mean Scores among SS2 Students Taught using Project-based Approach</w:t>
      </w:r>
      <w:r>
        <w:rPr>
          <w:spacing w:val="40"/>
        </w:rPr>
        <w:t> </w:t>
      </w:r>
      <w:r>
        <w:rPr/>
        <w:t>and</w:t>
      </w:r>
      <w:r>
        <w:rPr>
          <w:spacing w:val="40"/>
        </w:rPr>
        <w:t> </w:t>
      </w:r>
      <w:r>
        <w:rPr/>
        <w:t>those Expose to</w:t>
      </w:r>
      <w:r>
        <w:rPr>
          <w:spacing w:val="40"/>
        </w:rPr>
        <w:t> </w:t>
      </w:r>
      <w:r>
        <w:rPr/>
        <w:t>Lecture Method.</w:t>
      </w:r>
    </w:p>
    <w:p>
      <w:pPr>
        <w:pStyle w:val="BodyText"/>
        <w:spacing w:before="5"/>
        <w:rPr>
          <w:b/>
          <w:sz w:val="12"/>
        </w:rPr>
      </w:pPr>
    </w:p>
    <w:tbl>
      <w:tblPr>
        <w:tblW w:w="0" w:type="auto"/>
        <w:jc w:val="left"/>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06"/>
      </w:tblGrid>
      <w:tr>
        <w:trPr>
          <w:trHeight w:val="413" w:hRule="atLeast"/>
        </w:trPr>
        <w:tc>
          <w:tcPr>
            <w:tcW w:w="8606" w:type="dxa"/>
            <w:tcBorders>
              <w:top w:val="single" w:sz="4" w:space="0" w:color="000000"/>
              <w:bottom w:val="single" w:sz="4" w:space="0" w:color="000000"/>
            </w:tcBorders>
          </w:tcPr>
          <w:p>
            <w:pPr>
              <w:pStyle w:val="TableParagraph"/>
              <w:tabs>
                <w:tab w:pos="1705" w:val="left" w:leader="none"/>
                <w:tab w:pos="2360" w:val="left" w:leader="none"/>
                <w:tab w:pos="4026" w:val="left" w:leader="none"/>
                <w:tab w:pos="5593" w:val="left" w:leader="none"/>
              </w:tabs>
              <w:spacing w:line="276" w:lineRule="exact"/>
              <w:ind w:left="7"/>
              <w:rPr>
                <w:b/>
                <w:sz w:val="24"/>
              </w:rPr>
            </w:pPr>
            <w:r>
              <w:rPr>
                <w:b/>
                <w:spacing w:val="-2"/>
                <w:sz w:val="24"/>
              </w:rPr>
              <w:t>Group</w:t>
            </w:r>
            <w:r>
              <w:rPr>
                <w:b/>
                <w:sz w:val="24"/>
              </w:rPr>
              <w:tab/>
            </w:r>
            <w:r>
              <w:rPr>
                <w:b/>
                <w:spacing w:val="-10"/>
                <w:sz w:val="24"/>
              </w:rPr>
              <w:t>N</w:t>
            </w:r>
            <w:r>
              <w:rPr>
                <w:b/>
                <w:sz w:val="24"/>
              </w:rPr>
              <w:tab/>
            </w:r>
            <w:r>
              <w:rPr>
                <w:b/>
                <w:spacing w:val="-4"/>
                <w:sz w:val="24"/>
              </w:rPr>
              <w:t>Mean</w:t>
            </w:r>
            <w:r>
              <w:rPr>
                <w:b/>
                <w:sz w:val="24"/>
              </w:rPr>
              <w:tab/>
            </w:r>
            <w:r>
              <w:rPr>
                <w:b/>
                <w:spacing w:val="-5"/>
                <w:sz w:val="24"/>
              </w:rPr>
              <w:t>SD</w:t>
            </w:r>
            <w:r>
              <w:rPr>
                <w:b/>
                <w:sz w:val="24"/>
              </w:rPr>
              <w:tab/>
            </w:r>
            <w:r>
              <w:rPr>
                <w:b/>
                <w:spacing w:val="-5"/>
                <w:sz w:val="24"/>
              </w:rPr>
              <w:t>SE</w:t>
            </w:r>
          </w:p>
        </w:tc>
      </w:tr>
      <w:tr>
        <w:trPr>
          <w:trHeight w:val="1242" w:hRule="atLeast"/>
        </w:trPr>
        <w:tc>
          <w:tcPr>
            <w:tcW w:w="8606" w:type="dxa"/>
            <w:tcBorders>
              <w:top w:val="single" w:sz="4" w:space="0" w:color="000000"/>
              <w:bottom w:val="single" w:sz="4" w:space="0" w:color="000000"/>
            </w:tcBorders>
          </w:tcPr>
          <w:p>
            <w:pPr>
              <w:pStyle w:val="TableParagraph"/>
              <w:tabs>
                <w:tab w:pos="1665" w:val="left" w:leader="none"/>
                <w:tab w:pos="2447" w:val="left" w:leader="none"/>
                <w:tab w:pos="4007" w:val="left" w:leader="none"/>
                <w:tab w:pos="5987" w:val="right" w:leader="none"/>
              </w:tabs>
              <w:spacing w:line="270" w:lineRule="exact"/>
              <w:ind w:left="7"/>
              <w:rPr>
                <w:sz w:val="24"/>
              </w:rPr>
            </w:pPr>
            <w:r>
              <w:rPr>
                <w:sz w:val="24"/>
              </w:rPr>
              <w:t>EG</w:t>
            </w:r>
            <w:r>
              <w:rPr>
                <w:spacing w:val="1"/>
                <w:sz w:val="24"/>
              </w:rPr>
              <w:t> </w:t>
            </w:r>
            <w:r>
              <w:rPr>
                <w:spacing w:val="-10"/>
                <w:sz w:val="24"/>
              </w:rPr>
              <w:t>I</w:t>
            </w:r>
            <w:r>
              <w:rPr>
                <w:sz w:val="24"/>
              </w:rPr>
              <w:tab/>
            </w:r>
            <w:r>
              <w:rPr>
                <w:spacing w:val="-5"/>
                <w:sz w:val="24"/>
              </w:rPr>
              <w:t>50</w:t>
            </w:r>
            <w:r>
              <w:rPr>
                <w:sz w:val="24"/>
              </w:rPr>
              <w:tab/>
            </w:r>
            <w:r>
              <w:rPr>
                <w:spacing w:val="-2"/>
                <w:sz w:val="24"/>
              </w:rPr>
              <w:t>66.02</w:t>
            </w:r>
            <w:r>
              <w:rPr>
                <w:sz w:val="24"/>
              </w:rPr>
              <w:tab/>
            </w:r>
            <w:r>
              <w:rPr>
                <w:spacing w:val="-2"/>
                <w:sz w:val="24"/>
              </w:rPr>
              <w:t>10.27</w:t>
            </w:r>
            <w:r>
              <w:rPr>
                <w:sz w:val="24"/>
              </w:rPr>
              <w:tab/>
            </w:r>
            <w:r>
              <w:rPr>
                <w:spacing w:val="-4"/>
                <w:sz w:val="24"/>
              </w:rPr>
              <w:t>2.05</w:t>
            </w:r>
          </w:p>
          <w:p>
            <w:pPr>
              <w:pStyle w:val="TableParagraph"/>
              <w:tabs>
                <w:tab w:pos="1646" w:val="left" w:leader="none"/>
                <w:tab w:pos="2486" w:val="left" w:leader="none"/>
                <w:tab w:pos="4046" w:val="left" w:leader="none"/>
                <w:tab w:pos="5966" w:val="right" w:leader="none"/>
              </w:tabs>
              <w:spacing w:before="139"/>
              <w:ind w:left="7"/>
              <w:rPr>
                <w:sz w:val="24"/>
              </w:rPr>
            </w:pPr>
            <w:r>
              <w:rPr>
                <w:spacing w:val="-5"/>
                <w:sz w:val="24"/>
              </w:rPr>
              <w:t>EG2</w:t>
            </w:r>
            <w:r>
              <w:rPr>
                <w:sz w:val="24"/>
              </w:rPr>
              <w:tab/>
            </w:r>
            <w:r>
              <w:rPr>
                <w:spacing w:val="-5"/>
                <w:sz w:val="24"/>
              </w:rPr>
              <w:t>50</w:t>
            </w:r>
            <w:r>
              <w:rPr>
                <w:sz w:val="24"/>
              </w:rPr>
              <w:tab/>
            </w:r>
            <w:r>
              <w:rPr>
                <w:spacing w:val="-2"/>
                <w:sz w:val="24"/>
              </w:rPr>
              <w:t>50.20</w:t>
            </w:r>
            <w:r>
              <w:rPr>
                <w:sz w:val="24"/>
              </w:rPr>
              <w:tab/>
            </w:r>
            <w:r>
              <w:rPr>
                <w:spacing w:val="-4"/>
                <w:sz w:val="24"/>
              </w:rPr>
              <w:t>8.76</w:t>
            </w:r>
            <w:r>
              <w:rPr>
                <w:sz w:val="24"/>
              </w:rPr>
              <w:tab/>
            </w:r>
            <w:r>
              <w:rPr>
                <w:spacing w:val="-4"/>
                <w:sz w:val="24"/>
              </w:rPr>
              <w:t>1.75</w:t>
            </w:r>
          </w:p>
          <w:p>
            <w:pPr>
              <w:pStyle w:val="TableParagraph"/>
              <w:tabs>
                <w:tab w:pos="1600" w:val="left" w:leader="none"/>
                <w:tab w:pos="2500" w:val="left" w:leader="none"/>
                <w:tab w:pos="4000" w:val="left" w:leader="none"/>
                <w:tab w:pos="5980" w:val="right" w:leader="none"/>
              </w:tabs>
              <w:spacing w:before="137"/>
              <w:ind w:left="7"/>
              <w:rPr>
                <w:sz w:val="24"/>
              </w:rPr>
            </w:pPr>
            <w:r>
              <w:rPr>
                <w:spacing w:val="-5"/>
                <w:sz w:val="24"/>
              </w:rPr>
              <w:t>CG</w:t>
            </w:r>
            <w:r>
              <w:rPr>
                <w:sz w:val="24"/>
              </w:rPr>
              <w:tab/>
            </w:r>
            <w:r>
              <w:rPr>
                <w:spacing w:val="-5"/>
                <w:sz w:val="24"/>
              </w:rPr>
              <w:t>50</w:t>
            </w:r>
            <w:r>
              <w:rPr>
                <w:sz w:val="24"/>
              </w:rPr>
              <w:tab/>
            </w:r>
            <w:r>
              <w:rPr>
                <w:spacing w:val="-2"/>
                <w:sz w:val="24"/>
              </w:rPr>
              <w:t>41.68</w:t>
            </w:r>
            <w:r>
              <w:rPr>
                <w:sz w:val="24"/>
              </w:rPr>
              <w:tab/>
            </w:r>
            <w:r>
              <w:rPr>
                <w:spacing w:val="-4"/>
                <w:sz w:val="24"/>
              </w:rPr>
              <w:t>9.01</w:t>
            </w:r>
            <w:r>
              <w:rPr>
                <w:sz w:val="24"/>
              </w:rPr>
              <w:tab/>
            </w:r>
            <w:r>
              <w:rPr>
                <w:spacing w:val="-4"/>
                <w:sz w:val="24"/>
              </w:rPr>
              <w:t>1.81</w:t>
            </w:r>
          </w:p>
        </w:tc>
      </w:tr>
    </w:tbl>
    <w:p>
      <w:pPr>
        <w:pStyle w:val="BodyText"/>
        <w:spacing w:before="268"/>
        <w:rPr>
          <w:b/>
        </w:rPr>
      </w:pPr>
    </w:p>
    <w:p>
      <w:pPr>
        <w:pStyle w:val="BodyText"/>
        <w:spacing w:line="480" w:lineRule="auto"/>
        <w:ind w:left="1872" w:right="986" w:firstLine="719"/>
        <w:jc w:val="both"/>
      </w:pPr>
      <w:r>
        <w:rPr/>
        <w:t>Table. 4.2 shows that the mean scores of students‘ retention of biology concepts when</w:t>
      </w:r>
      <w:r>
        <w:rPr>
          <w:spacing w:val="25"/>
        </w:rPr>
        <w:t> </w:t>
      </w:r>
      <w:r>
        <w:rPr/>
        <w:t>exposed</w:t>
      </w:r>
      <w:r>
        <w:rPr>
          <w:spacing w:val="28"/>
        </w:rPr>
        <w:t> </w:t>
      </w:r>
      <w:r>
        <w:rPr/>
        <w:t>to</w:t>
      </w:r>
      <w:r>
        <w:rPr>
          <w:spacing w:val="28"/>
        </w:rPr>
        <w:t>  </w:t>
      </w:r>
      <w:r>
        <w:rPr/>
        <w:t>Project–based</w:t>
      </w:r>
      <w:r>
        <w:rPr>
          <w:spacing w:val="29"/>
        </w:rPr>
        <w:t> </w:t>
      </w:r>
      <w:r>
        <w:rPr/>
        <w:t>approach</w:t>
      </w:r>
      <w:r>
        <w:rPr>
          <w:spacing w:val="29"/>
        </w:rPr>
        <w:t>  </w:t>
      </w:r>
      <w:r>
        <w:rPr/>
        <w:t>(EG1&amp;EG2)</w:t>
      </w:r>
      <w:r>
        <w:rPr>
          <w:spacing w:val="30"/>
        </w:rPr>
        <w:t> </w:t>
      </w:r>
      <w:r>
        <w:rPr/>
        <w:t>and</w:t>
      </w:r>
      <w:r>
        <w:rPr>
          <w:spacing w:val="28"/>
        </w:rPr>
        <w:t> </w:t>
      </w:r>
      <w:r>
        <w:rPr/>
        <w:t>those</w:t>
      </w:r>
      <w:r>
        <w:rPr>
          <w:spacing w:val="27"/>
        </w:rPr>
        <w:t> </w:t>
      </w:r>
      <w:r>
        <w:rPr/>
        <w:t>taught</w:t>
      </w:r>
      <w:r>
        <w:rPr>
          <w:spacing w:val="28"/>
        </w:rPr>
        <w:t>  </w:t>
      </w:r>
      <w:r>
        <w:rPr/>
        <w:t>using</w:t>
      </w:r>
      <w:r>
        <w:rPr>
          <w:spacing w:val="31"/>
        </w:rPr>
        <w:t> </w:t>
      </w:r>
      <w:r>
        <w:rPr>
          <w:spacing w:val="-2"/>
        </w:rPr>
        <w:t>Lecture</w:t>
      </w:r>
    </w:p>
    <w:p>
      <w:pPr>
        <w:spacing w:after="0" w:line="480" w:lineRule="auto"/>
        <w:jc w:val="both"/>
        <w:sectPr>
          <w:pgSz w:w="11910" w:h="16840"/>
          <w:pgMar w:header="0" w:footer="789" w:top="1360" w:bottom="980" w:left="0" w:right="240"/>
        </w:sectPr>
      </w:pPr>
    </w:p>
    <w:p>
      <w:pPr>
        <w:pStyle w:val="BodyText"/>
        <w:spacing w:line="480" w:lineRule="auto" w:before="78"/>
        <w:ind w:left="1872" w:right="981"/>
        <w:jc w:val="both"/>
      </w:pPr>
      <w:r>
        <w:rPr/>
        <w:t>Method (CG) were 66.02,50.20 and 41.68 respectively. Thus, the mean score of the experimental Group 1 (EG1) students‘ retention of biology concepts for entrepreneurship was higher than Experimental Group2 (EG2). Moreso, the Control Group (CG) had the least retention mean score of retention of biology concepts.</w:t>
      </w:r>
    </w:p>
    <w:p>
      <w:pPr>
        <w:pStyle w:val="Heading7"/>
        <w:spacing w:before="5"/>
        <w:jc w:val="both"/>
      </w:pPr>
      <w:r>
        <w:rPr/>
        <w:t>Research</w:t>
      </w:r>
      <w:r>
        <w:rPr>
          <w:spacing w:val="-2"/>
        </w:rPr>
        <w:t> </w:t>
      </w:r>
      <w:r>
        <w:rPr/>
        <w:t>Question</w:t>
      </w:r>
      <w:r>
        <w:rPr>
          <w:spacing w:val="-1"/>
        </w:rPr>
        <w:t> </w:t>
      </w:r>
      <w:r>
        <w:rPr>
          <w:spacing w:val="-10"/>
        </w:rPr>
        <w:t>3</w:t>
      </w:r>
    </w:p>
    <w:p>
      <w:pPr>
        <w:pStyle w:val="ListParagraph"/>
        <w:numPr>
          <w:ilvl w:val="0"/>
          <w:numId w:val="63"/>
        </w:numPr>
        <w:tabs>
          <w:tab w:pos="2303" w:val="left" w:leader="none"/>
        </w:tabs>
        <w:spacing w:line="480" w:lineRule="auto" w:before="272" w:after="0"/>
        <w:ind w:left="1872" w:right="987" w:firstLine="0"/>
        <w:jc w:val="both"/>
        <w:rPr>
          <w:sz w:val="24"/>
        </w:rPr>
      </w:pPr>
      <w:r>
        <w:rPr>
          <w:sz w:val="24"/>
        </w:rPr>
        <w:t>What is the effect of Project-based approach on students‘ retention ability to acquired skills in Biology?</w:t>
      </w:r>
    </w:p>
    <w:p>
      <w:pPr>
        <w:pStyle w:val="Heading7"/>
        <w:spacing w:before="5"/>
        <w:ind w:left="3312" w:right="983" w:hanging="1380"/>
        <w:jc w:val="both"/>
      </w:pPr>
      <w:r>
        <w:rPr/>
        <w:t>Table 4.3</w:t>
      </w:r>
      <w:r>
        <w:rPr>
          <w:spacing w:val="80"/>
          <w:w w:val="150"/>
        </w:rPr>
        <w:t> </w:t>
      </w:r>
      <w:r>
        <w:rPr/>
        <w:t>Students’ Retention Ability Skill Mean Scores When Exposed to Project- based Approach in Teaching Biology Concepts for Entrepreneurial </w:t>
      </w:r>
      <w:r>
        <w:rPr>
          <w:spacing w:val="-2"/>
        </w:rPr>
        <w:t>Skills.</w:t>
      </w:r>
    </w:p>
    <w:p>
      <w:pPr>
        <w:pStyle w:val="BodyText"/>
        <w:spacing w:before="49"/>
        <w:rPr>
          <w:b/>
          <w:sz w:val="20"/>
        </w:rPr>
      </w:pPr>
    </w:p>
    <w:tbl>
      <w:tblPr>
        <w:tblW w:w="0" w:type="auto"/>
        <w:jc w:val="left"/>
        <w:tblInd w:w="1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9"/>
        <w:gridCol w:w="1570"/>
        <w:gridCol w:w="1358"/>
        <w:gridCol w:w="1274"/>
        <w:gridCol w:w="1217"/>
        <w:gridCol w:w="2553"/>
      </w:tblGrid>
      <w:tr>
        <w:trPr>
          <w:trHeight w:val="412" w:hRule="atLeast"/>
        </w:trPr>
        <w:tc>
          <w:tcPr>
            <w:tcW w:w="1509" w:type="dxa"/>
            <w:tcBorders>
              <w:top w:val="single" w:sz="4" w:space="0" w:color="000000"/>
              <w:bottom w:val="single" w:sz="4" w:space="0" w:color="000000"/>
            </w:tcBorders>
          </w:tcPr>
          <w:p>
            <w:pPr>
              <w:pStyle w:val="TableParagraph"/>
              <w:spacing w:line="270" w:lineRule="exact"/>
              <w:ind w:left="14"/>
              <w:rPr>
                <w:sz w:val="24"/>
              </w:rPr>
            </w:pPr>
            <w:r>
              <w:rPr>
                <w:spacing w:val="-4"/>
                <w:sz w:val="24"/>
              </w:rPr>
              <w:t>Group</w:t>
            </w:r>
          </w:p>
        </w:tc>
        <w:tc>
          <w:tcPr>
            <w:tcW w:w="1570" w:type="dxa"/>
            <w:tcBorders>
              <w:top w:val="single" w:sz="4" w:space="0" w:color="000000"/>
              <w:bottom w:val="single" w:sz="4" w:space="0" w:color="000000"/>
            </w:tcBorders>
          </w:tcPr>
          <w:p>
            <w:pPr>
              <w:pStyle w:val="TableParagraph"/>
              <w:spacing w:line="270" w:lineRule="exact"/>
              <w:ind w:right="512"/>
              <w:jc w:val="right"/>
              <w:rPr>
                <w:sz w:val="24"/>
              </w:rPr>
            </w:pPr>
            <w:r>
              <w:rPr>
                <w:spacing w:val="-10"/>
                <w:sz w:val="24"/>
              </w:rPr>
              <w:t>N</w:t>
            </w:r>
          </w:p>
        </w:tc>
        <w:tc>
          <w:tcPr>
            <w:tcW w:w="1358" w:type="dxa"/>
            <w:tcBorders>
              <w:top w:val="single" w:sz="4" w:space="0" w:color="000000"/>
              <w:bottom w:val="single" w:sz="4" w:space="0" w:color="000000"/>
            </w:tcBorders>
          </w:tcPr>
          <w:p>
            <w:pPr>
              <w:pStyle w:val="TableParagraph"/>
              <w:spacing w:line="270" w:lineRule="exact"/>
              <w:ind w:left="81"/>
              <w:jc w:val="center"/>
              <w:rPr>
                <w:sz w:val="24"/>
              </w:rPr>
            </w:pPr>
            <w:r>
              <w:rPr>
                <w:spacing w:val="-4"/>
                <w:sz w:val="24"/>
              </w:rPr>
              <w:t>Mean</w:t>
            </w:r>
          </w:p>
        </w:tc>
        <w:tc>
          <w:tcPr>
            <w:tcW w:w="1274" w:type="dxa"/>
            <w:tcBorders>
              <w:top w:val="single" w:sz="4" w:space="0" w:color="000000"/>
              <w:bottom w:val="single" w:sz="4" w:space="0" w:color="000000"/>
            </w:tcBorders>
          </w:tcPr>
          <w:p>
            <w:pPr>
              <w:pStyle w:val="TableParagraph"/>
              <w:spacing w:line="270" w:lineRule="exact"/>
              <w:ind w:left="363"/>
              <w:rPr>
                <w:sz w:val="24"/>
              </w:rPr>
            </w:pPr>
            <w:r>
              <w:rPr>
                <w:spacing w:val="-5"/>
                <w:sz w:val="24"/>
              </w:rPr>
              <w:t>SD</w:t>
            </w:r>
          </w:p>
        </w:tc>
        <w:tc>
          <w:tcPr>
            <w:tcW w:w="1217" w:type="dxa"/>
            <w:tcBorders>
              <w:top w:val="single" w:sz="4" w:space="0" w:color="000000"/>
              <w:bottom w:val="single" w:sz="4" w:space="0" w:color="000000"/>
            </w:tcBorders>
          </w:tcPr>
          <w:p>
            <w:pPr>
              <w:pStyle w:val="TableParagraph"/>
              <w:spacing w:line="270" w:lineRule="exact"/>
              <w:ind w:left="367"/>
              <w:rPr>
                <w:sz w:val="24"/>
              </w:rPr>
            </w:pPr>
            <w:r>
              <w:rPr>
                <w:spacing w:val="-5"/>
                <w:sz w:val="24"/>
              </w:rPr>
              <w:t>SE</w:t>
            </w:r>
          </w:p>
        </w:tc>
        <w:tc>
          <w:tcPr>
            <w:tcW w:w="2553" w:type="dxa"/>
            <w:tcBorders>
              <w:top w:val="single" w:sz="4" w:space="0" w:color="000000"/>
              <w:bottom w:val="single" w:sz="4" w:space="0" w:color="000000"/>
            </w:tcBorders>
          </w:tcPr>
          <w:p>
            <w:pPr>
              <w:pStyle w:val="TableParagraph"/>
              <w:spacing w:line="270" w:lineRule="exact"/>
              <w:ind w:left="427"/>
              <w:rPr>
                <w:sz w:val="24"/>
              </w:rPr>
            </w:pPr>
            <w:r>
              <w:rPr>
                <w:spacing w:val="-2"/>
                <w:sz w:val="24"/>
              </w:rPr>
              <w:t>Remark</w:t>
            </w:r>
          </w:p>
        </w:tc>
      </w:tr>
      <w:tr>
        <w:trPr>
          <w:trHeight w:val="760" w:hRule="atLeast"/>
        </w:trPr>
        <w:tc>
          <w:tcPr>
            <w:tcW w:w="1509" w:type="dxa"/>
            <w:tcBorders>
              <w:top w:val="single" w:sz="4" w:space="0" w:color="000000"/>
            </w:tcBorders>
          </w:tcPr>
          <w:p>
            <w:pPr>
              <w:pStyle w:val="TableParagraph"/>
              <w:spacing w:before="133"/>
              <w:rPr>
                <w:b/>
                <w:sz w:val="24"/>
              </w:rPr>
            </w:pPr>
          </w:p>
          <w:p>
            <w:pPr>
              <w:pStyle w:val="TableParagraph"/>
              <w:ind w:left="14"/>
              <w:rPr>
                <w:sz w:val="24"/>
              </w:rPr>
            </w:pPr>
            <w:r>
              <w:rPr>
                <w:spacing w:val="-5"/>
                <w:sz w:val="24"/>
              </w:rPr>
              <w:t>EG1</w:t>
            </w:r>
          </w:p>
        </w:tc>
        <w:tc>
          <w:tcPr>
            <w:tcW w:w="1570" w:type="dxa"/>
            <w:tcBorders>
              <w:top w:val="single" w:sz="4" w:space="0" w:color="000000"/>
            </w:tcBorders>
          </w:tcPr>
          <w:p>
            <w:pPr>
              <w:pStyle w:val="TableParagraph"/>
              <w:spacing w:before="133"/>
              <w:rPr>
                <w:b/>
                <w:sz w:val="24"/>
              </w:rPr>
            </w:pPr>
          </w:p>
          <w:p>
            <w:pPr>
              <w:pStyle w:val="TableParagraph"/>
              <w:ind w:right="446"/>
              <w:jc w:val="right"/>
              <w:rPr>
                <w:sz w:val="24"/>
              </w:rPr>
            </w:pPr>
            <w:r>
              <w:rPr>
                <w:spacing w:val="-5"/>
                <w:sz w:val="24"/>
              </w:rPr>
              <w:t>50</w:t>
            </w:r>
          </w:p>
        </w:tc>
        <w:tc>
          <w:tcPr>
            <w:tcW w:w="1358" w:type="dxa"/>
            <w:tcBorders>
              <w:top w:val="single" w:sz="4" w:space="0" w:color="000000"/>
            </w:tcBorders>
          </w:tcPr>
          <w:p>
            <w:pPr>
              <w:pStyle w:val="TableParagraph"/>
              <w:spacing w:before="133"/>
              <w:rPr>
                <w:b/>
                <w:sz w:val="24"/>
              </w:rPr>
            </w:pPr>
          </w:p>
          <w:p>
            <w:pPr>
              <w:pStyle w:val="TableParagraph"/>
              <w:ind w:left="81" w:right="5"/>
              <w:jc w:val="center"/>
              <w:rPr>
                <w:sz w:val="24"/>
              </w:rPr>
            </w:pPr>
            <w:r>
              <w:rPr>
                <w:spacing w:val="-2"/>
                <w:sz w:val="24"/>
              </w:rPr>
              <w:t>81.54</w:t>
            </w:r>
          </w:p>
        </w:tc>
        <w:tc>
          <w:tcPr>
            <w:tcW w:w="1274" w:type="dxa"/>
            <w:tcBorders>
              <w:top w:val="single" w:sz="4" w:space="0" w:color="000000"/>
            </w:tcBorders>
          </w:tcPr>
          <w:p>
            <w:pPr>
              <w:pStyle w:val="TableParagraph"/>
              <w:spacing w:before="133"/>
              <w:rPr>
                <w:b/>
                <w:sz w:val="24"/>
              </w:rPr>
            </w:pPr>
          </w:p>
          <w:p>
            <w:pPr>
              <w:pStyle w:val="TableParagraph"/>
              <w:ind w:left="363"/>
              <w:rPr>
                <w:sz w:val="24"/>
              </w:rPr>
            </w:pPr>
            <w:r>
              <w:rPr>
                <w:spacing w:val="-2"/>
                <w:sz w:val="24"/>
              </w:rPr>
              <w:t>10.07</w:t>
            </w:r>
          </w:p>
        </w:tc>
        <w:tc>
          <w:tcPr>
            <w:tcW w:w="1217" w:type="dxa"/>
            <w:tcBorders>
              <w:top w:val="single" w:sz="4" w:space="0" w:color="000000"/>
            </w:tcBorders>
          </w:tcPr>
          <w:p>
            <w:pPr>
              <w:pStyle w:val="TableParagraph"/>
              <w:spacing w:before="133"/>
              <w:rPr>
                <w:b/>
                <w:sz w:val="24"/>
              </w:rPr>
            </w:pPr>
          </w:p>
          <w:p>
            <w:pPr>
              <w:pStyle w:val="TableParagraph"/>
              <w:ind w:left="367"/>
              <w:rPr>
                <w:sz w:val="24"/>
              </w:rPr>
            </w:pPr>
            <w:r>
              <w:rPr>
                <w:spacing w:val="-4"/>
                <w:sz w:val="24"/>
              </w:rPr>
              <w:t>1.48</w:t>
            </w:r>
          </w:p>
        </w:tc>
        <w:tc>
          <w:tcPr>
            <w:tcW w:w="2553" w:type="dxa"/>
            <w:tcBorders>
              <w:top w:val="single" w:sz="4" w:space="0" w:color="000000"/>
            </w:tcBorders>
          </w:tcPr>
          <w:p>
            <w:pPr>
              <w:pStyle w:val="TableParagraph"/>
              <w:spacing w:before="133"/>
              <w:rPr>
                <w:b/>
                <w:sz w:val="24"/>
              </w:rPr>
            </w:pPr>
          </w:p>
          <w:p>
            <w:pPr>
              <w:pStyle w:val="TableParagraph"/>
              <w:ind w:left="427"/>
              <w:rPr>
                <w:sz w:val="24"/>
              </w:rPr>
            </w:pPr>
            <w:r>
              <w:rPr>
                <w:sz w:val="24"/>
              </w:rPr>
              <w:t>High</w:t>
            </w:r>
            <w:r>
              <w:rPr>
                <w:spacing w:val="-3"/>
                <w:sz w:val="24"/>
              </w:rPr>
              <w:t> </w:t>
            </w:r>
            <w:r>
              <w:rPr>
                <w:spacing w:val="-2"/>
                <w:sz w:val="24"/>
              </w:rPr>
              <w:t>skill</w:t>
            </w:r>
          </w:p>
        </w:tc>
      </w:tr>
      <w:tr>
        <w:trPr>
          <w:trHeight w:val="413" w:hRule="atLeast"/>
        </w:trPr>
        <w:tc>
          <w:tcPr>
            <w:tcW w:w="1509" w:type="dxa"/>
          </w:tcPr>
          <w:p>
            <w:pPr>
              <w:pStyle w:val="TableParagraph"/>
              <w:spacing w:before="64"/>
              <w:ind w:left="14"/>
              <w:rPr>
                <w:sz w:val="24"/>
              </w:rPr>
            </w:pPr>
            <w:r>
              <w:rPr>
                <w:spacing w:val="-5"/>
                <w:sz w:val="24"/>
              </w:rPr>
              <w:t>EG1</w:t>
            </w:r>
          </w:p>
        </w:tc>
        <w:tc>
          <w:tcPr>
            <w:tcW w:w="1570" w:type="dxa"/>
          </w:tcPr>
          <w:p>
            <w:pPr>
              <w:pStyle w:val="TableParagraph"/>
              <w:spacing w:before="64"/>
              <w:ind w:right="446"/>
              <w:jc w:val="right"/>
              <w:rPr>
                <w:sz w:val="24"/>
              </w:rPr>
            </w:pPr>
            <w:r>
              <w:rPr>
                <w:spacing w:val="-5"/>
                <w:sz w:val="24"/>
              </w:rPr>
              <w:t>50</w:t>
            </w:r>
          </w:p>
        </w:tc>
        <w:tc>
          <w:tcPr>
            <w:tcW w:w="1358" w:type="dxa"/>
          </w:tcPr>
          <w:p>
            <w:pPr>
              <w:pStyle w:val="TableParagraph"/>
              <w:spacing w:before="64"/>
              <w:ind w:left="81" w:right="5"/>
              <w:jc w:val="center"/>
              <w:rPr>
                <w:sz w:val="24"/>
              </w:rPr>
            </w:pPr>
            <w:r>
              <w:rPr>
                <w:spacing w:val="-2"/>
                <w:sz w:val="24"/>
              </w:rPr>
              <w:t>64.26</w:t>
            </w:r>
          </w:p>
        </w:tc>
        <w:tc>
          <w:tcPr>
            <w:tcW w:w="1274" w:type="dxa"/>
          </w:tcPr>
          <w:p>
            <w:pPr>
              <w:pStyle w:val="TableParagraph"/>
              <w:spacing w:before="64"/>
              <w:ind w:left="363"/>
              <w:rPr>
                <w:sz w:val="24"/>
              </w:rPr>
            </w:pPr>
            <w:r>
              <w:rPr>
                <w:spacing w:val="-2"/>
                <w:sz w:val="24"/>
              </w:rPr>
              <w:t>11.94</w:t>
            </w:r>
          </w:p>
        </w:tc>
        <w:tc>
          <w:tcPr>
            <w:tcW w:w="1217" w:type="dxa"/>
          </w:tcPr>
          <w:p>
            <w:pPr>
              <w:pStyle w:val="TableParagraph"/>
              <w:spacing w:before="64"/>
              <w:ind w:left="367"/>
              <w:rPr>
                <w:sz w:val="24"/>
              </w:rPr>
            </w:pPr>
            <w:r>
              <w:rPr>
                <w:spacing w:val="-4"/>
                <w:sz w:val="24"/>
              </w:rPr>
              <w:t>1.48</w:t>
            </w:r>
          </w:p>
        </w:tc>
        <w:tc>
          <w:tcPr>
            <w:tcW w:w="2553" w:type="dxa"/>
          </w:tcPr>
          <w:p>
            <w:pPr>
              <w:pStyle w:val="TableParagraph"/>
              <w:spacing w:before="64"/>
              <w:ind w:left="427"/>
              <w:rPr>
                <w:sz w:val="24"/>
              </w:rPr>
            </w:pPr>
            <w:r>
              <w:rPr>
                <w:sz w:val="24"/>
              </w:rPr>
              <w:t>Moderate</w:t>
            </w:r>
            <w:r>
              <w:rPr>
                <w:spacing w:val="-3"/>
                <w:sz w:val="24"/>
              </w:rPr>
              <w:t> </w:t>
            </w:r>
            <w:r>
              <w:rPr>
                <w:spacing w:val="-2"/>
                <w:sz w:val="24"/>
              </w:rPr>
              <w:t>skill</w:t>
            </w:r>
          </w:p>
        </w:tc>
      </w:tr>
      <w:tr>
        <w:trPr>
          <w:trHeight w:val="483" w:hRule="atLeast"/>
        </w:trPr>
        <w:tc>
          <w:tcPr>
            <w:tcW w:w="1509" w:type="dxa"/>
            <w:tcBorders>
              <w:bottom w:val="single" w:sz="4" w:space="0" w:color="000000"/>
            </w:tcBorders>
          </w:tcPr>
          <w:p>
            <w:pPr>
              <w:pStyle w:val="TableParagraph"/>
              <w:spacing w:before="63"/>
              <w:ind w:left="14"/>
              <w:rPr>
                <w:sz w:val="24"/>
              </w:rPr>
            </w:pPr>
            <w:r>
              <w:rPr>
                <w:spacing w:val="-5"/>
                <w:sz w:val="24"/>
              </w:rPr>
              <w:t>CG</w:t>
            </w:r>
          </w:p>
        </w:tc>
        <w:tc>
          <w:tcPr>
            <w:tcW w:w="1570" w:type="dxa"/>
            <w:tcBorders>
              <w:bottom w:val="single" w:sz="4" w:space="0" w:color="000000"/>
            </w:tcBorders>
          </w:tcPr>
          <w:p>
            <w:pPr>
              <w:pStyle w:val="TableParagraph"/>
              <w:spacing w:before="63"/>
              <w:ind w:right="446"/>
              <w:jc w:val="right"/>
              <w:rPr>
                <w:sz w:val="24"/>
              </w:rPr>
            </w:pPr>
            <w:r>
              <w:rPr>
                <w:spacing w:val="-5"/>
                <w:sz w:val="24"/>
              </w:rPr>
              <w:t>50</w:t>
            </w:r>
          </w:p>
        </w:tc>
        <w:tc>
          <w:tcPr>
            <w:tcW w:w="1358" w:type="dxa"/>
            <w:tcBorders>
              <w:bottom w:val="single" w:sz="4" w:space="0" w:color="000000"/>
            </w:tcBorders>
          </w:tcPr>
          <w:p>
            <w:pPr>
              <w:pStyle w:val="TableParagraph"/>
              <w:spacing w:before="63"/>
              <w:ind w:left="81" w:right="5"/>
              <w:jc w:val="center"/>
              <w:rPr>
                <w:sz w:val="24"/>
              </w:rPr>
            </w:pPr>
            <w:r>
              <w:rPr>
                <w:spacing w:val="-2"/>
                <w:sz w:val="24"/>
              </w:rPr>
              <w:t>49.54</w:t>
            </w:r>
          </w:p>
        </w:tc>
        <w:tc>
          <w:tcPr>
            <w:tcW w:w="1274" w:type="dxa"/>
            <w:tcBorders>
              <w:bottom w:val="single" w:sz="4" w:space="0" w:color="000000"/>
            </w:tcBorders>
          </w:tcPr>
          <w:p>
            <w:pPr>
              <w:pStyle w:val="TableParagraph"/>
              <w:spacing w:before="63"/>
              <w:ind w:left="363"/>
              <w:rPr>
                <w:sz w:val="24"/>
              </w:rPr>
            </w:pPr>
            <w:r>
              <w:rPr>
                <w:spacing w:val="-2"/>
                <w:sz w:val="24"/>
              </w:rPr>
              <w:t>12.37</w:t>
            </w:r>
          </w:p>
        </w:tc>
        <w:tc>
          <w:tcPr>
            <w:tcW w:w="1217" w:type="dxa"/>
            <w:tcBorders>
              <w:bottom w:val="single" w:sz="4" w:space="0" w:color="000000"/>
            </w:tcBorders>
          </w:tcPr>
          <w:p>
            <w:pPr>
              <w:pStyle w:val="TableParagraph"/>
              <w:spacing w:before="63"/>
              <w:ind w:left="367"/>
              <w:rPr>
                <w:sz w:val="24"/>
              </w:rPr>
            </w:pPr>
            <w:r>
              <w:rPr>
                <w:spacing w:val="-4"/>
                <w:sz w:val="24"/>
              </w:rPr>
              <w:t>1.48</w:t>
            </w:r>
          </w:p>
        </w:tc>
        <w:tc>
          <w:tcPr>
            <w:tcW w:w="2553" w:type="dxa"/>
            <w:tcBorders>
              <w:bottom w:val="single" w:sz="4" w:space="0" w:color="000000"/>
            </w:tcBorders>
          </w:tcPr>
          <w:p>
            <w:pPr>
              <w:pStyle w:val="TableParagraph"/>
              <w:spacing w:before="63"/>
              <w:ind w:left="427"/>
              <w:rPr>
                <w:sz w:val="24"/>
              </w:rPr>
            </w:pPr>
            <w:r>
              <w:rPr>
                <w:sz w:val="24"/>
              </w:rPr>
              <w:t>Low</w:t>
            </w:r>
            <w:r>
              <w:rPr>
                <w:spacing w:val="-3"/>
                <w:sz w:val="24"/>
              </w:rPr>
              <w:t> </w:t>
            </w:r>
            <w:r>
              <w:rPr>
                <w:spacing w:val="-2"/>
                <w:sz w:val="24"/>
              </w:rPr>
              <w:t>skill</w:t>
            </w:r>
          </w:p>
        </w:tc>
      </w:tr>
    </w:tbl>
    <w:p>
      <w:pPr>
        <w:pStyle w:val="BodyText"/>
        <w:spacing w:before="270"/>
        <w:rPr>
          <w:b/>
        </w:rPr>
      </w:pPr>
    </w:p>
    <w:p>
      <w:pPr>
        <w:pStyle w:val="BodyText"/>
        <w:spacing w:line="480" w:lineRule="auto"/>
        <w:ind w:left="1872" w:right="984" w:firstLine="719"/>
        <w:jc w:val="both"/>
      </w:pPr>
      <w:r>
        <w:rPr/>
        <w:t>Data from Table 4.3 reveals that students retention ability level when exposed to Project-based approach using DATS has the mean retention ability score of 81.54 and acquired High Skills which is higher than students exposed to Project–based approach</w:t>
      </w:r>
      <w:r>
        <w:rPr>
          <w:spacing w:val="40"/>
        </w:rPr>
        <w:t> </w:t>
      </w:r>
      <w:r>
        <w:rPr/>
        <w:t>using TFLE(EG2) with retention mean ability score of</w:t>
      </w:r>
      <w:r>
        <w:rPr>
          <w:spacing w:val="80"/>
        </w:rPr>
        <w:t> </w:t>
      </w:r>
      <w:r>
        <w:rPr/>
        <w:t>64.26 and</w:t>
      </w:r>
      <w:r>
        <w:rPr>
          <w:spacing w:val="80"/>
        </w:rPr>
        <w:t> </w:t>
      </w:r>
      <w:r>
        <w:rPr/>
        <w:t>acquired moderate skills. Moreso,</w:t>
      </w:r>
      <w:r>
        <w:rPr>
          <w:spacing w:val="40"/>
        </w:rPr>
        <w:t> </w:t>
      </w:r>
      <w:r>
        <w:rPr/>
        <w:t>it was observed from Table 4.3 that students taught using Lecture Method (CG) s achieved lowest mean retention ability score of</w:t>
      </w:r>
      <w:r>
        <w:rPr>
          <w:spacing w:val="40"/>
        </w:rPr>
        <w:t> </w:t>
      </w:r>
      <w:r>
        <w:rPr/>
        <w:t>49.54 and acquired Lower Skills.</w:t>
      </w:r>
    </w:p>
    <w:p>
      <w:pPr>
        <w:spacing w:after="0" w:line="480" w:lineRule="auto"/>
        <w:jc w:val="both"/>
        <w:sectPr>
          <w:pgSz w:w="11910" w:h="16840"/>
          <w:pgMar w:header="0" w:footer="789" w:top="1340" w:bottom="980" w:left="0" w:right="240"/>
        </w:sectPr>
      </w:pPr>
    </w:p>
    <w:p>
      <w:pPr>
        <w:pStyle w:val="Heading7"/>
        <w:spacing w:before="63"/>
      </w:pPr>
      <w:r>
        <w:rPr/>
        <w:t>Research</w:t>
      </w:r>
      <w:r>
        <w:rPr>
          <w:spacing w:val="-2"/>
        </w:rPr>
        <w:t> </w:t>
      </w:r>
      <w:r>
        <w:rPr/>
        <w:t>Question</w:t>
      </w:r>
      <w:r>
        <w:rPr>
          <w:spacing w:val="-1"/>
        </w:rPr>
        <w:t> </w:t>
      </w:r>
      <w:r>
        <w:rPr>
          <w:spacing w:val="-5"/>
        </w:rPr>
        <w:t>4:</w:t>
      </w:r>
    </w:p>
    <w:p>
      <w:pPr>
        <w:pStyle w:val="BodyText"/>
        <w:spacing w:line="480" w:lineRule="auto" w:before="271"/>
        <w:ind w:left="1872" w:right="988" w:firstLine="719"/>
      </w:pPr>
      <w:r>
        <w:rPr/>
        <w:t>Is there any</w:t>
      </w:r>
      <w:r>
        <w:rPr>
          <w:spacing w:val="-3"/>
        </w:rPr>
        <w:t> </w:t>
      </w:r>
      <w:r>
        <w:rPr/>
        <w:t>difference in the performance mean scores of male and female students after exposure to Project -based approach in Biology?</w:t>
      </w:r>
    </w:p>
    <w:p>
      <w:pPr>
        <w:pStyle w:val="Heading7"/>
        <w:tabs>
          <w:tab w:pos="3372" w:val="left" w:leader="none"/>
        </w:tabs>
        <w:spacing w:before="5"/>
        <w:ind w:left="3312" w:right="1122" w:hanging="1380"/>
      </w:pPr>
      <w:r>
        <w:rPr/>
        <w:t>Table 4.4</w:t>
        <w:tab/>
        <w:tab/>
        <w:t>Mean Scores of Male and Female Students after Exposure to Project- based Approach</w:t>
      </w:r>
      <w:r>
        <w:rPr>
          <w:spacing w:val="40"/>
        </w:rPr>
        <w:t> </w:t>
      </w:r>
      <w:r>
        <w:rPr/>
        <w:t>in Biology.</w:t>
      </w:r>
    </w:p>
    <w:p>
      <w:pPr>
        <w:pStyle w:val="BodyText"/>
        <w:spacing w:before="186"/>
        <w:rPr>
          <w:b/>
          <w:sz w:val="20"/>
        </w:rPr>
      </w:pPr>
    </w:p>
    <w:tbl>
      <w:tblPr>
        <w:tblW w:w="0" w:type="auto"/>
        <w:jc w:val="left"/>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8"/>
        <w:gridCol w:w="1326"/>
        <w:gridCol w:w="1126"/>
        <w:gridCol w:w="1334"/>
        <w:gridCol w:w="2887"/>
      </w:tblGrid>
      <w:tr>
        <w:trPr>
          <w:trHeight w:val="414" w:hRule="atLeast"/>
        </w:trPr>
        <w:tc>
          <w:tcPr>
            <w:tcW w:w="1978" w:type="dxa"/>
            <w:tcBorders>
              <w:top w:val="single" w:sz="4" w:space="0" w:color="000000"/>
              <w:bottom w:val="single" w:sz="4" w:space="0" w:color="000000"/>
            </w:tcBorders>
          </w:tcPr>
          <w:p>
            <w:pPr>
              <w:pStyle w:val="TableParagraph"/>
              <w:tabs>
                <w:tab w:pos="1173" w:val="left" w:leader="none"/>
              </w:tabs>
              <w:spacing w:line="273" w:lineRule="exact"/>
              <w:ind w:left="7"/>
              <w:rPr>
                <w:sz w:val="24"/>
              </w:rPr>
            </w:pPr>
            <w:r>
              <w:rPr>
                <w:spacing w:val="-2"/>
                <w:sz w:val="24"/>
              </w:rPr>
              <w:t>Method</w:t>
            </w:r>
            <w:r>
              <w:rPr>
                <w:sz w:val="24"/>
              </w:rPr>
              <w:tab/>
            </w:r>
            <w:r>
              <w:rPr>
                <w:spacing w:val="-10"/>
                <w:sz w:val="24"/>
              </w:rPr>
              <w:t>N</w:t>
            </w:r>
          </w:p>
        </w:tc>
        <w:tc>
          <w:tcPr>
            <w:tcW w:w="1326" w:type="dxa"/>
            <w:tcBorders>
              <w:top w:val="single" w:sz="4" w:space="0" w:color="000000"/>
              <w:bottom w:val="single" w:sz="4" w:space="0" w:color="000000"/>
            </w:tcBorders>
          </w:tcPr>
          <w:p>
            <w:pPr>
              <w:pStyle w:val="TableParagraph"/>
              <w:spacing w:line="273" w:lineRule="exact"/>
              <w:ind w:left="405"/>
              <w:rPr>
                <w:sz w:val="24"/>
              </w:rPr>
            </w:pPr>
            <w:r>
              <w:rPr>
                <w:spacing w:val="-5"/>
                <w:sz w:val="24"/>
              </w:rPr>
              <w:t>Sex</w:t>
            </w:r>
          </w:p>
        </w:tc>
        <w:tc>
          <w:tcPr>
            <w:tcW w:w="1126" w:type="dxa"/>
            <w:tcBorders>
              <w:top w:val="single" w:sz="4" w:space="0" w:color="000000"/>
              <w:bottom w:val="single" w:sz="4" w:space="0" w:color="000000"/>
            </w:tcBorders>
          </w:tcPr>
          <w:p>
            <w:pPr>
              <w:pStyle w:val="TableParagraph"/>
              <w:spacing w:line="273" w:lineRule="exact"/>
              <w:ind w:left="214"/>
              <w:rPr>
                <w:sz w:val="24"/>
              </w:rPr>
            </w:pPr>
            <w:r>
              <w:rPr>
                <w:spacing w:val="-4"/>
                <w:sz w:val="24"/>
              </w:rPr>
              <w:t>Mean</w:t>
            </w:r>
          </w:p>
        </w:tc>
        <w:tc>
          <w:tcPr>
            <w:tcW w:w="1334" w:type="dxa"/>
            <w:tcBorders>
              <w:top w:val="single" w:sz="4" w:space="0" w:color="000000"/>
              <w:bottom w:val="single" w:sz="4" w:space="0" w:color="000000"/>
            </w:tcBorders>
          </w:tcPr>
          <w:p>
            <w:pPr>
              <w:pStyle w:val="TableParagraph"/>
              <w:spacing w:line="273" w:lineRule="exact"/>
              <w:ind w:left="363"/>
              <w:rPr>
                <w:sz w:val="24"/>
              </w:rPr>
            </w:pPr>
            <w:r>
              <w:rPr>
                <w:spacing w:val="-5"/>
                <w:sz w:val="24"/>
              </w:rPr>
              <w:t>SD</w:t>
            </w:r>
          </w:p>
        </w:tc>
        <w:tc>
          <w:tcPr>
            <w:tcW w:w="2887" w:type="dxa"/>
            <w:tcBorders>
              <w:top w:val="single" w:sz="4" w:space="0" w:color="000000"/>
              <w:bottom w:val="single" w:sz="4" w:space="0" w:color="000000"/>
            </w:tcBorders>
          </w:tcPr>
          <w:p>
            <w:pPr>
              <w:pStyle w:val="TableParagraph"/>
              <w:spacing w:line="273" w:lineRule="exact"/>
              <w:ind w:left="307"/>
              <w:rPr>
                <w:sz w:val="24"/>
              </w:rPr>
            </w:pPr>
            <w:r>
              <w:rPr>
                <w:spacing w:val="-5"/>
                <w:sz w:val="24"/>
              </w:rPr>
              <w:t>SE</w:t>
            </w:r>
          </w:p>
        </w:tc>
      </w:tr>
      <w:tr>
        <w:trPr>
          <w:trHeight w:val="344" w:hRule="atLeast"/>
        </w:trPr>
        <w:tc>
          <w:tcPr>
            <w:tcW w:w="1978" w:type="dxa"/>
            <w:tcBorders>
              <w:top w:val="single" w:sz="4" w:space="0" w:color="000000"/>
            </w:tcBorders>
          </w:tcPr>
          <w:p>
            <w:pPr>
              <w:pStyle w:val="TableParagraph"/>
              <w:tabs>
                <w:tab w:pos="1526" w:val="right" w:leader="none"/>
              </w:tabs>
              <w:spacing w:line="270" w:lineRule="exact"/>
              <w:ind w:left="7"/>
              <w:rPr>
                <w:sz w:val="24"/>
              </w:rPr>
            </w:pPr>
            <w:r>
              <w:rPr>
                <w:spacing w:val="-5"/>
                <w:sz w:val="24"/>
              </w:rPr>
              <w:t>EG1</w:t>
            </w:r>
            <w:r>
              <w:rPr>
                <w:sz w:val="24"/>
              </w:rPr>
              <w:tab/>
            </w:r>
            <w:r>
              <w:rPr>
                <w:spacing w:val="-5"/>
                <w:sz w:val="24"/>
              </w:rPr>
              <w:t>25</w:t>
            </w:r>
          </w:p>
        </w:tc>
        <w:tc>
          <w:tcPr>
            <w:tcW w:w="1326" w:type="dxa"/>
            <w:tcBorders>
              <w:top w:val="single" w:sz="4" w:space="0" w:color="000000"/>
            </w:tcBorders>
          </w:tcPr>
          <w:p>
            <w:pPr>
              <w:pStyle w:val="TableParagraph"/>
              <w:spacing w:line="270" w:lineRule="exact"/>
              <w:ind w:left="405"/>
              <w:rPr>
                <w:sz w:val="24"/>
              </w:rPr>
            </w:pPr>
            <w:r>
              <w:rPr>
                <w:spacing w:val="-4"/>
                <w:sz w:val="24"/>
              </w:rPr>
              <w:t>Male</w:t>
            </w:r>
          </w:p>
        </w:tc>
        <w:tc>
          <w:tcPr>
            <w:tcW w:w="1126" w:type="dxa"/>
            <w:tcBorders>
              <w:top w:val="single" w:sz="4" w:space="0" w:color="000000"/>
            </w:tcBorders>
          </w:tcPr>
          <w:p>
            <w:pPr>
              <w:pStyle w:val="TableParagraph"/>
              <w:spacing w:line="270" w:lineRule="exact"/>
              <w:ind w:left="214"/>
              <w:rPr>
                <w:sz w:val="24"/>
              </w:rPr>
            </w:pPr>
            <w:r>
              <w:rPr>
                <w:spacing w:val="-2"/>
                <w:sz w:val="24"/>
              </w:rPr>
              <w:t>52.80</w:t>
            </w:r>
          </w:p>
        </w:tc>
        <w:tc>
          <w:tcPr>
            <w:tcW w:w="1334" w:type="dxa"/>
            <w:tcBorders>
              <w:top w:val="single" w:sz="4" w:space="0" w:color="000000"/>
            </w:tcBorders>
          </w:tcPr>
          <w:p>
            <w:pPr>
              <w:pStyle w:val="TableParagraph"/>
              <w:spacing w:line="270" w:lineRule="exact"/>
              <w:ind w:left="363"/>
              <w:rPr>
                <w:sz w:val="24"/>
              </w:rPr>
            </w:pPr>
            <w:r>
              <w:rPr>
                <w:spacing w:val="-2"/>
                <w:sz w:val="24"/>
              </w:rPr>
              <w:t>17.58</w:t>
            </w:r>
          </w:p>
        </w:tc>
        <w:tc>
          <w:tcPr>
            <w:tcW w:w="2887" w:type="dxa"/>
            <w:tcBorders>
              <w:top w:val="single" w:sz="4" w:space="0" w:color="000000"/>
            </w:tcBorders>
          </w:tcPr>
          <w:p>
            <w:pPr>
              <w:pStyle w:val="TableParagraph"/>
              <w:spacing w:line="270" w:lineRule="exact"/>
              <w:ind w:left="307"/>
              <w:rPr>
                <w:sz w:val="24"/>
              </w:rPr>
            </w:pPr>
            <w:r>
              <w:rPr>
                <w:spacing w:val="-2"/>
                <w:sz w:val="24"/>
              </w:rPr>
              <w:t>1.772</w:t>
            </w:r>
          </w:p>
        </w:tc>
      </w:tr>
      <w:tr>
        <w:trPr>
          <w:trHeight w:val="414" w:hRule="atLeast"/>
        </w:trPr>
        <w:tc>
          <w:tcPr>
            <w:tcW w:w="1978" w:type="dxa"/>
          </w:tcPr>
          <w:p>
            <w:pPr>
              <w:pStyle w:val="TableParagraph"/>
              <w:spacing w:before="64"/>
              <w:ind w:right="468"/>
              <w:jc w:val="right"/>
              <w:rPr>
                <w:sz w:val="24"/>
              </w:rPr>
            </w:pPr>
            <w:r>
              <w:rPr>
                <w:spacing w:val="-5"/>
                <w:sz w:val="24"/>
              </w:rPr>
              <w:t>25</w:t>
            </w:r>
          </w:p>
        </w:tc>
        <w:tc>
          <w:tcPr>
            <w:tcW w:w="1326" w:type="dxa"/>
          </w:tcPr>
          <w:p>
            <w:pPr>
              <w:pStyle w:val="TableParagraph"/>
              <w:spacing w:before="64"/>
              <w:ind w:left="405"/>
              <w:rPr>
                <w:sz w:val="24"/>
              </w:rPr>
            </w:pPr>
            <w:r>
              <w:rPr>
                <w:spacing w:val="-2"/>
                <w:sz w:val="24"/>
              </w:rPr>
              <w:t>Female</w:t>
            </w:r>
          </w:p>
        </w:tc>
        <w:tc>
          <w:tcPr>
            <w:tcW w:w="1126" w:type="dxa"/>
          </w:tcPr>
          <w:p>
            <w:pPr>
              <w:pStyle w:val="TableParagraph"/>
              <w:spacing w:before="64"/>
              <w:ind w:left="214"/>
              <w:rPr>
                <w:sz w:val="24"/>
              </w:rPr>
            </w:pPr>
            <w:r>
              <w:rPr>
                <w:spacing w:val="-2"/>
                <w:sz w:val="24"/>
              </w:rPr>
              <w:t>56.48</w:t>
            </w:r>
          </w:p>
        </w:tc>
        <w:tc>
          <w:tcPr>
            <w:tcW w:w="1334" w:type="dxa"/>
          </w:tcPr>
          <w:p>
            <w:pPr>
              <w:pStyle w:val="TableParagraph"/>
              <w:spacing w:before="64"/>
              <w:ind w:left="363"/>
              <w:rPr>
                <w:sz w:val="24"/>
              </w:rPr>
            </w:pPr>
            <w:r>
              <w:rPr>
                <w:spacing w:val="-2"/>
                <w:sz w:val="24"/>
              </w:rPr>
              <w:t>14.29</w:t>
            </w:r>
          </w:p>
        </w:tc>
        <w:tc>
          <w:tcPr>
            <w:tcW w:w="2887" w:type="dxa"/>
          </w:tcPr>
          <w:p>
            <w:pPr>
              <w:pStyle w:val="TableParagraph"/>
              <w:spacing w:before="64"/>
              <w:ind w:left="307"/>
              <w:rPr>
                <w:sz w:val="24"/>
              </w:rPr>
            </w:pPr>
            <w:r>
              <w:rPr>
                <w:spacing w:val="-2"/>
                <w:sz w:val="24"/>
              </w:rPr>
              <w:t>1.772</w:t>
            </w:r>
          </w:p>
        </w:tc>
      </w:tr>
      <w:tr>
        <w:trPr>
          <w:trHeight w:val="414" w:hRule="atLeast"/>
        </w:trPr>
        <w:tc>
          <w:tcPr>
            <w:tcW w:w="1978" w:type="dxa"/>
          </w:tcPr>
          <w:p>
            <w:pPr>
              <w:pStyle w:val="TableParagraph"/>
              <w:tabs>
                <w:tab w:pos="1526" w:val="right" w:leader="none"/>
              </w:tabs>
              <w:spacing w:before="63"/>
              <w:ind w:left="7"/>
              <w:rPr>
                <w:sz w:val="24"/>
              </w:rPr>
            </w:pPr>
            <w:r>
              <w:rPr>
                <w:spacing w:val="-5"/>
                <w:sz w:val="24"/>
              </w:rPr>
              <w:t>EG2</w:t>
            </w:r>
            <w:r>
              <w:rPr>
                <w:sz w:val="24"/>
              </w:rPr>
              <w:tab/>
            </w:r>
            <w:r>
              <w:rPr>
                <w:spacing w:val="-5"/>
                <w:sz w:val="24"/>
              </w:rPr>
              <w:t>25</w:t>
            </w:r>
          </w:p>
        </w:tc>
        <w:tc>
          <w:tcPr>
            <w:tcW w:w="1326" w:type="dxa"/>
          </w:tcPr>
          <w:p>
            <w:pPr>
              <w:pStyle w:val="TableParagraph"/>
              <w:spacing w:before="63"/>
              <w:ind w:left="405"/>
              <w:rPr>
                <w:sz w:val="24"/>
              </w:rPr>
            </w:pPr>
            <w:r>
              <w:rPr>
                <w:spacing w:val="-4"/>
                <w:sz w:val="24"/>
              </w:rPr>
              <w:t>Male</w:t>
            </w:r>
          </w:p>
        </w:tc>
        <w:tc>
          <w:tcPr>
            <w:tcW w:w="1126" w:type="dxa"/>
          </w:tcPr>
          <w:p>
            <w:pPr>
              <w:pStyle w:val="TableParagraph"/>
              <w:spacing w:before="63"/>
              <w:ind w:left="214"/>
              <w:rPr>
                <w:sz w:val="24"/>
              </w:rPr>
            </w:pPr>
            <w:r>
              <w:rPr>
                <w:spacing w:val="-2"/>
                <w:sz w:val="24"/>
              </w:rPr>
              <w:t>44.08</w:t>
            </w:r>
          </w:p>
        </w:tc>
        <w:tc>
          <w:tcPr>
            <w:tcW w:w="1334" w:type="dxa"/>
          </w:tcPr>
          <w:p>
            <w:pPr>
              <w:pStyle w:val="TableParagraph"/>
              <w:spacing w:before="63"/>
              <w:ind w:left="363"/>
              <w:rPr>
                <w:sz w:val="24"/>
              </w:rPr>
            </w:pPr>
            <w:r>
              <w:rPr>
                <w:spacing w:val="-2"/>
                <w:sz w:val="24"/>
              </w:rPr>
              <w:t>12.01</w:t>
            </w:r>
          </w:p>
        </w:tc>
        <w:tc>
          <w:tcPr>
            <w:tcW w:w="2887" w:type="dxa"/>
          </w:tcPr>
          <w:p>
            <w:pPr>
              <w:pStyle w:val="TableParagraph"/>
              <w:spacing w:before="63"/>
              <w:ind w:left="307"/>
              <w:rPr>
                <w:sz w:val="24"/>
              </w:rPr>
            </w:pPr>
            <w:r>
              <w:rPr>
                <w:spacing w:val="-2"/>
                <w:sz w:val="24"/>
              </w:rPr>
              <w:t>1.772</w:t>
            </w:r>
          </w:p>
        </w:tc>
      </w:tr>
      <w:tr>
        <w:trPr>
          <w:trHeight w:val="413" w:hRule="atLeast"/>
        </w:trPr>
        <w:tc>
          <w:tcPr>
            <w:tcW w:w="1978" w:type="dxa"/>
          </w:tcPr>
          <w:p>
            <w:pPr>
              <w:pStyle w:val="TableParagraph"/>
              <w:spacing w:before="64"/>
              <w:ind w:right="468"/>
              <w:jc w:val="right"/>
              <w:rPr>
                <w:sz w:val="24"/>
              </w:rPr>
            </w:pPr>
            <w:r>
              <w:rPr>
                <w:spacing w:val="-5"/>
                <w:sz w:val="24"/>
              </w:rPr>
              <w:t>25</w:t>
            </w:r>
          </w:p>
        </w:tc>
        <w:tc>
          <w:tcPr>
            <w:tcW w:w="1326" w:type="dxa"/>
          </w:tcPr>
          <w:p>
            <w:pPr>
              <w:pStyle w:val="TableParagraph"/>
              <w:spacing w:before="64"/>
              <w:ind w:left="405"/>
              <w:rPr>
                <w:sz w:val="24"/>
              </w:rPr>
            </w:pPr>
            <w:r>
              <w:rPr>
                <w:spacing w:val="-2"/>
                <w:sz w:val="24"/>
              </w:rPr>
              <w:t>Female</w:t>
            </w:r>
          </w:p>
        </w:tc>
        <w:tc>
          <w:tcPr>
            <w:tcW w:w="1126" w:type="dxa"/>
          </w:tcPr>
          <w:p>
            <w:pPr>
              <w:pStyle w:val="TableParagraph"/>
              <w:spacing w:before="64"/>
              <w:ind w:left="214"/>
              <w:rPr>
                <w:sz w:val="24"/>
              </w:rPr>
            </w:pPr>
            <w:r>
              <w:rPr>
                <w:spacing w:val="-2"/>
                <w:sz w:val="24"/>
              </w:rPr>
              <w:t>36.96</w:t>
            </w:r>
          </w:p>
        </w:tc>
        <w:tc>
          <w:tcPr>
            <w:tcW w:w="1334" w:type="dxa"/>
          </w:tcPr>
          <w:p>
            <w:pPr>
              <w:pStyle w:val="TableParagraph"/>
              <w:spacing w:before="64"/>
              <w:ind w:left="363"/>
              <w:rPr>
                <w:sz w:val="24"/>
              </w:rPr>
            </w:pPr>
            <w:r>
              <w:rPr>
                <w:spacing w:val="-4"/>
                <w:sz w:val="24"/>
              </w:rPr>
              <w:t>9.90</w:t>
            </w:r>
          </w:p>
        </w:tc>
        <w:tc>
          <w:tcPr>
            <w:tcW w:w="2887" w:type="dxa"/>
          </w:tcPr>
          <w:p>
            <w:pPr>
              <w:pStyle w:val="TableParagraph"/>
              <w:spacing w:before="64"/>
              <w:ind w:left="307"/>
              <w:rPr>
                <w:sz w:val="24"/>
              </w:rPr>
            </w:pPr>
            <w:r>
              <w:rPr>
                <w:spacing w:val="-2"/>
                <w:sz w:val="24"/>
              </w:rPr>
              <w:t>1.772</w:t>
            </w:r>
          </w:p>
        </w:tc>
      </w:tr>
      <w:tr>
        <w:trPr>
          <w:trHeight w:val="414" w:hRule="atLeast"/>
        </w:trPr>
        <w:tc>
          <w:tcPr>
            <w:tcW w:w="1978" w:type="dxa"/>
          </w:tcPr>
          <w:p>
            <w:pPr>
              <w:pStyle w:val="TableParagraph"/>
              <w:tabs>
                <w:tab w:pos="1540" w:val="right" w:leader="none"/>
              </w:tabs>
              <w:spacing w:before="63"/>
              <w:ind w:left="7"/>
              <w:rPr>
                <w:sz w:val="24"/>
              </w:rPr>
            </w:pPr>
            <w:r>
              <w:rPr>
                <w:spacing w:val="-5"/>
                <w:sz w:val="24"/>
              </w:rPr>
              <w:t>CG</w:t>
            </w:r>
            <w:r>
              <w:rPr>
                <w:sz w:val="24"/>
              </w:rPr>
              <w:tab/>
            </w:r>
            <w:r>
              <w:rPr>
                <w:spacing w:val="-5"/>
                <w:sz w:val="24"/>
              </w:rPr>
              <w:t>25</w:t>
            </w:r>
          </w:p>
        </w:tc>
        <w:tc>
          <w:tcPr>
            <w:tcW w:w="1326" w:type="dxa"/>
          </w:tcPr>
          <w:p>
            <w:pPr>
              <w:pStyle w:val="TableParagraph"/>
              <w:spacing w:before="63"/>
              <w:ind w:left="405"/>
              <w:rPr>
                <w:sz w:val="24"/>
              </w:rPr>
            </w:pPr>
            <w:r>
              <w:rPr>
                <w:spacing w:val="-4"/>
                <w:sz w:val="24"/>
              </w:rPr>
              <w:t>Male</w:t>
            </w:r>
          </w:p>
        </w:tc>
        <w:tc>
          <w:tcPr>
            <w:tcW w:w="1126" w:type="dxa"/>
          </w:tcPr>
          <w:p>
            <w:pPr>
              <w:pStyle w:val="TableParagraph"/>
              <w:spacing w:before="63"/>
              <w:ind w:left="214"/>
              <w:rPr>
                <w:sz w:val="24"/>
              </w:rPr>
            </w:pPr>
            <w:r>
              <w:rPr>
                <w:spacing w:val="-2"/>
                <w:sz w:val="24"/>
              </w:rPr>
              <w:t>34.28</w:t>
            </w:r>
          </w:p>
        </w:tc>
        <w:tc>
          <w:tcPr>
            <w:tcW w:w="1334" w:type="dxa"/>
          </w:tcPr>
          <w:p>
            <w:pPr>
              <w:pStyle w:val="TableParagraph"/>
              <w:spacing w:before="63"/>
              <w:ind w:left="363"/>
              <w:rPr>
                <w:sz w:val="24"/>
              </w:rPr>
            </w:pPr>
            <w:r>
              <w:rPr>
                <w:spacing w:val="-2"/>
                <w:sz w:val="24"/>
              </w:rPr>
              <w:t>9.289</w:t>
            </w:r>
          </w:p>
        </w:tc>
        <w:tc>
          <w:tcPr>
            <w:tcW w:w="2887" w:type="dxa"/>
          </w:tcPr>
          <w:p>
            <w:pPr>
              <w:pStyle w:val="TableParagraph"/>
              <w:spacing w:before="63"/>
              <w:ind w:left="307"/>
              <w:rPr>
                <w:sz w:val="24"/>
              </w:rPr>
            </w:pPr>
            <w:r>
              <w:rPr>
                <w:spacing w:val="-2"/>
                <w:sz w:val="24"/>
              </w:rPr>
              <w:t>1.772</w:t>
            </w:r>
          </w:p>
        </w:tc>
      </w:tr>
      <w:tr>
        <w:trPr>
          <w:trHeight w:val="413" w:hRule="atLeast"/>
        </w:trPr>
        <w:tc>
          <w:tcPr>
            <w:tcW w:w="1978" w:type="dxa"/>
          </w:tcPr>
          <w:p>
            <w:pPr>
              <w:pStyle w:val="TableParagraph"/>
              <w:spacing w:before="64"/>
              <w:ind w:right="468"/>
              <w:jc w:val="right"/>
              <w:rPr>
                <w:sz w:val="24"/>
              </w:rPr>
            </w:pPr>
            <w:r>
              <w:rPr>
                <w:spacing w:val="-5"/>
                <w:sz w:val="24"/>
              </w:rPr>
              <w:t>25</w:t>
            </w:r>
          </w:p>
        </w:tc>
        <w:tc>
          <w:tcPr>
            <w:tcW w:w="1326" w:type="dxa"/>
          </w:tcPr>
          <w:p>
            <w:pPr>
              <w:pStyle w:val="TableParagraph"/>
              <w:spacing w:before="64"/>
              <w:ind w:left="405"/>
              <w:rPr>
                <w:sz w:val="24"/>
              </w:rPr>
            </w:pPr>
            <w:r>
              <w:rPr>
                <w:spacing w:val="-2"/>
                <w:sz w:val="24"/>
              </w:rPr>
              <w:t>Female</w:t>
            </w:r>
          </w:p>
        </w:tc>
        <w:tc>
          <w:tcPr>
            <w:tcW w:w="1126" w:type="dxa"/>
          </w:tcPr>
          <w:p>
            <w:pPr>
              <w:pStyle w:val="TableParagraph"/>
              <w:spacing w:before="64"/>
              <w:ind w:left="214"/>
              <w:rPr>
                <w:sz w:val="24"/>
              </w:rPr>
            </w:pPr>
            <w:r>
              <w:rPr>
                <w:spacing w:val="-2"/>
                <w:sz w:val="24"/>
              </w:rPr>
              <w:t>34.96</w:t>
            </w:r>
          </w:p>
        </w:tc>
        <w:tc>
          <w:tcPr>
            <w:tcW w:w="1334" w:type="dxa"/>
          </w:tcPr>
          <w:p>
            <w:pPr>
              <w:pStyle w:val="TableParagraph"/>
              <w:spacing w:before="64"/>
              <w:ind w:left="363"/>
              <w:rPr>
                <w:sz w:val="24"/>
              </w:rPr>
            </w:pPr>
            <w:r>
              <w:rPr>
                <w:spacing w:val="-2"/>
                <w:sz w:val="24"/>
              </w:rPr>
              <w:t>10.02</w:t>
            </w:r>
          </w:p>
        </w:tc>
        <w:tc>
          <w:tcPr>
            <w:tcW w:w="2887" w:type="dxa"/>
          </w:tcPr>
          <w:p>
            <w:pPr>
              <w:pStyle w:val="TableParagraph"/>
              <w:spacing w:before="64"/>
              <w:ind w:left="307"/>
              <w:rPr>
                <w:sz w:val="24"/>
              </w:rPr>
            </w:pPr>
            <w:r>
              <w:rPr>
                <w:spacing w:val="-2"/>
                <w:sz w:val="24"/>
              </w:rPr>
              <w:t>1.772</w:t>
            </w:r>
          </w:p>
        </w:tc>
      </w:tr>
      <w:tr>
        <w:trPr>
          <w:trHeight w:val="1311" w:hRule="atLeast"/>
        </w:trPr>
        <w:tc>
          <w:tcPr>
            <w:tcW w:w="1978" w:type="dxa"/>
            <w:tcBorders>
              <w:bottom w:val="single" w:sz="4" w:space="0" w:color="000000"/>
            </w:tcBorders>
          </w:tcPr>
          <w:p>
            <w:pPr>
              <w:pStyle w:val="TableParagraph"/>
              <w:tabs>
                <w:tab w:pos="1571" w:val="right" w:leader="none"/>
              </w:tabs>
              <w:spacing w:before="63"/>
              <w:ind w:left="7"/>
              <w:rPr>
                <w:sz w:val="24"/>
              </w:rPr>
            </w:pPr>
            <w:r>
              <w:rPr>
                <w:spacing w:val="-2"/>
                <w:sz w:val="24"/>
              </w:rPr>
              <w:t>TOTAL</w:t>
            </w:r>
            <w:r>
              <w:rPr>
                <w:sz w:val="24"/>
              </w:rPr>
              <w:tab/>
            </w:r>
            <w:r>
              <w:rPr>
                <w:spacing w:val="-5"/>
                <w:sz w:val="24"/>
              </w:rPr>
              <w:t>75</w:t>
            </w:r>
          </w:p>
          <w:p>
            <w:pPr>
              <w:pStyle w:val="TableParagraph"/>
              <w:spacing w:before="139"/>
              <w:ind w:left="1267"/>
              <w:rPr>
                <w:sz w:val="24"/>
              </w:rPr>
            </w:pPr>
            <w:r>
              <w:rPr>
                <w:spacing w:val="-5"/>
                <w:sz w:val="24"/>
              </w:rPr>
              <w:t>75</w:t>
            </w:r>
          </w:p>
          <w:p>
            <w:pPr>
              <w:pStyle w:val="TableParagraph"/>
              <w:spacing w:before="137"/>
              <w:ind w:left="1207"/>
              <w:rPr>
                <w:sz w:val="24"/>
              </w:rPr>
            </w:pPr>
            <w:r>
              <w:rPr>
                <w:spacing w:val="-5"/>
                <w:sz w:val="24"/>
              </w:rPr>
              <w:t>150</w:t>
            </w:r>
          </w:p>
        </w:tc>
        <w:tc>
          <w:tcPr>
            <w:tcW w:w="1326" w:type="dxa"/>
            <w:tcBorders>
              <w:bottom w:val="single" w:sz="4" w:space="0" w:color="000000"/>
            </w:tcBorders>
          </w:tcPr>
          <w:p>
            <w:pPr>
              <w:pStyle w:val="TableParagraph"/>
              <w:spacing w:before="63"/>
              <w:ind w:left="405"/>
              <w:rPr>
                <w:sz w:val="24"/>
              </w:rPr>
            </w:pPr>
            <w:r>
              <w:rPr>
                <w:spacing w:val="-4"/>
                <w:sz w:val="24"/>
              </w:rPr>
              <w:t>Male</w:t>
            </w:r>
          </w:p>
          <w:p>
            <w:pPr>
              <w:pStyle w:val="TableParagraph"/>
              <w:spacing w:line="410" w:lineRule="atLeast" w:before="5"/>
              <w:ind w:left="405" w:right="206"/>
              <w:rPr>
                <w:sz w:val="24"/>
              </w:rPr>
            </w:pPr>
            <w:r>
              <w:rPr>
                <w:spacing w:val="-2"/>
                <w:sz w:val="24"/>
              </w:rPr>
              <w:t>Female Total</w:t>
            </w:r>
          </w:p>
        </w:tc>
        <w:tc>
          <w:tcPr>
            <w:tcW w:w="1126" w:type="dxa"/>
            <w:tcBorders>
              <w:bottom w:val="single" w:sz="4" w:space="0" w:color="000000"/>
            </w:tcBorders>
          </w:tcPr>
          <w:p>
            <w:pPr>
              <w:pStyle w:val="TableParagraph"/>
              <w:spacing w:before="63"/>
              <w:ind w:left="214"/>
              <w:rPr>
                <w:sz w:val="24"/>
              </w:rPr>
            </w:pPr>
            <w:r>
              <w:rPr>
                <w:spacing w:val="-2"/>
                <w:sz w:val="24"/>
              </w:rPr>
              <w:t>43.72</w:t>
            </w:r>
          </w:p>
          <w:p>
            <w:pPr>
              <w:pStyle w:val="TableParagraph"/>
              <w:spacing w:before="139"/>
              <w:ind w:left="214"/>
              <w:rPr>
                <w:sz w:val="24"/>
              </w:rPr>
            </w:pPr>
            <w:r>
              <w:rPr>
                <w:spacing w:val="-2"/>
                <w:sz w:val="24"/>
              </w:rPr>
              <w:t>42.60</w:t>
            </w:r>
          </w:p>
          <w:p>
            <w:pPr>
              <w:pStyle w:val="TableParagraph"/>
              <w:spacing w:before="137"/>
              <w:ind w:left="214"/>
              <w:rPr>
                <w:sz w:val="24"/>
              </w:rPr>
            </w:pPr>
            <w:r>
              <w:rPr>
                <w:spacing w:val="-2"/>
                <w:sz w:val="24"/>
              </w:rPr>
              <w:t>43.26</w:t>
            </w:r>
          </w:p>
        </w:tc>
        <w:tc>
          <w:tcPr>
            <w:tcW w:w="1334" w:type="dxa"/>
            <w:tcBorders>
              <w:bottom w:val="single" w:sz="4" w:space="0" w:color="000000"/>
            </w:tcBorders>
          </w:tcPr>
          <w:p>
            <w:pPr>
              <w:pStyle w:val="TableParagraph"/>
              <w:spacing w:before="63"/>
              <w:ind w:left="363"/>
              <w:rPr>
                <w:sz w:val="24"/>
              </w:rPr>
            </w:pPr>
            <w:r>
              <w:rPr>
                <w:spacing w:val="-2"/>
                <w:sz w:val="24"/>
              </w:rPr>
              <w:t>15.236</w:t>
            </w:r>
          </w:p>
          <w:p>
            <w:pPr>
              <w:pStyle w:val="TableParagraph"/>
              <w:spacing w:before="139"/>
              <w:ind w:left="363"/>
              <w:rPr>
                <w:sz w:val="24"/>
              </w:rPr>
            </w:pPr>
            <w:r>
              <w:rPr>
                <w:spacing w:val="-2"/>
                <w:sz w:val="24"/>
              </w:rPr>
              <w:t>15.035</w:t>
            </w:r>
          </w:p>
          <w:p>
            <w:pPr>
              <w:pStyle w:val="TableParagraph"/>
              <w:spacing w:before="137"/>
              <w:ind w:left="363"/>
              <w:rPr>
                <w:sz w:val="24"/>
              </w:rPr>
            </w:pPr>
            <w:r>
              <w:rPr>
                <w:spacing w:val="-2"/>
                <w:sz w:val="24"/>
              </w:rPr>
              <w:t>15.106</w:t>
            </w:r>
          </w:p>
        </w:tc>
        <w:tc>
          <w:tcPr>
            <w:tcW w:w="2887" w:type="dxa"/>
            <w:tcBorders>
              <w:bottom w:val="single" w:sz="4" w:space="0" w:color="000000"/>
            </w:tcBorders>
          </w:tcPr>
          <w:p>
            <w:pPr>
              <w:pStyle w:val="TableParagraph"/>
              <w:spacing w:before="63"/>
              <w:ind w:left="307"/>
              <w:rPr>
                <w:sz w:val="24"/>
              </w:rPr>
            </w:pPr>
            <w:r>
              <w:rPr>
                <w:spacing w:val="-4"/>
                <w:sz w:val="24"/>
              </w:rPr>
              <w:t>1.45</w:t>
            </w:r>
          </w:p>
          <w:p>
            <w:pPr>
              <w:pStyle w:val="TableParagraph"/>
              <w:spacing w:before="139"/>
              <w:ind w:left="307"/>
              <w:rPr>
                <w:sz w:val="24"/>
              </w:rPr>
            </w:pPr>
            <w:r>
              <w:rPr>
                <w:spacing w:val="-4"/>
                <w:sz w:val="24"/>
              </w:rPr>
              <w:t>1.45</w:t>
            </w:r>
          </w:p>
          <w:p>
            <w:pPr>
              <w:pStyle w:val="TableParagraph"/>
              <w:spacing w:before="137"/>
              <w:ind w:left="307"/>
              <w:rPr>
                <w:sz w:val="24"/>
              </w:rPr>
            </w:pPr>
            <w:r>
              <w:rPr>
                <w:spacing w:val="-4"/>
                <w:sz w:val="24"/>
              </w:rPr>
              <w:t>1.45</w:t>
            </w:r>
          </w:p>
        </w:tc>
      </w:tr>
    </w:tbl>
    <w:p>
      <w:pPr>
        <w:pStyle w:val="BodyText"/>
        <w:spacing w:before="273"/>
        <w:rPr>
          <w:b/>
        </w:rPr>
      </w:pPr>
    </w:p>
    <w:p>
      <w:pPr>
        <w:pStyle w:val="BodyText"/>
        <w:spacing w:line="480" w:lineRule="auto"/>
        <w:ind w:left="1872" w:right="981" w:firstLine="719"/>
        <w:jc w:val="both"/>
      </w:pPr>
      <w:r>
        <w:rPr/>
        <w:t>Table 4.4 shows the mean performance scores of male and female students in EGI</w:t>
      </w:r>
      <w:r>
        <w:rPr>
          <w:spacing w:val="40"/>
        </w:rPr>
        <w:t> </w:t>
      </w:r>
      <w:r>
        <w:rPr/>
        <w:t>to be 52.80 and 56.48 respectively. The result indicated that the female mean performance score was higher than male mean performance score. From Table 4.4 it was observed that students</w:t>
      </w:r>
      <w:r>
        <w:rPr>
          <w:spacing w:val="49"/>
        </w:rPr>
        <w:t> </w:t>
      </w:r>
      <w:r>
        <w:rPr/>
        <w:t>in</w:t>
      </w:r>
      <w:r>
        <w:rPr>
          <w:spacing w:val="49"/>
        </w:rPr>
        <w:t> </w:t>
      </w:r>
      <w:r>
        <w:rPr/>
        <w:t>EG2</w:t>
      </w:r>
      <w:r>
        <w:rPr>
          <w:spacing w:val="49"/>
        </w:rPr>
        <w:t> </w:t>
      </w:r>
      <w:r>
        <w:rPr/>
        <w:t>with</w:t>
      </w:r>
      <w:r>
        <w:rPr>
          <w:spacing w:val="48"/>
        </w:rPr>
        <w:t> </w:t>
      </w:r>
      <w:r>
        <w:rPr/>
        <w:t>the</w:t>
      </w:r>
      <w:r>
        <w:rPr>
          <w:spacing w:val="48"/>
        </w:rPr>
        <w:t> </w:t>
      </w:r>
      <w:r>
        <w:rPr/>
        <w:t>mean</w:t>
      </w:r>
      <w:r>
        <w:rPr>
          <w:spacing w:val="49"/>
        </w:rPr>
        <w:t> </w:t>
      </w:r>
      <w:r>
        <w:rPr/>
        <w:t>performance</w:t>
      </w:r>
      <w:r>
        <w:rPr>
          <w:spacing w:val="49"/>
        </w:rPr>
        <w:t> </w:t>
      </w:r>
      <w:r>
        <w:rPr/>
        <w:t>scores</w:t>
      </w:r>
      <w:r>
        <w:rPr>
          <w:spacing w:val="51"/>
        </w:rPr>
        <w:t> </w:t>
      </w:r>
      <w:r>
        <w:rPr/>
        <w:t>of</w:t>
      </w:r>
      <w:r>
        <w:rPr>
          <w:spacing w:val="48"/>
        </w:rPr>
        <w:t> </w:t>
      </w:r>
      <w:r>
        <w:rPr/>
        <w:t>male</w:t>
      </w:r>
      <w:r>
        <w:rPr>
          <w:spacing w:val="49"/>
        </w:rPr>
        <w:t> </w:t>
      </w:r>
      <w:r>
        <w:rPr/>
        <w:t>and</w:t>
      </w:r>
      <w:r>
        <w:rPr>
          <w:spacing w:val="49"/>
        </w:rPr>
        <w:t> </w:t>
      </w:r>
      <w:r>
        <w:rPr/>
        <w:t>female</w:t>
      </w:r>
      <w:r>
        <w:rPr>
          <w:spacing w:val="48"/>
        </w:rPr>
        <w:t> </w:t>
      </w:r>
      <w:r>
        <w:rPr/>
        <w:t>students</w:t>
      </w:r>
      <w:r>
        <w:rPr>
          <w:spacing w:val="50"/>
        </w:rPr>
        <w:t> </w:t>
      </w:r>
      <w:r>
        <w:rPr>
          <w:spacing w:val="-4"/>
        </w:rPr>
        <w:t>were</w:t>
      </w:r>
    </w:p>
    <w:p>
      <w:pPr>
        <w:pStyle w:val="BodyText"/>
        <w:spacing w:line="480" w:lineRule="auto"/>
        <w:ind w:left="1872" w:right="984"/>
        <w:jc w:val="both"/>
      </w:pPr>
      <w:r>
        <w:rPr/>
        <w:t>44.08 and 36.96 respectively, showed that the male mean performance score was higher than female mean performance score. More so, in Table 4.4 above shows that in CG the mean performance scores of male and female students were 34.28 and 34.96 respectively, with the female mean performance score was higher than male mean performance score. Finally</w:t>
      </w:r>
      <w:r>
        <w:rPr>
          <w:spacing w:val="-3"/>
        </w:rPr>
        <w:t> </w:t>
      </w:r>
      <w:r>
        <w:rPr/>
        <w:t>data</w:t>
      </w:r>
      <w:r>
        <w:rPr>
          <w:spacing w:val="40"/>
        </w:rPr>
        <w:t> </w:t>
      </w:r>
      <w:r>
        <w:rPr/>
        <w:t>in Table 4.3 revealed that the total performance</w:t>
      </w:r>
      <w:r>
        <w:rPr>
          <w:spacing w:val="-1"/>
        </w:rPr>
        <w:t> </w:t>
      </w:r>
      <w:r>
        <w:rPr/>
        <w:t>mean score between male</w:t>
      </w:r>
      <w:r>
        <w:rPr>
          <w:spacing w:val="-1"/>
        </w:rPr>
        <w:t> </w:t>
      </w:r>
      <w:r>
        <w:rPr/>
        <w:t>and female students were 43.7and 42.60 respectively and was slightly higher in favour of male </w:t>
      </w:r>
      <w:r>
        <w:rPr>
          <w:spacing w:val="-2"/>
        </w:rPr>
        <w:t>students.</w:t>
      </w:r>
    </w:p>
    <w:p>
      <w:pPr>
        <w:spacing w:after="0" w:line="480" w:lineRule="auto"/>
        <w:jc w:val="both"/>
        <w:sectPr>
          <w:pgSz w:w="11910" w:h="16840"/>
          <w:pgMar w:header="0" w:footer="789" w:top="1360" w:bottom="980" w:left="0" w:right="240"/>
        </w:sectPr>
      </w:pPr>
    </w:p>
    <w:p>
      <w:pPr>
        <w:pStyle w:val="Heading7"/>
        <w:spacing w:before="63"/>
      </w:pPr>
      <w:r>
        <w:rPr/>
        <w:t>Research</w:t>
      </w:r>
      <w:r>
        <w:rPr>
          <w:spacing w:val="-2"/>
        </w:rPr>
        <w:t> </w:t>
      </w:r>
      <w:r>
        <w:rPr/>
        <w:t>Question</w:t>
      </w:r>
      <w:r>
        <w:rPr>
          <w:spacing w:val="-2"/>
        </w:rPr>
        <w:t> </w:t>
      </w:r>
      <w:r>
        <w:rPr>
          <w:spacing w:val="-5"/>
        </w:rPr>
        <w:t>5:</w:t>
      </w:r>
    </w:p>
    <w:p>
      <w:pPr>
        <w:pStyle w:val="BodyText"/>
        <w:spacing w:line="480" w:lineRule="auto" w:before="271"/>
        <w:ind w:left="1872" w:right="1122" w:firstLine="719"/>
      </w:pPr>
      <w:r>
        <w:rPr/>
        <w:t>What is the difference between levels of skill acquired using DATS and TFLE as</w:t>
      </w:r>
      <w:r>
        <w:rPr>
          <w:spacing w:val="80"/>
        </w:rPr>
        <w:t> </w:t>
      </w:r>
      <w:r>
        <w:rPr/>
        <w:t>assessment tools for Project-based approach?</w:t>
      </w:r>
    </w:p>
    <w:p>
      <w:pPr>
        <w:pStyle w:val="Heading7"/>
        <w:tabs>
          <w:tab w:pos="9762" w:val="left" w:leader="none"/>
        </w:tabs>
        <w:spacing w:before="5"/>
        <w:ind w:left="3072" w:right="988" w:hanging="1200"/>
      </w:pPr>
      <w:r>
        <w:rPr/>
        <w:t>Table</w:t>
      </w:r>
      <w:r>
        <w:rPr>
          <w:spacing w:val="40"/>
        </w:rPr>
        <w:t> </w:t>
      </w:r>
      <w:r>
        <w:rPr/>
        <w:t>4.5.</w:t>
      </w:r>
      <w:r>
        <w:rPr>
          <w:spacing w:val="40"/>
        </w:rPr>
        <w:t> </w:t>
      </w:r>
      <w:r>
        <w:rPr/>
        <w:t>Mean</w:t>
      </w:r>
      <w:r>
        <w:rPr>
          <w:spacing w:val="40"/>
        </w:rPr>
        <w:t> </w:t>
      </w:r>
      <w:r>
        <w:rPr/>
        <w:t>Scores</w:t>
      </w:r>
      <w:r>
        <w:rPr>
          <w:spacing w:val="40"/>
        </w:rPr>
        <w:t> </w:t>
      </w:r>
      <w:r>
        <w:rPr/>
        <w:t>after</w:t>
      </w:r>
      <w:r>
        <w:rPr>
          <w:spacing w:val="40"/>
        </w:rPr>
        <w:t> </w:t>
      </w:r>
      <w:r>
        <w:rPr/>
        <w:t>Exposure</w:t>
      </w:r>
      <w:r>
        <w:rPr>
          <w:spacing w:val="40"/>
        </w:rPr>
        <w:t> </w:t>
      </w:r>
      <w:r>
        <w:rPr/>
        <w:t>to</w:t>
      </w:r>
      <w:r>
        <w:rPr>
          <w:spacing w:val="40"/>
        </w:rPr>
        <w:t> </w:t>
      </w:r>
      <w:r>
        <w:rPr/>
        <w:t>DATS</w:t>
      </w:r>
      <w:r>
        <w:rPr>
          <w:spacing w:val="40"/>
        </w:rPr>
        <w:t> </w:t>
      </w:r>
      <w:r>
        <w:rPr/>
        <w:t>and</w:t>
      </w:r>
      <w:r>
        <w:rPr>
          <w:spacing w:val="40"/>
        </w:rPr>
        <w:t> </w:t>
      </w:r>
      <w:r>
        <w:rPr/>
        <w:t>TFLE</w:t>
      </w:r>
      <w:r>
        <w:rPr>
          <w:spacing w:val="40"/>
        </w:rPr>
        <w:t> </w:t>
      </w:r>
      <w:r>
        <w:rPr/>
        <w:t>Assessment</w:t>
        <w:tab/>
        <w:t>Tools</w:t>
      </w:r>
      <w:r>
        <w:rPr>
          <w:spacing w:val="6"/>
        </w:rPr>
        <w:t> </w:t>
      </w:r>
      <w:r>
        <w:rPr/>
        <w:t>on Acquisition of Skills among SS 2 Students of Biology.</w:t>
      </w:r>
    </w:p>
    <w:p>
      <w:pPr>
        <w:pStyle w:val="BodyText"/>
        <w:spacing w:before="49" w:after="1"/>
        <w:rPr>
          <w:b/>
          <w:sz w:val="20"/>
        </w:rPr>
      </w:pPr>
    </w:p>
    <w:tbl>
      <w:tblPr>
        <w:tblW w:w="0" w:type="auto"/>
        <w:jc w:val="left"/>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0"/>
        <w:gridCol w:w="1509"/>
        <w:gridCol w:w="1275"/>
        <w:gridCol w:w="1278"/>
        <w:gridCol w:w="1644"/>
      </w:tblGrid>
      <w:tr>
        <w:trPr>
          <w:trHeight w:val="414" w:hRule="atLeast"/>
        </w:trPr>
        <w:tc>
          <w:tcPr>
            <w:tcW w:w="2920" w:type="dxa"/>
            <w:tcBorders>
              <w:top w:val="single" w:sz="4" w:space="0" w:color="000000"/>
              <w:bottom w:val="single" w:sz="4" w:space="0" w:color="000000"/>
            </w:tcBorders>
          </w:tcPr>
          <w:p>
            <w:pPr>
              <w:pStyle w:val="TableParagraph"/>
              <w:tabs>
                <w:tab w:pos="1879" w:val="left" w:leader="none"/>
              </w:tabs>
              <w:spacing w:line="270" w:lineRule="exact"/>
              <w:ind w:left="427"/>
              <w:rPr>
                <w:sz w:val="24"/>
              </w:rPr>
            </w:pPr>
            <w:r>
              <w:rPr>
                <w:spacing w:val="-4"/>
                <w:sz w:val="24"/>
              </w:rPr>
              <w:t>Group</w:t>
            </w:r>
            <w:r>
              <w:rPr>
                <w:sz w:val="24"/>
              </w:rPr>
              <w:tab/>
            </w:r>
            <w:r>
              <w:rPr>
                <w:spacing w:val="-10"/>
                <w:sz w:val="24"/>
              </w:rPr>
              <w:t>N</w:t>
            </w:r>
          </w:p>
        </w:tc>
        <w:tc>
          <w:tcPr>
            <w:tcW w:w="1509" w:type="dxa"/>
            <w:tcBorders>
              <w:top w:val="single" w:sz="4" w:space="0" w:color="000000"/>
              <w:bottom w:val="single" w:sz="4" w:space="0" w:color="000000"/>
            </w:tcBorders>
          </w:tcPr>
          <w:p>
            <w:pPr>
              <w:pStyle w:val="TableParagraph"/>
              <w:spacing w:line="270" w:lineRule="exact"/>
              <w:ind w:right="363"/>
              <w:jc w:val="right"/>
              <w:rPr>
                <w:sz w:val="24"/>
              </w:rPr>
            </w:pPr>
            <w:r>
              <w:rPr>
                <w:spacing w:val="-4"/>
                <w:sz w:val="24"/>
              </w:rPr>
              <w:t>Mean</w:t>
            </w:r>
          </w:p>
        </w:tc>
        <w:tc>
          <w:tcPr>
            <w:tcW w:w="1275" w:type="dxa"/>
            <w:tcBorders>
              <w:top w:val="single" w:sz="4" w:space="0" w:color="000000"/>
              <w:bottom w:val="single" w:sz="4" w:space="0" w:color="000000"/>
            </w:tcBorders>
          </w:tcPr>
          <w:p>
            <w:pPr>
              <w:pStyle w:val="TableParagraph"/>
              <w:spacing w:line="270" w:lineRule="exact"/>
              <w:ind w:left="364"/>
              <w:rPr>
                <w:sz w:val="24"/>
              </w:rPr>
            </w:pPr>
            <w:r>
              <w:rPr>
                <w:spacing w:val="-5"/>
                <w:sz w:val="24"/>
              </w:rPr>
              <w:t>SD</w:t>
            </w:r>
          </w:p>
        </w:tc>
        <w:tc>
          <w:tcPr>
            <w:tcW w:w="1278" w:type="dxa"/>
            <w:tcBorders>
              <w:top w:val="single" w:sz="4" w:space="0" w:color="000000"/>
              <w:bottom w:val="single" w:sz="4" w:space="0" w:color="000000"/>
            </w:tcBorders>
          </w:tcPr>
          <w:p>
            <w:pPr>
              <w:pStyle w:val="TableParagraph"/>
              <w:spacing w:line="270" w:lineRule="exact"/>
              <w:ind w:left="367"/>
              <w:rPr>
                <w:sz w:val="24"/>
              </w:rPr>
            </w:pPr>
            <w:r>
              <w:rPr>
                <w:spacing w:val="-5"/>
                <w:sz w:val="24"/>
              </w:rPr>
              <w:t>SE</w:t>
            </w:r>
          </w:p>
        </w:tc>
        <w:tc>
          <w:tcPr>
            <w:tcW w:w="1644" w:type="dxa"/>
            <w:tcBorders>
              <w:top w:val="single" w:sz="4" w:space="0" w:color="000000"/>
              <w:bottom w:val="single" w:sz="4" w:space="0" w:color="000000"/>
            </w:tcBorders>
          </w:tcPr>
          <w:p>
            <w:pPr>
              <w:pStyle w:val="TableParagraph"/>
              <w:spacing w:line="270" w:lineRule="exact"/>
              <w:ind w:left="365"/>
              <w:rPr>
                <w:sz w:val="24"/>
              </w:rPr>
            </w:pPr>
            <w:r>
              <w:rPr>
                <w:spacing w:val="-2"/>
                <w:sz w:val="24"/>
              </w:rPr>
              <w:t>Remark</w:t>
            </w:r>
          </w:p>
        </w:tc>
      </w:tr>
      <w:tr>
        <w:trPr>
          <w:trHeight w:val="343" w:hRule="atLeast"/>
        </w:trPr>
        <w:tc>
          <w:tcPr>
            <w:tcW w:w="2920" w:type="dxa"/>
            <w:tcBorders>
              <w:top w:val="single" w:sz="4" w:space="0" w:color="000000"/>
            </w:tcBorders>
          </w:tcPr>
          <w:p>
            <w:pPr>
              <w:pStyle w:val="TableParagraph"/>
              <w:tabs>
                <w:tab w:pos="2246" w:val="right" w:leader="none"/>
              </w:tabs>
              <w:spacing w:line="270" w:lineRule="exact"/>
              <w:ind w:left="307"/>
              <w:rPr>
                <w:sz w:val="24"/>
              </w:rPr>
            </w:pPr>
            <w:r>
              <w:rPr>
                <w:spacing w:val="-5"/>
                <w:sz w:val="24"/>
              </w:rPr>
              <w:t>EG1</w:t>
            </w:r>
            <w:r>
              <w:rPr>
                <w:sz w:val="24"/>
              </w:rPr>
              <w:tab/>
            </w:r>
            <w:r>
              <w:rPr>
                <w:spacing w:val="-5"/>
                <w:sz w:val="24"/>
              </w:rPr>
              <w:t>50</w:t>
            </w:r>
          </w:p>
        </w:tc>
        <w:tc>
          <w:tcPr>
            <w:tcW w:w="1509" w:type="dxa"/>
            <w:tcBorders>
              <w:top w:val="single" w:sz="4" w:space="0" w:color="000000"/>
            </w:tcBorders>
          </w:tcPr>
          <w:p>
            <w:pPr>
              <w:pStyle w:val="TableParagraph"/>
              <w:spacing w:line="270" w:lineRule="exact"/>
              <w:ind w:right="368"/>
              <w:jc w:val="right"/>
              <w:rPr>
                <w:sz w:val="24"/>
              </w:rPr>
            </w:pPr>
            <w:r>
              <w:rPr>
                <w:spacing w:val="-2"/>
                <w:sz w:val="24"/>
              </w:rPr>
              <w:t>64.68</w:t>
            </w:r>
          </w:p>
        </w:tc>
        <w:tc>
          <w:tcPr>
            <w:tcW w:w="1275" w:type="dxa"/>
            <w:tcBorders>
              <w:top w:val="single" w:sz="4" w:space="0" w:color="000000"/>
            </w:tcBorders>
          </w:tcPr>
          <w:p>
            <w:pPr>
              <w:pStyle w:val="TableParagraph"/>
              <w:spacing w:line="270" w:lineRule="exact"/>
              <w:ind w:left="364"/>
              <w:rPr>
                <w:sz w:val="24"/>
              </w:rPr>
            </w:pPr>
            <w:r>
              <w:rPr>
                <w:spacing w:val="-2"/>
                <w:sz w:val="24"/>
              </w:rPr>
              <w:t>10.78</w:t>
            </w:r>
          </w:p>
        </w:tc>
        <w:tc>
          <w:tcPr>
            <w:tcW w:w="1278" w:type="dxa"/>
            <w:tcBorders>
              <w:top w:val="single" w:sz="4" w:space="0" w:color="000000"/>
            </w:tcBorders>
          </w:tcPr>
          <w:p>
            <w:pPr>
              <w:pStyle w:val="TableParagraph"/>
              <w:spacing w:line="270" w:lineRule="exact"/>
              <w:ind w:left="367"/>
              <w:rPr>
                <w:sz w:val="24"/>
              </w:rPr>
            </w:pPr>
            <w:r>
              <w:rPr>
                <w:spacing w:val="-2"/>
                <w:sz w:val="24"/>
              </w:rPr>
              <w:t>1.407</w:t>
            </w:r>
          </w:p>
        </w:tc>
        <w:tc>
          <w:tcPr>
            <w:tcW w:w="1644" w:type="dxa"/>
            <w:tcBorders>
              <w:top w:val="single" w:sz="4" w:space="0" w:color="000000"/>
            </w:tcBorders>
          </w:tcPr>
          <w:p>
            <w:pPr>
              <w:pStyle w:val="TableParagraph"/>
              <w:spacing w:line="270" w:lineRule="exact"/>
              <w:ind w:left="365"/>
              <w:rPr>
                <w:sz w:val="24"/>
              </w:rPr>
            </w:pPr>
            <w:r>
              <w:rPr>
                <w:spacing w:val="-5"/>
                <w:sz w:val="24"/>
              </w:rPr>
              <w:t>MS</w:t>
            </w:r>
          </w:p>
        </w:tc>
      </w:tr>
      <w:tr>
        <w:trPr>
          <w:trHeight w:val="414" w:hRule="atLeast"/>
        </w:trPr>
        <w:tc>
          <w:tcPr>
            <w:tcW w:w="2920" w:type="dxa"/>
          </w:tcPr>
          <w:p>
            <w:pPr>
              <w:pStyle w:val="TableParagraph"/>
              <w:tabs>
                <w:tab w:pos="2246" w:val="right" w:leader="none"/>
              </w:tabs>
              <w:spacing w:before="63"/>
              <w:ind w:left="367"/>
              <w:rPr>
                <w:sz w:val="24"/>
              </w:rPr>
            </w:pPr>
            <w:r>
              <w:rPr>
                <w:spacing w:val="-5"/>
                <w:sz w:val="24"/>
              </w:rPr>
              <w:t>EG2</w:t>
            </w:r>
            <w:r>
              <w:rPr>
                <w:sz w:val="24"/>
              </w:rPr>
              <w:tab/>
            </w:r>
            <w:r>
              <w:rPr>
                <w:spacing w:val="-5"/>
                <w:sz w:val="24"/>
              </w:rPr>
              <w:t>50</w:t>
            </w:r>
          </w:p>
        </w:tc>
        <w:tc>
          <w:tcPr>
            <w:tcW w:w="1509" w:type="dxa"/>
          </w:tcPr>
          <w:p>
            <w:pPr>
              <w:pStyle w:val="TableParagraph"/>
              <w:spacing w:before="63"/>
              <w:ind w:right="368"/>
              <w:jc w:val="right"/>
              <w:rPr>
                <w:sz w:val="24"/>
              </w:rPr>
            </w:pPr>
            <w:r>
              <w:rPr>
                <w:spacing w:val="-2"/>
                <w:sz w:val="24"/>
              </w:rPr>
              <w:t>56.63</w:t>
            </w:r>
          </w:p>
        </w:tc>
        <w:tc>
          <w:tcPr>
            <w:tcW w:w="1275" w:type="dxa"/>
          </w:tcPr>
          <w:p>
            <w:pPr>
              <w:pStyle w:val="TableParagraph"/>
              <w:spacing w:before="63"/>
              <w:ind w:left="364"/>
              <w:rPr>
                <w:sz w:val="24"/>
              </w:rPr>
            </w:pPr>
            <w:r>
              <w:rPr>
                <w:spacing w:val="-2"/>
                <w:sz w:val="24"/>
              </w:rPr>
              <w:t>11.22</w:t>
            </w:r>
          </w:p>
        </w:tc>
        <w:tc>
          <w:tcPr>
            <w:tcW w:w="1278" w:type="dxa"/>
          </w:tcPr>
          <w:p>
            <w:pPr>
              <w:pStyle w:val="TableParagraph"/>
              <w:spacing w:before="63"/>
              <w:ind w:left="367"/>
              <w:rPr>
                <w:sz w:val="24"/>
              </w:rPr>
            </w:pPr>
            <w:r>
              <w:rPr>
                <w:spacing w:val="-2"/>
                <w:sz w:val="24"/>
              </w:rPr>
              <w:t>1.410</w:t>
            </w:r>
          </w:p>
        </w:tc>
        <w:tc>
          <w:tcPr>
            <w:tcW w:w="1644" w:type="dxa"/>
          </w:tcPr>
          <w:p>
            <w:pPr>
              <w:pStyle w:val="TableParagraph"/>
              <w:spacing w:before="63"/>
              <w:ind w:left="365"/>
              <w:rPr>
                <w:sz w:val="24"/>
              </w:rPr>
            </w:pPr>
            <w:r>
              <w:rPr>
                <w:spacing w:val="-5"/>
                <w:sz w:val="24"/>
              </w:rPr>
              <w:t>MS</w:t>
            </w:r>
          </w:p>
        </w:tc>
      </w:tr>
      <w:tr>
        <w:trPr>
          <w:trHeight w:val="483" w:hRule="atLeast"/>
        </w:trPr>
        <w:tc>
          <w:tcPr>
            <w:tcW w:w="2920" w:type="dxa"/>
            <w:tcBorders>
              <w:bottom w:val="single" w:sz="4" w:space="0" w:color="000000"/>
            </w:tcBorders>
          </w:tcPr>
          <w:p>
            <w:pPr>
              <w:pStyle w:val="TableParagraph"/>
              <w:tabs>
                <w:tab w:pos="2320" w:val="right" w:leader="none"/>
              </w:tabs>
              <w:spacing w:before="65"/>
              <w:ind w:left="367"/>
              <w:rPr>
                <w:sz w:val="24"/>
              </w:rPr>
            </w:pPr>
            <w:r>
              <w:rPr>
                <w:spacing w:val="-5"/>
                <w:sz w:val="24"/>
              </w:rPr>
              <w:t>CG</w:t>
            </w:r>
            <w:r>
              <w:rPr>
                <w:sz w:val="24"/>
              </w:rPr>
              <w:tab/>
            </w:r>
            <w:r>
              <w:rPr>
                <w:spacing w:val="-5"/>
                <w:sz w:val="24"/>
              </w:rPr>
              <w:t>50</w:t>
            </w:r>
          </w:p>
        </w:tc>
        <w:tc>
          <w:tcPr>
            <w:tcW w:w="1509" w:type="dxa"/>
            <w:tcBorders>
              <w:bottom w:val="single" w:sz="4" w:space="0" w:color="000000"/>
            </w:tcBorders>
          </w:tcPr>
          <w:p>
            <w:pPr>
              <w:pStyle w:val="TableParagraph"/>
              <w:spacing w:before="65"/>
              <w:ind w:right="368"/>
              <w:jc w:val="right"/>
              <w:rPr>
                <w:sz w:val="24"/>
              </w:rPr>
            </w:pPr>
            <w:r>
              <w:rPr>
                <w:spacing w:val="-2"/>
                <w:sz w:val="24"/>
              </w:rPr>
              <w:t>46.99</w:t>
            </w:r>
          </w:p>
        </w:tc>
        <w:tc>
          <w:tcPr>
            <w:tcW w:w="1275" w:type="dxa"/>
            <w:tcBorders>
              <w:bottom w:val="single" w:sz="4" w:space="0" w:color="000000"/>
            </w:tcBorders>
          </w:tcPr>
          <w:p>
            <w:pPr>
              <w:pStyle w:val="TableParagraph"/>
              <w:spacing w:before="65"/>
              <w:ind w:left="364"/>
              <w:rPr>
                <w:sz w:val="24"/>
              </w:rPr>
            </w:pPr>
            <w:r>
              <w:rPr>
                <w:spacing w:val="-2"/>
                <w:sz w:val="24"/>
              </w:rPr>
              <w:t>12.08</w:t>
            </w:r>
          </w:p>
        </w:tc>
        <w:tc>
          <w:tcPr>
            <w:tcW w:w="1278" w:type="dxa"/>
            <w:tcBorders>
              <w:bottom w:val="single" w:sz="4" w:space="0" w:color="000000"/>
            </w:tcBorders>
          </w:tcPr>
          <w:p>
            <w:pPr>
              <w:pStyle w:val="TableParagraph"/>
              <w:spacing w:before="65"/>
              <w:ind w:left="367"/>
              <w:rPr>
                <w:sz w:val="24"/>
              </w:rPr>
            </w:pPr>
            <w:r>
              <w:rPr>
                <w:spacing w:val="-2"/>
                <w:sz w:val="24"/>
              </w:rPr>
              <w:t>1.403</w:t>
            </w:r>
          </w:p>
        </w:tc>
        <w:tc>
          <w:tcPr>
            <w:tcW w:w="1644" w:type="dxa"/>
            <w:tcBorders>
              <w:bottom w:val="single" w:sz="4" w:space="0" w:color="000000"/>
            </w:tcBorders>
          </w:tcPr>
          <w:p>
            <w:pPr>
              <w:pStyle w:val="TableParagraph"/>
              <w:spacing w:before="65"/>
              <w:ind w:left="365"/>
              <w:rPr>
                <w:sz w:val="24"/>
              </w:rPr>
            </w:pPr>
            <w:r>
              <w:rPr>
                <w:spacing w:val="-5"/>
                <w:sz w:val="24"/>
              </w:rPr>
              <w:t>LS</w:t>
            </w:r>
          </w:p>
        </w:tc>
      </w:tr>
    </w:tbl>
    <w:p>
      <w:pPr>
        <w:pStyle w:val="BodyText"/>
        <w:spacing w:before="132"/>
        <w:rPr>
          <w:b/>
        </w:rPr>
      </w:pPr>
    </w:p>
    <w:p>
      <w:pPr>
        <w:pStyle w:val="BodyText"/>
        <w:spacing w:line="480" w:lineRule="auto"/>
        <w:ind w:left="1872" w:right="982" w:firstLine="719"/>
        <w:jc w:val="both"/>
      </w:pPr>
      <w:r>
        <w:rPr/>
        <w:t>The data</w:t>
      </w:r>
      <w:r>
        <w:rPr>
          <w:spacing w:val="40"/>
        </w:rPr>
        <w:t> </w:t>
      </w:r>
      <w:r>
        <w:rPr/>
        <w:t>from Table 4.5 reveals that in EG1, the</w:t>
      </w:r>
      <w:r>
        <w:rPr>
          <w:spacing w:val="40"/>
        </w:rPr>
        <w:t> </w:t>
      </w:r>
      <w:r>
        <w:rPr/>
        <w:t>Mean</w:t>
      </w:r>
      <w:r>
        <w:rPr>
          <w:spacing w:val="40"/>
        </w:rPr>
        <w:t> </w:t>
      </w:r>
      <w:r>
        <w:rPr/>
        <w:t>Score was</w:t>
      </w:r>
      <w:r>
        <w:rPr>
          <w:spacing w:val="40"/>
        </w:rPr>
        <w:t> </w:t>
      </w:r>
      <w:r>
        <w:rPr/>
        <w:t>64.68</w:t>
      </w:r>
      <w:r>
        <w:rPr>
          <w:spacing w:val="40"/>
        </w:rPr>
        <w:t> </w:t>
      </w:r>
      <w:r>
        <w:rPr/>
        <w:t>after exposure</w:t>
      </w:r>
      <w:r>
        <w:rPr>
          <w:spacing w:val="40"/>
        </w:rPr>
        <w:t> </w:t>
      </w:r>
      <w:r>
        <w:rPr/>
        <w:t>of students to Project-based approach</w:t>
      </w:r>
      <w:r>
        <w:rPr>
          <w:spacing w:val="40"/>
        </w:rPr>
        <w:t> </w:t>
      </w:r>
      <w:r>
        <w:rPr/>
        <w:t>using DATS as assessment tool ( formative) in evaluating</w:t>
      </w:r>
      <w:r>
        <w:rPr>
          <w:spacing w:val="40"/>
        </w:rPr>
        <w:t> </w:t>
      </w:r>
      <w:r>
        <w:rPr/>
        <w:t>the level of skills acquisition and</w:t>
      </w:r>
      <w:r>
        <w:rPr>
          <w:spacing w:val="40"/>
        </w:rPr>
        <w:t> </w:t>
      </w:r>
      <w:r>
        <w:rPr/>
        <w:t>shows that students acquired Moderate skills. While</w:t>
      </w:r>
      <w:r>
        <w:rPr>
          <w:spacing w:val="40"/>
        </w:rPr>
        <w:t> </w:t>
      </w:r>
      <w:r>
        <w:rPr/>
        <w:t>in EG2 the</w:t>
      </w:r>
      <w:r>
        <w:rPr>
          <w:spacing w:val="40"/>
        </w:rPr>
        <w:t> </w:t>
      </w:r>
      <w:r>
        <w:rPr/>
        <w:t>Mean</w:t>
      </w:r>
      <w:r>
        <w:rPr>
          <w:spacing w:val="40"/>
        </w:rPr>
        <w:t> </w:t>
      </w:r>
      <w:r>
        <w:rPr/>
        <w:t>Score was 56.63</w:t>
      </w:r>
      <w:r>
        <w:rPr>
          <w:spacing w:val="40"/>
        </w:rPr>
        <w:t> </w:t>
      </w:r>
      <w:r>
        <w:rPr/>
        <w:t>after exposure</w:t>
      </w:r>
      <w:r>
        <w:rPr>
          <w:spacing w:val="40"/>
        </w:rPr>
        <w:t> </w:t>
      </w:r>
      <w:r>
        <w:rPr/>
        <w:t>of students to Project-based Approach</w:t>
      </w:r>
      <w:r>
        <w:rPr>
          <w:spacing w:val="40"/>
        </w:rPr>
        <w:t> </w:t>
      </w:r>
      <w:r>
        <w:rPr/>
        <w:t>using TFLE as assessment tool (summative)</w:t>
      </w:r>
      <w:r>
        <w:rPr>
          <w:spacing w:val="40"/>
        </w:rPr>
        <w:t> </w:t>
      </w:r>
      <w:r>
        <w:rPr/>
        <w:t>in evaluating</w:t>
      </w:r>
      <w:r>
        <w:rPr>
          <w:spacing w:val="40"/>
        </w:rPr>
        <w:t> </w:t>
      </w:r>
      <w:r>
        <w:rPr/>
        <w:t>the level of skills acquisition and shows that students acquired Moderate skills. Thus, the students from EG1 recorded the higher mean score than the students from EG2 with mean in entrepreneurial acquisition of skills in</w:t>
      </w:r>
      <w:r>
        <w:rPr>
          <w:spacing w:val="-1"/>
        </w:rPr>
        <w:t> </w:t>
      </w:r>
      <w:r>
        <w:rPr/>
        <w:t>biology. The control group (CG) remains the least with the mean score of 46.99 and the students acquired Low Skills.</w:t>
      </w:r>
    </w:p>
    <w:p>
      <w:pPr>
        <w:pStyle w:val="Heading7"/>
        <w:numPr>
          <w:ilvl w:val="2"/>
          <w:numId w:val="62"/>
        </w:numPr>
        <w:tabs>
          <w:tab w:pos="2591" w:val="left" w:leader="none"/>
        </w:tabs>
        <w:spacing w:line="240" w:lineRule="auto" w:before="6" w:after="0"/>
        <w:ind w:left="2591" w:right="0" w:hanging="719"/>
        <w:jc w:val="both"/>
      </w:pPr>
      <w:r>
        <w:rPr/>
        <w:t>Results</w:t>
      </w:r>
      <w:r>
        <w:rPr>
          <w:spacing w:val="-2"/>
        </w:rPr>
        <w:t> </w:t>
      </w:r>
      <w:r>
        <w:rPr/>
        <w:t>of</w:t>
      </w:r>
      <w:r>
        <w:rPr>
          <w:spacing w:val="-1"/>
        </w:rPr>
        <w:t> </w:t>
      </w:r>
      <w:r>
        <w:rPr/>
        <w:t>Testing</w:t>
      </w:r>
      <w:r>
        <w:rPr>
          <w:spacing w:val="-2"/>
        </w:rPr>
        <w:t> </w:t>
      </w:r>
      <w:r>
        <w:rPr/>
        <w:t>of</w:t>
      </w:r>
      <w:r>
        <w:rPr>
          <w:spacing w:val="-1"/>
        </w:rPr>
        <w:t> </w:t>
      </w:r>
      <w:r>
        <w:rPr/>
        <w:t>Null</w:t>
      </w:r>
      <w:r>
        <w:rPr>
          <w:spacing w:val="-1"/>
        </w:rPr>
        <w:t> </w:t>
      </w:r>
      <w:r>
        <w:rPr>
          <w:spacing w:val="-2"/>
        </w:rPr>
        <w:t>Hypotheses</w:t>
      </w:r>
    </w:p>
    <w:p>
      <w:pPr>
        <w:pStyle w:val="BodyText"/>
        <w:spacing w:line="480" w:lineRule="auto" w:before="271"/>
        <w:ind w:left="1872" w:right="990"/>
        <w:jc w:val="both"/>
      </w:pPr>
      <w:r>
        <w:rPr>
          <w:b/>
        </w:rPr>
        <w:t>HO</w:t>
      </w:r>
      <w:r>
        <w:rPr>
          <w:b/>
          <w:vertAlign w:val="subscript"/>
        </w:rPr>
        <w:t>1</w:t>
      </w:r>
      <w:r>
        <w:rPr>
          <w:b/>
          <w:vertAlign w:val="baseline"/>
        </w:rPr>
        <w:t>: </w:t>
      </w:r>
      <w:r>
        <w:rPr>
          <w:vertAlign w:val="baseline"/>
        </w:rPr>
        <w:t>There is no significant difference between students‘ mean scores in Biology taught using Project- based approach and those taught using Lecture Method.</w:t>
      </w:r>
    </w:p>
    <w:p>
      <w:pPr>
        <w:spacing w:after="0" w:line="480" w:lineRule="auto"/>
        <w:jc w:val="both"/>
        <w:sectPr>
          <w:pgSz w:w="11910" w:h="16840"/>
          <w:pgMar w:header="0" w:footer="789" w:top="1360" w:bottom="980" w:left="0" w:right="240"/>
        </w:sectPr>
      </w:pPr>
    </w:p>
    <w:p>
      <w:pPr>
        <w:pStyle w:val="Heading7"/>
        <w:spacing w:before="63"/>
      </w:pPr>
      <w:r>
        <w:rPr/>
        <w:t>Table</w:t>
      </w:r>
      <w:r>
        <w:rPr>
          <w:spacing w:val="-1"/>
        </w:rPr>
        <w:t> </w:t>
      </w:r>
      <w:r>
        <w:rPr/>
        <w:t>4.6:</w:t>
      </w:r>
      <w:r>
        <w:rPr>
          <w:spacing w:val="57"/>
        </w:rPr>
        <w:t> </w:t>
      </w:r>
      <w:r>
        <w:rPr/>
        <w:t>ANOVA</w:t>
      </w:r>
      <w:r>
        <w:rPr>
          <w:spacing w:val="-2"/>
        </w:rPr>
        <w:t> </w:t>
      </w:r>
      <w:r>
        <w:rPr/>
        <w:t>on</w:t>
      </w:r>
      <w:r>
        <w:rPr>
          <w:spacing w:val="-1"/>
        </w:rPr>
        <w:t> </w:t>
      </w:r>
      <w:r>
        <w:rPr/>
        <w:t>Mean</w:t>
      </w:r>
      <w:r>
        <w:rPr>
          <w:spacing w:val="-1"/>
        </w:rPr>
        <w:t> </w:t>
      </w:r>
      <w:r>
        <w:rPr/>
        <w:t>Performance</w:t>
      </w:r>
      <w:r>
        <w:rPr>
          <w:spacing w:val="-2"/>
        </w:rPr>
        <w:t> </w:t>
      </w:r>
      <w:r>
        <w:rPr/>
        <w:t>Scores</w:t>
      </w:r>
      <w:r>
        <w:rPr>
          <w:spacing w:val="1"/>
        </w:rPr>
        <w:t> </w:t>
      </w:r>
      <w:r>
        <w:rPr/>
        <w:t>among</w:t>
      </w:r>
      <w:r>
        <w:rPr>
          <w:spacing w:val="-1"/>
        </w:rPr>
        <w:t> </w:t>
      </w:r>
      <w:r>
        <w:rPr/>
        <w:t>SSII Biology</w:t>
      </w:r>
      <w:r>
        <w:rPr>
          <w:spacing w:val="-3"/>
        </w:rPr>
        <w:t> </w:t>
      </w:r>
      <w:r>
        <w:rPr>
          <w:spacing w:val="-2"/>
        </w:rPr>
        <w:t>Students.</w:t>
      </w:r>
    </w:p>
    <w:p>
      <w:pPr>
        <w:pStyle w:val="BodyText"/>
        <w:spacing w:before="49" w:after="1"/>
        <w:rPr>
          <w:b/>
          <w:sz w:val="20"/>
        </w:rPr>
      </w:pPr>
    </w:p>
    <w:tbl>
      <w:tblPr>
        <w:tblW w:w="0" w:type="auto"/>
        <w:jc w:val="left"/>
        <w:tblInd w:w="1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8"/>
        <w:gridCol w:w="1400"/>
        <w:gridCol w:w="1104"/>
        <w:gridCol w:w="1549"/>
        <w:gridCol w:w="1088"/>
        <w:gridCol w:w="1658"/>
      </w:tblGrid>
      <w:tr>
        <w:trPr>
          <w:trHeight w:val="551" w:hRule="atLeast"/>
        </w:trPr>
        <w:tc>
          <w:tcPr>
            <w:tcW w:w="2468" w:type="dxa"/>
            <w:tcBorders>
              <w:top w:val="single" w:sz="4" w:space="0" w:color="000000"/>
              <w:bottom w:val="single" w:sz="4" w:space="0" w:color="000000"/>
            </w:tcBorders>
          </w:tcPr>
          <w:p>
            <w:pPr>
              <w:pStyle w:val="TableParagraph"/>
              <w:spacing w:line="268" w:lineRule="exact"/>
              <w:ind w:left="7"/>
              <w:rPr>
                <w:sz w:val="24"/>
              </w:rPr>
            </w:pPr>
            <w:r>
              <w:rPr>
                <w:sz w:val="24"/>
              </w:rPr>
              <w:t>Group</w:t>
            </w:r>
            <w:r>
              <w:rPr>
                <w:spacing w:val="-2"/>
                <w:sz w:val="24"/>
              </w:rPr>
              <w:t> </w:t>
            </w:r>
            <w:r>
              <w:rPr>
                <w:sz w:val="24"/>
              </w:rPr>
              <w:t>(EG1,</w:t>
            </w:r>
            <w:r>
              <w:rPr>
                <w:spacing w:val="-2"/>
                <w:sz w:val="24"/>
              </w:rPr>
              <w:t> </w:t>
            </w:r>
            <w:r>
              <w:rPr>
                <w:sz w:val="24"/>
              </w:rPr>
              <w:t>EG2,</w:t>
            </w:r>
            <w:r>
              <w:rPr>
                <w:spacing w:val="-1"/>
                <w:sz w:val="24"/>
              </w:rPr>
              <w:t> </w:t>
            </w:r>
            <w:r>
              <w:rPr>
                <w:spacing w:val="-5"/>
                <w:sz w:val="24"/>
              </w:rPr>
              <w:t>CG)</w:t>
            </w:r>
          </w:p>
        </w:tc>
        <w:tc>
          <w:tcPr>
            <w:tcW w:w="1400" w:type="dxa"/>
            <w:tcBorders>
              <w:top w:val="single" w:sz="4" w:space="0" w:color="000000"/>
              <w:bottom w:val="single" w:sz="4" w:space="0" w:color="000000"/>
            </w:tcBorders>
          </w:tcPr>
          <w:p>
            <w:pPr>
              <w:pStyle w:val="TableParagraph"/>
              <w:spacing w:line="268" w:lineRule="exact"/>
              <w:ind w:right="145"/>
              <w:jc w:val="center"/>
              <w:rPr>
                <w:sz w:val="24"/>
              </w:rPr>
            </w:pPr>
            <w:r>
              <w:rPr>
                <w:spacing w:val="-5"/>
                <w:sz w:val="24"/>
              </w:rPr>
              <w:t>SS</w:t>
            </w:r>
          </w:p>
        </w:tc>
        <w:tc>
          <w:tcPr>
            <w:tcW w:w="1104" w:type="dxa"/>
            <w:tcBorders>
              <w:top w:val="single" w:sz="4" w:space="0" w:color="000000"/>
              <w:bottom w:val="single" w:sz="4" w:space="0" w:color="000000"/>
            </w:tcBorders>
          </w:tcPr>
          <w:p>
            <w:pPr>
              <w:pStyle w:val="TableParagraph"/>
              <w:spacing w:line="268" w:lineRule="exact"/>
              <w:ind w:right="97"/>
              <w:jc w:val="center"/>
              <w:rPr>
                <w:sz w:val="24"/>
              </w:rPr>
            </w:pPr>
            <w:r>
              <w:rPr>
                <w:spacing w:val="-5"/>
                <w:sz w:val="24"/>
              </w:rPr>
              <w:t>Df</w:t>
            </w:r>
          </w:p>
        </w:tc>
        <w:tc>
          <w:tcPr>
            <w:tcW w:w="1549" w:type="dxa"/>
            <w:tcBorders>
              <w:top w:val="single" w:sz="4" w:space="0" w:color="000000"/>
              <w:bottom w:val="single" w:sz="4" w:space="0" w:color="000000"/>
            </w:tcBorders>
          </w:tcPr>
          <w:p>
            <w:pPr>
              <w:pStyle w:val="TableParagraph"/>
              <w:spacing w:line="268" w:lineRule="exact"/>
              <w:ind w:left="64"/>
              <w:jc w:val="center"/>
              <w:rPr>
                <w:sz w:val="24"/>
              </w:rPr>
            </w:pPr>
            <w:r>
              <w:rPr>
                <w:spacing w:val="-5"/>
                <w:sz w:val="24"/>
              </w:rPr>
              <w:t>MS</w:t>
            </w:r>
          </w:p>
        </w:tc>
        <w:tc>
          <w:tcPr>
            <w:tcW w:w="1088" w:type="dxa"/>
            <w:tcBorders>
              <w:top w:val="single" w:sz="4" w:space="0" w:color="000000"/>
              <w:bottom w:val="single" w:sz="4" w:space="0" w:color="000000"/>
            </w:tcBorders>
          </w:tcPr>
          <w:p>
            <w:pPr>
              <w:pStyle w:val="TableParagraph"/>
              <w:spacing w:line="268" w:lineRule="exact"/>
              <w:ind w:left="147"/>
              <w:jc w:val="center"/>
              <w:rPr>
                <w:sz w:val="24"/>
              </w:rPr>
            </w:pPr>
            <w:r>
              <w:rPr>
                <w:spacing w:val="-10"/>
                <w:sz w:val="24"/>
              </w:rPr>
              <w:t>F</w:t>
            </w:r>
          </w:p>
        </w:tc>
        <w:tc>
          <w:tcPr>
            <w:tcW w:w="1658" w:type="dxa"/>
            <w:tcBorders>
              <w:top w:val="single" w:sz="4" w:space="0" w:color="000000"/>
              <w:bottom w:val="single" w:sz="4" w:space="0" w:color="000000"/>
            </w:tcBorders>
          </w:tcPr>
          <w:p>
            <w:pPr>
              <w:pStyle w:val="TableParagraph"/>
              <w:tabs>
                <w:tab w:pos="728" w:val="left" w:leader="none"/>
              </w:tabs>
              <w:spacing w:line="268" w:lineRule="exact"/>
              <w:ind w:left="109"/>
              <w:jc w:val="center"/>
              <w:rPr>
                <w:sz w:val="24"/>
              </w:rPr>
            </w:pPr>
            <w:r>
              <w:rPr>
                <w:spacing w:val="-4"/>
                <w:sz w:val="24"/>
              </w:rPr>
              <w:t>Sig.</w:t>
            </w:r>
            <w:r>
              <w:rPr>
                <w:sz w:val="24"/>
              </w:rPr>
              <w:tab/>
            </w:r>
            <w:r>
              <w:rPr>
                <w:spacing w:val="-2"/>
                <w:sz w:val="24"/>
              </w:rPr>
              <w:t>Remark</w:t>
            </w:r>
          </w:p>
        </w:tc>
      </w:tr>
      <w:tr>
        <w:trPr>
          <w:trHeight w:val="1655" w:hRule="atLeast"/>
        </w:trPr>
        <w:tc>
          <w:tcPr>
            <w:tcW w:w="2468" w:type="dxa"/>
            <w:tcBorders>
              <w:top w:val="single" w:sz="4" w:space="0" w:color="000000"/>
              <w:bottom w:val="single" w:sz="4" w:space="0" w:color="000000"/>
            </w:tcBorders>
          </w:tcPr>
          <w:p>
            <w:pPr>
              <w:pStyle w:val="TableParagraph"/>
              <w:spacing w:line="268" w:lineRule="exact"/>
              <w:ind w:left="67"/>
              <w:rPr>
                <w:sz w:val="24"/>
              </w:rPr>
            </w:pPr>
            <w:r>
              <w:rPr>
                <w:sz w:val="24"/>
              </w:rPr>
              <w:t>Between</w:t>
            </w:r>
            <w:r>
              <w:rPr>
                <w:spacing w:val="-1"/>
                <w:sz w:val="24"/>
              </w:rPr>
              <w:t> </w:t>
            </w:r>
            <w:r>
              <w:rPr>
                <w:spacing w:val="-2"/>
                <w:sz w:val="24"/>
              </w:rPr>
              <w:t>groups</w:t>
            </w:r>
          </w:p>
          <w:p>
            <w:pPr>
              <w:pStyle w:val="TableParagraph"/>
              <w:spacing w:line="550" w:lineRule="atLeast" w:before="2"/>
              <w:ind w:left="67" w:right="1016"/>
              <w:rPr>
                <w:sz w:val="24"/>
              </w:rPr>
            </w:pPr>
            <w:r>
              <w:rPr>
                <w:sz w:val="24"/>
              </w:rPr>
              <w:t>Within</w:t>
            </w:r>
            <w:r>
              <w:rPr>
                <w:spacing w:val="-15"/>
                <w:sz w:val="24"/>
              </w:rPr>
              <w:t> </w:t>
            </w:r>
            <w:r>
              <w:rPr>
                <w:sz w:val="24"/>
              </w:rPr>
              <w:t>groups </w:t>
            </w:r>
            <w:r>
              <w:rPr>
                <w:spacing w:val="-2"/>
                <w:sz w:val="24"/>
              </w:rPr>
              <w:t>Total</w:t>
            </w:r>
          </w:p>
        </w:tc>
        <w:tc>
          <w:tcPr>
            <w:tcW w:w="1400" w:type="dxa"/>
            <w:tcBorders>
              <w:top w:val="single" w:sz="4" w:space="0" w:color="000000"/>
              <w:bottom w:val="single" w:sz="4" w:space="0" w:color="000000"/>
            </w:tcBorders>
          </w:tcPr>
          <w:p>
            <w:pPr>
              <w:pStyle w:val="TableParagraph"/>
              <w:spacing w:line="268" w:lineRule="exact"/>
              <w:ind w:left="234"/>
              <w:rPr>
                <w:sz w:val="24"/>
              </w:rPr>
            </w:pPr>
            <w:r>
              <w:rPr>
                <w:spacing w:val="-2"/>
                <w:sz w:val="24"/>
              </w:rPr>
              <w:t>1058.08</w:t>
            </w:r>
          </w:p>
          <w:p>
            <w:pPr>
              <w:pStyle w:val="TableParagraph"/>
              <w:rPr>
                <w:b/>
                <w:sz w:val="24"/>
              </w:rPr>
            </w:pPr>
          </w:p>
          <w:p>
            <w:pPr>
              <w:pStyle w:val="TableParagraph"/>
              <w:ind w:left="174"/>
              <w:rPr>
                <w:sz w:val="24"/>
              </w:rPr>
            </w:pPr>
            <w:r>
              <w:rPr>
                <w:spacing w:val="-2"/>
                <w:sz w:val="24"/>
              </w:rPr>
              <w:t>23415.78</w:t>
            </w:r>
          </w:p>
          <w:p>
            <w:pPr>
              <w:pStyle w:val="TableParagraph"/>
              <w:rPr>
                <w:b/>
                <w:sz w:val="24"/>
              </w:rPr>
            </w:pPr>
          </w:p>
          <w:p>
            <w:pPr>
              <w:pStyle w:val="TableParagraph"/>
              <w:ind w:left="174"/>
              <w:rPr>
                <w:sz w:val="24"/>
              </w:rPr>
            </w:pPr>
            <w:r>
              <w:rPr>
                <w:spacing w:val="-2"/>
                <w:sz w:val="24"/>
              </w:rPr>
              <w:t>33998.86</w:t>
            </w:r>
          </w:p>
        </w:tc>
        <w:tc>
          <w:tcPr>
            <w:tcW w:w="1104" w:type="dxa"/>
            <w:tcBorders>
              <w:top w:val="single" w:sz="4" w:space="0" w:color="000000"/>
              <w:bottom w:val="single" w:sz="4" w:space="0" w:color="000000"/>
            </w:tcBorders>
          </w:tcPr>
          <w:p>
            <w:pPr>
              <w:pStyle w:val="TableParagraph"/>
              <w:spacing w:line="268" w:lineRule="exact"/>
              <w:ind w:left="2" w:right="97"/>
              <w:jc w:val="center"/>
              <w:rPr>
                <w:sz w:val="24"/>
              </w:rPr>
            </w:pPr>
            <w:r>
              <w:rPr>
                <w:spacing w:val="-10"/>
                <w:sz w:val="24"/>
              </w:rPr>
              <w:t>2</w:t>
            </w:r>
          </w:p>
          <w:p>
            <w:pPr>
              <w:pStyle w:val="TableParagraph"/>
              <w:rPr>
                <w:b/>
                <w:sz w:val="24"/>
              </w:rPr>
            </w:pPr>
          </w:p>
          <w:p>
            <w:pPr>
              <w:pStyle w:val="TableParagraph"/>
              <w:ind w:left="2" w:right="97"/>
              <w:jc w:val="center"/>
              <w:rPr>
                <w:sz w:val="24"/>
              </w:rPr>
            </w:pPr>
            <w:r>
              <w:rPr>
                <w:spacing w:val="-5"/>
                <w:sz w:val="24"/>
              </w:rPr>
              <w:t>147</w:t>
            </w:r>
          </w:p>
          <w:p>
            <w:pPr>
              <w:pStyle w:val="TableParagraph"/>
              <w:rPr>
                <w:b/>
                <w:sz w:val="24"/>
              </w:rPr>
            </w:pPr>
          </w:p>
          <w:p>
            <w:pPr>
              <w:pStyle w:val="TableParagraph"/>
              <w:ind w:left="2" w:right="97"/>
              <w:jc w:val="center"/>
              <w:rPr>
                <w:sz w:val="24"/>
              </w:rPr>
            </w:pPr>
            <w:r>
              <w:rPr>
                <w:spacing w:val="-5"/>
                <w:sz w:val="24"/>
              </w:rPr>
              <w:t>149</w:t>
            </w:r>
          </w:p>
        </w:tc>
        <w:tc>
          <w:tcPr>
            <w:tcW w:w="1549" w:type="dxa"/>
            <w:tcBorders>
              <w:top w:val="single" w:sz="4" w:space="0" w:color="000000"/>
              <w:bottom w:val="single" w:sz="4" w:space="0" w:color="000000"/>
            </w:tcBorders>
          </w:tcPr>
          <w:p>
            <w:pPr>
              <w:pStyle w:val="TableParagraph"/>
              <w:spacing w:line="268" w:lineRule="exact"/>
              <w:ind w:left="416"/>
              <w:rPr>
                <w:sz w:val="24"/>
              </w:rPr>
            </w:pPr>
            <w:r>
              <w:rPr>
                <w:spacing w:val="-2"/>
                <w:sz w:val="24"/>
              </w:rPr>
              <w:t>5291.54</w:t>
            </w:r>
          </w:p>
          <w:p>
            <w:pPr>
              <w:pStyle w:val="TableParagraph"/>
              <w:rPr>
                <w:b/>
                <w:sz w:val="24"/>
              </w:rPr>
            </w:pPr>
          </w:p>
          <w:p>
            <w:pPr>
              <w:pStyle w:val="TableParagraph"/>
              <w:ind w:left="416"/>
              <w:rPr>
                <w:sz w:val="24"/>
              </w:rPr>
            </w:pPr>
            <w:r>
              <w:rPr>
                <w:spacing w:val="-2"/>
                <w:sz w:val="24"/>
              </w:rPr>
              <w:t>159.291</w:t>
            </w:r>
          </w:p>
        </w:tc>
        <w:tc>
          <w:tcPr>
            <w:tcW w:w="1088" w:type="dxa"/>
            <w:tcBorders>
              <w:top w:val="single" w:sz="4" w:space="0" w:color="000000"/>
              <w:bottom w:val="single" w:sz="4" w:space="0" w:color="000000"/>
            </w:tcBorders>
          </w:tcPr>
          <w:p>
            <w:pPr>
              <w:pStyle w:val="TableParagraph"/>
              <w:spacing w:line="268" w:lineRule="exact"/>
              <w:ind w:left="147" w:right="2"/>
              <w:jc w:val="center"/>
              <w:rPr>
                <w:sz w:val="24"/>
              </w:rPr>
            </w:pPr>
            <w:r>
              <w:rPr>
                <w:spacing w:val="-2"/>
                <w:sz w:val="24"/>
              </w:rPr>
              <w:t>33.22</w:t>
            </w:r>
          </w:p>
        </w:tc>
        <w:tc>
          <w:tcPr>
            <w:tcW w:w="1658" w:type="dxa"/>
            <w:tcBorders>
              <w:top w:val="single" w:sz="4" w:space="0" w:color="000000"/>
              <w:bottom w:val="single" w:sz="4" w:space="0" w:color="000000"/>
            </w:tcBorders>
          </w:tcPr>
          <w:p>
            <w:pPr>
              <w:pStyle w:val="TableParagraph"/>
              <w:tabs>
                <w:tab w:pos="893" w:val="left" w:leader="none"/>
              </w:tabs>
              <w:spacing w:line="268" w:lineRule="exact"/>
              <w:ind w:left="113"/>
              <w:jc w:val="center"/>
              <w:rPr>
                <w:sz w:val="24"/>
              </w:rPr>
            </w:pPr>
            <w:r>
              <w:rPr>
                <w:spacing w:val="-4"/>
                <w:sz w:val="24"/>
              </w:rPr>
              <w:t>.000</w:t>
            </w:r>
            <w:r>
              <w:rPr>
                <w:sz w:val="24"/>
              </w:rPr>
              <w:tab/>
            </w:r>
            <w:r>
              <w:rPr>
                <w:spacing w:val="-5"/>
                <w:sz w:val="24"/>
              </w:rPr>
              <w:t>S*</w:t>
            </w:r>
          </w:p>
        </w:tc>
      </w:tr>
    </w:tbl>
    <w:p>
      <w:pPr>
        <w:pStyle w:val="BodyText"/>
        <w:ind w:left="1872"/>
      </w:pPr>
      <w:r>
        <w:rPr/>
        <w:t>*</w:t>
      </w:r>
      <w:r>
        <w:rPr>
          <w:spacing w:val="-1"/>
        </w:rPr>
        <w:t> </w:t>
      </w:r>
      <w:r>
        <w:rPr/>
        <w:t>Significant</w:t>
      </w:r>
      <w:r>
        <w:rPr>
          <w:spacing w:val="-1"/>
        </w:rPr>
        <w:t> </w:t>
      </w:r>
      <w:r>
        <w:rPr/>
        <w:t>at</w:t>
      </w:r>
      <w:r>
        <w:rPr>
          <w:spacing w:val="-1"/>
        </w:rPr>
        <w:t> </w:t>
      </w:r>
      <w:r>
        <w:rPr/>
        <w:t>P</w:t>
      </w:r>
      <w:r>
        <w:rPr>
          <w:u w:val="single"/>
        </w:rPr>
        <w:t>&lt;</w:t>
      </w:r>
      <w:r>
        <w:rPr>
          <w:spacing w:val="-1"/>
        </w:rPr>
        <w:t> </w:t>
      </w:r>
      <w:r>
        <w:rPr>
          <w:spacing w:val="-4"/>
        </w:rPr>
        <w:t>0.05</w:t>
      </w:r>
    </w:p>
    <w:p>
      <w:pPr>
        <w:pStyle w:val="BodyText"/>
        <w:spacing w:line="480" w:lineRule="auto" w:before="268"/>
        <w:ind w:left="1872" w:right="983" w:firstLine="60"/>
        <w:jc w:val="both"/>
      </w:pPr>
      <w:r>
        <w:rPr/>
        <w:t>Table 4.6 shows that P=.000 at P</w:t>
      </w:r>
      <w:r>
        <w:rPr>
          <w:u w:val="single"/>
        </w:rPr>
        <w:t>&lt;</w:t>
      </w:r>
      <w:r>
        <w:rPr/>
        <w:t> 0.05 level of significance. Thus, significant difference in performance mean scores in Biology exist among students when taught using Project- based approach (EG1&amp;EG2) and those taught using lecture method (CG). The null hypothesis which states that there is no significant difference in students‘ means scores in biology taught using Project-based approach and their counterpart taught using lecture method is rejected. This implies that the treatment has a significant main effect on students in biology.</w:t>
      </w:r>
    </w:p>
    <w:p>
      <w:pPr>
        <w:pStyle w:val="BodyText"/>
        <w:spacing w:line="480" w:lineRule="auto" w:before="2"/>
        <w:ind w:left="1872" w:right="986" w:firstLine="120"/>
        <w:jc w:val="both"/>
      </w:pPr>
      <w:r>
        <w:rPr>
          <w:b/>
        </w:rPr>
        <w:t>HO</w:t>
      </w:r>
      <w:r>
        <w:rPr>
          <w:b/>
          <w:vertAlign w:val="subscript"/>
        </w:rPr>
        <w:t>2:</w:t>
      </w:r>
      <w:r>
        <w:rPr>
          <w:b/>
          <w:vertAlign w:val="baseline"/>
        </w:rPr>
        <w:t> </w:t>
      </w:r>
      <w:r>
        <w:rPr>
          <w:vertAlign w:val="baseline"/>
        </w:rPr>
        <w:t>There is no significant difference between the retention mean scores of students taught Biology concepts using Project-based approach and those taught using Lecture </w:t>
      </w:r>
      <w:r>
        <w:rPr>
          <w:spacing w:val="-2"/>
          <w:vertAlign w:val="baseline"/>
        </w:rPr>
        <w:t>Method.</w:t>
      </w:r>
    </w:p>
    <w:p>
      <w:pPr>
        <w:pStyle w:val="Heading7"/>
        <w:spacing w:before="5"/>
        <w:ind w:left="3312" w:right="982" w:hanging="1440"/>
        <w:jc w:val="both"/>
      </w:pPr>
      <w:r>
        <w:rPr/>
        <w:t>Table</w:t>
      </w:r>
      <w:r>
        <w:rPr>
          <w:spacing w:val="-2"/>
        </w:rPr>
        <w:t> </w:t>
      </w:r>
      <w:r>
        <w:rPr/>
        <w:t>4.7:</w:t>
      </w:r>
      <w:r>
        <w:rPr>
          <w:spacing w:val="80"/>
        </w:rPr>
        <w:t>  </w:t>
      </w:r>
      <w:r>
        <w:rPr/>
        <w:t>ANOVA Test on the Difference in Retention Mean Scores in Biology among SSII Students.</w:t>
      </w:r>
    </w:p>
    <w:p>
      <w:pPr>
        <w:pStyle w:val="BodyText"/>
        <w:spacing w:before="49"/>
        <w:rPr>
          <w:b/>
          <w:sz w:val="20"/>
        </w:rPr>
      </w:pPr>
    </w:p>
    <w:tbl>
      <w:tblPr>
        <w:tblW w:w="0" w:type="auto"/>
        <w:jc w:val="left"/>
        <w:tblInd w:w="1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3"/>
        <w:gridCol w:w="1800"/>
        <w:gridCol w:w="874"/>
        <w:gridCol w:w="1664"/>
        <w:gridCol w:w="1226"/>
        <w:gridCol w:w="805"/>
        <w:gridCol w:w="894"/>
      </w:tblGrid>
      <w:tr>
        <w:trPr>
          <w:trHeight w:val="551" w:hRule="atLeast"/>
        </w:trPr>
        <w:tc>
          <w:tcPr>
            <w:tcW w:w="2213" w:type="dxa"/>
            <w:tcBorders>
              <w:top w:val="single" w:sz="4" w:space="0" w:color="000000"/>
              <w:bottom w:val="single" w:sz="4" w:space="0" w:color="000000"/>
            </w:tcBorders>
          </w:tcPr>
          <w:p>
            <w:pPr>
              <w:pStyle w:val="TableParagraph"/>
              <w:spacing w:line="268" w:lineRule="exact"/>
              <w:ind w:left="14"/>
              <w:rPr>
                <w:sz w:val="24"/>
              </w:rPr>
            </w:pPr>
            <w:r>
              <w:rPr>
                <w:sz w:val="24"/>
              </w:rPr>
              <w:t>EG1,</w:t>
            </w:r>
            <w:r>
              <w:rPr>
                <w:spacing w:val="-2"/>
                <w:sz w:val="24"/>
              </w:rPr>
              <w:t> </w:t>
            </w:r>
            <w:r>
              <w:rPr>
                <w:sz w:val="24"/>
              </w:rPr>
              <w:t>EG2, </w:t>
            </w:r>
            <w:r>
              <w:rPr>
                <w:spacing w:val="-5"/>
                <w:sz w:val="24"/>
              </w:rPr>
              <w:t>CG</w:t>
            </w:r>
          </w:p>
          <w:p>
            <w:pPr>
              <w:pStyle w:val="TableParagraph"/>
              <w:spacing w:line="264" w:lineRule="exact"/>
              <w:ind w:left="14"/>
              <w:rPr>
                <w:sz w:val="24"/>
              </w:rPr>
            </w:pPr>
            <w:r>
              <w:rPr>
                <w:spacing w:val="-4"/>
                <w:sz w:val="24"/>
              </w:rPr>
              <w:t>Group</w:t>
            </w:r>
          </w:p>
        </w:tc>
        <w:tc>
          <w:tcPr>
            <w:tcW w:w="1800" w:type="dxa"/>
            <w:tcBorders>
              <w:top w:val="single" w:sz="4" w:space="0" w:color="000000"/>
              <w:bottom w:val="single" w:sz="4" w:space="0" w:color="000000"/>
            </w:tcBorders>
          </w:tcPr>
          <w:p>
            <w:pPr>
              <w:pStyle w:val="TableParagraph"/>
              <w:spacing w:line="268" w:lineRule="exact"/>
              <w:ind w:left="595"/>
              <w:rPr>
                <w:sz w:val="24"/>
              </w:rPr>
            </w:pPr>
            <w:r>
              <w:rPr>
                <w:spacing w:val="-5"/>
                <w:sz w:val="24"/>
              </w:rPr>
              <w:t>SS</w:t>
            </w:r>
          </w:p>
        </w:tc>
        <w:tc>
          <w:tcPr>
            <w:tcW w:w="874" w:type="dxa"/>
            <w:tcBorders>
              <w:top w:val="single" w:sz="4" w:space="0" w:color="000000"/>
              <w:bottom w:val="single" w:sz="4" w:space="0" w:color="000000"/>
            </w:tcBorders>
          </w:tcPr>
          <w:p>
            <w:pPr>
              <w:pStyle w:val="TableParagraph"/>
              <w:spacing w:line="268" w:lineRule="exact"/>
              <w:ind w:left="63"/>
              <w:rPr>
                <w:sz w:val="24"/>
              </w:rPr>
            </w:pPr>
            <w:r>
              <w:rPr>
                <w:spacing w:val="-5"/>
                <w:sz w:val="24"/>
              </w:rPr>
              <w:t>Df</w:t>
            </w:r>
          </w:p>
        </w:tc>
        <w:tc>
          <w:tcPr>
            <w:tcW w:w="1664" w:type="dxa"/>
            <w:tcBorders>
              <w:top w:val="single" w:sz="4" w:space="0" w:color="000000"/>
              <w:bottom w:val="single" w:sz="4" w:space="0" w:color="000000"/>
            </w:tcBorders>
          </w:tcPr>
          <w:p>
            <w:pPr>
              <w:pStyle w:val="TableParagraph"/>
              <w:spacing w:line="268" w:lineRule="exact"/>
              <w:ind w:left="449"/>
              <w:rPr>
                <w:sz w:val="24"/>
              </w:rPr>
            </w:pPr>
            <w:r>
              <w:rPr>
                <w:spacing w:val="-5"/>
                <w:sz w:val="24"/>
              </w:rPr>
              <w:t>MS</w:t>
            </w:r>
          </w:p>
        </w:tc>
        <w:tc>
          <w:tcPr>
            <w:tcW w:w="1226" w:type="dxa"/>
            <w:tcBorders>
              <w:top w:val="single" w:sz="4" w:space="0" w:color="000000"/>
              <w:bottom w:val="single" w:sz="4" w:space="0" w:color="000000"/>
            </w:tcBorders>
          </w:tcPr>
          <w:p>
            <w:pPr>
              <w:pStyle w:val="TableParagraph"/>
              <w:spacing w:line="268" w:lineRule="exact"/>
              <w:ind w:left="312"/>
              <w:rPr>
                <w:sz w:val="24"/>
              </w:rPr>
            </w:pPr>
            <w:r>
              <w:rPr>
                <w:spacing w:val="-10"/>
                <w:sz w:val="24"/>
              </w:rPr>
              <w:t>F</w:t>
            </w:r>
          </w:p>
        </w:tc>
        <w:tc>
          <w:tcPr>
            <w:tcW w:w="805" w:type="dxa"/>
            <w:tcBorders>
              <w:top w:val="single" w:sz="4" w:space="0" w:color="000000"/>
              <w:bottom w:val="single" w:sz="4" w:space="0" w:color="000000"/>
            </w:tcBorders>
          </w:tcPr>
          <w:p>
            <w:pPr>
              <w:pStyle w:val="TableParagraph"/>
              <w:spacing w:line="268" w:lineRule="exact"/>
              <w:ind w:left="250"/>
              <w:rPr>
                <w:sz w:val="24"/>
              </w:rPr>
            </w:pPr>
            <w:r>
              <w:rPr>
                <w:spacing w:val="-5"/>
                <w:sz w:val="24"/>
              </w:rPr>
              <w:t>Sig</w:t>
            </w:r>
          </w:p>
        </w:tc>
        <w:tc>
          <w:tcPr>
            <w:tcW w:w="894" w:type="dxa"/>
            <w:tcBorders>
              <w:top w:val="single" w:sz="4" w:space="0" w:color="000000"/>
              <w:bottom w:val="single" w:sz="4" w:space="0" w:color="000000"/>
            </w:tcBorders>
          </w:tcPr>
          <w:p>
            <w:pPr>
              <w:pStyle w:val="TableParagraph"/>
              <w:spacing w:line="268" w:lineRule="exact"/>
              <w:ind w:left="129"/>
              <w:rPr>
                <w:sz w:val="24"/>
              </w:rPr>
            </w:pPr>
            <w:r>
              <w:rPr>
                <w:spacing w:val="-2"/>
                <w:sz w:val="24"/>
              </w:rPr>
              <w:t>Remark</w:t>
            </w:r>
          </w:p>
        </w:tc>
      </w:tr>
      <w:tr>
        <w:trPr>
          <w:trHeight w:val="1658" w:hRule="atLeast"/>
        </w:trPr>
        <w:tc>
          <w:tcPr>
            <w:tcW w:w="2213" w:type="dxa"/>
            <w:tcBorders>
              <w:top w:val="single" w:sz="4" w:space="0" w:color="000000"/>
              <w:bottom w:val="single" w:sz="4" w:space="0" w:color="000000"/>
            </w:tcBorders>
          </w:tcPr>
          <w:p>
            <w:pPr>
              <w:pStyle w:val="TableParagraph"/>
              <w:spacing w:line="268" w:lineRule="exact"/>
              <w:ind w:left="14"/>
              <w:rPr>
                <w:sz w:val="24"/>
              </w:rPr>
            </w:pPr>
            <w:r>
              <w:rPr>
                <w:sz w:val="24"/>
              </w:rPr>
              <w:t>Between</w:t>
            </w:r>
            <w:r>
              <w:rPr>
                <w:spacing w:val="-3"/>
                <w:sz w:val="24"/>
              </w:rPr>
              <w:t> </w:t>
            </w:r>
            <w:r>
              <w:rPr>
                <w:spacing w:val="-2"/>
                <w:sz w:val="24"/>
              </w:rPr>
              <w:t>Groups</w:t>
            </w:r>
          </w:p>
          <w:p>
            <w:pPr>
              <w:pStyle w:val="TableParagraph"/>
              <w:spacing w:line="550" w:lineRule="atLeast" w:before="2"/>
              <w:ind w:left="14" w:right="760"/>
              <w:rPr>
                <w:sz w:val="24"/>
              </w:rPr>
            </w:pPr>
            <w:r>
              <w:rPr>
                <w:sz w:val="24"/>
              </w:rPr>
              <w:t>Within</w:t>
            </w:r>
            <w:r>
              <w:rPr>
                <w:spacing w:val="-15"/>
                <w:sz w:val="24"/>
              </w:rPr>
              <w:t> </w:t>
            </w:r>
            <w:r>
              <w:rPr>
                <w:sz w:val="24"/>
              </w:rPr>
              <w:t>Groups </w:t>
            </w:r>
            <w:r>
              <w:rPr>
                <w:spacing w:val="-2"/>
                <w:sz w:val="24"/>
              </w:rPr>
              <w:t>Total</w:t>
            </w:r>
          </w:p>
        </w:tc>
        <w:tc>
          <w:tcPr>
            <w:tcW w:w="1800" w:type="dxa"/>
            <w:tcBorders>
              <w:top w:val="single" w:sz="4" w:space="0" w:color="000000"/>
              <w:bottom w:val="single" w:sz="4" w:space="0" w:color="000000"/>
            </w:tcBorders>
          </w:tcPr>
          <w:p>
            <w:pPr>
              <w:pStyle w:val="TableParagraph"/>
              <w:spacing w:line="268" w:lineRule="exact"/>
              <w:ind w:left="595"/>
              <w:rPr>
                <w:sz w:val="24"/>
              </w:rPr>
            </w:pPr>
            <w:r>
              <w:rPr>
                <w:spacing w:val="-2"/>
                <w:sz w:val="24"/>
              </w:rPr>
              <w:t>152554.973</w:t>
            </w:r>
          </w:p>
          <w:p>
            <w:pPr>
              <w:pStyle w:val="TableParagraph"/>
              <w:rPr>
                <w:b/>
                <w:sz w:val="24"/>
              </w:rPr>
            </w:pPr>
          </w:p>
          <w:p>
            <w:pPr>
              <w:pStyle w:val="TableParagraph"/>
              <w:ind w:left="595"/>
              <w:rPr>
                <w:sz w:val="24"/>
              </w:rPr>
            </w:pPr>
            <w:r>
              <w:rPr>
                <w:spacing w:val="-2"/>
                <w:sz w:val="24"/>
              </w:rPr>
              <w:t>13189.860</w:t>
            </w:r>
          </w:p>
          <w:p>
            <w:pPr>
              <w:pStyle w:val="TableParagraph"/>
              <w:rPr>
                <w:b/>
                <w:sz w:val="24"/>
              </w:rPr>
            </w:pPr>
          </w:p>
          <w:p>
            <w:pPr>
              <w:pStyle w:val="TableParagraph"/>
              <w:ind w:left="595"/>
              <w:rPr>
                <w:sz w:val="24"/>
              </w:rPr>
            </w:pPr>
            <w:r>
              <w:rPr>
                <w:spacing w:val="-2"/>
                <w:sz w:val="24"/>
              </w:rPr>
              <w:t>28444.833</w:t>
            </w:r>
          </w:p>
        </w:tc>
        <w:tc>
          <w:tcPr>
            <w:tcW w:w="874" w:type="dxa"/>
            <w:tcBorders>
              <w:top w:val="single" w:sz="4" w:space="0" w:color="000000"/>
              <w:bottom w:val="single" w:sz="4" w:space="0" w:color="000000"/>
            </w:tcBorders>
          </w:tcPr>
          <w:p>
            <w:pPr>
              <w:pStyle w:val="TableParagraph"/>
              <w:spacing w:line="268" w:lineRule="exact"/>
              <w:ind w:left="243"/>
              <w:rPr>
                <w:sz w:val="24"/>
              </w:rPr>
            </w:pPr>
            <w:r>
              <w:rPr>
                <w:spacing w:val="-10"/>
                <w:sz w:val="24"/>
              </w:rPr>
              <w:t>2</w:t>
            </w:r>
          </w:p>
          <w:p>
            <w:pPr>
              <w:pStyle w:val="TableParagraph"/>
              <w:rPr>
                <w:b/>
                <w:sz w:val="24"/>
              </w:rPr>
            </w:pPr>
          </w:p>
          <w:p>
            <w:pPr>
              <w:pStyle w:val="TableParagraph"/>
              <w:ind w:left="63"/>
              <w:rPr>
                <w:sz w:val="24"/>
              </w:rPr>
            </w:pPr>
            <w:r>
              <w:rPr>
                <w:spacing w:val="-5"/>
                <w:sz w:val="24"/>
              </w:rPr>
              <w:t>147</w:t>
            </w:r>
          </w:p>
          <w:p>
            <w:pPr>
              <w:pStyle w:val="TableParagraph"/>
              <w:rPr>
                <w:b/>
                <w:sz w:val="24"/>
              </w:rPr>
            </w:pPr>
          </w:p>
          <w:p>
            <w:pPr>
              <w:pStyle w:val="TableParagraph"/>
              <w:ind w:left="63"/>
              <w:rPr>
                <w:sz w:val="24"/>
              </w:rPr>
            </w:pPr>
            <w:r>
              <w:rPr>
                <w:spacing w:val="-5"/>
                <w:sz w:val="24"/>
              </w:rPr>
              <w:t>149</w:t>
            </w:r>
          </w:p>
        </w:tc>
        <w:tc>
          <w:tcPr>
            <w:tcW w:w="1664" w:type="dxa"/>
            <w:tcBorders>
              <w:top w:val="single" w:sz="4" w:space="0" w:color="000000"/>
              <w:bottom w:val="single" w:sz="4" w:space="0" w:color="000000"/>
            </w:tcBorders>
          </w:tcPr>
          <w:p>
            <w:pPr>
              <w:pStyle w:val="TableParagraph"/>
              <w:spacing w:line="268" w:lineRule="exact"/>
              <w:ind w:left="449"/>
              <w:rPr>
                <w:sz w:val="24"/>
              </w:rPr>
            </w:pPr>
            <w:r>
              <w:rPr>
                <w:spacing w:val="-2"/>
                <w:sz w:val="24"/>
              </w:rPr>
              <w:t>7627.487</w:t>
            </w:r>
          </w:p>
          <w:p>
            <w:pPr>
              <w:pStyle w:val="TableParagraph"/>
              <w:rPr>
                <w:b/>
                <w:sz w:val="24"/>
              </w:rPr>
            </w:pPr>
          </w:p>
          <w:p>
            <w:pPr>
              <w:pStyle w:val="TableParagraph"/>
              <w:ind w:left="449"/>
              <w:rPr>
                <w:sz w:val="24"/>
              </w:rPr>
            </w:pPr>
            <w:r>
              <w:rPr>
                <w:spacing w:val="-2"/>
                <w:sz w:val="24"/>
              </w:rPr>
              <w:t>89.727</w:t>
            </w:r>
          </w:p>
        </w:tc>
        <w:tc>
          <w:tcPr>
            <w:tcW w:w="1226" w:type="dxa"/>
            <w:tcBorders>
              <w:top w:val="single" w:sz="4" w:space="0" w:color="000000"/>
              <w:bottom w:val="single" w:sz="4" w:space="0" w:color="000000"/>
            </w:tcBorders>
          </w:tcPr>
          <w:p>
            <w:pPr>
              <w:pStyle w:val="TableParagraph"/>
              <w:spacing w:line="268" w:lineRule="exact"/>
              <w:ind w:left="312"/>
              <w:rPr>
                <w:sz w:val="24"/>
              </w:rPr>
            </w:pPr>
            <w:r>
              <w:rPr>
                <w:spacing w:val="-2"/>
                <w:sz w:val="24"/>
              </w:rPr>
              <w:t>85.008</w:t>
            </w:r>
          </w:p>
        </w:tc>
        <w:tc>
          <w:tcPr>
            <w:tcW w:w="805" w:type="dxa"/>
            <w:tcBorders>
              <w:top w:val="single" w:sz="4" w:space="0" w:color="000000"/>
              <w:bottom w:val="single" w:sz="4" w:space="0" w:color="000000"/>
            </w:tcBorders>
          </w:tcPr>
          <w:p>
            <w:pPr>
              <w:pStyle w:val="TableParagraph"/>
              <w:spacing w:line="268" w:lineRule="exact"/>
              <w:ind w:left="250"/>
              <w:rPr>
                <w:sz w:val="24"/>
              </w:rPr>
            </w:pPr>
            <w:r>
              <w:rPr>
                <w:spacing w:val="-4"/>
                <w:sz w:val="24"/>
              </w:rPr>
              <w:t>.000</w:t>
            </w:r>
          </w:p>
        </w:tc>
        <w:tc>
          <w:tcPr>
            <w:tcW w:w="894" w:type="dxa"/>
            <w:tcBorders>
              <w:top w:val="single" w:sz="4" w:space="0" w:color="000000"/>
              <w:bottom w:val="single" w:sz="4" w:space="0" w:color="000000"/>
            </w:tcBorders>
          </w:tcPr>
          <w:p>
            <w:pPr>
              <w:pStyle w:val="TableParagraph"/>
              <w:spacing w:line="268" w:lineRule="exact"/>
              <w:ind w:left="129"/>
              <w:rPr>
                <w:sz w:val="24"/>
              </w:rPr>
            </w:pPr>
            <w:r>
              <w:rPr>
                <w:spacing w:val="-5"/>
                <w:sz w:val="24"/>
              </w:rPr>
              <w:t>S*</w:t>
            </w:r>
          </w:p>
        </w:tc>
      </w:tr>
    </w:tbl>
    <w:p>
      <w:pPr>
        <w:pStyle w:val="BodyText"/>
        <w:ind w:left="1992"/>
      </w:pPr>
      <w:r>
        <w:rPr/>
        <w:t>*</w:t>
      </w:r>
      <w:r>
        <w:rPr>
          <w:spacing w:val="-1"/>
        </w:rPr>
        <w:t> </w:t>
      </w:r>
      <w:r>
        <w:rPr/>
        <w:t>Significant</w:t>
      </w:r>
      <w:r>
        <w:rPr>
          <w:spacing w:val="-1"/>
        </w:rPr>
        <w:t> </w:t>
      </w:r>
      <w:r>
        <w:rPr/>
        <w:t>at</w:t>
      </w:r>
      <w:r>
        <w:rPr>
          <w:spacing w:val="-1"/>
        </w:rPr>
        <w:t> </w:t>
      </w:r>
      <w:r>
        <w:rPr/>
        <w:t>P</w:t>
      </w:r>
      <w:r>
        <w:rPr>
          <w:u w:val="single"/>
        </w:rPr>
        <w:t>&lt;</w:t>
      </w:r>
      <w:r>
        <w:rPr>
          <w:spacing w:val="-1"/>
        </w:rPr>
        <w:t> </w:t>
      </w:r>
      <w:r>
        <w:rPr>
          <w:spacing w:val="-4"/>
        </w:rPr>
        <w:t>0.05</w:t>
      </w:r>
    </w:p>
    <w:p>
      <w:pPr>
        <w:pStyle w:val="BodyText"/>
        <w:spacing w:before="268"/>
      </w:pPr>
    </w:p>
    <w:p>
      <w:pPr>
        <w:pStyle w:val="BodyText"/>
        <w:spacing w:line="480" w:lineRule="auto"/>
        <w:ind w:left="1872" w:right="983"/>
        <w:jc w:val="both"/>
      </w:pPr>
      <w:r>
        <w:rPr/>
        <w:t>Table 4.7: reveals that there is significant difference in retention level of biology concepts between</w:t>
      </w:r>
      <w:r>
        <w:rPr>
          <w:spacing w:val="33"/>
        </w:rPr>
        <w:t> </w:t>
      </w:r>
      <w:r>
        <w:rPr/>
        <w:t>students</w:t>
      </w:r>
      <w:r>
        <w:rPr>
          <w:spacing w:val="35"/>
        </w:rPr>
        <w:t> </w:t>
      </w:r>
      <w:r>
        <w:rPr/>
        <w:t>taught</w:t>
      </w:r>
      <w:r>
        <w:rPr>
          <w:spacing w:val="37"/>
        </w:rPr>
        <w:t> </w:t>
      </w:r>
      <w:r>
        <w:rPr/>
        <w:t>using</w:t>
      </w:r>
      <w:r>
        <w:rPr>
          <w:spacing w:val="34"/>
        </w:rPr>
        <w:t> </w:t>
      </w:r>
      <w:r>
        <w:rPr/>
        <w:t>Project-based</w:t>
      </w:r>
      <w:r>
        <w:rPr>
          <w:spacing w:val="35"/>
        </w:rPr>
        <w:t> </w:t>
      </w:r>
      <w:r>
        <w:rPr/>
        <w:t>approach</w:t>
      </w:r>
      <w:r>
        <w:rPr>
          <w:spacing w:val="35"/>
        </w:rPr>
        <w:t> </w:t>
      </w:r>
      <w:r>
        <w:rPr/>
        <w:t>(EG1</w:t>
      </w:r>
      <w:r>
        <w:rPr>
          <w:spacing w:val="37"/>
        </w:rPr>
        <w:t> </w:t>
      </w:r>
      <w:r>
        <w:rPr/>
        <w:t>&amp;</w:t>
      </w:r>
      <w:r>
        <w:rPr>
          <w:spacing w:val="34"/>
        </w:rPr>
        <w:t> </w:t>
      </w:r>
      <w:r>
        <w:rPr/>
        <w:t>EG2)</w:t>
      </w:r>
      <w:r>
        <w:rPr>
          <w:spacing w:val="35"/>
        </w:rPr>
        <w:t> </w:t>
      </w:r>
      <w:r>
        <w:rPr/>
        <w:t>and</w:t>
      </w:r>
      <w:r>
        <w:rPr>
          <w:spacing w:val="34"/>
        </w:rPr>
        <w:t> </w:t>
      </w:r>
      <w:r>
        <w:rPr/>
        <w:t>those</w:t>
      </w:r>
      <w:r>
        <w:rPr>
          <w:spacing w:val="35"/>
        </w:rPr>
        <w:t> </w:t>
      </w:r>
      <w:r>
        <w:rPr>
          <w:spacing w:val="-2"/>
        </w:rPr>
        <w:t>students</w:t>
      </w:r>
    </w:p>
    <w:p>
      <w:pPr>
        <w:spacing w:after="0" w:line="480" w:lineRule="auto"/>
        <w:jc w:val="both"/>
        <w:sectPr>
          <w:pgSz w:w="11910" w:h="16840"/>
          <w:pgMar w:header="0" w:footer="789" w:top="1360" w:bottom="980" w:left="0" w:right="240"/>
        </w:sectPr>
      </w:pPr>
    </w:p>
    <w:p>
      <w:pPr>
        <w:pStyle w:val="BodyText"/>
        <w:spacing w:line="480" w:lineRule="auto" w:before="78"/>
        <w:ind w:left="1872" w:right="982"/>
        <w:jc w:val="both"/>
      </w:pPr>
      <w:r>
        <w:rPr/>
        <w:t>taught using lecture method (CG). The calculated P-value of 0.000 which is less than P&lt;0.05</w:t>
      </w:r>
      <w:r>
        <w:rPr>
          <w:spacing w:val="-1"/>
        </w:rPr>
        <w:t> </w:t>
      </w:r>
      <w:r>
        <w:rPr/>
        <w:t>alpha</w:t>
      </w:r>
      <w:r>
        <w:rPr>
          <w:spacing w:val="-2"/>
        </w:rPr>
        <w:t> </w:t>
      </w:r>
      <w:r>
        <w:rPr/>
        <w:t>level</w:t>
      </w:r>
      <w:r>
        <w:rPr>
          <w:spacing w:val="-1"/>
        </w:rPr>
        <w:t> </w:t>
      </w:r>
      <w:r>
        <w:rPr/>
        <w:t>of</w:t>
      </w:r>
      <w:r>
        <w:rPr>
          <w:spacing w:val="-2"/>
        </w:rPr>
        <w:t> </w:t>
      </w:r>
      <w:r>
        <w:rPr/>
        <w:t>significance when</w:t>
      </w:r>
      <w:r>
        <w:rPr>
          <w:spacing w:val="-1"/>
        </w:rPr>
        <w:t> </w:t>
      </w:r>
      <w:r>
        <w:rPr/>
        <w:t>compared</w:t>
      </w:r>
      <w:r>
        <w:rPr>
          <w:spacing w:val="-1"/>
        </w:rPr>
        <w:t> </w:t>
      </w:r>
      <w:r>
        <w:rPr/>
        <w:t>between</w:t>
      </w:r>
      <w:r>
        <w:rPr>
          <w:spacing w:val="-1"/>
        </w:rPr>
        <w:t> </w:t>
      </w:r>
      <w:r>
        <w:rPr/>
        <w:t>EG1 and</w:t>
      </w:r>
      <w:r>
        <w:rPr>
          <w:spacing w:val="-1"/>
        </w:rPr>
        <w:t> </w:t>
      </w:r>
      <w:r>
        <w:rPr/>
        <w:t>EG2 with</w:t>
      </w:r>
      <w:r>
        <w:rPr>
          <w:spacing w:val="-1"/>
        </w:rPr>
        <w:t> </w:t>
      </w:r>
      <w:r>
        <w:rPr/>
        <w:t>CG groups. To identify</w:t>
      </w:r>
      <w:r>
        <w:rPr>
          <w:spacing w:val="-4"/>
        </w:rPr>
        <w:t> </w:t>
      </w:r>
      <w:r>
        <w:rPr/>
        <w:t>the cause of the effect for the significant difference, Post -hoc Scheffe Test was conducted as shown in the Table 4.8 below.</w:t>
      </w:r>
      <w:r>
        <w:rPr>
          <w:spacing w:val="80"/>
        </w:rPr>
        <w:t> </w:t>
      </w:r>
      <w:r>
        <w:rPr/>
        <w:t>However, based on the statistical evidence</w:t>
      </w:r>
      <w:r>
        <w:rPr>
          <w:spacing w:val="40"/>
        </w:rPr>
        <w:t> </w:t>
      </w:r>
      <w:r>
        <w:rPr/>
        <w:t>that the p calculated was lower than the alpha level of 0.05, the null</w:t>
      </w:r>
      <w:r>
        <w:rPr>
          <w:spacing w:val="40"/>
        </w:rPr>
        <w:t> </w:t>
      </w:r>
      <w:r>
        <w:rPr/>
        <w:t>hypothesis which</w:t>
      </w:r>
      <w:r>
        <w:rPr>
          <w:spacing w:val="40"/>
        </w:rPr>
        <w:t> </w:t>
      </w:r>
      <w:r>
        <w:rPr/>
        <w:t>states that there was no significant differences between retention mean scores of students taught biology using project based approach and those taught using lecture method is </w:t>
      </w:r>
      <w:r>
        <w:rPr>
          <w:spacing w:val="-2"/>
        </w:rPr>
        <w:t>rejected.</w:t>
      </w:r>
    </w:p>
    <w:p>
      <w:pPr>
        <w:pStyle w:val="Heading7"/>
        <w:spacing w:before="6"/>
        <w:ind w:left="3312" w:right="983" w:hanging="1440"/>
        <w:jc w:val="both"/>
      </w:pPr>
      <w:r>
        <w:rPr/>
        <w:t>Table</w:t>
      </w:r>
      <w:r>
        <w:rPr>
          <w:spacing w:val="-2"/>
        </w:rPr>
        <w:t> </w:t>
      </w:r>
      <w:r>
        <w:rPr/>
        <w:t>4.8:</w:t>
      </w:r>
      <w:r>
        <w:rPr>
          <w:spacing w:val="80"/>
          <w:w w:val="150"/>
        </w:rPr>
        <w:t> </w:t>
      </w:r>
      <w:r>
        <w:rPr/>
        <w:t>Post-Hoc Scheffe Test on the difference in Retention Mean Scores in Biology among SSII Students.</w:t>
      </w:r>
    </w:p>
    <w:p>
      <w:pPr>
        <w:pStyle w:val="BodyText"/>
        <w:spacing w:before="49" w:after="1"/>
        <w:rPr>
          <w:b/>
          <w:sz w:val="20"/>
        </w:rPr>
      </w:pPr>
    </w:p>
    <w:tbl>
      <w:tblPr>
        <w:tblW w:w="0" w:type="auto"/>
        <w:jc w:val="left"/>
        <w:tblInd w:w="1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0"/>
        <w:gridCol w:w="2169"/>
        <w:gridCol w:w="1317"/>
        <w:gridCol w:w="1211"/>
        <w:gridCol w:w="1521"/>
        <w:gridCol w:w="1493"/>
      </w:tblGrid>
      <w:tr>
        <w:trPr>
          <w:trHeight w:val="551" w:hRule="atLeast"/>
        </w:trPr>
        <w:tc>
          <w:tcPr>
            <w:tcW w:w="2130" w:type="dxa"/>
            <w:tcBorders>
              <w:top w:val="single" w:sz="4" w:space="0" w:color="000000"/>
              <w:bottom w:val="single" w:sz="4" w:space="0" w:color="000000"/>
            </w:tcBorders>
          </w:tcPr>
          <w:p>
            <w:pPr>
              <w:pStyle w:val="TableParagraph"/>
              <w:spacing w:line="273" w:lineRule="exact"/>
              <w:ind w:left="7"/>
              <w:rPr>
                <w:b/>
                <w:sz w:val="24"/>
              </w:rPr>
            </w:pPr>
            <w:r>
              <w:rPr>
                <w:b/>
                <w:spacing w:val="-2"/>
                <w:sz w:val="24"/>
              </w:rPr>
              <w:t>Methods</w:t>
            </w:r>
          </w:p>
          <w:p>
            <w:pPr>
              <w:pStyle w:val="TableParagraph"/>
              <w:spacing w:line="259" w:lineRule="exact"/>
              <w:ind w:left="7"/>
              <w:rPr>
                <w:b/>
                <w:sz w:val="24"/>
              </w:rPr>
            </w:pPr>
            <w:r>
              <w:rPr>
                <w:b/>
                <w:sz w:val="24"/>
              </w:rPr>
              <w:t>Group</w:t>
            </w:r>
            <w:r>
              <w:rPr>
                <w:b/>
                <w:spacing w:val="-3"/>
                <w:sz w:val="24"/>
              </w:rPr>
              <w:t> </w:t>
            </w:r>
            <w:r>
              <w:rPr>
                <w:b/>
                <w:spacing w:val="-5"/>
                <w:sz w:val="24"/>
              </w:rPr>
              <w:t>(1)</w:t>
            </w:r>
          </w:p>
        </w:tc>
        <w:tc>
          <w:tcPr>
            <w:tcW w:w="2169" w:type="dxa"/>
            <w:tcBorders>
              <w:top w:val="single" w:sz="4" w:space="0" w:color="000000"/>
              <w:bottom w:val="single" w:sz="4" w:space="0" w:color="000000"/>
            </w:tcBorders>
          </w:tcPr>
          <w:p>
            <w:pPr>
              <w:pStyle w:val="TableParagraph"/>
              <w:spacing w:line="273" w:lineRule="exact"/>
              <w:ind w:left="1105"/>
              <w:rPr>
                <w:b/>
                <w:sz w:val="24"/>
              </w:rPr>
            </w:pPr>
            <w:r>
              <w:rPr>
                <w:b/>
                <w:sz w:val="24"/>
              </w:rPr>
              <w:t>Group</w:t>
            </w:r>
            <w:r>
              <w:rPr>
                <w:b/>
                <w:spacing w:val="-3"/>
                <w:sz w:val="24"/>
              </w:rPr>
              <w:t> </w:t>
            </w:r>
            <w:r>
              <w:rPr>
                <w:b/>
                <w:spacing w:val="-10"/>
                <w:sz w:val="24"/>
              </w:rPr>
              <w:t>J</w:t>
            </w:r>
          </w:p>
        </w:tc>
        <w:tc>
          <w:tcPr>
            <w:tcW w:w="1317" w:type="dxa"/>
            <w:tcBorders>
              <w:top w:val="single" w:sz="4" w:space="0" w:color="000000"/>
              <w:bottom w:val="single" w:sz="4" w:space="0" w:color="000000"/>
            </w:tcBorders>
          </w:tcPr>
          <w:p>
            <w:pPr>
              <w:pStyle w:val="TableParagraph"/>
              <w:spacing w:line="273" w:lineRule="exact"/>
              <w:ind w:left="206"/>
              <w:rPr>
                <w:b/>
                <w:sz w:val="24"/>
              </w:rPr>
            </w:pPr>
            <w:r>
              <w:rPr>
                <w:b/>
                <w:sz w:val="24"/>
              </w:rPr>
              <w:t>MD</w:t>
            </w:r>
            <w:r>
              <w:rPr>
                <w:b/>
                <w:spacing w:val="-4"/>
                <w:sz w:val="24"/>
              </w:rPr>
              <w:t> </w:t>
            </w:r>
            <w:r>
              <w:rPr>
                <w:b/>
                <w:sz w:val="24"/>
              </w:rPr>
              <w:t>(1-</w:t>
            </w:r>
            <w:r>
              <w:rPr>
                <w:b/>
                <w:spacing w:val="-5"/>
                <w:sz w:val="24"/>
              </w:rPr>
              <w:t>J)</w:t>
            </w:r>
          </w:p>
        </w:tc>
        <w:tc>
          <w:tcPr>
            <w:tcW w:w="1211" w:type="dxa"/>
            <w:tcBorders>
              <w:top w:val="single" w:sz="4" w:space="0" w:color="000000"/>
              <w:bottom w:val="single" w:sz="4" w:space="0" w:color="000000"/>
            </w:tcBorders>
          </w:tcPr>
          <w:p>
            <w:pPr>
              <w:pStyle w:val="TableParagraph"/>
              <w:spacing w:line="273" w:lineRule="exact"/>
              <w:ind w:left="171"/>
              <w:rPr>
                <w:b/>
                <w:sz w:val="24"/>
              </w:rPr>
            </w:pPr>
            <w:r>
              <w:rPr>
                <w:b/>
                <w:spacing w:val="-5"/>
                <w:sz w:val="24"/>
              </w:rPr>
              <w:t>SE</w:t>
            </w:r>
          </w:p>
        </w:tc>
        <w:tc>
          <w:tcPr>
            <w:tcW w:w="1521" w:type="dxa"/>
            <w:tcBorders>
              <w:top w:val="single" w:sz="4" w:space="0" w:color="000000"/>
              <w:bottom w:val="single" w:sz="4" w:space="0" w:color="000000"/>
            </w:tcBorders>
          </w:tcPr>
          <w:p>
            <w:pPr>
              <w:pStyle w:val="TableParagraph"/>
              <w:spacing w:line="273" w:lineRule="exact"/>
              <w:ind w:left="501"/>
              <w:rPr>
                <w:b/>
                <w:sz w:val="24"/>
              </w:rPr>
            </w:pPr>
            <w:r>
              <w:rPr>
                <w:b/>
                <w:sz w:val="24"/>
              </w:rPr>
              <w:t>P.</w:t>
            </w:r>
            <w:r>
              <w:rPr>
                <w:b/>
                <w:spacing w:val="-3"/>
                <w:sz w:val="24"/>
              </w:rPr>
              <w:t> </w:t>
            </w:r>
            <w:r>
              <w:rPr>
                <w:b/>
                <w:spacing w:val="-2"/>
                <w:sz w:val="24"/>
              </w:rPr>
              <w:t>Value</w:t>
            </w:r>
          </w:p>
        </w:tc>
        <w:tc>
          <w:tcPr>
            <w:tcW w:w="1493" w:type="dxa"/>
            <w:tcBorders>
              <w:top w:val="single" w:sz="4" w:space="0" w:color="000000"/>
              <w:bottom w:val="single" w:sz="4" w:space="0" w:color="000000"/>
            </w:tcBorders>
          </w:tcPr>
          <w:p>
            <w:pPr>
              <w:pStyle w:val="TableParagraph"/>
              <w:spacing w:line="273" w:lineRule="exact"/>
              <w:ind w:left="156"/>
              <w:rPr>
                <w:b/>
                <w:sz w:val="24"/>
              </w:rPr>
            </w:pPr>
            <w:r>
              <w:rPr>
                <w:b/>
                <w:spacing w:val="-2"/>
                <w:sz w:val="24"/>
              </w:rPr>
              <w:t>Remark</w:t>
            </w:r>
          </w:p>
        </w:tc>
      </w:tr>
      <w:tr>
        <w:trPr>
          <w:trHeight w:val="686" w:hRule="atLeast"/>
        </w:trPr>
        <w:tc>
          <w:tcPr>
            <w:tcW w:w="2130" w:type="dxa"/>
            <w:tcBorders>
              <w:top w:val="single" w:sz="4" w:space="0" w:color="000000"/>
            </w:tcBorders>
          </w:tcPr>
          <w:p>
            <w:pPr>
              <w:pStyle w:val="TableParagraph"/>
              <w:ind w:left="7" w:right="1384"/>
              <w:rPr>
                <w:sz w:val="24"/>
              </w:rPr>
            </w:pPr>
            <w:r>
              <w:rPr>
                <w:spacing w:val="-2"/>
                <w:sz w:val="24"/>
              </w:rPr>
              <w:t>Scheffe </w:t>
            </w:r>
            <w:r>
              <w:rPr>
                <w:spacing w:val="-4"/>
                <w:sz w:val="24"/>
              </w:rPr>
              <w:t>EG1</w:t>
            </w:r>
          </w:p>
        </w:tc>
        <w:tc>
          <w:tcPr>
            <w:tcW w:w="2169" w:type="dxa"/>
            <w:tcBorders>
              <w:top w:val="single" w:sz="4" w:space="0" w:color="000000"/>
            </w:tcBorders>
          </w:tcPr>
          <w:p>
            <w:pPr>
              <w:pStyle w:val="TableParagraph"/>
              <w:ind w:left="1105" w:right="616"/>
              <w:rPr>
                <w:sz w:val="24"/>
              </w:rPr>
            </w:pPr>
            <w:r>
              <w:rPr>
                <w:spacing w:val="-4"/>
                <w:sz w:val="24"/>
              </w:rPr>
              <w:t>EG2 </w:t>
            </w:r>
            <w:r>
              <w:rPr>
                <w:spacing w:val="-6"/>
                <w:sz w:val="24"/>
              </w:rPr>
              <w:t>CG</w:t>
            </w:r>
          </w:p>
        </w:tc>
        <w:tc>
          <w:tcPr>
            <w:tcW w:w="1317" w:type="dxa"/>
            <w:tcBorders>
              <w:top w:val="single" w:sz="4" w:space="0" w:color="000000"/>
            </w:tcBorders>
          </w:tcPr>
          <w:p>
            <w:pPr>
              <w:pStyle w:val="TableParagraph"/>
              <w:spacing w:line="268" w:lineRule="exact"/>
              <w:ind w:left="206"/>
              <w:rPr>
                <w:sz w:val="24"/>
              </w:rPr>
            </w:pPr>
            <w:r>
              <w:rPr>
                <w:spacing w:val="-2"/>
                <w:sz w:val="24"/>
              </w:rPr>
              <w:t>15.820</w:t>
            </w:r>
          </w:p>
          <w:p>
            <w:pPr>
              <w:pStyle w:val="TableParagraph"/>
              <w:ind w:left="206"/>
              <w:rPr>
                <w:sz w:val="24"/>
              </w:rPr>
            </w:pPr>
            <w:r>
              <w:rPr>
                <w:spacing w:val="-2"/>
                <w:sz w:val="24"/>
              </w:rPr>
              <w:t>24.340</w:t>
            </w:r>
          </w:p>
        </w:tc>
        <w:tc>
          <w:tcPr>
            <w:tcW w:w="1211" w:type="dxa"/>
            <w:tcBorders>
              <w:top w:val="single" w:sz="4" w:space="0" w:color="000000"/>
            </w:tcBorders>
          </w:tcPr>
          <w:p>
            <w:pPr>
              <w:pStyle w:val="TableParagraph"/>
              <w:spacing w:line="268" w:lineRule="exact"/>
              <w:ind w:left="171"/>
              <w:rPr>
                <w:sz w:val="24"/>
              </w:rPr>
            </w:pPr>
            <w:r>
              <w:rPr>
                <w:spacing w:val="-2"/>
                <w:sz w:val="24"/>
              </w:rPr>
              <w:t>1.894</w:t>
            </w:r>
          </w:p>
          <w:p>
            <w:pPr>
              <w:pStyle w:val="TableParagraph"/>
              <w:ind w:left="171"/>
              <w:rPr>
                <w:sz w:val="24"/>
              </w:rPr>
            </w:pPr>
            <w:r>
              <w:rPr>
                <w:spacing w:val="-2"/>
                <w:sz w:val="24"/>
              </w:rPr>
              <w:t>1.894</w:t>
            </w:r>
          </w:p>
        </w:tc>
        <w:tc>
          <w:tcPr>
            <w:tcW w:w="1521" w:type="dxa"/>
            <w:tcBorders>
              <w:top w:val="single" w:sz="4" w:space="0" w:color="000000"/>
            </w:tcBorders>
          </w:tcPr>
          <w:p>
            <w:pPr>
              <w:pStyle w:val="TableParagraph"/>
              <w:spacing w:line="268" w:lineRule="exact"/>
              <w:ind w:left="501"/>
              <w:rPr>
                <w:sz w:val="24"/>
              </w:rPr>
            </w:pPr>
            <w:r>
              <w:rPr>
                <w:spacing w:val="-4"/>
                <w:sz w:val="24"/>
              </w:rPr>
              <w:t>.000</w:t>
            </w:r>
          </w:p>
          <w:p>
            <w:pPr>
              <w:pStyle w:val="TableParagraph"/>
              <w:ind w:left="501"/>
              <w:rPr>
                <w:sz w:val="24"/>
              </w:rPr>
            </w:pPr>
            <w:r>
              <w:rPr>
                <w:spacing w:val="-4"/>
                <w:sz w:val="24"/>
              </w:rPr>
              <w:t>.000</w:t>
            </w:r>
          </w:p>
        </w:tc>
        <w:tc>
          <w:tcPr>
            <w:tcW w:w="1493" w:type="dxa"/>
            <w:tcBorders>
              <w:top w:val="single" w:sz="4" w:space="0" w:color="000000"/>
            </w:tcBorders>
          </w:tcPr>
          <w:p>
            <w:pPr>
              <w:pStyle w:val="TableParagraph"/>
              <w:ind w:left="156" w:right="1073"/>
              <w:rPr>
                <w:sz w:val="24"/>
              </w:rPr>
            </w:pPr>
            <w:r>
              <w:rPr>
                <w:spacing w:val="-6"/>
                <w:sz w:val="24"/>
              </w:rPr>
              <w:t>S* </w:t>
            </w:r>
            <w:r>
              <w:rPr>
                <w:spacing w:val="-5"/>
                <w:sz w:val="24"/>
              </w:rPr>
              <w:t>S*</w:t>
            </w:r>
          </w:p>
        </w:tc>
      </w:tr>
      <w:tr>
        <w:trPr>
          <w:trHeight w:val="828" w:hRule="atLeast"/>
        </w:trPr>
        <w:tc>
          <w:tcPr>
            <w:tcW w:w="2130" w:type="dxa"/>
          </w:tcPr>
          <w:p>
            <w:pPr>
              <w:pStyle w:val="TableParagraph"/>
              <w:spacing w:before="133"/>
              <w:ind w:left="7"/>
              <w:rPr>
                <w:sz w:val="24"/>
              </w:rPr>
            </w:pPr>
            <w:r>
              <w:rPr>
                <w:spacing w:val="-5"/>
                <w:sz w:val="24"/>
              </w:rPr>
              <w:t>EG2</w:t>
            </w:r>
          </w:p>
        </w:tc>
        <w:tc>
          <w:tcPr>
            <w:tcW w:w="2169" w:type="dxa"/>
          </w:tcPr>
          <w:p>
            <w:pPr>
              <w:pStyle w:val="TableParagraph"/>
              <w:spacing w:before="133"/>
              <w:ind w:left="1105" w:right="616"/>
              <w:rPr>
                <w:sz w:val="24"/>
              </w:rPr>
            </w:pPr>
            <w:r>
              <w:rPr>
                <w:spacing w:val="-4"/>
                <w:sz w:val="24"/>
              </w:rPr>
              <w:t>EG1 </w:t>
            </w:r>
            <w:r>
              <w:rPr>
                <w:spacing w:val="-6"/>
                <w:sz w:val="24"/>
              </w:rPr>
              <w:t>CG</w:t>
            </w:r>
          </w:p>
        </w:tc>
        <w:tc>
          <w:tcPr>
            <w:tcW w:w="1317" w:type="dxa"/>
          </w:tcPr>
          <w:p>
            <w:pPr>
              <w:pStyle w:val="TableParagraph"/>
              <w:spacing w:before="133"/>
              <w:ind w:left="206"/>
              <w:rPr>
                <w:sz w:val="24"/>
              </w:rPr>
            </w:pPr>
            <w:r>
              <w:rPr>
                <w:spacing w:val="-2"/>
                <w:sz w:val="24"/>
              </w:rPr>
              <w:t>-15.820</w:t>
            </w:r>
          </w:p>
          <w:p>
            <w:pPr>
              <w:pStyle w:val="TableParagraph"/>
              <w:ind w:left="206"/>
              <w:rPr>
                <w:sz w:val="24"/>
              </w:rPr>
            </w:pPr>
            <w:r>
              <w:rPr>
                <w:spacing w:val="-2"/>
                <w:sz w:val="24"/>
              </w:rPr>
              <w:t>8.520</w:t>
            </w:r>
          </w:p>
        </w:tc>
        <w:tc>
          <w:tcPr>
            <w:tcW w:w="1211" w:type="dxa"/>
          </w:tcPr>
          <w:p>
            <w:pPr>
              <w:pStyle w:val="TableParagraph"/>
              <w:spacing w:before="133"/>
              <w:ind w:left="171"/>
              <w:rPr>
                <w:sz w:val="24"/>
              </w:rPr>
            </w:pPr>
            <w:r>
              <w:rPr>
                <w:spacing w:val="-2"/>
                <w:sz w:val="24"/>
              </w:rPr>
              <w:t>1.894</w:t>
            </w:r>
          </w:p>
          <w:p>
            <w:pPr>
              <w:pStyle w:val="TableParagraph"/>
              <w:ind w:left="171"/>
              <w:rPr>
                <w:sz w:val="24"/>
              </w:rPr>
            </w:pPr>
            <w:r>
              <w:rPr>
                <w:spacing w:val="-2"/>
                <w:sz w:val="24"/>
              </w:rPr>
              <w:t>1.894</w:t>
            </w:r>
          </w:p>
        </w:tc>
        <w:tc>
          <w:tcPr>
            <w:tcW w:w="1521" w:type="dxa"/>
          </w:tcPr>
          <w:p>
            <w:pPr>
              <w:pStyle w:val="TableParagraph"/>
              <w:spacing w:before="133"/>
              <w:ind w:left="501"/>
              <w:rPr>
                <w:sz w:val="24"/>
              </w:rPr>
            </w:pPr>
            <w:r>
              <w:rPr>
                <w:spacing w:val="-4"/>
                <w:sz w:val="24"/>
              </w:rPr>
              <w:t>.000</w:t>
            </w:r>
          </w:p>
          <w:p>
            <w:pPr>
              <w:pStyle w:val="TableParagraph"/>
              <w:ind w:left="501"/>
              <w:rPr>
                <w:sz w:val="24"/>
              </w:rPr>
            </w:pPr>
            <w:r>
              <w:rPr>
                <w:spacing w:val="-4"/>
                <w:sz w:val="24"/>
              </w:rPr>
              <w:t>.000</w:t>
            </w:r>
          </w:p>
        </w:tc>
        <w:tc>
          <w:tcPr>
            <w:tcW w:w="1493" w:type="dxa"/>
          </w:tcPr>
          <w:p>
            <w:pPr>
              <w:pStyle w:val="TableParagraph"/>
              <w:spacing w:before="133"/>
              <w:ind w:left="156" w:right="1073"/>
              <w:rPr>
                <w:sz w:val="24"/>
              </w:rPr>
            </w:pPr>
            <w:r>
              <w:rPr>
                <w:spacing w:val="-6"/>
                <w:sz w:val="24"/>
              </w:rPr>
              <w:t>S* </w:t>
            </w:r>
            <w:r>
              <w:rPr>
                <w:spacing w:val="-5"/>
                <w:sz w:val="24"/>
              </w:rPr>
              <w:t>S*</w:t>
            </w:r>
          </w:p>
        </w:tc>
      </w:tr>
      <w:tr>
        <w:trPr>
          <w:trHeight w:val="968" w:hRule="atLeast"/>
        </w:trPr>
        <w:tc>
          <w:tcPr>
            <w:tcW w:w="2130" w:type="dxa"/>
            <w:tcBorders>
              <w:bottom w:val="single" w:sz="4" w:space="0" w:color="000000"/>
            </w:tcBorders>
          </w:tcPr>
          <w:p>
            <w:pPr>
              <w:pStyle w:val="TableParagraph"/>
              <w:spacing w:before="133"/>
              <w:ind w:left="7"/>
              <w:rPr>
                <w:sz w:val="24"/>
              </w:rPr>
            </w:pPr>
            <w:r>
              <w:rPr>
                <w:spacing w:val="-5"/>
                <w:sz w:val="24"/>
              </w:rPr>
              <w:t>CG</w:t>
            </w:r>
          </w:p>
        </w:tc>
        <w:tc>
          <w:tcPr>
            <w:tcW w:w="2169" w:type="dxa"/>
            <w:tcBorders>
              <w:bottom w:val="single" w:sz="4" w:space="0" w:color="000000"/>
            </w:tcBorders>
          </w:tcPr>
          <w:p>
            <w:pPr>
              <w:pStyle w:val="TableParagraph"/>
              <w:spacing w:before="133"/>
              <w:ind w:left="1105" w:right="616"/>
              <w:rPr>
                <w:sz w:val="24"/>
              </w:rPr>
            </w:pPr>
            <w:r>
              <w:rPr>
                <w:spacing w:val="-4"/>
                <w:sz w:val="24"/>
              </w:rPr>
              <w:t>EG1 </w:t>
            </w:r>
            <w:r>
              <w:rPr>
                <w:spacing w:val="-5"/>
                <w:sz w:val="24"/>
              </w:rPr>
              <w:t>EG2</w:t>
            </w:r>
          </w:p>
        </w:tc>
        <w:tc>
          <w:tcPr>
            <w:tcW w:w="1317" w:type="dxa"/>
            <w:tcBorders>
              <w:bottom w:val="single" w:sz="4" w:space="0" w:color="000000"/>
            </w:tcBorders>
          </w:tcPr>
          <w:p>
            <w:pPr>
              <w:pStyle w:val="TableParagraph"/>
              <w:spacing w:before="133"/>
              <w:ind w:left="206"/>
              <w:rPr>
                <w:sz w:val="24"/>
              </w:rPr>
            </w:pPr>
            <w:r>
              <w:rPr>
                <w:spacing w:val="-2"/>
                <w:sz w:val="24"/>
              </w:rPr>
              <w:t>-24.340</w:t>
            </w:r>
          </w:p>
          <w:p>
            <w:pPr>
              <w:pStyle w:val="TableParagraph"/>
              <w:ind w:left="206"/>
              <w:rPr>
                <w:sz w:val="24"/>
              </w:rPr>
            </w:pPr>
            <w:r>
              <w:rPr>
                <w:spacing w:val="-2"/>
                <w:sz w:val="24"/>
              </w:rPr>
              <w:t>-8.520</w:t>
            </w:r>
          </w:p>
        </w:tc>
        <w:tc>
          <w:tcPr>
            <w:tcW w:w="1211" w:type="dxa"/>
            <w:tcBorders>
              <w:bottom w:val="single" w:sz="4" w:space="0" w:color="000000"/>
            </w:tcBorders>
          </w:tcPr>
          <w:p>
            <w:pPr>
              <w:pStyle w:val="TableParagraph"/>
              <w:spacing w:before="133"/>
              <w:ind w:left="171"/>
              <w:rPr>
                <w:sz w:val="24"/>
              </w:rPr>
            </w:pPr>
            <w:r>
              <w:rPr>
                <w:spacing w:val="-2"/>
                <w:sz w:val="24"/>
              </w:rPr>
              <w:t>1.894</w:t>
            </w:r>
          </w:p>
          <w:p>
            <w:pPr>
              <w:pStyle w:val="TableParagraph"/>
              <w:ind w:left="171"/>
              <w:rPr>
                <w:sz w:val="24"/>
              </w:rPr>
            </w:pPr>
            <w:r>
              <w:rPr>
                <w:spacing w:val="-2"/>
                <w:sz w:val="24"/>
              </w:rPr>
              <w:t>1.894</w:t>
            </w:r>
          </w:p>
        </w:tc>
        <w:tc>
          <w:tcPr>
            <w:tcW w:w="1521" w:type="dxa"/>
            <w:tcBorders>
              <w:bottom w:val="single" w:sz="4" w:space="0" w:color="000000"/>
            </w:tcBorders>
          </w:tcPr>
          <w:p>
            <w:pPr>
              <w:pStyle w:val="TableParagraph"/>
              <w:spacing w:before="133"/>
              <w:ind w:left="501"/>
              <w:rPr>
                <w:sz w:val="24"/>
              </w:rPr>
            </w:pPr>
            <w:r>
              <w:rPr>
                <w:spacing w:val="-4"/>
                <w:sz w:val="24"/>
              </w:rPr>
              <w:t>.000</w:t>
            </w:r>
          </w:p>
          <w:p>
            <w:pPr>
              <w:pStyle w:val="TableParagraph"/>
              <w:ind w:left="501"/>
              <w:rPr>
                <w:sz w:val="24"/>
              </w:rPr>
            </w:pPr>
            <w:r>
              <w:rPr>
                <w:spacing w:val="-4"/>
                <w:sz w:val="24"/>
              </w:rPr>
              <w:t>.000</w:t>
            </w:r>
          </w:p>
        </w:tc>
        <w:tc>
          <w:tcPr>
            <w:tcW w:w="1493" w:type="dxa"/>
            <w:tcBorders>
              <w:bottom w:val="single" w:sz="4" w:space="0" w:color="000000"/>
            </w:tcBorders>
          </w:tcPr>
          <w:p>
            <w:pPr>
              <w:pStyle w:val="TableParagraph"/>
              <w:spacing w:before="133"/>
              <w:ind w:left="156" w:right="1073"/>
              <w:rPr>
                <w:sz w:val="24"/>
              </w:rPr>
            </w:pPr>
            <w:r>
              <w:rPr>
                <w:spacing w:val="-6"/>
                <w:sz w:val="24"/>
              </w:rPr>
              <w:t>S* </w:t>
            </w:r>
            <w:r>
              <w:rPr>
                <w:spacing w:val="-5"/>
                <w:sz w:val="24"/>
              </w:rPr>
              <w:t>S*</w:t>
            </w:r>
          </w:p>
        </w:tc>
      </w:tr>
    </w:tbl>
    <w:p>
      <w:pPr>
        <w:pStyle w:val="BodyText"/>
        <w:ind w:left="1872"/>
        <w:jc w:val="both"/>
      </w:pPr>
      <w:r>
        <w:rPr/>
        <w:t>*</w:t>
      </w:r>
      <w:r>
        <w:rPr>
          <w:spacing w:val="-1"/>
        </w:rPr>
        <w:t> </w:t>
      </w:r>
      <w:r>
        <w:rPr/>
        <w:t>Significant</w:t>
      </w:r>
      <w:r>
        <w:rPr>
          <w:spacing w:val="-1"/>
        </w:rPr>
        <w:t> </w:t>
      </w:r>
      <w:r>
        <w:rPr/>
        <w:t>at</w:t>
      </w:r>
      <w:r>
        <w:rPr>
          <w:spacing w:val="-1"/>
        </w:rPr>
        <w:t> </w:t>
      </w:r>
      <w:r>
        <w:rPr/>
        <w:t>P</w:t>
      </w:r>
      <w:r>
        <w:rPr>
          <w:u w:val="single"/>
        </w:rPr>
        <w:t>&lt;</w:t>
      </w:r>
      <w:r>
        <w:rPr>
          <w:spacing w:val="-1"/>
        </w:rPr>
        <w:t> </w:t>
      </w:r>
      <w:r>
        <w:rPr>
          <w:spacing w:val="-2"/>
        </w:rPr>
        <w:t>0.05.</w:t>
      </w:r>
    </w:p>
    <w:p>
      <w:pPr>
        <w:pStyle w:val="BodyText"/>
        <w:spacing w:before="270"/>
      </w:pPr>
    </w:p>
    <w:p>
      <w:pPr>
        <w:pStyle w:val="BodyText"/>
        <w:spacing w:line="480" w:lineRule="auto"/>
        <w:ind w:left="1872" w:right="985" w:firstLine="719"/>
        <w:jc w:val="both"/>
      </w:pPr>
      <w:r>
        <w:rPr/>
        <w:t>Table 4.8 shows that the retention mean Scores between</w:t>
      </w:r>
      <w:r>
        <w:rPr>
          <w:spacing w:val="40"/>
        </w:rPr>
        <w:t> </w:t>
      </w:r>
      <w:r>
        <w:rPr/>
        <w:t>students exposed to Project-based approach using</w:t>
      </w:r>
      <w:r>
        <w:rPr>
          <w:spacing w:val="-1"/>
        </w:rPr>
        <w:t> </w:t>
      </w:r>
      <w:r>
        <w:rPr/>
        <w:t>DATS (EG1) and Project-based approach using</w:t>
      </w:r>
      <w:r>
        <w:rPr>
          <w:spacing w:val="-1"/>
        </w:rPr>
        <w:t> </w:t>
      </w:r>
      <w:r>
        <w:rPr/>
        <w:t>TFLE (EG2) is</w:t>
      </w:r>
      <w:r>
        <w:rPr>
          <w:spacing w:val="25"/>
        </w:rPr>
        <w:t> </w:t>
      </w:r>
      <w:r>
        <w:rPr/>
        <w:t>statistically</w:t>
      </w:r>
      <w:r>
        <w:rPr>
          <w:spacing w:val="22"/>
        </w:rPr>
        <w:t> </w:t>
      </w:r>
      <w:r>
        <w:rPr/>
        <w:t>significant</w:t>
      </w:r>
      <w:r>
        <w:rPr>
          <w:spacing w:val="30"/>
        </w:rPr>
        <w:t> </w:t>
      </w:r>
      <w:r>
        <w:rPr/>
        <w:t>showing</w:t>
      </w:r>
      <w:r>
        <w:rPr>
          <w:spacing w:val="26"/>
        </w:rPr>
        <w:t> </w:t>
      </w:r>
      <w:r>
        <w:rPr/>
        <w:t>that</w:t>
      </w:r>
      <w:r>
        <w:rPr>
          <w:spacing w:val="26"/>
        </w:rPr>
        <w:t> </w:t>
      </w:r>
      <w:r>
        <w:rPr/>
        <w:t>the</w:t>
      </w:r>
      <w:r>
        <w:rPr>
          <w:spacing w:val="29"/>
        </w:rPr>
        <w:t> </w:t>
      </w:r>
      <w:r>
        <w:rPr/>
        <w:t>calculated</w:t>
      </w:r>
      <w:r>
        <w:rPr>
          <w:spacing w:val="26"/>
        </w:rPr>
        <w:t> </w:t>
      </w:r>
      <w:r>
        <w:rPr/>
        <w:t>P</w:t>
      </w:r>
      <w:r>
        <w:rPr>
          <w:spacing w:val="27"/>
        </w:rPr>
        <w:t> </w:t>
      </w:r>
      <w:r>
        <w:rPr/>
        <w:t>value</w:t>
      </w:r>
      <w:r>
        <w:rPr>
          <w:spacing w:val="25"/>
        </w:rPr>
        <w:t> </w:t>
      </w:r>
      <w:r>
        <w:rPr/>
        <w:t>of</w:t>
      </w:r>
      <w:r>
        <w:rPr>
          <w:spacing w:val="27"/>
        </w:rPr>
        <w:t> </w:t>
      </w:r>
      <w:r>
        <w:rPr/>
        <w:t>0.00</w:t>
      </w:r>
      <w:r>
        <w:rPr>
          <w:spacing w:val="28"/>
        </w:rPr>
        <w:t>  </w:t>
      </w:r>
      <w:r>
        <w:rPr/>
        <w:t>which</w:t>
      </w:r>
      <w:r>
        <w:rPr>
          <w:spacing w:val="26"/>
        </w:rPr>
        <w:t> </w:t>
      </w:r>
      <w:r>
        <w:rPr/>
        <w:t>is</w:t>
      </w:r>
      <w:r>
        <w:rPr>
          <w:spacing w:val="26"/>
        </w:rPr>
        <w:t> </w:t>
      </w:r>
      <w:r>
        <w:rPr/>
        <w:t>less</w:t>
      </w:r>
      <w:r>
        <w:rPr>
          <w:spacing w:val="26"/>
        </w:rPr>
        <w:t> </w:t>
      </w:r>
      <w:r>
        <w:rPr>
          <w:spacing w:val="-4"/>
        </w:rPr>
        <w:t>than</w:t>
      </w:r>
    </w:p>
    <w:p>
      <w:pPr>
        <w:pStyle w:val="BodyText"/>
        <w:spacing w:line="480" w:lineRule="auto" w:before="1"/>
        <w:ind w:left="1872" w:right="982"/>
        <w:jc w:val="both"/>
      </w:pPr>
      <w:r>
        <w:rPr/>
        <w:t>0.05 alpha value of significance. Thus,</w:t>
      </w:r>
      <w:r>
        <w:rPr>
          <w:spacing w:val="40"/>
        </w:rPr>
        <w:t> </w:t>
      </w:r>
      <w:r>
        <w:rPr/>
        <w:t>the retention mean scores between students taught using Project-based approach</w:t>
      </w:r>
      <w:r>
        <w:rPr>
          <w:spacing w:val="40"/>
        </w:rPr>
        <w:t> </w:t>
      </w:r>
      <w:r>
        <w:rPr/>
        <w:t>(EG1) using DAT was compared with these students taught using lecture method (CG). The result reveals that the calculated (P) value of 0.00 is less than 0.05 alpha value of significance. However, there is significant difference in retention mean scores between students exposed to Project-based approach using TFLE (EG2) and students</w:t>
      </w:r>
      <w:r>
        <w:rPr>
          <w:spacing w:val="-1"/>
        </w:rPr>
        <w:t> </w:t>
      </w:r>
      <w:r>
        <w:rPr/>
        <w:t>taught</w:t>
      </w:r>
      <w:r>
        <w:rPr>
          <w:spacing w:val="1"/>
        </w:rPr>
        <w:t> </w:t>
      </w:r>
      <w:r>
        <w:rPr/>
        <w:t>using</w:t>
      </w:r>
      <w:r>
        <w:rPr>
          <w:spacing w:val="1"/>
        </w:rPr>
        <w:t> </w:t>
      </w:r>
      <w:r>
        <w:rPr/>
        <w:t>lecture method</w:t>
      </w:r>
      <w:r>
        <w:rPr>
          <w:spacing w:val="1"/>
        </w:rPr>
        <w:t> </w:t>
      </w:r>
      <w:r>
        <w:rPr/>
        <w:t>(CG) and</w:t>
      </w:r>
      <w:r>
        <w:rPr>
          <w:spacing w:val="1"/>
        </w:rPr>
        <w:t> </w:t>
      </w:r>
      <w:r>
        <w:rPr/>
        <w:t>has</w:t>
      </w:r>
      <w:r>
        <w:rPr>
          <w:spacing w:val="3"/>
        </w:rPr>
        <w:t> </w:t>
      </w:r>
      <w:r>
        <w:rPr/>
        <w:t>the</w:t>
      </w:r>
      <w:r>
        <w:rPr>
          <w:spacing w:val="1"/>
        </w:rPr>
        <w:t> </w:t>
      </w:r>
      <w:r>
        <w:rPr/>
        <w:t>calculated (P) value</w:t>
      </w:r>
      <w:r>
        <w:rPr>
          <w:spacing w:val="4"/>
        </w:rPr>
        <w:t> </w:t>
      </w:r>
      <w:r>
        <w:rPr/>
        <w:t>of 0.00</w:t>
      </w:r>
      <w:r>
        <w:rPr>
          <w:spacing w:val="1"/>
        </w:rPr>
        <w:t> </w:t>
      </w:r>
      <w:r>
        <w:rPr/>
        <w:t>which</w:t>
      </w:r>
      <w:r>
        <w:rPr>
          <w:spacing w:val="3"/>
        </w:rPr>
        <w:t> </w:t>
      </w:r>
      <w:r>
        <w:rPr>
          <w:spacing w:val="-5"/>
        </w:rPr>
        <w:t>is</w:t>
      </w:r>
    </w:p>
    <w:p>
      <w:pPr>
        <w:spacing w:after="0" w:line="480" w:lineRule="auto"/>
        <w:jc w:val="both"/>
        <w:sectPr>
          <w:pgSz w:w="11910" w:h="16840"/>
          <w:pgMar w:header="0" w:footer="789" w:top="1340" w:bottom="980" w:left="0" w:right="240"/>
        </w:sectPr>
      </w:pPr>
    </w:p>
    <w:p>
      <w:pPr>
        <w:pStyle w:val="BodyText"/>
        <w:spacing w:line="480" w:lineRule="auto" w:before="78"/>
        <w:ind w:left="1872" w:right="987"/>
        <w:jc w:val="both"/>
      </w:pPr>
      <w:r>
        <w:rPr/>
        <w:t>less than 0.05 alpha value of significance, vice versa. The above findings showed significance difference therefore the stated null hypothesis is rejected.</w:t>
      </w:r>
    </w:p>
    <w:p>
      <w:pPr>
        <w:pStyle w:val="BodyText"/>
        <w:spacing w:before="118"/>
        <w:ind w:left="1872"/>
        <w:jc w:val="both"/>
      </w:pPr>
      <w:r>
        <w:rPr>
          <w:b/>
        </w:rPr>
        <w:t>H</w:t>
      </w:r>
      <w:r>
        <w:rPr>
          <w:b/>
          <w:position w:val="-4"/>
          <w:sz w:val="23"/>
        </w:rPr>
        <w:t>O</w:t>
      </w:r>
      <w:r>
        <w:rPr>
          <w:b/>
          <w:position w:val="-4"/>
          <w:sz w:val="21"/>
        </w:rPr>
        <w:t>3:</w:t>
      </w:r>
      <w:r>
        <w:rPr>
          <w:b/>
          <w:spacing w:val="72"/>
          <w:position w:val="-4"/>
          <w:sz w:val="21"/>
        </w:rPr>
        <w:t> </w:t>
      </w:r>
      <w:r>
        <w:rPr/>
        <w:t>There</w:t>
      </w:r>
      <w:r>
        <w:rPr>
          <w:spacing w:val="58"/>
          <w:w w:val="150"/>
        </w:rPr>
        <w:t> </w:t>
      </w:r>
      <w:r>
        <w:rPr/>
        <w:t>is</w:t>
      </w:r>
      <w:r>
        <w:rPr>
          <w:spacing w:val="58"/>
          <w:w w:val="150"/>
        </w:rPr>
        <w:t> </w:t>
      </w:r>
      <w:r>
        <w:rPr/>
        <w:t>no</w:t>
      </w:r>
      <w:r>
        <w:rPr>
          <w:spacing w:val="57"/>
          <w:w w:val="150"/>
        </w:rPr>
        <w:t> </w:t>
      </w:r>
      <w:r>
        <w:rPr/>
        <w:t>significant</w:t>
      </w:r>
      <w:r>
        <w:rPr>
          <w:spacing w:val="58"/>
          <w:w w:val="150"/>
        </w:rPr>
        <w:t> </w:t>
      </w:r>
      <w:r>
        <w:rPr/>
        <w:t>difference</w:t>
      </w:r>
      <w:r>
        <w:rPr>
          <w:spacing w:val="56"/>
          <w:w w:val="150"/>
        </w:rPr>
        <w:t> </w:t>
      </w:r>
      <w:r>
        <w:rPr/>
        <w:t>in</w:t>
      </w:r>
      <w:r>
        <w:rPr>
          <w:spacing w:val="60"/>
          <w:w w:val="150"/>
        </w:rPr>
        <w:t> </w:t>
      </w:r>
      <w:r>
        <w:rPr/>
        <w:t>students‘</w:t>
      </w:r>
      <w:r>
        <w:rPr>
          <w:spacing w:val="57"/>
          <w:w w:val="150"/>
        </w:rPr>
        <w:t> </w:t>
      </w:r>
      <w:r>
        <w:rPr/>
        <w:t>means</w:t>
      </w:r>
      <w:r>
        <w:rPr>
          <w:spacing w:val="57"/>
          <w:w w:val="150"/>
        </w:rPr>
        <w:t> </w:t>
      </w:r>
      <w:r>
        <w:rPr/>
        <w:t>scores</w:t>
      </w:r>
      <w:r>
        <w:rPr>
          <w:spacing w:val="62"/>
          <w:w w:val="150"/>
        </w:rPr>
        <w:t> </w:t>
      </w:r>
      <w:r>
        <w:rPr/>
        <w:t>on</w:t>
      </w:r>
      <w:r>
        <w:rPr>
          <w:spacing w:val="57"/>
          <w:w w:val="150"/>
        </w:rPr>
        <w:t> </w:t>
      </w:r>
      <w:r>
        <w:rPr/>
        <w:t>retention</w:t>
      </w:r>
      <w:r>
        <w:rPr>
          <w:spacing w:val="59"/>
          <w:w w:val="150"/>
        </w:rPr>
        <w:t> </w:t>
      </w:r>
      <w:r>
        <w:rPr>
          <w:spacing w:val="-5"/>
        </w:rPr>
        <w:t>in</w:t>
      </w:r>
    </w:p>
    <w:p>
      <w:pPr>
        <w:pStyle w:val="BodyText"/>
        <w:spacing w:before="111"/>
      </w:pPr>
    </w:p>
    <w:p>
      <w:pPr>
        <w:pStyle w:val="BodyText"/>
        <w:spacing w:line="480" w:lineRule="auto"/>
        <w:ind w:left="1872" w:right="987"/>
        <w:jc w:val="both"/>
      </w:pPr>
      <w:r>
        <w:rPr/>
        <w:t>acquisition of skills when expose to Project-based approach and their counterparts taught using lecture method.</w:t>
      </w:r>
    </w:p>
    <w:p>
      <w:pPr>
        <w:pStyle w:val="BodyText"/>
        <w:spacing w:line="480" w:lineRule="auto"/>
        <w:ind w:left="1872" w:right="983" w:firstLine="719"/>
        <w:jc w:val="both"/>
      </w:pPr>
      <w:r>
        <w:rPr/>
        <w:t>Therefore, to test the significant difference, univariate test was conducted to ascertain that contrasting characteristics of the significant difference. This is shown in the Table 4.9 below.</w:t>
      </w:r>
    </w:p>
    <w:p>
      <w:pPr>
        <w:pStyle w:val="Heading7"/>
        <w:spacing w:before="5"/>
        <w:ind w:left="3312" w:right="988" w:hanging="1440"/>
        <w:jc w:val="both"/>
      </w:pPr>
      <w:r>
        <w:rPr/>
        <w:t>Table</w:t>
      </w:r>
      <w:r>
        <w:rPr>
          <w:spacing w:val="-1"/>
        </w:rPr>
        <w:t> </w:t>
      </w:r>
      <w:r>
        <w:rPr/>
        <w:t>4.9</w:t>
      </w:r>
      <w:r>
        <w:rPr>
          <w:spacing w:val="80"/>
        </w:rPr>
        <w:t>  </w:t>
      </w:r>
      <w:r>
        <w:rPr/>
        <w:t>Univariate Test of the Retention Ability Mean Scores</w:t>
      </w:r>
      <w:r>
        <w:rPr>
          <w:spacing w:val="80"/>
        </w:rPr>
        <w:t> </w:t>
      </w:r>
      <w:r>
        <w:rPr/>
        <w:t>of the Three Groups (EG1,EG2&amp;CG)of Students on Acquired Skills.</w:t>
      </w:r>
    </w:p>
    <w:p>
      <w:pPr>
        <w:pStyle w:val="BodyText"/>
        <w:spacing w:before="50"/>
        <w:rPr>
          <w:b/>
          <w:sz w:val="20"/>
        </w:rPr>
      </w:pPr>
    </w:p>
    <w:tbl>
      <w:tblPr>
        <w:tblW w:w="0" w:type="auto"/>
        <w:jc w:val="left"/>
        <w:tblInd w:w="1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5"/>
        <w:gridCol w:w="1558"/>
        <w:gridCol w:w="927"/>
        <w:gridCol w:w="1717"/>
        <w:gridCol w:w="1226"/>
        <w:gridCol w:w="744"/>
        <w:gridCol w:w="940"/>
      </w:tblGrid>
      <w:tr>
        <w:trPr>
          <w:trHeight w:val="827" w:hRule="atLeast"/>
        </w:trPr>
        <w:tc>
          <w:tcPr>
            <w:tcW w:w="1875" w:type="dxa"/>
            <w:tcBorders>
              <w:top w:val="single" w:sz="4" w:space="0" w:color="000000"/>
              <w:bottom w:val="single" w:sz="4" w:space="0" w:color="000000"/>
            </w:tcBorders>
          </w:tcPr>
          <w:p>
            <w:pPr>
              <w:pStyle w:val="TableParagraph"/>
              <w:spacing w:line="268" w:lineRule="exact"/>
              <w:ind w:left="7"/>
              <w:rPr>
                <w:sz w:val="24"/>
              </w:rPr>
            </w:pPr>
            <w:r>
              <w:rPr>
                <w:sz w:val="24"/>
              </w:rPr>
              <w:t>EG1,</w:t>
            </w:r>
            <w:r>
              <w:rPr>
                <w:spacing w:val="-1"/>
                <w:sz w:val="24"/>
              </w:rPr>
              <w:t> </w:t>
            </w:r>
            <w:r>
              <w:rPr>
                <w:sz w:val="24"/>
              </w:rPr>
              <w:t>EG2,</w:t>
            </w:r>
            <w:r>
              <w:rPr>
                <w:spacing w:val="-1"/>
                <w:sz w:val="24"/>
              </w:rPr>
              <w:t> </w:t>
            </w:r>
            <w:r>
              <w:rPr>
                <w:spacing w:val="-5"/>
                <w:sz w:val="24"/>
              </w:rPr>
              <w:t>CG</w:t>
            </w:r>
          </w:p>
          <w:p>
            <w:pPr>
              <w:pStyle w:val="TableParagraph"/>
              <w:ind w:left="7"/>
              <w:rPr>
                <w:sz w:val="24"/>
              </w:rPr>
            </w:pPr>
            <w:r>
              <w:rPr>
                <w:spacing w:val="-4"/>
                <w:sz w:val="24"/>
              </w:rPr>
              <w:t>Group</w:t>
            </w:r>
          </w:p>
        </w:tc>
        <w:tc>
          <w:tcPr>
            <w:tcW w:w="1558" w:type="dxa"/>
            <w:tcBorders>
              <w:top w:val="single" w:sz="4" w:space="0" w:color="000000"/>
              <w:bottom w:val="single" w:sz="4" w:space="0" w:color="000000"/>
            </w:tcBorders>
          </w:tcPr>
          <w:p>
            <w:pPr>
              <w:pStyle w:val="TableParagraph"/>
              <w:spacing w:line="268" w:lineRule="exact"/>
              <w:ind w:left="415"/>
              <w:rPr>
                <w:sz w:val="24"/>
              </w:rPr>
            </w:pPr>
            <w:r>
              <w:rPr>
                <w:spacing w:val="-5"/>
                <w:sz w:val="24"/>
              </w:rPr>
              <w:t>SS</w:t>
            </w:r>
          </w:p>
        </w:tc>
        <w:tc>
          <w:tcPr>
            <w:tcW w:w="927" w:type="dxa"/>
            <w:tcBorders>
              <w:top w:val="single" w:sz="4" w:space="0" w:color="000000"/>
              <w:bottom w:val="single" w:sz="4" w:space="0" w:color="000000"/>
            </w:tcBorders>
          </w:tcPr>
          <w:p>
            <w:pPr>
              <w:pStyle w:val="TableParagraph"/>
              <w:spacing w:line="268" w:lineRule="exact"/>
              <w:ind w:left="121"/>
              <w:rPr>
                <w:sz w:val="24"/>
              </w:rPr>
            </w:pPr>
            <w:r>
              <w:rPr>
                <w:spacing w:val="-5"/>
                <w:sz w:val="24"/>
              </w:rPr>
              <w:t>Df</w:t>
            </w:r>
          </w:p>
        </w:tc>
        <w:tc>
          <w:tcPr>
            <w:tcW w:w="1717" w:type="dxa"/>
            <w:tcBorders>
              <w:top w:val="single" w:sz="4" w:space="0" w:color="000000"/>
              <w:bottom w:val="single" w:sz="4" w:space="0" w:color="000000"/>
            </w:tcBorders>
          </w:tcPr>
          <w:p>
            <w:pPr>
              <w:pStyle w:val="TableParagraph"/>
              <w:spacing w:line="268" w:lineRule="exact"/>
              <w:ind w:left="443"/>
              <w:rPr>
                <w:sz w:val="24"/>
              </w:rPr>
            </w:pPr>
            <w:r>
              <w:rPr>
                <w:spacing w:val="-5"/>
                <w:sz w:val="24"/>
              </w:rPr>
              <w:t>MS</w:t>
            </w:r>
          </w:p>
        </w:tc>
        <w:tc>
          <w:tcPr>
            <w:tcW w:w="1226" w:type="dxa"/>
            <w:tcBorders>
              <w:top w:val="single" w:sz="4" w:space="0" w:color="000000"/>
              <w:bottom w:val="single" w:sz="4" w:space="0" w:color="000000"/>
            </w:tcBorders>
          </w:tcPr>
          <w:p>
            <w:pPr>
              <w:pStyle w:val="TableParagraph"/>
              <w:spacing w:line="268" w:lineRule="exact"/>
              <w:ind w:left="250"/>
              <w:rPr>
                <w:sz w:val="24"/>
              </w:rPr>
            </w:pPr>
            <w:r>
              <w:rPr>
                <w:spacing w:val="-10"/>
                <w:sz w:val="24"/>
              </w:rPr>
              <w:t>F</w:t>
            </w:r>
          </w:p>
        </w:tc>
        <w:tc>
          <w:tcPr>
            <w:tcW w:w="744" w:type="dxa"/>
            <w:tcBorders>
              <w:top w:val="single" w:sz="4" w:space="0" w:color="000000"/>
              <w:bottom w:val="single" w:sz="4" w:space="0" w:color="000000"/>
            </w:tcBorders>
          </w:tcPr>
          <w:p>
            <w:pPr>
              <w:pStyle w:val="TableParagraph"/>
              <w:spacing w:line="268" w:lineRule="exact"/>
              <w:ind w:left="58" w:right="41"/>
              <w:jc w:val="center"/>
              <w:rPr>
                <w:sz w:val="24"/>
              </w:rPr>
            </w:pPr>
            <w:r>
              <w:rPr>
                <w:spacing w:val="-4"/>
                <w:sz w:val="24"/>
              </w:rPr>
              <w:t>Sig.</w:t>
            </w:r>
          </w:p>
        </w:tc>
        <w:tc>
          <w:tcPr>
            <w:tcW w:w="940" w:type="dxa"/>
            <w:tcBorders>
              <w:top w:val="single" w:sz="4" w:space="0" w:color="000000"/>
              <w:bottom w:val="single" w:sz="4" w:space="0" w:color="000000"/>
            </w:tcBorders>
          </w:tcPr>
          <w:p>
            <w:pPr>
              <w:pStyle w:val="TableParagraph"/>
              <w:spacing w:line="268" w:lineRule="exact"/>
              <w:ind w:left="128"/>
              <w:rPr>
                <w:sz w:val="24"/>
              </w:rPr>
            </w:pPr>
            <w:r>
              <w:rPr>
                <w:spacing w:val="-2"/>
                <w:sz w:val="24"/>
              </w:rPr>
              <w:t>Remark</w:t>
            </w:r>
          </w:p>
        </w:tc>
      </w:tr>
      <w:tr>
        <w:trPr>
          <w:trHeight w:val="1104" w:hRule="atLeast"/>
        </w:trPr>
        <w:tc>
          <w:tcPr>
            <w:tcW w:w="1875" w:type="dxa"/>
            <w:tcBorders>
              <w:top w:val="single" w:sz="4" w:space="0" w:color="000000"/>
              <w:bottom w:val="single" w:sz="4" w:space="0" w:color="000000"/>
            </w:tcBorders>
          </w:tcPr>
          <w:p>
            <w:pPr>
              <w:pStyle w:val="TableParagraph"/>
              <w:spacing w:line="268" w:lineRule="exact"/>
              <w:ind w:left="7"/>
              <w:rPr>
                <w:sz w:val="24"/>
              </w:rPr>
            </w:pPr>
            <w:r>
              <w:rPr>
                <w:spacing w:val="-2"/>
                <w:sz w:val="24"/>
              </w:rPr>
              <w:t>Contrast</w:t>
            </w:r>
          </w:p>
          <w:p>
            <w:pPr>
              <w:pStyle w:val="TableParagraph"/>
              <w:rPr>
                <w:b/>
                <w:sz w:val="24"/>
              </w:rPr>
            </w:pPr>
          </w:p>
          <w:p>
            <w:pPr>
              <w:pStyle w:val="TableParagraph"/>
              <w:ind w:left="7"/>
              <w:rPr>
                <w:sz w:val="24"/>
              </w:rPr>
            </w:pPr>
            <w:r>
              <w:rPr>
                <w:spacing w:val="-2"/>
                <w:sz w:val="24"/>
              </w:rPr>
              <w:t>Error</w:t>
            </w:r>
          </w:p>
        </w:tc>
        <w:tc>
          <w:tcPr>
            <w:tcW w:w="1558" w:type="dxa"/>
            <w:tcBorders>
              <w:top w:val="single" w:sz="4" w:space="0" w:color="000000"/>
              <w:bottom w:val="single" w:sz="4" w:space="0" w:color="000000"/>
            </w:tcBorders>
          </w:tcPr>
          <w:p>
            <w:pPr>
              <w:pStyle w:val="TableParagraph"/>
              <w:spacing w:line="268" w:lineRule="exact"/>
              <w:ind w:left="415"/>
              <w:rPr>
                <w:sz w:val="24"/>
              </w:rPr>
            </w:pPr>
            <w:r>
              <w:rPr>
                <w:spacing w:val="-2"/>
                <w:sz w:val="24"/>
              </w:rPr>
              <w:t>25654.613</w:t>
            </w:r>
          </w:p>
          <w:p>
            <w:pPr>
              <w:pStyle w:val="TableParagraph"/>
              <w:rPr>
                <w:b/>
                <w:sz w:val="24"/>
              </w:rPr>
            </w:pPr>
          </w:p>
          <w:p>
            <w:pPr>
              <w:pStyle w:val="TableParagraph"/>
              <w:ind w:left="415"/>
              <w:rPr>
                <w:sz w:val="24"/>
              </w:rPr>
            </w:pPr>
            <w:r>
              <w:rPr>
                <w:spacing w:val="-2"/>
                <w:sz w:val="24"/>
              </w:rPr>
              <w:t>15719.920</w:t>
            </w:r>
          </w:p>
        </w:tc>
        <w:tc>
          <w:tcPr>
            <w:tcW w:w="927" w:type="dxa"/>
            <w:tcBorders>
              <w:top w:val="single" w:sz="4" w:space="0" w:color="000000"/>
              <w:bottom w:val="single" w:sz="4" w:space="0" w:color="000000"/>
            </w:tcBorders>
          </w:tcPr>
          <w:p>
            <w:pPr>
              <w:pStyle w:val="TableParagraph"/>
              <w:spacing w:line="268" w:lineRule="exact"/>
              <w:ind w:left="301"/>
              <w:rPr>
                <w:sz w:val="24"/>
              </w:rPr>
            </w:pPr>
            <w:r>
              <w:rPr>
                <w:spacing w:val="-10"/>
                <w:sz w:val="24"/>
              </w:rPr>
              <w:t>2</w:t>
            </w:r>
          </w:p>
          <w:p>
            <w:pPr>
              <w:pStyle w:val="TableParagraph"/>
              <w:rPr>
                <w:b/>
                <w:sz w:val="24"/>
              </w:rPr>
            </w:pPr>
          </w:p>
          <w:p>
            <w:pPr>
              <w:pStyle w:val="TableParagraph"/>
              <w:ind w:left="121"/>
              <w:rPr>
                <w:sz w:val="24"/>
              </w:rPr>
            </w:pPr>
            <w:r>
              <w:rPr>
                <w:spacing w:val="-5"/>
                <w:sz w:val="24"/>
              </w:rPr>
              <w:t>144</w:t>
            </w:r>
          </w:p>
        </w:tc>
        <w:tc>
          <w:tcPr>
            <w:tcW w:w="1717" w:type="dxa"/>
            <w:tcBorders>
              <w:top w:val="single" w:sz="4" w:space="0" w:color="000000"/>
              <w:bottom w:val="single" w:sz="4" w:space="0" w:color="000000"/>
            </w:tcBorders>
          </w:tcPr>
          <w:p>
            <w:pPr>
              <w:pStyle w:val="TableParagraph"/>
              <w:spacing w:line="268" w:lineRule="exact"/>
              <w:ind w:left="443"/>
              <w:rPr>
                <w:sz w:val="24"/>
              </w:rPr>
            </w:pPr>
            <w:r>
              <w:rPr>
                <w:spacing w:val="-2"/>
                <w:sz w:val="24"/>
              </w:rPr>
              <w:t>12827.309</w:t>
            </w:r>
          </w:p>
          <w:p>
            <w:pPr>
              <w:pStyle w:val="TableParagraph"/>
              <w:rPr>
                <w:b/>
                <w:sz w:val="24"/>
              </w:rPr>
            </w:pPr>
          </w:p>
          <w:p>
            <w:pPr>
              <w:pStyle w:val="TableParagraph"/>
              <w:ind w:left="443"/>
              <w:rPr>
                <w:sz w:val="24"/>
              </w:rPr>
            </w:pPr>
            <w:r>
              <w:rPr>
                <w:spacing w:val="-2"/>
                <w:sz w:val="24"/>
              </w:rPr>
              <w:t>109.166</w:t>
            </w:r>
          </w:p>
        </w:tc>
        <w:tc>
          <w:tcPr>
            <w:tcW w:w="1226" w:type="dxa"/>
            <w:tcBorders>
              <w:top w:val="single" w:sz="4" w:space="0" w:color="000000"/>
              <w:bottom w:val="single" w:sz="4" w:space="0" w:color="000000"/>
            </w:tcBorders>
          </w:tcPr>
          <w:p>
            <w:pPr>
              <w:pStyle w:val="TableParagraph"/>
              <w:spacing w:line="268" w:lineRule="exact"/>
              <w:ind w:left="250"/>
              <w:rPr>
                <w:sz w:val="24"/>
              </w:rPr>
            </w:pPr>
            <w:r>
              <w:rPr>
                <w:spacing w:val="-2"/>
                <w:sz w:val="24"/>
              </w:rPr>
              <w:t>117.503</w:t>
            </w:r>
          </w:p>
        </w:tc>
        <w:tc>
          <w:tcPr>
            <w:tcW w:w="744" w:type="dxa"/>
            <w:tcBorders>
              <w:top w:val="single" w:sz="4" w:space="0" w:color="000000"/>
              <w:bottom w:val="single" w:sz="4" w:space="0" w:color="000000"/>
            </w:tcBorders>
          </w:tcPr>
          <w:p>
            <w:pPr>
              <w:pStyle w:val="TableParagraph"/>
              <w:spacing w:line="268" w:lineRule="exact"/>
              <w:ind w:left="58"/>
              <w:jc w:val="center"/>
              <w:rPr>
                <w:sz w:val="24"/>
              </w:rPr>
            </w:pPr>
            <w:r>
              <w:rPr>
                <w:spacing w:val="-4"/>
                <w:sz w:val="24"/>
              </w:rPr>
              <w:t>.000</w:t>
            </w:r>
          </w:p>
        </w:tc>
        <w:tc>
          <w:tcPr>
            <w:tcW w:w="940" w:type="dxa"/>
            <w:tcBorders>
              <w:top w:val="single" w:sz="4" w:space="0" w:color="000000"/>
              <w:bottom w:val="single" w:sz="4" w:space="0" w:color="000000"/>
            </w:tcBorders>
          </w:tcPr>
          <w:p>
            <w:pPr>
              <w:pStyle w:val="TableParagraph"/>
              <w:spacing w:line="268" w:lineRule="exact"/>
              <w:ind w:left="128"/>
              <w:rPr>
                <w:sz w:val="24"/>
              </w:rPr>
            </w:pPr>
            <w:r>
              <w:rPr>
                <w:spacing w:val="-5"/>
                <w:sz w:val="24"/>
              </w:rPr>
              <w:t>S*</w:t>
            </w:r>
          </w:p>
        </w:tc>
      </w:tr>
    </w:tbl>
    <w:p>
      <w:pPr>
        <w:pStyle w:val="BodyText"/>
        <w:ind w:left="1872"/>
        <w:jc w:val="both"/>
      </w:pPr>
      <w:r>
        <w:rPr/>
        <w:t>*</w:t>
      </w:r>
      <w:r>
        <w:rPr>
          <w:spacing w:val="-1"/>
        </w:rPr>
        <w:t> </w:t>
      </w:r>
      <w:r>
        <w:rPr/>
        <w:t>Significant</w:t>
      </w:r>
      <w:r>
        <w:rPr>
          <w:spacing w:val="-1"/>
        </w:rPr>
        <w:t> </w:t>
      </w:r>
      <w:r>
        <w:rPr/>
        <w:t>at</w:t>
      </w:r>
      <w:r>
        <w:rPr>
          <w:spacing w:val="-1"/>
        </w:rPr>
        <w:t> </w:t>
      </w:r>
      <w:r>
        <w:rPr/>
        <w:t>P</w:t>
      </w:r>
      <w:r>
        <w:rPr>
          <w:u w:val="single"/>
        </w:rPr>
        <w:t>&lt;</w:t>
      </w:r>
      <w:r>
        <w:rPr>
          <w:spacing w:val="-1"/>
        </w:rPr>
        <w:t> </w:t>
      </w:r>
      <w:r>
        <w:rPr>
          <w:spacing w:val="-4"/>
        </w:rPr>
        <w:t>0.05</w:t>
      </w:r>
    </w:p>
    <w:p>
      <w:pPr>
        <w:pStyle w:val="BodyText"/>
        <w:spacing w:line="480" w:lineRule="auto" w:before="268"/>
        <w:ind w:left="1872" w:right="983" w:firstLine="719"/>
        <w:jc w:val="both"/>
      </w:pPr>
      <w:r>
        <w:rPr/>
        <w:t>Table 4.9: shows that there is significant difference in the students retention ability based on the mean scores of the three groups EG1, EG2 and CG. Showing the calculated F value</w:t>
      </w:r>
      <w:r>
        <w:rPr>
          <w:spacing w:val="27"/>
        </w:rPr>
        <w:t> </w:t>
      </w:r>
      <w:r>
        <w:rPr/>
        <w:t>of</w:t>
      </w:r>
      <w:r>
        <w:rPr>
          <w:spacing w:val="27"/>
        </w:rPr>
        <w:t> </w:t>
      </w:r>
      <w:r>
        <w:rPr/>
        <w:t>117.503</w:t>
      </w:r>
      <w:r>
        <w:rPr>
          <w:spacing w:val="27"/>
        </w:rPr>
        <w:t> </w:t>
      </w:r>
      <w:r>
        <w:rPr/>
        <w:t>at</w:t>
      </w:r>
      <w:r>
        <w:rPr>
          <w:spacing w:val="30"/>
        </w:rPr>
        <w:t> </w:t>
      </w:r>
      <w:r>
        <w:rPr/>
        <w:t>P</w:t>
      </w:r>
      <w:r>
        <w:rPr>
          <w:u w:val="single"/>
        </w:rPr>
        <w:t>&lt;</w:t>
      </w:r>
      <w:r>
        <w:rPr>
          <w:spacing w:val="29"/>
        </w:rPr>
        <w:t> </w:t>
      </w:r>
      <w:r>
        <w:rPr/>
        <w:t>0.05</w:t>
      </w:r>
      <w:r>
        <w:rPr>
          <w:spacing w:val="28"/>
        </w:rPr>
        <w:t> </w:t>
      </w:r>
      <w:r>
        <w:rPr/>
        <w:t>level</w:t>
      </w:r>
      <w:r>
        <w:rPr>
          <w:spacing w:val="28"/>
        </w:rPr>
        <w:t> </w:t>
      </w:r>
      <w:r>
        <w:rPr/>
        <w:t>of</w:t>
      </w:r>
      <w:r>
        <w:rPr>
          <w:spacing w:val="27"/>
        </w:rPr>
        <w:t> </w:t>
      </w:r>
      <w:r>
        <w:rPr/>
        <w:t>significance.</w:t>
      </w:r>
      <w:r>
        <w:rPr>
          <w:spacing w:val="28"/>
        </w:rPr>
        <w:t> </w:t>
      </w:r>
      <w:r>
        <w:rPr/>
        <w:t>The</w:t>
      </w:r>
      <w:r>
        <w:rPr>
          <w:spacing w:val="26"/>
        </w:rPr>
        <w:t> </w:t>
      </w:r>
      <w:r>
        <w:rPr/>
        <w:t>calculated</w:t>
      </w:r>
      <w:r>
        <w:rPr>
          <w:spacing w:val="28"/>
        </w:rPr>
        <w:t> </w:t>
      </w:r>
      <w:r>
        <w:rPr/>
        <w:t>P</w:t>
      </w:r>
      <w:r>
        <w:rPr>
          <w:spacing w:val="28"/>
        </w:rPr>
        <w:t> </w:t>
      </w:r>
      <w:r>
        <w:rPr/>
        <w:t>value</w:t>
      </w:r>
      <w:r>
        <w:rPr>
          <w:spacing w:val="31"/>
        </w:rPr>
        <w:t> </w:t>
      </w:r>
      <w:r>
        <w:rPr/>
        <w:t>is</w:t>
      </w:r>
      <w:r>
        <w:rPr>
          <w:spacing w:val="28"/>
        </w:rPr>
        <w:t> </w:t>
      </w:r>
      <w:r>
        <w:rPr/>
        <w:t>0.000</w:t>
      </w:r>
      <w:r>
        <w:rPr>
          <w:spacing w:val="28"/>
        </w:rPr>
        <w:t> </w:t>
      </w:r>
      <w:r>
        <w:rPr/>
        <w:t>at</w:t>
      </w:r>
      <w:r>
        <w:rPr>
          <w:spacing w:val="30"/>
        </w:rPr>
        <w:t> </w:t>
      </w:r>
      <w:r>
        <w:rPr>
          <w:spacing w:val="-5"/>
        </w:rPr>
        <w:t>P</w:t>
      </w:r>
      <w:r>
        <w:rPr>
          <w:spacing w:val="-5"/>
          <w:u w:val="single"/>
        </w:rPr>
        <w:t>&lt;</w:t>
      </w:r>
    </w:p>
    <w:p>
      <w:pPr>
        <w:pStyle w:val="BodyText"/>
        <w:spacing w:line="480" w:lineRule="auto"/>
        <w:ind w:left="1872" w:right="985"/>
        <w:jc w:val="both"/>
      </w:pPr>
      <w:r>
        <w:rPr/>
        <w:t>0.05 level of significance. This shows that retention ability differs among the students in</w:t>
      </w:r>
      <w:r>
        <w:rPr>
          <w:spacing w:val="40"/>
        </w:rPr>
        <w:t> </w:t>
      </w:r>
      <w:r>
        <w:rPr/>
        <w:t>the three groups EG1, EG2 and CG. Thus, the use of two by two pairwise comparison to find out the causes in the difference between the groups is indicated in Table 4.10.</w:t>
      </w:r>
    </w:p>
    <w:p>
      <w:pPr>
        <w:spacing w:after="0" w:line="480" w:lineRule="auto"/>
        <w:jc w:val="both"/>
        <w:sectPr>
          <w:pgSz w:w="11910" w:h="16840"/>
          <w:pgMar w:header="0" w:footer="789" w:top="1340" w:bottom="980" w:left="0" w:right="240"/>
        </w:sectPr>
      </w:pPr>
    </w:p>
    <w:p>
      <w:pPr>
        <w:pStyle w:val="Heading7"/>
        <w:spacing w:before="63"/>
      </w:pPr>
      <w:r>
        <w:rPr/>
        <w:t>Table</w:t>
      </w:r>
      <w:r>
        <w:rPr>
          <w:spacing w:val="-1"/>
        </w:rPr>
        <w:t> </w:t>
      </w:r>
      <w:r>
        <w:rPr/>
        <w:t>4.10</w:t>
      </w:r>
      <w:r>
        <w:rPr>
          <w:spacing w:val="28"/>
        </w:rPr>
        <w:t>  </w:t>
      </w:r>
      <w:r>
        <w:rPr/>
        <w:t>Post Hoc</w:t>
      </w:r>
      <w:r>
        <w:rPr>
          <w:spacing w:val="-2"/>
        </w:rPr>
        <w:t> </w:t>
      </w:r>
      <w:r>
        <w:rPr/>
        <w:t>Scheffe</w:t>
      </w:r>
      <w:r>
        <w:rPr>
          <w:spacing w:val="-1"/>
        </w:rPr>
        <w:t> </w:t>
      </w:r>
      <w:r>
        <w:rPr/>
        <w:t>Test</w:t>
      </w:r>
      <w:r>
        <w:rPr>
          <w:spacing w:val="-2"/>
        </w:rPr>
        <w:t> </w:t>
      </w:r>
      <w:r>
        <w:rPr/>
        <w:t>on</w:t>
      </w:r>
      <w:r>
        <w:rPr>
          <w:spacing w:val="-1"/>
        </w:rPr>
        <w:t> </w:t>
      </w:r>
      <w:r>
        <w:rPr/>
        <w:t>Retention</w:t>
      </w:r>
      <w:r>
        <w:rPr>
          <w:spacing w:val="-1"/>
        </w:rPr>
        <w:t> </w:t>
      </w:r>
      <w:r>
        <w:rPr/>
        <w:t>Ability</w:t>
      </w:r>
      <w:r>
        <w:rPr>
          <w:spacing w:val="-1"/>
        </w:rPr>
        <w:t> </w:t>
      </w:r>
      <w:r>
        <w:rPr/>
        <w:t>to</w:t>
      </w:r>
      <w:r>
        <w:rPr>
          <w:spacing w:val="-1"/>
        </w:rPr>
        <w:t> </w:t>
      </w:r>
      <w:r>
        <w:rPr/>
        <w:t>Acquired</w:t>
      </w:r>
      <w:r>
        <w:rPr>
          <w:spacing w:val="-1"/>
        </w:rPr>
        <w:t> </w:t>
      </w:r>
      <w:r>
        <w:rPr/>
        <w:t>Skills</w:t>
      </w:r>
      <w:r>
        <w:rPr>
          <w:spacing w:val="-1"/>
        </w:rPr>
        <w:t> </w:t>
      </w:r>
      <w:r>
        <w:rPr/>
        <w:t>in</w:t>
      </w:r>
      <w:r>
        <w:rPr>
          <w:spacing w:val="3"/>
        </w:rPr>
        <w:t> </w:t>
      </w:r>
      <w:r>
        <w:rPr>
          <w:spacing w:val="-2"/>
        </w:rPr>
        <w:t>Biology.</w:t>
      </w:r>
    </w:p>
    <w:p>
      <w:pPr>
        <w:pStyle w:val="BodyText"/>
        <w:spacing w:before="49" w:after="1"/>
        <w:rPr>
          <w:b/>
          <w:sz w:val="20"/>
        </w:rPr>
      </w:pPr>
    </w:p>
    <w:tbl>
      <w:tblPr>
        <w:tblW w:w="0" w:type="auto"/>
        <w:jc w:val="left"/>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6"/>
        <w:gridCol w:w="1706"/>
        <w:gridCol w:w="1257"/>
        <w:gridCol w:w="1249"/>
        <w:gridCol w:w="1300"/>
        <w:gridCol w:w="1717"/>
      </w:tblGrid>
      <w:tr>
        <w:trPr>
          <w:trHeight w:val="414" w:hRule="atLeast"/>
        </w:trPr>
        <w:tc>
          <w:tcPr>
            <w:tcW w:w="1516" w:type="dxa"/>
            <w:tcBorders>
              <w:top w:val="single" w:sz="4" w:space="0" w:color="000000"/>
              <w:bottom w:val="single" w:sz="4" w:space="0" w:color="000000"/>
            </w:tcBorders>
          </w:tcPr>
          <w:p>
            <w:pPr>
              <w:pStyle w:val="TableParagraph"/>
              <w:spacing w:line="270" w:lineRule="exact"/>
              <w:ind w:left="7"/>
              <w:rPr>
                <w:sz w:val="24"/>
              </w:rPr>
            </w:pPr>
            <w:r>
              <w:rPr>
                <w:sz w:val="24"/>
              </w:rPr>
              <w:t>Method</w:t>
            </w:r>
            <w:r>
              <w:rPr>
                <w:spacing w:val="1"/>
                <w:sz w:val="24"/>
              </w:rPr>
              <w:t> </w:t>
            </w:r>
            <w:r>
              <w:rPr>
                <w:spacing w:val="-10"/>
                <w:sz w:val="24"/>
              </w:rPr>
              <w:t>I</w:t>
            </w:r>
          </w:p>
        </w:tc>
        <w:tc>
          <w:tcPr>
            <w:tcW w:w="1706" w:type="dxa"/>
            <w:tcBorders>
              <w:top w:val="single" w:sz="4" w:space="0" w:color="000000"/>
              <w:bottom w:val="single" w:sz="4" w:space="0" w:color="000000"/>
            </w:tcBorders>
          </w:tcPr>
          <w:p>
            <w:pPr>
              <w:pStyle w:val="TableParagraph"/>
              <w:spacing w:line="270" w:lineRule="exact"/>
              <w:ind w:left="620"/>
              <w:rPr>
                <w:sz w:val="24"/>
              </w:rPr>
            </w:pPr>
            <w:r>
              <w:rPr>
                <w:sz w:val="24"/>
              </w:rPr>
              <w:t>Method </w:t>
            </w:r>
            <w:r>
              <w:rPr>
                <w:spacing w:val="-10"/>
                <w:sz w:val="24"/>
              </w:rPr>
              <w:t>J</w:t>
            </w:r>
          </w:p>
        </w:tc>
        <w:tc>
          <w:tcPr>
            <w:tcW w:w="1257" w:type="dxa"/>
            <w:tcBorders>
              <w:top w:val="single" w:sz="4" w:space="0" w:color="000000"/>
              <w:bottom w:val="single" w:sz="4" w:space="0" w:color="000000"/>
            </w:tcBorders>
          </w:tcPr>
          <w:p>
            <w:pPr>
              <w:pStyle w:val="TableParagraph"/>
              <w:spacing w:line="270" w:lineRule="exact"/>
              <w:ind w:left="186"/>
              <w:rPr>
                <w:sz w:val="24"/>
              </w:rPr>
            </w:pPr>
            <w:r>
              <w:rPr>
                <w:sz w:val="24"/>
              </w:rPr>
              <w:t>MD</w:t>
            </w:r>
            <w:r>
              <w:rPr>
                <w:spacing w:val="-3"/>
                <w:sz w:val="24"/>
              </w:rPr>
              <w:t> </w:t>
            </w:r>
            <w:r>
              <w:rPr>
                <w:sz w:val="24"/>
              </w:rPr>
              <w:t>(I-</w:t>
            </w:r>
            <w:r>
              <w:rPr>
                <w:spacing w:val="-5"/>
                <w:sz w:val="24"/>
              </w:rPr>
              <w:t>J)</w:t>
            </w:r>
          </w:p>
        </w:tc>
        <w:tc>
          <w:tcPr>
            <w:tcW w:w="1249" w:type="dxa"/>
            <w:tcBorders>
              <w:top w:val="single" w:sz="4" w:space="0" w:color="000000"/>
              <w:bottom w:val="single" w:sz="4" w:space="0" w:color="000000"/>
            </w:tcBorders>
          </w:tcPr>
          <w:p>
            <w:pPr>
              <w:pStyle w:val="TableParagraph"/>
              <w:spacing w:line="270" w:lineRule="exact"/>
              <w:ind w:left="209"/>
              <w:rPr>
                <w:sz w:val="24"/>
              </w:rPr>
            </w:pPr>
            <w:r>
              <w:rPr>
                <w:spacing w:val="-5"/>
                <w:sz w:val="24"/>
              </w:rPr>
              <w:t>SE</w:t>
            </w:r>
          </w:p>
        </w:tc>
        <w:tc>
          <w:tcPr>
            <w:tcW w:w="1300" w:type="dxa"/>
            <w:tcBorders>
              <w:top w:val="single" w:sz="4" w:space="0" w:color="000000"/>
              <w:bottom w:val="single" w:sz="4" w:space="0" w:color="000000"/>
            </w:tcBorders>
          </w:tcPr>
          <w:p>
            <w:pPr>
              <w:pStyle w:val="TableParagraph"/>
              <w:spacing w:line="270" w:lineRule="exact"/>
              <w:ind w:left="23"/>
              <w:jc w:val="center"/>
              <w:rPr>
                <w:sz w:val="24"/>
              </w:rPr>
            </w:pPr>
            <w:r>
              <w:rPr>
                <w:spacing w:val="-5"/>
                <w:sz w:val="24"/>
              </w:rPr>
              <w:t>Sig</w:t>
            </w:r>
          </w:p>
        </w:tc>
        <w:tc>
          <w:tcPr>
            <w:tcW w:w="1717" w:type="dxa"/>
            <w:tcBorders>
              <w:top w:val="single" w:sz="4" w:space="0" w:color="000000"/>
              <w:bottom w:val="single" w:sz="4" w:space="0" w:color="000000"/>
            </w:tcBorders>
          </w:tcPr>
          <w:p>
            <w:pPr>
              <w:pStyle w:val="TableParagraph"/>
              <w:spacing w:line="270" w:lineRule="exact"/>
              <w:ind w:left="379"/>
              <w:rPr>
                <w:sz w:val="24"/>
              </w:rPr>
            </w:pPr>
            <w:r>
              <w:rPr>
                <w:spacing w:val="-2"/>
                <w:sz w:val="24"/>
              </w:rPr>
              <w:t>Remark</w:t>
            </w:r>
          </w:p>
        </w:tc>
      </w:tr>
      <w:tr>
        <w:trPr>
          <w:trHeight w:val="757" w:hRule="atLeast"/>
        </w:trPr>
        <w:tc>
          <w:tcPr>
            <w:tcW w:w="1516" w:type="dxa"/>
            <w:tcBorders>
              <w:top w:val="single" w:sz="4" w:space="0" w:color="000000"/>
            </w:tcBorders>
          </w:tcPr>
          <w:p>
            <w:pPr>
              <w:pStyle w:val="TableParagraph"/>
              <w:spacing w:line="270" w:lineRule="exact"/>
              <w:ind w:left="7"/>
              <w:rPr>
                <w:sz w:val="24"/>
              </w:rPr>
            </w:pPr>
            <w:r>
              <w:rPr>
                <w:spacing w:val="-2"/>
                <w:sz w:val="24"/>
              </w:rPr>
              <w:t>Scheffe</w:t>
            </w:r>
          </w:p>
          <w:p>
            <w:pPr>
              <w:pStyle w:val="TableParagraph"/>
              <w:spacing w:before="137"/>
              <w:ind w:left="7"/>
              <w:rPr>
                <w:sz w:val="24"/>
              </w:rPr>
            </w:pPr>
            <w:r>
              <w:rPr>
                <w:spacing w:val="-5"/>
                <w:sz w:val="24"/>
              </w:rPr>
              <w:t>EG1</w:t>
            </w:r>
          </w:p>
        </w:tc>
        <w:tc>
          <w:tcPr>
            <w:tcW w:w="1706" w:type="dxa"/>
            <w:tcBorders>
              <w:top w:val="single" w:sz="4" w:space="0" w:color="000000"/>
            </w:tcBorders>
          </w:tcPr>
          <w:p>
            <w:pPr>
              <w:pStyle w:val="TableParagraph"/>
              <w:spacing w:line="270" w:lineRule="exact"/>
              <w:ind w:left="620"/>
              <w:rPr>
                <w:sz w:val="24"/>
              </w:rPr>
            </w:pPr>
            <w:r>
              <w:rPr>
                <w:spacing w:val="-5"/>
                <w:sz w:val="24"/>
              </w:rPr>
              <w:t>EG2</w:t>
            </w:r>
          </w:p>
          <w:p>
            <w:pPr>
              <w:pStyle w:val="TableParagraph"/>
              <w:spacing w:before="137"/>
              <w:ind w:left="620"/>
              <w:rPr>
                <w:sz w:val="24"/>
              </w:rPr>
            </w:pPr>
            <w:r>
              <w:rPr>
                <w:spacing w:val="-5"/>
                <w:sz w:val="24"/>
              </w:rPr>
              <w:t>CG</w:t>
            </w:r>
          </w:p>
        </w:tc>
        <w:tc>
          <w:tcPr>
            <w:tcW w:w="1257" w:type="dxa"/>
            <w:tcBorders>
              <w:top w:val="single" w:sz="4" w:space="0" w:color="000000"/>
            </w:tcBorders>
          </w:tcPr>
          <w:p>
            <w:pPr>
              <w:pStyle w:val="TableParagraph"/>
              <w:spacing w:line="270" w:lineRule="exact"/>
              <w:ind w:left="186"/>
              <w:rPr>
                <w:sz w:val="24"/>
              </w:rPr>
            </w:pPr>
            <w:r>
              <w:rPr>
                <w:spacing w:val="-2"/>
                <w:sz w:val="24"/>
              </w:rPr>
              <w:t>17.280</w:t>
            </w:r>
          </w:p>
          <w:p>
            <w:pPr>
              <w:pStyle w:val="TableParagraph"/>
              <w:spacing w:before="137"/>
              <w:ind w:left="186"/>
              <w:rPr>
                <w:sz w:val="24"/>
              </w:rPr>
            </w:pPr>
            <w:r>
              <w:rPr>
                <w:spacing w:val="-2"/>
                <w:sz w:val="24"/>
              </w:rPr>
              <w:t>32.000</w:t>
            </w:r>
          </w:p>
        </w:tc>
        <w:tc>
          <w:tcPr>
            <w:tcW w:w="1249" w:type="dxa"/>
            <w:tcBorders>
              <w:top w:val="single" w:sz="4" w:space="0" w:color="000000"/>
            </w:tcBorders>
          </w:tcPr>
          <w:p>
            <w:pPr>
              <w:pStyle w:val="TableParagraph"/>
              <w:spacing w:line="270" w:lineRule="exact"/>
              <w:ind w:left="209"/>
              <w:rPr>
                <w:sz w:val="24"/>
              </w:rPr>
            </w:pPr>
            <w:r>
              <w:rPr>
                <w:spacing w:val="-2"/>
                <w:sz w:val="24"/>
              </w:rPr>
              <w:t>2.090</w:t>
            </w:r>
          </w:p>
          <w:p>
            <w:pPr>
              <w:pStyle w:val="TableParagraph"/>
              <w:spacing w:before="137"/>
              <w:ind w:left="209"/>
              <w:rPr>
                <w:sz w:val="24"/>
              </w:rPr>
            </w:pPr>
            <w:r>
              <w:rPr>
                <w:spacing w:val="-2"/>
                <w:sz w:val="24"/>
              </w:rPr>
              <w:t>2.090</w:t>
            </w:r>
          </w:p>
        </w:tc>
        <w:tc>
          <w:tcPr>
            <w:tcW w:w="1300" w:type="dxa"/>
            <w:tcBorders>
              <w:top w:val="single" w:sz="4" w:space="0" w:color="000000"/>
            </w:tcBorders>
          </w:tcPr>
          <w:p>
            <w:pPr>
              <w:pStyle w:val="TableParagraph"/>
              <w:spacing w:line="270" w:lineRule="exact"/>
              <w:ind w:left="501"/>
              <w:rPr>
                <w:sz w:val="24"/>
              </w:rPr>
            </w:pPr>
            <w:r>
              <w:rPr>
                <w:spacing w:val="-4"/>
                <w:sz w:val="24"/>
              </w:rPr>
              <w:t>.000</w:t>
            </w:r>
          </w:p>
          <w:p>
            <w:pPr>
              <w:pStyle w:val="TableParagraph"/>
              <w:spacing w:before="137"/>
              <w:ind w:left="501"/>
              <w:rPr>
                <w:sz w:val="24"/>
              </w:rPr>
            </w:pPr>
            <w:r>
              <w:rPr>
                <w:spacing w:val="-4"/>
                <w:sz w:val="24"/>
              </w:rPr>
              <w:t>.000</w:t>
            </w:r>
          </w:p>
        </w:tc>
        <w:tc>
          <w:tcPr>
            <w:tcW w:w="1717" w:type="dxa"/>
            <w:tcBorders>
              <w:top w:val="single" w:sz="4" w:space="0" w:color="000000"/>
            </w:tcBorders>
          </w:tcPr>
          <w:p>
            <w:pPr>
              <w:pStyle w:val="TableParagraph"/>
              <w:spacing w:line="270" w:lineRule="exact"/>
              <w:ind w:left="379"/>
              <w:rPr>
                <w:sz w:val="24"/>
              </w:rPr>
            </w:pPr>
            <w:r>
              <w:rPr>
                <w:spacing w:val="-5"/>
                <w:sz w:val="24"/>
              </w:rPr>
              <w:t>S*</w:t>
            </w:r>
          </w:p>
          <w:p>
            <w:pPr>
              <w:pStyle w:val="TableParagraph"/>
              <w:spacing w:before="137"/>
              <w:ind w:left="379"/>
              <w:rPr>
                <w:sz w:val="24"/>
              </w:rPr>
            </w:pPr>
            <w:r>
              <w:rPr>
                <w:spacing w:val="-5"/>
                <w:sz w:val="24"/>
              </w:rPr>
              <w:t>S*</w:t>
            </w:r>
          </w:p>
        </w:tc>
      </w:tr>
      <w:tr>
        <w:trPr>
          <w:trHeight w:val="827" w:hRule="atLeast"/>
        </w:trPr>
        <w:tc>
          <w:tcPr>
            <w:tcW w:w="1516" w:type="dxa"/>
          </w:tcPr>
          <w:p>
            <w:pPr>
              <w:pStyle w:val="TableParagraph"/>
              <w:spacing w:before="64"/>
              <w:ind w:left="7"/>
              <w:rPr>
                <w:sz w:val="24"/>
              </w:rPr>
            </w:pPr>
            <w:r>
              <w:rPr>
                <w:spacing w:val="-5"/>
                <w:sz w:val="24"/>
              </w:rPr>
              <w:t>EG2</w:t>
            </w:r>
          </w:p>
        </w:tc>
        <w:tc>
          <w:tcPr>
            <w:tcW w:w="1706" w:type="dxa"/>
          </w:tcPr>
          <w:p>
            <w:pPr>
              <w:pStyle w:val="TableParagraph"/>
              <w:spacing w:before="64"/>
              <w:ind w:left="620"/>
              <w:rPr>
                <w:sz w:val="24"/>
              </w:rPr>
            </w:pPr>
            <w:r>
              <w:rPr>
                <w:spacing w:val="-5"/>
                <w:sz w:val="24"/>
              </w:rPr>
              <w:t>EG1</w:t>
            </w:r>
          </w:p>
          <w:p>
            <w:pPr>
              <w:pStyle w:val="TableParagraph"/>
              <w:spacing w:before="137"/>
              <w:ind w:left="620"/>
              <w:rPr>
                <w:sz w:val="24"/>
              </w:rPr>
            </w:pPr>
            <w:r>
              <w:rPr>
                <w:spacing w:val="-5"/>
                <w:sz w:val="24"/>
              </w:rPr>
              <w:t>CG</w:t>
            </w:r>
          </w:p>
        </w:tc>
        <w:tc>
          <w:tcPr>
            <w:tcW w:w="1257" w:type="dxa"/>
          </w:tcPr>
          <w:p>
            <w:pPr>
              <w:pStyle w:val="TableParagraph"/>
              <w:spacing w:before="64"/>
              <w:ind w:left="186"/>
              <w:rPr>
                <w:sz w:val="24"/>
              </w:rPr>
            </w:pPr>
            <w:r>
              <w:rPr>
                <w:spacing w:val="-2"/>
                <w:sz w:val="24"/>
              </w:rPr>
              <w:t>-17.280</w:t>
            </w:r>
          </w:p>
          <w:p>
            <w:pPr>
              <w:pStyle w:val="TableParagraph"/>
              <w:spacing w:before="137"/>
              <w:ind w:left="186"/>
              <w:rPr>
                <w:sz w:val="24"/>
              </w:rPr>
            </w:pPr>
            <w:r>
              <w:rPr>
                <w:spacing w:val="-2"/>
                <w:sz w:val="24"/>
              </w:rPr>
              <w:t>14.720</w:t>
            </w:r>
          </w:p>
        </w:tc>
        <w:tc>
          <w:tcPr>
            <w:tcW w:w="1249" w:type="dxa"/>
          </w:tcPr>
          <w:p>
            <w:pPr>
              <w:pStyle w:val="TableParagraph"/>
              <w:spacing w:before="64"/>
              <w:ind w:left="209"/>
              <w:rPr>
                <w:sz w:val="24"/>
              </w:rPr>
            </w:pPr>
            <w:r>
              <w:rPr>
                <w:spacing w:val="-2"/>
                <w:sz w:val="24"/>
              </w:rPr>
              <w:t>2.090</w:t>
            </w:r>
          </w:p>
          <w:p>
            <w:pPr>
              <w:pStyle w:val="TableParagraph"/>
              <w:spacing w:before="137"/>
              <w:ind w:left="209"/>
              <w:rPr>
                <w:sz w:val="24"/>
              </w:rPr>
            </w:pPr>
            <w:r>
              <w:rPr>
                <w:spacing w:val="-2"/>
                <w:sz w:val="24"/>
              </w:rPr>
              <w:t>2.090</w:t>
            </w:r>
          </w:p>
        </w:tc>
        <w:tc>
          <w:tcPr>
            <w:tcW w:w="1300" w:type="dxa"/>
          </w:tcPr>
          <w:p>
            <w:pPr>
              <w:pStyle w:val="TableParagraph"/>
              <w:spacing w:before="64"/>
              <w:ind w:left="501"/>
              <w:rPr>
                <w:sz w:val="24"/>
              </w:rPr>
            </w:pPr>
            <w:r>
              <w:rPr>
                <w:spacing w:val="-4"/>
                <w:sz w:val="24"/>
              </w:rPr>
              <w:t>.000</w:t>
            </w:r>
          </w:p>
          <w:p>
            <w:pPr>
              <w:pStyle w:val="TableParagraph"/>
              <w:spacing w:before="137"/>
              <w:ind w:left="501"/>
              <w:rPr>
                <w:sz w:val="24"/>
              </w:rPr>
            </w:pPr>
            <w:r>
              <w:rPr>
                <w:spacing w:val="-4"/>
                <w:sz w:val="24"/>
              </w:rPr>
              <w:t>.000</w:t>
            </w:r>
          </w:p>
        </w:tc>
        <w:tc>
          <w:tcPr>
            <w:tcW w:w="1717" w:type="dxa"/>
          </w:tcPr>
          <w:p>
            <w:pPr>
              <w:pStyle w:val="TableParagraph"/>
              <w:spacing w:before="64"/>
              <w:ind w:left="379"/>
              <w:rPr>
                <w:sz w:val="24"/>
              </w:rPr>
            </w:pPr>
            <w:r>
              <w:rPr>
                <w:spacing w:val="-5"/>
                <w:sz w:val="24"/>
              </w:rPr>
              <w:t>S*</w:t>
            </w:r>
          </w:p>
          <w:p>
            <w:pPr>
              <w:pStyle w:val="TableParagraph"/>
              <w:spacing w:before="137"/>
              <w:ind w:left="379"/>
              <w:rPr>
                <w:sz w:val="24"/>
              </w:rPr>
            </w:pPr>
            <w:r>
              <w:rPr>
                <w:spacing w:val="-5"/>
                <w:sz w:val="24"/>
              </w:rPr>
              <w:t>S*</w:t>
            </w:r>
          </w:p>
        </w:tc>
      </w:tr>
      <w:tr>
        <w:trPr>
          <w:trHeight w:val="897" w:hRule="atLeast"/>
        </w:trPr>
        <w:tc>
          <w:tcPr>
            <w:tcW w:w="1516" w:type="dxa"/>
            <w:tcBorders>
              <w:bottom w:val="single" w:sz="4" w:space="0" w:color="000000"/>
            </w:tcBorders>
          </w:tcPr>
          <w:p>
            <w:pPr>
              <w:pStyle w:val="TableParagraph"/>
              <w:spacing w:before="64"/>
              <w:ind w:left="7"/>
              <w:rPr>
                <w:sz w:val="24"/>
              </w:rPr>
            </w:pPr>
            <w:r>
              <w:rPr>
                <w:spacing w:val="-5"/>
                <w:sz w:val="24"/>
              </w:rPr>
              <w:t>CG</w:t>
            </w:r>
          </w:p>
        </w:tc>
        <w:tc>
          <w:tcPr>
            <w:tcW w:w="1706" w:type="dxa"/>
            <w:tcBorders>
              <w:bottom w:val="single" w:sz="4" w:space="0" w:color="000000"/>
            </w:tcBorders>
          </w:tcPr>
          <w:p>
            <w:pPr>
              <w:pStyle w:val="TableParagraph"/>
              <w:spacing w:before="64"/>
              <w:ind w:right="23"/>
              <w:jc w:val="center"/>
              <w:rPr>
                <w:sz w:val="24"/>
              </w:rPr>
            </w:pPr>
            <w:r>
              <w:rPr>
                <w:spacing w:val="-5"/>
                <w:sz w:val="24"/>
              </w:rPr>
              <w:t>EG1</w:t>
            </w:r>
          </w:p>
          <w:p>
            <w:pPr>
              <w:pStyle w:val="TableParagraph"/>
              <w:spacing w:before="137"/>
              <w:ind w:right="23"/>
              <w:jc w:val="center"/>
              <w:rPr>
                <w:sz w:val="24"/>
              </w:rPr>
            </w:pPr>
            <w:r>
              <w:rPr>
                <w:spacing w:val="-5"/>
                <w:sz w:val="24"/>
              </w:rPr>
              <w:t>EG2</w:t>
            </w:r>
          </w:p>
        </w:tc>
        <w:tc>
          <w:tcPr>
            <w:tcW w:w="1257" w:type="dxa"/>
            <w:tcBorders>
              <w:bottom w:val="single" w:sz="4" w:space="0" w:color="000000"/>
            </w:tcBorders>
          </w:tcPr>
          <w:p>
            <w:pPr>
              <w:pStyle w:val="TableParagraph"/>
              <w:spacing w:before="64"/>
              <w:ind w:left="186"/>
              <w:rPr>
                <w:sz w:val="24"/>
              </w:rPr>
            </w:pPr>
            <w:r>
              <w:rPr>
                <w:spacing w:val="-2"/>
                <w:sz w:val="24"/>
              </w:rPr>
              <w:t>-32.000</w:t>
            </w:r>
          </w:p>
          <w:p>
            <w:pPr>
              <w:pStyle w:val="TableParagraph"/>
              <w:spacing w:before="137"/>
              <w:ind w:left="186"/>
              <w:rPr>
                <w:sz w:val="24"/>
              </w:rPr>
            </w:pPr>
            <w:r>
              <w:rPr>
                <w:spacing w:val="-2"/>
                <w:sz w:val="24"/>
              </w:rPr>
              <w:t>-14.720</w:t>
            </w:r>
          </w:p>
        </w:tc>
        <w:tc>
          <w:tcPr>
            <w:tcW w:w="1249" w:type="dxa"/>
            <w:tcBorders>
              <w:bottom w:val="single" w:sz="4" w:space="0" w:color="000000"/>
            </w:tcBorders>
          </w:tcPr>
          <w:p>
            <w:pPr>
              <w:pStyle w:val="TableParagraph"/>
              <w:spacing w:before="64"/>
              <w:ind w:left="209"/>
              <w:rPr>
                <w:sz w:val="24"/>
              </w:rPr>
            </w:pPr>
            <w:r>
              <w:rPr>
                <w:spacing w:val="-2"/>
                <w:sz w:val="24"/>
              </w:rPr>
              <w:t>2.090</w:t>
            </w:r>
          </w:p>
          <w:p>
            <w:pPr>
              <w:pStyle w:val="TableParagraph"/>
              <w:spacing w:before="137"/>
              <w:ind w:left="209"/>
              <w:rPr>
                <w:sz w:val="24"/>
              </w:rPr>
            </w:pPr>
            <w:r>
              <w:rPr>
                <w:spacing w:val="-2"/>
                <w:sz w:val="24"/>
              </w:rPr>
              <w:t>2.090</w:t>
            </w:r>
          </w:p>
        </w:tc>
        <w:tc>
          <w:tcPr>
            <w:tcW w:w="1300" w:type="dxa"/>
            <w:tcBorders>
              <w:bottom w:val="single" w:sz="4" w:space="0" w:color="000000"/>
            </w:tcBorders>
          </w:tcPr>
          <w:p>
            <w:pPr>
              <w:pStyle w:val="TableParagraph"/>
              <w:spacing w:before="64"/>
              <w:ind w:left="501"/>
              <w:rPr>
                <w:sz w:val="24"/>
              </w:rPr>
            </w:pPr>
            <w:r>
              <w:rPr>
                <w:spacing w:val="-4"/>
                <w:sz w:val="24"/>
              </w:rPr>
              <w:t>.000</w:t>
            </w:r>
          </w:p>
          <w:p>
            <w:pPr>
              <w:pStyle w:val="TableParagraph"/>
              <w:spacing w:before="137"/>
              <w:ind w:left="501"/>
              <w:rPr>
                <w:sz w:val="24"/>
              </w:rPr>
            </w:pPr>
            <w:r>
              <w:rPr>
                <w:spacing w:val="-4"/>
                <w:sz w:val="24"/>
              </w:rPr>
              <w:t>.000</w:t>
            </w:r>
          </w:p>
        </w:tc>
        <w:tc>
          <w:tcPr>
            <w:tcW w:w="1717" w:type="dxa"/>
            <w:tcBorders>
              <w:bottom w:val="single" w:sz="4" w:space="0" w:color="000000"/>
            </w:tcBorders>
          </w:tcPr>
          <w:p>
            <w:pPr>
              <w:pStyle w:val="TableParagraph"/>
              <w:spacing w:before="64"/>
              <w:ind w:left="379"/>
              <w:rPr>
                <w:sz w:val="24"/>
              </w:rPr>
            </w:pPr>
            <w:r>
              <w:rPr>
                <w:spacing w:val="-5"/>
                <w:sz w:val="24"/>
              </w:rPr>
              <w:t>S*</w:t>
            </w:r>
          </w:p>
          <w:p>
            <w:pPr>
              <w:pStyle w:val="TableParagraph"/>
              <w:spacing w:before="137"/>
              <w:ind w:left="379"/>
              <w:rPr>
                <w:sz w:val="24"/>
              </w:rPr>
            </w:pPr>
            <w:r>
              <w:rPr>
                <w:spacing w:val="-5"/>
                <w:sz w:val="24"/>
              </w:rPr>
              <w:t>S*</w:t>
            </w:r>
          </w:p>
        </w:tc>
      </w:tr>
    </w:tbl>
    <w:p>
      <w:pPr>
        <w:pStyle w:val="BodyText"/>
        <w:ind w:left="1872"/>
      </w:pPr>
      <w:r>
        <w:rPr/>
        <w:t>*</w:t>
      </w:r>
      <w:r>
        <w:rPr>
          <w:spacing w:val="-1"/>
        </w:rPr>
        <w:t> </w:t>
      </w:r>
      <w:r>
        <w:rPr/>
        <w:t>Significant</w:t>
      </w:r>
      <w:r>
        <w:rPr>
          <w:spacing w:val="-1"/>
        </w:rPr>
        <w:t> </w:t>
      </w:r>
      <w:r>
        <w:rPr/>
        <w:t>at</w:t>
      </w:r>
      <w:r>
        <w:rPr>
          <w:spacing w:val="-1"/>
        </w:rPr>
        <w:t> </w:t>
      </w:r>
      <w:r>
        <w:rPr/>
        <w:t>P</w:t>
      </w:r>
      <w:r>
        <w:rPr>
          <w:u w:val="single"/>
        </w:rPr>
        <w:t>&lt;</w:t>
      </w:r>
      <w:r>
        <w:rPr>
          <w:spacing w:val="-1"/>
        </w:rPr>
        <w:t> </w:t>
      </w:r>
      <w:r>
        <w:rPr>
          <w:spacing w:val="-4"/>
        </w:rPr>
        <w:t>0.05</w:t>
      </w:r>
    </w:p>
    <w:p>
      <w:pPr>
        <w:pStyle w:val="BodyText"/>
        <w:spacing w:before="271"/>
      </w:pPr>
    </w:p>
    <w:p>
      <w:pPr>
        <w:pStyle w:val="BodyText"/>
        <w:spacing w:line="480" w:lineRule="auto"/>
        <w:ind w:left="1872" w:right="983" w:firstLine="719"/>
        <w:jc w:val="both"/>
      </w:pPr>
      <w:r>
        <w:rPr/>
        <w:t>Table 4.10 reveals that there is significance difference among the three groups (EG1, EG2&amp; CG) given the calculated</w:t>
      </w:r>
      <w:r>
        <w:rPr>
          <w:spacing w:val="80"/>
        </w:rPr>
        <w:t> </w:t>
      </w:r>
      <w:r>
        <w:rPr/>
        <w:t>P value</w:t>
      </w:r>
      <w:r>
        <w:rPr>
          <w:spacing w:val="80"/>
        </w:rPr>
        <w:t> </w:t>
      </w:r>
      <w:r>
        <w:rPr/>
        <w:t>of 0.00 at P</w:t>
      </w:r>
      <w:r>
        <w:rPr>
          <w:u w:val="single"/>
        </w:rPr>
        <w:t>&lt;</w:t>
      </w:r>
      <w:r>
        <w:rPr/>
        <w:t> 0.05 level of significance. The retention</w:t>
      </w:r>
      <w:r>
        <w:rPr>
          <w:spacing w:val="80"/>
        </w:rPr>
        <w:t> </w:t>
      </w:r>
      <w:r>
        <w:rPr/>
        <w:t>mean difference scores between EG1 and EG2 is 17.280 in favour of EG1. Therefore, EG1 significantly enhanced acquisition of skills better than EG2. Also the retention mean difference scores between EG1 and CG is 32.000 which is in favour of</w:t>
      </w:r>
      <w:r>
        <w:rPr>
          <w:spacing w:val="40"/>
        </w:rPr>
        <w:t> </w:t>
      </w:r>
      <w:r>
        <w:rPr/>
        <w:t>EG1. Thus, EG1 was better used to acquire entrepreneurial skills than CG. Moreso, between EG2 and CG the retention means difference scores of 14.720 is in favour of EG2. Therefore,</w:t>
      </w:r>
      <w:r>
        <w:rPr>
          <w:spacing w:val="-1"/>
        </w:rPr>
        <w:t> </w:t>
      </w:r>
      <w:r>
        <w:rPr/>
        <w:t>EG2</w:t>
      </w:r>
      <w:r>
        <w:rPr>
          <w:spacing w:val="-2"/>
        </w:rPr>
        <w:t> </w:t>
      </w:r>
      <w:r>
        <w:rPr/>
        <w:t>can</w:t>
      </w:r>
      <w:r>
        <w:rPr>
          <w:spacing w:val="-1"/>
        </w:rPr>
        <w:t> </w:t>
      </w:r>
      <w:r>
        <w:rPr/>
        <w:t>enhance</w:t>
      </w:r>
      <w:r>
        <w:rPr>
          <w:spacing w:val="-2"/>
        </w:rPr>
        <w:t> </w:t>
      </w:r>
      <w:r>
        <w:rPr/>
        <w:t>acquisition</w:t>
      </w:r>
      <w:r>
        <w:rPr>
          <w:spacing w:val="-3"/>
        </w:rPr>
        <w:t> </w:t>
      </w:r>
      <w:r>
        <w:rPr/>
        <w:t>of</w:t>
      </w:r>
      <w:r>
        <w:rPr>
          <w:spacing w:val="-4"/>
        </w:rPr>
        <w:t> </w:t>
      </w:r>
      <w:r>
        <w:rPr/>
        <w:t>skills</w:t>
      </w:r>
      <w:r>
        <w:rPr>
          <w:spacing w:val="-3"/>
        </w:rPr>
        <w:t> </w:t>
      </w:r>
      <w:r>
        <w:rPr/>
        <w:t>better</w:t>
      </w:r>
      <w:r>
        <w:rPr>
          <w:spacing w:val="-5"/>
        </w:rPr>
        <w:t> </w:t>
      </w:r>
      <w:r>
        <w:rPr/>
        <w:t>than</w:t>
      </w:r>
      <w:r>
        <w:rPr>
          <w:spacing w:val="-3"/>
        </w:rPr>
        <w:t> </w:t>
      </w:r>
      <w:r>
        <w:rPr/>
        <w:t>CG. Thus,</w:t>
      </w:r>
      <w:r>
        <w:rPr>
          <w:spacing w:val="-3"/>
        </w:rPr>
        <w:t> </w:t>
      </w:r>
      <w:r>
        <w:rPr/>
        <w:t>EG1</w:t>
      </w:r>
      <w:r>
        <w:rPr>
          <w:spacing w:val="-1"/>
        </w:rPr>
        <w:t> </w:t>
      </w:r>
      <w:r>
        <w:rPr/>
        <w:t>is</w:t>
      </w:r>
      <w:r>
        <w:rPr>
          <w:spacing w:val="-3"/>
        </w:rPr>
        <w:t> </w:t>
      </w:r>
      <w:r>
        <w:rPr/>
        <w:t>significantly better and enhanced retention ability than EG2, while EG2 enhanced retention ability than CG among SS2 students in acquiring skills in biology.</w:t>
      </w:r>
    </w:p>
    <w:p>
      <w:pPr>
        <w:spacing w:after="0" w:line="480" w:lineRule="auto"/>
        <w:jc w:val="both"/>
        <w:sectPr>
          <w:pgSz w:w="11910" w:h="16840"/>
          <w:pgMar w:header="0" w:footer="789" w:top="1360" w:bottom="980" w:left="0" w:right="240"/>
        </w:sectPr>
      </w:pPr>
    </w:p>
    <w:p>
      <w:pPr>
        <w:pStyle w:val="BodyText"/>
        <w:spacing w:line="480" w:lineRule="auto" w:before="78"/>
        <w:ind w:left="1872" w:right="987"/>
        <w:jc w:val="both"/>
      </w:pPr>
      <w:r>
        <w:rPr>
          <w:b/>
        </w:rPr>
        <w:t>HO</w:t>
      </w:r>
      <w:r>
        <w:rPr>
          <w:b/>
          <w:vertAlign w:val="subscript"/>
        </w:rPr>
        <w:t>4:</w:t>
      </w:r>
      <w:r>
        <w:rPr>
          <w:b/>
          <w:vertAlign w:val="baseline"/>
        </w:rPr>
        <w:t> </w:t>
      </w:r>
      <w:r>
        <w:rPr>
          <w:vertAlign w:val="baseline"/>
        </w:rPr>
        <w:t>There is no significant difference between the mean scores of male and female students after exposure to Project-based approach in Biology.</w:t>
      </w:r>
    </w:p>
    <w:p>
      <w:pPr>
        <w:pStyle w:val="Heading7"/>
        <w:spacing w:before="5"/>
        <w:ind w:left="3312" w:right="986" w:hanging="1440"/>
        <w:jc w:val="both"/>
      </w:pPr>
      <w:r>
        <w:rPr/>
        <w:t>Table 4.11</w:t>
      </w:r>
      <w:r>
        <w:rPr>
          <w:spacing w:val="40"/>
        </w:rPr>
        <w:t>  </w:t>
      </w:r>
      <w:r>
        <w:rPr/>
        <w:t>Univariate Test on Performance Mean Scores of Male and Female Students after Exposure to Project-based Approach in Biology.</w:t>
      </w:r>
    </w:p>
    <w:p>
      <w:pPr>
        <w:pStyle w:val="BodyText"/>
        <w:spacing w:before="49" w:after="1"/>
        <w:rPr>
          <w:b/>
          <w:sz w:val="20"/>
        </w:rPr>
      </w:pPr>
    </w:p>
    <w:tbl>
      <w:tblPr>
        <w:tblW w:w="0" w:type="auto"/>
        <w:jc w:val="left"/>
        <w:tblInd w:w="1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1"/>
        <w:gridCol w:w="1531"/>
        <w:gridCol w:w="926"/>
        <w:gridCol w:w="1596"/>
        <w:gridCol w:w="1165"/>
        <w:gridCol w:w="924"/>
        <w:gridCol w:w="940"/>
      </w:tblGrid>
      <w:tr>
        <w:trPr>
          <w:trHeight w:val="551" w:hRule="atLeast"/>
        </w:trPr>
        <w:tc>
          <w:tcPr>
            <w:tcW w:w="1901" w:type="dxa"/>
            <w:tcBorders>
              <w:top w:val="single" w:sz="4" w:space="0" w:color="000000"/>
              <w:bottom w:val="single" w:sz="4" w:space="0" w:color="000000"/>
            </w:tcBorders>
          </w:tcPr>
          <w:p>
            <w:pPr>
              <w:pStyle w:val="TableParagraph"/>
              <w:spacing w:line="268" w:lineRule="exact"/>
              <w:ind w:left="7"/>
              <w:rPr>
                <w:sz w:val="24"/>
              </w:rPr>
            </w:pPr>
            <w:r>
              <w:rPr>
                <w:sz w:val="24"/>
              </w:rPr>
              <w:t>Male</w:t>
            </w:r>
            <w:r>
              <w:rPr>
                <w:spacing w:val="-2"/>
                <w:sz w:val="24"/>
              </w:rPr>
              <w:t> </w:t>
            </w:r>
            <w:r>
              <w:rPr>
                <w:sz w:val="24"/>
              </w:rPr>
              <w:t>&amp; </w:t>
            </w:r>
            <w:r>
              <w:rPr>
                <w:spacing w:val="-2"/>
                <w:sz w:val="24"/>
              </w:rPr>
              <w:t>Female</w:t>
            </w:r>
          </w:p>
          <w:p>
            <w:pPr>
              <w:pStyle w:val="TableParagraph"/>
              <w:spacing w:line="264" w:lineRule="exact"/>
              <w:ind w:left="7"/>
              <w:rPr>
                <w:sz w:val="24"/>
              </w:rPr>
            </w:pPr>
            <w:r>
              <w:rPr>
                <w:spacing w:val="-4"/>
                <w:sz w:val="24"/>
              </w:rPr>
              <w:t>Group</w:t>
            </w:r>
          </w:p>
        </w:tc>
        <w:tc>
          <w:tcPr>
            <w:tcW w:w="1531" w:type="dxa"/>
            <w:tcBorders>
              <w:top w:val="single" w:sz="4" w:space="0" w:color="000000"/>
              <w:bottom w:val="single" w:sz="4" w:space="0" w:color="000000"/>
            </w:tcBorders>
          </w:tcPr>
          <w:p>
            <w:pPr>
              <w:pStyle w:val="TableParagraph"/>
              <w:spacing w:line="268" w:lineRule="exact"/>
              <w:ind w:left="389"/>
              <w:rPr>
                <w:sz w:val="24"/>
              </w:rPr>
            </w:pPr>
            <w:r>
              <w:rPr>
                <w:spacing w:val="-5"/>
                <w:sz w:val="24"/>
              </w:rPr>
              <w:t>SS</w:t>
            </w:r>
          </w:p>
        </w:tc>
        <w:tc>
          <w:tcPr>
            <w:tcW w:w="926" w:type="dxa"/>
            <w:tcBorders>
              <w:top w:val="single" w:sz="4" w:space="0" w:color="000000"/>
              <w:bottom w:val="single" w:sz="4" w:space="0" w:color="000000"/>
            </w:tcBorders>
          </w:tcPr>
          <w:p>
            <w:pPr>
              <w:pStyle w:val="TableParagraph"/>
              <w:spacing w:line="268" w:lineRule="exact"/>
              <w:ind w:left="122"/>
              <w:rPr>
                <w:sz w:val="24"/>
              </w:rPr>
            </w:pPr>
            <w:r>
              <w:rPr>
                <w:spacing w:val="-5"/>
                <w:sz w:val="24"/>
              </w:rPr>
              <w:t>Df</w:t>
            </w:r>
          </w:p>
        </w:tc>
        <w:tc>
          <w:tcPr>
            <w:tcW w:w="1596" w:type="dxa"/>
            <w:tcBorders>
              <w:top w:val="single" w:sz="4" w:space="0" w:color="000000"/>
              <w:bottom w:val="single" w:sz="4" w:space="0" w:color="000000"/>
            </w:tcBorders>
          </w:tcPr>
          <w:p>
            <w:pPr>
              <w:pStyle w:val="TableParagraph"/>
              <w:spacing w:line="268" w:lineRule="exact"/>
              <w:ind w:left="445"/>
              <w:rPr>
                <w:sz w:val="24"/>
              </w:rPr>
            </w:pPr>
            <w:r>
              <w:rPr>
                <w:spacing w:val="-5"/>
                <w:sz w:val="24"/>
              </w:rPr>
              <w:t>MS</w:t>
            </w:r>
          </w:p>
        </w:tc>
        <w:tc>
          <w:tcPr>
            <w:tcW w:w="1165" w:type="dxa"/>
            <w:tcBorders>
              <w:top w:val="single" w:sz="4" w:space="0" w:color="000000"/>
              <w:bottom w:val="single" w:sz="4" w:space="0" w:color="000000"/>
            </w:tcBorders>
          </w:tcPr>
          <w:p>
            <w:pPr>
              <w:pStyle w:val="TableParagraph"/>
              <w:spacing w:line="268" w:lineRule="exact"/>
              <w:ind w:left="373"/>
              <w:rPr>
                <w:sz w:val="24"/>
              </w:rPr>
            </w:pPr>
            <w:r>
              <w:rPr>
                <w:spacing w:val="-10"/>
                <w:sz w:val="24"/>
              </w:rPr>
              <w:t>F</w:t>
            </w:r>
          </w:p>
        </w:tc>
        <w:tc>
          <w:tcPr>
            <w:tcW w:w="924" w:type="dxa"/>
            <w:tcBorders>
              <w:top w:val="single" w:sz="4" w:space="0" w:color="000000"/>
              <w:bottom w:val="single" w:sz="4" w:space="0" w:color="000000"/>
            </w:tcBorders>
          </w:tcPr>
          <w:p>
            <w:pPr>
              <w:pStyle w:val="TableParagraph"/>
              <w:spacing w:line="268" w:lineRule="exact"/>
              <w:ind w:right="167"/>
              <w:jc w:val="right"/>
              <w:rPr>
                <w:sz w:val="24"/>
              </w:rPr>
            </w:pPr>
            <w:r>
              <w:rPr>
                <w:spacing w:val="-4"/>
                <w:sz w:val="24"/>
              </w:rPr>
              <w:t>Sig.</w:t>
            </w:r>
          </w:p>
        </w:tc>
        <w:tc>
          <w:tcPr>
            <w:tcW w:w="940" w:type="dxa"/>
            <w:tcBorders>
              <w:top w:val="single" w:sz="4" w:space="0" w:color="000000"/>
              <w:bottom w:val="single" w:sz="4" w:space="0" w:color="000000"/>
            </w:tcBorders>
          </w:tcPr>
          <w:p>
            <w:pPr>
              <w:pStyle w:val="TableParagraph"/>
              <w:spacing w:line="268" w:lineRule="exact"/>
              <w:ind w:left="132"/>
              <w:rPr>
                <w:sz w:val="24"/>
              </w:rPr>
            </w:pPr>
            <w:r>
              <w:rPr>
                <w:spacing w:val="-2"/>
                <w:sz w:val="24"/>
              </w:rPr>
              <w:t>Remark</w:t>
            </w:r>
          </w:p>
        </w:tc>
      </w:tr>
      <w:tr>
        <w:trPr>
          <w:trHeight w:val="1103" w:hRule="atLeast"/>
        </w:trPr>
        <w:tc>
          <w:tcPr>
            <w:tcW w:w="1901" w:type="dxa"/>
            <w:tcBorders>
              <w:top w:val="single" w:sz="4" w:space="0" w:color="000000"/>
              <w:bottom w:val="single" w:sz="4" w:space="0" w:color="000000"/>
            </w:tcBorders>
          </w:tcPr>
          <w:p>
            <w:pPr>
              <w:pStyle w:val="TableParagraph"/>
              <w:spacing w:line="268" w:lineRule="exact"/>
              <w:ind w:left="7"/>
              <w:rPr>
                <w:sz w:val="24"/>
              </w:rPr>
            </w:pPr>
            <w:r>
              <w:rPr>
                <w:spacing w:val="-2"/>
                <w:sz w:val="24"/>
              </w:rPr>
              <w:t>Contrast</w:t>
            </w:r>
          </w:p>
          <w:p>
            <w:pPr>
              <w:pStyle w:val="TableParagraph"/>
              <w:rPr>
                <w:b/>
                <w:sz w:val="24"/>
              </w:rPr>
            </w:pPr>
          </w:p>
          <w:p>
            <w:pPr>
              <w:pStyle w:val="TableParagraph"/>
              <w:ind w:left="7"/>
              <w:rPr>
                <w:sz w:val="24"/>
              </w:rPr>
            </w:pPr>
            <w:r>
              <w:rPr>
                <w:spacing w:val="-2"/>
                <w:sz w:val="24"/>
              </w:rPr>
              <w:t>Error</w:t>
            </w:r>
          </w:p>
        </w:tc>
        <w:tc>
          <w:tcPr>
            <w:tcW w:w="1531" w:type="dxa"/>
            <w:tcBorders>
              <w:top w:val="single" w:sz="4" w:space="0" w:color="000000"/>
              <w:bottom w:val="single" w:sz="4" w:space="0" w:color="000000"/>
            </w:tcBorders>
          </w:tcPr>
          <w:p>
            <w:pPr>
              <w:pStyle w:val="TableParagraph"/>
              <w:spacing w:line="268" w:lineRule="exact"/>
              <w:ind w:left="389"/>
              <w:rPr>
                <w:sz w:val="24"/>
              </w:rPr>
            </w:pPr>
            <w:r>
              <w:rPr>
                <w:spacing w:val="-2"/>
                <w:sz w:val="24"/>
              </w:rPr>
              <w:t>31.740</w:t>
            </w:r>
          </w:p>
          <w:p>
            <w:pPr>
              <w:pStyle w:val="TableParagraph"/>
              <w:rPr>
                <w:b/>
                <w:sz w:val="24"/>
              </w:rPr>
            </w:pPr>
          </w:p>
          <w:p>
            <w:pPr>
              <w:pStyle w:val="TableParagraph"/>
              <w:ind w:left="389"/>
              <w:rPr>
                <w:sz w:val="24"/>
              </w:rPr>
            </w:pPr>
            <w:r>
              <w:rPr>
                <w:spacing w:val="-2"/>
                <w:sz w:val="24"/>
              </w:rPr>
              <w:t>22607.040</w:t>
            </w:r>
          </w:p>
        </w:tc>
        <w:tc>
          <w:tcPr>
            <w:tcW w:w="926" w:type="dxa"/>
            <w:tcBorders>
              <w:top w:val="single" w:sz="4" w:space="0" w:color="000000"/>
              <w:bottom w:val="single" w:sz="4" w:space="0" w:color="000000"/>
            </w:tcBorders>
          </w:tcPr>
          <w:p>
            <w:pPr>
              <w:pStyle w:val="TableParagraph"/>
              <w:spacing w:before="267"/>
              <w:rPr>
                <w:b/>
                <w:sz w:val="24"/>
              </w:rPr>
            </w:pPr>
          </w:p>
          <w:p>
            <w:pPr>
              <w:pStyle w:val="TableParagraph"/>
              <w:ind w:left="122"/>
              <w:rPr>
                <w:sz w:val="24"/>
              </w:rPr>
            </w:pPr>
            <w:r>
              <w:rPr>
                <w:spacing w:val="-5"/>
                <w:sz w:val="24"/>
              </w:rPr>
              <w:t>144</w:t>
            </w:r>
          </w:p>
        </w:tc>
        <w:tc>
          <w:tcPr>
            <w:tcW w:w="1596" w:type="dxa"/>
            <w:tcBorders>
              <w:top w:val="single" w:sz="4" w:space="0" w:color="000000"/>
              <w:bottom w:val="single" w:sz="4" w:space="0" w:color="000000"/>
            </w:tcBorders>
          </w:tcPr>
          <w:p>
            <w:pPr>
              <w:pStyle w:val="TableParagraph"/>
              <w:spacing w:line="268" w:lineRule="exact"/>
              <w:ind w:left="445"/>
              <w:rPr>
                <w:sz w:val="24"/>
              </w:rPr>
            </w:pPr>
            <w:r>
              <w:rPr>
                <w:spacing w:val="-2"/>
                <w:sz w:val="24"/>
              </w:rPr>
              <w:t>31.740</w:t>
            </w:r>
          </w:p>
          <w:p>
            <w:pPr>
              <w:pStyle w:val="TableParagraph"/>
              <w:rPr>
                <w:b/>
                <w:sz w:val="24"/>
              </w:rPr>
            </w:pPr>
          </w:p>
          <w:p>
            <w:pPr>
              <w:pStyle w:val="TableParagraph"/>
              <w:ind w:left="445"/>
              <w:rPr>
                <w:sz w:val="24"/>
              </w:rPr>
            </w:pPr>
            <w:r>
              <w:rPr>
                <w:spacing w:val="-2"/>
                <w:sz w:val="24"/>
              </w:rPr>
              <w:t>156.993</w:t>
            </w:r>
          </w:p>
        </w:tc>
        <w:tc>
          <w:tcPr>
            <w:tcW w:w="1165" w:type="dxa"/>
            <w:tcBorders>
              <w:top w:val="single" w:sz="4" w:space="0" w:color="000000"/>
              <w:bottom w:val="single" w:sz="4" w:space="0" w:color="000000"/>
            </w:tcBorders>
          </w:tcPr>
          <w:p>
            <w:pPr>
              <w:pStyle w:val="TableParagraph"/>
              <w:spacing w:line="268" w:lineRule="exact"/>
              <w:ind w:left="373"/>
              <w:rPr>
                <w:sz w:val="24"/>
              </w:rPr>
            </w:pPr>
            <w:r>
              <w:rPr>
                <w:spacing w:val="-4"/>
                <w:sz w:val="24"/>
              </w:rPr>
              <w:t>.202</w:t>
            </w:r>
          </w:p>
        </w:tc>
        <w:tc>
          <w:tcPr>
            <w:tcW w:w="924" w:type="dxa"/>
            <w:tcBorders>
              <w:top w:val="single" w:sz="4" w:space="0" w:color="000000"/>
              <w:bottom w:val="single" w:sz="4" w:space="0" w:color="000000"/>
            </w:tcBorders>
          </w:tcPr>
          <w:p>
            <w:pPr>
              <w:pStyle w:val="TableParagraph"/>
              <w:spacing w:line="268" w:lineRule="exact"/>
              <w:ind w:right="126"/>
              <w:jc w:val="right"/>
              <w:rPr>
                <w:sz w:val="24"/>
              </w:rPr>
            </w:pPr>
            <w:r>
              <w:rPr>
                <w:spacing w:val="-4"/>
                <w:sz w:val="24"/>
              </w:rPr>
              <w:t>.654</w:t>
            </w:r>
          </w:p>
        </w:tc>
        <w:tc>
          <w:tcPr>
            <w:tcW w:w="940" w:type="dxa"/>
            <w:tcBorders>
              <w:top w:val="single" w:sz="4" w:space="0" w:color="000000"/>
              <w:bottom w:val="single" w:sz="4" w:space="0" w:color="000000"/>
            </w:tcBorders>
          </w:tcPr>
          <w:p>
            <w:pPr>
              <w:pStyle w:val="TableParagraph"/>
              <w:spacing w:line="268" w:lineRule="exact"/>
              <w:ind w:left="132"/>
              <w:rPr>
                <w:sz w:val="24"/>
              </w:rPr>
            </w:pPr>
            <w:r>
              <w:rPr>
                <w:spacing w:val="-5"/>
                <w:sz w:val="24"/>
              </w:rPr>
              <w:t>NS*</w:t>
            </w:r>
          </w:p>
        </w:tc>
      </w:tr>
    </w:tbl>
    <w:p>
      <w:pPr>
        <w:pStyle w:val="BodyText"/>
        <w:ind w:left="1872"/>
        <w:jc w:val="both"/>
      </w:pPr>
      <w:r>
        <w:rPr/>
        <w:t>*</w:t>
      </w:r>
      <w:r>
        <w:rPr>
          <w:spacing w:val="-1"/>
        </w:rPr>
        <w:t> </w:t>
      </w:r>
      <w:r>
        <w:rPr/>
        <w:t>Significant</w:t>
      </w:r>
      <w:r>
        <w:rPr>
          <w:spacing w:val="-1"/>
        </w:rPr>
        <w:t> </w:t>
      </w:r>
      <w:r>
        <w:rPr/>
        <w:t>at</w:t>
      </w:r>
      <w:r>
        <w:rPr>
          <w:spacing w:val="-1"/>
        </w:rPr>
        <w:t> </w:t>
      </w:r>
      <w:r>
        <w:rPr/>
        <w:t>P</w:t>
      </w:r>
      <w:r>
        <w:rPr>
          <w:u w:val="single"/>
        </w:rPr>
        <w:t>&lt;</w:t>
      </w:r>
      <w:r>
        <w:rPr>
          <w:spacing w:val="-1"/>
        </w:rPr>
        <w:t> </w:t>
      </w:r>
      <w:r>
        <w:rPr>
          <w:spacing w:val="-4"/>
        </w:rPr>
        <w:t>0.05</w:t>
      </w:r>
    </w:p>
    <w:p>
      <w:pPr>
        <w:pStyle w:val="BodyText"/>
        <w:spacing w:line="480" w:lineRule="auto" w:before="269"/>
        <w:ind w:left="1872" w:right="983"/>
        <w:jc w:val="both"/>
      </w:pPr>
      <w:r>
        <w:rPr/>
        <w:t>Table 4.11 reveals</w:t>
      </w:r>
      <w:r>
        <w:rPr>
          <w:spacing w:val="40"/>
        </w:rPr>
        <w:t> </w:t>
      </w:r>
      <w:r>
        <w:rPr/>
        <w:t>that there is no significant difference on the performance mean scores between male and female students with calculated p value of 0.654 which is considered greater than P</w:t>
      </w:r>
      <w:r>
        <w:rPr>
          <w:u w:val="single"/>
        </w:rPr>
        <w:t>&lt;</w:t>
      </w:r>
      <w:r>
        <w:rPr/>
        <w:t> 0.05 level of significance. Therefore, the stated null hypothesis is thereby retained. This implies that gender</w:t>
      </w:r>
      <w:r>
        <w:rPr>
          <w:spacing w:val="-1"/>
        </w:rPr>
        <w:t> </w:t>
      </w:r>
      <w:r>
        <w:rPr/>
        <w:t>has no significant effect on performance in biology</w:t>
      </w:r>
      <w:r>
        <w:rPr>
          <w:spacing w:val="-5"/>
        </w:rPr>
        <w:t> </w:t>
      </w:r>
      <w:r>
        <w:rPr/>
        <w:t>when exposed to Project-based approach.</w:t>
      </w:r>
      <w:r>
        <w:rPr>
          <w:spacing w:val="40"/>
        </w:rPr>
        <w:t> </w:t>
      </w:r>
      <w:r>
        <w:rPr/>
        <w:t>Table 4.11 shows the interception</w:t>
      </w:r>
      <w:r>
        <w:rPr>
          <w:spacing w:val="40"/>
        </w:rPr>
        <w:t> </w:t>
      </w:r>
      <w:r>
        <w:rPr/>
        <w:t>effect of methods used and gender on students‘ performance in biology‘</w:t>
      </w:r>
    </w:p>
    <w:p>
      <w:pPr>
        <w:pStyle w:val="Heading7"/>
        <w:spacing w:before="6"/>
        <w:ind w:left="3312" w:right="990" w:hanging="1440"/>
        <w:jc w:val="both"/>
      </w:pPr>
      <w:r>
        <w:rPr/>
        <w:t>Table 4.12: ANCOVA Test on Post Test Performance Mean Scores of Students and Gender after Exposure to Project-based Approach</w:t>
      </w:r>
      <w:r>
        <w:rPr>
          <w:spacing w:val="80"/>
        </w:rPr>
        <w:t> </w:t>
      </w:r>
      <w:r>
        <w:rPr/>
        <w:t>in Biology.</w:t>
      </w:r>
    </w:p>
    <w:p>
      <w:pPr>
        <w:pStyle w:val="BodyText"/>
        <w:spacing w:before="49"/>
        <w:rPr>
          <w:b/>
          <w:sz w:val="20"/>
        </w:rPr>
      </w:pPr>
    </w:p>
    <w:tbl>
      <w:tblPr>
        <w:tblW w:w="0" w:type="auto"/>
        <w:jc w:val="left"/>
        <w:tblInd w:w="1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2"/>
        <w:gridCol w:w="2502"/>
        <w:gridCol w:w="838"/>
        <w:gridCol w:w="1428"/>
        <w:gridCol w:w="1265"/>
        <w:gridCol w:w="676"/>
        <w:gridCol w:w="857"/>
      </w:tblGrid>
      <w:tr>
        <w:trPr>
          <w:trHeight w:val="414" w:hRule="atLeast"/>
        </w:trPr>
        <w:tc>
          <w:tcPr>
            <w:tcW w:w="2282" w:type="dxa"/>
            <w:tcBorders>
              <w:top w:val="single" w:sz="4" w:space="0" w:color="000000"/>
              <w:bottom w:val="single" w:sz="4" w:space="0" w:color="000000"/>
            </w:tcBorders>
          </w:tcPr>
          <w:p>
            <w:pPr>
              <w:pStyle w:val="TableParagraph"/>
              <w:spacing w:line="270" w:lineRule="exact"/>
              <w:ind w:left="14"/>
              <w:rPr>
                <w:sz w:val="24"/>
              </w:rPr>
            </w:pPr>
            <w:r>
              <w:rPr>
                <w:spacing w:val="-2"/>
                <w:sz w:val="24"/>
              </w:rPr>
              <w:t>Source</w:t>
            </w:r>
          </w:p>
        </w:tc>
        <w:tc>
          <w:tcPr>
            <w:tcW w:w="2502" w:type="dxa"/>
            <w:tcBorders>
              <w:top w:val="single" w:sz="4" w:space="0" w:color="000000"/>
              <w:bottom w:val="single" w:sz="4" w:space="0" w:color="000000"/>
            </w:tcBorders>
          </w:tcPr>
          <w:p>
            <w:pPr>
              <w:pStyle w:val="TableParagraph"/>
              <w:spacing w:line="270" w:lineRule="exact"/>
              <w:ind w:left="785"/>
              <w:rPr>
                <w:sz w:val="24"/>
              </w:rPr>
            </w:pPr>
            <w:r>
              <w:rPr>
                <w:sz w:val="24"/>
              </w:rPr>
              <w:t>sum of </w:t>
            </w:r>
            <w:r>
              <w:rPr>
                <w:spacing w:val="-2"/>
                <w:sz w:val="24"/>
              </w:rPr>
              <w:t>square</w:t>
            </w:r>
          </w:p>
        </w:tc>
        <w:tc>
          <w:tcPr>
            <w:tcW w:w="838" w:type="dxa"/>
            <w:tcBorders>
              <w:top w:val="single" w:sz="4" w:space="0" w:color="000000"/>
              <w:bottom w:val="single" w:sz="4" w:space="0" w:color="000000"/>
            </w:tcBorders>
          </w:tcPr>
          <w:p>
            <w:pPr>
              <w:pStyle w:val="TableParagraph"/>
              <w:spacing w:line="270" w:lineRule="exact"/>
              <w:ind w:left="424"/>
              <w:rPr>
                <w:sz w:val="24"/>
              </w:rPr>
            </w:pPr>
            <w:r>
              <w:rPr>
                <w:spacing w:val="-5"/>
                <w:sz w:val="24"/>
              </w:rPr>
              <w:t>Df</w:t>
            </w:r>
          </w:p>
        </w:tc>
        <w:tc>
          <w:tcPr>
            <w:tcW w:w="1428" w:type="dxa"/>
            <w:tcBorders>
              <w:top w:val="single" w:sz="4" w:space="0" w:color="000000"/>
              <w:bottom w:val="single" w:sz="4" w:space="0" w:color="000000"/>
            </w:tcBorders>
          </w:tcPr>
          <w:p>
            <w:pPr>
              <w:pStyle w:val="TableParagraph"/>
              <w:spacing w:line="270" w:lineRule="exact"/>
              <w:ind w:left="107"/>
              <w:rPr>
                <w:sz w:val="24"/>
              </w:rPr>
            </w:pPr>
            <w:r>
              <w:rPr>
                <w:spacing w:val="-5"/>
                <w:sz w:val="24"/>
              </w:rPr>
              <w:t>MS</w:t>
            </w:r>
          </w:p>
        </w:tc>
        <w:tc>
          <w:tcPr>
            <w:tcW w:w="1265" w:type="dxa"/>
            <w:tcBorders>
              <w:top w:val="single" w:sz="4" w:space="0" w:color="000000"/>
              <w:bottom w:val="single" w:sz="4" w:space="0" w:color="000000"/>
            </w:tcBorders>
          </w:tcPr>
          <w:p>
            <w:pPr>
              <w:pStyle w:val="TableParagraph"/>
              <w:spacing w:line="270" w:lineRule="exact"/>
              <w:ind w:left="182"/>
              <w:rPr>
                <w:sz w:val="24"/>
              </w:rPr>
            </w:pPr>
            <w:r>
              <w:rPr>
                <w:spacing w:val="-10"/>
                <w:sz w:val="24"/>
              </w:rPr>
              <w:t>F</w:t>
            </w:r>
          </w:p>
        </w:tc>
        <w:tc>
          <w:tcPr>
            <w:tcW w:w="676" w:type="dxa"/>
            <w:tcBorders>
              <w:top w:val="single" w:sz="4" w:space="0" w:color="000000"/>
              <w:bottom w:val="single" w:sz="4" w:space="0" w:color="000000"/>
            </w:tcBorders>
          </w:tcPr>
          <w:p>
            <w:pPr>
              <w:pStyle w:val="TableParagraph"/>
              <w:spacing w:line="270" w:lineRule="exact"/>
              <w:ind w:left="235"/>
              <w:rPr>
                <w:sz w:val="24"/>
              </w:rPr>
            </w:pPr>
            <w:r>
              <w:rPr>
                <w:spacing w:val="-5"/>
                <w:sz w:val="24"/>
              </w:rPr>
              <w:t>Sig</w:t>
            </w:r>
          </w:p>
        </w:tc>
        <w:tc>
          <w:tcPr>
            <w:tcW w:w="857" w:type="dxa"/>
            <w:tcBorders>
              <w:top w:val="single" w:sz="4" w:space="0" w:color="000000"/>
              <w:bottom w:val="single" w:sz="4" w:space="0" w:color="000000"/>
            </w:tcBorders>
          </w:tcPr>
          <w:p>
            <w:pPr>
              <w:pStyle w:val="TableParagraph"/>
              <w:spacing w:line="270" w:lineRule="exact"/>
              <w:ind w:left="73"/>
              <w:rPr>
                <w:sz w:val="24"/>
              </w:rPr>
            </w:pPr>
            <w:r>
              <w:rPr>
                <w:spacing w:val="-2"/>
                <w:sz w:val="24"/>
              </w:rPr>
              <w:t>Remark</w:t>
            </w:r>
          </w:p>
        </w:tc>
      </w:tr>
      <w:tr>
        <w:trPr>
          <w:trHeight w:val="3312" w:hRule="atLeast"/>
        </w:trPr>
        <w:tc>
          <w:tcPr>
            <w:tcW w:w="2282" w:type="dxa"/>
            <w:tcBorders>
              <w:top w:val="single" w:sz="4" w:space="0" w:color="000000"/>
              <w:bottom w:val="single" w:sz="4" w:space="0" w:color="000000"/>
            </w:tcBorders>
          </w:tcPr>
          <w:p>
            <w:pPr>
              <w:pStyle w:val="TableParagraph"/>
              <w:spacing w:line="360" w:lineRule="auto"/>
              <w:ind w:left="14" w:right="663"/>
              <w:rPr>
                <w:sz w:val="24"/>
              </w:rPr>
            </w:pPr>
            <w:r>
              <w:rPr>
                <w:sz w:val="24"/>
              </w:rPr>
              <w:t>Corrected</w:t>
            </w:r>
            <w:r>
              <w:rPr>
                <w:spacing w:val="-15"/>
                <w:sz w:val="24"/>
              </w:rPr>
              <w:t> </w:t>
            </w:r>
            <w:r>
              <w:rPr>
                <w:sz w:val="24"/>
              </w:rPr>
              <w:t>model </w:t>
            </w:r>
            <w:r>
              <w:rPr>
                <w:spacing w:val="-2"/>
                <w:sz w:val="24"/>
              </w:rPr>
              <w:t>Intercept</w:t>
            </w:r>
            <w:r>
              <w:rPr>
                <w:spacing w:val="40"/>
                <w:sz w:val="24"/>
              </w:rPr>
              <w:t> </w:t>
            </w:r>
            <w:r>
              <w:rPr>
                <w:spacing w:val="-2"/>
                <w:sz w:val="24"/>
              </w:rPr>
              <w:t>Method</w:t>
            </w:r>
          </w:p>
          <w:p>
            <w:pPr>
              <w:pStyle w:val="TableParagraph"/>
              <w:spacing w:line="275" w:lineRule="exact"/>
              <w:ind w:left="14"/>
              <w:rPr>
                <w:sz w:val="24"/>
              </w:rPr>
            </w:pPr>
            <w:r>
              <w:rPr>
                <w:spacing w:val="-5"/>
                <w:sz w:val="24"/>
              </w:rPr>
              <w:t>Sex</w:t>
            </w:r>
          </w:p>
          <w:p>
            <w:pPr>
              <w:pStyle w:val="TableParagraph"/>
              <w:spacing w:line="360" w:lineRule="auto" w:before="133"/>
              <w:ind w:left="14" w:right="288"/>
              <w:rPr>
                <w:sz w:val="24"/>
              </w:rPr>
            </w:pPr>
            <w:r>
              <w:rPr>
                <w:sz w:val="24"/>
              </w:rPr>
              <w:t>Method</w:t>
            </w:r>
            <w:r>
              <w:rPr>
                <w:spacing w:val="-15"/>
                <w:sz w:val="24"/>
              </w:rPr>
              <w:t> </w:t>
            </w:r>
            <w:r>
              <w:rPr>
                <w:sz w:val="24"/>
              </w:rPr>
              <w:t>and</w:t>
            </w:r>
            <w:r>
              <w:rPr>
                <w:spacing w:val="-15"/>
                <w:sz w:val="24"/>
              </w:rPr>
              <w:t> </w:t>
            </w:r>
            <w:r>
              <w:rPr>
                <w:sz w:val="24"/>
              </w:rPr>
              <w:t>sex </w:t>
            </w:r>
            <w:r>
              <w:rPr>
                <w:spacing w:val="-2"/>
                <w:sz w:val="24"/>
              </w:rPr>
              <w:t>Error</w:t>
            </w:r>
          </w:p>
          <w:p>
            <w:pPr>
              <w:pStyle w:val="TableParagraph"/>
              <w:spacing w:before="1"/>
              <w:ind w:left="14"/>
              <w:rPr>
                <w:sz w:val="24"/>
              </w:rPr>
            </w:pPr>
            <w:r>
              <w:rPr>
                <w:spacing w:val="-2"/>
                <w:sz w:val="24"/>
              </w:rPr>
              <w:t>Total</w:t>
            </w:r>
          </w:p>
          <w:p>
            <w:pPr>
              <w:pStyle w:val="TableParagraph"/>
              <w:spacing w:before="137"/>
              <w:ind w:left="14"/>
              <w:rPr>
                <w:sz w:val="24"/>
              </w:rPr>
            </w:pPr>
            <w:r>
              <w:rPr>
                <w:sz w:val="24"/>
              </w:rPr>
              <w:t>Corrected</w:t>
            </w:r>
            <w:r>
              <w:rPr>
                <w:spacing w:val="-4"/>
                <w:sz w:val="24"/>
              </w:rPr>
              <w:t> </w:t>
            </w:r>
            <w:r>
              <w:rPr>
                <w:spacing w:val="-2"/>
                <w:sz w:val="24"/>
              </w:rPr>
              <w:t>total</w:t>
            </w:r>
          </w:p>
        </w:tc>
        <w:tc>
          <w:tcPr>
            <w:tcW w:w="2502" w:type="dxa"/>
            <w:tcBorders>
              <w:top w:val="single" w:sz="4" w:space="0" w:color="000000"/>
              <w:bottom w:val="single" w:sz="4" w:space="0" w:color="000000"/>
            </w:tcBorders>
          </w:tcPr>
          <w:p>
            <w:pPr>
              <w:pStyle w:val="TableParagraph"/>
              <w:spacing w:line="270" w:lineRule="exact"/>
              <w:ind w:left="665"/>
              <w:rPr>
                <w:sz w:val="24"/>
              </w:rPr>
            </w:pPr>
            <w:r>
              <w:rPr>
                <w:spacing w:val="-2"/>
                <w:sz w:val="24"/>
              </w:rPr>
              <w:t>1139.820</w:t>
            </w:r>
          </w:p>
          <w:p>
            <w:pPr>
              <w:pStyle w:val="TableParagraph"/>
              <w:spacing w:before="139"/>
              <w:ind w:left="665"/>
              <w:rPr>
                <w:sz w:val="24"/>
              </w:rPr>
            </w:pPr>
            <w:r>
              <w:rPr>
                <w:spacing w:val="-2"/>
                <w:sz w:val="24"/>
              </w:rPr>
              <w:t>280714.140</w:t>
            </w:r>
          </w:p>
          <w:p>
            <w:pPr>
              <w:pStyle w:val="TableParagraph"/>
              <w:spacing w:before="137"/>
              <w:ind w:left="665"/>
              <w:rPr>
                <w:sz w:val="24"/>
              </w:rPr>
            </w:pPr>
            <w:r>
              <w:rPr>
                <w:spacing w:val="-2"/>
                <w:sz w:val="24"/>
              </w:rPr>
              <w:t>10583.080</w:t>
            </w:r>
          </w:p>
          <w:p>
            <w:pPr>
              <w:pStyle w:val="TableParagraph"/>
              <w:spacing w:before="137"/>
              <w:ind w:left="665"/>
              <w:rPr>
                <w:sz w:val="24"/>
              </w:rPr>
            </w:pPr>
            <w:r>
              <w:rPr>
                <w:spacing w:val="-2"/>
                <w:sz w:val="24"/>
              </w:rPr>
              <w:t>31.740</w:t>
            </w:r>
          </w:p>
          <w:p>
            <w:pPr>
              <w:pStyle w:val="TableParagraph"/>
              <w:spacing w:before="139"/>
              <w:ind w:left="665"/>
              <w:rPr>
                <w:sz w:val="24"/>
              </w:rPr>
            </w:pPr>
            <w:r>
              <w:rPr>
                <w:spacing w:val="-2"/>
                <w:sz w:val="24"/>
              </w:rPr>
              <w:t>777.000</w:t>
            </w:r>
          </w:p>
          <w:p>
            <w:pPr>
              <w:pStyle w:val="TableParagraph"/>
              <w:spacing w:before="137"/>
              <w:ind w:left="665"/>
              <w:rPr>
                <w:sz w:val="24"/>
              </w:rPr>
            </w:pPr>
            <w:r>
              <w:rPr>
                <w:spacing w:val="-2"/>
                <w:sz w:val="24"/>
              </w:rPr>
              <w:t>22607.040</w:t>
            </w:r>
          </w:p>
          <w:p>
            <w:pPr>
              <w:pStyle w:val="TableParagraph"/>
              <w:spacing w:before="139"/>
              <w:ind w:left="665"/>
              <w:rPr>
                <w:sz w:val="24"/>
              </w:rPr>
            </w:pPr>
            <w:r>
              <w:rPr>
                <w:spacing w:val="-2"/>
                <w:sz w:val="24"/>
              </w:rPr>
              <w:t>314713.000</w:t>
            </w:r>
          </w:p>
          <w:p>
            <w:pPr>
              <w:pStyle w:val="TableParagraph"/>
              <w:spacing w:before="137"/>
              <w:ind w:left="665"/>
              <w:rPr>
                <w:sz w:val="24"/>
              </w:rPr>
            </w:pPr>
            <w:r>
              <w:rPr>
                <w:spacing w:val="-2"/>
                <w:sz w:val="24"/>
              </w:rPr>
              <w:t>33998.860</w:t>
            </w:r>
          </w:p>
        </w:tc>
        <w:tc>
          <w:tcPr>
            <w:tcW w:w="838" w:type="dxa"/>
            <w:tcBorders>
              <w:top w:val="single" w:sz="4" w:space="0" w:color="000000"/>
              <w:bottom w:val="single" w:sz="4" w:space="0" w:color="000000"/>
            </w:tcBorders>
          </w:tcPr>
          <w:p>
            <w:pPr>
              <w:pStyle w:val="TableParagraph"/>
              <w:spacing w:line="270" w:lineRule="exact"/>
              <w:ind w:left="492"/>
              <w:rPr>
                <w:sz w:val="24"/>
              </w:rPr>
            </w:pPr>
            <w:r>
              <w:rPr>
                <w:spacing w:val="-10"/>
                <w:sz w:val="24"/>
              </w:rPr>
              <w:t>5</w:t>
            </w:r>
          </w:p>
          <w:p>
            <w:pPr>
              <w:pStyle w:val="TableParagraph"/>
              <w:spacing w:before="139"/>
              <w:ind w:left="492"/>
              <w:rPr>
                <w:sz w:val="24"/>
              </w:rPr>
            </w:pPr>
            <w:r>
              <w:rPr>
                <w:spacing w:val="-10"/>
                <w:sz w:val="24"/>
              </w:rPr>
              <w:t>1</w:t>
            </w:r>
          </w:p>
          <w:p>
            <w:pPr>
              <w:pStyle w:val="TableParagraph"/>
              <w:spacing w:before="137"/>
              <w:ind w:left="492"/>
              <w:rPr>
                <w:sz w:val="24"/>
              </w:rPr>
            </w:pPr>
            <w:r>
              <w:rPr>
                <w:spacing w:val="-10"/>
                <w:sz w:val="24"/>
              </w:rPr>
              <w:t>2</w:t>
            </w:r>
          </w:p>
          <w:p>
            <w:pPr>
              <w:pStyle w:val="TableParagraph"/>
              <w:spacing w:before="137"/>
              <w:ind w:left="492"/>
              <w:rPr>
                <w:sz w:val="24"/>
              </w:rPr>
            </w:pPr>
            <w:r>
              <w:rPr>
                <w:spacing w:val="-10"/>
                <w:sz w:val="24"/>
              </w:rPr>
              <w:t>1</w:t>
            </w:r>
          </w:p>
          <w:p>
            <w:pPr>
              <w:pStyle w:val="TableParagraph"/>
              <w:spacing w:before="139"/>
              <w:ind w:left="492"/>
              <w:rPr>
                <w:sz w:val="24"/>
              </w:rPr>
            </w:pPr>
            <w:r>
              <w:rPr>
                <w:spacing w:val="-10"/>
                <w:sz w:val="24"/>
              </w:rPr>
              <w:t>2</w:t>
            </w:r>
          </w:p>
          <w:p>
            <w:pPr>
              <w:pStyle w:val="TableParagraph"/>
              <w:spacing w:before="137"/>
              <w:ind w:left="372"/>
              <w:rPr>
                <w:sz w:val="24"/>
              </w:rPr>
            </w:pPr>
            <w:r>
              <w:rPr>
                <w:spacing w:val="-5"/>
                <w:sz w:val="24"/>
              </w:rPr>
              <w:t>144</w:t>
            </w:r>
          </w:p>
          <w:p>
            <w:pPr>
              <w:pStyle w:val="TableParagraph"/>
              <w:spacing w:before="139"/>
              <w:ind w:left="372"/>
              <w:rPr>
                <w:sz w:val="24"/>
              </w:rPr>
            </w:pPr>
            <w:r>
              <w:rPr>
                <w:spacing w:val="-5"/>
                <w:sz w:val="24"/>
              </w:rPr>
              <w:t>144</w:t>
            </w:r>
          </w:p>
          <w:p>
            <w:pPr>
              <w:pStyle w:val="TableParagraph"/>
              <w:spacing w:before="137"/>
              <w:ind w:left="372"/>
              <w:rPr>
                <w:sz w:val="24"/>
              </w:rPr>
            </w:pPr>
            <w:r>
              <w:rPr>
                <w:spacing w:val="-5"/>
                <w:sz w:val="24"/>
              </w:rPr>
              <w:t>149</w:t>
            </w:r>
          </w:p>
        </w:tc>
        <w:tc>
          <w:tcPr>
            <w:tcW w:w="1428" w:type="dxa"/>
            <w:tcBorders>
              <w:top w:val="single" w:sz="4" w:space="0" w:color="000000"/>
              <w:bottom w:val="single" w:sz="4" w:space="0" w:color="000000"/>
            </w:tcBorders>
          </w:tcPr>
          <w:p>
            <w:pPr>
              <w:pStyle w:val="TableParagraph"/>
              <w:spacing w:line="270" w:lineRule="exact"/>
              <w:ind w:left="107"/>
              <w:rPr>
                <w:sz w:val="24"/>
              </w:rPr>
            </w:pPr>
            <w:r>
              <w:rPr>
                <w:spacing w:val="-2"/>
                <w:sz w:val="24"/>
              </w:rPr>
              <w:t>2278.364</w:t>
            </w:r>
          </w:p>
          <w:p>
            <w:pPr>
              <w:pStyle w:val="TableParagraph"/>
              <w:spacing w:before="139"/>
              <w:ind w:left="107"/>
              <w:rPr>
                <w:sz w:val="24"/>
              </w:rPr>
            </w:pPr>
            <w:r>
              <w:rPr>
                <w:spacing w:val="-2"/>
                <w:sz w:val="24"/>
              </w:rPr>
              <w:t>280714.140</w:t>
            </w:r>
          </w:p>
          <w:p>
            <w:pPr>
              <w:pStyle w:val="TableParagraph"/>
              <w:spacing w:before="137"/>
              <w:ind w:left="107"/>
              <w:rPr>
                <w:sz w:val="24"/>
              </w:rPr>
            </w:pPr>
            <w:r>
              <w:rPr>
                <w:spacing w:val="-2"/>
                <w:sz w:val="24"/>
              </w:rPr>
              <w:t>5291.340</w:t>
            </w:r>
          </w:p>
          <w:p>
            <w:pPr>
              <w:pStyle w:val="TableParagraph"/>
              <w:spacing w:before="137"/>
              <w:ind w:left="107"/>
              <w:rPr>
                <w:sz w:val="24"/>
              </w:rPr>
            </w:pPr>
            <w:r>
              <w:rPr>
                <w:spacing w:val="-2"/>
                <w:sz w:val="24"/>
              </w:rPr>
              <w:t>31.740</w:t>
            </w:r>
          </w:p>
          <w:p>
            <w:pPr>
              <w:pStyle w:val="TableParagraph"/>
              <w:spacing w:before="139"/>
              <w:ind w:left="107"/>
              <w:rPr>
                <w:sz w:val="24"/>
              </w:rPr>
            </w:pPr>
            <w:r>
              <w:rPr>
                <w:spacing w:val="-2"/>
                <w:sz w:val="24"/>
              </w:rPr>
              <w:t>388.500</w:t>
            </w:r>
          </w:p>
          <w:p>
            <w:pPr>
              <w:pStyle w:val="TableParagraph"/>
              <w:spacing w:before="137"/>
              <w:ind w:left="107"/>
              <w:rPr>
                <w:sz w:val="24"/>
              </w:rPr>
            </w:pPr>
            <w:r>
              <w:rPr>
                <w:spacing w:val="-2"/>
                <w:sz w:val="24"/>
              </w:rPr>
              <w:t>156.993</w:t>
            </w:r>
          </w:p>
        </w:tc>
        <w:tc>
          <w:tcPr>
            <w:tcW w:w="1265" w:type="dxa"/>
            <w:tcBorders>
              <w:top w:val="single" w:sz="4" w:space="0" w:color="000000"/>
              <w:bottom w:val="single" w:sz="4" w:space="0" w:color="000000"/>
            </w:tcBorders>
          </w:tcPr>
          <w:p>
            <w:pPr>
              <w:pStyle w:val="TableParagraph"/>
              <w:spacing w:line="270" w:lineRule="exact"/>
              <w:ind w:left="182"/>
              <w:rPr>
                <w:sz w:val="24"/>
              </w:rPr>
            </w:pPr>
            <w:r>
              <w:rPr>
                <w:spacing w:val="-2"/>
                <w:sz w:val="24"/>
              </w:rPr>
              <w:t>14.512</w:t>
            </w:r>
          </w:p>
          <w:p>
            <w:pPr>
              <w:pStyle w:val="TableParagraph"/>
              <w:spacing w:before="139"/>
              <w:ind w:left="182"/>
              <w:rPr>
                <w:sz w:val="24"/>
              </w:rPr>
            </w:pPr>
            <w:r>
              <w:rPr>
                <w:spacing w:val="-2"/>
                <w:sz w:val="24"/>
              </w:rPr>
              <w:t>1788.064</w:t>
            </w:r>
          </w:p>
          <w:p>
            <w:pPr>
              <w:pStyle w:val="TableParagraph"/>
              <w:spacing w:before="137"/>
              <w:ind w:left="182"/>
              <w:rPr>
                <w:sz w:val="24"/>
              </w:rPr>
            </w:pPr>
            <w:r>
              <w:rPr>
                <w:spacing w:val="-2"/>
                <w:sz w:val="24"/>
              </w:rPr>
              <w:t>33.706</w:t>
            </w:r>
          </w:p>
          <w:p>
            <w:pPr>
              <w:pStyle w:val="TableParagraph"/>
              <w:spacing w:before="137"/>
              <w:ind w:left="182"/>
              <w:rPr>
                <w:sz w:val="24"/>
              </w:rPr>
            </w:pPr>
            <w:r>
              <w:rPr>
                <w:spacing w:val="-4"/>
                <w:sz w:val="24"/>
              </w:rPr>
              <w:t>.202</w:t>
            </w:r>
          </w:p>
          <w:p>
            <w:pPr>
              <w:pStyle w:val="TableParagraph"/>
              <w:spacing w:before="139"/>
              <w:ind w:left="182"/>
              <w:rPr>
                <w:sz w:val="24"/>
              </w:rPr>
            </w:pPr>
            <w:r>
              <w:rPr>
                <w:spacing w:val="-2"/>
                <w:sz w:val="24"/>
              </w:rPr>
              <w:t>2.415</w:t>
            </w:r>
          </w:p>
        </w:tc>
        <w:tc>
          <w:tcPr>
            <w:tcW w:w="676" w:type="dxa"/>
            <w:tcBorders>
              <w:top w:val="single" w:sz="4" w:space="0" w:color="000000"/>
              <w:bottom w:val="single" w:sz="4" w:space="0" w:color="000000"/>
            </w:tcBorders>
          </w:tcPr>
          <w:p>
            <w:pPr>
              <w:pStyle w:val="TableParagraph"/>
              <w:spacing w:line="270" w:lineRule="exact"/>
              <w:ind w:left="184"/>
              <w:rPr>
                <w:sz w:val="24"/>
              </w:rPr>
            </w:pPr>
            <w:r>
              <w:rPr>
                <w:spacing w:val="-4"/>
                <w:sz w:val="24"/>
              </w:rPr>
              <w:t>.000</w:t>
            </w:r>
          </w:p>
          <w:p>
            <w:pPr>
              <w:pStyle w:val="TableParagraph"/>
              <w:spacing w:before="139"/>
              <w:ind w:left="184"/>
              <w:rPr>
                <w:sz w:val="24"/>
              </w:rPr>
            </w:pPr>
            <w:r>
              <w:rPr>
                <w:spacing w:val="-4"/>
                <w:sz w:val="24"/>
              </w:rPr>
              <w:t>.000</w:t>
            </w:r>
          </w:p>
          <w:p>
            <w:pPr>
              <w:pStyle w:val="TableParagraph"/>
              <w:spacing w:before="137"/>
              <w:ind w:left="184"/>
              <w:rPr>
                <w:sz w:val="24"/>
              </w:rPr>
            </w:pPr>
            <w:r>
              <w:rPr>
                <w:spacing w:val="-4"/>
                <w:sz w:val="24"/>
              </w:rPr>
              <w:t>.000</w:t>
            </w:r>
          </w:p>
          <w:p>
            <w:pPr>
              <w:pStyle w:val="TableParagraph"/>
              <w:spacing w:before="137"/>
              <w:ind w:left="184"/>
              <w:rPr>
                <w:sz w:val="24"/>
              </w:rPr>
            </w:pPr>
            <w:r>
              <w:rPr>
                <w:spacing w:val="-4"/>
                <w:sz w:val="24"/>
              </w:rPr>
              <w:t>.654</w:t>
            </w:r>
          </w:p>
          <w:p>
            <w:pPr>
              <w:pStyle w:val="TableParagraph"/>
              <w:spacing w:before="139"/>
              <w:ind w:left="184"/>
              <w:rPr>
                <w:sz w:val="24"/>
              </w:rPr>
            </w:pPr>
            <w:r>
              <w:rPr>
                <w:spacing w:val="-4"/>
                <w:sz w:val="24"/>
              </w:rPr>
              <w:t>.088</w:t>
            </w:r>
          </w:p>
        </w:tc>
        <w:tc>
          <w:tcPr>
            <w:tcW w:w="857" w:type="dxa"/>
            <w:tcBorders>
              <w:top w:val="single" w:sz="4" w:space="0" w:color="000000"/>
              <w:bottom w:val="single" w:sz="4" w:space="0" w:color="000000"/>
            </w:tcBorders>
          </w:tcPr>
          <w:p>
            <w:pPr>
              <w:pStyle w:val="TableParagraph"/>
              <w:spacing w:line="360" w:lineRule="auto"/>
              <w:ind w:left="298" w:right="250" w:firstLine="26"/>
              <w:jc w:val="both"/>
              <w:rPr>
                <w:sz w:val="24"/>
              </w:rPr>
            </w:pPr>
            <w:r>
              <w:rPr>
                <w:spacing w:val="-6"/>
                <w:sz w:val="24"/>
              </w:rPr>
              <w:t>S* S* S* NS </w:t>
            </w:r>
            <w:r>
              <w:rPr>
                <w:spacing w:val="-5"/>
                <w:sz w:val="24"/>
              </w:rPr>
              <w:t>NS</w:t>
            </w:r>
          </w:p>
        </w:tc>
      </w:tr>
    </w:tbl>
    <w:p>
      <w:pPr>
        <w:pStyle w:val="BodyText"/>
        <w:ind w:left="1872"/>
        <w:jc w:val="both"/>
      </w:pPr>
      <w:r>
        <w:rPr/>
        <w:t>*</w:t>
      </w:r>
      <w:r>
        <w:rPr>
          <w:spacing w:val="-1"/>
        </w:rPr>
        <w:t> </w:t>
      </w:r>
      <w:r>
        <w:rPr/>
        <w:t>Significant</w:t>
      </w:r>
      <w:r>
        <w:rPr>
          <w:spacing w:val="-1"/>
        </w:rPr>
        <w:t> </w:t>
      </w:r>
      <w:r>
        <w:rPr/>
        <w:t>at</w:t>
      </w:r>
      <w:r>
        <w:rPr>
          <w:spacing w:val="-1"/>
        </w:rPr>
        <w:t> </w:t>
      </w:r>
      <w:r>
        <w:rPr/>
        <w:t>P</w:t>
      </w:r>
      <w:r>
        <w:rPr>
          <w:u w:val="single"/>
        </w:rPr>
        <w:t>&lt;</w:t>
      </w:r>
      <w:r>
        <w:rPr>
          <w:spacing w:val="-1"/>
        </w:rPr>
        <w:t> </w:t>
      </w:r>
      <w:r>
        <w:rPr>
          <w:spacing w:val="-4"/>
        </w:rPr>
        <w:t>0.05</w:t>
      </w:r>
    </w:p>
    <w:p>
      <w:pPr>
        <w:pStyle w:val="BodyText"/>
        <w:spacing w:line="480" w:lineRule="auto" w:before="268"/>
        <w:ind w:left="1872" w:right="982" w:firstLine="719"/>
      </w:pPr>
      <w:r>
        <w:rPr/>
        <w:t>Table</w:t>
      </w:r>
      <w:r>
        <w:rPr>
          <w:spacing w:val="35"/>
        </w:rPr>
        <w:t> </w:t>
      </w:r>
      <w:r>
        <w:rPr/>
        <w:t>4.12</w:t>
      </w:r>
      <w:r>
        <w:rPr>
          <w:spacing w:val="80"/>
          <w:w w:val="150"/>
        </w:rPr>
        <w:t> </w:t>
      </w:r>
      <w:r>
        <w:rPr/>
        <w:t>reveals</w:t>
      </w:r>
      <w:r>
        <w:rPr>
          <w:spacing w:val="80"/>
          <w:w w:val="150"/>
        </w:rPr>
        <w:t> </w:t>
      </w:r>
      <w:r>
        <w:rPr/>
        <w:t>the</w:t>
      </w:r>
      <w:r>
        <w:rPr>
          <w:spacing w:val="37"/>
        </w:rPr>
        <w:t> </w:t>
      </w:r>
      <w:r>
        <w:rPr/>
        <w:t>performance</w:t>
      </w:r>
      <w:r>
        <w:rPr>
          <w:spacing w:val="35"/>
        </w:rPr>
        <w:t> </w:t>
      </w:r>
      <w:r>
        <w:rPr/>
        <w:t>of</w:t>
      </w:r>
      <w:r>
        <w:rPr>
          <w:spacing w:val="35"/>
        </w:rPr>
        <w:t> </w:t>
      </w:r>
      <w:r>
        <w:rPr/>
        <w:t>students</w:t>
      </w:r>
      <w:r>
        <w:rPr>
          <w:spacing w:val="36"/>
        </w:rPr>
        <w:t> </w:t>
      </w:r>
      <w:r>
        <w:rPr/>
        <w:t>using</w:t>
      </w:r>
      <w:r>
        <w:rPr>
          <w:spacing w:val="34"/>
        </w:rPr>
        <w:t> </w:t>
      </w:r>
      <w:r>
        <w:rPr/>
        <w:t>the</w:t>
      </w:r>
      <w:r>
        <w:rPr>
          <w:spacing w:val="35"/>
        </w:rPr>
        <w:t> </w:t>
      </w:r>
      <w:r>
        <w:rPr/>
        <w:t>three</w:t>
      </w:r>
      <w:r>
        <w:rPr>
          <w:spacing w:val="80"/>
          <w:w w:val="150"/>
        </w:rPr>
        <w:t> </w:t>
      </w:r>
      <w:r>
        <w:rPr/>
        <w:t>approaches</w:t>
      </w:r>
      <w:r>
        <w:rPr>
          <w:spacing w:val="36"/>
        </w:rPr>
        <w:t> </w:t>
      </w:r>
      <w:r>
        <w:rPr/>
        <w:t>of teaching</w:t>
      </w:r>
      <w:r>
        <w:rPr>
          <w:spacing w:val="30"/>
        </w:rPr>
        <w:t>  </w:t>
      </w:r>
      <w:r>
        <w:rPr/>
        <w:t>Biology</w:t>
      </w:r>
      <w:r>
        <w:rPr>
          <w:spacing w:val="29"/>
        </w:rPr>
        <w:t>  </w:t>
      </w:r>
      <w:r>
        <w:rPr/>
        <w:t>Concepts</w:t>
      </w:r>
      <w:r>
        <w:rPr>
          <w:spacing w:val="34"/>
        </w:rPr>
        <w:t>  </w:t>
      </w:r>
      <w:r>
        <w:rPr/>
        <w:t>for</w:t>
      </w:r>
      <w:r>
        <w:rPr>
          <w:spacing w:val="32"/>
        </w:rPr>
        <w:t>  </w:t>
      </w:r>
      <w:r>
        <w:rPr/>
        <w:t>Entrepreneurship</w:t>
      </w:r>
      <w:r>
        <w:rPr>
          <w:spacing w:val="34"/>
        </w:rPr>
        <w:t>  </w:t>
      </w:r>
      <w:r>
        <w:rPr/>
        <w:t>showed</w:t>
      </w:r>
      <w:r>
        <w:rPr>
          <w:spacing w:val="33"/>
        </w:rPr>
        <w:t>  </w:t>
      </w:r>
      <w:r>
        <w:rPr/>
        <w:t>significant</w:t>
      </w:r>
      <w:r>
        <w:rPr>
          <w:spacing w:val="33"/>
        </w:rPr>
        <w:t>  </w:t>
      </w:r>
      <w:r>
        <w:rPr/>
        <w:t>difference</w:t>
      </w:r>
      <w:r>
        <w:rPr>
          <w:spacing w:val="33"/>
        </w:rPr>
        <w:t>  </w:t>
      </w:r>
      <w:r>
        <w:rPr>
          <w:spacing w:val="-5"/>
        </w:rPr>
        <w:t>in</w:t>
      </w:r>
    </w:p>
    <w:p>
      <w:pPr>
        <w:spacing w:after="0" w:line="480" w:lineRule="auto"/>
        <w:sectPr>
          <w:pgSz w:w="11910" w:h="16840"/>
          <w:pgMar w:header="0" w:footer="789" w:top="1340" w:bottom="980" w:left="0" w:right="240"/>
        </w:sectPr>
      </w:pPr>
    </w:p>
    <w:p>
      <w:pPr>
        <w:pStyle w:val="BodyText"/>
        <w:spacing w:line="480" w:lineRule="auto" w:before="78"/>
        <w:ind w:left="1872" w:right="983"/>
        <w:jc w:val="both"/>
      </w:pPr>
      <w:r>
        <w:rPr/>
        <w:t>performance among students with the calculated</w:t>
      </w:r>
      <w:r>
        <w:rPr>
          <w:spacing w:val="80"/>
        </w:rPr>
        <w:t> </w:t>
      </w:r>
      <w:r>
        <w:rPr/>
        <w:t>P value of 0.000 less than P</w:t>
      </w:r>
      <w:r>
        <w:rPr>
          <w:u w:val="single"/>
        </w:rPr>
        <w:t>&lt;</w:t>
      </w:r>
      <w:r>
        <w:rPr/>
        <w:t> 0.05 level</w:t>
      </w:r>
      <w:r>
        <w:rPr>
          <w:spacing w:val="40"/>
        </w:rPr>
        <w:t> </w:t>
      </w:r>
      <w:r>
        <w:rPr/>
        <w:t>of significance. Beside, students‘ performance in Biology Concepts for Entrepreneurship showed no significance interception difference when considering gender with the</w:t>
      </w:r>
      <w:r>
        <w:rPr>
          <w:spacing w:val="40"/>
        </w:rPr>
        <w:t> </w:t>
      </w:r>
      <w:r>
        <w:rPr/>
        <w:t>calculated P value of 0.654 at P</w:t>
      </w:r>
      <w:r>
        <w:rPr>
          <w:u w:val="single"/>
        </w:rPr>
        <w:t>&lt; </w:t>
      </w:r>
      <w:r>
        <w:rPr/>
        <w:t>0.05 level of significance. Also, considering students‘ performance using</w:t>
      </w:r>
      <w:r>
        <w:rPr>
          <w:spacing w:val="40"/>
        </w:rPr>
        <w:t> </w:t>
      </w:r>
      <w:r>
        <w:rPr/>
        <w:t>the three difference approaches of teaching Biology Concepts for Entrepreneurship</w:t>
      </w:r>
      <w:r>
        <w:rPr>
          <w:spacing w:val="4"/>
        </w:rPr>
        <w:t> </w:t>
      </w:r>
      <w:r>
        <w:rPr/>
        <w:t>alongside</w:t>
      </w:r>
      <w:r>
        <w:rPr>
          <w:spacing w:val="3"/>
        </w:rPr>
        <w:t> </w:t>
      </w:r>
      <w:r>
        <w:rPr/>
        <w:t>with</w:t>
      </w:r>
      <w:r>
        <w:rPr>
          <w:spacing w:val="6"/>
        </w:rPr>
        <w:t> </w:t>
      </w:r>
      <w:r>
        <w:rPr/>
        <w:t>gender</w:t>
      </w:r>
      <w:r>
        <w:rPr>
          <w:spacing w:val="66"/>
        </w:rPr>
        <w:t> </w:t>
      </w:r>
      <w:r>
        <w:rPr/>
        <w:t>showed</w:t>
      </w:r>
      <w:r>
        <w:rPr>
          <w:spacing w:val="7"/>
        </w:rPr>
        <w:t> </w:t>
      </w:r>
      <w:r>
        <w:rPr/>
        <w:t>no</w:t>
      </w:r>
      <w:r>
        <w:rPr>
          <w:spacing w:val="4"/>
        </w:rPr>
        <w:t> </w:t>
      </w:r>
      <w:r>
        <w:rPr/>
        <w:t>significance</w:t>
      </w:r>
      <w:r>
        <w:rPr>
          <w:spacing w:val="4"/>
        </w:rPr>
        <w:t> </w:t>
      </w:r>
      <w:r>
        <w:rPr/>
        <w:t>difference</w:t>
      </w:r>
      <w:r>
        <w:rPr>
          <w:spacing w:val="4"/>
        </w:rPr>
        <w:t> </w:t>
      </w:r>
      <w:r>
        <w:rPr/>
        <w:t>with</w:t>
      </w:r>
      <w:r>
        <w:rPr>
          <w:spacing w:val="5"/>
        </w:rPr>
        <w:t> </w:t>
      </w:r>
      <w:r>
        <w:rPr/>
        <w:t>p</w:t>
      </w:r>
      <w:r>
        <w:rPr>
          <w:spacing w:val="3"/>
        </w:rPr>
        <w:t> </w:t>
      </w:r>
      <w:r>
        <w:rPr/>
        <w:t>value</w:t>
      </w:r>
      <w:r>
        <w:rPr>
          <w:spacing w:val="5"/>
        </w:rPr>
        <w:t> </w:t>
      </w:r>
      <w:r>
        <w:rPr>
          <w:spacing w:val="-5"/>
        </w:rPr>
        <w:t>of</w:t>
      </w:r>
    </w:p>
    <w:p>
      <w:pPr>
        <w:pStyle w:val="BodyText"/>
        <w:spacing w:line="480" w:lineRule="auto" w:before="1"/>
        <w:ind w:left="1872" w:right="984"/>
        <w:jc w:val="both"/>
      </w:pPr>
      <w:r>
        <w:rPr/>
        <w:t>0.088 at at P</w:t>
      </w:r>
      <w:r>
        <w:rPr>
          <w:u w:val="single"/>
        </w:rPr>
        <w:t>&lt; </w:t>
      </w:r>
      <w:r>
        <w:rPr/>
        <w:t>0.05 level of significance. This implies that the use of the three different teaching approaches has no interception effect on gender difference in terms of students‘ performance in Biology Concepts for Entrepreneurship.</w:t>
      </w:r>
    </w:p>
    <w:p>
      <w:pPr>
        <w:pStyle w:val="BodyText"/>
        <w:spacing w:line="480" w:lineRule="auto"/>
        <w:ind w:left="1872" w:right="982"/>
        <w:jc w:val="both"/>
      </w:pPr>
      <w:r>
        <w:rPr>
          <w:b/>
        </w:rPr>
        <w:t>HO</w:t>
      </w:r>
      <w:r>
        <w:rPr>
          <w:b/>
          <w:vertAlign w:val="subscript"/>
        </w:rPr>
        <w:t>5:</w:t>
      </w:r>
      <w:r>
        <w:rPr>
          <w:b/>
          <w:spacing w:val="-14"/>
          <w:vertAlign w:val="baseline"/>
        </w:rPr>
        <w:t> </w:t>
      </w:r>
      <w:r>
        <w:rPr>
          <w:vertAlign w:val="baseline"/>
        </w:rPr>
        <w:t>There is no significant difference in students‘ ability levels in skills acquisition using DATS as assessment tool and those expose to TFLE as assessment tools of Project-based </w:t>
      </w:r>
      <w:r>
        <w:rPr>
          <w:spacing w:val="-2"/>
          <w:vertAlign w:val="baseline"/>
        </w:rPr>
        <w:t>approach.</w:t>
      </w:r>
    </w:p>
    <w:p>
      <w:pPr>
        <w:pStyle w:val="Heading7"/>
        <w:spacing w:before="5"/>
        <w:ind w:left="3312" w:right="986" w:hanging="1440"/>
        <w:jc w:val="both"/>
      </w:pPr>
      <w:r>
        <w:rPr/>
        <w:t>Table 4.13: Two-way ANOVA on Mean Scores Difference after Exposure to DATS and TFLE (Assessment Tools on acquisition of Skills).</w:t>
      </w:r>
    </w:p>
    <w:p>
      <w:pPr>
        <w:pStyle w:val="BodyText"/>
        <w:spacing w:before="50"/>
        <w:rPr>
          <w:b/>
          <w:sz w:val="20"/>
        </w:rPr>
      </w:pPr>
    </w:p>
    <w:tbl>
      <w:tblPr>
        <w:tblW w:w="0" w:type="auto"/>
        <w:jc w:val="left"/>
        <w:tblInd w:w="1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5"/>
        <w:gridCol w:w="1908"/>
        <w:gridCol w:w="925"/>
        <w:gridCol w:w="1651"/>
        <w:gridCol w:w="1218"/>
        <w:gridCol w:w="799"/>
        <w:gridCol w:w="971"/>
      </w:tblGrid>
      <w:tr>
        <w:trPr>
          <w:trHeight w:val="551" w:hRule="atLeast"/>
        </w:trPr>
        <w:tc>
          <w:tcPr>
            <w:tcW w:w="2375" w:type="dxa"/>
            <w:tcBorders>
              <w:top w:val="single" w:sz="4" w:space="0" w:color="000000"/>
              <w:bottom w:val="single" w:sz="4" w:space="0" w:color="000000"/>
            </w:tcBorders>
          </w:tcPr>
          <w:p>
            <w:pPr>
              <w:pStyle w:val="TableParagraph"/>
              <w:spacing w:line="273" w:lineRule="exact"/>
              <w:ind w:left="7"/>
              <w:rPr>
                <w:b/>
                <w:sz w:val="24"/>
              </w:rPr>
            </w:pPr>
            <w:r>
              <w:rPr>
                <w:b/>
                <w:sz w:val="24"/>
              </w:rPr>
              <w:t>EG1,</w:t>
            </w:r>
            <w:r>
              <w:rPr>
                <w:b/>
                <w:spacing w:val="-2"/>
                <w:sz w:val="24"/>
              </w:rPr>
              <w:t> </w:t>
            </w:r>
            <w:r>
              <w:rPr>
                <w:b/>
                <w:sz w:val="24"/>
              </w:rPr>
              <w:t>EG2,</w:t>
            </w:r>
            <w:r>
              <w:rPr>
                <w:b/>
                <w:spacing w:val="-2"/>
                <w:sz w:val="24"/>
              </w:rPr>
              <w:t> </w:t>
            </w:r>
            <w:r>
              <w:rPr>
                <w:b/>
                <w:spacing w:val="-5"/>
                <w:sz w:val="24"/>
              </w:rPr>
              <w:t>CG</w:t>
            </w:r>
          </w:p>
          <w:p>
            <w:pPr>
              <w:pStyle w:val="TableParagraph"/>
              <w:spacing w:line="259" w:lineRule="exact"/>
              <w:ind w:left="7"/>
              <w:rPr>
                <w:b/>
                <w:sz w:val="24"/>
              </w:rPr>
            </w:pPr>
            <w:r>
              <w:rPr>
                <w:b/>
                <w:spacing w:val="-2"/>
                <w:sz w:val="24"/>
              </w:rPr>
              <w:t>Group</w:t>
            </w:r>
          </w:p>
        </w:tc>
        <w:tc>
          <w:tcPr>
            <w:tcW w:w="1908" w:type="dxa"/>
            <w:tcBorders>
              <w:top w:val="single" w:sz="4" w:space="0" w:color="000000"/>
              <w:bottom w:val="single" w:sz="4" w:space="0" w:color="000000"/>
            </w:tcBorders>
          </w:tcPr>
          <w:p>
            <w:pPr>
              <w:pStyle w:val="TableParagraph"/>
              <w:spacing w:line="273" w:lineRule="exact"/>
              <w:ind w:right="107"/>
              <w:jc w:val="center"/>
              <w:rPr>
                <w:b/>
                <w:sz w:val="24"/>
              </w:rPr>
            </w:pPr>
            <w:r>
              <w:rPr>
                <w:b/>
                <w:spacing w:val="-5"/>
                <w:sz w:val="24"/>
              </w:rPr>
              <w:t>SS</w:t>
            </w:r>
          </w:p>
        </w:tc>
        <w:tc>
          <w:tcPr>
            <w:tcW w:w="925" w:type="dxa"/>
            <w:tcBorders>
              <w:top w:val="single" w:sz="4" w:space="0" w:color="000000"/>
              <w:bottom w:val="single" w:sz="4" w:space="0" w:color="000000"/>
            </w:tcBorders>
          </w:tcPr>
          <w:p>
            <w:pPr>
              <w:pStyle w:val="TableParagraph"/>
              <w:spacing w:line="273" w:lineRule="exact"/>
              <w:ind w:left="121"/>
              <w:rPr>
                <w:b/>
                <w:sz w:val="24"/>
              </w:rPr>
            </w:pPr>
            <w:r>
              <w:rPr>
                <w:b/>
                <w:spacing w:val="-5"/>
                <w:sz w:val="24"/>
              </w:rPr>
              <w:t>Df</w:t>
            </w:r>
          </w:p>
        </w:tc>
        <w:tc>
          <w:tcPr>
            <w:tcW w:w="1651" w:type="dxa"/>
            <w:tcBorders>
              <w:top w:val="single" w:sz="4" w:space="0" w:color="000000"/>
              <w:bottom w:val="single" w:sz="4" w:space="0" w:color="000000"/>
            </w:tcBorders>
          </w:tcPr>
          <w:p>
            <w:pPr>
              <w:pStyle w:val="TableParagraph"/>
              <w:spacing w:line="273" w:lineRule="exact"/>
              <w:ind w:left="440"/>
              <w:rPr>
                <w:b/>
                <w:sz w:val="24"/>
              </w:rPr>
            </w:pPr>
            <w:r>
              <w:rPr>
                <w:b/>
                <w:spacing w:val="-5"/>
                <w:sz w:val="24"/>
              </w:rPr>
              <w:t>MS</w:t>
            </w:r>
          </w:p>
        </w:tc>
        <w:tc>
          <w:tcPr>
            <w:tcW w:w="1218" w:type="dxa"/>
            <w:tcBorders>
              <w:top w:val="single" w:sz="4" w:space="0" w:color="000000"/>
              <w:bottom w:val="single" w:sz="4" w:space="0" w:color="000000"/>
            </w:tcBorders>
          </w:tcPr>
          <w:p>
            <w:pPr>
              <w:pStyle w:val="TableParagraph"/>
              <w:spacing w:line="273" w:lineRule="exact"/>
              <w:ind w:left="306"/>
              <w:rPr>
                <w:b/>
                <w:sz w:val="24"/>
              </w:rPr>
            </w:pPr>
            <w:r>
              <w:rPr>
                <w:b/>
                <w:spacing w:val="-10"/>
                <w:sz w:val="24"/>
              </w:rPr>
              <w:t>F</w:t>
            </w:r>
          </w:p>
        </w:tc>
        <w:tc>
          <w:tcPr>
            <w:tcW w:w="799" w:type="dxa"/>
            <w:tcBorders>
              <w:top w:val="single" w:sz="4" w:space="0" w:color="000000"/>
              <w:bottom w:val="single" w:sz="4" w:space="0" w:color="000000"/>
            </w:tcBorders>
          </w:tcPr>
          <w:p>
            <w:pPr>
              <w:pStyle w:val="TableParagraph"/>
              <w:spacing w:line="273" w:lineRule="exact"/>
              <w:ind w:left="245"/>
              <w:rPr>
                <w:b/>
                <w:sz w:val="24"/>
              </w:rPr>
            </w:pPr>
            <w:r>
              <w:rPr>
                <w:b/>
                <w:spacing w:val="-10"/>
                <w:sz w:val="24"/>
              </w:rPr>
              <w:t>P</w:t>
            </w:r>
          </w:p>
        </w:tc>
        <w:tc>
          <w:tcPr>
            <w:tcW w:w="971" w:type="dxa"/>
            <w:tcBorders>
              <w:top w:val="single" w:sz="4" w:space="0" w:color="000000"/>
              <w:bottom w:val="single" w:sz="4" w:space="0" w:color="000000"/>
            </w:tcBorders>
          </w:tcPr>
          <w:p>
            <w:pPr>
              <w:pStyle w:val="TableParagraph"/>
              <w:spacing w:line="273" w:lineRule="exact"/>
              <w:ind w:left="125"/>
              <w:rPr>
                <w:b/>
                <w:sz w:val="24"/>
              </w:rPr>
            </w:pPr>
            <w:r>
              <w:rPr>
                <w:b/>
                <w:spacing w:val="-2"/>
                <w:sz w:val="24"/>
              </w:rPr>
              <w:t>Remark</w:t>
            </w:r>
          </w:p>
        </w:tc>
      </w:tr>
      <w:tr>
        <w:trPr>
          <w:trHeight w:val="1655" w:hRule="atLeast"/>
        </w:trPr>
        <w:tc>
          <w:tcPr>
            <w:tcW w:w="2375" w:type="dxa"/>
            <w:tcBorders>
              <w:top w:val="single" w:sz="4" w:space="0" w:color="000000"/>
              <w:bottom w:val="single" w:sz="4" w:space="0" w:color="000000"/>
            </w:tcBorders>
          </w:tcPr>
          <w:p>
            <w:pPr>
              <w:pStyle w:val="TableParagraph"/>
              <w:spacing w:line="268" w:lineRule="exact"/>
              <w:ind w:left="7"/>
              <w:rPr>
                <w:sz w:val="24"/>
              </w:rPr>
            </w:pPr>
            <w:r>
              <w:rPr>
                <w:sz w:val="24"/>
              </w:rPr>
              <w:t>Between</w:t>
            </w:r>
            <w:r>
              <w:rPr>
                <w:spacing w:val="-3"/>
                <w:sz w:val="24"/>
              </w:rPr>
              <w:t> </w:t>
            </w:r>
            <w:r>
              <w:rPr>
                <w:spacing w:val="-2"/>
                <w:sz w:val="24"/>
              </w:rPr>
              <w:t>Groups</w:t>
            </w:r>
          </w:p>
          <w:p>
            <w:pPr>
              <w:pStyle w:val="TableParagraph"/>
              <w:spacing w:line="550" w:lineRule="atLeast" w:before="2"/>
              <w:ind w:left="7" w:right="929"/>
              <w:rPr>
                <w:sz w:val="24"/>
              </w:rPr>
            </w:pPr>
            <w:r>
              <w:rPr>
                <w:sz w:val="24"/>
              </w:rPr>
              <w:t>Within</w:t>
            </w:r>
            <w:r>
              <w:rPr>
                <w:spacing w:val="-15"/>
                <w:sz w:val="24"/>
              </w:rPr>
              <w:t> </w:t>
            </w:r>
            <w:r>
              <w:rPr>
                <w:sz w:val="24"/>
              </w:rPr>
              <w:t>Groups </w:t>
            </w:r>
            <w:r>
              <w:rPr>
                <w:spacing w:val="-2"/>
                <w:sz w:val="24"/>
              </w:rPr>
              <w:t>Total</w:t>
            </w:r>
          </w:p>
        </w:tc>
        <w:tc>
          <w:tcPr>
            <w:tcW w:w="1908" w:type="dxa"/>
            <w:tcBorders>
              <w:top w:val="single" w:sz="4" w:space="0" w:color="000000"/>
              <w:bottom w:val="single" w:sz="4" w:space="0" w:color="000000"/>
            </w:tcBorders>
          </w:tcPr>
          <w:p>
            <w:pPr>
              <w:pStyle w:val="TableParagraph"/>
              <w:spacing w:line="268" w:lineRule="exact"/>
              <w:ind w:left="764"/>
              <w:rPr>
                <w:sz w:val="24"/>
              </w:rPr>
            </w:pPr>
            <w:r>
              <w:rPr>
                <w:spacing w:val="-2"/>
                <w:sz w:val="24"/>
              </w:rPr>
              <w:t>8434.120</w:t>
            </w:r>
          </w:p>
          <w:p>
            <w:pPr>
              <w:pStyle w:val="TableParagraph"/>
              <w:rPr>
                <w:b/>
                <w:sz w:val="24"/>
              </w:rPr>
            </w:pPr>
          </w:p>
          <w:p>
            <w:pPr>
              <w:pStyle w:val="TableParagraph"/>
              <w:ind w:left="764"/>
              <w:rPr>
                <w:sz w:val="24"/>
              </w:rPr>
            </w:pPr>
            <w:r>
              <w:rPr>
                <w:spacing w:val="-2"/>
                <w:sz w:val="24"/>
              </w:rPr>
              <w:t>20001.380</w:t>
            </w:r>
          </w:p>
          <w:p>
            <w:pPr>
              <w:pStyle w:val="TableParagraph"/>
              <w:rPr>
                <w:b/>
                <w:sz w:val="24"/>
              </w:rPr>
            </w:pPr>
          </w:p>
          <w:p>
            <w:pPr>
              <w:pStyle w:val="TableParagraph"/>
              <w:ind w:left="764"/>
              <w:rPr>
                <w:sz w:val="24"/>
              </w:rPr>
            </w:pPr>
            <w:r>
              <w:rPr>
                <w:spacing w:val="-2"/>
                <w:sz w:val="24"/>
              </w:rPr>
              <w:t>28435.500</w:t>
            </w:r>
          </w:p>
        </w:tc>
        <w:tc>
          <w:tcPr>
            <w:tcW w:w="925" w:type="dxa"/>
            <w:tcBorders>
              <w:top w:val="single" w:sz="4" w:space="0" w:color="000000"/>
              <w:bottom w:val="single" w:sz="4" w:space="0" w:color="000000"/>
            </w:tcBorders>
          </w:tcPr>
          <w:p>
            <w:pPr>
              <w:pStyle w:val="TableParagraph"/>
              <w:spacing w:line="268" w:lineRule="exact"/>
              <w:ind w:left="121"/>
              <w:rPr>
                <w:sz w:val="24"/>
              </w:rPr>
            </w:pPr>
            <w:r>
              <w:rPr>
                <w:spacing w:val="-10"/>
                <w:sz w:val="24"/>
              </w:rPr>
              <w:t>2</w:t>
            </w:r>
          </w:p>
          <w:p>
            <w:pPr>
              <w:pStyle w:val="TableParagraph"/>
              <w:rPr>
                <w:b/>
                <w:sz w:val="24"/>
              </w:rPr>
            </w:pPr>
          </w:p>
          <w:p>
            <w:pPr>
              <w:pStyle w:val="TableParagraph"/>
              <w:ind w:left="121"/>
              <w:rPr>
                <w:sz w:val="24"/>
              </w:rPr>
            </w:pPr>
            <w:r>
              <w:rPr>
                <w:spacing w:val="-5"/>
                <w:sz w:val="24"/>
              </w:rPr>
              <w:t>147</w:t>
            </w:r>
          </w:p>
          <w:p>
            <w:pPr>
              <w:pStyle w:val="TableParagraph"/>
              <w:rPr>
                <w:b/>
                <w:sz w:val="24"/>
              </w:rPr>
            </w:pPr>
          </w:p>
          <w:p>
            <w:pPr>
              <w:pStyle w:val="TableParagraph"/>
              <w:ind w:left="121"/>
              <w:rPr>
                <w:sz w:val="24"/>
              </w:rPr>
            </w:pPr>
            <w:r>
              <w:rPr>
                <w:spacing w:val="-5"/>
                <w:sz w:val="24"/>
              </w:rPr>
              <w:t>149</w:t>
            </w:r>
          </w:p>
        </w:tc>
        <w:tc>
          <w:tcPr>
            <w:tcW w:w="1651" w:type="dxa"/>
            <w:tcBorders>
              <w:top w:val="single" w:sz="4" w:space="0" w:color="000000"/>
              <w:bottom w:val="single" w:sz="4" w:space="0" w:color="000000"/>
            </w:tcBorders>
          </w:tcPr>
          <w:p>
            <w:pPr>
              <w:pStyle w:val="TableParagraph"/>
              <w:spacing w:line="268" w:lineRule="exact"/>
              <w:ind w:left="440"/>
              <w:rPr>
                <w:sz w:val="24"/>
              </w:rPr>
            </w:pPr>
            <w:r>
              <w:rPr>
                <w:spacing w:val="-2"/>
                <w:sz w:val="24"/>
              </w:rPr>
              <w:t>4217.080</w:t>
            </w:r>
          </w:p>
          <w:p>
            <w:pPr>
              <w:pStyle w:val="TableParagraph"/>
              <w:rPr>
                <w:b/>
                <w:sz w:val="24"/>
              </w:rPr>
            </w:pPr>
          </w:p>
          <w:p>
            <w:pPr>
              <w:pStyle w:val="TableParagraph"/>
              <w:ind w:left="440"/>
              <w:rPr>
                <w:sz w:val="24"/>
              </w:rPr>
            </w:pPr>
            <w:r>
              <w:rPr>
                <w:spacing w:val="-2"/>
                <w:sz w:val="24"/>
              </w:rPr>
              <w:t>136.064</w:t>
            </w:r>
          </w:p>
        </w:tc>
        <w:tc>
          <w:tcPr>
            <w:tcW w:w="1218" w:type="dxa"/>
            <w:tcBorders>
              <w:top w:val="single" w:sz="4" w:space="0" w:color="000000"/>
              <w:bottom w:val="single" w:sz="4" w:space="0" w:color="000000"/>
            </w:tcBorders>
          </w:tcPr>
          <w:p>
            <w:pPr>
              <w:pStyle w:val="TableParagraph"/>
              <w:spacing w:line="268" w:lineRule="exact"/>
              <w:ind w:left="306"/>
              <w:rPr>
                <w:sz w:val="24"/>
              </w:rPr>
            </w:pPr>
            <w:r>
              <w:rPr>
                <w:spacing w:val="-2"/>
                <w:sz w:val="24"/>
              </w:rPr>
              <w:t>30.993</w:t>
            </w:r>
          </w:p>
        </w:tc>
        <w:tc>
          <w:tcPr>
            <w:tcW w:w="799" w:type="dxa"/>
            <w:tcBorders>
              <w:top w:val="single" w:sz="4" w:space="0" w:color="000000"/>
              <w:bottom w:val="single" w:sz="4" w:space="0" w:color="000000"/>
            </w:tcBorders>
          </w:tcPr>
          <w:p>
            <w:pPr>
              <w:pStyle w:val="TableParagraph"/>
              <w:spacing w:line="268" w:lineRule="exact"/>
              <w:ind w:left="245"/>
              <w:rPr>
                <w:sz w:val="24"/>
              </w:rPr>
            </w:pPr>
            <w:r>
              <w:rPr>
                <w:spacing w:val="-4"/>
                <w:sz w:val="24"/>
              </w:rPr>
              <w:t>.000</w:t>
            </w:r>
          </w:p>
        </w:tc>
        <w:tc>
          <w:tcPr>
            <w:tcW w:w="971" w:type="dxa"/>
            <w:tcBorders>
              <w:top w:val="single" w:sz="4" w:space="0" w:color="000000"/>
              <w:bottom w:val="single" w:sz="4" w:space="0" w:color="000000"/>
            </w:tcBorders>
          </w:tcPr>
          <w:p>
            <w:pPr>
              <w:pStyle w:val="TableParagraph"/>
              <w:spacing w:line="268" w:lineRule="exact"/>
              <w:ind w:left="125"/>
              <w:rPr>
                <w:sz w:val="24"/>
              </w:rPr>
            </w:pPr>
            <w:r>
              <w:rPr>
                <w:spacing w:val="-5"/>
                <w:sz w:val="24"/>
              </w:rPr>
              <w:t>S*</w:t>
            </w:r>
          </w:p>
        </w:tc>
      </w:tr>
    </w:tbl>
    <w:p>
      <w:pPr>
        <w:pStyle w:val="BodyText"/>
        <w:ind w:left="1872"/>
        <w:jc w:val="both"/>
      </w:pPr>
      <w:r>
        <w:rPr/>
        <w:t>*</w:t>
      </w:r>
      <w:r>
        <w:rPr>
          <w:spacing w:val="-1"/>
        </w:rPr>
        <w:t> </w:t>
      </w:r>
      <w:r>
        <w:rPr/>
        <w:t>Significant</w:t>
      </w:r>
      <w:r>
        <w:rPr>
          <w:spacing w:val="-1"/>
        </w:rPr>
        <w:t> </w:t>
      </w:r>
      <w:r>
        <w:rPr/>
        <w:t>at</w:t>
      </w:r>
      <w:r>
        <w:rPr>
          <w:spacing w:val="-1"/>
        </w:rPr>
        <w:t> </w:t>
      </w:r>
      <w:r>
        <w:rPr/>
        <w:t>P</w:t>
      </w:r>
      <w:r>
        <w:rPr>
          <w:u w:val="single"/>
        </w:rPr>
        <w:t>&lt;</w:t>
      </w:r>
      <w:r>
        <w:rPr>
          <w:spacing w:val="-1"/>
        </w:rPr>
        <w:t> </w:t>
      </w:r>
      <w:r>
        <w:rPr>
          <w:spacing w:val="-4"/>
        </w:rPr>
        <w:t>0.05</w:t>
      </w:r>
    </w:p>
    <w:p>
      <w:pPr>
        <w:pStyle w:val="BodyText"/>
        <w:spacing w:before="269"/>
      </w:pPr>
    </w:p>
    <w:p>
      <w:pPr>
        <w:pStyle w:val="BodyText"/>
        <w:spacing w:line="480" w:lineRule="auto"/>
        <w:ind w:left="1872" w:right="983" w:firstLine="719"/>
        <w:jc w:val="both"/>
      </w:pPr>
      <w:r>
        <w:rPr/>
        <w:t>Table 14.13 reveals that there is</w:t>
      </w:r>
      <w:r>
        <w:rPr>
          <w:spacing w:val="80"/>
        </w:rPr>
        <w:t> </w:t>
      </w:r>
      <w:r>
        <w:rPr/>
        <w:t>significant difference between students ability level in skills acquisition using</w:t>
      </w:r>
      <w:r>
        <w:rPr>
          <w:spacing w:val="40"/>
        </w:rPr>
        <w:t> </w:t>
      </w:r>
      <w:r>
        <w:rPr/>
        <w:t>DATS as assessment tool and those expose to TFLE as assessment tool of Project-based approach</w:t>
      </w:r>
      <w:r>
        <w:rPr>
          <w:spacing w:val="80"/>
        </w:rPr>
        <w:t> </w:t>
      </w:r>
      <w:r>
        <w:rPr/>
        <w:t>with F value of 30.993 and calculated P value of 0.00 at P</w:t>
      </w:r>
      <w:r>
        <w:rPr>
          <w:u w:val="single"/>
        </w:rPr>
        <w:t>&lt;</w:t>
      </w:r>
      <w:r>
        <w:rPr/>
        <w:t> 0.05 level of significance. Therefore, the hypothesis which states that there is no</w:t>
      </w:r>
      <w:r>
        <w:rPr>
          <w:spacing w:val="40"/>
        </w:rPr>
        <w:t> </w:t>
      </w:r>
      <w:r>
        <w:rPr/>
        <w:t>significant difference in students ability level in skills acquisition using</w:t>
      </w:r>
      <w:r>
        <w:rPr>
          <w:spacing w:val="40"/>
        </w:rPr>
        <w:t> </w:t>
      </w:r>
      <w:r>
        <w:rPr/>
        <w:t>DATS as assessment</w:t>
      </w:r>
      <w:r>
        <w:rPr>
          <w:spacing w:val="1"/>
        </w:rPr>
        <w:t> </w:t>
      </w:r>
      <w:r>
        <w:rPr/>
        <w:t>tool</w:t>
      </w:r>
      <w:r>
        <w:rPr>
          <w:spacing w:val="4"/>
        </w:rPr>
        <w:t> </w:t>
      </w:r>
      <w:r>
        <w:rPr/>
        <w:t>and</w:t>
      </w:r>
      <w:r>
        <w:rPr>
          <w:spacing w:val="3"/>
        </w:rPr>
        <w:t> </w:t>
      </w:r>
      <w:r>
        <w:rPr/>
        <w:t>those</w:t>
      </w:r>
      <w:r>
        <w:rPr>
          <w:spacing w:val="4"/>
        </w:rPr>
        <w:t> </w:t>
      </w:r>
      <w:r>
        <w:rPr/>
        <w:t>expose</w:t>
      </w:r>
      <w:r>
        <w:rPr>
          <w:spacing w:val="2"/>
        </w:rPr>
        <w:t> </w:t>
      </w:r>
      <w:r>
        <w:rPr/>
        <w:t>to</w:t>
      </w:r>
      <w:r>
        <w:rPr>
          <w:spacing w:val="4"/>
        </w:rPr>
        <w:t> </w:t>
      </w:r>
      <w:r>
        <w:rPr/>
        <w:t>TFLE</w:t>
      </w:r>
      <w:r>
        <w:rPr>
          <w:spacing w:val="6"/>
        </w:rPr>
        <w:t> </w:t>
      </w:r>
      <w:r>
        <w:rPr/>
        <w:t>as</w:t>
      </w:r>
      <w:r>
        <w:rPr>
          <w:spacing w:val="3"/>
        </w:rPr>
        <w:t> </w:t>
      </w:r>
      <w:r>
        <w:rPr/>
        <w:t>assessment</w:t>
      </w:r>
      <w:r>
        <w:rPr>
          <w:spacing w:val="4"/>
        </w:rPr>
        <w:t> </w:t>
      </w:r>
      <w:r>
        <w:rPr/>
        <w:t>tool</w:t>
      </w:r>
      <w:r>
        <w:rPr>
          <w:spacing w:val="4"/>
        </w:rPr>
        <w:t> </w:t>
      </w:r>
      <w:r>
        <w:rPr/>
        <w:t>of</w:t>
      </w:r>
      <w:r>
        <w:rPr>
          <w:spacing w:val="3"/>
        </w:rPr>
        <w:t> </w:t>
      </w:r>
      <w:r>
        <w:rPr/>
        <w:t>Project-based</w:t>
      </w:r>
      <w:r>
        <w:rPr>
          <w:spacing w:val="3"/>
        </w:rPr>
        <w:t> </w:t>
      </w:r>
      <w:r>
        <w:rPr/>
        <w:t>approach</w:t>
      </w:r>
      <w:r>
        <w:rPr>
          <w:spacing w:val="69"/>
        </w:rPr>
        <w:t> </w:t>
      </w:r>
      <w:r>
        <w:rPr>
          <w:spacing w:val="-5"/>
        </w:rPr>
        <w:t>is</w:t>
      </w:r>
    </w:p>
    <w:p>
      <w:pPr>
        <w:spacing w:after="0" w:line="480" w:lineRule="auto"/>
        <w:jc w:val="both"/>
        <w:sectPr>
          <w:pgSz w:w="11910" w:h="16840"/>
          <w:pgMar w:header="0" w:footer="789" w:top="1340" w:bottom="980" w:left="0" w:right="240"/>
        </w:sectPr>
      </w:pPr>
    </w:p>
    <w:p>
      <w:pPr>
        <w:pStyle w:val="BodyText"/>
        <w:tabs>
          <w:tab w:pos="2918" w:val="left" w:leader="none"/>
        </w:tabs>
        <w:spacing w:line="480" w:lineRule="auto" w:before="78"/>
        <w:ind w:left="1872" w:right="988"/>
      </w:pPr>
      <w:r>
        <w:rPr>
          <w:spacing w:val="-2"/>
        </w:rPr>
        <w:t>rejected.</w:t>
      </w:r>
      <w:r>
        <w:rPr/>
        <w:tab/>
        <w:t>To</w:t>
      </w:r>
      <w:r>
        <w:rPr>
          <w:spacing w:val="40"/>
        </w:rPr>
        <w:t> </w:t>
      </w:r>
      <w:r>
        <w:rPr/>
        <w:t>identify</w:t>
      </w:r>
      <w:r>
        <w:rPr>
          <w:spacing w:val="40"/>
        </w:rPr>
        <w:t> </w:t>
      </w:r>
      <w:r>
        <w:rPr/>
        <w:t>the</w:t>
      </w:r>
      <w:r>
        <w:rPr>
          <w:spacing w:val="40"/>
        </w:rPr>
        <w:t> </w:t>
      </w:r>
      <w:r>
        <w:rPr/>
        <w:t>direction</w:t>
      </w:r>
      <w:r>
        <w:rPr>
          <w:spacing w:val="40"/>
        </w:rPr>
        <w:t> </w:t>
      </w:r>
      <w:r>
        <w:rPr/>
        <w:t>of</w:t>
      </w:r>
      <w:r>
        <w:rPr>
          <w:spacing w:val="40"/>
        </w:rPr>
        <w:t> </w:t>
      </w:r>
      <w:r>
        <w:rPr/>
        <w:t>significance</w:t>
      </w:r>
      <w:r>
        <w:rPr>
          <w:spacing w:val="40"/>
        </w:rPr>
        <w:t> </w:t>
      </w:r>
      <w:r>
        <w:rPr/>
        <w:t>difference</w:t>
      </w:r>
      <w:r>
        <w:rPr>
          <w:spacing w:val="40"/>
        </w:rPr>
        <w:t> </w:t>
      </w:r>
      <w:r>
        <w:rPr/>
        <w:t>between</w:t>
      </w:r>
      <w:r>
        <w:rPr>
          <w:spacing w:val="40"/>
        </w:rPr>
        <w:t> </w:t>
      </w:r>
      <w:r>
        <w:rPr/>
        <w:t>the</w:t>
      </w:r>
      <w:r>
        <w:rPr>
          <w:spacing w:val="40"/>
        </w:rPr>
        <w:t> </w:t>
      </w:r>
      <w:r>
        <w:rPr/>
        <w:t>approaches, Table 4.14 below indicated the direction of the difference.</w:t>
      </w:r>
    </w:p>
    <w:p>
      <w:pPr>
        <w:pStyle w:val="Heading7"/>
        <w:tabs>
          <w:tab w:pos="3312" w:val="left" w:leader="none"/>
        </w:tabs>
        <w:spacing w:before="5"/>
        <w:ind w:left="3312" w:right="988" w:hanging="1440"/>
      </w:pPr>
      <w:r>
        <w:rPr/>
        <w:t>Table 4.14:</w:t>
        <w:tab/>
        <w:t>Post-Hoc</w:t>
      </w:r>
      <w:r>
        <w:rPr>
          <w:spacing w:val="40"/>
        </w:rPr>
        <w:t> </w:t>
      </w:r>
      <w:r>
        <w:rPr/>
        <w:t>Scheffe</w:t>
      </w:r>
      <w:r>
        <w:rPr>
          <w:spacing w:val="40"/>
        </w:rPr>
        <w:t> </w:t>
      </w:r>
      <w:r>
        <w:rPr/>
        <w:t>Test</w:t>
      </w:r>
      <w:r>
        <w:rPr>
          <w:spacing w:val="40"/>
        </w:rPr>
        <w:t> </w:t>
      </w:r>
      <w:r>
        <w:rPr/>
        <w:t>on</w:t>
      </w:r>
      <w:r>
        <w:rPr>
          <w:spacing w:val="40"/>
        </w:rPr>
        <w:t> </w:t>
      </w:r>
      <w:r>
        <w:rPr/>
        <w:t>Mean/Scores</w:t>
      </w:r>
      <w:r>
        <w:rPr>
          <w:spacing w:val="40"/>
        </w:rPr>
        <w:t> </w:t>
      </w:r>
      <w:r>
        <w:rPr/>
        <w:t>of</w:t>
      </w:r>
      <w:r>
        <w:rPr>
          <w:spacing w:val="40"/>
        </w:rPr>
        <w:t> </w:t>
      </w:r>
      <w:r>
        <w:rPr/>
        <w:t>students</w:t>
      </w:r>
      <w:r>
        <w:rPr>
          <w:spacing w:val="40"/>
        </w:rPr>
        <w:t> </w:t>
      </w:r>
      <w:r>
        <w:rPr/>
        <w:t>after</w:t>
      </w:r>
      <w:r>
        <w:rPr>
          <w:spacing w:val="40"/>
        </w:rPr>
        <w:t> </w:t>
      </w:r>
      <w:r>
        <w:rPr/>
        <w:t>Exposure</w:t>
      </w:r>
      <w:r>
        <w:rPr>
          <w:spacing w:val="40"/>
        </w:rPr>
        <w:t> </w:t>
      </w:r>
      <w:r>
        <w:rPr/>
        <w:t>to DATS and TFLE (Assessment Tools on Acquisition of Skills).</w:t>
      </w:r>
    </w:p>
    <w:p>
      <w:pPr>
        <w:pStyle w:val="BodyText"/>
        <w:spacing w:before="49" w:after="1"/>
        <w:rPr>
          <w:b/>
          <w:sz w:val="20"/>
        </w:rPr>
      </w:pPr>
    </w:p>
    <w:tbl>
      <w:tblPr>
        <w:tblW w:w="0" w:type="auto"/>
        <w:jc w:val="left"/>
        <w:tblInd w:w="1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11"/>
        <w:gridCol w:w="1843"/>
        <w:gridCol w:w="1242"/>
        <w:gridCol w:w="1227"/>
        <w:gridCol w:w="1299"/>
        <w:gridCol w:w="1716"/>
      </w:tblGrid>
      <w:tr>
        <w:trPr>
          <w:trHeight w:val="551" w:hRule="atLeast"/>
        </w:trPr>
        <w:tc>
          <w:tcPr>
            <w:tcW w:w="2511" w:type="dxa"/>
            <w:tcBorders>
              <w:top w:val="single" w:sz="4" w:space="0" w:color="000000"/>
              <w:bottom w:val="single" w:sz="4" w:space="0" w:color="000000"/>
            </w:tcBorders>
          </w:tcPr>
          <w:p>
            <w:pPr>
              <w:pStyle w:val="TableParagraph"/>
              <w:spacing w:line="273" w:lineRule="exact"/>
              <w:rPr>
                <w:b/>
                <w:sz w:val="24"/>
              </w:rPr>
            </w:pPr>
            <w:r>
              <w:rPr>
                <w:b/>
                <w:sz w:val="24"/>
              </w:rPr>
              <w:t>Method</w:t>
            </w:r>
            <w:r>
              <w:rPr>
                <w:b/>
                <w:spacing w:val="-2"/>
                <w:sz w:val="24"/>
              </w:rPr>
              <w:t> </w:t>
            </w:r>
            <w:r>
              <w:rPr>
                <w:b/>
                <w:spacing w:val="-10"/>
                <w:sz w:val="24"/>
              </w:rPr>
              <w:t>I</w:t>
            </w:r>
          </w:p>
        </w:tc>
        <w:tc>
          <w:tcPr>
            <w:tcW w:w="1843" w:type="dxa"/>
            <w:tcBorders>
              <w:top w:val="single" w:sz="4" w:space="0" w:color="000000"/>
              <w:bottom w:val="single" w:sz="4" w:space="0" w:color="000000"/>
            </w:tcBorders>
          </w:tcPr>
          <w:p>
            <w:pPr>
              <w:pStyle w:val="TableParagraph"/>
              <w:spacing w:line="273" w:lineRule="exact"/>
              <w:ind w:left="717"/>
              <w:rPr>
                <w:b/>
                <w:sz w:val="24"/>
              </w:rPr>
            </w:pPr>
            <w:r>
              <w:rPr>
                <w:b/>
                <w:sz w:val="24"/>
              </w:rPr>
              <w:t>Method</w:t>
            </w:r>
            <w:r>
              <w:rPr>
                <w:b/>
                <w:spacing w:val="-2"/>
                <w:sz w:val="24"/>
              </w:rPr>
              <w:t> </w:t>
            </w:r>
            <w:r>
              <w:rPr>
                <w:b/>
                <w:spacing w:val="-10"/>
                <w:sz w:val="24"/>
              </w:rPr>
              <w:t>J</w:t>
            </w:r>
          </w:p>
        </w:tc>
        <w:tc>
          <w:tcPr>
            <w:tcW w:w="1242" w:type="dxa"/>
            <w:tcBorders>
              <w:top w:val="single" w:sz="4" w:space="0" w:color="000000"/>
              <w:bottom w:val="single" w:sz="4" w:space="0" w:color="000000"/>
            </w:tcBorders>
          </w:tcPr>
          <w:p>
            <w:pPr>
              <w:pStyle w:val="TableParagraph"/>
              <w:spacing w:line="273" w:lineRule="exact"/>
              <w:ind w:left="144"/>
              <w:rPr>
                <w:b/>
                <w:sz w:val="24"/>
              </w:rPr>
            </w:pPr>
            <w:r>
              <w:rPr>
                <w:b/>
                <w:sz w:val="24"/>
              </w:rPr>
              <w:t>MD</w:t>
            </w:r>
            <w:r>
              <w:rPr>
                <w:b/>
                <w:spacing w:val="-4"/>
                <w:sz w:val="24"/>
              </w:rPr>
              <w:t> </w:t>
            </w:r>
            <w:r>
              <w:rPr>
                <w:b/>
                <w:sz w:val="24"/>
              </w:rPr>
              <w:t>(I-</w:t>
            </w:r>
            <w:r>
              <w:rPr>
                <w:b/>
                <w:spacing w:val="-5"/>
                <w:sz w:val="24"/>
              </w:rPr>
              <w:t>J)</w:t>
            </w:r>
          </w:p>
        </w:tc>
        <w:tc>
          <w:tcPr>
            <w:tcW w:w="1227" w:type="dxa"/>
            <w:tcBorders>
              <w:top w:val="single" w:sz="4" w:space="0" w:color="000000"/>
              <w:bottom w:val="single" w:sz="4" w:space="0" w:color="000000"/>
            </w:tcBorders>
          </w:tcPr>
          <w:p>
            <w:pPr>
              <w:pStyle w:val="TableParagraph"/>
              <w:spacing w:line="273" w:lineRule="exact"/>
              <w:ind w:left="184"/>
              <w:rPr>
                <w:b/>
                <w:sz w:val="24"/>
              </w:rPr>
            </w:pPr>
            <w:r>
              <w:rPr>
                <w:b/>
                <w:spacing w:val="-5"/>
                <w:sz w:val="24"/>
              </w:rPr>
              <w:t>SE</w:t>
            </w:r>
          </w:p>
        </w:tc>
        <w:tc>
          <w:tcPr>
            <w:tcW w:w="1299" w:type="dxa"/>
            <w:tcBorders>
              <w:top w:val="single" w:sz="4" w:space="0" w:color="000000"/>
              <w:bottom w:val="single" w:sz="4" w:space="0" w:color="000000"/>
            </w:tcBorders>
          </w:tcPr>
          <w:p>
            <w:pPr>
              <w:pStyle w:val="TableParagraph"/>
              <w:spacing w:line="273" w:lineRule="exact"/>
              <w:ind w:left="18"/>
              <w:jc w:val="center"/>
              <w:rPr>
                <w:b/>
                <w:sz w:val="24"/>
              </w:rPr>
            </w:pPr>
            <w:r>
              <w:rPr>
                <w:b/>
                <w:spacing w:val="-5"/>
                <w:sz w:val="24"/>
              </w:rPr>
              <w:t>Sig</w:t>
            </w:r>
          </w:p>
        </w:tc>
        <w:tc>
          <w:tcPr>
            <w:tcW w:w="1716" w:type="dxa"/>
            <w:tcBorders>
              <w:top w:val="single" w:sz="4" w:space="0" w:color="000000"/>
              <w:bottom w:val="single" w:sz="4" w:space="0" w:color="000000"/>
            </w:tcBorders>
          </w:tcPr>
          <w:p>
            <w:pPr>
              <w:pStyle w:val="TableParagraph"/>
              <w:spacing w:line="273" w:lineRule="exact"/>
              <w:ind w:left="375"/>
              <w:rPr>
                <w:b/>
                <w:sz w:val="24"/>
              </w:rPr>
            </w:pPr>
            <w:r>
              <w:rPr>
                <w:b/>
                <w:spacing w:val="-2"/>
                <w:sz w:val="24"/>
              </w:rPr>
              <w:t>Remark</w:t>
            </w:r>
          </w:p>
        </w:tc>
      </w:tr>
      <w:tr>
        <w:trPr>
          <w:trHeight w:val="758" w:hRule="atLeast"/>
        </w:trPr>
        <w:tc>
          <w:tcPr>
            <w:tcW w:w="2511" w:type="dxa"/>
            <w:tcBorders>
              <w:top w:val="single" w:sz="4" w:space="0" w:color="000000"/>
            </w:tcBorders>
          </w:tcPr>
          <w:p>
            <w:pPr>
              <w:pStyle w:val="TableParagraph"/>
              <w:spacing w:line="270" w:lineRule="exact"/>
              <w:rPr>
                <w:sz w:val="24"/>
              </w:rPr>
            </w:pPr>
            <w:r>
              <w:rPr>
                <w:spacing w:val="-2"/>
                <w:sz w:val="24"/>
              </w:rPr>
              <w:t>Scheffe</w:t>
            </w:r>
          </w:p>
          <w:p>
            <w:pPr>
              <w:pStyle w:val="TableParagraph"/>
              <w:spacing w:before="139"/>
              <w:rPr>
                <w:sz w:val="24"/>
              </w:rPr>
            </w:pPr>
            <w:r>
              <w:rPr>
                <w:spacing w:val="-5"/>
                <w:sz w:val="24"/>
              </w:rPr>
              <w:t>EG1</w:t>
            </w:r>
          </w:p>
        </w:tc>
        <w:tc>
          <w:tcPr>
            <w:tcW w:w="1843" w:type="dxa"/>
            <w:tcBorders>
              <w:top w:val="single" w:sz="4" w:space="0" w:color="000000"/>
            </w:tcBorders>
          </w:tcPr>
          <w:p>
            <w:pPr>
              <w:pStyle w:val="TableParagraph"/>
              <w:spacing w:line="270" w:lineRule="exact"/>
              <w:ind w:left="717"/>
              <w:rPr>
                <w:sz w:val="24"/>
              </w:rPr>
            </w:pPr>
            <w:r>
              <w:rPr>
                <w:spacing w:val="-5"/>
                <w:sz w:val="24"/>
              </w:rPr>
              <w:t>EG2</w:t>
            </w:r>
          </w:p>
          <w:p>
            <w:pPr>
              <w:pStyle w:val="TableParagraph"/>
              <w:spacing w:before="139"/>
              <w:ind w:left="717"/>
              <w:rPr>
                <w:sz w:val="24"/>
              </w:rPr>
            </w:pPr>
            <w:r>
              <w:rPr>
                <w:spacing w:val="-5"/>
                <w:sz w:val="24"/>
              </w:rPr>
              <w:t>CG</w:t>
            </w:r>
          </w:p>
        </w:tc>
        <w:tc>
          <w:tcPr>
            <w:tcW w:w="1242" w:type="dxa"/>
            <w:tcBorders>
              <w:top w:val="single" w:sz="4" w:space="0" w:color="000000"/>
            </w:tcBorders>
          </w:tcPr>
          <w:p>
            <w:pPr>
              <w:pStyle w:val="TableParagraph"/>
              <w:spacing w:line="270" w:lineRule="exact"/>
              <w:ind w:left="144"/>
              <w:rPr>
                <w:sz w:val="24"/>
              </w:rPr>
            </w:pPr>
            <w:r>
              <w:rPr>
                <w:spacing w:val="-2"/>
                <w:sz w:val="24"/>
              </w:rPr>
              <w:t>8.053</w:t>
            </w:r>
          </w:p>
          <w:p>
            <w:pPr>
              <w:pStyle w:val="TableParagraph"/>
              <w:spacing w:before="139"/>
              <w:ind w:left="144"/>
              <w:rPr>
                <w:sz w:val="24"/>
              </w:rPr>
            </w:pPr>
            <w:r>
              <w:rPr>
                <w:spacing w:val="-2"/>
                <w:sz w:val="24"/>
              </w:rPr>
              <w:t>17.695</w:t>
            </w:r>
          </w:p>
        </w:tc>
        <w:tc>
          <w:tcPr>
            <w:tcW w:w="1227" w:type="dxa"/>
            <w:tcBorders>
              <w:top w:val="single" w:sz="4" w:space="0" w:color="000000"/>
            </w:tcBorders>
          </w:tcPr>
          <w:p>
            <w:pPr>
              <w:pStyle w:val="TableParagraph"/>
              <w:spacing w:line="270" w:lineRule="exact"/>
              <w:ind w:left="184"/>
              <w:rPr>
                <w:sz w:val="24"/>
              </w:rPr>
            </w:pPr>
            <w:r>
              <w:rPr>
                <w:spacing w:val="-2"/>
                <w:sz w:val="24"/>
              </w:rPr>
              <w:t>2.001</w:t>
            </w:r>
          </w:p>
          <w:p>
            <w:pPr>
              <w:pStyle w:val="TableParagraph"/>
              <w:spacing w:before="139"/>
              <w:ind w:left="184"/>
              <w:rPr>
                <w:sz w:val="24"/>
              </w:rPr>
            </w:pPr>
            <w:r>
              <w:rPr>
                <w:spacing w:val="-2"/>
                <w:sz w:val="24"/>
              </w:rPr>
              <w:t>1.986</w:t>
            </w:r>
          </w:p>
        </w:tc>
        <w:tc>
          <w:tcPr>
            <w:tcW w:w="1299" w:type="dxa"/>
            <w:tcBorders>
              <w:top w:val="single" w:sz="4" w:space="0" w:color="000000"/>
            </w:tcBorders>
          </w:tcPr>
          <w:p>
            <w:pPr>
              <w:pStyle w:val="TableParagraph"/>
              <w:spacing w:line="270" w:lineRule="exact"/>
              <w:ind w:left="498"/>
              <w:rPr>
                <w:sz w:val="24"/>
              </w:rPr>
            </w:pPr>
            <w:r>
              <w:rPr>
                <w:spacing w:val="-4"/>
                <w:sz w:val="24"/>
              </w:rPr>
              <w:t>.000</w:t>
            </w:r>
          </w:p>
          <w:p>
            <w:pPr>
              <w:pStyle w:val="TableParagraph"/>
              <w:spacing w:before="139"/>
              <w:ind w:left="498"/>
              <w:rPr>
                <w:sz w:val="24"/>
              </w:rPr>
            </w:pPr>
            <w:r>
              <w:rPr>
                <w:spacing w:val="-4"/>
                <w:sz w:val="24"/>
              </w:rPr>
              <w:t>.000</w:t>
            </w:r>
          </w:p>
        </w:tc>
        <w:tc>
          <w:tcPr>
            <w:tcW w:w="1716" w:type="dxa"/>
            <w:tcBorders>
              <w:top w:val="single" w:sz="4" w:space="0" w:color="000000"/>
            </w:tcBorders>
          </w:tcPr>
          <w:p>
            <w:pPr>
              <w:pStyle w:val="TableParagraph"/>
              <w:spacing w:line="270" w:lineRule="exact"/>
              <w:ind w:left="375"/>
              <w:rPr>
                <w:sz w:val="24"/>
              </w:rPr>
            </w:pPr>
            <w:r>
              <w:rPr>
                <w:spacing w:val="-5"/>
                <w:sz w:val="24"/>
              </w:rPr>
              <w:t>S*</w:t>
            </w:r>
          </w:p>
          <w:p>
            <w:pPr>
              <w:pStyle w:val="TableParagraph"/>
              <w:spacing w:before="139"/>
              <w:ind w:left="375"/>
              <w:rPr>
                <w:sz w:val="24"/>
              </w:rPr>
            </w:pPr>
            <w:r>
              <w:rPr>
                <w:spacing w:val="-5"/>
                <w:sz w:val="24"/>
              </w:rPr>
              <w:t>S*</w:t>
            </w:r>
          </w:p>
        </w:tc>
      </w:tr>
      <w:tr>
        <w:trPr>
          <w:trHeight w:val="828" w:hRule="atLeast"/>
        </w:trPr>
        <w:tc>
          <w:tcPr>
            <w:tcW w:w="2511" w:type="dxa"/>
          </w:tcPr>
          <w:p>
            <w:pPr>
              <w:pStyle w:val="TableParagraph"/>
              <w:spacing w:before="63"/>
              <w:rPr>
                <w:sz w:val="24"/>
              </w:rPr>
            </w:pPr>
            <w:r>
              <w:rPr>
                <w:spacing w:val="-5"/>
                <w:sz w:val="24"/>
              </w:rPr>
              <w:t>EG2</w:t>
            </w:r>
          </w:p>
        </w:tc>
        <w:tc>
          <w:tcPr>
            <w:tcW w:w="1843" w:type="dxa"/>
          </w:tcPr>
          <w:p>
            <w:pPr>
              <w:pStyle w:val="TableParagraph"/>
              <w:spacing w:before="63"/>
              <w:ind w:left="717"/>
              <w:rPr>
                <w:sz w:val="24"/>
              </w:rPr>
            </w:pPr>
            <w:r>
              <w:rPr>
                <w:spacing w:val="-5"/>
                <w:sz w:val="24"/>
              </w:rPr>
              <w:t>EG1</w:t>
            </w:r>
          </w:p>
          <w:p>
            <w:pPr>
              <w:pStyle w:val="TableParagraph"/>
              <w:spacing w:before="140"/>
              <w:ind w:left="717"/>
              <w:rPr>
                <w:sz w:val="24"/>
              </w:rPr>
            </w:pPr>
            <w:r>
              <w:rPr>
                <w:spacing w:val="-5"/>
                <w:sz w:val="24"/>
              </w:rPr>
              <w:t>CG</w:t>
            </w:r>
          </w:p>
        </w:tc>
        <w:tc>
          <w:tcPr>
            <w:tcW w:w="1242" w:type="dxa"/>
          </w:tcPr>
          <w:p>
            <w:pPr>
              <w:pStyle w:val="TableParagraph"/>
              <w:spacing w:before="63"/>
              <w:ind w:left="144"/>
              <w:rPr>
                <w:sz w:val="24"/>
              </w:rPr>
            </w:pPr>
            <w:r>
              <w:rPr>
                <w:spacing w:val="-2"/>
                <w:sz w:val="24"/>
              </w:rPr>
              <w:t>-8.053</w:t>
            </w:r>
          </w:p>
          <w:p>
            <w:pPr>
              <w:pStyle w:val="TableParagraph"/>
              <w:spacing w:before="140"/>
              <w:ind w:left="144"/>
              <w:rPr>
                <w:sz w:val="24"/>
              </w:rPr>
            </w:pPr>
            <w:r>
              <w:rPr>
                <w:spacing w:val="-2"/>
                <w:sz w:val="24"/>
              </w:rPr>
              <w:t>9.642</w:t>
            </w:r>
          </w:p>
        </w:tc>
        <w:tc>
          <w:tcPr>
            <w:tcW w:w="1227" w:type="dxa"/>
          </w:tcPr>
          <w:p>
            <w:pPr>
              <w:pStyle w:val="TableParagraph"/>
              <w:spacing w:before="63"/>
              <w:ind w:left="184"/>
              <w:rPr>
                <w:sz w:val="24"/>
              </w:rPr>
            </w:pPr>
            <w:r>
              <w:rPr>
                <w:spacing w:val="-2"/>
                <w:sz w:val="24"/>
              </w:rPr>
              <w:t>2.001</w:t>
            </w:r>
          </w:p>
          <w:p>
            <w:pPr>
              <w:pStyle w:val="TableParagraph"/>
              <w:spacing w:before="140"/>
              <w:ind w:left="184"/>
              <w:rPr>
                <w:sz w:val="24"/>
              </w:rPr>
            </w:pPr>
            <w:r>
              <w:rPr>
                <w:spacing w:val="-2"/>
                <w:sz w:val="24"/>
              </w:rPr>
              <w:t>1.992</w:t>
            </w:r>
          </w:p>
        </w:tc>
        <w:tc>
          <w:tcPr>
            <w:tcW w:w="1299" w:type="dxa"/>
          </w:tcPr>
          <w:p>
            <w:pPr>
              <w:pStyle w:val="TableParagraph"/>
              <w:spacing w:before="63"/>
              <w:ind w:left="498"/>
              <w:rPr>
                <w:sz w:val="24"/>
              </w:rPr>
            </w:pPr>
            <w:r>
              <w:rPr>
                <w:spacing w:val="-4"/>
                <w:sz w:val="24"/>
              </w:rPr>
              <w:t>.000</w:t>
            </w:r>
          </w:p>
          <w:p>
            <w:pPr>
              <w:pStyle w:val="TableParagraph"/>
              <w:spacing w:before="140"/>
              <w:ind w:left="498"/>
              <w:rPr>
                <w:sz w:val="24"/>
              </w:rPr>
            </w:pPr>
            <w:r>
              <w:rPr>
                <w:spacing w:val="-4"/>
                <w:sz w:val="24"/>
              </w:rPr>
              <w:t>.000</w:t>
            </w:r>
          </w:p>
        </w:tc>
        <w:tc>
          <w:tcPr>
            <w:tcW w:w="1716" w:type="dxa"/>
          </w:tcPr>
          <w:p>
            <w:pPr>
              <w:pStyle w:val="TableParagraph"/>
              <w:spacing w:before="63"/>
              <w:ind w:left="375"/>
              <w:rPr>
                <w:sz w:val="24"/>
              </w:rPr>
            </w:pPr>
            <w:r>
              <w:rPr>
                <w:spacing w:val="-5"/>
                <w:sz w:val="24"/>
              </w:rPr>
              <w:t>S*</w:t>
            </w:r>
          </w:p>
          <w:p>
            <w:pPr>
              <w:pStyle w:val="TableParagraph"/>
              <w:spacing w:before="140"/>
              <w:ind w:left="375"/>
              <w:rPr>
                <w:sz w:val="24"/>
              </w:rPr>
            </w:pPr>
            <w:r>
              <w:rPr>
                <w:spacing w:val="-5"/>
                <w:sz w:val="24"/>
              </w:rPr>
              <w:t>S*</w:t>
            </w:r>
          </w:p>
        </w:tc>
      </w:tr>
      <w:tr>
        <w:trPr>
          <w:trHeight w:val="896" w:hRule="atLeast"/>
        </w:trPr>
        <w:tc>
          <w:tcPr>
            <w:tcW w:w="2511" w:type="dxa"/>
            <w:tcBorders>
              <w:bottom w:val="single" w:sz="4" w:space="0" w:color="000000"/>
            </w:tcBorders>
          </w:tcPr>
          <w:p>
            <w:pPr>
              <w:pStyle w:val="TableParagraph"/>
              <w:spacing w:before="63"/>
              <w:rPr>
                <w:sz w:val="24"/>
              </w:rPr>
            </w:pPr>
            <w:r>
              <w:rPr>
                <w:spacing w:val="-5"/>
                <w:sz w:val="24"/>
              </w:rPr>
              <w:t>CG</w:t>
            </w:r>
          </w:p>
        </w:tc>
        <w:tc>
          <w:tcPr>
            <w:tcW w:w="1843" w:type="dxa"/>
            <w:tcBorders>
              <w:bottom w:val="single" w:sz="4" w:space="0" w:color="000000"/>
            </w:tcBorders>
          </w:tcPr>
          <w:p>
            <w:pPr>
              <w:pStyle w:val="TableParagraph"/>
              <w:spacing w:before="63"/>
              <w:ind w:left="31"/>
              <w:jc w:val="center"/>
              <w:rPr>
                <w:sz w:val="24"/>
              </w:rPr>
            </w:pPr>
            <w:r>
              <w:rPr>
                <w:spacing w:val="-5"/>
                <w:sz w:val="24"/>
              </w:rPr>
              <w:t>EG1</w:t>
            </w:r>
          </w:p>
          <w:p>
            <w:pPr>
              <w:pStyle w:val="TableParagraph"/>
              <w:spacing w:before="139"/>
              <w:ind w:left="31"/>
              <w:jc w:val="center"/>
              <w:rPr>
                <w:sz w:val="24"/>
              </w:rPr>
            </w:pPr>
            <w:r>
              <w:rPr>
                <w:spacing w:val="-5"/>
                <w:sz w:val="24"/>
              </w:rPr>
              <w:t>EG2</w:t>
            </w:r>
          </w:p>
        </w:tc>
        <w:tc>
          <w:tcPr>
            <w:tcW w:w="1242" w:type="dxa"/>
            <w:tcBorders>
              <w:bottom w:val="single" w:sz="4" w:space="0" w:color="000000"/>
            </w:tcBorders>
          </w:tcPr>
          <w:p>
            <w:pPr>
              <w:pStyle w:val="TableParagraph"/>
              <w:spacing w:before="63"/>
              <w:ind w:left="144"/>
              <w:rPr>
                <w:sz w:val="24"/>
              </w:rPr>
            </w:pPr>
            <w:r>
              <w:rPr>
                <w:spacing w:val="-2"/>
                <w:sz w:val="24"/>
              </w:rPr>
              <w:t>-17.695</w:t>
            </w:r>
          </w:p>
          <w:p>
            <w:pPr>
              <w:pStyle w:val="TableParagraph"/>
              <w:spacing w:before="139"/>
              <w:ind w:left="144"/>
              <w:rPr>
                <w:sz w:val="24"/>
              </w:rPr>
            </w:pPr>
            <w:r>
              <w:rPr>
                <w:spacing w:val="-2"/>
                <w:sz w:val="24"/>
              </w:rPr>
              <w:t>-9.642</w:t>
            </w:r>
          </w:p>
        </w:tc>
        <w:tc>
          <w:tcPr>
            <w:tcW w:w="1227" w:type="dxa"/>
            <w:tcBorders>
              <w:bottom w:val="single" w:sz="4" w:space="0" w:color="000000"/>
            </w:tcBorders>
          </w:tcPr>
          <w:p>
            <w:pPr>
              <w:pStyle w:val="TableParagraph"/>
              <w:spacing w:before="63"/>
              <w:ind w:left="184"/>
              <w:rPr>
                <w:sz w:val="24"/>
              </w:rPr>
            </w:pPr>
            <w:r>
              <w:rPr>
                <w:spacing w:val="-2"/>
                <w:sz w:val="24"/>
              </w:rPr>
              <w:t>1.986</w:t>
            </w:r>
          </w:p>
          <w:p>
            <w:pPr>
              <w:pStyle w:val="TableParagraph"/>
              <w:spacing w:before="139"/>
              <w:ind w:left="184"/>
              <w:rPr>
                <w:sz w:val="24"/>
              </w:rPr>
            </w:pPr>
            <w:r>
              <w:rPr>
                <w:spacing w:val="-2"/>
                <w:sz w:val="24"/>
              </w:rPr>
              <w:t>1.992</w:t>
            </w:r>
          </w:p>
        </w:tc>
        <w:tc>
          <w:tcPr>
            <w:tcW w:w="1299" w:type="dxa"/>
            <w:tcBorders>
              <w:bottom w:val="single" w:sz="4" w:space="0" w:color="000000"/>
            </w:tcBorders>
          </w:tcPr>
          <w:p>
            <w:pPr>
              <w:pStyle w:val="TableParagraph"/>
              <w:spacing w:before="63"/>
              <w:ind w:left="498"/>
              <w:rPr>
                <w:sz w:val="24"/>
              </w:rPr>
            </w:pPr>
            <w:r>
              <w:rPr>
                <w:spacing w:val="-4"/>
                <w:sz w:val="24"/>
              </w:rPr>
              <w:t>.000</w:t>
            </w:r>
          </w:p>
          <w:p>
            <w:pPr>
              <w:pStyle w:val="TableParagraph"/>
              <w:spacing w:before="139"/>
              <w:ind w:left="498"/>
              <w:rPr>
                <w:sz w:val="24"/>
              </w:rPr>
            </w:pPr>
            <w:r>
              <w:rPr>
                <w:spacing w:val="-4"/>
                <w:sz w:val="24"/>
              </w:rPr>
              <w:t>.000</w:t>
            </w:r>
          </w:p>
        </w:tc>
        <w:tc>
          <w:tcPr>
            <w:tcW w:w="1716" w:type="dxa"/>
            <w:tcBorders>
              <w:bottom w:val="single" w:sz="4" w:space="0" w:color="000000"/>
            </w:tcBorders>
          </w:tcPr>
          <w:p>
            <w:pPr>
              <w:pStyle w:val="TableParagraph"/>
              <w:spacing w:before="63"/>
              <w:ind w:left="375"/>
              <w:rPr>
                <w:sz w:val="24"/>
              </w:rPr>
            </w:pPr>
            <w:r>
              <w:rPr>
                <w:spacing w:val="-5"/>
                <w:sz w:val="24"/>
              </w:rPr>
              <w:t>S*</w:t>
            </w:r>
          </w:p>
          <w:p>
            <w:pPr>
              <w:pStyle w:val="TableParagraph"/>
              <w:spacing w:before="139"/>
              <w:ind w:left="375"/>
              <w:rPr>
                <w:sz w:val="24"/>
              </w:rPr>
            </w:pPr>
            <w:r>
              <w:rPr>
                <w:spacing w:val="-5"/>
                <w:sz w:val="24"/>
              </w:rPr>
              <w:t>S*</w:t>
            </w:r>
          </w:p>
        </w:tc>
      </w:tr>
      <w:tr>
        <w:trPr>
          <w:trHeight w:val="270" w:hRule="atLeast"/>
        </w:trPr>
        <w:tc>
          <w:tcPr>
            <w:tcW w:w="2511" w:type="dxa"/>
            <w:tcBorders>
              <w:top w:val="single" w:sz="4" w:space="0" w:color="000000"/>
            </w:tcBorders>
          </w:tcPr>
          <w:p>
            <w:pPr>
              <w:pStyle w:val="TableParagraph"/>
              <w:spacing w:line="250" w:lineRule="exact"/>
              <w:rPr>
                <w:sz w:val="24"/>
              </w:rPr>
            </w:pPr>
            <w:r>
              <w:rPr>
                <w:sz w:val="24"/>
              </w:rPr>
              <w:t>*</w:t>
            </w:r>
            <w:r>
              <w:rPr>
                <w:spacing w:val="-1"/>
                <w:sz w:val="24"/>
              </w:rPr>
              <w:t> </w:t>
            </w:r>
            <w:r>
              <w:rPr>
                <w:sz w:val="24"/>
              </w:rPr>
              <w:t>Significant</w:t>
            </w:r>
            <w:r>
              <w:rPr>
                <w:spacing w:val="-1"/>
                <w:sz w:val="24"/>
              </w:rPr>
              <w:t> </w:t>
            </w:r>
            <w:r>
              <w:rPr>
                <w:sz w:val="24"/>
              </w:rPr>
              <w:t>at</w:t>
            </w:r>
            <w:r>
              <w:rPr>
                <w:spacing w:val="-1"/>
                <w:sz w:val="24"/>
              </w:rPr>
              <w:t> </w:t>
            </w:r>
            <w:r>
              <w:rPr>
                <w:sz w:val="24"/>
              </w:rPr>
              <w:t>P</w:t>
            </w:r>
            <w:r>
              <w:rPr>
                <w:sz w:val="24"/>
                <w:u w:val="single"/>
              </w:rPr>
              <w:t>&lt;</w:t>
            </w:r>
            <w:r>
              <w:rPr>
                <w:spacing w:val="-1"/>
                <w:sz w:val="24"/>
              </w:rPr>
              <w:t> </w:t>
            </w:r>
            <w:r>
              <w:rPr>
                <w:spacing w:val="-4"/>
                <w:sz w:val="24"/>
              </w:rPr>
              <w:t>0.05</w:t>
            </w:r>
          </w:p>
        </w:tc>
        <w:tc>
          <w:tcPr>
            <w:tcW w:w="1843" w:type="dxa"/>
            <w:tcBorders>
              <w:top w:val="single" w:sz="4" w:space="0" w:color="000000"/>
            </w:tcBorders>
          </w:tcPr>
          <w:p>
            <w:pPr>
              <w:pStyle w:val="TableParagraph"/>
              <w:rPr>
                <w:sz w:val="20"/>
              </w:rPr>
            </w:pPr>
          </w:p>
        </w:tc>
        <w:tc>
          <w:tcPr>
            <w:tcW w:w="1242" w:type="dxa"/>
            <w:tcBorders>
              <w:top w:val="single" w:sz="4" w:space="0" w:color="000000"/>
            </w:tcBorders>
          </w:tcPr>
          <w:p>
            <w:pPr>
              <w:pStyle w:val="TableParagraph"/>
              <w:rPr>
                <w:sz w:val="20"/>
              </w:rPr>
            </w:pPr>
          </w:p>
        </w:tc>
        <w:tc>
          <w:tcPr>
            <w:tcW w:w="1227" w:type="dxa"/>
            <w:tcBorders>
              <w:top w:val="single" w:sz="4" w:space="0" w:color="000000"/>
            </w:tcBorders>
          </w:tcPr>
          <w:p>
            <w:pPr>
              <w:pStyle w:val="TableParagraph"/>
              <w:rPr>
                <w:sz w:val="20"/>
              </w:rPr>
            </w:pPr>
          </w:p>
        </w:tc>
        <w:tc>
          <w:tcPr>
            <w:tcW w:w="1299" w:type="dxa"/>
            <w:tcBorders>
              <w:top w:val="single" w:sz="4" w:space="0" w:color="000000"/>
            </w:tcBorders>
          </w:tcPr>
          <w:p>
            <w:pPr>
              <w:pStyle w:val="TableParagraph"/>
              <w:rPr>
                <w:sz w:val="20"/>
              </w:rPr>
            </w:pPr>
          </w:p>
        </w:tc>
        <w:tc>
          <w:tcPr>
            <w:tcW w:w="1716" w:type="dxa"/>
            <w:tcBorders>
              <w:top w:val="single" w:sz="4" w:space="0" w:color="000000"/>
            </w:tcBorders>
          </w:tcPr>
          <w:p>
            <w:pPr>
              <w:pStyle w:val="TableParagraph"/>
              <w:rPr>
                <w:sz w:val="20"/>
              </w:rPr>
            </w:pPr>
          </w:p>
        </w:tc>
      </w:tr>
    </w:tbl>
    <w:p>
      <w:pPr>
        <w:pStyle w:val="BodyText"/>
        <w:rPr>
          <w:b/>
        </w:rPr>
      </w:pPr>
    </w:p>
    <w:p>
      <w:pPr>
        <w:pStyle w:val="BodyText"/>
        <w:spacing w:before="139"/>
        <w:rPr>
          <w:b/>
        </w:rPr>
      </w:pPr>
    </w:p>
    <w:p>
      <w:pPr>
        <w:pStyle w:val="BodyText"/>
        <w:ind w:left="2652"/>
      </w:pPr>
      <w:r>
        <w:rPr/>
        <w:t>Table</w:t>
      </w:r>
      <w:r>
        <w:rPr>
          <w:spacing w:val="18"/>
        </w:rPr>
        <w:t> </w:t>
      </w:r>
      <w:r>
        <w:rPr/>
        <w:t>4.14</w:t>
      </w:r>
      <w:r>
        <w:rPr>
          <w:spacing w:val="23"/>
        </w:rPr>
        <w:t> </w:t>
      </w:r>
      <w:r>
        <w:rPr/>
        <w:t>reveals</w:t>
      </w:r>
      <w:r>
        <w:rPr>
          <w:spacing w:val="23"/>
        </w:rPr>
        <w:t> </w:t>
      </w:r>
      <w:r>
        <w:rPr/>
        <w:t>that</w:t>
      </w:r>
      <w:r>
        <w:rPr>
          <w:spacing w:val="22"/>
        </w:rPr>
        <w:t> </w:t>
      </w:r>
      <w:r>
        <w:rPr/>
        <w:t>there</w:t>
      </w:r>
      <w:r>
        <w:rPr>
          <w:spacing w:val="21"/>
        </w:rPr>
        <w:t> </w:t>
      </w:r>
      <w:r>
        <w:rPr/>
        <w:t>is</w:t>
      </w:r>
      <w:r>
        <w:rPr>
          <w:spacing w:val="23"/>
        </w:rPr>
        <w:t> </w:t>
      </w:r>
      <w:r>
        <w:rPr/>
        <w:t>significance</w:t>
      </w:r>
      <w:r>
        <w:rPr>
          <w:spacing w:val="20"/>
        </w:rPr>
        <w:t> </w:t>
      </w:r>
      <w:r>
        <w:rPr/>
        <w:t>difference</w:t>
      </w:r>
      <w:r>
        <w:rPr>
          <w:spacing w:val="21"/>
        </w:rPr>
        <w:t> </w:t>
      </w:r>
      <w:r>
        <w:rPr/>
        <w:t>with</w:t>
      </w:r>
      <w:r>
        <w:rPr>
          <w:spacing w:val="23"/>
        </w:rPr>
        <w:t> </w:t>
      </w:r>
      <w:r>
        <w:rPr/>
        <w:t>calculated</w:t>
      </w:r>
      <w:r>
        <w:rPr>
          <w:spacing w:val="22"/>
        </w:rPr>
        <w:t> </w:t>
      </w:r>
      <w:r>
        <w:rPr/>
        <w:t>P</w:t>
      </w:r>
      <w:r>
        <w:rPr>
          <w:spacing w:val="25"/>
        </w:rPr>
        <w:t> </w:t>
      </w:r>
      <w:r>
        <w:rPr/>
        <w:t>value</w:t>
      </w:r>
      <w:r>
        <w:rPr>
          <w:spacing w:val="25"/>
        </w:rPr>
        <w:t> </w:t>
      </w:r>
      <w:r>
        <w:rPr>
          <w:spacing w:val="-5"/>
        </w:rPr>
        <w:t>of</w:t>
      </w:r>
    </w:p>
    <w:p>
      <w:pPr>
        <w:pStyle w:val="BodyText"/>
      </w:pPr>
    </w:p>
    <w:p>
      <w:pPr>
        <w:pStyle w:val="BodyText"/>
        <w:spacing w:line="480" w:lineRule="auto"/>
        <w:ind w:left="1872" w:right="980"/>
        <w:jc w:val="both"/>
      </w:pPr>
      <w:r>
        <w:rPr/>
        <w:t>0.00 at P</w:t>
      </w:r>
      <w:r>
        <w:rPr>
          <w:u w:val="single"/>
        </w:rPr>
        <w:t>&lt;</w:t>
      </w:r>
      <w:r>
        <w:rPr/>
        <w:t> 0.05 among the three groups</w:t>
      </w:r>
      <w:r>
        <w:rPr>
          <w:spacing w:val="40"/>
        </w:rPr>
        <w:t> </w:t>
      </w:r>
      <w:r>
        <w:rPr/>
        <w:t>(EG1, EG2&amp; CG). The mean difference scores between EG1 and EG2 was 8.052 in favour of EG1. Therefore, EG1 enhanced students‘ ability level higher than EG2. Also, the mean difference scores between EG1 and CG was 17.695 which is in favour of EG1.</w:t>
      </w:r>
      <w:r>
        <w:rPr>
          <w:spacing w:val="40"/>
        </w:rPr>
        <w:t> </w:t>
      </w:r>
      <w:r>
        <w:rPr/>
        <w:t>Thus, EG1 is better used to enhance students‘ ability level than CG. Moreso, between EG2 and CG the mean difference scores of 9.642 was in favour of EG2. Therefore, EG2 enhanced students‘ ability level higher than CG.</w:t>
      </w:r>
      <w:r>
        <w:rPr>
          <w:spacing w:val="80"/>
        </w:rPr>
        <w:t> </w:t>
      </w:r>
      <w:r>
        <w:rPr/>
        <w:t>Thus, EG1 is significantly better to enhance students ability level than EG2 while EG2 enhanced students ability level in skills acquisition than CG among SSII students in biology. Therefore the null hypothesis that states there is no significant difference in students‘</w:t>
      </w:r>
      <w:r>
        <w:rPr>
          <w:spacing w:val="40"/>
        </w:rPr>
        <w:t> </w:t>
      </w:r>
      <w:r>
        <w:rPr/>
        <w:t>ability levels in skills acquisition using DATS as assessment tool and those expose to</w:t>
      </w:r>
      <w:r>
        <w:rPr>
          <w:spacing w:val="40"/>
        </w:rPr>
        <w:t> </w:t>
      </w:r>
      <w:r>
        <w:rPr/>
        <w:t>TFLE as assessment tools of Project-based approach</w:t>
      </w:r>
      <w:r>
        <w:rPr>
          <w:spacing w:val="40"/>
        </w:rPr>
        <w:t> </w:t>
      </w:r>
      <w:r>
        <w:rPr/>
        <w:t>is hereby rejected.</w:t>
      </w:r>
      <w:r>
        <w:rPr>
          <w:spacing w:val="40"/>
        </w:rPr>
        <w:t> </w:t>
      </w:r>
      <w:r>
        <w:rPr/>
        <w:t>It was Therefore, investigated</w:t>
      </w:r>
      <w:r>
        <w:rPr>
          <w:spacing w:val="20"/>
        </w:rPr>
        <w:t> </w:t>
      </w:r>
      <w:r>
        <w:rPr/>
        <w:t>that</w:t>
      </w:r>
      <w:r>
        <w:rPr>
          <w:spacing w:val="22"/>
        </w:rPr>
        <w:t> </w:t>
      </w:r>
      <w:r>
        <w:rPr/>
        <w:t>there</w:t>
      </w:r>
      <w:r>
        <w:rPr>
          <w:spacing w:val="21"/>
        </w:rPr>
        <w:t> </w:t>
      </w:r>
      <w:r>
        <w:rPr/>
        <w:t>was</w:t>
      </w:r>
      <w:r>
        <w:rPr>
          <w:spacing w:val="22"/>
        </w:rPr>
        <w:t> </w:t>
      </w:r>
      <w:r>
        <w:rPr/>
        <w:t>significant</w:t>
      </w:r>
      <w:r>
        <w:rPr>
          <w:spacing w:val="23"/>
        </w:rPr>
        <w:t> </w:t>
      </w:r>
      <w:r>
        <w:rPr/>
        <w:t>difference</w:t>
      </w:r>
      <w:r>
        <w:rPr>
          <w:spacing w:val="23"/>
        </w:rPr>
        <w:t> </w:t>
      </w:r>
      <w:r>
        <w:rPr/>
        <w:t>between</w:t>
      </w:r>
      <w:r>
        <w:rPr>
          <w:spacing w:val="23"/>
        </w:rPr>
        <w:t> </w:t>
      </w:r>
      <w:r>
        <w:rPr/>
        <w:t>students‘</w:t>
      </w:r>
      <w:r>
        <w:rPr>
          <w:spacing w:val="22"/>
        </w:rPr>
        <w:t> </w:t>
      </w:r>
      <w:r>
        <w:rPr/>
        <w:t>ability</w:t>
      </w:r>
      <w:r>
        <w:rPr>
          <w:spacing w:val="20"/>
        </w:rPr>
        <w:t> </w:t>
      </w:r>
      <w:r>
        <w:rPr/>
        <w:t>levels</w:t>
      </w:r>
      <w:r>
        <w:rPr>
          <w:spacing w:val="23"/>
        </w:rPr>
        <w:t> </w:t>
      </w:r>
      <w:r>
        <w:rPr/>
        <w:t>in</w:t>
      </w:r>
      <w:r>
        <w:rPr>
          <w:spacing w:val="23"/>
        </w:rPr>
        <w:t> </w:t>
      </w:r>
      <w:r>
        <w:rPr>
          <w:spacing w:val="-2"/>
        </w:rPr>
        <w:t>skills</w:t>
      </w:r>
    </w:p>
    <w:p>
      <w:pPr>
        <w:spacing w:after="0" w:line="480" w:lineRule="auto"/>
        <w:jc w:val="both"/>
        <w:sectPr>
          <w:pgSz w:w="11910" w:h="16840"/>
          <w:pgMar w:header="0" w:footer="789" w:top="1340" w:bottom="980" w:left="0" w:right="240"/>
        </w:sectPr>
      </w:pPr>
    </w:p>
    <w:p>
      <w:pPr>
        <w:pStyle w:val="BodyText"/>
        <w:spacing w:line="480" w:lineRule="auto" w:before="78"/>
        <w:ind w:left="1872" w:right="988"/>
      </w:pPr>
      <w:r>
        <w:rPr/>
        <w:t>acquisition using</w:t>
      </w:r>
      <w:r>
        <w:rPr>
          <w:spacing w:val="-1"/>
        </w:rPr>
        <w:t> </w:t>
      </w:r>
      <w:r>
        <w:rPr/>
        <w:t>DATS as assessment tool and those exposed to TFLE as assessment tools of Project-based approach.</w:t>
      </w:r>
    </w:p>
    <w:p>
      <w:pPr>
        <w:pStyle w:val="BodyText"/>
        <w:spacing w:before="5"/>
      </w:pPr>
    </w:p>
    <w:p>
      <w:pPr>
        <w:pStyle w:val="Heading7"/>
        <w:numPr>
          <w:ilvl w:val="1"/>
          <w:numId w:val="64"/>
        </w:numPr>
        <w:tabs>
          <w:tab w:pos="2591" w:val="left" w:leader="none"/>
        </w:tabs>
        <w:spacing w:line="240" w:lineRule="auto" w:before="0" w:after="0"/>
        <w:ind w:left="2591" w:right="0" w:hanging="719"/>
        <w:jc w:val="both"/>
      </w:pPr>
      <w:bookmarkStart w:name="_TOC_250006" w:id="37"/>
      <w:r>
        <w:rPr/>
        <w:t>Summary</w:t>
      </w:r>
      <w:r>
        <w:rPr>
          <w:spacing w:val="-3"/>
        </w:rPr>
        <w:t> </w:t>
      </w:r>
      <w:r>
        <w:rPr/>
        <w:t>of </w:t>
      </w:r>
      <w:bookmarkEnd w:id="37"/>
      <w:r>
        <w:rPr>
          <w:spacing w:val="-2"/>
        </w:rPr>
        <w:t>Findings</w:t>
      </w:r>
    </w:p>
    <w:p>
      <w:pPr>
        <w:pStyle w:val="ListParagraph"/>
        <w:numPr>
          <w:ilvl w:val="0"/>
          <w:numId w:val="65"/>
        </w:numPr>
        <w:tabs>
          <w:tab w:pos="2592" w:val="left" w:leader="none"/>
        </w:tabs>
        <w:spacing w:line="480" w:lineRule="auto" w:before="272" w:after="0"/>
        <w:ind w:left="2592" w:right="982" w:hanging="720"/>
        <w:jc w:val="both"/>
        <w:rPr>
          <w:sz w:val="24"/>
        </w:rPr>
      </w:pPr>
      <w:r>
        <w:rPr>
          <w:sz w:val="24"/>
        </w:rPr>
        <w:t>There was significant difference in students‘ means scores in Biology taught using Project-based approach and their counterparts taught using Lecture Method.</w:t>
      </w:r>
      <w:r>
        <w:rPr>
          <w:spacing w:val="40"/>
          <w:sz w:val="24"/>
        </w:rPr>
        <w:t> </w:t>
      </w:r>
      <w:r>
        <w:rPr>
          <w:sz w:val="24"/>
        </w:rPr>
        <w:t>This was in favour of Experimental Groups (Project-based Approach</w:t>
      </w:r>
      <w:r>
        <w:rPr>
          <w:spacing w:val="80"/>
          <w:sz w:val="24"/>
        </w:rPr>
        <w:t> </w:t>
      </w:r>
      <w:r>
        <w:rPr>
          <w:sz w:val="24"/>
        </w:rPr>
        <w:t>{DATS}&amp; Project-based Approach {TFLE}) over</w:t>
      </w:r>
      <w:r>
        <w:rPr>
          <w:spacing w:val="40"/>
          <w:sz w:val="24"/>
        </w:rPr>
        <w:t> </w:t>
      </w:r>
      <w:r>
        <w:rPr>
          <w:sz w:val="24"/>
        </w:rPr>
        <w:t>(Control Group) Lecture Method. The finding of this study reveals that Project-based approach</w:t>
      </w:r>
      <w:r>
        <w:rPr>
          <w:spacing w:val="40"/>
          <w:sz w:val="24"/>
        </w:rPr>
        <w:t> </w:t>
      </w:r>
      <w:r>
        <w:rPr>
          <w:sz w:val="24"/>
        </w:rPr>
        <w:t>is effective in enhancing students‘ performance in biology. Therefore, the stated null hypothesis is hereby </w:t>
      </w:r>
      <w:r>
        <w:rPr>
          <w:spacing w:val="-2"/>
          <w:sz w:val="24"/>
        </w:rPr>
        <w:t>rejected.</w:t>
      </w:r>
    </w:p>
    <w:p>
      <w:pPr>
        <w:pStyle w:val="ListParagraph"/>
        <w:numPr>
          <w:ilvl w:val="0"/>
          <w:numId w:val="65"/>
        </w:numPr>
        <w:tabs>
          <w:tab w:pos="2592" w:val="left" w:leader="none"/>
        </w:tabs>
        <w:spacing w:line="480" w:lineRule="auto" w:before="1" w:after="0"/>
        <w:ind w:left="2592" w:right="984" w:hanging="720"/>
        <w:jc w:val="both"/>
        <w:rPr>
          <w:sz w:val="24"/>
        </w:rPr>
      </w:pPr>
      <w:r>
        <w:rPr>
          <w:sz w:val="24"/>
        </w:rPr>
        <w:t>There was significant difference between the retention mean scores of students taught Biology concepts using Project-based approach and those taught using Lecture Method. This was in favour of Experimental Groups (Project-based approach {DATS}&amp; Project-based approach {TFLE}) over</w:t>
      </w:r>
      <w:r>
        <w:rPr>
          <w:spacing w:val="40"/>
          <w:sz w:val="24"/>
        </w:rPr>
        <w:t> </w:t>
      </w:r>
      <w:r>
        <w:rPr>
          <w:sz w:val="24"/>
        </w:rPr>
        <w:t>(Control Group) Lecture Method. The finding of this study reveals that Project-based Approach</w:t>
      </w:r>
      <w:r>
        <w:rPr>
          <w:spacing w:val="40"/>
          <w:sz w:val="24"/>
        </w:rPr>
        <w:t> </w:t>
      </w:r>
      <w:r>
        <w:rPr>
          <w:sz w:val="24"/>
        </w:rPr>
        <w:t>is effective in promoting students retention ability in biology. Therefore, the stated null hypothesis is hereby rejected.</w:t>
      </w:r>
    </w:p>
    <w:p>
      <w:pPr>
        <w:pStyle w:val="ListParagraph"/>
        <w:numPr>
          <w:ilvl w:val="0"/>
          <w:numId w:val="65"/>
        </w:numPr>
        <w:tabs>
          <w:tab w:pos="2592" w:val="left" w:leader="none"/>
        </w:tabs>
        <w:spacing w:line="480" w:lineRule="auto" w:before="0" w:after="0"/>
        <w:ind w:left="2592" w:right="986" w:hanging="720"/>
        <w:jc w:val="both"/>
        <w:rPr>
          <w:sz w:val="24"/>
        </w:rPr>
      </w:pPr>
      <w:r>
        <w:rPr>
          <w:sz w:val="24"/>
        </w:rPr>
        <w:t>There was significant difference between students‘ means scores on retention</w:t>
      </w:r>
      <w:r>
        <w:rPr>
          <w:spacing w:val="40"/>
          <w:sz w:val="24"/>
        </w:rPr>
        <w:t> </w:t>
      </w:r>
      <w:r>
        <w:rPr>
          <w:sz w:val="24"/>
        </w:rPr>
        <w:t>ability in acquisition of skills when expose to using Project-based approach and those taught using Lecture Method. Therefore, the stated null hypothesis is hereby </w:t>
      </w:r>
      <w:r>
        <w:rPr>
          <w:spacing w:val="-2"/>
          <w:sz w:val="24"/>
        </w:rPr>
        <w:t>rejected</w:t>
      </w:r>
    </w:p>
    <w:p>
      <w:pPr>
        <w:pStyle w:val="ListParagraph"/>
        <w:numPr>
          <w:ilvl w:val="0"/>
          <w:numId w:val="65"/>
        </w:numPr>
        <w:tabs>
          <w:tab w:pos="2592" w:val="left" w:leader="none"/>
          <w:tab w:pos="2633" w:val="left" w:leader="none"/>
        </w:tabs>
        <w:spacing w:line="475" w:lineRule="auto" w:before="1" w:after="0"/>
        <w:ind w:left="2592" w:right="987" w:hanging="720"/>
        <w:jc w:val="both"/>
        <w:rPr>
          <w:sz w:val="24"/>
        </w:rPr>
      </w:pPr>
      <w:r>
        <w:rPr>
          <w:position w:val="-2"/>
          <w:sz w:val="16"/>
        </w:rPr>
        <w:tab/>
      </w:r>
      <w:r>
        <w:rPr>
          <w:sz w:val="24"/>
        </w:rPr>
        <w:t>There was no significant difference between the mean scores of male and female students after exposure to Project-based Approach in Biology. Therefore, the stated null hypothesis is hereby retained</w:t>
      </w:r>
    </w:p>
    <w:p>
      <w:pPr>
        <w:spacing w:after="0" w:line="475" w:lineRule="auto"/>
        <w:jc w:val="both"/>
        <w:rPr>
          <w:sz w:val="24"/>
        </w:rPr>
        <w:sectPr>
          <w:pgSz w:w="11910" w:h="16840"/>
          <w:pgMar w:header="0" w:footer="789" w:top="1340" w:bottom="980" w:left="0" w:right="240"/>
        </w:sectPr>
      </w:pPr>
    </w:p>
    <w:p>
      <w:pPr>
        <w:pStyle w:val="ListParagraph"/>
        <w:numPr>
          <w:ilvl w:val="0"/>
          <w:numId w:val="65"/>
        </w:numPr>
        <w:tabs>
          <w:tab w:pos="2592" w:val="left" w:leader="none"/>
        </w:tabs>
        <w:spacing w:line="480" w:lineRule="auto" w:before="78" w:after="0"/>
        <w:ind w:left="2592" w:right="985" w:hanging="720"/>
        <w:jc w:val="both"/>
        <w:rPr>
          <w:sz w:val="24"/>
        </w:rPr>
      </w:pPr>
      <w:r>
        <w:rPr>
          <w:sz w:val="24"/>
        </w:rPr>
        <w:t>There was significant difference between students‘ ability levels in skills</w:t>
      </w:r>
      <w:r>
        <w:rPr>
          <w:spacing w:val="40"/>
          <w:sz w:val="24"/>
        </w:rPr>
        <w:t> </w:t>
      </w:r>
      <w:r>
        <w:rPr>
          <w:sz w:val="24"/>
        </w:rPr>
        <w:t>acquisition using DATS as assessment tool and those exposed to TFLE as assessment</w:t>
      </w:r>
      <w:r>
        <w:rPr>
          <w:spacing w:val="-1"/>
          <w:sz w:val="24"/>
        </w:rPr>
        <w:t> </w:t>
      </w:r>
      <w:r>
        <w:rPr>
          <w:sz w:val="24"/>
        </w:rPr>
        <w:t>tools</w:t>
      </w:r>
      <w:r>
        <w:rPr>
          <w:spacing w:val="-1"/>
          <w:sz w:val="24"/>
        </w:rPr>
        <w:t> </w:t>
      </w:r>
      <w:r>
        <w:rPr>
          <w:sz w:val="24"/>
        </w:rPr>
        <w:t>of Project-based approach.</w:t>
      </w:r>
      <w:r>
        <w:rPr>
          <w:spacing w:val="40"/>
          <w:sz w:val="24"/>
        </w:rPr>
        <w:t> </w:t>
      </w:r>
      <w:r>
        <w:rPr>
          <w:sz w:val="24"/>
        </w:rPr>
        <w:t>Therefore, the</w:t>
      </w:r>
      <w:r>
        <w:rPr>
          <w:spacing w:val="-2"/>
          <w:sz w:val="24"/>
        </w:rPr>
        <w:t> </w:t>
      </w:r>
      <w:r>
        <w:rPr>
          <w:sz w:val="24"/>
        </w:rPr>
        <w:t>stated</w:t>
      </w:r>
      <w:r>
        <w:rPr>
          <w:spacing w:val="-1"/>
          <w:sz w:val="24"/>
        </w:rPr>
        <w:t> </w:t>
      </w:r>
      <w:r>
        <w:rPr>
          <w:sz w:val="24"/>
        </w:rPr>
        <w:t>null</w:t>
      </w:r>
      <w:r>
        <w:rPr>
          <w:spacing w:val="-1"/>
          <w:sz w:val="24"/>
        </w:rPr>
        <w:t> </w:t>
      </w:r>
      <w:r>
        <w:rPr>
          <w:sz w:val="24"/>
        </w:rPr>
        <w:t>hypothesis</w:t>
      </w:r>
      <w:r>
        <w:rPr>
          <w:spacing w:val="-1"/>
          <w:sz w:val="24"/>
        </w:rPr>
        <w:t> </w:t>
      </w:r>
      <w:r>
        <w:rPr>
          <w:sz w:val="24"/>
        </w:rPr>
        <w:t>is hereby rejected</w:t>
      </w:r>
    </w:p>
    <w:p>
      <w:pPr>
        <w:pStyle w:val="BodyText"/>
        <w:spacing w:before="5"/>
      </w:pPr>
    </w:p>
    <w:p>
      <w:pPr>
        <w:pStyle w:val="Heading7"/>
        <w:numPr>
          <w:ilvl w:val="1"/>
          <w:numId w:val="64"/>
        </w:numPr>
        <w:tabs>
          <w:tab w:pos="2592" w:val="left" w:leader="none"/>
        </w:tabs>
        <w:spacing w:line="240" w:lineRule="auto" w:before="0" w:after="0"/>
        <w:ind w:left="2592" w:right="0" w:hanging="720"/>
        <w:jc w:val="left"/>
      </w:pPr>
      <w:r>
        <w:rPr>
          <w:spacing w:val="-2"/>
        </w:rPr>
        <w:t>Discussion</w:t>
      </w:r>
    </w:p>
    <w:p>
      <w:pPr>
        <w:pStyle w:val="BodyText"/>
        <w:spacing w:before="272"/>
        <w:ind w:left="2592"/>
      </w:pPr>
      <w:r>
        <w:rPr/>
        <w:t>The</w:t>
      </w:r>
      <w:r>
        <w:rPr>
          <w:spacing w:val="-3"/>
        </w:rPr>
        <w:t> </w:t>
      </w:r>
      <w:r>
        <w:rPr/>
        <w:t>stated hypotheses of</w:t>
      </w:r>
      <w:r>
        <w:rPr>
          <w:spacing w:val="1"/>
        </w:rPr>
        <w:t> </w:t>
      </w:r>
      <w:r>
        <w:rPr/>
        <w:t>this study</w:t>
      </w:r>
      <w:r>
        <w:rPr>
          <w:spacing w:val="-6"/>
        </w:rPr>
        <w:t> </w:t>
      </w:r>
      <w:r>
        <w:rPr/>
        <w:t>are</w:t>
      </w:r>
      <w:r>
        <w:rPr>
          <w:spacing w:val="1"/>
        </w:rPr>
        <w:t> </w:t>
      </w:r>
      <w:r>
        <w:rPr/>
        <w:t>discussed as </w:t>
      </w:r>
      <w:r>
        <w:rPr>
          <w:spacing w:val="-2"/>
        </w:rPr>
        <w:t>follows:</w:t>
      </w:r>
    </w:p>
    <w:p>
      <w:pPr>
        <w:pStyle w:val="BodyText"/>
      </w:pPr>
    </w:p>
    <w:p>
      <w:pPr>
        <w:pStyle w:val="BodyText"/>
        <w:spacing w:line="480" w:lineRule="auto"/>
        <w:ind w:left="1872" w:right="983" w:firstLine="60"/>
        <w:jc w:val="both"/>
      </w:pPr>
      <w:r>
        <w:rPr/>
        <w:t>Results from Table 4.1 of this study</w:t>
      </w:r>
      <w:r>
        <w:rPr>
          <w:spacing w:val="-1"/>
        </w:rPr>
        <w:t> </w:t>
      </w:r>
      <w:r>
        <w:rPr/>
        <w:t>shows that the performance mean score of students in EG1 is higher than EG2 and in turn higher than CG. Meaning that the students exposed to Project-based approach using DATS (EG1), performed better than students taught using Project-based approach using TFLE (EG2) while students exposed to Lecture Method possess the least performance. This finding agreed with the findings of Olatoye and Adekoye (2010), Cakici and Tuckmen (2013) and Kadala (2014) which stressed that students‘ performance significantly improved with Project-based activities. Therefore, the results in Table 4.6 answered the research question with the stated null hypothesis which states that, there is</w:t>
      </w:r>
      <w:r>
        <w:rPr>
          <w:spacing w:val="40"/>
        </w:rPr>
        <w:t> </w:t>
      </w:r>
      <w:r>
        <w:rPr/>
        <w:t>no significant difference between</w:t>
      </w:r>
      <w:r>
        <w:rPr>
          <w:spacing w:val="40"/>
        </w:rPr>
        <w:t> </w:t>
      </w:r>
      <w:r>
        <w:rPr/>
        <w:t>students‘ means scores in Biology taught using Project-based approach</w:t>
      </w:r>
      <w:r>
        <w:rPr>
          <w:spacing w:val="80"/>
        </w:rPr>
        <w:t> </w:t>
      </w:r>
      <w:r>
        <w:rPr/>
        <w:t>and those taught using Lecture Method . The results in</w:t>
      </w:r>
      <w:r>
        <w:rPr>
          <w:spacing w:val="-2"/>
        </w:rPr>
        <w:t> </w:t>
      </w:r>
      <w:r>
        <w:rPr/>
        <w:t>Table</w:t>
      </w:r>
      <w:r>
        <w:rPr>
          <w:spacing w:val="-2"/>
        </w:rPr>
        <w:t> </w:t>
      </w:r>
      <w:r>
        <w:rPr/>
        <w:t>4.6</w:t>
      </w:r>
      <w:r>
        <w:rPr>
          <w:spacing w:val="-2"/>
        </w:rPr>
        <w:t> </w:t>
      </w:r>
      <w:r>
        <w:rPr/>
        <w:t>revealed</w:t>
      </w:r>
      <w:r>
        <w:rPr>
          <w:spacing w:val="-2"/>
        </w:rPr>
        <w:t> </w:t>
      </w:r>
      <w:r>
        <w:rPr/>
        <w:t>that there</w:t>
      </w:r>
      <w:r>
        <w:rPr>
          <w:spacing w:val="-2"/>
        </w:rPr>
        <w:t> </w:t>
      </w:r>
      <w:r>
        <w:rPr/>
        <w:t>exist</w:t>
      </w:r>
      <w:r>
        <w:rPr>
          <w:spacing w:val="-1"/>
        </w:rPr>
        <w:t> </w:t>
      </w:r>
      <w:r>
        <w:rPr/>
        <w:t>significant</w:t>
      </w:r>
      <w:r>
        <w:rPr>
          <w:spacing w:val="-2"/>
        </w:rPr>
        <w:t> </w:t>
      </w:r>
      <w:r>
        <w:rPr/>
        <w:t>difference</w:t>
      </w:r>
      <w:r>
        <w:rPr>
          <w:spacing w:val="-2"/>
        </w:rPr>
        <w:t> </w:t>
      </w:r>
      <w:r>
        <w:rPr/>
        <w:t>between</w:t>
      </w:r>
      <w:r>
        <w:rPr>
          <w:spacing w:val="40"/>
        </w:rPr>
        <w:t> </w:t>
      </w:r>
      <w:r>
        <w:rPr/>
        <w:t>students‘</w:t>
      </w:r>
      <w:r>
        <w:rPr>
          <w:spacing w:val="-2"/>
        </w:rPr>
        <w:t> </w:t>
      </w:r>
      <w:r>
        <w:rPr/>
        <w:t>means</w:t>
      </w:r>
      <w:r>
        <w:rPr>
          <w:spacing w:val="-2"/>
        </w:rPr>
        <w:t> </w:t>
      </w:r>
      <w:r>
        <w:rPr/>
        <w:t>scores in Biology taught using Project-based approach</w:t>
      </w:r>
      <w:r>
        <w:rPr>
          <w:spacing w:val="40"/>
        </w:rPr>
        <w:t> </w:t>
      </w:r>
      <w:r>
        <w:rPr/>
        <w:t>and those taught using Lecture Method. Therefore null was rejected.</w:t>
      </w:r>
    </w:p>
    <w:p>
      <w:pPr>
        <w:pStyle w:val="BodyText"/>
        <w:spacing w:line="480" w:lineRule="auto" w:before="2"/>
        <w:ind w:left="1872" w:right="985" w:firstLine="719"/>
        <w:jc w:val="both"/>
      </w:pPr>
      <w:r>
        <w:rPr/>
        <w:t>The findings of this study disagreed with the findings of Yunusa (2010), Mohammed (2015) who asserted that there was no significant difference in the use of Project-based instructional strategies when compared with the students exposed to lecture method.</w:t>
      </w:r>
      <w:r>
        <w:rPr>
          <w:spacing w:val="40"/>
        </w:rPr>
        <w:t> </w:t>
      </w:r>
      <w:r>
        <w:rPr/>
        <w:t>Beside, the findings of this study agreed with the earlier findings of the studies carried out by Kibett and Kuthuri (2005), Olatoye (2010), Olarewaju (2012), Idoko (2014) Kadala</w:t>
      </w:r>
      <w:r>
        <w:rPr>
          <w:spacing w:val="62"/>
        </w:rPr>
        <w:t> </w:t>
      </w:r>
      <w:r>
        <w:rPr/>
        <w:t>(2014),</w:t>
      </w:r>
      <w:r>
        <w:rPr>
          <w:spacing w:val="69"/>
        </w:rPr>
        <w:t> </w:t>
      </w:r>
      <w:r>
        <w:rPr/>
        <w:t>and</w:t>
      </w:r>
      <w:r>
        <w:rPr>
          <w:spacing w:val="65"/>
        </w:rPr>
        <w:t> </w:t>
      </w:r>
      <w:r>
        <w:rPr/>
        <w:t>Abialor,</w:t>
      </w:r>
      <w:r>
        <w:rPr>
          <w:spacing w:val="66"/>
        </w:rPr>
        <w:t> </w:t>
      </w:r>
      <w:r>
        <w:rPr/>
        <w:t>Osuafor</w:t>
      </w:r>
      <w:r>
        <w:rPr>
          <w:spacing w:val="65"/>
        </w:rPr>
        <w:t> </w:t>
      </w:r>
      <w:r>
        <w:rPr/>
        <w:t>and</w:t>
      </w:r>
      <w:r>
        <w:rPr>
          <w:spacing w:val="65"/>
        </w:rPr>
        <w:t> </w:t>
      </w:r>
      <w:r>
        <w:rPr/>
        <w:t>Nnadi</w:t>
      </w:r>
      <w:r>
        <w:rPr>
          <w:spacing w:val="66"/>
        </w:rPr>
        <w:t> </w:t>
      </w:r>
      <w:r>
        <w:rPr/>
        <w:t>(2017)</w:t>
      </w:r>
      <w:r>
        <w:rPr>
          <w:spacing w:val="65"/>
        </w:rPr>
        <w:t> </w:t>
      </w:r>
      <w:r>
        <w:rPr/>
        <w:t>who</w:t>
      </w:r>
      <w:r>
        <w:rPr>
          <w:spacing w:val="65"/>
        </w:rPr>
        <w:t> </w:t>
      </w:r>
      <w:r>
        <w:rPr/>
        <w:t>reported</w:t>
      </w:r>
      <w:r>
        <w:rPr>
          <w:spacing w:val="67"/>
        </w:rPr>
        <w:t> </w:t>
      </w:r>
      <w:r>
        <w:rPr/>
        <w:t>that</w:t>
      </w:r>
      <w:r>
        <w:rPr>
          <w:spacing w:val="65"/>
        </w:rPr>
        <w:t> </w:t>
      </w:r>
      <w:r>
        <w:rPr/>
        <w:t>there</w:t>
      </w:r>
      <w:r>
        <w:rPr>
          <w:spacing w:val="65"/>
        </w:rPr>
        <w:t> </w:t>
      </w:r>
      <w:r>
        <w:rPr>
          <w:spacing w:val="-5"/>
        </w:rPr>
        <w:t>was</w:t>
      </w:r>
    </w:p>
    <w:p>
      <w:pPr>
        <w:spacing w:after="0" w:line="480" w:lineRule="auto"/>
        <w:jc w:val="both"/>
        <w:sectPr>
          <w:pgSz w:w="11910" w:h="16840"/>
          <w:pgMar w:header="0" w:footer="789" w:top="1340" w:bottom="980" w:left="0" w:right="240"/>
        </w:sectPr>
      </w:pPr>
    </w:p>
    <w:p>
      <w:pPr>
        <w:pStyle w:val="BodyText"/>
        <w:spacing w:line="480" w:lineRule="auto" w:before="78"/>
        <w:ind w:left="1872" w:right="983"/>
        <w:jc w:val="both"/>
      </w:pPr>
      <w:r>
        <w:rPr/>
        <w:t>significant difference in favour of students‘ taught using Project-based approach cooperative learning</w:t>
      </w:r>
      <w:r>
        <w:rPr>
          <w:spacing w:val="40"/>
        </w:rPr>
        <w:t> </w:t>
      </w:r>
      <w:r>
        <w:rPr/>
        <w:t>and lecture-demonstration strategies over their counterpart taught using lecture method.</w:t>
      </w:r>
      <w:r>
        <w:rPr>
          <w:spacing w:val="80"/>
        </w:rPr>
        <w:t> </w:t>
      </w:r>
      <w:r>
        <w:rPr/>
        <w:t>This study</w:t>
      </w:r>
      <w:r>
        <w:rPr>
          <w:spacing w:val="80"/>
        </w:rPr>
        <w:t> </w:t>
      </w:r>
      <w:r>
        <w:rPr/>
        <w:t>lend support to the works of</w:t>
      </w:r>
      <w:r>
        <w:rPr>
          <w:spacing w:val="80"/>
        </w:rPr>
        <w:t> </w:t>
      </w:r>
      <w:r>
        <w:rPr/>
        <w:t>Okeke, Egbunonu &amp; Ugbaja (2009) and Ezeliora (2009) who</w:t>
      </w:r>
      <w:r>
        <w:rPr>
          <w:spacing w:val="80"/>
        </w:rPr>
        <w:t> </w:t>
      </w:r>
      <w:r>
        <w:rPr/>
        <w:t>stressed that students‘ performance mean scores</w:t>
      </w:r>
      <w:r>
        <w:rPr>
          <w:spacing w:val="40"/>
        </w:rPr>
        <w:t> </w:t>
      </w:r>
      <w:r>
        <w:rPr/>
        <w:t>in biology</w:t>
      </w:r>
      <w:r>
        <w:rPr>
          <w:spacing w:val="40"/>
        </w:rPr>
        <w:t> </w:t>
      </w:r>
      <w:r>
        <w:rPr/>
        <w:t>through the use of Project-based approach</w:t>
      </w:r>
      <w:r>
        <w:rPr>
          <w:spacing w:val="40"/>
        </w:rPr>
        <w:t> </w:t>
      </w:r>
      <w:r>
        <w:rPr/>
        <w:t>over lecture method could be attributed to its characteristics nature of</w:t>
      </w:r>
      <w:r>
        <w:rPr>
          <w:spacing w:val="40"/>
        </w:rPr>
        <w:t> </w:t>
      </w:r>
      <w:r>
        <w:rPr/>
        <w:t>activity–based oriented method that is</w:t>
      </w:r>
      <w:r>
        <w:rPr>
          <w:spacing w:val="40"/>
        </w:rPr>
        <w:t> </w:t>
      </w:r>
      <w:r>
        <w:rPr/>
        <w:t>product or practical result oriented. Kadala (2014), and Abialor, Osuafor and Nnadi (2017)</w:t>
      </w:r>
      <w:r>
        <w:rPr>
          <w:spacing w:val="40"/>
        </w:rPr>
        <w:t> </w:t>
      </w:r>
      <w:r>
        <w:rPr/>
        <w:t>further supported that the investigative procedures of Project-based pack, enables students gain valuable academic knowledge, practical skills,</w:t>
      </w:r>
      <w:r>
        <w:rPr>
          <w:spacing w:val="80"/>
        </w:rPr>
        <w:t> </w:t>
      </w:r>
      <w:r>
        <w:rPr/>
        <w:t>develop ability to solve problems in real</w:t>
      </w:r>
      <w:r>
        <w:rPr>
          <w:spacing w:val="40"/>
        </w:rPr>
        <w:t> </w:t>
      </w:r>
      <w:r>
        <w:rPr/>
        <w:t>life situation and promote motivation as they work together as a team.</w:t>
      </w:r>
    </w:p>
    <w:p>
      <w:pPr>
        <w:pStyle w:val="BodyText"/>
        <w:spacing w:line="480" w:lineRule="auto" w:before="2"/>
        <w:ind w:left="1872" w:right="982" w:firstLine="719"/>
        <w:jc w:val="both"/>
      </w:pPr>
      <w:r>
        <w:rPr/>
        <w:t>The results from Table.4.2 shows that the retention mean scores of students</w:t>
      </w:r>
      <w:r>
        <w:rPr>
          <w:spacing w:val="80"/>
        </w:rPr>
        <w:t> </w:t>
      </w:r>
      <w:r>
        <w:rPr/>
        <w:t>exposed to Project–based approach (EG1&amp;EG2) in biology was higher than those taught using Lecture Method (CG).</w:t>
      </w:r>
      <w:r>
        <w:rPr>
          <w:spacing w:val="40"/>
        </w:rPr>
        <w:t> </w:t>
      </w:r>
      <w:r>
        <w:rPr/>
        <w:t>This finding concord with work of</w:t>
      </w:r>
      <w:r>
        <w:rPr>
          <w:spacing w:val="40"/>
        </w:rPr>
        <w:t> </w:t>
      </w:r>
      <w:r>
        <w:rPr/>
        <w:t>Maikano (2010) and Agbayaku (2012), that the experimental group taught ecological concepts</w:t>
      </w:r>
      <w:r>
        <w:rPr>
          <w:spacing w:val="40"/>
        </w:rPr>
        <w:t> </w:t>
      </w:r>
      <w:r>
        <w:rPr/>
        <w:t>using Project- based approach and Outdoor Laboratory Approach retained</w:t>
      </w:r>
      <w:r>
        <w:rPr>
          <w:spacing w:val="40"/>
        </w:rPr>
        <w:t> </w:t>
      </w:r>
      <w:r>
        <w:rPr/>
        <w:t>and achieve significantly higher</w:t>
      </w:r>
      <w:r>
        <w:rPr>
          <w:spacing w:val="-1"/>
        </w:rPr>
        <w:t> </w:t>
      </w:r>
      <w:r>
        <w:rPr/>
        <w:t>than</w:t>
      </w:r>
      <w:r>
        <w:rPr>
          <w:spacing w:val="-2"/>
        </w:rPr>
        <w:t> </w:t>
      </w:r>
      <w:r>
        <w:rPr/>
        <w:t>those</w:t>
      </w:r>
      <w:r>
        <w:rPr>
          <w:spacing w:val="-1"/>
        </w:rPr>
        <w:t> </w:t>
      </w:r>
      <w:r>
        <w:rPr/>
        <w:t>exposed</w:t>
      </w:r>
      <w:r>
        <w:rPr>
          <w:spacing w:val="-3"/>
        </w:rPr>
        <w:t> </w:t>
      </w:r>
      <w:r>
        <w:rPr/>
        <w:t>to Lecture</w:t>
      </w:r>
      <w:r>
        <w:rPr>
          <w:spacing w:val="-3"/>
        </w:rPr>
        <w:t> </w:t>
      </w:r>
      <w:r>
        <w:rPr/>
        <w:t>Method. This</w:t>
      </w:r>
      <w:r>
        <w:rPr>
          <w:spacing w:val="-2"/>
        </w:rPr>
        <w:t> </w:t>
      </w:r>
      <w:r>
        <w:rPr/>
        <w:t>is</w:t>
      </w:r>
      <w:r>
        <w:rPr>
          <w:spacing w:val="-2"/>
        </w:rPr>
        <w:t> </w:t>
      </w:r>
      <w:r>
        <w:rPr/>
        <w:t>buttressed</w:t>
      </w:r>
      <w:r>
        <w:rPr>
          <w:spacing w:val="-2"/>
        </w:rPr>
        <w:t> </w:t>
      </w:r>
      <w:r>
        <w:rPr/>
        <w:t>by</w:t>
      </w:r>
      <w:r>
        <w:rPr>
          <w:spacing w:val="-5"/>
        </w:rPr>
        <w:t> </w:t>
      </w:r>
      <w:r>
        <w:rPr/>
        <w:t>Dewey</w:t>
      </w:r>
      <w:r>
        <w:rPr>
          <w:spacing w:val="-5"/>
        </w:rPr>
        <w:t> </w:t>
      </w:r>
      <w:r>
        <w:rPr/>
        <w:t>(1956)</w:t>
      </w:r>
      <w:r>
        <w:rPr>
          <w:spacing w:val="-2"/>
        </w:rPr>
        <w:t> </w:t>
      </w:r>
      <w:r>
        <w:rPr/>
        <w:t>assertion that learners acquired learnt experiences and retained more concepts when exposed to</w:t>
      </w:r>
      <w:r>
        <w:rPr>
          <w:spacing w:val="40"/>
        </w:rPr>
        <w:t> </w:t>
      </w:r>
      <w:r>
        <w:rPr/>
        <w:t>direct concrete real world experiences or projects in real-life situation. This help learner to connect learning to their world and set function for abstract notions. The results from ANOVA test obtained from Table 4.7 of this work was to test significant difference of the null hypothesis which stated that there is no significant difference between the retention means scores of students taught Biology concepts using Project-based approach</w:t>
      </w:r>
      <w:r>
        <w:rPr>
          <w:spacing w:val="40"/>
        </w:rPr>
        <w:t> </w:t>
      </w:r>
      <w:r>
        <w:rPr/>
        <w:t>and those taught using lecture method. Thus, the null hypothesis based on the present study maintained that significant difference exist between all experimental groups (EG1,EG2) with</w:t>
      </w:r>
      <w:r>
        <w:rPr>
          <w:spacing w:val="6"/>
        </w:rPr>
        <w:t> </w:t>
      </w:r>
      <w:r>
        <w:rPr/>
        <w:t>control</w:t>
      </w:r>
      <w:r>
        <w:rPr>
          <w:spacing w:val="9"/>
        </w:rPr>
        <w:t> </w:t>
      </w:r>
      <w:r>
        <w:rPr/>
        <w:t>group(CG)</w:t>
      </w:r>
      <w:r>
        <w:rPr>
          <w:spacing w:val="9"/>
        </w:rPr>
        <w:t> </w:t>
      </w:r>
      <w:r>
        <w:rPr/>
        <w:t>in</w:t>
      </w:r>
      <w:r>
        <w:rPr>
          <w:spacing w:val="9"/>
        </w:rPr>
        <w:t> </w:t>
      </w:r>
      <w:r>
        <w:rPr/>
        <w:t>terms</w:t>
      </w:r>
      <w:r>
        <w:rPr>
          <w:spacing w:val="9"/>
        </w:rPr>
        <w:t> </w:t>
      </w:r>
      <w:r>
        <w:rPr/>
        <w:t>of</w:t>
      </w:r>
      <w:r>
        <w:rPr>
          <w:spacing w:val="8"/>
        </w:rPr>
        <w:t> </w:t>
      </w:r>
      <w:r>
        <w:rPr/>
        <w:t>retention</w:t>
      </w:r>
      <w:r>
        <w:rPr>
          <w:spacing w:val="9"/>
        </w:rPr>
        <w:t> </w:t>
      </w:r>
      <w:r>
        <w:rPr/>
        <w:t>ability</w:t>
      </w:r>
      <w:r>
        <w:rPr>
          <w:spacing w:val="4"/>
        </w:rPr>
        <w:t> </w:t>
      </w:r>
      <w:r>
        <w:rPr/>
        <w:t>level</w:t>
      </w:r>
      <w:r>
        <w:rPr>
          <w:spacing w:val="9"/>
        </w:rPr>
        <w:t> </w:t>
      </w:r>
      <w:r>
        <w:rPr/>
        <w:t>of</w:t>
      </w:r>
      <w:r>
        <w:rPr>
          <w:spacing w:val="7"/>
        </w:rPr>
        <w:t> </w:t>
      </w:r>
      <w:r>
        <w:rPr/>
        <w:t>biology</w:t>
      </w:r>
      <w:r>
        <w:rPr>
          <w:spacing w:val="2"/>
        </w:rPr>
        <w:t> </w:t>
      </w:r>
      <w:r>
        <w:rPr/>
        <w:t>students.</w:t>
      </w:r>
      <w:r>
        <w:rPr>
          <w:spacing w:val="12"/>
        </w:rPr>
        <w:t> </w:t>
      </w:r>
      <w:r>
        <w:rPr/>
        <w:t>In</w:t>
      </w:r>
      <w:r>
        <w:rPr>
          <w:spacing w:val="9"/>
        </w:rPr>
        <w:t> </w:t>
      </w:r>
      <w:r>
        <w:rPr/>
        <w:t>Table</w:t>
      </w:r>
      <w:r>
        <w:rPr>
          <w:spacing w:val="8"/>
        </w:rPr>
        <w:t> </w:t>
      </w:r>
      <w:r>
        <w:rPr>
          <w:spacing w:val="-5"/>
        </w:rPr>
        <w:t>4.8</w:t>
      </w:r>
    </w:p>
    <w:p>
      <w:pPr>
        <w:spacing w:after="0" w:line="480" w:lineRule="auto"/>
        <w:jc w:val="both"/>
        <w:sectPr>
          <w:pgSz w:w="11910" w:h="16840"/>
          <w:pgMar w:header="0" w:footer="789" w:top="1340" w:bottom="980" w:left="0" w:right="240"/>
        </w:sectPr>
      </w:pPr>
    </w:p>
    <w:p>
      <w:pPr>
        <w:pStyle w:val="BodyText"/>
        <w:spacing w:line="480" w:lineRule="auto" w:before="78"/>
        <w:ind w:left="1872" w:right="983"/>
        <w:jc w:val="both"/>
      </w:pPr>
      <w:r>
        <w:rPr/>
        <w:t>the results from Post Hoc Scheffe‘s test, two by two pairwise comparison shows the direction of the significance and reveals that EG1 and EG2 shows significant difference in favour of EG1 while EG2 and CG shows significant difference in favour of EG2.</w:t>
      </w:r>
      <w:r>
        <w:rPr>
          <w:spacing w:val="80"/>
        </w:rPr>
        <w:t> </w:t>
      </w:r>
      <w:r>
        <w:rPr/>
        <w:t>However, the result of the finding accords with the findings by Agbayaku (2012), Isah (2012), Olarewaju (2012),</w:t>
      </w:r>
      <w:r>
        <w:rPr>
          <w:spacing w:val="40"/>
        </w:rPr>
        <w:t> </w:t>
      </w:r>
      <w:r>
        <w:rPr/>
        <w:t>Kadala (2014) that retention of Biology concepts requires the interplay of activity-based strategies which required the interception of both mental, conceptual and physical approach</w:t>
      </w:r>
      <w:r>
        <w:rPr>
          <w:spacing w:val="80"/>
        </w:rPr>
        <w:t> </w:t>
      </w:r>
      <w:r>
        <w:rPr/>
        <w:t>In view of this Von Glassefied (1983) Usman (2008) affirmed</w:t>
      </w:r>
      <w:r>
        <w:rPr>
          <w:spacing w:val="-3"/>
        </w:rPr>
        <w:t> </w:t>
      </w:r>
      <w:r>
        <w:rPr/>
        <w:t>the</w:t>
      </w:r>
      <w:r>
        <w:rPr>
          <w:spacing w:val="-4"/>
        </w:rPr>
        <w:t> </w:t>
      </w:r>
      <w:r>
        <w:rPr/>
        <w:t>shift</w:t>
      </w:r>
      <w:r>
        <w:rPr>
          <w:spacing w:val="-3"/>
        </w:rPr>
        <w:t> </w:t>
      </w:r>
      <w:r>
        <w:rPr/>
        <w:t>in</w:t>
      </w:r>
      <w:r>
        <w:rPr>
          <w:spacing w:val="-3"/>
        </w:rPr>
        <w:t> </w:t>
      </w:r>
      <w:r>
        <w:rPr/>
        <w:t>instructional</w:t>
      </w:r>
      <w:r>
        <w:rPr>
          <w:spacing w:val="-3"/>
        </w:rPr>
        <w:t> </w:t>
      </w:r>
      <w:r>
        <w:rPr/>
        <w:t>strategies</w:t>
      </w:r>
      <w:r>
        <w:rPr>
          <w:spacing w:val="-3"/>
        </w:rPr>
        <w:t> </w:t>
      </w:r>
      <w:r>
        <w:rPr/>
        <w:t>to</w:t>
      </w:r>
      <w:r>
        <w:rPr>
          <w:spacing w:val="-3"/>
        </w:rPr>
        <w:t> </w:t>
      </w:r>
      <w:r>
        <w:rPr/>
        <w:t>involve</w:t>
      </w:r>
      <w:r>
        <w:rPr>
          <w:spacing w:val="-3"/>
        </w:rPr>
        <w:t> </w:t>
      </w:r>
      <w:r>
        <w:rPr/>
        <w:t>the</w:t>
      </w:r>
      <w:r>
        <w:rPr>
          <w:spacing w:val="-1"/>
        </w:rPr>
        <w:t> </w:t>
      </w:r>
      <w:r>
        <w:rPr/>
        <w:t>use</w:t>
      </w:r>
      <w:r>
        <w:rPr>
          <w:spacing w:val="-3"/>
        </w:rPr>
        <w:t> </w:t>
      </w:r>
      <w:r>
        <w:rPr/>
        <w:t>of</w:t>
      </w:r>
      <w:r>
        <w:rPr>
          <w:spacing w:val="-3"/>
        </w:rPr>
        <w:t> </w:t>
      </w:r>
      <w:r>
        <w:rPr/>
        <w:t>psychomotor</w:t>
      </w:r>
      <w:r>
        <w:rPr>
          <w:spacing w:val="-3"/>
        </w:rPr>
        <w:t> </w:t>
      </w:r>
      <w:r>
        <w:rPr/>
        <w:t>domain</w:t>
      </w:r>
      <w:r>
        <w:rPr>
          <w:spacing w:val="-3"/>
        </w:rPr>
        <w:t> </w:t>
      </w:r>
      <w:r>
        <w:rPr/>
        <w:t>more than cognitive domain considering already learnt experience</w:t>
      </w:r>
      <w:r>
        <w:rPr>
          <w:spacing w:val="80"/>
        </w:rPr>
        <w:t> </w:t>
      </w:r>
      <w:r>
        <w:rPr/>
        <w:t>makes learning constructive and meaningful. Mangal (2011) ascertained that retention of learned material can be improve through association of ideas, connection and systematic thinking to recall already learnt task. Agbayaku (2012), affirmed from their findings on retention of ecological concepts that there was significant difference between those expose to experimental treatment (advance organiser) by retaining more ecological concepts in biology than those expose to lecture method.</w:t>
      </w:r>
    </w:p>
    <w:p>
      <w:pPr>
        <w:pStyle w:val="BodyText"/>
        <w:spacing w:line="480" w:lineRule="auto" w:before="2"/>
        <w:ind w:left="1872" w:right="980" w:firstLine="719"/>
        <w:jc w:val="both"/>
      </w:pPr>
      <w:r>
        <w:rPr/>
        <w:t>The result of the findings in Table 4.8 shows that significant difference existed among the experimental groups the with mean scores than the control group interms of retention of biology concepts. This finding also accords with the study carried out by</w:t>
      </w:r>
      <w:r>
        <w:rPr>
          <w:spacing w:val="80"/>
        </w:rPr>
        <w:t> </w:t>
      </w:r>
      <w:r>
        <w:rPr/>
        <w:t>Lawal (2009), Agbayaku </w:t>
      </w:r>
      <w:r>
        <w:rPr>
          <w:sz w:val="22"/>
        </w:rPr>
        <w:t>(2012</w:t>
      </w:r>
      <w:r>
        <w:rPr>
          <w:rFonts w:ascii="Calibri"/>
          <w:sz w:val="22"/>
        </w:rPr>
        <w:t>) </w:t>
      </w:r>
      <w:r>
        <w:rPr/>
        <w:t>Kadala (2014) on the effectiveness of conceptual change instructional strategy and traditional instructional strategy in remediating the misconceptions in genetic concept of senior secondary school. The results of the finding confirmed that students exposed to conceptual change instructional strategy retained more knowledge of genetic than the students exposed to traditional instructional strategy. This finding agreed with the finding of Oyedokun (1998) whose finding</w:t>
      </w:r>
      <w:r>
        <w:rPr>
          <w:spacing w:val="40"/>
        </w:rPr>
        <w:t> </w:t>
      </w:r>
      <w:r>
        <w:rPr/>
        <w:t>contrastly</w:t>
      </w:r>
      <w:r>
        <w:rPr>
          <w:spacing w:val="40"/>
        </w:rPr>
        <w:t> </w:t>
      </w:r>
      <w:r>
        <w:rPr/>
        <w:t>shows that there</w:t>
      </w:r>
      <w:r>
        <w:rPr>
          <w:spacing w:val="28"/>
        </w:rPr>
        <w:t> </w:t>
      </w:r>
      <w:r>
        <w:rPr/>
        <w:t>exist</w:t>
      </w:r>
      <w:r>
        <w:rPr>
          <w:spacing w:val="30"/>
        </w:rPr>
        <w:t> </w:t>
      </w:r>
      <w:r>
        <w:rPr/>
        <w:t>significance</w:t>
      </w:r>
      <w:r>
        <w:rPr>
          <w:spacing w:val="29"/>
        </w:rPr>
        <w:t> </w:t>
      </w:r>
      <w:r>
        <w:rPr/>
        <w:t>differences</w:t>
      </w:r>
      <w:r>
        <w:rPr>
          <w:spacing w:val="29"/>
        </w:rPr>
        <w:t> </w:t>
      </w:r>
      <w:r>
        <w:rPr/>
        <w:t>between</w:t>
      </w:r>
      <w:r>
        <w:rPr>
          <w:spacing w:val="29"/>
        </w:rPr>
        <w:t> </w:t>
      </w:r>
      <w:r>
        <w:rPr/>
        <w:t>the</w:t>
      </w:r>
      <w:r>
        <w:rPr>
          <w:spacing w:val="31"/>
        </w:rPr>
        <w:t> </w:t>
      </w:r>
      <w:r>
        <w:rPr/>
        <w:t>retention</w:t>
      </w:r>
      <w:r>
        <w:rPr>
          <w:spacing w:val="30"/>
        </w:rPr>
        <w:t> </w:t>
      </w:r>
      <w:r>
        <w:rPr/>
        <w:t>mean</w:t>
      </w:r>
      <w:r>
        <w:rPr>
          <w:spacing w:val="28"/>
        </w:rPr>
        <w:t> </w:t>
      </w:r>
      <w:r>
        <w:rPr/>
        <w:t>scores</w:t>
      </w:r>
      <w:r>
        <w:rPr>
          <w:spacing w:val="30"/>
        </w:rPr>
        <w:t> </w:t>
      </w:r>
      <w:r>
        <w:rPr/>
        <w:t>of</w:t>
      </w:r>
      <w:r>
        <w:rPr>
          <w:spacing w:val="31"/>
        </w:rPr>
        <w:t> </w:t>
      </w:r>
      <w:r>
        <w:rPr/>
        <w:t>students</w:t>
      </w:r>
      <w:r>
        <w:rPr>
          <w:spacing w:val="30"/>
        </w:rPr>
        <w:t> </w:t>
      </w:r>
      <w:r>
        <w:rPr>
          <w:spacing w:val="-2"/>
        </w:rPr>
        <w:t>taught</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using</w:t>
      </w:r>
      <w:r>
        <w:rPr>
          <w:spacing w:val="-5"/>
        </w:rPr>
        <w:t> </w:t>
      </w:r>
      <w:r>
        <w:rPr/>
        <w:t>conceptual</w:t>
      </w:r>
      <w:r>
        <w:rPr>
          <w:spacing w:val="-1"/>
        </w:rPr>
        <w:t> </w:t>
      </w:r>
      <w:r>
        <w:rPr/>
        <w:t>change</w:t>
      </w:r>
      <w:r>
        <w:rPr>
          <w:spacing w:val="-2"/>
        </w:rPr>
        <w:t> </w:t>
      </w:r>
      <w:r>
        <w:rPr/>
        <w:t>model</w:t>
      </w:r>
      <w:r>
        <w:rPr>
          <w:spacing w:val="-3"/>
        </w:rPr>
        <w:t> </w:t>
      </w:r>
      <w:r>
        <w:rPr/>
        <w:t>in</w:t>
      </w:r>
      <w:r>
        <w:rPr>
          <w:spacing w:val="-1"/>
        </w:rPr>
        <w:t> </w:t>
      </w:r>
      <w:r>
        <w:rPr/>
        <w:t>teaching</w:t>
      </w:r>
      <w:r>
        <w:rPr>
          <w:spacing w:val="-3"/>
        </w:rPr>
        <w:t> </w:t>
      </w:r>
      <w:r>
        <w:rPr/>
        <w:t>Biology</w:t>
      </w:r>
      <w:r>
        <w:rPr>
          <w:spacing w:val="-6"/>
        </w:rPr>
        <w:t> </w:t>
      </w:r>
      <w:r>
        <w:rPr/>
        <w:t>concepts</w:t>
      </w:r>
      <w:r>
        <w:rPr>
          <w:spacing w:val="-3"/>
        </w:rPr>
        <w:t> </w:t>
      </w:r>
      <w:r>
        <w:rPr/>
        <w:t>and</w:t>
      </w:r>
      <w:r>
        <w:rPr>
          <w:spacing w:val="-3"/>
        </w:rPr>
        <w:t> </w:t>
      </w:r>
      <w:r>
        <w:rPr/>
        <w:t>those</w:t>
      </w:r>
      <w:r>
        <w:rPr>
          <w:spacing w:val="-2"/>
        </w:rPr>
        <w:t> </w:t>
      </w:r>
      <w:r>
        <w:rPr/>
        <w:t>taught</w:t>
      </w:r>
      <w:r>
        <w:rPr>
          <w:spacing w:val="-3"/>
        </w:rPr>
        <w:t> </w:t>
      </w:r>
      <w:r>
        <w:rPr/>
        <w:t>using</w:t>
      </w:r>
      <w:r>
        <w:rPr>
          <w:spacing w:val="-2"/>
        </w:rPr>
        <w:t> </w:t>
      </w:r>
      <w:r>
        <w:rPr/>
        <w:t>lecture method. She affirmed that the experimental group was significantly better than the control group in retention of learned materials.</w:t>
      </w:r>
    </w:p>
    <w:p>
      <w:pPr>
        <w:pStyle w:val="BodyText"/>
        <w:spacing w:line="480" w:lineRule="auto" w:before="1"/>
        <w:ind w:left="1872" w:right="983" w:firstLine="719"/>
        <w:jc w:val="both"/>
      </w:pPr>
      <w:r>
        <w:rPr/>
        <w:t>Result from Table 4.3 reveals that students retention ability level in acquisition of skill when exposed to Project-based approach using DATS has the highest mean retention ability</w:t>
      </w:r>
      <w:r>
        <w:rPr>
          <w:spacing w:val="-3"/>
        </w:rPr>
        <w:t> </w:t>
      </w:r>
      <w:r>
        <w:rPr/>
        <w:t>score and acquired high Skills than those exposed to lecture method which acquired Low Skills.</w:t>
      </w:r>
      <w:r>
        <w:rPr>
          <w:spacing w:val="40"/>
        </w:rPr>
        <w:t> </w:t>
      </w:r>
      <w:r>
        <w:rPr/>
        <w:t>This</w:t>
      </w:r>
      <w:r>
        <w:rPr>
          <w:spacing w:val="-1"/>
        </w:rPr>
        <w:t> </w:t>
      </w:r>
      <w:r>
        <w:rPr/>
        <w:t>study</w:t>
      </w:r>
      <w:r>
        <w:rPr>
          <w:spacing w:val="-3"/>
        </w:rPr>
        <w:t> </w:t>
      </w:r>
      <w:r>
        <w:rPr/>
        <w:t>agreed with</w:t>
      </w:r>
      <w:r>
        <w:rPr>
          <w:spacing w:val="-1"/>
        </w:rPr>
        <w:t> </w:t>
      </w:r>
      <w:r>
        <w:rPr/>
        <w:t>findings</w:t>
      </w:r>
      <w:r>
        <w:rPr>
          <w:spacing w:val="-1"/>
        </w:rPr>
        <w:t> </w:t>
      </w:r>
      <w:r>
        <w:rPr/>
        <w:t>of Okeke,</w:t>
      </w:r>
      <w:r>
        <w:rPr>
          <w:spacing w:val="-1"/>
        </w:rPr>
        <w:t> </w:t>
      </w:r>
      <w:r>
        <w:rPr/>
        <w:t>Egbunonu and Ugbaja(2009) which stressed that the extent of entrepreneurship skill acquisition in</w:t>
      </w:r>
      <w:r>
        <w:rPr>
          <w:spacing w:val="40"/>
        </w:rPr>
        <w:t> </w:t>
      </w:r>
      <w:r>
        <w:rPr/>
        <w:t>biology through designed project approach was moderate, while those exposed lecture method acquired low skill. Therefore, the results in Table 4.9 answered the research question with the stated the null hypothesis</w:t>
      </w:r>
      <w:r>
        <w:rPr>
          <w:spacing w:val="40"/>
        </w:rPr>
        <w:t> </w:t>
      </w:r>
      <w:r>
        <w:rPr/>
        <w:t>which to this effect states that there is no significant difference in students means score on retention of acquired skills when taught using Project-based approach and their counterpart taught using lecture method.</w:t>
      </w:r>
      <w:r>
        <w:rPr>
          <w:spacing w:val="40"/>
        </w:rPr>
        <w:t> </w:t>
      </w:r>
      <w:r>
        <w:rPr/>
        <w:t>The ANOVA results from Table 4.9 shows that there was significant difference in the students‘ retention ability mean scores among the three groups EG1, EG2 and CG. Scheffe test results from Table 4.10 reveals that there was significance difference among the three groups (EG1, EG2&amp; CG). Thus, EG1 is significantly</w:t>
      </w:r>
      <w:r>
        <w:rPr>
          <w:spacing w:val="-5"/>
        </w:rPr>
        <w:t> </w:t>
      </w:r>
      <w:r>
        <w:rPr/>
        <w:t>better and enhanced retention ability</w:t>
      </w:r>
      <w:r>
        <w:rPr>
          <w:spacing w:val="-3"/>
        </w:rPr>
        <w:t> </w:t>
      </w:r>
      <w:r>
        <w:rPr/>
        <w:t>than</w:t>
      </w:r>
      <w:r>
        <w:rPr>
          <w:spacing w:val="-1"/>
        </w:rPr>
        <w:t> </w:t>
      </w:r>
      <w:r>
        <w:rPr/>
        <w:t>EG2, while</w:t>
      </w:r>
      <w:r>
        <w:rPr>
          <w:spacing w:val="-1"/>
        </w:rPr>
        <w:t> </w:t>
      </w:r>
      <w:r>
        <w:rPr/>
        <w:t>EG2 enhanced retention ability than CG among SS2 students in acquiring skills in biology. This shows that the stated null hypothesis was hereby rejected. This finding agreed with the findings by Agbayaku (2012) Isah (2012), Olarewaju (2012), Kadala (2014) on the Effect of Advance Organisers on Performance and Retention of Ecology Concepts among Senior Secondary School students. The results revealed that there was significant difference in the retention level of students taught using lecture method only. This work agreed with the work carried out by Kadala (2014) on the existence of significant difference in retention mean score among</w:t>
      </w:r>
      <w:r>
        <w:rPr>
          <w:spacing w:val="40"/>
        </w:rPr>
        <w:t> </w:t>
      </w:r>
      <w:r>
        <w:rPr/>
        <w:t>student</w:t>
      </w:r>
      <w:r>
        <w:rPr>
          <w:spacing w:val="44"/>
        </w:rPr>
        <w:t>  </w:t>
      </w:r>
      <w:r>
        <w:rPr/>
        <w:t>which</w:t>
      </w:r>
      <w:r>
        <w:rPr>
          <w:spacing w:val="46"/>
        </w:rPr>
        <w:t> </w:t>
      </w:r>
      <w:r>
        <w:rPr/>
        <w:t>was</w:t>
      </w:r>
      <w:r>
        <w:rPr>
          <w:spacing w:val="43"/>
        </w:rPr>
        <w:t> </w:t>
      </w:r>
      <w:r>
        <w:rPr/>
        <w:t>in</w:t>
      </w:r>
      <w:r>
        <w:rPr>
          <w:spacing w:val="43"/>
        </w:rPr>
        <w:t> </w:t>
      </w:r>
      <w:r>
        <w:rPr/>
        <w:t>favour</w:t>
      </w:r>
      <w:r>
        <w:rPr>
          <w:spacing w:val="42"/>
        </w:rPr>
        <w:t> </w:t>
      </w:r>
      <w:r>
        <w:rPr/>
        <w:t>of</w:t>
      </w:r>
      <w:r>
        <w:rPr>
          <w:spacing w:val="43"/>
        </w:rPr>
        <w:t> </w:t>
      </w:r>
      <w:r>
        <w:rPr/>
        <w:t>Project-based</w:t>
      </w:r>
      <w:r>
        <w:rPr>
          <w:spacing w:val="42"/>
        </w:rPr>
        <w:t> </w:t>
      </w:r>
      <w:r>
        <w:rPr/>
        <w:t>strategy</w:t>
      </w:r>
      <w:r>
        <w:rPr>
          <w:spacing w:val="38"/>
        </w:rPr>
        <w:t> </w:t>
      </w:r>
      <w:r>
        <w:rPr/>
        <w:t>when</w:t>
      </w:r>
      <w:r>
        <w:rPr>
          <w:spacing w:val="45"/>
        </w:rPr>
        <w:t> </w:t>
      </w:r>
      <w:r>
        <w:rPr/>
        <w:t>exposed</w:t>
      </w:r>
      <w:r>
        <w:rPr>
          <w:spacing w:val="42"/>
        </w:rPr>
        <w:t> </w:t>
      </w:r>
      <w:r>
        <w:rPr/>
        <w:t>to</w:t>
      </w:r>
      <w:r>
        <w:rPr>
          <w:spacing w:val="45"/>
        </w:rPr>
        <w:t>  </w:t>
      </w:r>
      <w:r>
        <w:rPr>
          <w:spacing w:val="-2"/>
        </w:rPr>
        <w:t>three</w:t>
      </w:r>
    </w:p>
    <w:p>
      <w:pPr>
        <w:spacing w:after="0" w:line="480" w:lineRule="auto"/>
        <w:jc w:val="both"/>
        <w:sectPr>
          <w:pgSz w:w="11910" w:h="16840"/>
          <w:pgMar w:header="0" w:footer="789" w:top="1340" w:bottom="980" w:left="0" w:right="240"/>
        </w:sectPr>
      </w:pPr>
    </w:p>
    <w:p>
      <w:pPr>
        <w:pStyle w:val="BodyText"/>
        <w:spacing w:line="480" w:lineRule="auto" w:before="78"/>
        <w:ind w:left="1872" w:right="985"/>
        <w:jc w:val="both"/>
      </w:pPr>
      <w:r>
        <w:rPr/>
        <w:t>strategies (Project-based strategies, demonstration and lecture instructional strategies) .</w:t>
      </w:r>
      <w:r>
        <w:rPr>
          <w:spacing w:val="40"/>
        </w:rPr>
        <w:t> </w:t>
      </w:r>
      <w:r>
        <w:rPr/>
        <w:t>This agreed with the finding of Honig (2004) and Fayole and Gucly (2008) who asserted that Project-based approach is often based on personal experience of retained skills/knowledge as well as system approach which is often centered around allowing students create a planned skill or knowledge.</w:t>
      </w:r>
    </w:p>
    <w:p>
      <w:pPr>
        <w:pStyle w:val="BodyText"/>
        <w:spacing w:line="480" w:lineRule="auto" w:before="1"/>
        <w:ind w:left="1872" w:right="986" w:firstLine="719"/>
        <w:jc w:val="both"/>
      </w:pPr>
      <w:r>
        <w:rPr/>
        <w:t>Result of the study in Table from 4.3 revealed that students in EG1 and EG2 achieved</w:t>
      </w:r>
      <w:r>
        <w:rPr>
          <w:spacing w:val="-1"/>
        </w:rPr>
        <w:t> </w:t>
      </w:r>
      <w:r>
        <w:rPr/>
        <w:t>more</w:t>
      </w:r>
      <w:r>
        <w:rPr>
          <w:spacing w:val="-3"/>
        </w:rPr>
        <w:t> </w:t>
      </w:r>
      <w:r>
        <w:rPr/>
        <w:t>skills</w:t>
      </w:r>
      <w:r>
        <w:rPr>
          <w:spacing w:val="-1"/>
        </w:rPr>
        <w:t> </w:t>
      </w:r>
      <w:r>
        <w:rPr/>
        <w:t>thereby</w:t>
      </w:r>
      <w:r>
        <w:rPr>
          <w:spacing w:val="-6"/>
        </w:rPr>
        <w:t> </w:t>
      </w:r>
      <w:r>
        <w:rPr/>
        <w:t>acquired high</w:t>
      </w:r>
      <w:r>
        <w:rPr>
          <w:spacing w:val="-1"/>
        </w:rPr>
        <w:t> </w:t>
      </w:r>
      <w:r>
        <w:rPr/>
        <w:t>and</w:t>
      </w:r>
      <w:r>
        <w:rPr>
          <w:spacing w:val="-1"/>
        </w:rPr>
        <w:t> </w:t>
      </w:r>
      <w:r>
        <w:rPr/>
        <w:t>moderate</w:t>
      </w:r>
      <w:r>
        <w:rPr>
          <w:spacing w:val="-1"/>
        </w:rPr>
        <w:t> </w:t>
      </w:r>
      <w:r>
        <w:rPr/>
        <w:t>ability</w:t>
      </w:r>
      <w:r>
        <w:rPr>
          <w:spacing w:val="-5"/>
        </w:rPr>
        <w:t> </w:t>
      </w:r>
      <w:r>
        <w:rPr/>
        <w:t>level</w:t>
      </w:r>
      <w:r>
        <w:rPr>
          <w:spacing w:val="-1"/>
        </w:rPr>
        <w:t> </w:t>
      </w:r>
      <w:r>
        <w:rPr/>
        <w:t>of</w:t>
      </w:r>
      <w:r>
        <w:rPr>
          <w:spacing w:val="-2"/>
        </w:rPr>
        <w:t> </w:t>
      </w:r>
      <w:r>
        <w:rPr/>
        <w:t>skills</w:t>
      </w:r>
      <w:r>
        <w:rPr>
          <w:spacing w:val="-1"/>
        </w:rPr>
        <w:t> </w:t>
      </w:r>
      <w:r>
        <w:rPr/>
        <w:t>respectively. While CG achieved low skills thereby acquired Low ability level of skills. This concord with the findings of Lakpini (2006) who investigated the effect of conceptual change instructional strategies on achievement, retention and attitude among secondary school students. The study reveals that high ability students were significantly better in retention</w:t>
      </w:r>
      <w:r>
        <w:rPr>
          <w:spacing w:val="40"/>
        </w:rPr>
        <w:t> </w:t>
      </w:r>
      <w:r>
        <w:rPr/>
        <w:t>of learned materials than the average ability students which in turn retained more of the learnt biology concepts than low ability students. Retention eventually promotes students‘ performance in Biology. Therefore, meaningful learning improves retention while confusion or interference decreases the speed and efficiency of learning and accelerates forgetting of concepts. Isah (2012), Mouneme,</w:t>
      </w:r>
      <w:r>
        <w:rPr>
          <w:spacing w:val="80"/>
        </w:rPr>
        <w:t> </w:t>
      </w:r>
      <w:r>
        <w:rPr/>
        <w:t>Obeka, Usman,</w:t>
      </w:r>
      <w:r>
        <w:rPr>
          <w:spacing w:val="80"/>
        </w:rPr>
        <w:t> </w:t>
      </w:r>
      <w:r>
        <w:rPr/>
        <w:t>(2015) stressed that</w:t>
      </w:r>
      <w:r>
        <w:rPr>
          <w:spacing w:val="40"/>
        </w:rPr>
        <w:t> </w:t>
      </w:r>
      <w:r>
        <w:rPr/>
        <w:t>studies on retention and instructional strategies seem to agree</w:t>
      </w:r>
      <w:r>
        <w:rPr>
          <w:spacing w:val="40"/>
        </w:rPr>
        <w:t> </w:t>
      </w:r>
      <w:r>
        <w:rPr/>
        <w:t>with selection of suitable instructional strategies that are characterized by active learning or actions that are activity- based such as project-based approach yields permanent and meaningful learning that is readily retained and remembered at will by the learner.</w:t>
      </w:r>
    </w:p>
    <w:p>
      <w:pPr>
        <w:pStyle w:val="BodyText"/>
        <w:spacing w:line="480" w:lineRule="auto" w:before="2"/>
        <w:ind w:left="1872" w:right="986" w:firstLine="719"/>
        <w:jc w:val="both"/>
      </w:pPr>
      <w:r>
        <w:rPr/>
        <w:t>The results from Table 4.4 reveals that the total mean performance scores of male students is higher than the total mean performance scores of female students after exposure to Project-based approach</w:t>
      </w:r>
      <w:r>
        <w:rPr>
          <w:spacing w:val="40"/>
        </w:rPr>
        <w:t> </w:t>
      </w:r>
      <w:r>
        <w:rPr/>
        <w:t>in biology. This could be attributed to characteristic features observed by Kajuru (2010) in his research work and reported that male perform significantly</w:t>
      </w:r>
      <w:r>
        <w:rPr>
          <w:spacing w:val="18"/>
        </w:rPr>
        <w:t> </w:t>
      </w:r>
      <w:r>
        <w:rPr/>
        <w:t>better</w:t>
      </w:r>
      <w:r>
        <w:rPr>
          <w:spacing w:val="25"/>
        </w:rPr>
        <w:t> </w:t>
      </w:r>
      <w:r>
        <w:rPr/>
        <w:t>than</w:t>
      </w:r>
      <w:r>
        <w:rPr>
          <w:spacing w:val="28"/>
        </w:rPr>
        <w:t> </w:t>
      </w:r>
      <w:r>
        <w:rPr/>
        <w:t>female</w:t>
      </w:r>
      <w:r>
        <w:rPr>
          <w:spacing w:val="24"/>
        </w:rPr>
        <w:t> </w:t>
      </w:r>
      <w:r>
        <w:rPr/>
        <w:t>counterparts</w:t>
      </w:r>
      <w:r>
        <w:rPr>
          <w:spacing w:val="26"/>
        </w:rPr>
        <w:t> </w:t>
      </w:r>
      <w:r>
        <w:rPr/>
        <w:t>in</w:t>
      </w:r>
      <w:r>
        <w:rPr>
          <w:spacing w:val="26"/>
        </w:rPr>
        <w:t> </w:t>
      </w:r>
      <w:r>
        <w:rPr/>
        <w:t>mental</w:t>
      </w:r>
      <w:r>
        <w:rPr>
          <w:spacing w:val="25"/>
        </w:rPr>
        <w:t> </w:t>
      </w:r>
      <w:r>
        <w:rPr/>
        <w:t>reasoning</w:t>
      </w:r>
      <w:r>
        <w:rPr>
          <w:spacing w:val="23"/>
        </w:rPr>
        <w:t> </w:t>
      </w:r>
      <w:r>
        <w:rPr/>
        <w:t>concepts</w:t>
      </w:r>
      <w:r>
        <w:rPr>
          <w:spacing w:val="26"/>
        </w:rPr>
        <w:t> </w:t>
      </w:r>
      <w:r>
        <w:rPr/>
        <w:t>and</w:t>
      </w:r>
      <w:r>
        <w:rPr>
          <w:spacing w:val="26"/>
        </w:rPr>
        <w:t> </w:t>
      </w:r>
      <w:r>
        <w:rPr>
          <w:spacing w:val="-2"/>
        </w:rPr>
        <w:t>concluded</w:t>
      </w:r>
    </w:p>
    <w:p>
      <w:pPr>
        <w:spacing w:after="0" w:line="480" w:lineRule="auto"/>
        <w:jc w:val="both"/>
        <w:sectPr>
          <w:pgSz w:w="11910" w:h="16840"/>
          <w:pgMar w:header="0" w:footer="789" w:top="1340" w:bottom="980" w:left="0" w:right="240"/>
        </w:sectPr>
      </w:pPr>
    </w:p>
    <w:p>
      <w:pPr>
        <w:pStyle w:val="BodyText"/>
        <w:spacing w:line="480" w:lineRule="auto" w:before="78"/>
        <w:ind w:left="1872" w:right="979"/>
        <w:jc w:val="both"/>
      </w:pPr>
      <w:r>
        <w:rPr/>
        <w:t>that sex difference are factors that affect performance in an achievement test and that boys dominate classrooms discussion and take over the lion share of teacher‘s attention while girls ego is being mask over. This lowered girls‘ self-esteem while teaching mental reasoning subjects.</w:t>
      </w:r>
      <w:r>
        <w:rPr>
          <w:spacing w:val="80"/>
        </w:rPr>
        <w:t> </w:t>
      </w:r>
      <w:r>
        <w:rPr/>
        <w:t>The results in Table 4.11 agreed with</w:t>
      </w:r>
      <w:r>
        <w:rPr>
          <w:spacing w:val="80"/>
        </w:rPr>
        <w:t> </w:t>
      </w:r>
      <w:r>
        <w:rPr/>
        <w:t>the null hypothesis that states that there is no significant difference in the performance mean score between male and female students when exposed to project-based approach, thereby retained . This disagreed with the findings of Rasha </w:t>
      </w:r>
      <w:r>
        <w:rPr>
          <w:i/>
        </w:rPr>
        <w:t>et al.,</w:t>
      </w:r>
      <w:r>
        <w:rPr/>
        <w:t>(2007) and Akinbola (2008) whose findings show that there exist significant difference between male and female performance using concept- mapping and project-based instructional strategies in favour of male students. This study disagreed with work of the following authorities such as Maikano, (2007), Kajuru(2010) Mari (2010,) Usman (2010) , Isah (2012) Kadala (2014), Enohuean (2013) who in their separate studies in various discipline found out that the application of instructional treatment on a mixed gender school improves the academic achievement of students irrespective of gender. Also stressed that there existed significant difference between male and female students</w:t>
      </w:r>
      <w:r>
        <w:rPr>
          <w:spacing w:val="80"/>
        </w:rPr>
        <w:t> </w:t>
      </w:r>
      <w:r>
        <w:rPr/>
        <w:t>when exposed to project-based approach, concept mapping, outdoor laboratory instructional strategy and demonstration method.</w:t>
      </w:r>
    </w:p>
    <w:p>
      <w:pPr>
        <w:pStyle w:val="BodyText"/>
        <w:spacing w:line="480" w:lineRule="auto" w:before="2"/>
        <w:ind w:left="1872" w:right="984" w:firstLine="719"/>
        <w:jc w:val="both"/>
      </w:pPr>
      <w:r>
        <w:rPr/>
        <w:t>From the results in Table 4.11 ANOVA results reveals that there is no significant difference on the performance mean score between male and female students after</w:t>
      </w:r>
      <w:r>
        <w:rPr>
          <w:spacing w:val="40"/>
        </w:rPr>
        <w:t> </w:t>
      </w:r>
      <w:r>
        <w:rPr/>
        <w:t>exposure to Project-based Approach in Biology. This finding agreed</w:t>
      </w:r>
      <w:r>
        <w:rPr>
          <w:spacing w:val="40"/>
        </w:rPr>
        <w:t> </w:t>
      </w:r>
      <w:r>
        <w:rPr/>
        <w:t>with the work carried out by</w:t>
      </w:r>
      <w:r>
        <w:rPr>
          <w:spacing w:val="40"/>
        </w:rPr>
        <w:t> </w:t>
      </w:r>
      <w:r>
        <w:rPr/>
        <w:t>Okeke, Egbunonu, Ugbaja (2009), Olatoye and Adekoye(2010), Isah (2012), Mohammed(2015) on the entrepreneurship skills acquisition on biology education students through designed project. The result revealed that gender has no significant difference on the extent of entrepreneurship skills acquisition using designed project and demonstration method.</w:t>
      </w:r>
      <w:r>
        <w:rPr>
          <w:spacing w:val="11"/>
        </w:rPr>
        <w:t> </w:t>
      </w:r>
      <w:r>
        <w:rPr/>
        <w:t>Thus,</w:t>
      </w:r>
      <w:r>
        <w:rPr>
          <w:spacing w:val="13"/>
        </w:rPr>
        <w:t> </w:t>
      </w:r>
      <w:r>
        <w:rPr/>
        <w:t>The</w:t>
      </w:r>
      <w:r>
        <w:rPr>
          <w:spacing w:val="12"/>
        </w:rPr>
        <w:t> </w:t>
      </w:r>
      <w:r>
        <w:rPr/>
        <w:t>hypothesis</w:t>
      </w:r>
      <w:r>
        <w:rPr>
          <w:spacing w:val="13"/>
        </w:rPr>
        <w:t> </w:t>
      </w:r>
      <w:r>
        <w:rPr/>
        <w:t>to</w:t>
      </w:r>
      <w:r>
        <w:rPr>
          <w:spacing w:val="13"/>
        </w:rPr>
        <w:t> </w:t>
      </w:r>
      <w:r>
        <w:rPr/>
        <w:t>this</w:t>
      </w:r>
      <w:r>
        <w:rPr>
          <w:spacing w:val="13"/>
        </w:rPr>
        <w:t> </w:t>
      </w:r>
      <w:r>
        <w:rPr/>
        <w:t>effect</w:t>
      </w:r>
      <w:r>
        <w:rPr>
          <w:spacing w:val="15"/>
        </w:rPr>
        <w:t> </w:t>
      </w:r>
      <w:r>
        <w:rPr/>
        <w:t>stated</w:t>
      </w:r>
      <w:r>
        <w:rPr>
          <w:spacing w:val="13"/>
        </w:rPr>
        <w:t> </w:t>
      </w:r>
      <w:r>
        <w:rPr/>
        <w:t>that</w:t>
      </w:r>
      <w:r>
        <w:rPr>
          <w:spacing w:val="13"/>
        </w:rPr>
        <w:t> </w:t>
      </w:r>
      <w:r>
        <w:rPr/>
        <w:t>there</w:t>
      </w:r>
      <w:r>
        <w:rPr>
          <w:spacing w:val="12"/>
        </w:rPr>
        <w:t> </w:t>
      </w:r>
      <w:r>
        <w:rPr/>
        <w:t>is</w:t>
      </w:r>
      <w:r>
        <w:rPr>
          <w:spacing w:val="13"/>
        </w:rPr>
        <w:t> </w:t>
      </w:r>
      <w:r>
        <w:rPr/>
        <w:t>no</w:t>
      </w:r>
      <w:r>
        <w:rPr>
          <w:spacing w:val="13"/>
        </w:rPr>
        <w:t> </w:t>
      </w:r>
      <w:r>
        <w:rPr/>
        <w:t>significant</w:t>
      </w:r>
      <w:r>
        <w:rPr>
          <w:spacing w:val="13"/>
        </w:rPr>
        <w:t> </w:t>
      </w:r>
      <w:r>
        <w:rPr/>
        <w:t>difference</w:t>
      </w:r>
      <w:r>
        <w:rPr>
          <w:spacing w:val="13"/>
        </w:rPr>
        <w:t> </w:t>
      </w:r>
      <w:r>
        <w:rPr>
          <w:spacing w:val="-5"/>
        </w:rPr>
        <w:t>in</w:t>
      </w:r>
    </w:p>
    <w:p>
      <w:pPr>
        <w:spacing w:after="0" w:line="480" w:lineRule="auto"/>
        <w:jc w:val="both"/>
        <w:sectPr>
          <w:pgSz w:w="11910" w:h="16840"/>
          <w:pgMar w:header="0" w:footer="789" w:top="1340" w:bottom="980" w:left="0" w:right="240"/>
        </w:sectPr>
      </w:pPr>
    </w:p>
    <w:p>
      <w:pPr>
        <w:pStyle w:val="BodyText"/>
        <w:spacing w:line="480" w:lineRule="auto" w:before="78"/>
        <w:ind w:left="1872" w:right="987"/>
        <w:jc w:val="both"/>
      </w:pPr>
      <w:r>
        <w:rPr/>
        <w:t>the mean scores of male and female students after exposure to Project-based approach</w:t>
      </w:r>
      <w:r>
        <w:rPr>
          <w:spacing w:val="40"/>
        </w:rPr>
        <w:t> </w:t>
      </w:r>
      <w:r>
        <w:rPr/>
        <w:t>in Biology is hereby retained.</w:t>
      </w:r>
    </w:p>
    <w:p>
      <w:pPr>
        <w:pStyle w:val="BodyText"/>
        <w:spacing w:line="480" w:lineRule="auto" w:before="1"/>
        <w:ind w:left="1872" w:right="981" w:firstLine="719"/>
        <w:jc w:val="both"/>
      </w:pPr>
      <w:r>
        <w:rPr/>
        <w:t>The</w:t>
      </w:r>
      <w:r>
        <w:rPr>
          <w:spacing w:val="-5"/>
        </w:rPr>
        <w:t> </w:t>
      </w:r>
      <w:r>
        <w:rPr/>
        <w:t>results</w:t>
      </w:r>
      <w:r>
        <w:rPr>
          <w:spacing w:val="-2"/>
        </w:rPr>
        <w:t> </w:t>
      </w:r>
      <w:r>
        <w:rPr/>
        <w:t>Table</w:t>
      </w:r>
      <w:r>
        <w:rPr>
          <w:spacing w:val="-4"/>
        </w:rPr>
        <w:t> </w:t>
      </w:r>
      <w:r>
        <w:rPr/>
        <w:t>4.12,</w:t>
      </w:r>
      <w:r>
        <w:rPr>
          <w:spacing w:val="-3"/>
        </w:rPr>
        <w:t> </w:t>
      </w:r>
      <w:r>
        <w:rPr/>
        <w:t>ANCOVA</w:t>
      </w:r>
      <w:r>
        <w:rPr>
          <w:spacing w:val="-4"/>
        </w:rPr>
        <w:t> </w:t>
      </w:r>
      <w:r>
        <w:rPr/>
        <w:t>test</w:t>
      </w:r>
      <w:r>
        <w:rPr>
          <w:spacing w:val="-3"/>
        </w:rPr>
        <w:t> </w:t>
      </w:r>
      <w:r>
        <w:rPr/>
        <w:t>reveals</w:t>
      </w:r>
      <w:r>
        <w:rPr>
          <w:spacing w:val="-2"/>
        </w:rPr>
        <w:t> </w:t>
      </w:r>
      <w:r>
        <w:rPr/>
        <w:t>that</w:t>
      </w:r>
      <w:r>
        <w:rPr>
          <w:spacing w:val="-1"/>
        </w:rPr>
        <w:t> </w:t>
      </w:r>
      <w:r>
        <w:rPr/>
        <w:t>students‘</w:t>
      </w:r>
      <w:r>
        <w:rPr>
          <w:spacing w:val="-3"/>
        </w:rPr>
        <w:t> </w:t>
      </w:r>
      <w:r>
        <w:rPr/>
        <w:t>performance</w:t>
      </w:r>
      <w:r>
        <w:rPr>
          <w:spacing w:val="-4"/>
        </w:rPr>
        <w:t> </w:t>
      </w:r>
      <w:r>
        <w:rPr/>
        <w:t>in</w:t>
      </w:r>
      <w:r>
        <w:rPr>
          <w:spacing w:val="-1"/>
        </w:rPr>
        <w:t> </w:t>
      </w:r>
      <w:r>
        <w:rPr/>
        <w:t>biology concepts for entrepreneurship shows no significance interception difference when considering gender. Also, considering students‘ performance using the three difference methods</w:t>
      </w:r>
      <w:r>
        <w:rPr>
          <w:spacing w:val="-1"/>
        </w:rPr>
        <w:t> </w:t>
      </w:r>
      <w:r>
        <w:rPr/>
        <w:t>of</w:t>
      </w:r>
      <w:r>
        <w:rPr>
          <w:spacing w:val="-2"/>
        </w:rPr>
        <w:t> </w:t>
      </w:r>
      <w:r>
        <w:rPr/>
        <w:t>teaching</w:t>
      </w:r>
      <w:r>
        <w:rPr>
          <w:spacing w:val="-3"/>
        </w:rPr>
        <w:t> </w:t>
      </w:r>
      <w:r>
        <w:rPr/>
        <w:t>biology</w:t>
      </w:r>
      <w:r>
        <w:rPr>
          <w:spacing w:val="-6"/>
        </w:rPr>
        <w:t> </w:t>
      </w:r>
      <w:r>
        <w:rPr/>
        <w:t>concepts</w:t>
      </w:r>
      <w:r>
        <w:rPr>
          <w:spacing w:val="-1"/>
        </w:rPr>
        <w:t> </w:t>
      </w:r>
      <w:r>
        <w:rPr/>
        <w:t>for</w:t>
      </w:r>
      <w:r>
        <w:rPr>
          <w:spacing w:val="-3"/>
        </w:rPr>
        <w:t> </w:t>
      </w:r>
      <w:r>
        <w:rPr/>
        <w:t>entrepreneurship alongside</w:t>
      </w:r>
      <w:r>
        <w:rPr>
          <w:spacing w:val="-1"/>
        </w:rPr>
        <w:t> </w:t>
      </w:r>
      <w:r>
        <w:rPr/>
        <w:t>with</w:t>
      </w:r>
      <w:r>
        <w:rPr>
          <w:spacing w:val="-1"/>
        </w:rPr>
        <w:t> </w:t>
      </w:r>
      <w:r>
        <w:rPr/>
        <w:t>gender</w:t>
      </w:r>
      <w:r>
        <w:rPr>
          <w:spacing w:val="-1"/>
        </w:rPr>
        <w:t> </w:t>
      </w:r>
      <w:r>
        <w:rPr/>
        <w:t>shows</w:t>
      </w:r>
      <w:r>
        <w:rPr>
          <w:spacing w:val="-1"/>
        </w:rPr>
        <w:t> </w:t>
      </w:r>
      <w:r>
        <w:rPr/>
        <w:t>no significant difference. This implies that the use of the three different teaching approaches had no interactive effect on sex difference in terms of students‘ performance in biology concepts for entrepreneurship. This study agreed with work of the following authorities such as</w:t>
      </w:r>
      <w:r>
        <w:rPr>
          <w:spacing w:val="40"/>
        </w:rPr>
        <w:t> </w:t>
      </w:r>
      <w:r>
        <w:rPr/>
        <w:t>Maikano, (2007), Mari 2010, Olatoye and Adekoye (2010), Usman (2010) who in their separate studies in various discipline found that the application of instructional treatment on a mixed gender school improves the academic achievement of students irrespective of gender. Maikano (2007) found no significant difference in the academic achievement between male and female students taught ecological concepts using outdoor laboratory</w:t>
      </w:r>
      <w:r>
        <w:rPr>
          <w:spacing w:val="-3"/>
        </w:rPr>
        <w:t> </w:t>
      </w:r>
      <w:r>
        <w:rPr/>
        <w:t>instructional strategy. In addition, Usman (2010), opines that outdoor laboratory method enhances academic achievement of studies in spite of their gender differences. Ghodi and Laleye (2006) reported that there was no significant gender difference in mean performance of students in the experimental and control group.</w:t>
      </w:r>
    </w:p>
    <w:p>
      <w:pPr>
        <w:pStyle w:val="BodyText"/>
        <w:spacing w:line="480" w:lineRule="auto" w:before="1"/>
        <w:ind w:left="1872" w:right="985" w:firstLine="719"/>
        <w:jc w:val="both"/>
      </w:pPr>
      <w:r>
        <w:rPr/>
        <w:t>To</w:t>
      </w:r>
      <w:r>
        <w:rPr>
          <w:spacing w:val="-2"/>
        </w:rPr>
        <w:t> </w:t>
      </w:r>
      <w:r>
        <w:rPr/>
        <w:t>identify</w:t>
      </w:r>
      <w:r>
        <w:rPr>
          <w:spacing w:val="-6"/>
        </w:rPr>
        <w:t> </w:t>
      </w:r>
      <w:r>
        <w:rPr/>
        <w:t>the cause of</w:t>
      </w:r>
      <w:r>
        <w:rPr>
          <w:spacing w:val="-2"/>
        </w:rPr>
        <w:t> </w:t>
      </w:r>
      <w:r>
        <w:rPr/>
        <w:t>the</w:t>
      </w:r>
      <w:r>
        <w:rPr>
          <w:spacing w:val="-2"/>
        </w:rPr>
        <w:t> </w:t>
      </w:r>
      <w:r>
        <w:rPr/>
        <w:t>effect</w:t>
      </w:r>
      <w:r>
        <w:rPr>
          <w:spacing w:val="-1"/>
        </w:rPr>
        <w:t> </w:t>
      </w:r>
      <w:r>
        <w:rPr/>
        <w:t>for</w:t>
      </w:r>
      <w:r>
        <w:rPr>
          <w:spacing w:val="-2"/>
        </w:rPr>
        <w:t> </w:t>
      </w:r>
      <w:r>
        <w:rPr/>
        <w:t>the</w:t>
      </w:r>
      <w:r>
        <w:rPr>
          <w:spacing w:val="-2"/>
        </w:rPr>
        <w:t> </w:t>
      </w:r>
      <w:r>
        <w:rPr/>
        <w:t>significant</w:t>
      </w:r>
      <w:r>
        <w:rPr>
          <w:spacing w:val="-1"/>
        </w:rPr>
        <w:t> </w:t>
      </w:r>
      <w:r>
        <w:rPr/>
        <w:t>difference, Table</w:t>
      </w:r>
      <w:r>
        <w:rPr>
          <w:spacing w:val="-1"/>
        </w:rPr>
        <w:t> </w:t>
      </w:r>
      <w:r>
        <w:rPr/>
        <w:t>4.12 revealed that there is no significant difference in the mean scores of male and female students after exposure to, Project-based approach in biology. The null hypothesis was</w:t>
      </w:r>
      <w:r>
        <w:rPr>
          <w:spacing w:val="40"/>
        </w:rPr>
        <w:t> </w:t>
      </w:r>
      <w:r>
        <w:rPr/>
        <w:t>hereby retained.</w:t>
      </w:r>
    </w:p>
    <w:p>
      <w:pPr>
        <w:pStyle w:val="BodyText"/>
        <w:spacing w:line="480" w:lineRule="auto" w:before="1"/>
        <w:ind w:left="1872" w:right="984" w:firstLine="719"/>
        <w:jc w:val="both"/>
      </w:pPr>
      <w:r>
        <w:rPr/>
        <w:t>The results from Table 4.5 reveals that in EG1 the mean score of students after exposure to DATS as assessment tool (formative) in evaluating the level of skills acquisition</w:t>
      </w:r>
      <w:r>
        <w:rPr>
          <w:spacing w:val="-1"/>
        </w:rPr>
        <w:t> </w:t>
      </w:r>
      <w:r>
        <w:rPr/>
        <w:t>is</w:t>
      </w:r>
      <w:r>
        <w:rPr>
          <w:spacing w:val="-1"/>
        </w:rPr>
        <w:t> </w:t>
      </w:r>
      <w:r>
        <w:rPr/>
        <w:t>higher</w:t>
      </w:r>
      <w:r>
        <w:rPr>
          <w:spacing w:val="-2"/>
        </w:rPr>
        <w:t> </w:t>
      </w:r>
      <w:r>
        <w:rPr/>
        <w:t>than those</w:t>
      </w:r>
      <w:r>
        <w:rPr>
          <w:spacing w:val="-2"/>
        </w:rPr>
        <w:t> </w:t>
      </w:r>
      <w:r>
        <w:rPr/>
        <w:t>students</w:t>
      </w:r>
      <w:r>
        <w:rPr>
          <w:spacing w:val="-1"/>
        </w:rPr>
        <w:t> </w:t>
      </w:r>
      <w:r>
        <w:rPr/>
        <w:t>exposed</w:t>
      </w:r>
      <w:r>
        <w:rPr>
          <w:spacing w:val="-2"/>
        </w:rPr>
        <w:t> </w:t>
      </w:r>
      <w:r>
        <w:rPr/>
        <w:t>to</w:t>
      </w:r>
      <w:r>
        <w:rPr>
          <w:spacing w:val="-1"/>
        </w:rPr>
        <w:t> </w:t>
      </w:r>
      <w:r>
        <w:rPr/>
        <w:t>TFLE</w:t>
      </w:r>
      <w:r>
        <w:rPr>
          <w:spacing w:val="-2"/>
        </w:rPr>
        <w:t> </w:t>
      </w:r>
      <w:r>
        <w:rPr/>
        <w:t>and</w:t>
      </w:r>
      <w:r>
        <w:rPr>
          <w:spacing w:val="-1"/>
        </w:rPr>
        <w:t> </w:t>
      </w:r>
      <w:r>
        <w:rPr/>
        <w:t>shows</w:t>
      </w:r>
      <w:r>
        <w:rPr>
          <w:spacing w:val="-1"/>
        </w:rPr>
        <w:t> </w:t>
      </w:r>
      <w:r>
        <w:rPr/>
        <w:t>that</w:t>
      </w:r>
      <w:r>
        <w:rPr>
          <w:spacing w:val="-1"/>
        </w:rPr>
        <w:t> </w:t>
      </w:r>
      <w:r>
        <w:rPr/>
        <w:t>students</w:t>
      </w:r>
      <w:r>
        <w:rPr>
          <w:spacing w:val="-1"/>
        </w:rPr>
        <w:t> </w:t>
      </w:r>
      <w:r>
        <w:rPr/>
        <w:t>acquired Moderate</w:t>
      </w:r>
      <w:r>
        <w:rPr>
          <w:spacing w:val="9"/>
        </w:rPr>
        <w:t> </w:t>
      </w:r>
      <w:r>
        <w:rPr/>
        <w:t>Skills.</w:t>
      </w:r>
      <w:r>
        <w:rPr>
          <w:spacing w:val="15"/>
        </w:rPr>
        <w:t> </w:t>
      </w:r>
      <w:r>
        <w:rPr/>
        <w:t>This</w:t>
      </w:r>
      <w:r>
        <w:rPr>
          <w:spacing w:val="13"/>
        </w:rPr>
        <w:t> </w:t>
      </w:r>
      <w:r>
        <w:rPr/>
        <w:t>research</w:t>
      </w:r>
      <w:r>
        <w:rPr>
          <w:spacing w:val="13"/>
        </w:rPr>
        <w:t> </w:t>
      </w:r>
      <w:r>
        <w:rPr/>
        <w:t>work</w:t>
      </w:r>
      <w:r>
        <w:rPr>
          <w:spacing w:val="12"/>
        </w:rPr>
        <w:t> </w:t>
      </w:r>
      <w:r>
        <w:rPr/>
        <w:t>agreed</w:t>
      </w:r>
      <w:r>
        <w:rPr>
          <w:spacing w:val="13"/>
        </w:rPr>
        <w:t> </w:t>
      </w:r>
      <w:r>
        <w:rPr/>
        <w:t>with</w:t>
      </w:r>
      <w:r>
        <w:rPr>
          <w:spacing w:val="16"/>
        </w:rPr>
        <w:t> </w:t>
      </w:r>
      <w:r>
        <w:rPr/>
        <w:t>the</w:t>
      </w:r>
      <w:r>
        <w:rPr>
          <w:spacing w:val="12"/>
        </w:rPr>
        <w:t> </w:t>
      </w:r>
      <w:r>
        <w:rPr/>
        <w:t>finding</w:t>
      </w:r>
      <w:r>
        <w:rPr>
          <w:spacing w:val="11"/>
        </w:rPr>
        <w:t> </w:t>
      </w:r>
      <w:r>
        <w:rPr/>
        <w:t>of</w:t>
      </w:r>
      <w:r>
        <w:rPr>
          <w:spacing w:val="13"/>
        </w:rPr>
        <w:t> </w:t>
      </w:r>
      <w:r>
        <w:rPr/>
        <w:t>Okeke,</w:t>
      </w:r>
      <w:r>
        <w:rPr>
          <w:spacing w:val="13"/>
        </w:rPr>
        <w:t> </w:t>
      </w:r>
      <w:r>
        <w:rPr/>
        <w:t>Egbunonu,</w:t>
      </w:r>
      <w:r>
        <w:rPr>
          <w:spacing w:val="12"/>
        </w:rPr>
        <w:t> </w:t>
      </w:r>
      <w:r>
        <w:rPr>
          <w:spacing w:val="-2"/>
        </w:rPr>
        <w:t>Ugbaja</w:t>
      </w:r>
    </w:p>
    <w:p>
      <w:pPr>
        <w:spacing w:after="0" w:line="480" w:lineRule="auto"/>
        <w:jc w:val="both"/>
        <w:sectPr>
          <w:pgSz w:w="11910" w:h="16840"/>
          <w:pgMar w:header="0" w:footer="789" w:top="1340" w:bottom="980" w:left="0" w:right="240"/>
        </w:sectPr>
      </w:pPr>
    </w:p>
    <w:p>
      <w:pPr>
        <w:pStyle w:val="BodyText"/>
        <w:spacing w:line="480" w:lineRule="auto" w:before="78"/>
        <w:ind w:left="1872" w:right="988"/>
        <w:jc w:val="both"/>
      </w:pPr>
      <w:r>
        <w:rPr/>
        <w:t>(2009) who worked on the entrepreneurship skills acquisition on biology education</w:t>
      </w:r>
      <w:r>
        <w:rPr>
          <w:spacing w:val="40"/>
        </w:rPr>
        <w:t> </w:t>
      </w:r>
      <w:r>
        <w:rPr/>
        <w:t>students through designed project. The results obtained from their work revealed that the extent of entrepreneurship skills acquisition of biology education students through</w:t>
      </w:r>
      <w:r>
        <w:rPr>
          <w:spacing w:val="40"/>
        </w:rPr>
        <w:t> </w:t>
      </w:r>
      <w:r>
        <w:rPr/>
        <w:t>designed project was moderate.</w:t>
      </w:r>
    </w:p>
    <w:p>
      <w:pPr>
        <w:pStyle w:val="BodyText"/>
        <w:spacing w:line="480" w:lineRule="auto" w:before="1"/>
        <w:ind w:left="1872" w:right="983" w:firstLine="719"/>
        <w:jc w:val="both"/>
      </w:pPr>
      <w:r>
        <w:rPr/>
        <w:t>Table 4.13 Results on ANOVA reveals that there is significant difference in students ability</w:t>
      </w:r>
      <w:r>
        <w:rPr>
          <w:spacing w:val="-4"/>
        </w:rPr>
        <w:t> </w:t>
      </w:r>
      <w:r>
        <w:rPr/>
        <w:t>level in skills acquisition using</w:t>
      </w:r>
      <w:r>
        <w:rPr>
          <w:spacing w:val="40"/>
        </w:rPr>
        <w:t> </w:t>
      </w:r>
      <w:r>
        <w:rPr/>
        <w:t>DATS as assessment tool and those expose to</w:t>
      </w:r>
      <w:r>
        <w:rPr>
          <w:spacing w:val="-1"/>
        </w:rPr>
        <w:t> </w:t>
      </w:r>
      <w:r>
        <w:rPr/>
        <w:t>TFLE</w:t>
      </w:r>
      <w:r>
        <w:rPr>
          <w:spacing w:val="-1"/>
        </w:rPr>
        <w:t> </w:t>
      </w:r>
      <w:r>
        <w:rPr/>
        <w:t>as assessment</w:t>
      </w:r>
      <w:r>
        <w:rPr>
          <w:spacing w:val="-1"/>
        </w:rPr>
        <w:t> </w:t>
      </w:r>
      <w:r>
        <w:rPr/>
        <w:t>tool</w:t>
      </w:r>
      <w:r>
        <w:rPr>
          <w:spacing w:val="-1"/>
        </w:rPr>
        <w:t> </w:t>
      </w:r>
      <w:r>
        <w:rPr/>
        <w:t>of</w:t>
      </w:r>
      <w:r>
        <w:rPr>
          <w:spacing w:val="-1"/>
        </w:rPr>
        <w:t> </w:t>
      </w:r>
      <w:r>
        <w:rPr/>
        <w:t>Project-based</w:t>
      </w:r>
      <w:r>
        <w:rPr>
          <w:spacing w:val="-1"/>
        </w:rPr>
        <w:t> </w:t>
      </w:r>
      <w:r>
        <w:rPr/>
        <w:t>approach</w:t>
      </w:r>
      <w:r>
        <w:rPr>
          <w:spacing w:val="-1"/>
        </w:rPr>
        <w:t> </w:t>
      </w:r>
      <w:r>
        <w:rPr/>
        <w:t>.The null</w:t>
      </w:r>
      <w:r>
        <w:rPr>
          <w:spacing w:val="-1"/>
        </w:rPr>
        <w:t> </w:t>
      </w:r>
      <w:r>
        <w:rPr/>
        <w:t>hypothesis</w:t>
      </w:r>
      <w:r>
        <w:rPr>
          <w:spacing w:val="-1"/>
        </w:rPr>
        <w:t> </w:t>
      </w:r>
      <w:r>
        <w:rPr/>
        <w:t>states</w:t>
      </w:r>
      <w:r>
        <w:rPr>
          <w:spacing w:val="-1"/>
        </w:rPr>
        <w:t> </w:t>
      </w:r>
      <w:r>
        <w:rPr/>
        <w:t>that there is no significant difference in students‘ ability levels in skills acquisition using DATS as assessment tool and those expose to TFLE as assessment tools of Project-based approach. The null hypothesis was hereby</w:t>
      </w:r>
      <w:r>
        <w:rPr>
          <w:spacing w:val="-1"/>
        </w:rPr>
        <w:t> </w:t>
      </w:r>
      <w:r>
        <w:rPr/>
        <w:t>rejected.</w:t>
      </w:r>
      <w:r>
        <w:rPr>
          <w:spacing w:val="40"/>
        </w:rPr>
        <w:t> </w:t>
      </w:r>
      <w:r>
        <w:rPr/>
        <w:t>The</w:t>
      </w:r>
      <w:r>
        <w:rPr>
          <w:spacing w:val="40"/>
        </w:rPr>
        <w:t> </w:t>
      </w:r>
      <w:r>
        <w:rPr/>
        <w:t>results of this study</w:t>
      </w:r>
      <w:r>
        <w:rPr>
          <w:spacing w:val="-3"/>
        </w:rPr>
        <w:t> </w:t>
      </w:r>
      <w:r>
        <w:rPr/>
        <w:t>maintained that there is significant difference in students‘ ability levels in skills acquisition using DATS as assessment tool and those expose to TFLE as assessment tools of Project-based Approach.</w:t>
      </w:r>
    </w:p>
    <w:p>
      <w:pPr>
        <w:pStyle w:val="BodyText"/>
        <w:spacing w:line="480" w:lineRule="auto" w:before="1"/>
        <w:ind w:left="1872" w:right="985" w:firstLine="719"/>
        <w:jc w:val="both"/>
      </w:pPr>
      <w:r>
        <w:rPr/>
        <w:t>The</w:t>
      </w:r>
      <w:r>
        <w:rPr>
          <w:spacing w:val="40"/>
        </w:rPr>
        <w:t> </w:t>
      </w:r>
      <w:r>
        <w:rPr/>
        <w:t>Post Hoc Scheffe test results from Table 4.14 reveals that there is significance difference among the three groups with, EG1 significantly better in enhancing students ability</w:t>
      </w:r>
      <w:r>
        <w:rPr>
          <w:spacing w:val="-7"/>
        </w:rPr>
        <w:t> </w:t>
      </w:r>
      <w:r>
        <w:rPr/>
        <w:t>level</w:t>
      </w:r>
      <w:r>
        <w:rPr>
          <w:spacing w:val="-2"/>
        </w:rPr>
        <w:t> </w:t>
      </w:r>
      <w:r>
        <w:rPr/>
        <w:t>than</w:t>
      </w:r>
      <w:r>
        <w:rPr>
          <w:spacing w:val="40"/>
        </w:rPr>
        <w:t> </w:t>
      </w:r>
      <w:r>
        <w:rPr/>
        <w:t>EG2 , while</w:t>
      </w:r>
      <w:r>
        <w:rPr>
          <w:spacing w:val="-2"/>
        </w:rPr>
        <w:t> </w:t>
      </w:r>
      <w:r>
        <w:rPr/>
        <w:t>EG2</w:t>
      </w:r>
      <w:r>
        <w:rPr>
          <w:spacing w:val="-2"/>
        </w:rPr>
        <w:t> </w:t>
      </w:r>
      <w:r>
        <w:rPr/>
        <w:t>enhanced</w:t>
      </w:r>
      <w:r>
        <w:rPr>
          <w:spacing w:val="-2"/>
        </w:rPr>
        <w:t> </w:t>
      </w:r>
      <w:r>
        <w:rPr/>
        <w:t>students</w:t>
      </w:r>
      <w:r>
        <w:rPr>
          <w:spacing w:val="-2"/>
        </w:rPr>
        <w:t> </w:t>
      </w:r>
      <w:r>
        <w:rPr/>
        <w:t>ability</w:t>
      </w:r>
      <w:r>
        <w:rPr>
          <w:spacing w:val="-7"/>
        </w:rPr>
        <w:t> </w:t>
      </w:r>
      <w:r>
        <w:rPr/>
        <w:t>level</w:t>
      </w:r>
      <w:r>
        <w:rPr>
          <w:spacing w:val="-2"/>
        </w:rPr>
        <w:t> </w:t>
      </w:r>
      <w:r>
        <w:rPr/>
        <w:t>in</w:t>
      </w:r>
      <w:r>
        <w:rPr>
          <w:spacing w:val="-2"/>
        </w:rPr>
        <w:t> </w:t>
      </w:r>
      <w:r>
        <w:rPr/>
        <w:t>skills</w:t>
      </w:r>
      <w:r>
        <w:rPr>
          <w:spacing w:val="-2"/>
        </w:rPr>
        <w:t> </w:t>
      </w:r>
      <w:r>
        <w:rPr/>
        <w:t>acquisition</w:t>
      </w:r>
      <w:r>
        <w:rPr>
          <w:spacing w:val="-2"/>
        </w:rPr>
        <w:t> </w:t>
      </w:r>
      <w:r>
        <w:rPr/>
        <w:t>than CG</w:t>
      </w:r>
      <w:r>
        <w:rPr>
          <w:spacing w:val="40"/>
        </w:rPr>
        <w:t> </w:t>
      </w:r>
      <w:r>
        <w:rPr/>
        <w:t>among SS2 students in biology. Therefore the use of Project-based approach using DATS as assessment tool showed significant difference in students‘ ability levels in skills acquisition better than TFLE as assessment tools of Project-based approach. This is supported by the</w:t>
      </w:r>
      <w:r>
        <w:rPr>
          <w:spacing w:val="40"/>
        </w:rPr>
        <w:t> </w:t>
      </w:r>
      <w:r>
        <w:rPr/>
        <w:t>work carried out by</w:t>
      </w:r>
      <w:r>
        <w:rPr>
          <w:spacing w:val="40"/>
        </w:rPr>
        <w:t> </w:t>
      </w:r>
      <w:r>
        <w:rPr/>
        <w:t>Oduleke (2002), affirmed that the achievement of national goal through education is better enhanced with good development of educational assessment tool which appeals for intermittent evaluation of learning points. Nwagbo and Chekelu (2011) investigated the effects of biology practical activities on secondary school students‘ process skill acquisition in Abuja Municipal Area Council. The results revealed that practical activity method was more effective in fostering students‘ acquisition of science</w:t>
      </w:r>
      <w:r>
        <w:rPr>
          <w:spacing w:val="26"/>
        </w:rPr>
        <w:t> </w:t>
      </w:r>
      <w:r>
        <w:rPr/>
        <w:t>process</w:t>
      </w:r>
      <w:r>
        <w:rPr>
          <w:spacing w:val="29"/>
        </w:rPr>
        <w:t> </w:t>
      </w:r>
      <w:r>
        <w:rPr/>
        <w:t>skills</w:t>
      </w:r>
      <w:r>
        <w:rPr>
          <w:spacing w:val="29"/>
        </w:rPr>
        <w:t> </w:t>
      </w:r>
      <w:r>
        <w:rPr/>
        <w:t>than</w:t>
      </w:r>
      <w:r>
        <w:rPr>
          <w:spacing w:val="30"/>
        </w:rPr>
        <w:t> </w:t>
      </w:r>
      <w:r>
        <w:rPr/>
        <w:t>the</w:t>
      </w:r>
      <w:r>
        <w:rPr>
          <w:spacing w:val="27"/>
        </w:rPr>
        <w:t> </w:t>
      </w:r>
      <w:r>
        <w:rPr/>
        <w:t>lecture</w:t>
      </w:r>
      <w:r>
        <w:rPr>
          <w:spacing w:val="27"/>
        </w:rPr>
        <w:t> </w:t>
      </w:r>
      <w:r>
        <w:rPr/>
        <w:t>method.</w:t>
      </w:r>
      <w:r>
        <w:rPr>
          <w:spacing w:val="32"/>
        </w:rPr>
        <w:t> </w:t>
      </w:r>
      <w:r>
        <w:rPr/>
        <w:t>Also,</w:t>
      </w:r>
      <w:r>
        <w:rPr>
          <w:spacing w:val="29"/>
        </w:rPr>
        <w:t> </w:t>
      </w:r>
      <w:r>
        <w:rPr/>
        <w:t>buttressed</w:t>
      </w:r>
      <w:r>
        <w:rPr>
          <w:spacing w:val="27"/>
        </w:rPr>
        <w:t>  </w:t>
      </w:r>
      <w:r>
        <w:rPr/>
        <w:t>by</w:t>
      </w:r>
      <w:r>
        <w:rPr>
          <w:spacing w:val="26"/>
        </w:rPr>
        <w:t> </w:t>
      </w:r>
      <w:r>
        <w:rPr/>
        <w:t>Cakici</w:t>
      </w:r>
      <w:r>
        <w:rPr>
          <w:spacing w:val="28"/>
        </w:rPr>
        <w:t> </w:t>
      </w:r>
      <w:r>
        <w:rPr/>
        <w:t>and</w:t>
      </w:r>
      <w:r>
        <w:rPr>
          <w:spacing w:val="28"/>
        </w:rPr>
        <w:t> </w:t>
      </w:r>
      <w:r>
        <w:rPr>
          <w:spacing w:val="-2"/>
        </w:rPr>
        <w:t>Turkmen</w:t>
      </w:r>
    </w:p>
    <w:p>
      <w:pPr>
        <w:spacing w:after="0" w:line="480" w:lineRule="auto"/>
        <w:jc w:val="both"/>
        <w:sectPr>
          <w:pgSz w:w="11910" w:h="16840"/>
          <w:pgMar w:header="0" w:footer="789" w:top="1340" w:bottom="980" w:left="0" w:right="240"/>
        </w:sectPr>
      </w:pPr>
    </w:p>
    <w:p>
      <w:pPr>
        <w:pStyle w:val="BodyText"/>
        <w:spacing w:line="480" w:lineRule="auto" w:before="78"/>
        <w:ind w:left="1872" w:right="1122"/>
      </w:pPr>
      <w:r>
        <w:rPr/>
        <w:t>(2013),from</w:t>
      </w:r>
      <w:r>
        <w:rPr>
          <w:spacing w:val="80"/>
          <w:w w:val="150"/>
        </w:rPr>
        <w:t> </w:t>
      </w:r>
      <w:r>
        <w:rPr/>
        <w:t>their</w:t>
      </w:r>
      <w:r>
        <w:rPr>
          <w:spacing w:val="80"/>
          <w:w w:val="150"/>
        </w:rPr>
        <w:t> </w:t>
      </w:r>
      <w:r>
        <w:rPr/>
        <w:t>research</w:t>
      </w:r>
      <w:r>
        <w:rPr>
          <w:spacing w:val="80"/>
          <w:w w:val="150"/>
        </w:rPr>
        <w:t> </w:t>
      </w:r>
      <w:r>
        <w:rPr/>
        <w:t>findings</w:t>
      </w:r>
      <w:r>
        <w:rPr>
          <w:spacing w:val="80"/>
          <w:w w:val="150"/>
        </w:rPr>
        <w:t> </w:t>
      </w:r>
      <w:r>
        <w:rPr/>
        <w:t>revealed</w:t>
      </w:r>
      <w:r>
        <w:rPr>
          <w:spacing w:val="80"/>
          <w:w w:val="150"/>
        </w:rPr>
        <w:t> </w:t>
      </w:r>
      <w:r>
        <w:rPr/>
        <w:t>that</w:t>
      </w:r>
      <w:r>
        <w:rPr>
          <w:spacing w:val="80"/>
          <w:w w:val="150"/>
        </w:rPr>
        <w:t> </w:t>
      </w:r>
      <w:r>
        <w:rPr/>
        <w:t>children‘s</w:t>
      </w:r>
      <w:r>
        <w:rPr>
          <w:spacing w:val="80"/>
          <w:w w:val="150"/>
        </w:rPr>
        <w:t> </w:t>
      </w:r>
      <w:r>
        <w:rPr/>
        <w:t>science</w:t>
      </w:r>
      <w:r>
        <w:rPr>
          <w:spacing w:val="80"/>
          <w:w w:val="150"/>
        </w:rPr>
        <w:t> </w:t>
      </w:r>
      <w:r>
        <w:rPr/>
        <w:t>achievement significantly improved with the project based activities.</w:t>
      </w:r>
    </w:p>
    <w:p>
      <w:pPr>
        <w:spacing w:after="0" w:line="480" w:lineRule="auto"/>
        <w:sectPr>
          <w:pgSz w:w="11910" w:h="16840"/>
          <w:pgMar w:header="0" w:footer="789" w:top="1340" w:bottom="980" w:left="0" w:right="240"/>
        </w:sectPr>
      </w:pPr>
    </w:p>
    <w:p>
      <w:pPr>
        <w:pStyle w:val="Heading4"/>
        <w:spacing w:before="66"/>
        <w:ind w:left="882"/>
      </w:pPr>
      <w:r>
        <w:rPr/>
        <w:t>CHAPTER</w:t>
      </w:r>
      <w:r>
        <w:rPr>
          <w:spacing w:val="-12"/>
        </w:rPr>
        <w:t> </w:t>
      </w:r>
      <w:r>
        <w:rPr>
          <w:spacing w:val="-4"/>
        </w:rPr>
        <w:t>FIVE</w:t>
      </w:r>
    </w:p>
    <w:p>
      <w:pPr>
        <w:pStyle w:val="Heading6"/>
        <w:spacing w:before="296"/>
        <w:ind w:left="880"/>
      </w:pPr>
      <w:r>
        <w:rPr/>
        <w:t>SUMMARY,</w:t>
      </w:r>
      <w:r>
        <w:rPr>
          <w:spacing w:val="-1"/>
        </w:rPr>
        <w:t> </w:t>
      </w:r>
      <w:r>
        <w:rPr/>
        <w:t>CONCLUSION</w:t>
      </w:r>
      <w:r>
        <w:rPr>
          <w:spacing w:val="-2"/>
        </w:rPr>
        <w:t> </w:t>
      </w:r>
      <w:r>
        <w:rPr/>
        <w:t>AND</w:t>
      </w:r>
      <w:r>
        <w:rPr>
          <w:spacing w:val="-1"/>
        </w:rPr>
        <w:t> </w:t>
      </w:r>
      <w:r>
        <w:rPr>
          <w:spacing w:val="-2"/>
        </w:rPr>
        <w:t>RECOMMENDATION</w:t>
      </w:r>
    </w:p>
    <w:p>
      <w:pPr>
        <w:pStyle w:val="BodyText"/>
        <w:rPr>
          <w:b/>
        </w:rPr>
      </w:pPr>
    </w:p>
    <w:p>
      <w:pPr>
        <w:pStyle w:val="Heading7"/>
        <w:numPr>
          <w:ilvl w:val="1"/>
          <w:numId w:val="65"/>
        </w:numPr>
        <w:tabs>
          <w:tab w:pos="2591" w:val="left" w:leader="none"/>
        </w:tabs>
        <w:spacing w:line="240" w:lineRule="auto" w:before="0" w:after="0"/>
        <w:ind w:left="2591" w:right="0" w:hanging="719"/>
        <w:jc w:val="both"/>
      </w:pPr>
      <w:bookmarkStart w:name="_TOC_250005" w:id="38"/>
      <w:bookmarkEnd w:id="38"/>
      <w:r>
        <w:rPr>
          <w:spacing w:val="-2"/>
        </w:rPr>
        <w:t>Introduction</w:t>
      </w:r>
    </w:p>
    <w:p>
      <w:pPr>
        <w:pStyle w:val="BodyText"/>
        <w:spacing w:line="480" w:lineRule="auto" w:before="271"/>
        <w:ind w:left="1872" w:right="983" w:firstLine="839"/>
        <w:jc w:val="both"/>
      </w:pPr>
      <w:r>
        <w:rPr/>
        <w:t>The main objective of this study was to find out the effect of Project-based approach in acquisition of entrepreneurial skills, retention and performance in biology among secondary school students in Niger state. The methodology employed for the collection of data and summary of findings are briefly outlined. The conclusion emanating from the findings and subsequent recommendations are also discussed in this chapter.</w:t>
      </w:r>
    </w:p>
    <w:p>
      <w:pPr>
        <w:pStyle w:val="Heading7"/>
        <w:numPr>
          <w:ilvl w:val="1"/>
          <w:numId w:val="65"/>
        </w:numPr>
        <w:tabs>
          <w:tab w:pos="2591" w:val="left" w:leader="none"/>
        </w:tabs>
        <w:spacing w:line="240" w:lineRule="auto" w:before="6" w:after="0"/>
        <w:ind w:left="2591" w:right="0" w:hanging="719"/>
        <w:jc w:val="both"/>
      </w:pPr>
      <w:bookmarkStart w:name="_TOC_250004" w:id="39"/>
      <w:bookmarkEnd w:id="39"/>
      <w:r>
        <w:rPr>
          <w:spacing w:val="-2"/>
        </w:rPr>
        <w:t>Summary</w:t>
      </w:r>
    </w:p>
    <w:p>
      <w:pPr>
        <w:pStyle w:val="BodyText"/>
        <w:spacing w:line="480" w:lineRule="auto" w:before="271"/>
        <w:ind w:left="1872" w:right="981" w:firstLine="902"/>
        <w:jc w:val="both"/>
      </w:pPr>
      <w:r>
        <w:rPr/>
        <w:t>In chapter one, this study focused on conceptual definitions of Project-based Approach and the relationship between Project-based approach with some of biology concepts that lend themselves with entrepreneurship education. The theoretical frame work centred upon the individual ability to construct new knowledge in adaptive form (real life situation)</w:t>
      </w:r>
      <w:r>
        <w:rPr>
          <w:spacing w:val="-1"/>
        </w:rPr>
        <w:t> </w:t>
      </w:r>
      <w:r>
        <w:rPr/>
        <w:t>through acquired experience. The</w:t>
      </w:r>
      <w:r>
        <w:rPr>
          <w:spacing w:val="40"/>
        </w:rPr>
        <w:t> </w:t>
      </w:r>
      <w:r>
        <w:rPr/>
        <w:t>statement of problem</w:t>
      </w:r>
      <w:r>
        <w:rPr>
          <w:spacing w:val="40"/>
        </w:rPr>
        <w:t> </w:t>
      </w:r>
      <w:r>
        <w:rPr/>
        <w:t>of</w:t>
      </w:r>
      <w:r>
        <w:rPr>
          <w:spacing w:val="-1"/>
        </w:rPr>
        <w:t> </w:t>
      </w:r>
      <w:r>
        <w:rPr/>
        <w:t>this</w:t>
      </w:r>
      <w:r>
        <w:rPr>
          <w:spacing w:val="40"/>
        </w:rPr>
        <w:t> </w:t>
      </w:r>
      <w:r>
        <w:rPr/>
        <w:t>study</w:t>
      </w:r>
      <w:r>
        <w:rPr>
          <w:spacing w:val="-8"/>
        </w:rPr>
        <w:t> </w:t>
      </w:r>
      <w:r>
        <w:rPr/>
        <w:t>centred on secondary school</w:t>
      </w:r>
      <w:r>
        <w:rPr>
          <w:spacing w:val="40"/>
        </w:rPr>
        <w:t> </w:t>
      </w:r>
      <w:r>
        <w:rPr/>
        <w:t>biology students are not exposed to entrepreneurship training and</w:t>
      </w:r>
      <w:r>
        <w:rPr>
          <w:spacing w:val="40"/>
        </w:rPr>
        <w:t> </w:t>
      </w:r>
      <w:r>
        <w:rPr/>
        <w:t>poor performance</w:t>
      </w:r>
      <w:r>
        <w:rPr>
          <w:spacing w:val="-1"/>
        </w:rPr>
        <w:t> </w:t>
      </w:r>
      <w:r>
        <w:rPr/>
        <w:t>recorded</w:t>
      </w:r>
      <w:r>
        <w:rPr>
          <w:spacing w:val="-2"/>
        </w:rPr>
        <w:t> </w:t>
      </w:r>
      <w:r>
        <w:rPr/>
        <w:t>over</w:t>
      </w:r>
      <w:r>
        <w:rPr>
          <w:spacing w:val="40"/>
        </w:rPr>
        <w:t> </w:t>
      </w:r>
      <w:r>
        <w:rPr/>
        <w:t>the years</w:t>
      </w:r>
      <w:r>
        <w:rPr>
          <w:spacing w:val="-2"/>
        </w:rPr>
        <w:t> </w:t>
      </w:r>
      <w:r>
        <w:rPr/>
        <w:t>in</w:t>
      </w:r>
      <w:r>
        <w:rPr>
          <w:spacing w:val="-2"/>
        </w:rPr>
        <w:t> </w:t>
      </w:r>
      <w:r>
        <w:rPr/>
        <w:t>biology</w:t>
      </w:r>
      <w:r>
        <w:rPr>
          <w:spacing w:val="-7"/>
        </w:rPr>
        <w:t> </w:t>
      </w:r>
      <w:r>
        <w:rPr/>
        <w:t>despite</w:t>
      </w:r>
      <w:r>
        <w:rPr>
          <w:spacing w:val="-3"/>
        </w:rPr>
        <w:t> </w:t>
      </w:r>
      <w:r>
        <w:rPr/>
        <w:t>its</w:t>
      </w:r>
      <w:r>
        <w:rPr>
          <w:spacing w:val="40"/>
        </w:rPr>
        <w:t> </w:t>
      </w:r>
      <w:r>
        <w:rPr/>
        <w:t>relevant as</w:t>
      </w:r>
      <w:r>
        <w:rPr>
          <w:spacing w:val="-2"/>
        </w:rPr>
        <w:t> </w:t>
      </w:r>
      <w:r>
        <w:rPr/>
        <w:t>a</w:t>
      </w:r>
      <w:r>
        <w:rPr>
          <w:spacing w:val="-2"/>
        </w:rPr>
        <w:t> </w:t>
      </w:r>
      <w:r>
        <w:rPr/>
        <w:t>subject</w:t>
      </w:r>
      <w:r>
        <w:rPr>
          <w:spacing w:val="-2"/>
        </w:rPr>
        <w:t> </w:t>
      </w:r>
      <w:r>
        <w:rPr/>
        <w:t>area</w:t>
      </w:r>
      <w:r>
        <w:rPr>
          <w:spacing w:val="-3"/>
        </w:rPr>
        <w:t> </w:t>
      </w:r>
      <w:r>
        <w:rPr/>
        <w:t>that</w:t>
      </w:r>
      <w:r>
        <w:rPr>
          <w:spacing w:val="-2"/>
        </w:rPr>
        <w:t> </w:t>
      </w:r>
      <w:r>
        <w:rPr/>
        <w:t>is pre-requisite to professional courses.</w:t>
      </w:r>
      <w:r>
        <w:rPr>
          <w:spacing w:val="40"/>
        </w:rPr>
        <w:t> </w:t>
      </w:r>
      <w:r>
        <w:rPr/>
        <w:t>This brought out the objectives of this study to include investigating the effect of Project-based approach on students‘ performance and retention of biology</w:t>
      </w:r>
      <w:r>
        <w:rPr>
          <w:spacing w:val="-1"/>
        </w:rPr>
        <w:t> </w:t>
      </w:r>
      <w:r>
        <w:rPr/>
        <w:t>concepts. It also aimed at determining</w:t>
      </w:r>
      <w:r>
        <w:rPr>
          <w:spacing w:val="-1"/>
        </w:rPr>
        <w:t> </w:t>
      </w:r>
      <w:r>
        <w:rPr/>
        <w:t>whether Project-based approach is</w:t>
      </w:r>
      <w:r>
        <w:rPr>
          <w:spacing w:val="-3"/>
        </w:rPr>
        <w:t> </w:t>
      </w:r>
      <w:r>
        <w:rPr/>
        <w:t>gender</w:t>
      </w:r>
      <w:r>
        <w:rPr>
          <w:spacing w:val="-2"/>
        </w:rPr>
        <w:t> </w:t>
      </w:r>
      <w:r>
        <w:rPr/>
        <w:t>related</w:t>
      </w:r>
      <w:r>
        <w:rPr>
          <w:spacing w:val="-1"/>
        </w:rPr>
        <w:t> </w:t>
      </w:r>
      <w:r>
        <w:rPr/>
        <w:t>interms</w:t>
      </w:r>
      <w:r>
        <w:rPr>
          <w:spacing w:val="-1"/>
        </w:rPr>
        <w:t> </w:t>
      </w:r>
      <w:r>
        <w:rPr/>
        <w:t>of</w:t>
      </w:r>
      <w:r>
        <w:rPr>
          <w:spacing w:val="-2"/>
        </w:rPr>
        <w:t> </w:t>
      </w:r>
      <w:r>
        <w:rPr/>
        <w:t>students‘</w:t>
      </w:r>
      <w:r>
        <w:rPr>
          <w:spacing w:val="-4"/>
        </w:rPr>
        <w:t> </w:t>
      </w:r>
      <w:r>
        <w:rPr/>
        <w:t>performance</w:t>
      </w:r>
      <w:r>
        <w:rPr>
          <w:spacing w:val="-2"/>
        </w:rPr>
        <w:t> </w:t>
      </w:r>
      <w:r>
        <w:rPr/>
        <w:t>in</w:t>
      </w:r>
      <w:r>
        <w:rPr>
          <w:spacing w:val="-3"/>
        </w:rPr>
        <w:t> </w:t>
      </w:r>
      <w:r>
        <w:rPr/>
        <w:t>biology</w:t>
      </w:r>
      <w:r>
        <w:rPr>
          <w:spacing w:val="-5"/>
        </w:rPr>
        <w:t> </w:t>
      </w:r>
      <w:r>
        <w:rPr/>
        <w:t>and</w:t>
      </w:r>
      <w:r>
        <w:rPr>
          <w:spacing w:val="-3"/>
        </w:rPr>
        <w:t> </w:t>
      </w:r>
      <w:r>
        <w:rPr/>
        <w:t>acquired skills.</w:t>
      </w:r>
      <w:r>
        <w:rPr>
          <w:spacing w:val="-2"/>
        </w:rPr>
        <w:t> </w:t>
      </w:r>
      <w:r>
        <w:rPr/>
        <w:t>Thus,</w:t>
      </w:r>
      <w:r>
        <w:rPr>
          <w:spacing w:val="-3"/>
        </w:rPr>
        <w:t> </w:t>
      </w:r>
      <w:r>
        <w:rPr/>
        <w:t>it</w:t>
      </w:r>
      <w:r>
        <w:rPr>
          <w:spacing w:val="-3"/>
        </w:rPr>
        <w:t> </w:t>
      </w:r>
      <w:r>
        <w:rPr/>
        <w:t>is through this that some research questions were advanced and hypotheses were developed</w:t>
      </w:r>
      <w:r>
        <w:rPr>
          <w:spacing w:val="80"/>
        </w:rPr>
        <w:t> </w:t>
      </w:r>
      <w:r>
        <w:rPr/>
        <w:t>to answer the stated research questions. This study was carried out within the scope of SS</w:t>
      </w:r>
      <w:r>
        <w:rPr>
          <w:spacing w:val="40"/>
        </w:rPr>
        <w:t> </w:t>
      </w:r>
      <w:r>
        <w:rPr/>
        <w:t>II students.</w:t>
      </w:r>
    </w:p>
    <w:p>
      <w:pPr>
        <w:pStyle w:val="BodyText"/>
        <w:spacing w:line="480" w:lineRule="auto" w:before="2"/>
        <w:ind w:left="1872" w:right="990" w:firstLine="719"/>
        <w:jc w:val="both"/>
      </w:pPr>
      <w:r>
        <w:rPr/>
        <mc:AlternateContent>
          <mc:Choice Requires="wps">
            <w:drawing>
              <wp:anchor distT="0" distB="0" distL="0" distR="0" allowOverlap="1" layoutInCell="1" locked="0" behindDoc="1" simplePos="0" relativeHeight="477691392">
                <wp:simplePos x="0" y="0"/>
                <wp:positionH relativeFrom="page">
                  <wp:posOffset>3704209</wp:posOffset>
                </wp:positionH>
                <wp:positionV relativeFrom="paragraph">
                  <wp:posOffset>1061048</wp:posOffset>
                </wp:positionV>
                <wp:extent cx="228600" cy="1689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28600" cy="168910"/>
                        </a:xfrm>
                        <a:prstGeom prst="rect">
                          <a:avLst/>
                        </a:prstGeom>
                      </wps:spPr>
                      <wps:txbx>
                        <w:txbxContent>
                          <w:p>
                            <w:pPr>
                              <w:pStyle w:val="BodyText"/>
                              <w:spacing w:line="266" w:lineRule="exact"/>
                            </w:pPr>
                            <w:r>
                              <w:rPr>
                                <w:spacing w:val="-5"/>
                              </w:rPr>
                              <w:t>130</w:t>
                            </w:r>
                          </w:p>
                        </w:txbxContent>
                      </wps:txbx>
                      <wps:bodyPr wrap="square" lIns="0" tIns="0" rIns="0" bIns="0" rtlCol="0">
                        <a:noAutofit/>
                      </wps:bodyPr>
                    </wps:wsp>
                  </a:graphicData>
                </a:graphic>
              </wp:anchor>
            </w:drawing>
          </mc:Choice>
          <mc:Fallback>
            <w:pict>
              <v:shape style="position:absolute;margin-left:291.670013pt;margin-top:83.547127pt;width:18pt;height:13.3pt;mso-position-horizontal-relative:page;mso-position-vertical-relative:paragraph;z-index:-25625088" type="#_x0000_t202" id="docshape123" filled="false" stroked="false">
                <v:textbox inset="0,0,0,0">
                  <w:txbxContent>
                    <w:p>
                      <w:pPr>
                        <w:pStyle w:val="BodyText"/>
                        <w:spacing w:line="266" w:lineRule="exact"/>
                      </w:pPr>
                      <w:r>
                        <w:rPr>
                          <w:spacing w:val="-5"/>
                        </w:rPr>
                        <w:t>130</w:t>
                      </w:r>
                    </w:p>
                  </w:txbxContent>
                </v:textbox>
                <w10:wrap type="none"/>
              </v:shape>
            </w:pict>
          </mc:Fallback>
        </mc:AlternateContent>
      </w:r>
      <w:r>
        <w:rPr/>
        <w:t>Chapter two: this chapter deals with the review of related literatures based on conceptual</w:t>
      </w:r>
      <w:r>
        <w:rPr>
          <w:spacing w:val="13"/>
        </w:rPr>
        <w:t> </w:t>
      </w:r>
      <w:r>
        <w:rPr/>
        <w:t>frame</w:t>
      </w:r>
      <w:r>
        <w:rPr>
          <w:spacing w:val="15"/>
        </w:rPr>
        <w:t> </w:t>
      </w:r>
      <w:r>
        <w:rPr/>
        <w:t>of</w:t>
      </w:r>
      <w:r>
        <w:rPr>
          <w:spacing w:val="14"/>
        </w:rPr>
        <w:t> </w:t>
      </w:r>
      <w:r>
        <w:rPr/>
        <w:t>Project-based</w:t>
      </w:r>
      <w:r>
        <w:rPr>
          <w:spacing w:val="16"/>
        </w:rPr>
        <w:t> </w:t>
      </w:r>
      <w:r>
        <w:rPr/>
        <w:t>Approach</w:t>
      </w:r>
      <w:r>
        <w:rPr>
          <w:spacing w:val="17"/>
        </w:rPr>
        <w:t> </w:t>
      </w:r>
      <w:r>
        <w:rPr/>
        <w:t>,</w:t>
      </w:r>
      <w:r>
        <w:rPr>
          <w:spacing w:val="15"/>
        </w:rPr>
        <w:t> </w:t>
      </w:r>
      <w:r>
        <w:rPr/>
        <w:t>science</w:t>
      </w:r>
      <w:r>
        <w:rPr>
          <w:spacing w:val="14"/>
        </w:rPr>
        <w:t> </w:t>
      </w:r>
      <w:r>
        <w:rPr/>
        <w:t>teaching</w:t>
      </w:r>
      <w:r>
        <w:rPr>
          <w:spacing w:val="13"/>
        </w:rPr>
        <w:t> </w:t>
      </w:r>
      <w:r>
        <w:rPr/>
        <w:t>methods,</w:t>
      </w:r>
      <w:r>
        <w:rPr>
          <w:spacing w:val="19"/>
        </w:rPr>
        <w:t> </w:t>
      </w:r>
      <w:r>
        <w:rPr>
          <w:spacing w:val="-2"/>
        </w:rPr>
        <w:t>entrepreneurship</w:t>
      </w:r>
    </w:p>
    <w:p>
      <w:pPr>
        <w:pStyle w:val="BodyText"/>
        <w:spacing w:before="126"/>
        <w:rPr>
          <w:sz w:val="20"/>
        </w:rPr>
      </w:pPr>
      <w:r>
        <w:rPr/>
        <mc:AlternateContent>
          <mc:Choice Requires="wps">
            <w:drawing>
              <wp:anchor distT="0" distB="0" distL="0" distR="0" allowOverlap="1" layoutInCell="1" locked="0" behindDoc="1" simplePos="0" relativeHeight="487606272">
                <wp:simplePos x="0" y="0"/>
                <wp:positionH relativeFrom="page">
                  <wp:posOffset>3474720</wp:posOffset>
                </wp:positionH>
                <wp:positionV relativeFrom="paragraph">
                  <wp:posOffset>241287</wp:posOffset>
                </wp:positionV>
                <wp:extent cx="838200" cy="45720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838200" cy="457200"/>
                        </a:xfrm>
                        <a:custGeom>
                          <a:avLst/>
                          <a:gdLst/>
                          <a:ahLst/>
                          <a:cxnLst/>
                          <a:rect l="l" t="t" r="r" b="b"/>
                          <a:pathLst>
                            <a:path w="838200" h="457200">
                              <a:moveTo>
                                <a:pt x="838200" y="0"/>
                              </a:moveTo>
                              <a:lnTo>
                                <a:pt x="0" y="0"/>
                              </a:lnTo>
                              <a:lnTo>
                                <a:pt x="0" y="457199"/>
                              </a:lnTo>
                              <a:lnTo>
                                <a:pt x="838200" y="457199"/>
                              </a:lnTo>
                              <a:lnTo>
                                <a:pt x="838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73.600006pt;margin-top:18.999023pt;width:66pt;height:36pt;mso-position-horizontal-relative:page;mso-position-vertical-relative:paragraph;z-index:-15710208;mso-wrap-distance-left:0;mso-wrap-distance-right:0" id="docshape124" filled="true" fillcolor="#ffffff" stroked="false">
                <v:fill type="solid"/>
                <w10:wrap type="topAndBottom"/>
              </v:rect>
            </w:pict>
          </mc:Fallback>
        </mc:AlternateContent>
      </w:r>
    </w:p>
    <w:p>
      <w:pPr>
        <w:spacing w:after="0"/>
        <w:rPr>
          <w:sz w:val="20"/>
        </w:rPr>
        <w:sectPr>
          <w:footerReference w:type="default" r:id="rId20"/>
          <w:pgSz w:w="11910" w:h="16840"/>
          <w:pgMar w:header="0" w:footer="0" w:top="1360" w:bottom="280" w:left="0" w:right="240"/>
        </w:sectPr>
      </w:pPr>
    </w:p>
    <w:p>
      <w:pPr>
        <w:pStyle w:val="BodyText"/>
        <w:spacing w:line="480" w:lineRule="auto" w:before="78"/>
        <w:ind w:left="1872" w:right="984"/>
        <w:jc w:val="both"/>
      </w:pPr>
      <w:r>
        <w:rPr/>
        <w:t>education and forms of assessing Project-based Approach</w:t>
      </w:r>
      <w:r>
        <w:rPr>
          <w:spacing w:val="40"/>
        </w:rPr>
        <w:t> </w:t>
      </w:r>
      <w:r>
        <w:rPr/>
        <w:t>using DATS and TFLE. The empirical frame work focused on some investigated related studies and inferences. This provided baseline</w:t>
      </w:r>
      <w:r>
        <w:rPr>
          <w:spacing w:val="-1"/>
        </w:rPr>
        <w:t> </w:t>
      </w:r>
      <w:r>
        <w:rPr/>
        <w:t>for</w:t>
      </w:r>
      <w:r>
        <w:rPr>
          <w:spacing w:val="-2"/>
        </w:rPr>
        <w:t> </w:t>
      </w:r>
      <w:r>
        <w:rPr/>
        <w:t>constructive</w:t>
      </w:r>
      <w:r>
        <w:rPr>
          <w:spacing w:val="-1"/>
        </w:rPr>
        <w:t> </w:t>
      </w:r>
      <w:r>
        <w:rPr/>
        <w:t>criticism and pave</w:t>
      </w:r>
      <w:r>
        <w:rPr>
          <w:spacing w:val="-1"/>
        </w:rPr>
        <w:t> </w:t>
      </w:r>
      <w:r>
        <w:rPr/>
        <w:t>way</w:t>
      </w:r>
      <w:r>
        <w:rPr>
          <w:spacing w:val="-5"/>
        </w:rPr>
        <w:t> </w:t>
      </w:r>
      <w:r>
        <w:rPr/>
        <w:t>for</w:t>
      </w:r>
      <w:r>
        <w:rPr>
          <w:spacing w:val="-2"/>
        </w:rPr>
        <w:t> </w:t>
      </w:r>
      <w:r>
        <w:rPr/>
        <w:t>further</w:t>
      </w:r>
      <w:r>
        <w:rPr>
          <w:spacing w:val="-1"/>
        </w:rPr>
        <w:t> </w:t>
      </w:r>
      <w:r>
        <w:rPr/>
        <w:t>studies so as to bridge the gap between current study and existing studies for academic excellence.</w:t>
      </w:r>
    </w:p>
    <w:p>
      <w:pPr>
        <w:pStyle w:val="BodyText"/>
        <w:spacing w:line="480" w:lineRule="auto" w:before="1"/>
        <w:ind w:left="1872" w:right="981" w:firstLine="779"/>
        <w:jc w:val="both"/>
      </w:pPr>
      <w:r>
        <w:rPr/>
        <w:t>Chapter three: the research design adopted for this study was quasi-experimental design of two experimental Groups (EG1 &amp; EG2) and one Control Group (CG). The population of this study comprised of 149,290 students all from 245 public secondary schools in Niger state. From the population, 150 (75 male &amp; 75 female students) SSII students were purposively sampled. Experimental instruments ESAT1, ESAT2, BCET1, and BCET2, BAT were developed. All items were tested for their validity and reliability through pilot study. Item difficulty index and discrimination index were also determined. The data obtained from the administered instruments were used to answer the stated research questions considering their mean, standard deviation and standard error. Null hypotheses to this effect were tested using inferential statistics of t-test, Scheffe test, ANOVA and ANCOVA. The data were analysed using statistical package for Social Sciences (SPSS) version 20.1.</w:t>
      </w:r>
    </w:p>
    <w:p>
      <w:pPr>
        <w:pStyle w:val="BodyText"/>
        <w:spacing w:line="480" w:lineRule="auto" w:before="1"/>
        <w:ind w:left="1872" w:right="984" w:firstLine="899"/>
        <w:jc w:val="both"/>
      </w:pPr>
      <w:r>
        <w:rPr/>
        <w:t>Chapter four: Results from the research questions were analysed for their mean, standard deviation and standard error.</w:t>
      </w:r>
      <w:r>
        <w:rPr>
          <w:spacing w:val="40"/>
        </w:rPr>
        <w:t> </w:t>
      </w:r>
      <w:r>
        <w:rPr/>
        <w:t>Decisions were taken and conclusions were made. Moreso, stated null hypotheses 1to 5 were tested using t-test, Scheffe test, ANOVA and ANCOVA. The results obtained from the data were presented in their respective tables. Discussion in respect of each stated research question</w:t>
      </w:r>
      <w:r>
        <w:rPr>
          <w:spacing w:val="40"/>
        </w:rPr>
        <w:t> </w:t>
      </w:r>
      <w:r>
        <w:rPr/>
        <w:t>were made, so also null hypothesis were presented</w:t>
      </w:r>
      <w:r>
        <w:rPr>
          <w:spacing w:val="40"/>
        </w:rPr>
        <w:t> </w:t>
      </w:r>
      <w:r>
        <w:rPr/>
        <w:t>and discussion were made based on</w:t>
      </w:r>
      <w:r>
        <w:rPr>
          <w:spacing w:val="40"/>
        </w:rPr>
        <w:t> </w:t>
      </w:r>
      <w:r>
        <w:rPr/>
        <w:t>their significant difference at P</w:t>
      </w:r>
      <w:r>
        <w:rPr>
          <w:u w:val="single"/>
        </w:rPr>
        <w:t>&lt;</w:t>
      </w:r>
      <w:r>
        <w:rPr/>
        <w:t>0.05.</w:t>
      </w:r>
    </w:p>
    <w:p>
      <w:pPr>
        <w:spacing w:after="0" w:line="480" w:lineRule="auto"/>
        <w:jc w:val="both"/>
        <w:sectPr>
          <w:footerReference w:type="default" r:id="rId21"/>
          <w:pgSz w:w="11910" w:h="16840"/>
          <w:pgMar w:header="0" w:footer="789" w:top="1340" w:bottom="980" w:left="0" w:right="240"/>
          <w:pgNumType w:start="131"/>
        </w:sectPr>
      </w:pPr>
    </w:p>
    <w:p>
      <w:pPr>
        <w:pStyle w:val="BodyText"/>
        <w:spacing w:before="78"/>
        <w:ind w:left="1872"/>
        <w:jc w:val="both"/>
      </w:pPr>
      <w:r>
        <w:rPr/>
        <w:t>The</w:t>
      </w:r>
      <w:r>
        <w:rPr>
          <w:spacing w:val="-2"/>
        </w:rPr>
        <w:t> </w:t>
      </w:r>
      <w:r>
        <w:rPr/>
        <w:t>following</w:t>
      </w:r>
      <w:r>
        <w:rPr>
          <w:spacing w:val="-1"/>
        </w:rPr>
        <w:t> </w:t>
      </w:r>
      <w:r>
        <w:rPr/>
        <w:t>are</w:t>
      </w:r>
      <w:r>
        <w:rPr>
          <w:spacing w:val="-1"/>
        </w:rPr>
        <w:t> </w:t>
      </w:r>
      <w:r>
        <w:rPr/>
        <w:t>the</w:t>
      </w:r>
      <w:r>
        <w:rPr>
          <w:spacing w:val="-1"/>
        </w:rPr>
        <w:t> </w:t>
      </w:r>
      <w:r>
        <w:rPr/>
        <w:t>results of</w:t>
      </w:r>
      <w:r>
        <w:rPr>
          <w:spacing w:val="-1"/>
        </w:rPr>
        <w:t> </w:t>
      </w:r>
      <w:r>
        <w:rPr/>
        <w:t>the null</w:t>
      </w:r>
      <w:r>
        <w:rPr>
          <w:spacing w:val="1"/>
        </w:rPr>
        <w:t> </w:t>
      </w:r>
      <w:r>
        <w:rPr>
          <w:spacing w:val="-2"/>
        </w:rPr>
        <w:t>hypotheses:</w:t>
      </w:r>
    </w:p>
    <w:p>
      <w:pPr>
        <w:pStyle w:val="BodyText"/>
      </w:pPr>
    </w:p>
    <w:p>
      <w:pPr>
        <w:pStyle w:val="BodyText"/>
        <w:spacing w:line="480" w:lineRule="auto"/>
        <w:ind w:left="1872" w:right="984"/>
        <w:jc w:val="both"/>
      </w:pPr>
      <w:r>
        <w:rPr>
          <w:b/>
        </w:rPr>
        <w:t>HO</w:t>
      </w:r>
      <w:r>
        <w:rPr>
          <w:b/>
          <w:vertAlign w:val="subscript"/>
        </w:rPr>
        <w:t>1:</w:t>
      </w:r>
      <w:r>
        <w:rPr>
          <w:b/>
          <w:spacing w:val="40"/>
          <w:vertAlign w:val="baseline"/>
        </w:rPr>
        <w:t> </w:t>
      </w:r>
      <w:r>
        <w:rPr>
          <w:vertAlign w:val="baseline"/>
        </w:rPr>
        <w:t>There wass significant difference between students‘ means scores in Biology taught using Project-based Approach and those taught using Lecture Method.</w:t>
      </w:r>
      <w:r>
        <w:rPr>
          <w:spacing w:val="40"/>
          <w:vertAlign w:val="baseline"/>
        </w:rPr>
        <w:t> </w:t>
      </w:r>
      <w:r>
        <w:rPr>
          <w:vertAlign w:val="baseline"/>
        </w:rPr>
        <w:t>This was in favour of Experimental Groups (Project-based Approach ) over</w:t>
      </w:r>
      <w:r>
        <w:rPr>
          <w:spacing w:val="40"/>
          <w:vertAlign w:val="baseline"/>
        </w:rPr>
        <w:t> </w:t>
      </w:r>
      <w:r>
        <w:rPr>
          <w:vertAlign w:val="baseline"/>
        </w:rPr>
        <w:t>Control Group (Lecture Method). Therefore, the stated null hypothesis is hereby rejected.</w:t>
      </w:r>
    </w:p>
    <w:p>
      <w:pPr>
        <w:pStyle w:val="BodyText"/>
        <w:spacing w:line="480" w:lineRule="auto" w:before="1"/>
        <w:ind w:left="1872" w:right="985"/>
        <w:jc w:val="both"/>
      </w:pPr>
      <w:r>
        <w:rPr>
          <w:b/>
        </w:rPr>
        <w:t>HO</w:t>
      </w:r>
      <w:r>
        <w:rPr>
          <w:b/>
          <w:vertAlign w:val="subscript"/>
        </w:rPr>
        <w:t>2:</w:t>
      </w:r>
      <w:r>
        <w:rPr>
          <w:b/>
          <w:spacing w:val="-15"/>
          <w:vertAlign w:val="baseline"/>
        </w:rPr>
        <w:t> </w:t>
      </w:r>
      <w:r>
        <w:rPr>
          <w:vertAlign w:val="baseline"/>
        </w:rPr>
        <w:t>There</w:t>
      </w:r>
      <w:r>
        <w:rPr>
          <w:spacing w:val="-7"/>
          <w:vertAlign w:val="baseline"/>
        </w:rPr>
        <w:t> </w:t>
      </w:r>
      <w:r>
        <w:rPr>
          <w:vertAlign w:val="baseline"/>
        </w:rPr>
        <w:t>was significant</w:t>
      </w:r>
      <w:r>
        <w:rPr>
          <w:spacing w:val="-1"/>
          <w:vertAlign w:val="baseline"/>
        </w:rPr>
        <w:t> </w:t>
      </w:r>
      <w:r>
        <w:rPr>
          <w:vertAlign w:val="baseline"/>
        </w:rPr>
        <w:t>difference</w:t>
      </w:r>
      <w:r>
        <w:rPr>
          <w:spacing w:val="-2"/>
          <w:vertAlign w:val="baseline"/>
        </w:rPr>
        <w:t> </w:t>
      </w:r>
      <w:r>
        <w:rPr>
          <w:vertAlign w:val="baseline"/>
        </w:rPr>
        <w:t>between</w:t>
      </w:r>
      <w:r>
        <w:rPr>
          <w:spacing w:val="-1"/>
          <w:vertAlign w:val="baseline"/>
        </w:rPr>
        <w:t> </w:t>
      </w:r>
      <w:r>
        <w:rPr>
          <w:vertAlign w:val="baseline"/>
        </w:rPr>
        <w:t>the retention</w:t>
      </w:r>
      <w:r>
        <w:rPr>
          <w:spacing w:val="-1"/>
          <w:vertAlign w:val="baseline"/>
        </w:rPr>
        <w:t> </w:t>
      </w:r>
      <w:r>
        <w:rPr>
          <w:vertAlign w:val="baseline"/>
        </w:rPr>
        <w:t>mean</w:t>
      </w:r>
      <w:r>
        <w:rPr>
          <w:spacing w:val="-1"/>
          <w:vertAlign w:val="baseline"/>
        </w:rPr>
        <w:t> </w:t>
      </w:r>
      <w:r>
        <w:rPr>
          <w:vertAlign w:val="baseline"/>
        </w:rPr>
        <w:t>scores</w:t>
      </w:r>
      <w:r>
        <w:rPr>
          <w:spacing w:val="-1"/>
          <w:vertAlign w:val="baseline"/>
        </w:rPr>
        <w:t> </w:t>
      </w:r>
      <w:r>
        <w:rPr>
          <w:vertAlign w:val="baseline"/>
        </w:rPr>
        <w:t>of students</w:t>
      </w:r>
      <w:r>
        <w:rPr>
          <w:spacing w:val="-1"/>
          <w:vertAlign w:val="baseline"/>
        </w:rPr>
        <w:t> </w:t>
      </w:r>
      <w:r>
        <w:rPr>
          <w:vertAlign w:val="baseline"/>
        </w:rPr>
        <w:t>taught Biology concepts using Project-based Approach and those taught using Lecture Method. This was in favour of Experimental Groups (Project-based Approach ) over Control Group (Lecture Method). Therefore, the stated null hypothesis is</w:t>
      </w:r>
      <w:r>
        <w:rPr>
          <w:spacing w:val="40"/>
          <w:vertAlign w:val="baseline"/>
        </w:rPr>
        <w:t> </w:t>
      </w:r>
      <w:r>
        <w:rPr>
          <w:vertAlign w:val="baseline"/>
        </w:rPr>
        <w:t>hereby rejected.</w:t>
      </w:r>
    </w:p>
    <w:p>
      <w:pPr>
        <w:pStyle w:val="BodyText"/>
        <w:spacing w:line="480" w:lineRule="auto"/>
        <w:ind w:left="1872" w:right="985"/>
        <w:jc w:val="both"/>
      </w:pPr>
      <w:r>
        <w:rPr>
          <w:b/>
        </w:rPr>
        <w:t>HO</w:t>
      </w:r>
      <w:r>
        <w:rPr>
          <w:b/>
          <w:vertAlign w:val="subscript"/>
        </w:rPr>
        <w:t>3:</w:t>
      </w:r>
      <w:r>
        <w:rPr>
          <w:b/>
          <w:spacing w:val="-9"/>
          <w:vertAlign w:val="baseline"/>
        </w:rPr>
        <w:t> </w:t>
      </w:r>
      <w:r>
        <w:rPr>
          <w:vertAlign w:val="baseline"/>
        </w:rPr>
        <w:t>There was significant difference between students‘ means scores on retention ability in</w:t>
      </w:r>
      <w:r>
        <w:rPr>
          <w:spacing w:val="-1"/>
          <w:vertAlign w:val="baseline"/>
        </w:rPr>
        <w:t> </w:t>
      </w:r>
      <w:r>
        <w:rPr>
          <w:vertAlign w:val="baseline"/>
        </w:rPr>
        <w:t>acquisition</w:t>
      </w:r>
      <w:r>
        <w:rPr>
          <w:spacing w:val="-1"/>
          <w:vertAlign w:val="baseline"/>
        </w:rPr>
        <w:t> </w:t>
      </w:r>
      <w:r>
        <w:rPr>
          <w:vertAlign w:val="baseline"/>
        </w:rPr>
        <w:t>of</w:t>
      </w:r>
      <w:r>
        <w:rPr>
          <w:spacing w:val="-2"/>
          <w:vertAlign w:val="baseline"/>
        </w:rPr>
        <w:t> </w:t>
      </w:r>
      <w:r>
        <w:rPr>
          <w:vertAlign w:val="baseline"/>
        </w:rPr>
        <w:t>skills</w:t>
      </w:r>
      <w:r>
        <w:rPr>
          <w:spacing w:val="-1"/>
          <w:vertAlign w:val="baseline"/>
        </w:rPr>
        <w:t> </w:t>
      </w:r>
      <w:r>
        <w:rPr>
          <w:vertAlign w:val="baseline"/>
        </w:rPr>
        <w:t>when</w:t>
      </w:r>
      <w:r>
        <w:rPr>
          <w:spacing w:val="-1"/>
          <w:vertAlign w:val="baseline"/>
        </w:rPr>
        <w:t> </w:t>
      </w:r>
      <w:r>
        <w:rPr>
          <w:vertAlign w:val="baseline"/>
        </w:rPr>
        <w:t>expose</w:t>
      </w:r>
      <w:r>
        <w:rPr>
          <w:spacing w:val="-2"/>
          <w:vertAlign w:val="baseline"/>
        </w:rPr>
        <w:t> </w:t>
      </w:r>
      <w:r>
        <w:rPr>
          <w:vertAlign w:val="baseline"/>
        </w:rPr>
        <w:t>to</w:t>
      </w:r>
      <w:r>
        <w:rPr>
          <w:spacing w:val="-1"/>
          <w:vertAlign w:val="baseline"/>
        </w:rPr>
        <w:t> </w:t>
      </w:r>
      <w:r>
        <w:rPr>
          <w:vertAlign w:val="baseline"/>
        </w:rPr>
        <w:t>using</w:t>
      </w:r>
      <w:r>
        <w:rPr>
          <w:spacing w:val="-3"/>
          <w:vertAlign w:val="baseline"/>
        </w:rPr>
        <w:t> </w:t>
      </w:r>
      <w:r>
        <w:rPr>
          <w:vertAlign w:val="baseline"/>
        </w:rPr>
        <w:t>Project-based</w:t>
      </w:r>
      <w:r>
        <w:rPr>
          <w:spacing w:val="-1"/>
          <w:vertAlign w:val="baseline"/>
        </w:rPr>
        <w:t> </w:t>
      </w:r>
      <w:r>
        <w:rPr>
          <w:vertAlign w:val="baseline"/>
        </w:rPr>
        <w:t>approach</w:t>
      </w:r>
      <w:r>
        <w:rPr>
          <w:spacing w:val="-1"/>
          <w:vertAlign w:val="baseline"/>
        </w:rPr>
        <w:t> </w:t>
      </w:r>
      <w:r>
        <w:rPr>
          <w:vertAlign w:val="baseline"/>
        </w:rPr>
        <w:t>and those</w:t>
      </w:r>
      <w:r>
        <w:rPr>
          <w:spacing w:val="-2"/>
          <w:vertAlign w:val="baseline"/>
        </w:rPr>
        <w:t> </w:t>
      </w:r>
      <w:r>
        <w:rPr>
          <w:vertAlign w:val="baseline"/>
        </w:rPr>
        <w:t>taught</w:t>
      </w:r>
      <w:r>
        <w:rPr>
          <w:spacing w:val="-1"/>
          <w:vertAlign w:val="baseline"/>
        </w:rPr>
        <w:t> </w:t>
      </w:r>
      <w:r>
        <w:rPr>
          <w:vertAlign w:val="baseline"/>
        </w:rPr>
        <w:t>using Lecture Method. Therefore, the stated null hypothesis is hereby rejected</w:t>
      </w:r>
    </w:p>
    <w:p>
      <w:pPr>
        <w:pStyle w:val="BodyText"/>
        <w:spacing w:line="480" w:lineRule="auto" w:before="1"/>
        <w:ind w:left="1872" w:right="983"/>
        <w:jc w:val="both"/>
      </w:pPr>
      <w:r>
        <w:rPr>
          <w:b/>
        </w:rPr>
        <w:t>HO</w:t>
      </w:r>
      <w:r>
        <w:rPr>
          <w:b/>
          <w:vertAlign w:val="subscript"/>
        </w:rPr>
        <w:t>4:</w:t>
      </w:r>
      <w:r>
        <w:rPr>
          <w:b/>
          <w:vertAlign w:val="baseline"/>
        </w:rPr>
        <w:t> </w:t>
      </w:r>
      <w:r>
        <w:rPr>
          <w:vertAlign w:val="baseline"/>
        </w:rPr>
        <w:t>There was no significant difference between the mean scores of male and female students after exposure to Project-based Approach in Biology. Therefore, the stated null hypothesis is</w:t>
      </w:r>
      <w:r>
        <w:rPr>
          <w:spacing w:val="40"/>
          <w:vertAlign w:val="baseline"/>
        </w:rPr>
        <w:t> </w:t>
      </w:r>
      <w:r>
        <w:rPr>
          <w:vertAlign w:val="baseline"/>
        </w:rPr>
        <w:t>hereby retained</w:t>
      </w:r>
    </w:p>
    <w:p>
      <w:pPr>
        <w:pStyle w:val="BodyText"/>
        <w:spacing w:line="480" w:lineRule="auto"/>
        <w:ind w:left="1872" w:right="982"/>
        <w:jc w:val="both"/>
      </w:pPr>
      <w:r>
        <w:rPr>
          <w:b/>
        </w:rPr>
        <w:t>HO</w:t>
      </w:r>
      <w:r>
        <w:rPr>
          <w:b/>
          <w:vertAlign w:val="subscript"/>
        </w:rPr>
        <w:t>5:</w:t>
      </w:r>
      <w:r>
        <w:rPr>
          <w:b/>
          <w:spacing w:val="-8"/>
          <w:vertAlign w:val="baseline"/>
        </w:rPr>
        <w:t> </w:t>
      </w:r>
      <w:r>
        <w:rPr>
          <w:vertAlign w:val="baseline"/>
        </w:rPr>
        <w:t>There was significant difference in students‘ ability levels in skills acquisition using DATS as assessment tool and those exposed to TFLE as assessment tools of Project-based approach.</w:t>
      </w:r>
      <w:r>
        <w:rPr>
          <w:spacing w:val="40"/>
          <w:vertAlign w:val="baseline"/>
        </w:rPr>
        <w:t> </w:t>
      </w:r>
      <w:r>
        <w:rPr>
          <w:vertAlign w:val="baseline"/>
        </w:rPr>
        <w:t>Therefore, the stated null hypothesis is hereby rejected</w:t>
      </w:r>
    </w:p>
    <w:p>
      <w:pPr>
        <w:pStyle w:val="BodyText"/>
        <w:spacing w:before="5"/>
      </w:pPr>
    </w:p>
    <w:p>
      <w:pPr>
        <w:pStyle w:val="Heading7"/>
        <w:numPr>
          <w:ilvl w:val="1"/>
          <w:numId w:val="65"/>
        </w:numPr>
        <w:tabs>
          <w:tab w:pos="2592" w:val="left" w:leader="none"/>
        </w:tabs>
        <w:spacing w:line="240" w:lineRule="auto" w:before="0" w:after="0"/>
        <w:ind w:left="2592" w:right="0" w:hanging="720"/>
        <w:jc w:val="left"/>
      </w:pPr>
      <w:r>
        <w:rPr>
          <w:spacing w:val="-2"/>
        </w:rPr>
        <w:t>Conclusion</w:t>
      </w:r>
    </w:p>
    <w:p>
      <w:pPr>
        <w:pStyle w:val="BodyText"/>
        <w:spacing w:before="272"/>
        <w:ind w:left="1872"/>
        <w:jc w:val="both"/>
      </w:pPr>
      <w:r>
        <w:rPr/>
        <w:t>Based</w:t>
      </w:r>
      <w:r>
        <w:rPr>
          <w:spacing w:val="-1"/>
        </w:rPr>
        <w:t> </w:t>
      </w:r>
      <w:r>
        <w:rPr/>
        <w:t>on</w:t>
      </w:r>
      <w:r>
        <w:rPr>
          <w:spacing w:val="-1"/>
        </w:rPr>
        <w:t> </w:t>
      </w:r>
      <w:r>
        <w:rPr/>
        <w:t>the</w:t>
      </w:r>
      <w:r>
        <w:rPr>
          <w:spacing w:val="-2"/>
        </w:rPr>
        <w:t> </w:t>
      </w:r>
      <w:r>
        <w:rPr/>
        <w:t>findings</w:t>
      </w:r>
      <w:r>
        <w:rPr>
          <w:spacing w:val="-1"/>
        </w:rPr>
        <w:t> </w:t>
      </w:r>
      <w:r>
        <w:rPr/>
        <w:t>of</w:t>
      </w:r>
      <w:r>
        <w:rPr>
          <w:spacing w:val="-1"/>
        </w:rPr>
        <w:t> </w:t>
      </w:r>
      <w:r>
        <w:rPr/>
        <w:t>this</w:t>
      </w:r>
      <w:r>
        <w:rPr>
          <w:spacing w:val="-1"/>
        </w:rPr>
        <w:t> </w:t>
      </w:r>
      <w:r>
        <w:rPr/>
        <w:t>research</w:t>
      </w:r>
      <w:r>
        <w:rPr>
          <w:spacing w:val="-1"/>
        </w:rPr>
        <w:t> </w:t>
      </w:r>
      <w:r>
        <w:rPr/>
        <w:t>work</w:t>
      </w:r>
      <w:r>
        <w:rPr>
          <w:spacing w:val="-1"/>
        </w:rPr>
        <w:t> </w:t>
      </w:r>
      <w:r>
        <w:rPr/>
        <w:t>the following</w:t>
      </w:r>
      <w:r>
        <w:rPr>
          <w:spacing w:val="-3"/>
        </w:rPr>
        <w:t> </w:t>
      </w:r>
      <w:r>
        <w:rPr/>
        <w:t>conclusions</w:t>
      </w:r>
      <w:r>
        <w:rPr>
          <w:spacing w:val="-1"/>
        </w:rPr>
        <w:t> </w:t>
      </w:r>
      <w:r>
        <w:rPr/>
        <w:t>were</w:t>
      </w:r>
      <w:r>
        <w:rPr>
          <w:spacing w:val="-1"/>
        </w:rPr>
        <w:t> </w:t>
      </w:r>
      <w:r>
        <w:rPr>
          <w:spacing w:val="-2"/>
        </w:rPr>
        <w:t>made:</w:t>
      </w:r>
    </w:p>
    <w:p>
      <w:pPr>
        <w:pStyle w:val="BodyText"/>
      </w:pPr>
    </w:p>
    <w:p>
      <w:pPr>
        <w:pStyle w:val="ListParagraph"/>
        <w:numPr>
          <w:ilvl w:val="0"/>
          <w:numId w:val="66"/>
        </w:numPr>
        <w:tabs>
          <w:tab w:pos="2652" w:val="left" w:leader="none"/>
        </w:tabs>
        <w:spacing w:line="240" w:lineRule="auto" w:before="0" w:after="0"/>
        <w:ind w:left="2652" w:right="0" w:hanging="780"/>
        <w:jc w:val="left"/>
        <w:rPr>
          <w:sz w:val="24"/>
        </w:rPr>
      </w:pPr>
      <w:r>
        <w:rPr>
          <w:sz w:val="24"/>
        </w:rPr>
        <w:t>Project-based</w:t>
      </w:r>
      <w:r>
        <w:rPr>
          <w:spacing w:val="-2"/>
          <w:sz w:val="24"/>
        </w:rPr>
        <w:t> </w:t>
      </w:r>
      <w:r>
        <w:rPr>
          <w:sz w:val="24"/>
        </w:rPr>
        <w:t>approach</w:t>
      </w:r>
      <w:r>
        <w:rPr>
          <w:spacing w:val="-1"/>
          <w:sz w:val="24"/>
        </w:rPr>
        <w:t> </w:t>
      </w:r>
      <w:r>
        <w:rPr>
          <w:sz w:val="24"/>
        </w:rPr>
        <w:t>is</w:t>
      </w:r>
      <w:r>
        <w:rPr>
          <w:spacing w:val="-3"/>
          <w:sz w:val="24"/>
        </w:rPr>
        <w:t> </w:t>
      </w:r>
      <w:r>
        <w:rPr>
          <w:sz w:val="24"/>
        </w:rPr>
        <w:t>effective</w:t>
      </w:r>
      <w:r>
        <w:rPr>
          <w:spacing w:val="-2"/>
          <w:sz w:val="24"/>
        </w:rPr>
        <w:t> </w:t>
      </w:r>
      <w:r>
        <w:rPr>
          <w:sz w:val="24"/>
        </w:rPr>
        <w:t>in</w:t>
      </w:r>
      <w:r>
        <w:rPr>
          <w:spacing w:val="-2"/>
          <w:sz w:val="24"/>
        </w:rPr>
        <w:t> </w:t>
      </w:r>
      <w:r>
        <w:rPr>
          <w:sz w:val="24"/>
        </w:rPr>
        <w:t>enhancing</w:t>
      </w:r>
      <w:r>
        <w:rPr>
          <w:spacing w:val="-3"/>
          <w:sz w:val="24"/>
        </w:rPr>
        <w:t> </w:t>
      </w:r>
      <w:r>
        <w:rPr>
          <w:sz w:val="24"/>
        </w:rPr>
        <w:t>students‘</w:t>
      </w:r>
      <w:r>
        <w:rPr>
          <w:spacing w:val="-2"/>
          <w:sz w:val="24"/>
        </w:rPr>
        <w:t> </w:t>
      </w:r>
      <w:r>
        <w:rPr>
          <w:sz w:val="24"/>
        </w:rPr>
        <w:t>performance</w:t>
      </w:r>
      <w:r>
        <w:rPr>
          <w:spacing w:val="-2"/>
          <w:sz w:val="24"/>
        </w:rPr>
        <w:t> </w:t>
      </w:r>
      <w:r>
        <w:rPr>
          <w:sz w:val="24"/>
        </w:rPr>
        <w:t>in</w:t>
      </w:r>
      <w:r>
        <w:rPr>
          <w:spacing w:val="1"/>
          <w:sz w:val="24"/>
        </w:rPr>
        <w:t> </w:t>
      </w:r>
      <w:r>
        <w:rPr>
          <w:spacing w:val="-2"/>
          <w:sz w:val="24"/>
        </w:rPr>
        <w:t>biology.</w:t>
      </w:r>
    </w:p>
    <w:p>
      <w:pPr>
        <w:pStyle w:val="BodyText"/>
      </w:pPr>
    </w:p>
    <w:p>
      <w:pPr>
        <w:pStyle w:val="ListParagraph"/>
        <w:numPr>
          <w:ilvl w:val="0"/>
          <w:numId w:val="66"/>
        </w:numPr>
        <w:tabs>
          <w:tab w:pos="2592" w:val="left" w:leader="none"/>
          <w:tab w:pos="2652" w:val="left" w:leader="none"/>
        </w:tabs>
        <w:spacing w:line="480" w:lineRule="auto" w:before="0" w:after="0"/>
        <w:ind w:left="2592" w:right="992" w:hanging="720"/>
        <w:jc w:val="left"/>
        <w:rPr>
          <w:sz w:val="24"/>
        </w:rPr>
      </w:pPr>
      <w:r>
        <w:rPr>
          <w:b/>
          <w:sz w:val="24"/>
        </w:rPr>
        <w:tab/>
      </w:r>
      <w:r>
        <w:rPr>
          <w:sz w:val="24"/>
        </w:rPr>
        <w:t>Project-based</w:t>
      </w:r>
      <w:r>
        <w:rPr>
          <w:spacing w:val="40"/>
          <w:sz w:val="24"/>
        </w:rPr>
        <w:t> </w:t>
      </w:r>
      <w:r>
        <w:rPr>
          <w:sz w:val="24"/>
        </w:rPr>
        <w:t>approach</w:t>
      </w:r>
      <w:r>
        <w:rPr>
          <w:spacing w:val="40"/>
          <w:sz w:val="24"/>
        </w:rPr>
        <w:t> </w:t>
      </w:r>
      <w:r>
        <w:rPr>
          <w:sz w:val="24"/>
        </w:rPr>
        <w:t>is</w:t>
      </w:r>
      <w:r>
        <w:rPr>
          <w:spacing w:val="40"/>
          <w:sz w:val="24"/>
        </w:rPr>
        <w:t> </w:t>
      </w:r>
      <w:r>
        <w:rPr>
          <w:sz w:val="24"/>
        </w:rPr>
        <w:t>effective</w:t>
      </w:r>
      <w:r>
        <w:rPr>
          <w:spacing w:val="40"/>
          <w:sz w:val="24"/>
        </w:rPr>
        <w:t> </w:t>
      </w:r>
      <w:r>
        <w:rPr>
          <w:sz w:val="24"/>
        </w:rPr>
        <w:t>in</w:t>
      </w:r>
      <w:r>
        <w:rPr>
          <w:spacing w:val="40"/>
          <w:sz w:val="24"/>
        </w:rPr>
        <w:t> </w:t>
      </w:r>
      <w:r>
        <w:rPr>
          <w:sz w:val="24"/>
        </w:rPr>
        <w:t>promoting</w:t>
      </w:r>
      <w:r>
        <w:rPr>
          <w:spacing w:val="40"/>
          <w:sz w:val="24"/>
        </w:rPr>
        <w:t> </w:t>
      </w:r>
      <w:r>
        <w:rPr>
          <w:sz w:val="24"/>
        </w:rPr>
        <w:t>students</w:t>
      </w:r>
      <w:r>
        <w:rPr>
          <w:spacing w:val="40"/>
          <w:sz w:val="24"/>
        </w:rPr>
        <w:t> </w:t>
      </w:r>
      <w:r>
        <w:rPr>
          <w:sz w:val="24"/>
        </w:rPr>
        <w:t>retention</w:t>
      </w:r>
      <w:r>
        <w:rPr>
          <w:spacing w:val="40"/>
          <w:sz w:val="24"/>
        </w:rPr>
        <w:t> </w:t>
      </w:r>
      <w:r>
        <w:rPr>
          <w:sz w:val="24"/>
        </w:rPr>
        <w:t>ability</w:t>
      </w:r>
      <w:r>
        <w:rPr>
          <w:spacing w:val="40"/>
          <w:sz w:val="24"/>
        </w:rPr>
        <w:t> </w:t>
      </w:r>
      <w:r>
        <w:rPr>
          <w:sz w:val="24"/>
        </w:rPr>
        <w:t>in</w:t>
      </w:r>
      <w:r>
        <w:rPr>
          <w:spacing w:val="80"/>
          <w:sz w:val="24"/>
        </w:rPr>
        <w:t> </w:t>
      </w:r>
      <w:r>
        <w:rPr>
          <w:spacing w:val="-2"/>
          <w:sz w:val="24"/>
        </w:rPr>
        <w:t>biology.</w:t>
      </w:r>
    </w:p>
    <w:p>
      <w:pPr>
        <w:pStyle w:val="ListParagraph"/>
        <w:numPr>
          <w:ilvl w:val="0"/>
          <w:numId w:val="66"/>
        </w:numPr>
        <w:tabs>
          <w:tab w:pos="2592" w:val="left" w:leader="none"/>
        </w:tabs>
        <w:spacing w:line="480" w:lineRule="auto" w:before="0" w:after="0"/>
        <w:ind w:left="2592" w:right="985" w:hanging="720"/>
        <w:jc w:val="left"/>
        <w:rPr>
          <w:sz w:val="24"/>
        </w:rPr>
      </w:pPr>
      <w:r>
        <w:rPr>
          <w:sz w:val="24"/>
        </w:rPr>
        <w:t>Students‘</w:t>
      </w:r>
      <w:r>
        <w:rPr>
          <w:spacing w:val="40"/>
          <w:sz w:val="24"/>
        </w:rPr>
        <w:t> </w:t>
      </w:r>
      <w:r>
        <w:rPr>
          <w:sz w:val="24"/>
        </w:rPr>
        <w:t>retention</w:t>
      </w:r>
      <w:r>
        <w:rPr>
          <w:spacing w:val="40"/>
          <w:sz w:val="24"/>
        </w:rPr>
        <w:t> </w:t>
      </w:r>
      <w:r>
        <w:rPr>
          <w:sz w:val="24"/>
        </w:rPr>
        <w:t>ability</w:t>
      </w:r>
      <w:r>
        <w:rPr>
          <w:spacing w:val="40"/>
          <w:sz w:val="24"/>
        </w:rPr>
        <w:t> </w:t>
      </w:r>
      <w:r>
        <w:rPr>
          <w:sz w:val="24"/>
        </w:rPr>
        <w:t>in</w:t>
      </w:r>
      <w:r>
        <w:rPr>
          <w:spacing w:val="40"/>
          <w:sz w:val="24"/>
        </w:rPr>
        <w:t> </w:t>
      </w:r>
      <w:r>
        <w:rPr>
          <w:sz w:val="24"/>
        </w:rPr>
        <w:t>acquisition</w:t>
      </w:r>
      <w:r>
        <w:rPr>
          <w:spacing w:val="40"/>
          <w:sz w:val="24"/>
        </w:rPr>
        <w:t> </w:t>
      </w:r>
      <w:r>
        <w:rPr>
          <w:sz w:val="24"/>
        </w:rPr>
        <w:t>of</w:t>
      </w:r>
      <w:r>
        <w:rPr>
          <w:spacing w:val="40"/>
          <w:sz w:val="24"/>
        </w:rPr>
        <w:t> </w:t>
      </w:r>
      <w:r>
        <w:rPr>
          <w:sz w:val="24"/>
        </w:rPr>
        <w:t>skills</w:t>
      </w:r>
      <w:r>
        <w:rPr>
          <w:spacing w:val="40"/>
          <w:sz w:val="24"/>
        </w:rPr>
        <w:t> </w:t>
      </w:r>
      <w:r>
        <w:rPr>
          <w:sz w:val="24"/>
        </w:rPr>
        <w:t>is</w:t>
      </w:r>
      <w:r>
        <w:rPr>
          <w:spacing w:val="40"/>
          <w:sz w:val="24"/>
        </w:rPr>
        <w:t> </w:t>
      </w:r>
      <w:r>
        <w:rPr>
          <w:sz w:val="24"/>
        </w:rPr>
        <w:t>enhanced</w:t>
      </w:r>
      <w:r>
        <w:rPr>
          <w:spacing w:val="40"/>
          <w:sz w:val="24"/>
        </w:rPr>
        <w:t> </w:t>
      </w:r>
      <w:r>
        <w:rPr>
          <w:sz w:val="24"/>
        </w:rPr>
        <w:t>when</w:t>
      </w:r>
      <w:r>
        <w:rPr>
          <w:spacing w:val="40"/>
          <w:sz w:val="24"/>
        </w:rPr>
        <w:t> </w:t>
      </w:r>
      <w:r>
        <w:rPr>
          <w:sz w:val="24"/>
        </w:rPr>
        <w:t>exposed</w:t>
      </w:r>
      <w:r>
        <w:rPr>
          <w:spacing w:val="40"/>
          <w:sz w:val="24"/>
        </w:rPr>
        <w:t> </w:t>
      </w:r>
      <w:r>
        <w:rPr>
          <w:sz w:val="24"/>
        </w:rPr>
        <w:t>to Project-based approach.</w:t>
      </w:r>
    </w:p>
    <w:p>
      <w:pPr>
        <w:spacing w:after="0" w:line="480" w:lineRule="auto"/>
        <w:jc w:val="left"/>
        <w:rPr>
          <w:sz w:val="24"/>
        </w:rPr>
        <w:sectPr>
          <w:pgSz w:w="11910" w:h="16840"/>
          <w:pgMar w:header="0" w:footer="789" w:top="1340" w:bottom="980" w:left="0" w:right="240"/>
        </w:sectPr>
      </w:pPr>
    </w:p>
    <w:p>
      <w:pPr>
        <w:pStyle w:val="ListParagraph"/>
        <w:numPr>
          <w:ilvl w:val="0"/>
          <w:numId w:val="66"/>
        </w:numPr>
        <w:tabs>
          <w:tab w:pos="2592" w:val="left" w:leader="none"/>
        </w:tabs>
        <w:spacing w:line="480" w:lineRule="auto" w:before="78" w:after="0"/>
        <w:ind w:left="2592" w:right="990" w:hanging="720"/>
        <w:jc w:val="both"/>
        <w:rPr>
          <w:sz w:val="24"/>
        </w:rPr>
      </w:pPr>
      <w:r>
        <w:rPr>
          <w:sz w:val="24"/>
        </w:rPr>
        <w:t>Gender is not a factor that influenced students‘ performance in Biology when exposed to Project–based approach.</w:t>
      </w:r>
    </w:p>
    <w:p>
      <w:pPr>
        <w:pStyle w:val="ListParagraph"/>
        <w:numPr>
          <w:ilvl w:val="0"/>
          <w:numId w:val="66"/>
        </w:numPr>
        <w:tabs>
          <w:tab w:pos="2592" w:val="left" w:leader="none"/>
        </w:tabs>
        <w:spacing w:line="480" w:lineRule="auto" w:before="1" w:after="0"/>
        <w:ind w:left="2592" w:right="987" w:hanging="720"/>
        <w:jc w:val="both"/>
        <w:rPr>
          <w:sz w:val="24"/>
        </w:rPr>
      </w:pPr>
      <w:r>
        <w:rPr>
          <w:b/>
          <w:spacing w:val="-3"/>
          <w:sz w:val="24"/>
        </w:rPr>
        <w:t> </w:t>
      </w:r>
      <w:r>
        <w:rPr>
          <w:sz w:val="24"/>
        </w:rPr>
        <w:t>Students‘ ability levels in entrepreneurial skills acquisition using DATS as assessment tool was better than those exposed to TFLE as assessment tools of Project-based Approach.</w:t>
      </w:r>
    </w:p>
    <w:p>
      <w:pPr>
        <w:pStyle w:val="BodyText"/>
        <w:spacing w:before="4"/>
      </w:pPr>
    </w:p>
    <w:p>
      <w:pPr>
        <w:pStyle w:val="Heading7"/>
        <w:numPr>
          <w:ilvl w:val="1"/>
          <w:numId w:val="65"/>
        </w:numPr>
        <w:tabs>
          <w:tab w:pos="2592" w:val="left" w:leader="none"/>
        </w:tabs>
        <w:spacing w:line="240" w:lineRule="auto" w:before="0" w:after="0"/>
        <w:ind w:left="2592" w:right="0" w:hanging="720"/>
        <w:jc w:val="left"/>
      </w:pPr>
      <w:r>
        <w:rPr/>
        <w:t>Contribution</w:t>
      </w:r>
      <w:r>
        <w:rPr>
          <w:spacing w:val="-1"/>
        </w:rPr>
        <w:t> </w:t>
      </w:r>
      <w:r>
        <w:rPr/>
        <w:t>to</w:t>
      </w:r>
      <w:r>
        <w:rPr>
          <w:spacing w:val="1"/>
        </w:rPr>
        <w:t> </w:t>
      </w:r>
      <w:r>
        <w:rPr>
          <w:spacing w:val="-2"/>
        </w:rPr>
        <w:t>Knowledge</w:t>
      </w:r>
    </w:p>
    <w:p>
      <w:pPr>
        <w:pStyle w:val="BodyText"/>
        <w:spacing w:before="272"/>
        <w:ind w:left="2652"/>
      </w:pPr>
      <w:r>
        <w:rPr/>
        <w:t>The</w:t>
      </w:r>
      <w:r>
        <w:rPr>
          <w:spacing w:val="-3"/>
        </w:rPr>
        <w:t> </w:t>
      </w:r>
      <w:r>
        <w:rPr/>
        <w:t>study</w:t>
      </w:r>
      <w:r>
        <w:rPr>
          <w:spacing w:val="-5"/>
        </w:rPr>
        <w:t> </w:t>
      </w:r>
      <w:r>
        <w:rPr/>
        <w:t>was able</w:t>
      </w:r>
      <w:r>
        <w:rPr>
          <w:spacing w:val="-1"/>
        </w:rPr>
        <w:t> </w:t>
      </w:r>
      <w:r>
        <w:rPr/>
        <w:t>to establish</w:t>
      </w:r>
      <w:r>
        <w:rPr>
          <w:spacing w:val="1"/>
        </w:rPr>
        <w:t> </w:t>
      </w:r>
      <w:r>
        <w:rPr>
          <w:spacing w:val="-2"/>
        </w:rPr>
        <w:t>that:</w:t>
      </w:r>
    </w:p>
    <w:p>
      <w:pPr>
        <w:pStyle w:val="BodyText"/>
      </w:pPr>
    </w:p>
    <w:p>
      <w:pPr>
        <w:pStyle w:val="ListParagraph"/>
        <w:numPr>
          <w:ilvl w:val="0"/>
          <w:numId w:val="67"/>
        </w:numPr>
        <w:tabs>
          <w:tab w:pos="2592" w:val="left" w:leader="none"/>
        </w:tabs>
        <w:spacing w:line="480" w:lineRule="auto" w:before="0" w:after="0"/>
        <w:ind w:left="2592" w:right="984" w:hanging="720"/>
        <w:jc w:val="both"/>
        <w:rPr>
          <w:sz w:val="24"/>
        </w:rPr>
      </w:pPr>
      <w:r>
        <w:rPr>
          <w:spacing w:val="-3"/>
          <w:sz w:val="24"/>
        </w:rPr>
        <w:t> </w:t>
      </w:r>
      <w:r>
        <w:rPr>
          <w:sz w:val="24"/>
        </w:rPr>
        <w:t>The use of Project-based approach using Diagnostic Adaptive Testing Skill (DATS) promotes students‘ academic performance in biology. This is because it is product or practical-based result oriented, therefore would serve as reference point for further researches.</w:t>
      </w:r>
    </w:p>
    <w:p>
      <w:pPr>
        <w:pStyle w:val="ListParagraph"/>
        <w:numPr>
          <w:ilvl w:val="0"/>
          <w:numId w:val="67"/>
        </w:numPr>
        <w:tabs>
          <w:tab w:pos="2592" w:val="left" w:leader="none"/>
        </w:tabs>
        <w:spacing w:line="480" w:lineRule="auto" w:before="1" w:after="0"/>
        <w:ind w:left="2592" w:right="983" w:hanging="720"/>
        <w:jc w:val="both"/>
        <w:rPr>
          <w:sz w:val="24"/>
        </w:rPr>
      </w:pPr>
      <w:r>
        <w:rPr>
          <w:sz w:val="24"/>
        </w:rPr>
        <w:t>The use of Diagnostic Adaptive Testing Skills (DATS) and Traditional Fix Length Examination (TFLE) were effective in promoting students retention of biology </w:t>
      </w:r>
      <w:r>
        <w:rPr>
          <w:spacing w:val="-2"/>
          <w:sz w:val="24"/>
        </w:rPr>
        <w:t>concepts.</w:t>
      </w:r>
    </w:p>
    <w:p>
      <w:pPr>
        <w:pStyle w:val="ListParagraph"/>
        <w:numPr>
          <w:ilvl w:val="0"/>
          <w:numId w:val="67"/>
        </w:numPr>
        <w:tabs>
          <w:tab w:pos="2592" w:val="left" w:leader="none"/>
        </w:tabs>
        <w:spacing w:line="480" w:lineRule="auto" w:before="0" w:after="0"/>
        <w:ind w:left="2592" w:right="987" w:hanging="720"/>
        <w:jc w:val="both"/>
        <w:rPr>
          <w:sz w:val="24"/>
        </w:rPr>
      </w:pPr>
      <w:r>
        <w:rPr>
          <w:sz w:val="24"/>
        </w:rPr>
        <w:t>The use of Diagnostic Adaptive Testing Skills (DATS) and Traditional Fix Length Examination</w:t>
      </w:r>
      <w:r>
        <w:rPr>
          <w:spacing w:val="40"/>
          <w:sz w:val="24"/>
        </w:rPr>
        <w:t> </w:t>
      </w:r>
      <w:r>
        <w:rPr>
          <w:sz w:val="24"/>
        </w:rPr>
        <w:t>(TFLE) were effective in enhancing students‘ acquisition of Biology entrepreneurial</w:t>
      </w:r>
      <w:r>
        <w:rPr>
          <w:spacing w:val="40"/>
          <w:sz w:val="24"/>
        </w:rPr>
        <w:t> </w:t>
      </w:r>
      <w:r>
        <w:rPr>
          <w:sz w:val="24"/>
        </w:rPr>
        <w:t>skills</w:t>
      </w:r>
    </w:p>
    <w:p>
      <w:pPr>
        <w:pStyle w:val="BodyText"/>
        <w:spacing w:before="5"/>
      </w:pPr>
    </w:p>
    <w:p>
      <w:pPr>
        <w:pStyle w:val="Heading7"/>
        <w:numPr>
          <w:ilvl w:val="1"/>
          <w:numId w:val="65"/>
        </w:numPr>
        <w:tabs>
          <w:tab w:pos="2712" w:val="left" w:leader="none"/>
        </w:tabs>
        <w:spacing w:line="240" w:lineRule="auto" w:before="0" w:after="0"/>
        <w:ind w:left="2712" w:right="0" w:hanging="840"/>
        <w:jc w:val="left"/>
      </w:pPr>
      <w:bookmarkStart w:name="_TOC_250003" w:id="40"/>
      <w:bookmarkEnd w:id="40"/>
      <w:r>
        <w:rPr>
          <w:spacing w:val="-2"/>
        </w:rPr>
        <w:t>Recommendations</w:t>
      </w:r>
    </w:p>
    <w:p>
      <w:pPr>
        <w:pStyle w:val="BodyText"/>
        <w:spacing w:before="271"/>
        <w:ind w:left="2563"/>
      </w:pPr>
      <w:r>
        <w:rPr/>
        <w:t>Based</w:t>
      </w:r>
      <w:r>
        <w:rPr>
          <w:spacing w:val="-4"/>
        </w:rPr>
        <w:t> </w:t>
      </w:r>
      <w:r>
        <w:rPr/>
        <w:t>on</w:t>
      </w:r>
      <w:r>
        <w:rPr>
          <w:spacing w:val="-1"/>
        </w:rPr>
        <w:t> </w:t>
      </w:r>
      <w:r>
        <w:rPr/>
        <w:t>the</w:t>
      </w:r>
      <w:r>
        <w:rPr>
          <w:spacing w:val="-3"/>
        </w:rPr>
        <w:t> </w:t>
      </w:r>
      <w:r>
        <w:rPr/>
        <w:t>findings</w:t>
      </w:r>
      <w:r>
        <w:rPr>
          <w:spacing w:val="-1"/>
        </w:rPr>
        <w:t> </w:t>
      </w:r>
      <w:r>
        <w:rPr/>
        <w:t>of this</w:t>
      </w:r>
      <w:r>
        <w:rPr>
          <w:spacing w:val="-2"/>
        </w:rPr>
        <w:t> </w:t>
      </w:r>
      <w:r>
        <w:rPr/>
        <w:t>study,</w:t>
      </w:r>
      <w:r>
        <w:rPr>
          <w:spacing w:val="-1"/>
        </w:rPr>
        <w:t> </w:t>
      </w:r>
      <w:r>
        <w:rPr/>
        <w:t>the following</w:t>
      </w:r>
      <w:r>
        <w:rPr>
          <w:spacing w:val="1"/>
        </w:rPr>
        <w:t> </w:t>
      </w:r>
      <w:r>
        <w:rPr/>
        <w:t>recommendations were</w:t>
      </w:r>
      <w:r>
        <w:rPr>
          <w:spacing w:val="-1"/>
        </w:rPr>
        <w:t> </w:t>
      </w:r>
      <w:r>
        <w:rPr>
          <w:spacing w:val="-2"/>
        </w:rPr>
        <w:t>made:</w:t>
      </w:r>
    </w:p>
    <w:p>
      <w:pPr>
        <w:pStyle w:val="BodyText"/>
        <w:spacing w:before="1"/>
      </w:pPr>
    </w:p>
    <w:p>
      <w:pPr>
        <w:pStyle w:val="ListParagraph"/>
        <w:numPr>
          <w:ilvl w:val="0"/>
          <w:numId w:val="68"/>
        </w:numPr>
        <w:tabs>
          <w:tab w:pos="2412" w:val="left" w:leader="none"/>
        </w:tabs>
        <w:spacing w:line="480" w:lineRule="auto" w:before="0" w:after="0"/>
        <w:ind w:left="2412" w:right="980" w:hanging="540"/>
        <w:jc w:val="both"/>
        <w:rPr>
          <w:sz w:val="24"/>
        </w:rPr>
      </w:pPr>
      <w:r>
        <w:rPr>
          <w:sz w:val="24"/>
        </w:rPr>
        <w:t>Project-based approach using diagnostic adaptive testing skill (DATS) should be adopted in the teaching of biology concepts for entrepreneurship among SSII</w:t>
      </w:r>
      <w:r>
        <w:rPr>
          <w:spacing w:val="40"/>
          <w:sz w:val="24"/>
        </w:rPr>
        <w:t> </w:t>
      </w:r>
      <w:r>
        <w:rPr>
          <w:spacing w:val="-2"/>
          <w:sz w:val="24"/>
        </w:rPr>
        <w:t>students.</w:t>
      </w:r>
    </w:p>
    <w:p>
      <w:pPr>
        <w:spacing w:after="0" w:line="480" w:lineRule="auto"/>
        <w:jc w:val="both"/>
        <w:rPr>
          <w:sz w:val="24"/>
        </w:rPr>
        <w:sectPr>
          <w:pgSz w:w="11910" w:h="16840"/>
          <w:pgMar w:header="0" w:footer="789" w:top="1340" w:bottom="980" w:left="0" w:right="240"/>
        </w:sectPr>
      </w:pPr>
    </w:p>
    <w:p>
      <w:pPr>
        <w:pStyle w:val="ListParagraph"/>
        <w:numPr>
          <w:ilvl w:val="0"/>
          <w:numId w:val="68"/>
        </w:numPr>
        <w:tabs>
          <w:tab w:pos="2412" w:val="left" w:leader="none"/>
        </w:tabs>
        <w:spacing w:line="240" w:lineRule="auto" w:before="78" w:after="0"/>
        <w:ind w:left="2412" w:right="0" w:hanging="540"/>
        <w:jc w:val="left"/>
        <w:rPr>
          <w:sz w:val="24"/>
        </w:rPr>
      </w:pPr>
      <w:r>
        <w:rPr>
          <w:sz w:val="24"/>
        </w:rPr>
        <w:t>Project-based</w:t>
      </w:r>
      <w:r>
        <w:rPr>
          <w:spacing w:val="3"/>
          <w:sz w:val="24"/>
        </w:rPr>
        <w:t> </w:t>
      </w:r>
      <w:r>
        <w:rPr>
          <w:sz w:val="24"/>
        </w:rPr>
        <w:t>approach</w:t>
      </w:r>
      <w:r>
        <w:rPr>
          <w:spacing w:val="6"/>
          <w:sz w:val="24"/>
        </w:rPr>
        <w:t> </w:t>
      </w:r>
      <w:r>
        <w:rPr>
          <w:sz w:val="24"/>
        </w:rPr>
        <w:t>is</w:t>
      </w:r>
      <w:r>
        <w:rPr>
          <w:spacing w:val="6"/>
          <w:sz w:val="24"/>
        </w:rPr>
        <w:t> </w:t>
      </w:r>
      <w:r>
        <w:rPr>
          <w:sz w:val="24"/>
        </w:rPr>
        <w:t>effective</w:t>
      </w:r>
      <w:r>
        <w:rPr>
          <w:spacing w:val="5"/>
          <w:sz w:val="24"/>
        </w:rPr>
        <w:t> </w:t>
      </w:r>
      <w:r>
        <w:rPr>
          <w:sz w:val="24"/>
        </w:rPr>
        <w:t>in</w:t>
      </w:r>
      <w:r>
        <w:rPr>
          <w:spacing w:val="5"/>
          <w:sz w:val="24"/>
        </w:rPr>
        <w:t> </w:t>
      </w:r>
      <w:r>
        <w:rPr>
          <w:sz w:val="24"/>
        </w:rPr>
        <w:t>promoting</w:t>
      </w:r>
      <w:r>
        <w:rPr>
          <w:spacing w:val="6"/>
          <w:sz w:val="24"/>
        </w:rPr>
        <w:t> </w:t>
      </w:r>
      <w:r>
        <w:rPr>
          <w:sz w:val="24"/>
        </w:rPr>
        <w:t>students</w:t>
      </w:r>
      <w:r>
        <w:rPr>
          <w:spacing w:val="6"/>
          <w:sz w:val="24"/>
        </w:rPr>
        <w:t> </w:t>
      </w:r>
      <w:r>
        <w:rPr>
          <w:sz w:val="24"/>
        </w:rPr>
        <w:t>retention</w:t>
      </w:r>
      <w:r>
        <w:rPr>
          <w:spacing w:val="6"/>
          <w:sz w:val="24"/>
        </w:rPr>
        <w:t> </w:t>
      </w:r>
      <w:r>
        <w:rPr>
          <w:sz w:val="24"/>
        </w:rPr>
        <w:t>ability</w:t>
      </w:r>
      <w:r>
        <w:rPr>
          <w:spacing w:val="1"/>
          <w:sz w:val="24"/>
        </w:rPr>
        <w:t> </w:t>
      </w:r>
      <w:r>
        <w:rPr>
          <w:sz w:val="24"/>
        </w:rPr>
        <w:t>in</w:t>
      </w:r>
      <w:r>
        <w:rPr>
          <w:spacing w:val="6"/>
          <w:sz w:val="24"/>
        </w:rPr>
        <w:t> </w:t>
      </w:r>
      <w:r>
        <w:rPr>
          <w:spacing w:val="-2"/>
          <w:sz w:val="24"/>
        </w:rPr>
        <w:t>biology.</w:t>
      </w:r>
    </w:p>
    <w:p>
      <w:pPr>
        <w:pStyle w:val="BodyText"/>
      </w:pPr>
    </w:p>
    <w:p>
      <w:pPr>
        <w:pStyle w:val="BodyText"/>
        <w:spacing w:line="480" w:lineRule="auto"/>
        <w:ind w:left="2412" w:right="992"/>
        <w:jc w:val="both"/>
      </w:pPr>
      <w:r>
        <w:rPr/>
        <w:t>Therefore it should be encouraged in teaching of biology concepts for entrepreneurship among SSII students.</w:t>
      </w:r>
    </w:p>
    <w:p>
      <w:pPr>
        <w:pStyle w:val="ListParagraph"/>
        <w:numPr>
          <w:ilvl w:val="0"/>
          <w:numId w:val="68"/>
        </w:numPr>
        <w:tabs>
          <w:tab w:pos="2472" w:val="left" w:leader="none"/>
        </w:tabs>
        <w:spacing w:line="480" w:lineRule="auto" w:before="1" w:after="0"/>
        <w:ind w:left="2472" w:right="985" w:hanging="600"/>
        <w:jc w:val="both"/>
        <w:rPr>
          <w:sz w:val="24"/>
        </w:rPr>
      </w:pPr>
      <w:r>
        <w:rPr>
          <w:sz w:val="24"/>
        </w:rPr>
        <w:t>The lecture method which is widely used by teachers in subjects delivery has been found in this study</w:t>
      </w:r>
      <w:r>
        <w:rPr>
          <w:spacing w:val="-3"/>
          <w:sz w:val="24"/>
        </w:rPr>
        <w:t> </w:t>
      </w:r>
      <w:r>
        <w:rPr>
          <w:sz w:val="24"/>
        </w:rPr>
        <w:t>to be relatively</w:t>
      </w:r>
      <w:r>
        <w:rPr>
          <w:spacing w:val="-3"/>
          <w:sz w:val="24"/>
        </w:rPr>
        <w:t> </w:t>
      </w:r>
      <w:r>
        <w:rPr>
          <w:sz w:val="24"/>
        </w:rPr>
        <w:t>inferior with respect to performance and retention in learning of biology concepts and skills. Thus, science teachers should therefore be mindful of the usage of lecture method so as to avoid a situation where under achievement would unknowingly overcome the whole learning processes.</w:t>
      </w:r>
    </w:p>
    <w:p>
      <w:pPr>
        <w:pStyle w:val="ListParagraph"/>
        <w:numPr>
          <w:ilvl w:val="0"/>
          <w:numId w:val="68"/>
        </w:numPr>
        <w:tabs>
          <w:tab w:pos="2592" w:val="left" w:leader="none"/>
        </w:tabs>
        <w:spacing w:line="480" w:lineRule="auto" w:before="0" w:after="0"/>
        <w:ind w:left="2592" w:right="985" w:hanging="720"/>
        <w:jc w:val="both"/>
        <w:rPr>
          <w:sz w:val="24"/>
        </w:rPr>
      </w:pPr>
      <w:r>
        <w:rPr>
          <w:sz w:val="24"/>
        </w:rPr>
        <w:t>It was discovered in this study that gender play a significant role in skills acquisition,</w:t>
      </w:r>
      <w:r>
        <w:rPr>
          <w:spacing w:val="-3"/>
          <w:sz w:val="24"/>
        </w:rPr>
        <w:t> </w:t>
      </w:r>
      <w:r>
        <w:rPr>
          <w:sz w:val="24"/>
        </w:rPr>
        <w:t>retention</w:t>
      </w:r>
      <w:r>
        <w:rPr>
          <w:spacing w:val="-1"/>
          <w:sz w:val="24"/>
        </w:rPr>
        <w:t> </w:t>
      </w:r>
      <w:r>
        <w:rPr>
          <w:sz w:val="24"/>
        </w:rPr>
        <w:t>and</w:t>
      </w:r>
      <w:r>
        <w:rPr>
          <w:spacing w:val="-3"/>
          <w:sz w:val="24"/>
        </w:rPr>
        <w:t> </w:t>
      </w:r>
      <w:r>
        <w:rPr>
          <w:sz w:val="24"/>
        </w:rPr>
        <w:t>performance</w:t>
      </w:r>
      <w:r>
        <w:rPr>
          <w:spacing w:val="-4"/>
          <w:sz w:val="24"/>
        </w:rPr>
        <w:t> </w:t>
      </w:r>
      <w:r>
        <w:rPr>
          <w:sz w:val="24"/>
        </w:rPr>
        <w:t>in</w:t>
      </w:r>
      <w:r>
        <w:rPr>
          <w:spacing w:val="-1"/>
          <w:sz w:val="24"/>
        </w:rPr>
        <w:t> </w:t>
      </w:r>
      <w:r>
        <w:rPr>
          <w:sz w:val="24"/>
        </w:rPr>
        <w:t>biology,</w:t>
      </w:r>
      <w:r>
        <w:rPr>
          <w:spacing w:val="-1"/>
          <w:sz w:val="24"/>
        </w:rPr>
        <w:t> </w:t>
      </w:r>
      <w:r>
        <w:rPr>
          <w:sz w:val="24"/>
        </w:rPr>
        <w:t>where</w:t>
      </w:r>
      <w:r>
        <w:rPr>
          <w:spacing w:val="-3"/>
          <w:sz w:val="24"/>
        </w:rPr>
        <w:t> </w:t>
      </w:r>
      <w:r>
        <w:rPr>
          <w:sz w:val="24"/>
        </w:rPr>
        <w:t>female</w:t>
      </w:r>
      <w:r>
        <w:rPr>
          <w:spacing w:val="-4"/>
          <w:sz w:val="24"/>
        </w:rPr>
        <w:t> </w:t>
      </w:r>
      <w:r>
        <w:rPr>
          <w:sz w:val="24"/>
        </w:rPr>
        <w:t>students</w:t>
      </w:r>
      <w:r>
        <w:rPr>
          <w:spacing w:val="-3"/>
          <w:sz w:val="24"/>
        </w:rPr>
        <w:t> </w:t>
      </w:r>
      <w:r>
        <w:rPr>
          <w:sz w:val="24"/>
        </w:rPr>
        <w:t>performed better in skills acquisition</w:t>
      </w:r>
      <w:r>
        <w:rPr>
          <w:spacing w:val="80"/>
          <w:sz w:val="24"/>
        </w:rPr>
        <w:t> </w:t>
      </w:r>
      <w:r>
        <w:rPr>
          <w:sz w:val="24"/>
        </w:rPr>
        <w:t>than male. A common curriculum should be developed to maximize equity on students‘ participation in acquisition of meaningful knowledge, skills and attitude.</w:t>
      </w:r>
    </w:p>
    <w:p>
      <w:pPr>
        <w:pStyle w:val="ListParagraph"/>
        <w:numPr>
          <w:ilvl w:val="0"/>
          <w:numId w:val="68"/>
        </w:numPr>
        <w:tabs>
          <w:tab w:pos="2592" w:val="left" w:leader="none"/>
        </w:tabs>
        <w:spacing w:line="480" w:lineRule="auto" w:before="1" w:after="0"/>
        <w:ind w:left="2592" w:right="983" w:hanging="720"/>
        <w:jc w:val="both"/>
        <w:rPr>
          <w:sz w:val="24"/>
        </w:rPr>
      </w:pPr>
      <w:r>
        <w:rPr>
          <w:sz w:val="24"/>
        </w:rPr>
        <w:t>It is recommended that the text book publishers should develop suitable training manuals and work books that will enhance effective delivery</w:t>
      </w:r>
      <w:r>
        <w:rPr>
          <w:spacing w:val="-4"/>
          <w:sz w:val="24"/>
        </w:rPr>
        <w:t> </w:t>
      </w:r>
      <w:r>
        <w:rPr>
          <w:sz w:val="24"/>
        </w:rPr>
        <w:t>of biology concept for entrepreneurship through Project-based Approach using DATS among secondary school students.</w:t>
      </w:r>
      <w:r>
        <w:rPr>
          <w:spacing w:val="80"/>
          <w:sz w:val="24"/>
        </w:rPr>
        <w:t>  </w:t>
      </w:r>
      <w:r>
        <w:rPr>
          <w:sz w:val="24"/>
        </w:rPr>
        <w:t>.</w:t>
      </w:r>
    </w:p>
    <w:p>
      <w:pPr>
        <w:pStyle w:val="ListParagraph"/>
        <w:numPr>
          <w:ilvl w:val="0"/>
          <w:numId w:val="68"/>
        </w:numPr>
        <w:tabs>
          <w:tab w:pos="2592" w:val="left" w:leader="none"/>
        </w:tabs>
        <w:spacing w:line="480" w:lineRule="auto" w:before="0" w:after="0"/>
        <w:ind w:left="2592" w:right="984" w:hanging="600"/>
        <w:jc w:val="both"/>
        <w:rPr>
          <w:sz w:val="24"/>
        </w:rPr>
      </w:pPr>
      <w:r>
        <w:rPr>
          <w:sz w:val="24"/>
        </w:rPr>
        <w:t>Project exhibition of finished products should be encouraged in schools as it develops in students occupational knowledge, job skills, work experience, and this makes self-employment and business ownership a viable and appealing goals for today‘s students.</w:t>
      </w:r>
    </w:p>
    <w:p>
      <w:pPr>
        <w:pStyle w:val="BodyText"/>
        <w:spacing w:before="51"/>
      </w:pPr>
    </w:p>
    <w:p>
      <w:pPr>
        <w:pStyle w:val="Heading7"/>
        <w:numPr>
          <w:ilvl w:val="1"/>
          <w:numId w:val="65"/>
        </w:numPr>
        <w:tabs>
          <w:tab w:pos="2592" w:val="left" w:leader="none"/>
        </w:tabs>
        <w:spacing w:line="240" w:lineRule="auto" w:before="0" w:after="0"/>
        <w:ind w:left="2592" w:right="0" w:hanging="720"/>
        <w:jc w:val="left"/>
      </w:pPr>
      <w:bookmarkStart w:name="_TOC_250002" w:id="41"/>
      <w:r>
        <w:rPr/>
        <w:t>Limitations</w:t>
      </w:r>
      <w:r>
        <w:rPr>
          <w:spacing w:val="-4"/>
        </w:rPr>
        <w:t> </w:t>
      </w:r>
      <w:r>
        <w:rPr/>
        <w:t>of the</w:t>
      </w:r>
      <w:r>
        <w:rPr>
          <w:spacing w:val="-2"/>
        </w:rPr>
        <w:t> </w:t>
      </w:r>
      <w:bookmarkEnd w:id="41"/>
      <w:r>
        <w:rPr>
          <w:spacing w:val="-4"/>
        </w:rPr>
        <w:t>study</w:t>
      </w:r>
    </w:p>
    <w:p>
      <w:pPr>
        <w:pStyle w:val="BodyText"/>
        <w:spacing w:before="272"/>
        <w:ind w:left="2592"/>
      </w:pPr>
      <w:r>
        <w:rPr/>
        <w:t>This</w:t>
      </w:r>
      <w:r>
        <w:rPr>
          <w:spacing w:val="-2"/>
        </w:rPr>
        <w:t> </w:t>
      </w:r>
      <w:r>
        <w:rPr/>
        <w:t>study</w:t>
      </w:r>
      <w:r>
        <w:rPr>
          <w:spacing w:val="-5"/>
        </w:rPr>
        <w:t> </w:t>
      </w:r>
      <w:r>
        <w:rPr/>
        <w:t>had some limitations which include</w:t>
      </w:r>
      <w:r>
        <w:rPr>
          <w:spacing w:val="-1"/>
        </w:rPr>
        <w:t> </w:t>
      </w:r>
      <w:r>
        <w:rPr/>
        <w:t>the</w:t>
      </w:r>
      <w:r>
        <w:rPr>
          <w:spacing w:val="1"/>
        </w:rPr>
        <w:t> </w:t>
      </w:r>
      <w:r>
        <w:rPr>
          <w:spacing w:val="-2"/>
        </w:rPr>
        <w:t>following:</w:t>
      </w:r>
    </w:p>
    <w:p>
      <w:pPr>
        <w:pStyle w:val="BodyText"/>
      </w:pPr>
    </w:p>
    <w:p>
      <w:pPr>
        <w:pStyle w:val="ListParagraph"/>
        <w:numPr>
          <w:ilvl w:val="0"/>
          <w:numId w:val="69"/>
        </w:numPr>
        <w:tabs>
          <w:tab w:pos="2472" w:val="left" w:leader="none"/>
        </w:tabs>
        <w:spacing w:line="480" w:lineRule="auto" w:before="0" w:after="0"/>
        <w:ind w:left="2472" w:right="983" w:hanging="600"/>
        <w:jc w:val="both"/>
        <w:rPr>
          <w:sz w:val="24"/>
        </w:rPr>
      </w:pPr>
      <w:r>
        <w:rPr>
          <w:sz w:val="24"/>
        </w:rPr>
        <w:t>The</w:t>
      </w:r>
      <w:r>
        <w:rPr>
          <w:spacing w:val="-1"/>
          <w:sz w:val="24"/>
        </w:rPr>
        <w:t> </w:t>
      </w:r>
      <w:r>
        <w:rPr>
          <w:sz w:val="24"/>
        </w:rPr>
        <w:t>performance</w:t>
      </w:r>
      <w:r>
        <w:rPr>
          <w:spacing w:val="-1"/>
          <w:sz w:val="24"/>
        </w:rPr>
        <w:t> </w:t>
      </w:r>
      <w:r>
        <w:rPr>
          <w:sz w:val="24"/>
        </w:rPr>
        <w:t>in biology</w:t>
      </w:r>
      <w:r>
        <w:rPr>
          <w:spacing w:val="-4"/>
          <w:sz w:val="24"/>
        </w:rPr>
        <w:t> </w:t>
      </w:r>
      <w:r>
        <w:rPr>
          <w:sz w:val="24"/>
        </w:rPr>
        <w:t>using Project-based Approach</w:t>
      </w:r>
      <w:r>
        <w:rPr>
          <w:spacing w:val="40"/>
          <w:sz w:val="24"/>
        </w:rPr>
        <w:t> </w:t>
      </w:r>
      <w:r>
        <w:rPr>
          <w:sz w:val="24"/>
        </w:rPr>
        <w:t>focused on some biology concepts</w:t>
      </w:r>
      <w:r>
        <w:rPr>
          <w:spacing w:val="-1"/>
          <w:sz w:val="24"/>
        </w:rPr>
        <w:t> </w:t>
      </w:r>
      <w:r>
        <w:rPr>
          <w:sz w:val="24"/>
        </w:rPr>
        <w:t>that</w:t>
      </w:r>
      <w:r>
        <w:rPr>
          <w:spacing w:val="-1"/>
          <w:sz w:val="24"/>
        </w:rPr>
        <w:t> </w:t>
      </w:r>
      <w:r>
        <w:rPr>
          <w:sz w:val="24"/>
        </w:rPr>
        <w:t>have inclinations</w:t>
      </w:r>
      <w:r>
        <w:rPr>
          <w:spacing w:val="-1"/>
          <w:sz w:val="24"/>
        </w:rPr>
        <w:t> </w:t>
      </w:r>
      <w:r>
        <w:rPr>
          <w:sz w:val="24"/>
        </w:rPr>
        <w:t>with entrepreneurship</w:t>
      </w:r>
      <w:r>
        <w:rPr>
          <w:spacing w:val="-1"/>
          <w:sz w:val="24"/>
        </w:rPr>
        <w:t> </w:t>
      </w:r>
      <w:r>
        <w:rPr>
          <w:sz w:val="24"/>
        </w:rPr>
        <w:t>training</w:t>
      </w:r>
      <w:r>
        <w:rPr>
          <w:spacing w:val="-4"/>
          <w:sz w:val="24"/>
        </w:rPr>
        <w:t> </w:t>
      </w:r>
      <w:r>
        <w:rPr>
          <w:sz w:val="24"/>
        </w:rPr>
        <w:t>so as</w:t>
      </w:r>
      <w:r>
        <w:rPr>
          <w:spacing w:val="40"/>
          <w:sz w:val="24"/>
        </w:rPr>
        <w:t> </w:t>
      </w:r>
      <w:r>
        <w:rPr>
          <w:sz w:val="24"/>
        </w:rPr>
        <w:t>to enhance</w:t>
      </w:r>
      <w:r>
        <w:rPr>
          <w:spacing w:val="-2"/>
          <w:sz w:val="24"/>
        </w:rPr>
        <w:t> </w:t>
      </w:r>
      <w:r>
        <w:rPr>
          <w:sz w:val="24"/>
        </w:rPr>
        <w:t>skills</w:t>
      </w:r>
    </w:p>
    <w:p>
      <w:pPr>
        <w:spacing w:after="0" w:line="480" w:lineRule="auto"/>
        <w:jc w:val="both"/>
        <w:rPr>
          <w:sz w:val="24"/>
        </w:rPr>
        <w:sectPr>
          <w:pgSz w:w="11910" w:h="16840"/>
          <w:pgMar w:header="0" w:footer="789" w:top="1340" w:bottom="980" w:left="0" w:right="240"/>
        </w:sectPr>
      </w:pPr>
    </w:p>
    <w:p>
      <w:pPr>
        <w:pStyle w:val="BodyText"/>
        <w:spacing w:line="480" w:lineRule="auto" w:before="78"/>
        <w:ind w:left="2472" w:right="984"/>
        <w:jc w:val="both"/>
      </w:pPr>
      <w:r>
        <w:rPr/>
        <w:t>acquisition and retention of some biology</w:t>
      </w:r>
      <w:r>
        <w:rPr>
          <w:spacing w:val="-1"/>
        </w:rPr>
        <w:t> </w:t>
      </w:r>
      <w:r>
        <w:rPr/>
        <w:t>concepts. Thus, not all concepts</w:t>
      </w:r>
      <w:r>
        <w:rPr>
          <w:spacing w:val="-1"/>
        </w:rPr>
        <w:t> </w:t>
      </w:r>
      <w:r>
        <w:rPr/>
        <w:t>in biology can be used for Project-based Approach, and even those concepts that apart from being unwieldy to identify their entrepreneurial potentials/characteristics</w:t>
      </w:r>
      <w:r>
        <w:rPr>
          <w:spacing w:val="80"/>
        </w:rPr>
        <w:t> </w:t>
      </w:r>
      <w:r>
        <w:rPr/>
        <w:t>are</w:t>
      </w:r>
      <w:r>
        <w:rPr>
          <w:spacing w:val="40"/>
        </w:rPr>
        <w:t> </w:t>
      </w:r>
      <w:r>
        <w:rPr/>
        <w:t>manage in a research of this kind, may be too expensive to conduct by an individual </w:t>
      </w:r>
      <w:r>
        <w:rPr>
          <w:spacing w:val="-2"/>
        </w:rPr>
        <w:t>researcher.</w:t>
      </w:r>
    </w:p>
    <w:p>
      <w:pPr>
        <w:pStyle w:val="ListParagraph"/>
        <w:numPr>
          <w:ilvl w:val="0"/>
          <w:numId w:val="69"/>
        </w:numPr>
        <w:tabs>
          <w:tab w:pos="2472" w:val="left" w:leader="none"/>
        </w:tabs>
        <w:spacing w:line="480" w:lineRule="auto" w:before="1" w:after="0"/>
        <w:ind w:left="2472" w:right="982" w:hanging="600"/>
        <w:jc w:val="both"/>
        <w:rPr>
          <w:sz w:val="24"/>
        </w:rPr>
      </w:pPr>
      <w:r>
        <w:rPr>
          <w:sz w:val="24"/>
        </w:rPr>
        <w:t>The time for teaching biology concepts for entrepreneurship among SSII secondary school students, the nature of the selected topics, students, school administrators, classroom conditions, workshops and laboratories were some of the limitations encountered during the course of the study.</w:t>
      </w:r>
    </w:p>
    <w:p>
      <w:pPr>
        <w:pStyle w:val="ListParagraph"/>
        <w:numPr>
          <w:ilvl w:val="0"/>
          <w:numId w:val="69"/>
        </w:numPr>
        <w:tabs>
          <w:tab w:pos="2472" w:val="left" w:leader="none"/>
        </w:tabs>
        <w:spacing w:line="480" w:lineRule="auto" w:before="0" w:after="0"/>
        <w:ind w:left="2472" w:right="987" w:hanging="600"/>
        <w:jc w:val="both"/>
        <w:rPr>
          <w:sz w:val="24"/>
        </w:rPr>
      </w:pPr>
      <w:r>
        <w:rPr>
          <w:sz w:val="24"/>
        </w:rPr>
        <w:t>Infact only 150 biology students were sampled for this study. It might increase confidence level and precision if number of the sampled subjects used</w:t>
      </w:r>
      <w:r>
        <w:rPr>
          <w:spacing w:val="40"/>
          <w:sz w:val="24"/>
        </w:rPr>
        <w:t> </w:t>
      </w:r>
      <w:r>
        <w:rPr>
          <w:sz w:val="24"/>
        </w:rPr>
        <w:t>is large </w:t>
      </w:r>
      <w:r>
        <w:rPr>
          <w:spacing w:val="-2"/>
          <w:sz w:val="24"/>
        </w:rPr>
        <w:t>enough.</w:t>
      </w:r>
    </w:p>
    <w:p>
      <w:pPr>
        <w:pStyle w:val="BodyText"/>
        <w:spacing w:before="5"/>
      </w:pPr>
    </w:p>
    <w:p>
      <w:pPr>
        <w:pStyle w:val="Heading7"/>
        <w:numPr>
          <w:ilvl w:val="1"/>
          <w:numId w:val="65"/>
        </w:numPr>
        <w:tabs>
          <w:tab w:pos="2471" w:val="left" w:leader="none"/>
        </w:tabs>
        <w:spacing w:line="240" w:lineRule="auto" w:before="0" w:after="0"/>
        <w:ind w:left="2471" w:right="0" w:hanging="539"/>
        <w:jc w:val="both"/>
      </w:pPr>
      <w:bookmarkStart w:name="_TOC_250001" w:id="42"/>
      <w:r>
        <w:rPr/>
        <w:t>Suggestions</w:t>
      </w:r>
      <w:r>
        <w:rPr>
          <w:spacing w:val="-4"/>
        </w:rPr>
        <w:t> </w:t>
      </w:r>
      <w:r>
        <w:rPr/>
        <w:t>for</w:t>
      </w:r>
      <w:r>
        <w:rPr>
          <w:spacing w:val="-2"/>
        </w:rPr>
        <w:t> </w:t>
      </w:r>
      <w:r>
        <w:rPr/>
        <w:t>Further</w:t>
      </w:r>
      <w:r>
        <w:rPr>
          <w:spacing w:val="1"/>
        </w:rPr>
        <w:t> </w:t>
      </w:r>
      <w:bookmarkEnd w:id="42"/>
      <w:r>
        <w:rPr>
          <w:spacing w:val="-2"/>
        </w:rPr>
        <w:t>Studies</w:t>
      </w:r>
    </w:p>
    <w:p>
      <w:pPr>
        <w:pStyle w:val="BodyText"/>
        <w:spacing w:line="480" w:lineRule="auto" w:before="272"/>
        <w:ind w:left="1872" w:right="983" w:firstLine="599"/>
        <w:jc w:val="both"/>
      </w:pPr>
      <w:r>
        <w:rPr/>
        <w:t>Considering the available literatures, it is obvious that not much work have been</w:t>
      </w:r>
      <w:r>
        <w:rPr>
          <w:spacing w:val="40"/>
        </w:rPr>
        <w:t> </w:t>
      </w:r>
      <w:r>
        <w:rPr/>
        <w:t>done in the area of Project-based approach using DATS as an assessment form of entrepreneurship skills acquisition in biology. Thus, in concluding</w:t>
      </w:r>
      <w:r>
        <w:rPr>
          <w:spacing w:val="-2"/>
        </w:rPr>
        <w:t> </w:t>
      </w:r>
      <w:r>
        <w:rPr/>
        <w:t>this study, the following were suggested for further studies on Project-based approach in biology:</w:t>
      </w:r>
    </w:p>
    <w:p>
      <w:pPr>
        <w:pStyle w:val="ListParagraph"/>
        <w:numPr>
          <w:ilvl w:val="0"/>
          <w:numId w:val="70"/>
        </w:numPr>
        <w:tabs>
          <w:tab w:pos="2352" w:val="left" w:leader="none"/>
        </w:tabs>
        <w:spacing w:line="480" w:lineRule="auto" w:before="0" w:after="0"/>
        <w:ind w:left="2352" w:right="983" w:hanging="480"/>
        <w:jc w:val="both"/>
        <w:rPr>
          <w:sz w:val="24"/>
        </w:rPr>
      </w:pPr>
      <w:r>
        <w:rPr>
          <w:sz w:val="24"/>
        </w:rPr>
        <w:t>A similar study should be carried out focusing on biology concepts for entrepreneurship other than fishery and poultry as well as other subject areas in </w:t>
      </w:r>
      <w:r>
        <w:rPr>
          <w:spacing w:val="-2"/>
          <w:sz w:val="24"/>
        </w:rPr>
        <w:t>science.</w:t>
      </w:r>
    </w:p>
    <w:p>
      <w:pPr>
        <w:pStyle w:val="ListParagraph"/>
        <w:numPr>
          <w:ilvl w:val="0"/>
          <w:numId w:val="70"/>
        </w:numPr>
        <w:tabs>
          <w:tab w:pos="2352" w:val="left" w:leader="none"/>
        </w:tabs>
        <w:spacing w:line="480" w:lineRule="auto" w:before="1" w:after="0"/>
        <w:ind w:left="2352" w:right="986" w:hanging="480"/>
        <w:jc w:val="both"/>
        <w:rPr>
          <w:sz w:val="24"/>
        </w:rPr>
      </w:pPr>
      <w:r>
        <w:rPr>
          <w:sz w:val="24"/>
        </w:rPr>
        <w:t>This study investigated the effects of Project-based approach on skills acquisition, retention, and performance in biology concepts among secondary school students, but when measuring entrepreneurial skills competencies, knowledge, skills, and attitudes were the parameters involved. Therefore, attitude should be investigated along with other parameters so as to determine their interceptional significance.</w:t>
      </w:r>
    </w:p>
    <w:p>
      <w:pPr>
        <w:spacing w:after="0" w:line="480" w:lineRule="auto"/>
        <w:jc w:val="both"/>
        <w:rPr>
          <w:sz w:val="24"/>
        </w:rPr>
        <w:sectPr>
          <w:pgSz w:w="11910" w:h="16840"/>
          <w:pgMar w:header="0" w:footer="789" w:top="1340" w:bottom="980" w:left="0" w:right="240"/>
        </w:sectPr>
      </w:pPr>
    </w:p>
    <w:p>
      <w:pPr>
        <w:pStyle w:val="ListParagraph"/>
        <w:numPr>
          <w:ilvl w:val="0"/>
          <w:numId w:val="70"/>
        </w:numPr>
        <w:tabs>
          <w:tab w:pos="2352" w:val="left" w:leader="none"/>
        </w:tabs>
        <w:spacing w:line="480" w:lineRule="auto" w:before="78" w:after="0"/>
        <w:ind w:left="2352" w:right="986" w:hanging="480"/>
        <w:jc w:val="both"/>
        <w:rPr>
          <w:sz w:val="24"/>
        </w:rPr>
      </w:pPr>
      <w:r>
        <w:rPr>
          <w:sz w:val="24"/>
        </w:rPr>
        <w:t>This study</w:t>
      </w:r>
      <w:r>
        <w:rPr>
          <w:spacing w:val="-4"/>
          <w:sz w:val="24"/>
        </w:rPr>
        <w:t> </w:t>
      </w:r>
      <w:r>
        <w:rPr>
          <w:sz w:val="24"/>
        </w:rPr>
        <w:t>can be stepped down to JSS students as the current curriculum emphasized entrepreneurship training across all educational levels.</w:t>
      </w:r>
    </w:p>
    <w:p>
      <w:pPr>
        <w:pStyle w:val="ListParagraph"/>
        <w:numPr>
          <w:ilvl w:val="0"/>
          <w:numId w:val="70"/>
        </w:numPr>
        <w:tabs>
          <w:tab w:pos="2352" w:val="left" w:leader="none"/>
        </w:tabs>
        <w:spacing w:line="480" w:lineRule="auto" w:before="1" w:after="0"/>
        <w:ind w:left="2352" w:right="987" w:hanging="480"/>
        <w:jc w:val="both"/>
        <w:rPr>
          <w:sz w:val="24"/>
        </w:rPr>
      </w:pPr>
      <w:r>
        <w:rPr>
          <w:sz w:val="24"/>
        </w:rPr>
        <w:t>A study can be carried out on the impact of Practical Laboratory-based approach and Project-based approach on students‘ performance in teaching biology for entrepreneurship education so as to enhance performance across all biology concepts.</w:t>
      </w:r>
    </w:p>
    <w:p>
      <w:pPr>
        <w:spacing w:after="0" w:line="480" w:lineRule="auto"/>
        <w:jc w:val="both"/>
        <w:rPr>
          <w:sz w:val="24"/>
        </w:rPr>
        <w:sectPr>
          <w:pgSz w:w="11910" w:h="16840"/>
          <w:pgMar w:header="0" w:footer="789" w:top="1340" w:bottom="980" w:left="0" w:right="240"/>
        </w:sectPr>
      </w:pPr>
    </w:p>
    <w:p>
      <w:pPr>
        <w:pStyle w:val="Heading6"/>
        <w:spacing w:before="63"/>
        <w:ind w:left="835"/>
      </w:pPr>
      <w:bookmarkStart w:name="_TOC_250000" w:id="43"/>
      <w:bookmarkEnd w:id="43"/>
      <w:r>
        <w:rPr>
          <w:spacing w:val="-2"/>
        </w:rPr>
        <w:t>REFERENCES</w:t>
      </w:r>
    </w:p>
    <w:p>
      <w:pPr>
        <w:pStyle w:val="BodyText"/>
        <w:spacing w:before="271"/>
        <w:ind w:left="2503" w:right="1031" w:hanging="723"/>
        <w:jc w:val="both"/>
        <w:rPr>
          <w:i/>
        </w:rPr>
      </w:pPr>
      <w:r>
        <w:rPr/>
        <w:t>Abdullahi, N.S. &amp; Abdullahi, T. B. (2009). Equipping the Youths with Entrepreneur Skills through Educational Policy and Initiatives for National Development.</w:t>
      </w:r>
      <w:r>
        <w:rPr>
          <w:spacing w:val="40"/>
        </w:rPr>
        <w:t> </w:t>
      </w:r>
      <w:r>
        <w:rPr/>
        <w:t>Developing Entrepreneurial Skills through Science, Technology and Mathematic (STM) Education. </w:t>
      </w:r>
      <w:r>
        <w:rPr>
          <w:i/>
        </w:rPr>
        <w:t>STAN 50th Annual Conference, </w:t>
      </w:r>
      <w:r>
        <w:rPr/>
        <w:t>HEBN, Ibadan</w:t>
      </w:r>
      <w:r>
        <w:rPr>
          <w:i/>
        </w:rPr>
        <w:t>.</w:t>
      </w:r>
    </w:p>
    <w:p>
      <w:pPr>
        <w:spacing w:before="231"/>
        <w:ind w:left="2592" w:right="1031" w:hanging="720"/>
        <w:jc w:val="both"/>
        <w:rPr>
          <w:sz w:val="24"/>
        </w:rPr>
      </w:pPr>
      <w:r>
        <w:rPr>
          <w:sz w:val="24"/>
        </w:rPr>
        <w:t>Abimbola, J.O. (1994). A Critical Appraisal of the Role of Laboratory Practical Work in Science Teaching in Nigeria </w:t>
      </w:r>
      <w:r>
        <w:rPr>
          <w:i/>
          <w:sz w:val="24"/>
        </w:rPr>
        <w:t>Journal of Curriculum and Instruction </w:t>
      </w:r>
      <w:r>
        <w:rPr>
          <w:sz w:val="24"/>
        </w:rPr>
        <w:t>4(1 &amp; 2) 59- </w:t>
      </w:r>
      <w:r>
        <w:rPr>
          <w:spacing w:val="-4"/>
          <w:sz w:val="24"/>
        </w:rPr>
        <w:t>65.</w:t>
      </w:r>
    </w:p>
    <w:p>
      <w:pPr>
        <w:spacing w:before="230"/>
        <w:ind w:left="2592" w:right="1034" w:hanging="720"/>
        <w:jc w:val="both"/>
        <w:rPr>
          <w:sz w:val="24"/>
        </w:rPr>
      </w:pPr>
      <w:r>
        <w:rPr>
          <w:sz w:val="24"/>
        </w:rPr>
        <w:t>Abubakar, M.A. (2011). Entrepreneurship. (Principle and Practice) </w:t>
      </w:r>
      <w:r>
        <w:rPr>
          <w:i/>
          <w:sz w:val="24"/>
        </w:rPr>
        <w:t>A Publication of the Department of Business Administration and Management, Federal Polytechnic, Bida, </w:t>
      </w:r>
      <w:r>
        <w:rPr>
          <w:sz w:val="24"/>
        </w:rPr>
        <w:t>1(1)1-21.</w:t>
      </w:r>
    </w:p>
    <w:p>
      <w:pPr>
        <w:pStyle w:val="BodyText"/>
        <w:spacing w:before="207"/>
        <w:ind w:left="2592" w:right="988" w:hanging="720"/>
        <w:jc w:val="both"/>
      </w:pPr>
      <w:r>
        <w:rPr/>
        <w:t>Achufusi, J.N. Umeh, M.O. &amp; Okoye, E. (2009). Assessment of Resources for Developing Entrepreneurial Skills Through Science, Technology</w:t>
      </w:r>
      <w:r>
        <w:rPr>
          <w:spacing w:val="-2"/>
        </w:rPr>
        <w:t> </w:t>
      </w:r>
      <w:r>
        <w:rPr/>
        <w:t>and Mathematics Education in Secondary School Biology. </w:t>
      </w:r>
      <w:r>
        <w:rPr>
          <w:i/>
        </w:rPr>
        <w:t>STAN Conference </w:t>
      </w:r>
      <w:r>
        <w:rPr/>
        <w:t>100.</w:t>
      </w:r>
    </w:p>
    <w:p>
      <w:pPr>
        <w:spacing w:before="253"/>
        <w:ind w:left="2592" w:right="990" w:hanging="720"/>
        <w:jc w:val="both"/>
        <w:rPr>
          <w:sz w:val="24"/>
        </w:rPr>
      </w:pPr>
      <w:r>
        <w:rPr>
          <w:sz w:val="24"/>
        </w:rPr>
        <w:t>Adeoye, O.A. (2006). Women Empowerment. A Challenge to Nigerian Education System in the 21</w:t>
      </w:r>
      <w:r>
        <w:rPr>
          <w:sz w:val="24"/>
          <w:vertAlign w:val="superscript"/>
        </w:rPr>
        <w:t>st</w:t>
      </w:r>
      <w:r>
        <w:rPr>
          <w:sz w:val="24"/>
          <w:vertAlign w:val="baseline"/>
        </w:rPr>
        <w:t> Century. </w:t>
      </w:r>
      <w:r>
        <w:rPr>
          <w:i/>
          <w:sz w:val="24"/>
          <w:vertAlign w:val="baseline"/>
        </w:rPr>
        <w:t>Farfaru Journal of Multi-Discipline my Studies special Conferences for the Edition </w:t>
      </w:r>
      <w:r>
        <w:rPr>
          <w:sz w:val="24"/>
          <w:vertAlign w:val="baseline"/>
        </w:rPr>
        <w:t>Vol. 1 June.</w:t>
      </w:r>
    </w:p>
    <w:p>
      <w:pPr>
        <w:spacing w:before="276"/>
        <w:ind w:left="2592" w:right="1035" w:hanging="720"/>
        <w:jc w:val="both"/>
        <w:rPr>
          <w:sz w:val="24"/>
        </w:rPr>
      </w:pPr>
      <w:r>
        <w:rPr>
          <w:sz w:val="24"/>
        </w:rPr>
        <w:t>Adeyemo, J.O. (2009).Empowering Youth for Self-reliance through Entrepreneurial Education. </w:t>
      </w:r>
      <w:r>
        <w:rPr>
          <w:i/>
          <w:sz w:val="24"/>
        </w:rPr>
        <w:t>STAN 50th Annual Conference, </w:t>
      </w:r>
      <w:r>
        <w:rPr>
          <w:sz w:val="24"/>
        </w:rPr>
        <w:t>HEBN, Ibadan. 346-350.</w:t>
      </w:r>
    </w:p>
    <w:p>
      <w:pPr>
        <w:pStyle w:val="BodyText"/>
        <w:spacing w:before="24"/>
      </w:pPr>
    </w:p>
    <w:p>
      <w:pPr>
        <w:pStyle w:val="BodyText"/>
        <w:ind w:left="2592" w:right="1033" w:hanging="720"/>
        <w:jc w:val="both"/>
      </w:pPr>
      <w:r>
        <w:rPr/>
        <w:t>Adeyemo, S.A. (2009). Understanding and Acquisition of Entrepreneurial Skills: A Pedagogical Re-orientation for Classroom Teachers in Science Education. </w:t>
      </w:r>
      <w:r>
        <w:rPr>
          <w:i/>
        </w:rPr>
        <w:t>Journal of Turkish Science Education </w:t>
      </w:r>
      <w:r>
        <w:rPr/>
        <w:t>6(3)54-65.</w:t>
      </w:r>
    </w:p>
    <w:p>
      <w:pPr>
        <w:pStyle w:val="BodyText"/>
      </w:pPr>
    </w:p>
    <w:p>
      <w:pPr>
        <w:spacing w:before="0"/>
        <w:ind w:left="2592" w:right="1039" w:hanging="720"/>
        <w:jc w:val="both"/>
        <w:rPr>
          <w:i/>
          <w:sz w:val="24"/>
        </w:rPr>
      </w:pPr>
      <w:r>
        <w:rPr>
          <w:sz w:val="24"/>
        </w:rPr>
        <w:t>Adikwu, M.U. (2008). Curriculum Development in Science Technology and Mathematics Education </w:t>
      </w:r>
      <w:r>
        <w:rPr>
          <w:i/>
          <w:sz w:val="24"/>
        </w:rPr>
        <w:t>STAN 49</w:t>
      </w:r>
      <w:r>
        <w:rPr>
          <w:i/>
          <w:sz w:val="24"/>
          <w:vertAlign w:val="superscript"/>
        </w:rPr>
        <w:t>th</w:t>
      </w:r>
      <w:r>
        <w:rPr>
          <w:i/>
          <w:sz w:val="24"/>
          <w:vertAlign w:val="baseline"/>
        </w:rPr>
        <w:t> Annual Conference Proceeding. 3-14.</w:t>
      </w:r>
    </w:p>
    <w:p>
      <w:pPr>
        <w:pStyle w:val="BodyText"/>
        <w:spacing w:before="228"/>
        <w:ind w:left="2592" w:right="989" w:hanging="720"/>
        <w:jc w:val="both"/>
      </w:pPr>
      <w:r>
        <w:rPr/>
        <w:t>Agbeyeku, P. (2010). Effect of Advance Organization Performance and Retention in Ecology Concepts among Senior Secondary School in Giwa, Educational Zone. A.B.U., Zaria. Unpublished Med Science Education Thesis.</w:t>
      </w:r>
    </w:p>
    <w:p>
      <w:pPr>
        <w:pStyle w:val="BodyText"/>
        <w:spacing w:before="255"/>
        <w:ind w:left="2592" w:right="985" w:hanging="720"/>
        <w:jc w:val="both"/>
      </w:pPr>
      <w:r>
        <w:rPr/>
        <w:t>Ahmed, Y. (2012). Effects of Field-trip on Students Achievement and Retention in</w:t>
      </w:r>
      <w:r>
        <w:rPr>
          <w:spacing w:val="40"/>
        </w:rPr>
        <w:t> </w:t>
      </w:r>
      <w:r>
        <w:rPr/>
        <w:t>Ecology Concepts among Urban and Rural Secondary Schools in Zaria, Unpublished M.Ed Science Education Thesis ABU, Press Ltd.</w:t>
      </w:r>
    </w:p>
    <w:p>
      <w:pPr>
        <w:spacing w:before="252"/>
        <w:ind w:left="2592" w:right="1031" w:hanging="720"/>
        <w:jc w:val="both"/>
        <w:rPr>
          <w:i/>
          <w:sz w:val="24"/>
        </w:rPr>
      </w:pPr>
      <w:r>
        <w:rPr>
          <w:sz w:val="24"/>
        </w:rPr>
        <w:t>Ajewole, G. A. (1990). Effect of Guided Discovery and Expository Instructional Method on Students Transfer of Learning </w:t>
      </w:r>
      <w:r>
        <w:rPr>
          <w:i/>
          <w:sz w:val="24"/>
        </w:rPr>
        <w:t>Journal of Science Teachers Association of Nigeria (28) 2.</w:t>
      </w:r>
    </w:p>
    <w:p>
      <w:pPr>
        <w:spacing w:before="231"/>
        <w:ind w:left="2592" w:right="1030" w:hanging="720"/>
        <w:jc w:val="both"/>
        <w:rPr>
          <w:sz w:val="24"/>
        </w:rPr>
      </w:pPr>
      <w:r>
        <w:rPr>
          <w:sz w:val="24"/>
        </w:rPr>
        <w:t>Ajewole, G.A. (2005). Science Technology Education in Secondary Schools: Needs for Manpower Development. </w:t>
      </w:r>
      <w:r>
        <w:rPr>
          <w:i/>
          <w:sz w:val="24"/>
        </w:rPr>
        <w:t>Journal of Science Teacher Association of Nigeria,</w:t>
      </w:r>
      <w:r>
        <w:rPr>
          <w:i/>
          <w:spacing w:val="40"/>
          <w:sz w:val="24"/>
        </w:rPr>
        <w:t> </w:t>
      </w:r>
      <w:r>
        <w:rPr>
          <w:sz w:val="24"/>
        </w:rPr>
        <w:t>400 &amp; 2) 63-67.</w:t>
      </w:r>
    </w:p>
    <w:p>
      <w:pPr>
        <w:spacing w:after="0"/>
        <w:jc w:val="both"/>
        <w:rPr>
          <w:sz w:val="24"/>
        </w:rPr>
        <w:sectPr>
          <w:pgSz w:w="11910" w:h="16840"/>
          <w:pgMar w:header="0" w:footer="789" w:top="1360" w:bottom="980" w:left="0" w:right="240"/>
        </w:sectPr>
      </w:pPr>
    </w:p>
    <w:p>
      <w:pPr>
        <w:pStyle w:val="BodyText"/>
        <w:spacing w:before="78"/>
        <w:ind w:left="2592" w:right="1033" w:hanging="720"/>
        <w:jc w:val="both"/>
      </w:pPr>
      <w:r>
        <w:rPr/>
        <w:t>Ajewole, G.A. &amp; Okebukola, P.A.O. (1988). The Instructional Methods on Retention of Biological Concepts, </w:t>
      </w:r>
      <w:r>
        <w:rPr>
          <w:i/>
        </w:rPr>
        <w:t>Nigeria Educational Forum </w:t>
      </w:r>
      <w:r>
        <w:rPr/>
        <w:t>11(1) 79-82. In M.A. Lakpini, (2006). Effects of a Conceptual Change Instructional Strategies on the Achievement, Retention and Attitude of Secondary School Biology Students with varied abilities. ABU Zaria, Unpublished.</w:t>
      </w:r>
    </w:p>
    <w:p>
      <w:pPr>
        <w:pStyle w:val="BodyText"/>
      </w:pPr>
    </w:p>
    <w:p>
      <w:pPr>
        <w:pStyle w:val="BodyText"/>
        <w:spacing w:before="1"/>
        <w:ind w:left="1872"/>
      </w:pPr>
      <w:r>
        <w:rPr/>
        <w:t>Akinsele,</w:t>
      </w:r>
      <w:r>
        <w:rPr>
          <w:spacing w:val="32"/>
        </w:rPr>
        <w:t> </w:t>
      </w:r>
      <w:r>
        <w:rPr/>
        <w:t>D.M.</w:t>
      </w:r>
      <w:r>
        <w:rPr>
          <w:spacing w:val="34"/>
        </w:rPr>
        <w:t> </w:t>
      </w:r>
      <w:r>
        <w:rPr/>
        <w:t>(2006).</w:t>
      </w:r>
      <w:r>
        <w:rPr>
          <w:spacing w:val="36"/>
        </w:rPr>
        <w:t> </w:t>
      </w:r>
      <w:r>
        <w:rPr/>
        <w:t>Effective</w:t>
      </w:r>
      <w:r>
        <w:rPr>
          <w:spacing w:val="34"/>
        </w:rPr>
        <w:t> </w:t>
      </w:r>
      <w:r>
        <w:rPr/>
        <w:t>Method</w:t>
      </w:r>
      <w:r>
        <w:rPr>
          <w:spacing w:val="35"/>
        </w:rPr>
        <w:t> </w:t>
      </w:r>
      <w:r>
        <w:rPr/>
        <w:t>of</w:t>
      </w:r>
      <w:r>
        <w:rPr>
          <w:spacing w:val="34"/>
        </w:rPr>
        <w:t> </w:t>
      </w:r>
      <w:r>
        <w:rPr/>
        <w:t>Teaching</w:t>
      </w:r>
      <w:r>
        <w:rPr>
          <w:spacing w:val="33"/>
        </w:rPr>
        <w:t> </w:t>
      </w:r>
      <w:r>
        <w:rPr/>
        <w:t>Difficult</w:t>
      </w:r>
      <w:r>
        <w:rPr>
          <w:spacing w:val="35"/>
        </w:rPr>
        <w:t> </w:t>
      </w:r>
      <w:r>
        <w:rPr/>
        <w:t>Concepts</w:t>
      </w:r>
      <w:r>
        <w:rPr>
          <w:spacing w:val="35"/>
        </w:rPr>
        <w:t> </w:t>
      </w:r>
      <w:r>
        <w:rPr/>
        <w:t>in</w:t>
      </w:r>
      <w:r>
        <w:rPr>
          <w:spacing w:val="36"/>
        </w:rPr>
        <w:t> </w:t>
      </w:r>
      <w:r>
        <w:rPr>
          <w:spacing w:val="-2"/>
        </w:rPr>
        <w:t>Chemistry,</w:t>
      </w:r>
    </w:p>
    <w:p>
      <w:pPr>
        <w:spacing w:before="0"/>
        <w:ind w:left="2592" w:right="0" w:firstLine="0"/>
        <w:jc w:val="left"/>
        <w:rPr>
          <w:sz w:val="24"/>
        </w:rPr>
      </w:pPr>
      <w:r>
        <w:rPr>
          <w:i/>
          <w:sz w:val="24"/>
        </w:rPr>
        <w:t>Chemistry</w:t>
      </w:r>
      <w:r>
        <w:rPr>
          <w:i/>
          <w:spacing w:val="-2"/>
          <w:sz w:val="24"/>
        </w:rPr>
        <w:t> </w:t>
      </w:r>
      <w:r>
        <w:rPr>
          <w:i/>
          <w:sz w:val="24"/>
        </w:rPr>
        <w:t>Panels</w:t>
      </w:r>
      <w:r>
        <w:rPr>
          <w:i/>
          <w:spacing w:val="-1"/>
          <w:sz w:val="24"/>
        </w:rPr>
        <w:t> </w:t>
      </w:r>
      <w:r>
        <w:rPr>
          <w:i/>
          <w:sz w:val="24"/>
        </w:rPr>
        <w:t>STAN</w:t>
      </w:r>
      <w:r>
        <w:rPr>
          <w:i/>
          <w:spacing w:val="59"/>
          <w:sz w:val="24"/>
        </w:rPr>
        <w:t> </w:t>
      </w:r>
      <w:r>
        <w:rPr>
          <w:sz w:val="24"/>
        </w:rPr>
        <w:t>workshop</w:t>
      </w:r>
      <w:r>
        <w:rPr>
          <w:spacing w:val="-1"/>
          <w:sz w:val="24"/>
        </w:rPr>
        <w:t> </w:t>
      </w:r>
      <w:r>
        <w:rPr>
          <w:sz w:val="24"/>
        </w:rPr>
        <w:t>Series</w:t>
      </w:r>
      <w:r>
        <w:rPr>
          <w:spacing w:val="-1"/>
          <w:sz w:val="24"/>
        </w:rPr>
        <w:t> </w:t>
      </w:r>
      <w:r>
        <w:rPr>
          <w:sz w:val="24"/>
        </w:rPr>
        <w:t>,</w:t>
      </w:r>
      <w:r>
        <w:rPr>
          <w:spacing w:val="-1"/>
          <w:sz w:val="24"/>
        </w:rPr>
        <w:t> </w:t>
      </w:r>
      <w:r>
        <w:rPr>
          <w:sz w:val="24"/>
        </w:rPr>
        <w:t>2</w:t>
      </w:r>
      <w:r>
        <w:rPr>
          <w:spacing w:val="-1"/>
          <w:sz w:val="24"/>
        </w:rPr>
        <w:t> </w:t>
      </w:r>
      <w:r>
        <w:rPr>
          <w:sz w:val="24"/>
        </w:rPr>
        <w:t>47-</w:t>
      </w:r>
      <w:r>
        <w:rPr>
          <w:spacing w:val="-5"/>
          <w:sz w:val="24"/>
        </w:rPr>
        <w:t>54.</w:t>
      </w:r>
    </w:p>
    <w:p>
      <w:pPr>
        <w:spacing w:before="276"/>
        <w:ind w:left="2592" w:right="1033" w:hanging="720"/>
        <w:jc w:val="both"/>
        <w:rPr>
          <w:sz w:val="24"/>
        </w:rPr>
      </w:pPr>
      <w:r>
        <w:rPr>
          <w:sz w:val="24"/>
        </w:rPr>
        <w:t>Akinwumi, F.S.N. (2007). </w:t>
      </w:r>
      <w:r>
        <w:rPr>
          <w:i/>
          <w:sz w:val="24"/>
        </w:rPr>
        <w:t>Training and Retraining of Teachers: A Sine-quanon for Teacher Education in Nigeria</w:t>
      </w:r>
      <w:r>
        <w:rPr>
          <w:sz w:val="24"/>
        </w:rPr>
        <w:t>. A Paper Delivered at the 1</w:t>
      </w:r>
      <w:r>
        <w:rPr>
          <w:sz w:val="24"/>
          <w:vertAlign w:val="superscript"/>
        </w:rPr>
        <w:t>st</w:t>
      </w:r>
      <w:r>
        <w:rPr>
          <w:sz w:val="24"/>
          <w:vertAlign w:val="baseline"/>
        </w:rPr>
        <w:t> International Conference on Teacher Education, University of Lagos, Nigeria.</w:t>
      </w:r>
    </w:p>
    <w:p>
      <w:pPr>
        <w:pStyle w:val="BodyText"/>
      </w:pPr>
    </w:p>
    <w:p>
      <w:pPr>
        <w:pStyle w:val="BodyText"/>
        <w:ind w:left="2592" w:right="1032" w:hanging="720"/>
        <w:jc w:val="both"/>
      </w:pPr>
      <w:r>
        <w:rPr/>
        <w:t>Akpan, B. B. (1999). Perceptive on Education and Science Teaching from the Eyes of Uduogie ivowi, Abuja Nigeria: Foremost Education Service Limited; In N.R. Nnorom, (2009). Developing Entrepreneurial Skills through STM Education:</w:t>
      </w:r>
      <w:r>
        <w:rPr>
          <w:spacing w:val="40"/>
        </w:rPr>
        <w:t> </w:t>
      </w:r>
      <w:r>
        <w:rPr/>
        <w:t>Focus on Wealth Creation through the Biology Curriculum. </w:t>
      </w:r>
      <w:r>
        <w:rPr>
          <w:i/>
        </w:rPr>
        <w:t>50</w:t>
      </w:r>
      <w:r>
        <w:rPr>
          <w:i/>
          <w:vertAlign w:val="superscript"/>
        </w:rPr>
        <w:t>th</w:t>
      </w:r>
      <w:r>
        <w:rPr>
          <w:i/>
          <w:vertAlign w:val="baseline"/>
        </w:rPr>
        <w:t> Annual Conference, STAN, HEBN Publishers P</w:t>
      </w:r>
      <w:r>
        <w:rPr>
          <w:vertAlign w:val="baseline"/>
        </w:rPr>
        <w:t>lc Ibadan, 138-141.</w:t>
      </w:r>
    </w:p>
    <w:p>
      <w:pPr>
        <w:pStyle w:val="BodyText"/>
      </w:pPr>
    </w:p>
    <w:p>
      <w:pPr>
        <w:spacing w:before="0"/>
        <w:ind w:left="2592" w:right="1038" w:hanging="720"/>
        <w:jc w:val="both"/>
        <w:rPr>
          <w:sz w:val="24"/>
        </w:rPr>
      </w:pPr>
      <w:r>
        <w:rPr>
          <w:sz w:val="24"/>
        </w:rPr>
        <w:t>Akpomi, M.E, (2009). Achieving Millennium Development Goals (MGDs). Through Teaching Entrepreneurship Education in Nigeria Higher Education Institutions (HEIS) </w:t>
      </w:r>
      <w:r>
        <w:rPr>
          <w:i/>
          <w:sz w:val="24"/>
        </w:rPr>
        <w:t>European Journal of Social Sciences, 8(1)152-159</w:t>
      </w:r>
      <w:r>
        <w:rPr>
          <w:sz w:val="24"/>
        </w:rPr>
        <w:t>.</w:t>
      </w:r>
    </w:p>
    <w:p>
      <w:pPr>
        <w:pStyle w:val="BodyText"/>
      </w:pPr>
    </w:p>
    <w:p>
      <w:pPr>
        <w:pStyle w:val="BodyText"/>
        <w:spacing w:before="1"/>
        <w:ind w:left="2592" w:right="1035" w:hanging="720"/>
        <w:jc w:val="both"/>
      </w:pPr>
      <w:r>
        <w:rPr/>
        <w:t>Aminu, A.A. (2008). Entrepreneurial Development In Nigeria. A Reading Manual; Development</w:t>
      </w:r>
      <w:r>
        <w:rPr>
          <w:spacing w:val="16"/>
        </w:rPr>
        <w:t> </w:t>
      </w:r>
      <w:r>
        <w:rPr/>
        <w:t>of</w:t>
      </w:r>
      <w:r>
        <w:rPr>
          <w:spacing w:val="17"/>
        </w:rPr>
        <w:t> </w:t>
      </w:r>
      <w:r>
        <w:rPr/>
        <w:t>Management,</w:t>
      </w:r>
      <w:r>
        <w:rPr>
          <w:spacing w:val="17"/>
        </w:rPr>
        <w:t> </w:t>
      </w:r>
      <w:r>
        <w:rPr/>
        <w:t>Federal</w:t>
      </w:r>
      <w:r>
        <w:rPr>
          <w:spacing w:val="18"/>
        </w:rPr>
        <w:t> </w:t>
      </w:r>
      <w:r>
        <w:rPr/>
        <w:t>University</w:t>
      </w:r>
      <w:r>
        <w:rPr>
          <w:spacing w:val="15"/>
        </w:rPr>
        <w:t> </w:t>
      </w:r>
      <w:r>
        <w:rPr/>
        <w:t>of</w:t>
      </w:r>
      <w:r>
        <w:rPr>
          <w:spacing w:val="17"/>
        </w:rPr>
        <w:t> </w:t>
      </w:r>
      <w:r>
        <w:rPr/>
        <w:t>Technology,</w:t>
      </w:r>
      <w:r>
        <w:rPr>
          <w:spacing w:val="20"/>
        </w:rPr>
        <w:t> </w:t>
      </w:r>
      <w:r>
        <w:rPr/>
        <w:t>Yola.</w:t>
      </w:r>
      <w:r>
        <w:rPr>
          <w:spacing w:val="20"/>
        </w:rPr>
        <w:t> </w:t>
      </w:r>
      <w:r>
        <w:rPr/>
        <w:t>In</w:t>
      </w:r>
      <w:r>
        <w:rPr>
          <w:spacing w:val="21"/>
        </w:rPr>
        <w:t> </w:t>
      </w:r>
      <w:r>
        <w:rPr>
          <w:spacing w:val="-2"/>
        </w:rPr>
        <w:t>Jongur</w:t>
      </w:r>
    </w:p>
    <w:p>
      <w:pPr>
        <w:spacing w:before="0"/>
        <w:ind w:left="2592" w:right="0" w:firstLine="0"/>
        <w:jc w:val="left"/>
        <w:rPr>
          <w:sz w:val="24"/>
        </w:rPr>
      </w:pPr>
      <w:r>
        <w:rPr>
          <w:sz w:val="24"/>
        </w:rPr>
        <w:t>I.U.</w:t>
      </w:r>
      <w:r>
        <w:rPr>
          <w:spacing w:val="-2"/>
          <w:sz w:val="24"/>
        </w:rPr>
        <w:t> </w:t>
      </w:r>
      <w:r>
        <w:rPr>
          <w:sz w:val="24"/>
        </w:rPr>
        <w:t>Kabutu,</w:t>
      </w:r>
      <w:r>
        <w:rPr>
          <w:spacing w:val="1"/>
          <w:sz w:val="24"/>
        </w:rPr>
        <w:t> </w:t>
      </w:r>
      <w:r>
        <w:rPr>
          <w:sz w:val="24"/>
        </w:rPr>
        <w:t>F. and Zubainatu,</w:t>
      </w:r>
      <w:r>
        <w:rPr>
          <w:spacing w:val="-1"/>
          <w:sz w:val="24"/>
        </w:rPr>
        <w:t> </w:t>
      </w:r>
      <w:r>
        <w:rPr>
          <w:sz w:val="24"/>
        </w:rPr>
        <w:t>A.</w:t>
      </w:r>
      <w:r>
        <w:rPr>
          <w:spacing w:val="-1"/>
          <w:sz w:val="24"/>
        </w:rPr>
        <w:t> </w:t>
      </w:r>
      <w:r>
        <w:rPr>
          <w:sz w:val="24"/>
        </w:rPr>
        <w:t>(2009). </w:t>
      </w:r>
      <w:r>
        <w:rPr>
          <w:i/>
          <w:sz w:val="24"/>
        </w:rPr>
        <w:t>50</w:t>
      </w:r>
      <w:r>
        <w:rPr>
          <w:i/>
          <w:sz w:val="24"/>
          <w:vertAlign w:val="superscript"/>
        </w:rPr>
        <w:t>th</w:t>
      </w:r>
      <w:r>
        <w:rPr>
          <w:i/>
          <w:spacing w:val="-1"/>
          <w:sz w:val="24"/>
          <w:vertAlign w:val="baseline"/>
        </w:rPr>
        <w:t> </w:t>
      </w:r>
      <w:r>
        <w:rPr>
          <w:i/>
          <w:sz w:val="24"/>
          <w:vertAlign w:val="baseline"/>
        </w:rPr>
        <w:t>Annual</w:t>
      </w:r>
      <w:r>
        <w:rPr>
          <w:i/>
          <w:spacing w:val="-1"/>
          <w:sz w:val="24"/>
          <w:vertAlign w:val="baseline"/>
        </w:rPr>
        <w:t> </w:t>
      </w:r>
      <w:r>
        <w:rPr>
          <w:i/>
          <w:sz w:val="24"/>
          <w:vertAlign w:val="baseline"/>
        </w:rPr>
        <w:t>Conference</w:t>
      </w:r>
      <w:r>
        <w:rPr>
          <w:i/>
          <w:spacing w:val="-2"/>
          <w:sz w:val="24"/>
          <w:vertAlign w:val="baseline"/>
        </w:rPr>
        <w:t> </w:t>
      </w:r>
      <w:r>
        <w:rPr>
          <w:i/>
          <w:sz w:val="24"/>
          <w:vertAlign w:val="baseline"/>
        </w:rPr>
        <w:t>STAN, </w:t>
      </w:r>
      <w:r>
        <w:rPr>
          <w:i/>
          <w:spacing w:val="-4"/>
          <w:sz w:val="24"/>
          <w:vertAlign w:val="baseline"/>
        </w:rPr>
        <w:t>123</w:t>
      </w:r>
      <w:r>
        <w:rPr>
          <w:spacing w:val="-4"/>
          <w:sz w:val="24"/>
          <w:vertAlign w:val="baseline"/>
        </w:rPr>
        <w:t>.</w:t>
      </w:r>
    </w:p>
    <w:p>
      <w:pPr>
        <w:pStyle w:val="BodyText"/>
      </w:pPr>
    </w:p>
    <w:p>
      <w:pPr>
        <w:spacing w:before="0"/>
        <w:ind w:left="2592" w:right="1033" w:hanging="720"/>
        <w:jc w:val="both"/>
        <w:rPr>
          <w:sz w:val="24"/>
        </w:rPr>
      </w:pPr>
      <w:r>
        <w:rPr>
          <w:sz w:val="24"/>
        </w:rPr>
        <w:t>Annual School Census (2013). </w:t>
      </w:r>
      <w:r>
        <w:rPr>
          <w:i/>
          <w:sz w:val="24"/>
        </w:rPr>
        <w:t>Niger State</w:t>
      </w:r>
      <w:r>
        <w:rPr>
          <w:i/>
          <w:spacing w:val="-1"/>
          <w:sz w:val="24"/>
        </w:rPr>
        <w:t> </w:t>
      </w:r>
      <w:r>
        <w:rPr>
          <w:i/>
          <w:sz w:val="24"/>
        </w:rPr>
        <w:t>Annual School Census Report, </w:t>
      </w:r>
      <w:r>
        <w:rPr>
          <w:sz w:val="24"/>
        </w:rPr>
        <w:t>UNICEF</w:t>
      </w:r>
      <w:r>
        <w:rPr>
          <w:spacing w:val="-1"/>
          <w:sz w:val="24"/>
        </w:rPr>
        <w:t> </w:t>
      </w:r>
      <w:r>
        <w:rPr>
          <w:sz w:val="24"/>
        </w:rPr>
        <w:t>Abuja, </w:t>
      </w:r>
      <w:r>
        <w:rPr>
          <w:spacing w:val="-2"/>
          <w:sz w:val="24"/>
        </w:rPr>
        <w:t>10-15.</w:t>
      </w:r>
    </w:p>
    <w:p>
      <w:pPr>
        <w:pStyle w:val="BodyText"/>
      </w:pPr>
    </w:p>
    <w:p>
      <w:pPr>
        <w:spacing w:before="0"/>
        <w:ind w:left="2592" w:right="1036" w:hanging="720"/>
        <w:jc w:val="both"/>
        <w:rPr>
          <w:sz w:val="24"/>
        </w:rPr>
      </w:pPr>
      <w:r>
        <w:rPr>
          <w:sz w:val="24"/>
        </w:rPr>
        <w:t>Arogundade, B.B. (2011). Entrepreneurship Education: An Imperative for Sustainable Development</w:t>
      </w:r>
      <w:r>
        <w:rPr>
          <w:spacing w:val="-2"/>
          <w:sz w:val="24"/>
        </w:rPr>
        <w:t> </w:t>
      </w:r>
      <w:r>
        <w:rPr>
          <w:sz w:val="24"/>
        </w:rPr>
        <w:t>in</w:t>
      </w:r>
      <w:r>
        <w:rPr>
          <w:spacing w:val="-2"/>
          <w:sz w:val="24"/>
        </w:rPr>
        <w:t> </w:t>
      </w:r>
      <w:r>
        <w:rPr>
          <w:sz w:val="24"/>
        </w:rPr>
        <w:t>Nigeria. </w:t>
      </w:r>
      <w:r>
        <w:rPr>
          <w:i/>
          <w:sz w:val="24"/>
        </w:rPr>
        <w:t>Journal</w:t>
      </w:r>
      <w:r>
        <w:rPr>
          <w:i/>
          <w:spacing w:val="-2"/>
          <w:sz w:val="24"/>
        </w:rPr>
        <w:t> </w:t>
      </w:r>
      <w:r>
        <w:rPr>
          <w:i/>
          <w:sz w:val="24"/>
        </w:rPr>
        <w:t>of</w:t>
      </w:r>
      <w:r>
        <w:rPr>
          <w:i/>
          <w:spacing w:val="-2"/>
          <w:sz w:val="24"/>
        </w:rPr>
        <w:t> </w:t>
      </w:r>
      <w:r>
        <w:rPr>
          <w:i/>
          <w:sz w:val="24"/>
        </w:rPr>
        <w:t>Emerging</w:t>
      </w:r>
      <w:r>
        <w:rPr>
          <w:i/>
          <w:spacing w:val="-2"/>
          <w:sz w:val="24"/>
        </w:rPr>
        <w:t> </w:t>
      </w:r>
      <w:r>
        <w:rPr>
          <w:i/>
          <w:sz w:val="24"/>
        </w:rPr>
        <w:t>Trends</w:t>
      </w:r>
      <w:r>
        <w:rPr>
          <w:i/>
          <w:spacing w:val="-2"/>
          <w:sz w:val="24"/>
        </w:rPr>
        <w:t> </w:t>
      </w:r>
      <w:r>
        <w:rPr>
          <w:i/>
          <w:sz w:val="24"/>
        </w:rPr>
        <w:t>in</w:t>
      </w:r>
      <w:r>
        <w:rPr>
          <w:i/>
          <w:spacing w:val="-2"/>
          <w:sz w:val="24"/>
        </w:rPr>
        <w:t> </w:t>
      </w:r>
      <w:r>
        <w:rPr>
          <w:i/>
          <w:sz w:val="24"/>
        </w:rPr>
        <w:t>Educational</w:t>
      </w:r>
      <w:r>
        <w:rPr>
          <w:i/>
          <w:spacing w:val="-2"/>
          <w:sz w:val="24"/>
        </w:rPr>
        <w:t> </w:t>
      </w:r>
      <w:r>
        <w:rPr>
          <w:i/>
          <w:sz w:val="24"/>
        </w:rPr>
        <w:t>Research</w:t>
      </w:r>
      <w:r>
        <w:rPr>
          <w:i/>
          <w:spacing w:val="-3"/>
          <w:sz w:val="24"/>
        </w:rPr>
        <w:t> </w:t>
      </w:r>
      <w:r>
        <w:rPr>
          <w:i/>
          <w:sz w:val="24"/>
        </w:rPr>
        <w:t>and Policy Studies (JETERAPS), </w:t>
      </w:r>
      <w:r>
        <w:rPr>
          <w:sz w:val="24"/>
        </w:rPr>
        <w:t>2(1) 26-29.</w:t>
      </w:r>
    </w:p>
    <w:p>
      <w:pPr>
        <w:pStyle w:val="BodyText"/>
      </w:pPr>
    </w:p>
    <w:p>
      <w:pPr>
        <w:spacing w:before="0"/>
        <w:ind w:left="2592" w:right="1033" w:hanging="720"/>
        <w:jc w:val="both"/>
        <w:rPr>
          <w:sz w:val="24"/>
        </w:rPr>
      </w:pPr>
      <w:r>
        <w:rPr>
          <w:sz w:val="24"/>
        </w:rPr>
        <w:t>Aruwa, S.A.S. (2006). </w:t>
      </w:r>
      <w:r>
        <w:rPr>
          <w:i/>
          <w:sz w:val="24"/>
        </w:rPr>
        <w:t>The Business Entrepreneur.</w:t>
      </w:r>
      <w:r>
        <w:rPr>
          <w:i/>
          <w:spacing w:val="40"/>
          <w:sz w:val="24"/>
        </w:rPr>
        <w:t> </w:t>
      </w:r>
      <w:r>
        <w:rPr>
          <w:i/>
          <w:sz w:val="24"/>
        </w:rPr>
        <w:t>Entrepreneurial Development, Small and Medium Enterprises</w:t>
      </w:r>
      <w:r>
        <w:rPr>
          <w:i/>
          <w:spacing w:val="40"/>
          <w:sz w:val="24"/>
        </w:rPr>
        <w:t> </w:t>
      </w:r>
      <w:r>
        <w:rPr>
          <w:sz w:val="24"/>
        </w:rPr>
        <w:t>2</w:t>
      </w:r>
      <w:r>
        <w:rPr>
          <w:sz w:val="24"/>
          <w:vertAlign w:val="superscript"/>
        </w:rPr>
        <w:t>nd</w:t>
      </w:r>
      <w:r>
        <w:rPr>
          <w:sz w:val="24"/>
          <w:vertAlign w:val="baseline"/>
        </w:rPr>
        <w:t> (ed). Kaduna. Entrepreneur Academic Publishing Company In Avborokhai, J.A. 2011</w:t>
      </w:r>
      <w:r>
        <w:rPr>
          <w:spacing w:val="40"/>
          <w:sz w:val="24"/>
          <w:vertAlign w:val="baseline"/>
        </w:rPr>
        <w:t> </w:t>
      </w:r>
      <w:r>
        <w:rPr>
          <w:sz w:val="24"/>
          <w:vertAlign w:val="baseline"/>
        </w:rPr>
        <w:t>1-20.</w:t>
      </w:r>
    </w:p>
    <w:p>
      <w:pPr>
        <w:pStyle w:val="BodyText"/>
      </w:pPr>
    </w:p>
    <w:p>
      <w:pPr>
        <w:spacing w:before="0"/>
        <w:ind w:left="2592" w:right="1035" w:hanging="720"/>
        <w:jc w:val="both"/>
        <w:rPr>
          <w:sz w:val="24"/>
        </w:rPr>
      </w:pPr>
      <w:r>
        <w:rPr>
          <w:sz w:val="24"/>
        </w:rPr>
        <w:t>Ausubel, D.P. (1968). </w:t>
      </w:r>
      <w:r>
        <w:rPr>
          <w:i/>
          <w:sz w:val="24"/>
        </w:rPr>
        <w:t>Educational Psychology. </w:t>
      </w:r>
      <w:r>
        <w:rPr>
          <w:sz w:val="24"/>
        </w:rPr>
        <w:t>A continue view, New York, Holt,</w:t>
      </w:r>
      <w:r>
        <w:rPr>
          <w:spacing w:val="40"/>
          <w:sz w:val="24"/>
        </w:rPr>
        <w:t> </w:t>
      </w:r>
      <w:r>
        <w:rPr>
          <w:sz w:val="24"/>
        </w:rPr>
        <w:t>Richard and Winston.</w:t>
      </w:r>
    </w:p>
    <w:p>
      <w:pPr>
        <w:pStyle w:val="BodyText"/>
        <w:spacing w:before="1"/>
      </w:pPr>
    </w:p>
    <w:p>
      <w:pPr>
        <w:pStyle w:val="BodyText"/>
        <w:ind w:left="2592" w:right="1035" w:hanging="720"/>
        <w:jc w:val="both"/>
      </w:pPr>
      <w:r>
        <w:rPr/>
        <w:t>Ayua, G.A. (2009). </w:t>
      </w:r>
      <w:r>
        <w:rPr>
          <w:i/>
        </w:rPr>
        <w:t>Teacher Processors of Knowledge: </w:t>
      </w:r>
      <w:r>
        <w:rPr/>
        <w:t>A Lecture Delivered on the Occasion of Orientation and Refresher Workshop for Teachers of Happy Home, Nursery, Primary and Secondary School Keffi, Nassarawa State.</w:t>
      </w:r>
    </w:p>
    <w:p>
      <w:pPr>
        <w:pStyle w:val="BodyText"/>
      </w:pPr>
    </w:p>
    <w:p>
      <w:pPr>
        <w:spacing w:before="0"/>
        <w:ind w:left="2592" w:right="1034" w:hanging="720"/>
        <w:jc w:val="both"/>
        <w:rPr>
          <w:sz w:val="24"/>
        </w:rPr>
      </w:pPr>
      <w:r>
        <w:rPr>
          <w:sz w:val="24"/>
        </w:rPr>
        <w:t>Benedict, C.U. (2015). </w:t>
      </w:r>
      <w:r>
        <w:rPr>
          <w:i/>
          <w:sz w:val="24"/>
        </w:rPr>
        <w:t>Fundamental Issues in Educational Research</w:t>
      </w:r>
      <w:r>
        <w:rPr>
          <w:sz w:val="24"/>
        </w:rPr>
        <w:t>: Research Design in Education. Doziens Graphics Nassarawa State University, Nigeria, 42.</w:t>
      </w:r>
    </w:p>
    <w:p>
      <w:pPr>
        <w:spacing w:after="0"/>
        <w:jc w:val="both"/>
        <w:rPr>
          <w:sz w:val="24"/>
        </w:rPr>
        <w:sectPr>
          <w:pgSz w:w="11910" w:h="16840"/>
          <w:pgMar w:header="0" w:footer="789" w:top="1340" w:bottom="980" w:left="0" w:right="240"/>
        </w:sectPr>
      </w:pPr>
    </w:p>
    <w:p>
      <w:pPr>
        <w:spacing w:before="78"/>
        <w:ind w:left="2592" w:right="983" w:hanging="720"/>
        <w:jc w:val="both"/>
        <w:rPr>
          <w:sz w:val="24"/>
        </w:rPr>
      </w:pPr>
      <w:r>
        <w:rPr>
          <w:sz w:val="24"/>
        </w:rPr>
        <w:t>Bichi, S.S. (2002). Effects of Problem-solving method on secondary school Students Achievement in Evolution </w:t>
      </w:r>
      <w:r>
        <w:rPr>
          <w:i/>
          <w:sz w:val="24"/>
        </w:rPr>
        <w:t>Journal of Vocational and Technical Education JOVETED </w:t>
      </w:r>
      <w:r>
        <w:rPr>
          <w:sz w:val="24"/>
        </w:rPr>
        <w:t>4(1) 98-105.</w:t>
      </w:r>
    </w:p>
    <w:p>
      <w:pPr>
        <w:pStyle w:val="BodyText"/>
      </w:pPr>
    </w:p>
    <w:p>
      <w:pPr>
        <w:pStyle w:val="BodyText"/>
        <w:spacing w:before="1"/>
        <w:ind w:left="2592" w:right="987" w:hanging="720"/>
        <w:jc w:val="both"/>
      </w:pPr>
      <w:r>
        <w:rPr/>
        <w:t>Bichi, S.S. (2003). Effects of Gender on Academic Achievement in Evolution Concepts Among</w:t>
      </w:r>
      <w:r>
        <w:rPr>
          <w:spacing w:val="-5"/>
        </w:rPr>
        <w:t> </w:t>
      </w:r>
      <w:r>
        <w:rPr/>
        <w:t>Secondary</w:t>
      </w:r>
      <w:r>
        <w:rPr>
          <w:spacing w:val="-10"/>
        </w:rPr>
        <w:t> </w:t>
      </w:r>
      <w:r>
        <w:rPr/>
        <w:t>School</w:t>
      </w:r>
      <w:r>
        <w:rPr>
          <w:spacing w:val="-3"/>
        </w:rPr>
        <w:t> </w:t>
      </w:r>
      <w:r>
        <w:rPr/>
        <w:t>Students</w:t>
      </w:r>
      <w:r>
        <w:rPr>
          <w:spacing w:val="-4"/>
        </w:rPr>
        <w:t> </w:t>
      </w:r>
      <w:r>
        <w:rPr/>
        <w:t>Using</w:t>
      </w:r>
      <w:r>
        <w:rPr>
          <w:spacing w:val="-4"/>
        </w:rPr>
        <w:t> </w:t>
      </w:r>
      <w:r>
        <w:rPr/>
        <w:t>Problem-Solving</w:t>
      </w:r>
      <w:r>
        <w:rPr>
          <w:spacing w:val="-3"/>
        </w:rPr>
        <w:t> </w:t>
      </w:r>
      <w:r>
        <w:rPr/>
        <w:t>Instructional</w:t>
      </w:r>
      <w:r>
        <w:rPr>
          <w:spacing w:val="-3"/>
        </w:rPr>
        <w:t> </w:t>
      </w:r>
      <w:r>
        <w:rPr/>
        <w:t>Strategies, in Zaria, </w:t>
      </w:r>
      <w:r>
        <w:rPr>
          <w:i/>
        </w:rPr>
        <w:t>Journal of Studies in Education </w:t>
      </w:r>
      <w:r>
        <w:rPr/>
        <w:t>3(1) 133-138.</w:t>
      </w:r>
    </w:p>
    <w:p>
      <w:pPr>
        <w:spacing w:before="276"/>
        <w:ind w:left="2772" w:right="1034" w:hanging="900"/>
        <w:jc w:val="both"/>
        <w:rPr>
          <w:sz w:val="24"/>
        </w:rPr>
      </w:pPr>
      <w:r>
        <w:rPr>
          <w:sz w:val="24"/>
        </w:rPr>
        <w:t>Bloom, B.S. (1976). </w:t>
      </w:r>
      <w:r>
        <w:rPr>
          <w:i/>
          <w:sz w:val="24"/>
        </w:rPr>
        <w:t>Human Characteristics and School Learning</w:t>
      </w:r>
      <w:r>
        <w:rPr>
          <w:sz w:val="24"/>
        </w:rPr>
        <w:t>. NewYork Mc Graw- </w:t>
      </w:r>
      <w:r>
        <w:rPr>
          <w:spacing w:val="-2"/>
          <w:sz w:val="24"/>
        </w:rPr>
        <w:t>Hill.</w:t>
      </w:r>
    </w:p>
    <w:p>
      <w:pPr>
        <w:pStyle w:val="BodyText"/>
        <w:spacing w:before="276"/>
        <w:ind w:left="2772" w:right="1035" w:hanging="900"/>
        <w:jc w:val="both"/>
      </w:pPr>
      <w:r>
        <w:rPr/>
        <w:t>Blumenfeld, P., Fishman, B. Krajcik, J. Marx, R. &amp; Soloway, E. (2000). Getting Usable Innovations in System: Scaling up Technology Embedded Project-based Science in Urban Schools, </w:t>
      </w:r>
      <w:r>
        <w:rPr>
          <w:i/>
        </w:rPr>
        <w:t>Journal of Educational Psychologist. </w:t>
      </w:r>
      <w:r>
        <w:rPr/>
        <w:t>55(3):149-164.</w:t>
      </w:r>
    </w:p>
    <w:p>
      <w:pPr>
        <w:pStyle w:val="BodyText"/>
      </w:pPr>
    </w:p>
    <w:p>
      <w:pPr>
        <w:pStyle w:val="BodyText"/>
        <w:ind w:left="2772" w:right="1034" w:hanging="900"/>
        <w:jc w:val="both"/>
      </w:pPr>
      <w:r>
        <w:rPr/>
        <w:t>Broadhead, P. (2001). Curriculum Changes in Norway Thematic Approaches, Active Learning and Pupils Cooperation from Curriculum Design to Classroom Implementation, Scandinavian,</w:t>
      </w:r>
      <w:r>
        <w:rPr>
          <w:spacing w:val="40"/>
        </w:rPr>
        <w:t> </w:t>
      </w:r>
      <w:r>
        <w:rPr>
          <w:i/>
        </w:rPr>
        <w:t>Journal of Educational Research,</w:t>
      </w:r>
      <w:r>
        <w:rPr/>
        <w:t>45(1)19-36.</w:t>
      </w:r>
    </w:p>
    <w:p>
      <w:pPr>
        <w:pStyle w:val="BodyText"/>
      </w:pPr>
    </w:p>
    <w:p>
      <w:pPr>
        <w:spacing w:before="0"/>
        <w:ind w:left="1872" w:right="0" w:firstLine="0"/>
        <w:jc w:val="left"/>
        <w:rPr>
          <w:sz w:val="24"/>
        </w:rPr>
      </w:pPr>
      <w:r>
        <w:rPr>
          <w:sz w:val="24"/>
        </w:rPr>
        <w:t>Brunner,</w:t>
      </w:r>
      <w:r>
        <w:rPr>
          <w:spacing w:val="-1"/>
          <w:sz w:val="24"/>
        </w:rPr>
        <w:t> </w:t>
      </w:r>
      <w:r>
        <w:rPr>
          <w:sz w:val="24"/>
        </w:rPr>
        <w:t>J.S.</w:t>
      </w:r>
      <w:r>
        <w:rPr>
          <w:spacing w:val="-1"/>
          <w:sz w:val="24"/>
        </w:rPr>
        <w:t> </w:t>
      </w:r>
      <w:r>
        <w:rPr>
          <w:sz w:val="24"/>
        </w:rPr>
        <w:t>(1960). </w:t>
      </w:r>
      <w:r>
        <w:rPr>
          <w:i/>
          <w:sz w:val="24"/>
        </w:rPr>
        <w:t>The</w:t>
      </w:r>
      <w:r>
        <w:rPr>
          <w:i/>
          <w:spacing w:val="-2"/>
          <w:sz w:val="24"/>
        </w:rPr>
        <w:t> </w:t>
      </w:r>
      <w:r>
        <w:rPr>
          <w:i/>
          <w:sz w:val="24"/>
        </w:rPr>
        <w:t>Process</w:t>
      </w:r>
      <w:r>
        <w:rPr>
          <w:i/>
          <w:spacing w:val="-1"/>
          <w:sz w:val="24"/>
        </w:rPr>
        <w:t> </w:t>
      </w:r>
      <w:r>
        <w:rPr>
          <w:i/>
          <w:sz w:val="24"/>
        </w:rPr>
        <w:t>of Education. </w:t>
      </w:r>
      <w:r>
        <w:rPr>
          <w:sz w:val="24"/>
        </w:rPr>
        <w:t>New</w:t>
      </w:r>
      <w:r>
        <w:rPr>
          <w:spacing w:val="-1"/>
          <w:sz w:val="24"/>
        </w:rPr>
        <w:t> </w:t>
      </w:r>
      <w:r>
        <w:rPr>
          <w:sz w:val="24"/>
        </w:rPr>
        <w:t>York.</w:t>
      </w:r>
      <w:r>
        <w:rPr>
          <w:spacing w:val="-1"/>
          <w:sz w:val="24"/>
        </w:rPr>
        <w:t> </w:t>
      </w:r>
      <w:r>
        <w:rPr>
          <w:sz w:val="24"/>
        </w:rPr>
        <w:t>Alfred</w:t>
      </w:r>
      <w:r>
        <w:rPr>
          <w:spacing w:val="-1"/>
          <w:sz w:val="24"/>
        </w:rPr>
        <w:t> </w:t>
      </w:r>
      <w:r>
        <w:rPr>
          <w:sz w:val="24"/>
        </w:rPr>
        <w:t>A. Knopf.</w:t>
      </w:r>
      <w:r>
        <w:rPr>
          <w:spacing w:val="2"/>
          <w:sz w:val="24"/>
        </w:rPr>
        <w:t> </w:t>
      </w:r>
      <w:r>
        <w:rPr>
          <w:spacing w:val="-4"/>
          <w:sz w:val="24"/>
        </w:rPr>
        <w:t>Inc.</w:t>
      </w:r>
    </w:p>
    <w:p>
      <w:pPr>
        <w:pStyle w:val="BodyText"/>
      </w:pPr>
    </w:p>
    <w:p>
      <w:pPr>
        <w:spacing w:before="0"/>
        <w:ind w:left="2772" w:right="1033" w:hanging="900"/>
        <w:jc w:val="both"/>
        <w:rPr>
          <w:i/>
          <w:sz w:val="24"/>
        </w:rPr>
      </w:pPr>
      <w:r>
        <w:rPr>
          <w:sz w:val="24"/>
        </w:rPr>
        <w:t>Cakici, Y. &amp; Turkmen, N. (2013). An Investigation of</w:t>
      </w:r>
      <w:r>
        <w:rPr>
          <w:spacing w:val="80"/>
          <w:sz w:val="24"/>
        </w:rPr>
        <w:t> </w:t>
      </w:r>
      <w:r>
        <w:rPr>
          <w:sz w:val="24"/>
        </w:rPr>
        <w:t>the Effect of Project Based Learning Approach</w:t>
      </w:r>
      <w:r>
        <w:rPr>
          <w:spacing w:val="40"/>
          <w:sz w:val="24"/>
        </w:rPr>
        <w:t> </w:t>
      </w:r>
      <w:r>
        <w:rPr>
          <w:sz w:val="24"/>
        </w:rPr>
        <w:t>on Children‘s Achievement and Attitude in Science, Trakya University, Edirne Turkey, </w:t>
      </w:r>
      <w:r>
        <w:rPr>
          <w:i/>
          <w:sz w:val="24"/>
        </w:rPr>
        <w:t>The Online Journal of Science And Technology (TOJSAT). 1(1)8-17.</w:t>
      </w:r>
    </w:p>
    <w:p>
      <w:pPr>
        <w:pStyle w:val="BodyText"/>
        <w:spacing w:before="1"/>
        <w:rPr>
          <w:i/>
        </w:rPr>
      </w:pPr>
    </w:p>
    <w:p>
      <w:pPr>
        <w:spacing w:before="0"/>
        <w:ind w:left="2592" w:right="1033" w:hanging="720"/>
        <w:jc w:val="both"/>
        <w:rPr>
          <w:sz w:val="24"/>
        </w:rPr>
      </w:pPr>
      <w:r>
        <w:rPr>
          <w:sz w:val="24"/>
        </w:rPr>
        <w:t>Clark, B. R. (2004). </w:t>
      </w:r>
      <w:r>
        <w:rPr>
          <w:i/>
          <w:sz w:val="24"/>
        </w:rPr>
        <w:t>Sustaining Change in University</w:t>
      </w:r>
      <w:r>
        <w:rPr>
          <w:sz w:val="24"/>
        </w:rPr>
        <w:t>: Continuities in Case Studies and Concepts, Berkshire, England: Open University Press.</w:t>
      </w:r>
    </w:p>
    <w:p>
      <w:pPr>
        <w:pStyle w:val="BodyText"/>
      </w:pPr>
    </w:p>
    <w:p>
      <w:pPr>
        <w:spacing w:before="0"/>
        <w:ind w:left="2592" w:right="1033" w:hanging="720"/>
        <w:jc w:val="both"/>
        <w:rPr>
          <w:sz w:val="24"/>
        </w:rPr>
      </w:pPr>
      <w:r>
        <w:rPr>
          <w:sz w:val="24"/>
        </w:rPr>
        <w:t>Danmolae, B.T. &amp; Femi-Adeoye</w:t>
      </w:r>
      <w:r>
        <w:rPr>
          <w:spacing w:val="-1"/>
          <w:sz w:val="24"/>
        </w:rPr>
        <w:t> </w:t>
      </w:r>
      <w:r>
        <w:rPr>
          <w:sz w:val="24"/>
        </w:rPr>
        <w:t>(2004). </w:t>
      </w:r>
      <w:r>
        <w:rPr>
          <w:i/>
          <w:sz w:val="24"/>
        </w:rPr>
        <w:t>Effect of Concept Mapping Techniques on Senior Secondary School Students Achievement and Retention of Ecology</w:t>
      </w:r>
      <w:r>
        <w:rPr>
          <w:sz w:val="24"/>
        </w:rPr>
        <w:t>, </w:t>
      </w:r>
      <w:r>
        <w:rPr>
          <w:i/>
          <w:sz w:val="24"/>
        </w:rPr>
        <w:t>Journal of the Science Teachers Association of Nigeria </w:t>
      </w:r>
      <w:r>
        <w:rPr>
          <w:sz w:val="24"/>
        </w:rPr>
        <w:t>39(1 &amp; 2) 32-38.</w:t>
      </w:r>
    </w:p>
    <w:p>
      <w:pPr>
        <w:pStyle w:val="BodyText"/>
      </w:pPr>
    </w:p>
    <w:p>
      <w:pPr>
        <w:pStyle w:val="BodyText"/>
        <w:ind w:left="2592" w:right="985" w:hanging="720"/>
        <w:jc w:val="both"/>
      </w:pPr>
      <w:r>
        <w:rPr/>
        <w:t>Dewey, J. (1933). How we Think: A Restatement of the Relation of Reflective Thinking to the Educative Process.</w:t>
      </w:r>
      <w:r>
        <w:rPr>
          <w:spacing w:val="40"/>
        </w:rPr>
        <w:t> </w:t>
      </w:r>
      <w:r>
        <w:rPr>
          <w:i/>
        </w:rPr>
        <w:t>The Later Works of John Dewey, </w:t>
      </w:r>
      <w:r>
        <w:rPr/>
        <w:t>Carbondale: Southern Illinois University Press. 13(1) 1-62.</w:t>
      </w:r>
    </w:p>
    <w:p>
      <w:pPr>
        <w:pStyle w:val="BodyText"/>
      </w:pPr>
    </w:p>
    <w:p>
      <w:pPr>
        <w:spacing w:before="0"/>
        <w:ind w:left="1872" w:right="0" w:firstLine="0"/>
        <w:jc w:val="left"/>
        <w:rPr>
          <w:sz w:val="24"/>
        </w:rPr>
      </w:pPr>
      <w:r>
        <w:rPr>
          <w:sz w:val="24"/>
        </w:rPr>
        <w:t>Dewey,</w:t>
      </w:r>
      <w:r>
        <w:rPr>
          <w:spacing w:val="-2"/>
          <w:sz w:val="24"/>
        </w:rPr>
        <w:t> </w:t>
      </w:r>
      <w:r>
        <w:rPr>
          <w:sz w:val="24"/>
        </w:rPr>
        <w:t>J.</w:t>
      </w:r>
      <w:r>
        <w:rPr>
          <w:spacing w:val="-1"/>
          <w:sz w:val="24"/>
        </w:rPr>
        <w:t> </w:t>
      </w:r>
      <w:r>
        <w:rPr>
          <w:sz w:val="24"/>
        </w:rPr>
        <w:t>(1956).</w:t>
      </w:r>
      <w:r>
        <w:rPr>
          <w:spacing w:val="-1"/>
          <w:sz w:val="24"/>
        </w:rPr>
        <w:t> </w:t>
      </w:r>
      <w:r>
        <w:rPr>
          <w:i/>
          <w:sz w:val="24"/>
        </w:rPr>
        <w:t>Experience</w:t>
      </w:r>
      <w:r>
        <w:rPr>
          <w:i/>
          <w:spacing w:val="-2"/>
          <w:sz w:val="24"/>
        </w:rPr>
        <w:t> </w:t>
      </w:r>
      <w:r>
        <w:rPr>
          <w:i/>
          <w:sz w:val="24"/>
        </w:rPr>
        <w:t>and</w:t>
      </w:r>
      <w:r>
        <w:rPr>
          <w:i/>
          <w:spacing w:val="-1"/>
          <w:sz w:val="24"/>
        </w:rPr>
        <w:t> </w:t>
      </w:r>
      <w:r>
        <w:rPr>
          <w:i/>
          <w:sz w:val="24"/>
        </w:rPr>
        <w:t>Education</w:t>
      </w:r>
      <w:r>
        <w:rPr>
          <w:sz w:val="24"/>
        </w:rPr>
        <w:t>.</w:t>
      </w:r>
      <w:r>
        <w:rPr>
          <w:spacing w:val="-1"/>
          <w:sz w:val="24"/>
        </w:rPr>
        <w:t> </w:t>
      </w:r>
      <w:r>
        <w:rPr>
          <w:sz w:val="24"/>
        </w:rPr>
        <w:t>The</w:t>
      </w:r>
      <w:r>
        <w:rPr>
          <w:spacing w:val="-1"/>
          <w:sz w:val="24"/>
        </w:rPr>
        <w:t> </w:t>
      </w:r>
      <w:r>
        <w:rPr>
          <w:sz w:val="24"/>
        </w:rPr>
        <w:t>Mac.</w:t>
      </w:r>
      <w:r>
        <w:rPr>
          <w:spacing w:val="-1"/>
          <w:sz w:val="24"/>
        </w:rPr>
        <w:t> </w:t>
      </w:r>
      <w:r>
        <w:rPr>
          <w:sz w:val="24"/>
        </w:rPr>
        <w:t>Company.</w:t>
      </w:r>
      <w:r>
        <w:rPr>
          <w:spacing w:val="-1"/>
          <w:sz w:val="24"/>
        </w:rPr>
        <w:t> </w:t>
      </w:r>
      <w:r>
        <w:rPr>
          <w:sz w:val="24"/>
        </w:rPr>
        <w:t>New </w:t>
      </w:r>
      <w:r>
        <w:rPr>
          <w:spacing w:val="-2"/>
          <w:sz w:val="24"/>
        </w:rPr>
        <w:t>York.</w:t>
      </w:r>
    </w:p>
    <w:p>
      <w:pPr>
        <w:pStyle w:val="BodyText"/>
        <w:spacing w:before="1"/>
      </w:pPr>
    </w:p>
    <w:p>
      <w:pPr>
        <w:spacing w:before="0"/>
        <w:ind w:left="2592" w:right="1040" w:hanging="720"/>
        <w:jc w:val="both"/>
        <w:rPr>
          <w:i/>
          <w:sz w:val="24"/>
        </w:rPr>
      </w:pPr>
      <w:r>
        <w:rPr>
          <w:sz w:val="24"/>
        </w:rPr>
        <w:t>Dike, N. I. (2008). Functional Environmental Education; A way Forward to Improper Disposal of Solid Wastes.</w:t>
      </w:r>
      <w:r>
        <w:rPr>
          <w:spacing w:val="40"/>
          <w:sz w:val="24"/>
        </w:rPr>
        <w:t> </w:t>
      </w:r>
      <w:r>
        <w:rPr>
          <w:i/>
          <w:sz w:val="24"/>
        </w:rPr>
        <w:t>Journal of Developmental Education. 3(1) 160-105.</w:t>
      </w:r>
    </w:p>
    <w:p>
      <w:pPr>
        <w:pStyle w:val="BodyText"/>
        <w:rPr>
          <w:i/>
        </w:rPr>
      </w:pPr>
    </w:p>
    <w:p>
      <w:pPr>
        <w:pStyle w:val="BodyText"/>
        <w:ind w:left="2592" w:right="991" w:hanging="720"/>
        <w:jc w:val="both"/>
      </w:pPr>
      <w:r>
        <w:rPr/>
        <w:t>Duch, B. (2002) </w:t>
      </w:r>
      <w:r>
        <w:rPr>
          <w:i/>
        </w:rPr>
        <w:t>Problem Based Learning, </w:t>
      </w:r>
      <w:r>
        <w:rPr/>
        <w:t>Published by</w:t>
      </w:r>
      <w:r>
        <w:rPr>
          <w:spacing w:val="-4"/>
        </w:rPr>
        <w:t> </w:t>
      </w:r>
      <w:r>
        <w:rPr/>
        <w:t>University</w:t>
      </w:r>
      <w:r>
        <w:rPr>
          <w:spacing w:val="-6"/>
        </w:rPr>
        <w:t> </w:t>
      </w:r>
      <w:r>
        <w:rPr/>
        <w:t>of Deleware, Retrieved on 15</w:t>
      </w:r>
      <w:r>
        <w:rPr>
          <w:vertAlign w:val="superscript"/>
        </w:rPr>
        <w:t>th</w:t>
      </w:r>
      <w:r>
        <w:rPr>
          <w:vertAlign w:val="baseline"/>
        </w:rPr>
        <w:t> January, 2010. at </w:t>
      </w:r>
      <w:hyperlink r:id="rId22">
        <w:r>
          <w:rPr>
            <w:u w:val="single"/>
            <w:vertAlign w:val="baseline"/>
          </w:rPr>
          <w:t>http://www.udel.edu.pbl</w:t>
        </w:r>
      </w:hyperlink>
      <w:r>
        <w:rPr>
          <w:vertAlign w:val="baseline"/>
        </w:rPr>
        <w:t>.</w:t>
      </w:r>
    </w:p>
    <w:p>
      <w:pPr>
        <w:pStyle w:val="BodyText"/>
        <w:spacing w:before="5"/>
      </w:pPr>
    </w:p>
    <w:p>
      <w:pPr>
        <w:spacing w:line="281" w:lineRule="exact" w:before="0"/>
        <w:ind w:left="1872" w:right="0" w:firstLine="0"/>
        <w:jc w:val="left"/>
        <w:rPr>
          <w:i/>
          <w:sz w:val="24"/>
        </w:rPr>
      </w:pPr>
      <w:r>
        <w:rPr>
          <w:sz w:val="24"/>
        </w:rPr>
        <w:t>Egunjobi</w:t>
      </w:r>
      <w:r>
        <w:rPr>
          <w:spacing w:val="2"/>
          <w:sz w:val="24"/>
        </w:rPr>
        <w:t> </w:t>
      </w:r>
      <w:r>
        <w:rPr>
          <w:sz w:val="24"/>
        </w:rPr>
        <w:t>A.</w:t>
      </w:r>
      <w:r>
        <w:rPr>
          <w:spacing w:val="3"/>
          <w:sz w:val="24"/>
        </w:rPr>
        <w:t> </w:t>
      </w:r>
      <w:r>
        <w:rPr>
          <w:sz w:val="24"/>
        </w:rPr>
        <w:t>Olude,</w:t>
      </w:r>
      <w:r>
        <w:rPr>
          <w:spacing w:val="5"/>
          <w:sz w:val="24"/>
        </w:rPr>
        <w:t> </w:t>
      </w:r>
      <w:r>
        <w:rPr>
          <w:sz w:val="24"/>
        </w:rPr>
        <w:t>A.O.</w:t>
      </w:r>
      <w:r>
        <w:rPr>
          <w:spacing w:val="5"/>
          <w:sz w:val="24"/>
        </w:rPr>
        <w:t> </w:t>
      </w:r>
      <w:r>
        <w:rPr>
          <w:sz w:val="24"/>
        </w:rPr>
        <w:t>Zubairu,</w:t>
      </w:r>
      <w:r>
        <w:rPr>
          <w:spacing w:val="4"/>
          <w:sz w:val="24"/>
        </w:rPr>
        <w:t> </w:t>
      </w:r>
      <w:r>
        <w:rPr>
          <w:sz w:val="24"/>
        </w:rPr>
        <w:t>S.</w:t>
      </w:r>
      <w:r>
        <w:rPr>
          <w:spacing w:val="6"/>
          <w:sz w:val="24"/>
        </w:rPr>
        <w:t> </w:t>
      </w:r>
      <w:r>
        <w:rPr>
          <w:rFonts w:ascii="Calibri" w:hAnsi="Calibri"/>
          <w:sz w:val="22"/>
        </w:rPr>
        <w:t>&amp;</w:t>
      </w:r>
      <w:r>
        <w:rPr>
          <w:rFonts w:ascii="Calibri" w:hAnsi="Calibri"/>
          <w:spacing w:val="15"/>
          <w:sz w:val="22"/>
        </w:rPr>
        <w:t> </w:t>
      </w:r>
      <w:r>
        <w:rPr>
          <w:sz w:val="24"/>
        </w:rPr>
        <w:t>Mu‘azu,</w:t>
      </w:r>
      <w:r>
        <w:rPr>
          <w:spacing w:val="3"/>
          <w:sz w:val="24"/>
        </w:rPr>
        <w:t> </w:t>
      </w:r>
      <w:r>
        <w:rPr>
          <w:sz w:val="24"/>
        </w:rPr>
        <w:t>G.</w:t>
      </w:r>
      <w:r>
        <w:rPr>
          <w:spacing w:val="4"/>
          <w:sz w:val="24"/>
        </w:rPr>
        <w:t> </w:t>
      </w:r>
      <w:r>
        <w:rPr>
          <w:sz w:val="24"/>
        </w:rPr>
        <w:t>(2001).</w:t>
      </w:r>
      <w:r>
        <w:rPr>
          <w:spacing w:val="3"/>
          <w:sz w:val="24"/>
        </w:rPr>
        <w:t> </w:t>
      </w:r>
      <w:r>
        <w:rPr>
          <w:i/>
          <w:sz w:val="24"/>
        </w:rPr>
        <w:t>General</w:t>
      </w:r>
      <w:r>
        <w:rPr>
          <w:i/>
          <w:spacing w:val="4"/>
          <w:sz w:val="24"/>
        </w:rPr>
        <w:t> </w:t>
      </w:r>
      <w:r>
        <w:rPr>
          <w:i/>
          <w:sz w:val="24"/>
        </w:rPr>
        <w:t>Methods</w:t>
      </w:r>
      <w:r>
        <w:rPr>
          <w:i/>
          <w:spacing w:val="3"/>
          <w:sz w:val="24"/>
        </w:rPr>
        <w:t> </w:t>
      </w:r>
      <w:r>
        <w:rPr>
          <w:i/>
          <w:sz w:val="24"/>
        </w:rPr>
        <w:t>in</w:t>
      </w:r>
      <w:r>
        <w:rPr>
          <w:i/>
          <w:spacing w:val="5"/>
          <w:sz w:val="24"/>
        </w:rPr>
        <w:t> </w:t>
      </w:r>
      <w:r>
        <w:rPr>
          <w:i/>
          <w:spacing w:val="-2"/>
          <w:sz w:val="24"/>
        </w:rPr>
        <w:t>Education</w:t>
      </w:r>
    </w:p>
    <w:p>
      <w:pPr>
        <w:pStyle w:val="BodyText"/>
        <w:spacing w:line="274" w:lineRule="exact"/>
        <w:ind w:left="2592"/>
      </w:pPr>
      <w:r>
        <w:rPr/>
        <w:t>PGDE</w:t>
      </w:r>
      <w:r>
        <w:rPr>
          <w:spacing w:val="-2"/>
        </w:rPr>
        <w:t> </w:t>
      </w:r>
      <w:r>
        <w:rPr/>
        <w:t>by</w:t>
      </w:r>
      <w:r>
        <w:rPr>
          <w:spacing w:val="-6"/>
        </w:rPr>
        <w:t> </w:t>
      </w:r>
      <w:r>
        <w:rPr/>
        <w:t>DLS,</w:t>
      </w:r>
      <w:r>
        <w:rPr>
          <w:spacing w:val="-1"/>
        </w:rPr>
        <w:t> </w:t>
      </w:r>
      <w:r>
        <w:rPr/>
        <w:t>National</w:t>
      </w:r>
      <w:r>
        <w:rPr>
          <w:spacing w:val="-2"/>
        </w:rPr>
        <w:t> </w:t>
      </w:r>
      <w:r>
        <w:rPr/>
        <w:t>Teachers‘ Institute,</w:t>
      </w:r>
      <w:r>
        <w:rPr>
          <w:spacing w:val="-1"/>
        </w:rPr>
        <w:t> </w:t>
      </w:r>
      <w:r>
        <w:rPr/>
        <w:t>PDE</w:t>
      </w:r>
      <w:r>
        <w:rPr>
          <w:spacing w:val="-1"/>
        </w:rPr>
        <w:t> </w:t>
      </w:r>
      <w:r>
        <w:rPr/>
        <w:t>103,</w:t>
      </w:r>
      <w:r>
        <w:rPr>
          <w:spacing w:val="-1"/>
        </w:rPr>
        <w:t> </w:t>
      </w:r>
      <w:r>
        <w:rPr/>
        <w:t>Kaduna, .104-</w:t>
      </w:r>
      <w:r>
        <w:rPr>
          <w:spacing w:val="-4"/>
        </w:rPr>
        <w:t>108.</w:t>
      </w:r>
    </w:p>
    <w:p>
      <w:pPr>
        <w:spacing w:after="0" w:line="274" w:lineRule="exact"/>
        <w:sectPr>
          <w:pgSz w:w="11910" w:h="16840"/>
          <w:pgMar w:header="0" w:footer="789" w:top="1340" w:bottom="980" w:left="0" w:right="240"/>
        </w:sectPr>
      </w:pPr>
    </w:p>
    <w:p>
      <w:pPr>
        <w:spacing w:before="78"/>
        <w:ind w:left="2592" w:right="987" w:hanging="720"/>
        <w:jc w:val="both"/>
        <w:rPr>
          <w:sz w:val="24"/>
        </w:rPr>
      </w:pPr>
      <w:r>
        <w:rPr>
          <w:sz w:val="24"/>
        </w:rPr>
        <w:t>Enlayeju, A.A. (2010). Effects of Cooperative Learning Strategy on the Achievement of Primary Six Boys and Girls in Mathematics. </w:t>
      </w:r>
      <w:r>
        <w:rPr>
          <w:i/>
          <w:sz w:val="24"/>
        </w:rPr>
        <w:t>The Journal of Mathematics Association of Nigeria</w:t>
      </w:r>
      <w:r>
        <w:rPr>
          <w:sz w:val="24"/>
        </w:rPr>
        <w:t>, 35(1) 1-9.</w:t>
      </w:r>
    </w:p>
    <w:p>
      <w:pPr>
        <w:pStyle w:val="BodyText"/>
      </w:pPr>
    </w:p>
    <w:p>
      <w:pPr>
        <w:pStyle w:val="BodyText"/>
        <w:spacing w:before="1"/>
        <w:ind w:left="2592" w:right="991" w:hanging="720"/>
        <w:jc w:val="both"/>
      </w:pPr>
      <w:r>
        <w:rPr/>
        <w:t>Enobuean, V.O. (2013). Effects of Instructional Materials on Academic Achievement and Retention of Biology Concepts among Secondary School Students, in Ika Area Delta State, Nigeria, ABU Zaria Unpublished Med Science education Thesis.</w:t>
      </w:r>
    </w:p>
    <w:p>
      <w:pPr>
        <w:spacing w:before="276"/>
        <w:ind w:left="2592" w:right="1033" w:hanging="720"/>
        <w:jc w:val="both"/>
        <w:rPr>
          <w:sz w:val="24"/>
        </w:rPr>
      </w:pPr>
      <w:r>
        <w:rPr>
          <w:sz w:val="24"/>
        </w:rPr>
        <w:t>Essien, I. T. (2009).</w:t>
      </w:r>
      <w:r>
        <w:rPr>
          <w:spacing w:val="-1"/>
          <w:sz w:val="24"/>
        </w:rPr>
        <w:t> </w:t>
      </w:r>
      <w:r>
        <w:rPr>
          <w:sz w:val="24"/>
        </w:rPr>
        <w:t>Factors Influencing</w:t>
      </w:r>
      <w:r>
        <w:rPr>
          <w:spacing w:val="-1"/>
          <w:sz w:val="24"/>
        </w:rPr>
        <w:t> </w:t>
      </w:r>
      <w:r>
        <w:rPr>
          <w:sz w:val="24"/>
        </w:rPr>
        <w:t>Students‘ Acquisition of</w:t>
      </w:r>
      <w:r>
        <w:rPr>
          <w:spacing w:val="-1"/>
          <w:sz w:val="24"/>
        </w:rPr>
        <w:t> </w:t>
      </w:r>
      <w:r>
        <w:rPr>
          <w:sz w:val="24"/>
        </w:rPr>
        <w:t>Science Process Skills in Junior Secondary Schools in Akwa Ibom State. </w:t>
      </w:r>
      <w:r>
        <w:rPr>
          <w:i/>
          <w:sz w:val="24"/>
        </w:rPr>
        <w:t>Journal of Qualitative</w:t>
      </w:r>
      <w:r>
        <w:rPr>
          <w:i/>
          <w:spacing w:val="40"/>
          <w:sz w:val="24"/>
        </w:rPr>
        <w:t> </w:t>
      </w:r>
      <w:r>
        <w:rPr>
          <w:i/>
          <w:sz w:val="24"/>
        </w:rPr>
        <w:t>Education(5) No.2. </w:t>
      </w:r>
      <w:r>
        <w:rPr>
          <w:sz w:val="24"/>
        </w:rPr>
        <w:t>110-115.</w:t>
      </w:r>
    </w:p>
    <w:p>
      <w:pPr>
        <w:pStyle w:val="BodyText"/>
        <w:spacing w:before="276"/>
        <w:ind w:left="1872"/>
      </w:pPr>
      <w:r>
        <w:rPr/>
        <w:t>Eta,</w:t>
      </w:r>
      <w:r>
        <w:rPr>
          <w:spacing w:val="46"/>
        </w:rPr>
        <w:t> </w:t>
      </w:r>
      <w:r>
        <w:rPr/>
        <w:t>F.E.</w:t>
      </w:r>
      <w:r>
        <w:rPr>
          <w:spacing w:val="49"/>
        </w:rPr>
        <w:t> </w:t>
      </w:r>
      <w:r>
        <w:rPr/>
        <w:t>(2000).</w:t>
      </w:r>
      <w:r>
        <w:rPr>
          <w:spacing w:val="49"/>
        </w:rPr>
        <w:t> </w:t>
      </w:r>
      <w:r>
        <w:rPr/>
        <w:t>Dimension</w:t>
      </w:r>
      <w:r>
        <w:rPr>
          <w:spacing w:val="48"/>
        </w:rPr>
        <w:t> </w:t>
      </w:r>
      <w:r>
        <w:rPr/>
        <w:t>of</w:t>
      </w:r>
      <w:r>
        <w:rPr>
          <w:spacing w:val="47"/>
        </w:rPr>
        <w:t> </w:t>
      </w:r>
      <w:r>
        <w:rPr/>
        <w:t>the</w:t>
      </w:r>
      <w:r>
        <w:rPr>
          <w:spacing w:val="49"/>
        </w:rPr>
        <w:t> </w:t>
      </w:r>
      <w:r>
        <w:rPr/>
        <w:t>Gender</w:t>
      </w:r>
      <w:r>
        <w:rPr>
          <w:spacing w:val="46"/>
        </w:rPr>
        <w:t> </w:t>
      </w:r>
      <w:r>
        <w:rPr/>
        <w:t>Crisis</w:t>
      </w:r>
      <w:r>
        <w:rPr>
          <w:spacing w:val="48"/>
        </w:rPr>
        <w:t> </w:t>
      </w:r>
      <w:r>
        <w:rPr/>
        <w:t>in</w:t>
      </w:r>
      <w:r>
        <w:rPr>
          <w:spacing w:val="48"/>
        </w:rPr>
        <w:t> </w:t>
      </w:r>
      <w:r>
        <w:rPr/>
        <w:t>Nigeria</w:t>
      </w:r>
      <w:r>
        <w:rPr>
          <w:spacing w:val="46"/>
        </w:rPr>
        <w:t> </w:t>
      </w:r>
      <w:r>
        <w:rPr/>
        <w:t>Education.</w:t>
      </w:r>
      <w:r>
        <w:rPr>
          <w:spacing w:val="47"/>
        </w:rPr>
        <w:t> </w:t>
      </w:r>
      <w:r>
        <w:rPr/>
        <w:t>A</w:t>
      </w:r>
      <w:r>
        <w:rPr>
          <w:spacing w:val="47"/>
        </w:rPr>
        <w:t> </w:t>
      </w:r>
      <w:r>
        <w:rPr/>
        <w:t>View</w:t>
      </w:r>
      <w:r>
        <w:rPr>
          <w:spacing w:val="47"/>
        </w:rPr>
        <w:t> </w:t>
      </w:r>
      <w:r>
        <w:rPr>
          <w:spacing w:val="-4"/>
        </w:rPr>
        <w:t>from</w:t>
      </w:r>
    </w:p>
    <w:p>
      <w:pPr>
        <w:spacing w:before="0"/>
        <w:ind w:left="2592" w:right="0" w:firstLine="0"/>
        <w:jc w:val="left"/>
        <w:rPr>
          <w:sz w:val="24"/>
        </w:rPr>
      </w:pPr>
      <w:r>
        <w:rPr>
          <w:sz w:val="24"/>
        </w:rPr>
        <w:t>C.O.E.S.</w:t>
      </w:r>
      <w:r>
        <w:rPr>
          <w:spacing w:val="-2"/>
          <w:sz w:val="24"/>
        </w:rPr>
        <w:t> </w:t>
      </w:r>
      <w:r>
        <w:rPr>
          <w:i/>
          <w:sz w:val="24"/>
        </w:rPr>
        <w:t>The</w:t>
      </w:r>
      <w:r>
        <w:rPr>
          <w:i/>
          <w:spacing w:val="-1"/>
          <w:sz w:val="24"/>
        </w:rPr>
        <w:t> </w:t>
      </w:r>
      <w:r>
        <w:rPr>
          <w:i/>
          <w:sz w:val="24"/>
        </w:rPr>
        <w:t>Nigerian</w:t>
      </w:r>
      <w:r>
        <w:rPr>
          <w:i/>
          <w:spacing w:val="-1"/>
          <w:sz w:val="24"/>
        </w:rPr>
        <w:t> </w:t>
      </w:r>
      <w:r>
        <w:rPr>
          <w:i/>
          <w:sz w:val="24"/>
        </w:rPr>
        <w:t>Teacher Today</w:t>
      </w:r>
      <w:r>
        <w:rPr>
          <w:i/>
          <w:spacing w:val="-2"/>
          <w:sz w:val="24"/>
        </w:rPr>
        <w:t> </w:t>
      </w:r>
      <w:r>
        <w:rPr>
          <w:sz w:val="24"/>
        </w:rPr>
        <w:t>(1 &amp;</w:t>
      </w:r>
      <w:r>
        <w:rPr>
          <w:spacing w:val="-2"/>
          <w:sz w:val="24"/>
        </w:rPr>
        <w:t> </w:t>
      </w:r>
      <w:r>
        <w:rPr>
          <w:sz w:val="24"/>
        </w:rPr>
        <w:t>2) 157-</w:t>
      </w:r>
      <w:r>
        <w:rPr>
          <w:spacing w:val="-4"/>
          <w:sz w:val="24"/>
        </w:rPr>
        <w:t>169.</w:t>
      </w:r>
    </w:p>
    <w:p>
      <w:pPr>
        <w:pStyle w:val="BodyText"/>
      </w:pPr>
    </w:p>
    <w:p>
      <w:pPr>
        <w:spacing w:before="0"/>
        <w:ind w:left="2592" w:right="1032" w:hanging="720"/>
        <w:jc w:val="both"/>
        <w:rPr>
          <w:sz w:val="24"/>
        </w:rPr>
      </w:pPr>
      <w:r>
        <w:rPr>
          <w:sz w:val="24"/>
        </w:rPr>
        <w:t>Evborokhai, J.A. &amp; Abubakar, M.A. (2011). Entrepreneurship. (Principle and Practice) </w:t>
      </w:r>
      <w:r>
        <w:rPr>
          <w:i/>
          <w:sz w:val="24"/>
        </w:rPr>
        <w:t>A Publication of the Department of Business Administration and Management, Federal Polytechnic, Bida, </w:t>
      </w:r>
      <w:r>
        <w:rPr>
          <w:sz w:val="24"/>
        </w:rPr>
        <w:t>1(1)1-21.</w:t>
      </w:r>
    </w:p>
    <w:p>
      <w:pPr>
        <w:pStyle w:val="BodyText"/>
      </w:pPr>
    </w:p>
    <w:p>
      <w:pPr>
        <w:pStyle w:val="BodyText"/>
        <w:ind w:left="2592" w:right="1036" w:hanging="720"/>
        <w:jc w:val="both"/>
      </w:pPr>
      <w:r>
        <w:rPr/>
        <w:t>Ezekonagha, G. N. &amp; Mankebe, H.I. (2009).</w:t>
      </w:r>
      <w:r>
        <w:rPr>
          <w:spacing w:val="40"/>
        </w:rPr>
        <w:t> </w:t>
      </w:r>
      <w:r>
        <w:rPr/>
        <w:t>Incorporating Entrepreneurial Skills in to Science Laboratory Technology (SLT) Curricula for Nigeria polytechnics; A Case Study of Chemistry Option,</w:t>
      </w:r>
      <w:r>
        <w:rPr>
          <w:spacing w:val="40"/>
        </w:rPr>
        <w:t> </w:t>
      </w:r>
      <w:r>
        <w:rPr>
          <w:i/>
        </w:rPr>
        <w:t>50</w:t>
      </w:r>
      <w:r>
        <w:rPr>
          <w:i/>
          <w:vertAlign w:val="superscript"/>
        </w:rPr>
        <w:t>th</w:t>
      </w:r>
      <w:r>
        <w:rPr>
          <w:i/>
          <w:vertAlign w:val="baseline"/>
        </w:rPr>
        <w:t> STAN Conference </w:t>
      </w:r>
      <w:r>
        <w:rPr>
          <w:vertAlign w:val="baseline"/>
        </w:rPr>
        <w:t>164-168</w:t>
      </w:r>
    </w:p>
    <w:p>
      <w:pPr>
        <w:pStyle w:val="BodyText"/>
      </w:pPr>
    </w:p>
    <w:p>
      <w:pPr>
        <w:spacing w:before="1"/>
        <w:ind w:left="2592" w:right="1034" w:hanging="720"/>
        <w:jc w:val="both"/>
        <w:rPr>
          <w:i/>
          <w:sz w:val="24"/>
        </w:rPr>
      </w:pPr>
      <w:r>
        <w:rPr>
          <w:sz w:val="24"/>
        </w:rPr>
        <w:t>Ezeliora, B. ( 2009).Teaching Economic Relevance of Chemistry: a Case Study of Soap- making</w:t>
      </w:r>
      <w:r>
        <w:rPr>
          <w:spacing w:val="-5"/>
          <w:sz w:val="24"/>
        </w:rPr>
        <w:t> </w:t>
      </w:r>
      <w:r>
        <w:rPr>
          <w:sz w:val="24"/>
        </w:rPr>
        <w:t>Project</w:t>
      </w:r>
      <w:r>
        <w:rPr>
          <w:spacing w:val="-1"/>
          <w:sz w:val="24"/>
        </w:rPr>
        <w:t> </w:t>
      </w:r>
      <w:r>
        <w:rPr>
          <w:sz w:val="24"/>
        </w:rPr>
        <w:t>Exhibition.</w:t>
      </w:r>
      <w:r>
        <w:rPr>
          <w:spacing w:val="1"/>
          <w:sz w:val="24"/>
        </w:rPr>
        <w:t> </w:t>
      </w:r>
      <w:r>
        <w:rPr>
          <w:i/>
          <w:sz w:val="24"/>
        </w:rPr>
        <w:t>STAN</w:t>
      </w:r>
      <w:r>
        <w:rPr>
          <w:i/>
          <w:spacing w:val="-1"/>
          <w:sz w:val="24"/>
        </w:rPr>
        <w:t> </w:t>
      </w:r>
      <w:r>
        <w:rPr>
          <w:i/>
          <w:sz w:val="24"/>
        </w:rPr>
        <w:t>50th</w:t>
      </w:r>
      <w:r>
        <w:rPr>
          <w:i/>
          <w:spacing w:val="-1"/>
          <w:sz w:val="24"/>
        </w:rPr>
        <w:t> </w:t>
      </w:r>
      <w:r>
        <w:rPr>
          <w:i/>
          <w:sz w:val="24"/>
        </w:rPr>
        <w:t>Annual</w:t>
      </w:r>
      <w:r>
        <w:rPr>
          <w:i/>
          <w:spacing w:val="-1"/>
          <w:sz w:val="24"/>
        </w:rPr>
        <w:t> </w:t>
      </w:r>
      <w:r>
        <w:rPr>
          <w:i/>
          <w:sz w:val="24"/>
        </w:rPr>
        <w:t>Conference,</w:t>
      </w:r>
      <w:r>
        <w:rPr>
          <w:i/>
          <w:spacing w:val="-1"/>
          <w:sz w:val="24"/>
        </w:rPr>
        <w:t> </w:t>
      </w:r>
      <w:r>
        <w:rPr>
          <w:i/>
          <w:sz w:val="24"/>
        </w:rPr>
        <w:t>HEBN,</w:t>
      </w:r>
      <w:r>
        <w:rPr>
          <w:i/>
          <w:spacing w:val="-1"/>
          <w:sz w:val="24"/>
        </w:rPr>
        <w:t> </w:t>
      </w:r>
      <w:r>
        <w:rPr>
          <w:i/>
          <w:sz w:val="24"/>
        </w:rPr>
        <w:t>Ibadan.152-</w:t>
      </w:r>
      <w:r>
        <w:rPr>
          <w:i/>
          <w:spacing w:val="-5"/>
          <w:sz w:val="24"/>
        </w:rPr>
        <w:t>154</w:t>
      </w:r>
    </w:p>
    <w:p>
      <w:pPr>
        <w:pStyle w:val="BodyText"/>
        <w:rPr>
          <w:i/>
        </w:rPr>
      </w:pPr>
    </w:p>
    <w:p>
      <w:pPr>
        <w:pStyle w:val="BodyText"/>
        <w:ind w:left="2592" w:right="1030" w:hanging="720"/>
        <w:jc w:val="both"/>
      </w:pPr>
      <w:r>
        <w:rPr/>
        <w:t>Ezeudu, F.O. (2008). In Joagur, L. U., Kabutu, F. and Abba, Z. (2009). Strategies for Developing Entrepreneurial Skill in Biology Education: Teacher Factors. </w:t>
      </w:r>
      <w:r>
        <w:rPr>
          <w:i/>
        </w:rPr>
        <w:t>STAN 50th Annual Conference, </w:t>
      </w:r>
      <w:r>
        <w:rPr/>
        <w:t>HEBN, Ibadan</w:t>
      </w:r>
      <w:r>
        <w:rPr>
          <w:spacing w:val="40"/>
        </w:rPr>
        <w:t> </w:t>
      </w:r>
      <w:r>
        <w:rPr/>
        <w:t>123.</w:t>
      </w:r>
    </w:p>
    <w:p>
      <w:pPr>
        <w:pStyle w:val="BodyText"/>
      </w:pPr>
    </w:p>
    <w:p>
      <w:pPr>
        <w:spacing w:before="0"/>
        <w:ind w:left="2592" w:right="1034" w:hanging="720"/>
        <w:jc w:val="both"/>
        <w:rPr>
          <w:i/>
          <w:sz w:val="24"/>
        </w:rPr>
      </w:pPr>
      <w:r>
        <w:rPr>
          <w:sz w:val="24"/>
        </w:rPr>
        <w:t>Ezeudu, F.O. (2008). Restructuring our Science, Technology and Mathematics (STM) Education for Entrepreneurship. </w:t>
      </w:r>
      <w:r>
        <w:rPr>
          <w:i/>
          <w:sz w:val="24"/>
        </w:rPr>
        <w:t>Proceedings of Science Teacher Association of Nigeria (STAN) 268 – 271 Abuja. HEBN.</w:t>
      </w:r>
    </w:p>
    <w:p>
      <w:pPr>
        <w:pStyle w:val="BodyText"/>
        <w:rPr>
          <w:i/>
        </w:rPr>
      </w:pPr>
    </w:p>
    <w:p>
      <w:pPr>
        <w:pStyle w:val="BodyText"/>
        <w:ind w:left="1758" w:right="928"/>
        <w:jc w:val="center"/>
      </w:pPr>
      <w:r>
        <w:rPr/>
        <w:t>Falayajo,</w:t>
      </w:r>
      <w:r>
        <w:rPr>
          <w:spacing w:val="20"/>
        </w:rPr>
        <w:t> </w:t>
      </w:r>
      <w:r>
        <w:rPr/>
        <w:t>A.</w:t>
      </w:r>
      <w:r>
        <w:rPr>
          <w:spacing w:val="17"/>
        </w:rPr>
        <w:t> </w:t>
      </w:r>
      <w:r>
        <w:rPr/>
        <w:t>(2004).</w:t>
      </w:r>
      <w:r>
        <w:rPr>
          <w:spacing w:val="17"/>
        </w:rPr>
        <w:t> </w:t>
      </w:r>
      <w:r>
        <w:rPr/>
        <w:t>Methods</w:t>
      </w:r>
      <w:r>
        <w:rPr>
          <w:spacing w:val="19"/>
        </w:rPr>
        <w:t> </w:t>
      </w:r>
      <w:r>
        <w:rPr/>
        <w:t>in</w:t>
      </w:r>
      <w:r>
        <w:rPr>
          <w:spacing w:val="18"/>
        </w:rPr>
        <w:t> </w:t>
      </w:r>
      <w:r>
        <w:rPr/>
        <w:t>Evaluation.</w:t>
      </w:r>
      <w:r>
        <w:rPr>
          <w:spacing w:val="20"/>
        </w:rPr>
        <w:t> </w:t>
      </w:r>
      <w:r>
        <w:rPr/>
        <w:t>In</w:t>
      </w:r>
      <w:r>
        <w:rPr>
          <w:spacing w:val="17"/>
        </w:rPr>
        <w:t> </w:t>
      </w:r>
      <w:r>
        <w:rPr/>
        <w:t>Afemikche,</w:t>
      </w:r>
      <w:r>
        <w:rPr>
          <w:spacing w:val="17"/>
        </w:rPr>
        <w:t> </w:t>
      </w:r>
      <w:r>
        <w:rPr/>
        <w:t>O.A.</w:t>
      </w:r>
      <w:r>
        <w:rPr>
          <w:spacing w:val="20"/>
        </w:rPr>
        <w:t> </w:t>
      </w:r>
      <w:r>
        <w:rPr/>
        <w:t>&amp;</w:t>
      </w:r>
      <w:r>
        <w:rPr>
          <w:spacing w:val="16"/>
        </w:rPr>
        <w:t> </w:t>
      </w:r>
      <w:r>
        <w:rPr/>
        <w:t>Adewale,</w:t>
      </w:r>
      <w:r>
        <w:rPr>
          <w:spacing w:val="17"/>
        </w:rPr>
        <w:t> </w:t>
      </w:r>
      <w:r>
        <w:rPr/>
        <w:t>J.G.</w:t>
      </w:r>
      <w:r>
        <w:rPr>
          <w:spacing w:val="18"/>
        </w:rPr>
        <w:t> </w:t>
      </w:r>
      <w:r>
        <w:rPr>
          <w:spacing w:val="-2"/>
        </w:rPr>
        <w:t>(Eds).</w:t>
      </w:r>
    </w:p>
    <w:p>
      <w:pPr>
        <w:pStyle w:val="BodyText"/>
        <w:ind w:left="830"/>
        <w:jc w:val="center"/>
      </w:pPr>
      <w:r>
        <w:rPr/>
        <w:t>Issues</w:t>
      </w:r>
      <w:r>
        <w:rPr>
          <w:spacing w:val="-2"/>
        </w:rPr>
        <w:t> </w:t>
      </w:r>
      <w:r>
        <w:rPr/>
        <w:t>in</w:t>
      </w:r>
      <w:r>
        <w:rPr>
          <w:spacing w:val="-1"/>
        </w:rPr>
        <w:t> </w:t>
      </w:r>
      <w:r>
        <w:rPr/>
        <w:t>Educational</w:t>
      </w:r>
      <w:r>
        <w:rPr>
          <w:spacing w:val="-1"/>
        </w:rPr>
        <w:t> </w:t>
      </w:r>
      <w:r>
        <w:rPr/>
        <w:t>Measurement</w:t>
      </w:r>
      <w:r>
        <w:rPr>
          <w:spacing w:val="-2"/>
        </w:rPr>
        <w:t> </w:t>
      </w:r>
      <w:r>
        <w:rPr/>
        <w:t>and</w:t>
      </w:r>
      <w:r>
        <w:rPr>
          <w:spacing w:val="-1"/>
        </w:rPr>
        <w:t> </w:t>
      </w:r>
      <w:r>
        <w:rPr/>
        <w:t>Evaluation</w:t>
      </w:r>
      <w:r>
        <w:rPr>
          <w:spacing w:val="-1"/>
        </w:rPr>
        <w:t> </w:t>
      </w:r>
      <w:r>
        <w:rPr/>
        <w:t>in</w:t>
      </w:r>
      <w:r>
        <w:rPr>
          <w:spacing w:val="-2"/>
        </w:rPr>
        <w:t> </w:t>
      </w:r>
      <w:r>
        <w:rPr/>
        <w:t>Nigeria</w:t>
      </w:r>
      <w:r>
        <w:rPr>
          <w:spacing w:val="-1"/>
        </w:rPr>
        <w:t> </w:t>
      </w:r>
      <w:r>
        <w:rPr/>
        <w:t>Ibadan</w:t>
      </w:r>
      <w:r>
        <w:rPr>
          <w:spacing w:val="1"/>
        </w:rPr>
        <w:t> </w:t>
      </w:r>
      <w:r>
        <w:rPr>
          <w:spacing w:val="-2"/>
        </w:rPr>
        <w:t>ICCE.</w:t>
      </w:r>
    </w:p>
    <w:p>
      <w:pPr>
        <w:pStyle w:val="BodyText"/>
      </w:pPr>
    </w:p>
    <w:p>
      <w:pPr>
        <w:pStyle w:val="BodyText"/>
        <w:ind w:left="2592" w:right="1039" w:hanging="720"/>
        <w:jc w:val="both"/>
      </w:pPr>
      <w:r>
        <w:rPr/>
        <w:t>Federal</w:t>
      </w:r>
      <w:r>
        <w:rPr>
          <w:spacing w:val="-3"/>
        </w:rPr>
        <w:t> </w:t>
      </w:r>
      <w:r>
        <w:rPr/>
        <w:t>Ministry</w:t>
      </w:r>
      <w:r>
        <w:rPr>
          <w:spacing w:val="-6"/>
        </w:rPr>
        <w:t> </w:t>
      </w:r>
      <w:r>
        <w:rPr/>
        <w:t>of</w:t>
      </w:r>
      <w:r>
        <w:rPr>
          <w:spacing w:val="-4"/>
        </w:rPr>
        <w:t> </w:t>
      </w:r>
      <w:r>
        <w:rPr/>
        <w:t>Education</w:t>
      </w:r>
      <w:r>
        <w:rPr>
          <w:spacing w:val="-3"/>
        </w:rPr>
        <w:t> </w:t>
      </w:r>
      <w:r>
        <w:rPr/>
        <w:t>(2004).</w:t>
      </w:r>
      <w:r>
        <w:rPr>
          <w:spacing w:val="-4"/>
        </w:rPr>
        <w:t> </w:t>
      </w:r>
      <w:r>
        <w:rPr/>
        <w:t>National</w:t>
      </w:r>
      <w:r>
        <w:rPr>
          <w:spacing w:val="-3"/>
        </w:rPr>
        <w:t> </w:t>
      </w:r>
      <w:r>
        <w:rPr/>
        <w:t>Policy</w:t>
      </w:r>
      <w:r>
        <w:rPr>
          <w:spacing w:val="-8"/>
        </w:rPr>
        <w:t> </w:t>
      </w:r>
      <w:r>
        <w:rPr/>
        <w:t>on</w:t>
      </w:r>
      <w:r>
        <w:rPr>
          <w:spacing w:val="-3"/>
        </w:rPr>
        <w:t> </w:t>
      </w:r>
      <w:r>
        <w:rPr/>
        <w:t>Education,</w:t>
      </w:r>
      <w:r>
        <w:rPr>
          <w:spacing w:val="-3"/>
        </w:rPr>
        <w:t> </w:t>
      </w:r>
      <w:r>
        <w:rPr/>
        <w:t>NERDC</w:t>
      </w:r>
      <w:r>
        <w:rPr>
          <w:spacing w:val="-3"/>
        </w:rPr>
        <w:t> </w:t>
      </w:r>
      <w:r>
        <w:rPr/>
        <w:t>Press,</w:t>
      </w:r>
      <w:r>
        <w:rPr>
          <w:spacing w:val="-2"/>
        </w:rPr>
        <w:t> </w:t>
      </w:r>
      <w:r>
        <w:rPr/>
        <w:t>Lagos </w:t>
      </w:r>
      <w:r>
        <w:rPr>
          <w:spacing w:val="-2"/>
        </w:rPr>
        <w:t>Nigeria.</w:t>
      </w:r>
    </w:p>
    <w:p>
      <w:pPr>
        <w:pStyle w:val="BodyText"/>
        <w:spacing w:before="1"/>
      </w:pPr>
    </w:p>
    <w:p>
      <w:pPr>
        <w:spacing w:before="0"/>
        <w:ind w:left="2592" w:right="1031" w:hanging="720"/>
        <w:jc w:val="both"/>
        <w:rPr>
          <w:sz w:val="24"/>
        </w:rPr>
      </w:pPr>
      <w:r>
        <w:rPr>
          <w:sz w:val="24"/>
        </w:rPr>
        <w:t>Federal Republic of Nigeria (2013). National Policy on Education, </w:t>
      </w:r>
      <w:r>
        <w:rPr>
          <w:i/>
          <w:sz w:val="24"/>
        </w:rPr>
        <w:t>National Curriculum for Senior Secondary School. </w:t>
      </w:r>
      <w:r>
        <w:rPr>
          <w:sz w:val="24"/>
        </w:rPr>
        <w:t>NERDC Press. Lagos.</w:t>
      </w:r>
    </w:p>
    <w:p>
      <w:pPr>
        <w:pStyle w:val="BodyText"/>
      </w:pPr>
    </w:p>
    <w:p>
      <w:pPr>
        <w:pStyle w:val="BodyText"/>
        <w:ind w:left="2592" w:right="1035" w:hanging="720"/>
        <w:jc w:val="both"/>
      </w:pPr>
      <w:r>
        <w:rPr/>
        <w:t>Femi, F. (2010). Unemployment Rate in Nigeria, Nigeria Exchange News. In M. S. Abdullahi and I. B.</w:t>
      </w:r>
      <w:r>
        <w:rPr>
          <w:spacing w:val="40"/>
        </w:rPr>
        <w:t> </w:t>
      </w:r>
      <w:r>
        <w:rPr/>
        <w:t>Abdullahi(2011). Equipping the Youth with Entrepreneur Skills through Educational Policy and Initiatives for National Development, </w:t>
      </w:r>
      <w:r>
        <w:rPr>
          <w:i/>
        </w:rPr>
        <w:t>Nigeria Journal of Science and Educational Research, </w:t>
      </w:r>
      <w:r>
        <w:rPr/>
        <w:t>FCE Zaria, 7(2 )74-79.</w:t>
      </w:r>
    </w:p>
    <w:p>
      <w:pPr>
        <w:spacing w:after="0"/>
        <w:jc w:val="both"/>
        <w:sectPr>
          <w:pgSz w:w="11910" w:h="16840"/>
          <w:pgMar w:header="0" w:footer="789" w:top="1340" w:bottom="980" w:left="0" w:right="240"/>
        </w:sectPr>
      </w:pPr>
    </w:p>
    <w:p>
      <w:pPr>
        <w:spacing w:before="78"/>
        <w:ind w:left="2592" w:right="1035" w:hanging="720"/>
        <w:jc w:val="both"/>
        <w:rPr>
          <w:sz w:val="24"/>
        </w:rPr>
      </w:pPr>
      <w:r>
        <w:rPr>
          <w:sz w:val="24"/>
        </w:rPr>
        <w:t>Fenton, R. Manuel, R. &amp; Mukundu, C. (2013). Project Approach</w:t>
      </w:r>
      <w:r>
        <w:rPr>
          <w:spacing w:val="40"/>
          <w:sz w:val="24"/>
        </w:rPr>
        <w:t> </w:t>
      </w:r>
      <w:r>
        <w:rPr>
          <w:sz w:val="24"/>
        </w:rPr>
        <w:t>as an Alternative to Regular Laboratory Practical Work in the Teaching and Leaning of Biology In Rural Secondary School in Zimbabwe, </w:t>
      </w:r>
      <w:r>
        <w:rPr>
          <w:i/>
          <w:sz w:val="24"/>
        </w:rPr>
        <w:t>International Journal of Education and Information Studies </w:t>
      </w:r>
      <w:r>
        <w:rPr>
          <w:sz w:val="24"/>
        </w:rPr>
        <w:t>Research Indian Publication 1(1)13-20.</w:t>
      </w:r>
    </w:p>
    <w:p>
      <w:pPr>
        <w:pStyle w:val="BodyText"/>
      </w:pPr>
    </w:p>
    <w:p>
      <w:pPr>
        <w:spacing w:before="1"/>
        <w:ind w:left="1758" w:right="928" w:firstLine="0"/>
        <w:jc w:val="center"/>
        <w:rPr>
          <w:i/>
          <w:sz w:val="24"/>
        </w:rPr>
      </w:pPr>
      <w:r>
        <w:rPr>
          <w:sz w:val="24"/>
        </w:rPr>
        <w:t>Frankel,</w:t>
      </w:r>
      <w:r>
        <w:rPr>
          <w:spacing w:val="6"/>
          <w:sz w:val="24"/>
        </w:rPr>
        <w:t> </w:t>
      </w:r>
      <w:r>
        <w:rPr>
          <w:sz w:val="24"/>
        </w:rPr>
        <w:t>J.R.</w:t>
      </w:r>
      <w:r>
        <w:rPr>
          <w:spacing w:val="10"/>
          <w:sz w:val="24"/>
        </w:rPr>
        <w:t> </w:t>
      </w:r>
      <w:r>
        <w:rPr>
          <w:sz w:val="24"/>
        </w:rPr>
        <w:t>&amp;</w:t>
      </w:r>
      <w:r>
        <w:rPr>
          <w:spacing w:val="7"/>
          <w:sz w:val="24"/>
        </w:rPr>
        <w:t> </w:t>
      </w:r>
      <w:r>
        <w:rPr>
          <w:sz w:val="24"/>
        </w:rPr>
        <w:t>Wallen,</w:t>
      </w:r>
      <w:r>
        <w:rPr>
          <w:spacing w:val="11"/>
          <w:sz w:val="24"/>
        </w:rPr>
        <w:t> </w:t>
      </w:r>
      <w:r>
        <w:rPr>
          <w:sz w:val="24"/>
        </w:rPr>
        <w:t>N.E.</w:t>
      </w:r>
      <w:r>
        <w:rPr>
          <w:spacing w:val="9"/>
          <w:sz w:val="24"/>
        </w:rPr>
        <w:t> </w:t>
      </w:r>
      <w:r>
        <w:rPr>
          <w:sz w:val="24"/>
        </w:rPr>
        <w:t>(2000).</w:t>
      </w:r>
      <w:r>
        <w:rPr>
          <w:spacing w:val="10"/>
          <w:sz w:val="24"/>
        </w:rPr>
        <w:t> </w:t>
      </w:r>
      <w:r>
        <w:rPr>
          <w:i/>
          <w:sz w:val="24"/>
        </w:rPr>
        <w:t>How</w:t>
      </w:r>
      <w:r>
        <w:rPr>
          <w:i/>
          <w:spacing w:val="9"/>
          <w:sz w:val="24"/>
        </w:rPr>
        <w:t> </w:t>
      </w:r>
      <w:r>
        <w:rPr>
          <w:i/>
          <w:sz w:val="24"/>
        </w:rPr>
        <w:t>to</w:t>
      </w:r>
      <w:r>
        <w:rPr>
          <w:i/>
          <w:spacing w:val="8"/>
          <w:sz w:val="24"/>
        </w:rPr>
        <w:t> </w:t>
      </w:r>
      <w:r>
        <w:rPr>
          <w:i/>
          <w:sz w:val="24"/>
        </w:rPr>
        <w:t>Design</w:t>
      </w:r>
      <w:r>
        <w:rPr>
          <w:i/>
          <w:spacing w:val="10"/>
          <w:sz w:val="24"/>
        </w:rPr>
        <w:t> </w:t>
      </w:r>
      <w:r>
        <w:rPr>
          <w:i/>
          <w:sz w:val="24"/>
        </w:rPr>
        <w:t>and</w:t>
      </w:r>
      <w:r>
        <w:rPr>
          <w:i/>
          <w:spacing w:val="9"/>
          <w:sz w:val="24"/>
        </w:rPr>
        <w:t> </w:t>
      </w:r>
      <w:r>
        <w:rPr>
          <w:i/>
          <w:sz w:val="24"/>
        </w:rPr>
        <w:t>Evaluate</w:t>
      </w:r>
      <w:r>
        <w:rPr>
          <w:i/>
          <w:spacing w:val="7"/>
          <w:sz w:val="24"/>
        </w:rPr>
        <w:t> </w:t>
      </w:r>
      <w:r>
        <w:rPr>
          <w:i/>
          <w:sz w:val="24"/>
        </w:rPr>
        <w:t>Research</w:t>
      </w:r>
      <w:r>
        <w:rPr>
          <w:i/>
          <w:spacing w:val="9"/>
          <w:sz w:val="24"/>
        </w:rPr>
        <w:t> </w:t>
      </w:r>
      <w:r>
        <w:rPr>
          <w:i/>
          <w:sz w:val="24"/>
        </w:rPr>
        <w:t>in</w:t>
      </w:r>
      <w:r>
        <w:rPr>
          <w:i/>
          <w:spacing w:val="9"/>
          <w:sz w:val="24"/>
        </w:rPr>
        <w:t> </w:t>
      </w:r>
      <w:r>
        <w:rPr>
          <w:i/>
          <w:spacing w:val="-2"/>
          <w:sz w:val="24"/>
        </w:rPr>
        <w:t>Education</w:t>
      </w:r>
    </w:p>
    <w:p>
      <w:pPr>
        <w:pStyle w:val="BodyText"/>
        <w:ind w:left="2592"/>
      </w:pPr>
      <w:r>
        <w:rPr/>
        <w:t>New</w:t>
      </w:r>
      <w:r>
        <w:rPr>
          <w:spacing w:val="-2"/>
        </w:rPr>
        <w:t> </w:t>
      </w:r>
      <w:r>
        <w:rPr/>
        <w:t>York,</w:t>
      </w:r>
      <w:r>
        <w:rPr>
          <w:spacing w:val="1"/>
        </w:rPr>
        <w:t> </w:t>
      </w:r>
      <w:r>
        <w:rPr/>
        <w:t>NY:</w:t>
      </w:r>
      <w:r>
        <w:rPr>
          <w:spacing w:val="-1"/>
        </w:rPr>
        <w:t> </w:t>
      </w:r>
      <w:r>
        <w:rPr/>
        <w:t>McGraw Hill</w:t>
      </w:r>
      <w:r>
        <w:rPr>
          <w:spacing w:val="-1"/>
        </w:rPr>
        <w:t> </w:t>
      </w:r>
      <w:r>
        <w:rPr/>
        <w:t>Companies.</w:t>
      </w:r>
      <w:r>
        <w:rPr>
          <w:spacing w:val="1"/>
        </w:rPr>
        <w:t> </w:t>
      </w:r>
      <w:r>
        <w:rPr>
          <w:spacing w:val="-4"/>
        </w:rPr>
        <w:t>Inc.</w:t>
      </w:r>
    </w:p>
    <w:p>
      <w:pPr>
        <w:spacing w:before="276"/>
        <w:ind w:left="2592" w:right="991" w:hanging="720"/>
        <w:jc w:val="both"/>
        <w:rPr>
          <w:sz w:val="24"/>
        </w:rPr>
      </w:pPr>
      <w:r>
        <w:rPr>
          <w:sz w:val="24"/>
        </w:rPr>
        <w:t>Gbodi, B.E. &amp; Laleye, A.M. (2006). Effect of Videotape Instruction on Learning of Integrated Science. </w:t>
      </w:r>
      <w:r>
        <w:rPr>
          <w:i/>
          <w:sz w:val="24"/>
        </w:rPr>
        <w:t>Journal of Research in Curriculum and Teaching. </w:t>
      </w:r>
      <w:r>
        <w:rPr>
          <w:sz w:val="24"/>
        </w:rPr>
        <w:t>1(1): 10-19.</w:t>
      </w:r>
    </w:p>
    <w:p>
      <w:pPr>
        <w:spacing w:before="276"/>
        <w:ind w:left="2592" w:right="1038" w:hanging="720"/>
        <w:jc w:val="both"/>
        <w:rPr>
          <w:i/>
          <w:sz w:val="24"/>
        </w:rPr>
      </w:pPr>
      <w:r>
        <w:rPr>
          <w:sz w:val="24"/>
        </w:rPr>
        <w:t>Gibb, A .A. (2008), Towards the Entrepreneurial University, Entrepreneurship Education as a Lever for Change.</w:t>
      </w:r>
      <w:hyperlink r:id="rId23">
        <w:r>
          <w:rPr>
            <w:i/>
            <w:sz w:val="24"/>
          </w:rPr>
          <w:t>www.ncge.org.uk</w:t>
        </w:r>
      </w:hyperlink>
      <w:r>
        <w:rPr>
          <w:i/>
          <w:sz w:val="24"/>
        </w:rPr>
        <w:t> visited 20/02/08</w:t>
      </w:r>
    </w:p>
    <w:p>
      <w:pPr>
        <w:pStyle w:val="BodyText"/>
        <w:rPr>
          <w:i/>
        </w:rPr>
      </w:pPr>
    </w:p>
    <w:p>
      <w:pPr>
        <w:pStyle w:val="BodyText"/>
        <w:ind w:left="2592" w:right="1031" w:hanging="720"/>
        <w:jc w:val="both"/>
        <w:rPr>
          <w:i/>
        </w:rPr>
      </w:pPr>
      <w:r>
        <w:rPr/>
        <w:t>Gibb, A.A. (1995) Learning Skills for all: the Key to Success in Small Business Development? A Paper Presented at the International Council for Small Business - </w:t>
      </w:r>
      <w:r>
        <w:rPr>
          <w:i/>
        </w:rPr>
        <w:t>40</w:t>
      </w:r>
      <w:r>
        <w:rPr>
          <w:i/>
          <w:vertAlign w:val="superscript"/>
        </w:rPr>
        <w:t>th</w:t>
      </w:r>
      <w:r>
        <w:rPr>
          <w:i/>
          <w:vertAlign w:val="baseline"/>
        </w:rPr>
        <w:t> World Conferences Sydney, Australia</w:t>
      </w:r>
    </w:p>
    <w:p>
      <w:pPr>
        <w:pStyle w:val="BodyText"/>
        <w:rPr>
          <w:i/>
        </w:rPr>
      </w:pPr>
    </w:p>
    <w:p>
      <w:pPr>
        <w:spacing w:before="0"/>
        <w:ind w:left="2592" w:right="1037" w:hanging="720"/>
        <w:jc w:val="both"/>
        <w:rPr>
          <w:sz w:val="24"/>
        </w:rPr>
      </w:pPr>
      <w:r>
        <w:rPr>
          <w:sz w:val="24"/>
        </w:rPr>
        <w:t>Gidado, T. (2015).</w:t>
      </w:r>
      <w:r>
        <w:rPr>
          <w:spacing w:val="80"/>
          <w:sz w:val="24"/>
        </w:rPr>
        <w:t> </w:t>
      </w:r>
      <w:r>
        <w:rPr>
          <w:sz w:val="24"/>
        </w:rPr>
        <w:t>Conflict Management in Entrepreneurship Education Growth in</w:t>
      </w:r>
      <w:r>
        <w:rPr>
          <w:spacing w:val="40"/>
          <w:sz w:val="24"/>
        </w:rPr>
        <w:t> </w:t>
      </w:r>
      <w:r>
        <w:rPr>
          <w:sz w:val="24"/>
        </w:rPr>
        <w:t>Africa. </w:t>
      </w:r>
      <w:r>
        <w:rPr>
          <w:i/>
          <w:sz w:val="24"/>
        </w:rPr>
        <w:t>Preceding of</w:t>
      </w:r>
      <w:r>
        <w:rPr>
          <w:i/>
          <w:spacing w:val="40"/>
          <w:sz w:val="24"/>
        </w:rPr>
        <w:t> </w:t>
      </w:r>
      <w:r>
        <w:rPr>
          <w:i/>
          <w:sz w:val="24"/>
        </w:rPr>
        <w:t>African Conference; A.B.U., </w:t>
      </w:r>
      <w:r>
        <w:rPr>
          <w:sz w:val="24"/>
        </w:rPr>
        <w:t>Zaria Pp. 34-43.</w:t>
      </w:r>
    </w:p>
    <w:p>
      <w:pPr>
        <w:pStyle w:val="BodyText"/>
      </w:pPr>
    </w:p>
    <w:p>
      <w:pPr>
        <w:pStyle w:val="BodyText"/>
        <w:ind w:left="2592" w:right="983" w:hanging="720"/>
        <w:jc w:val="both"/>
      </w:pPr>
      <w:r>
        <w:rPr/>
        <w:t>Helle, L. Typijala, P. &amp; Olkinuoro, E. (2006). Project-based learning in post Secondary Education, theory, Practice and Rubber Sling Shots. </w:t>
      </w:r>
      <w:r>
        <w:rPr>
          <w:i/>
        </w:rPr>
        <w:t>Journal of Higher Education </w:t>
      </w:r>
      <w:r>
        <w:rPr/>
        <w:t>51(1): 115-138.</w:t>
      </w:r>
    </w:p>
    <w:p>
      <w:pPr>
        <w:pStyle w:val="BodyText"/>
      </w:pPr>
    </w:p>
    <w:p>
      <w:pPr>
        <w:spacing w:before="1"/>
        <w:ind w:left="2592" w:right="986" w:hanging="720"/>
        <w:jc w:val="both"/>
        <w:rPr>
          <w:sz w:val="24"/>
        </w:rPr>
      </w:pPr>
      <w:r>
        <w:rPr>
          <w:sz w:val="24"/>
        </w:rPr>
        <w:t>Hillae,</w:t>
      </w:r>
      <w:r>
        <w:rPr>
          <w:spacing w:val="-3"/>
          <w:sz w:val="24"/>
        </w:rPr>
        <w:t> </w:t>
      </w:r>
      <w:r>
        <w:rPr>
          <w:sz w:val="24"/>
        </w:rPr>
        <w:t>H.</w:t>
      </w:r>
      <w:r>
        <w:rPr>
          <w:spacing w:val="-3"/>
          <w:sz w:val="24"/>
        </w:rPr>
        <w:t> </w:t>
      </w:r>
      <w:r>
        <w:rPr>
          <w:sz w:val="24"/>
        </w:rPr>
        <w:t>(2002).</w:t>
      </w:r>
      <w:r>
        <w:rPr>
          <w:spacing w:val="-1"/>
          <w:sz w:val="24"/>
        </w:rPr>
        <w:t> </w:t>
      </w:r>
      <w:r>
        <w:rPr>
          <w:sz w:val="24"/>
        </w:rPr>
        <w:t>Education</w:t>
      </w:r>
      <w:r>
        <w:rPr>
          <w:spacing w:val="-3"/>
          <w:sz w:val="24"/>
        </w:rPr>
        <w:t> </w:t>
      </w:r>
      <w:r>
        <w:rPr>
          <w:sz w:val="24"/>
        </w:rPr>
        <w:t>in</w:t>
      </w:r>
      <w:r>
        <w:rPr>
          <w:spacing w:val="-3"/>
          <w:sz w:val="24"/>
        </w:rPr>
        <w:t> </w:t>
      </w:r>
      <w:r>
        <w:rPr>
          <w:sz w:val="24"/>
        </w:rPr>
        <w:t>the</w:t>
      </w:r>
      <w:r>
        <w:rPr>
          <w:spacing w:val="-3"/>
          <w:sz w:val="24"/>
        </w:rPr>
        <w:t> </w:t>
      </w:r>
      <w:r>
        <w:rPr>
          <w:sz w:val="24"/>
        </w:rPr>
        <w:t>Sub-Sahara</w:t>
      </w:r>
      <w:r>
        <w:rPr>
          <w:spacing w:val="-5"/>
          <w:sz w:val="24"/>
        </w:rPr>
        <w:t> </w:t>
      </w:r>
      <w:r>
        <w:rPr>
          <w:sz w:val="24"/>
        </w:rPr>
        <w:t>Africa,</w:t>
      </w:r>
      <w:r>
        <w:rPr>
          <w:spacing w:val="-3"/>
          <w:sz w:val="24"/>
        </w:rPr>
        <w:t> </w:t>
      </w:r>
      <w:r>
        <w:rPr>
          <w:sz w:val="24"/>
        </w:rPr>
        <w:t>Khartoum</w:t>
      </w:r>
      <w:r>
        <w:rPr>
          <w:spacing w:val="-3"/>
          <w:sz w:val="24"/>
        </w:rPr>
        <w:t> </w:t>
      </w:r>
      <w:r>
        <w:rPr>
          <w:sz w:val="24"/>
        </w:rPr>
        <w:t>Pickerson</w:t>
      </w:r>
      <w:r>
        <w:rPr>
          <w:spacing w:val="-1"/>
          <w:sz w:val="24"/>
        </w:rPr>
        <w:t> </w:t>
      </w:r>
      <w:r>
        <w:rPr>
          <w:sz w:val="24"/>
        </w:rPr>
        <w:t>Press.</w:t>
      </w:r>
      <w:r>
        <w:rPr>
          <w:spacing w:val="-3"/>
          <w:sz w:val="24"/>
        </w:rPr>
        <w:t> </w:t>
      </w:r>
      <w:r>
        <w:rPr>
          <w:i/>
          <w:sz w:val="24"/>
        </w:rPr>
        <w:t>The</w:t>
      </w:r>
      <w:r>
        <w:rPr>
          <w:i/>
          <w:spacing w:val="-4"/>
          <w:sz w:val="24"/>
        </w:rPr>
        <w:t> </w:t>
      </w:r>
      <w:r>
        <w:rPr>
          <w:i/>
          <w:sz w:val="24"/>
        </w:rPr>
        <w:t>New National Benin City. Bendel </w:t>
      </w:r>
      <w:r>
        <w:rPr>
          <w:sz w:val="24"/>
        </w:rPr>
        <w:t>Press 2(30 41.</w:t>
      </w:r>
    </w:p>
    <w:p>
      <w:pPr>
        <w:pStyle w:val="BodyText"/>
      </w:pPr>
    </w:p>
    <w:p>
      <w:pPr>
        <w:pStyle w:val="BodyText"/>
        <w:ind w:left="2592" w:right="1034" w:hanging="720"/>
        <w:jc w:val="both"/>
        <w:rPr>
          <w:i/>
        </w:rPr>
      </w:pPr>
      <w:r>
        <w:rPr/>
        <w:t>Ibrahim, A.D. Mandara, B.M. &amp; Soba, B.M. (2008). Entrepreneurship Education in Nigeria; Challenges for the Femine Folk: In I.U. Jongur., F. Kubutu., Z. Abba,. (2009). </w:t>
      </w:r>
      <w:r>
        <w:rPr>
          <w:i/>
        </w:rPr>
        <w:t>50</w:t>
      </w:r>
      <w:r>
        <w:rPr>
          <w:i/>
          <w:vertAlign w:val="superscript"/>
        </w:rPr>
        <w:t>th</w:t>
      </w:r>
      <w:r>
        <w:rPr>
          <w:i/>
          <w:vertAlign w:val="baseline"/>
        </w:rPr>
        <w:t> Annual Conference STAN, Pp. 124.</w:t>
      </w:r>
    </w:p>
    <w:p>
      <w:pPr>
        <w:pStyle w:val="BodyText"/>
        <w:rPr>
          <w:i/>
        </w:rPr>
      </w:pPr>
    </w:p>
    <w:p>
      <w:pPr>
        <w:spacing w:before="0"/>
        <w:ind w:left="2592" w:right="1035" w:hanging="720"/>
        <w:jc w:val="both"/>
        <w:rPr>
          <w:sz w:val="24"/>
        </w:rPr>
      </w:pPr>
      <w:r>
        <w:rPr>
          <w:sz w:val="24"/>
        </w:rPr>
        <w:t>Idoko, A. M.</w:t>
      </w:r>
      <w:r>
        <w:rPr>
          <w:spacing w:val="40"/>
          <w:sz w:val="24"/>
        </w:rPr>
        <w:t> </w:t>
      </w:r>
      <w:r>
        <w:rPr>
          <w:sz w:val="24"/>
        </w:rPr>
        <w:t>(2011). Vocational and Technical Education: A Veritable Tool for Developing Entrepreneurship Skills in Nigeria Youth, </w:t>
      </w:r>
      <w:r>
        <w:rPr>
          <w:i/>
          <w:sz w:val="24"/>
        </w:rPr>
        <w:t>Nigeria Journal of Science and Educational Research, </w:t>
      </w:r>
      <w:r>
        <w:rPr>
          <w:sz w:val="24"/>
        </w:rPr>
        <w:t>FCE Zaria, 7(2)110-116.</w:t>
      </w:r>
    </w:p>
    <w:p>
      <w:pPr>
        <w:pStyle w:val="BodyText"/>
      </w:pPr>
    </w:p>
    <w:p>
      <w:pPr>
        <w:spacing w:before="0"/>
        <w:ind w:left="1758" w:right="873" w:firstLine="0"/>
        <w:jc w:val="center"/>
        <w:rPr>
          <w:sz w:val="24"/>
        </w:rPr>
      </w:pPr>
      <w:r>
        <w:rPr>
          <w:sz w:val="24"/>
        </w:rPr>
        <w:t>Idoko,</w:t>
      </w:r>
      <w:r>
        <w:rPr>
          <w:spacing w:val="74"/>
          <w:sz w:val="24"/>
        </w:rPr>
        <w:t> </w:t>
      </w:r>
      <w:r>
        <w:rPr>
          <w:sz w:val="24"/>
        </w:rPr>
        <w:t>C.U.</w:t>
      </w:r>
      <w:r>
        <w:rPr>
          <w:spacing w:val="72"/>
          <w:sz w:val="24"/>
        </w:rPr>
        <w:t> </w:t>
      </w:r>
      <w:r>
        <w:rPr>
          <w:sz w:val="24"/>
        </w:rPr>
        <w:t>(2014).</w:t>
      </w:r>
      <w:r>
        <w:rPr>
          <w:spacing w:val="71"/>
          <w:sz w:val="24"/>
        </w:rPr>
        <w:t> </w:t>
      </w:r>
      <w:r>
        <w:rPr>
          <w:sz w:val="24"/>
        </w:rPr>
        <w:t>Skill</w:t>
      </w:r>
      <w:r>
        <w:rPr>
          <w:spacing w:val="73"/>
          <w:sz w:val="24"/>
        </w:rPr>
        <w:t> </w:t>
      </w:r>
      <w:r>
        <w:rPr>
          <w:sz w:val="24"/>
        </w:rPr>
        <w:t>Acquisitions</w:t>
      </w:r>
      <w:r>
        <w:rPr>
          <w:spacing w:val="73"/>
          <w:sz w:val="24"/>
        </w:rPr>
        <w:t> </w:t>
      </w:r>
      <w:r>
        <w:rPr>
          <w:sz w:val="24"/>
        </w:rPr>
        <w:t>and</w:t>
      </w:r>
      <w:r>
        <w:rPr>
          <w:spacing w:val="72"/>
          <w:sz w:val="24"/>
        </w:rPr>
        <w:t> </w:t>
      </w:r>
      <w:r>
        <w:rPr>
          <w:sz w:val="24"/>
        </w:rPr>
        <w:t>Youth</w:t>
      </w:r>
      <w:r>
        <w:rPr>
          <w:spacing w:val="73"/>
          <w:sz w:val="24"/>
        </w:rPr>
        <w:t> </w:t>
      </w:r>
      <w:r>
        <w:rPr>
          <w:sz w:val="24"/>
        </w:rPr>
        <w:t>Empowerment</w:t>
      </w:r>
      <w:r>
        <w:rPr>
          <w:spacing w:val="73"/>
          <w:sz w:val="24"/>
        </w:rPr>
        <w:t> </w:t>
      </w:r>
      <w:r>
        <w:rPr>
          <w:sz w:val="24"/>
        </w:rPr>
        <w:t>in</w:t>
      </w:r>
      <w:r>
        <w:rPr>
          <w:spacing w:val="75"/>
          <w:sz w:val="24"/>
        </w:rPr>
        <w:t> </w:t>
      </w:r>
      <w:r>
        <w:rPr>
          <w:sz w:val="24"/>
        </w:rPr>
        <w:t>Nigeria,</w:t>
      </w:r>
      <w:r>
        <w:rPr>
          <w:spacing w:val="75"/>
          <w:sz w:val="24"/>
        </w:rPr>
        <w:t> </w:t>
      </w:r>
      <w:r>
        <w:rPr>
          <w:i/>
          <w:sz w:val="24"/>
        </w:rPr>
        <w:t>Global Journal of Commerce and Management Perspective, Kogi State, </w:t>
      </w:r>
      <w:r>
        <w:rPr>
          <w:sz w:val="24"/>
        </w:rPr>
        <w:t>3(1) 51-54.</w:t>
      </w:r>
    </w:p>
    <w:p>
      <w:pPr>
        <w:pStyle w:val="BodyText"/>
        <w:spacing w:before="1"/>
      </w:pPr>
    </w:p>
    <w:p>
      <w:pPr>
        <w:pStyle w:val="BodyText"/>
        <w:ind w:left="2592" w:right="1034" w:hanging="720"/>
        <w:jc w:val="both"/>
        <w:rPr>
          <w:i/>
        </w:rPr>
      </w:pPr>
      <w:r>
        <w:rPr/>
        <w:t>Ifeanyieze, F.O. &amp; Nwodo, F.O. (2009). Entrepreneurial Skill Support Business in Rabbit production for enhancing the income of Teachers of Agriculture in Enugu State</w:t>
      </w:r>
      <w:r>
        <w:rPr>
          <w:spacing w:val="40"/>
        </w:rPr>
        <w:t> </w:t>
      </w:r>
      <w:r>
        <w:rPr>
          <w:i/>
        </w:rPr>
        <w:t>50</w:t>
      </w:r>
      <w:r>
        <w:rPr>
          <w:i/>
          <w:vertAlign w:val="superscript"/>
        </w:rPr>
        <w:t>th</w:t>
      </w:r>
      <w:r>
        <w:rPr>
          <w:i/>
          <w:vertAlign w:val="baseline"/>
        </w:rPr>
        <w:t> Annual Conference, STAN P. 10.</w:t>
      </w:r>
    </w:p>
    <w:p>
      <w:pPr>
        <w:pStyle w:val="BodyText"/>
        <w:rPr>
          <w:i/>
        </w:rPr>
      </w:pPr>
    </w:p>
    <w:p>
      <w:pPr>
        <w:spacing w:before="0"/>
        <w:ind w:left="2592" w:right="1035" w:hanging="720"/>
        <w:jc w:val="both"/>
        <w:rPr>
          <w:sz w:val="24"/>
        </w:rPr>
      </w:pPr>
      <w:r>
        <w:rPr>
          <w:sz w:val="24"/>
        </w:rPr>
        <w:t>Ifidon, S. E. &amp; Ifidon, E.I. (2007). </w:t>
      </w:r>
      <w:r>
        <w:rPr>
          <w:i/>
          <w:sz w:val="24"/>
        </w:rPr>
        <w:t>Basic Principle of Research Method</w:t>
      </w:r>
      <w:r>
        <w:rPr>
          <w:sz w:val="24"/>
        </w:rPr>
        <w:t>, Goodnews</w:t>
      </w:r>
      <w:r>
        <w:rPr>
          <w:spacing w:val="40"/>
          <w:sz w:val="24"/>
        </w:rPr>
        <w:t> </w:t>
      </w:r>
      <w:r>
        <w:rPr>
          <w:sz w:val="24"/>
        </w:rPr>
        <w:t>Express Communications Benin City, Nigeria</w:t>
      </w:r>
      <w:r>
        <w:rPr>
          <w:spacing w:val="40"/>
          <w:sz w:val="24"/>
        </w:rPr>
        <w:t> </w:t>
      </w:r>
      <w:r>
        <w:rPr>
          <w:sz w:val="24"/>
        </w:rPr>
        <w:t>95.</w:t>
      </w:r>
    </w:p>
    <w:p>
      <w:pPr>
        <w:pStyle w:val="BodyText"/>
      </w:pPr>
    </w:p>
    <w:p>
      <w:pPr>
        <w:spacing w:before="0"/>
        <w:ind w:left="2592" w:right="1034" w:hanging="720"/>
        <w:jc w:val="both"/>
        <w:rPr>
          <w:sz w:val="24"/>
        </w:rPr>
      </w:pPr>
      <w:r>
        <w:rPr>
          <w:sz w:val="24"/>
        </w:rPr>
        <w:t>Igbo, C.A. (2006). Developing Entrepreneurship through Entrepreneurship Education in Anyokoha, E.U. (ed). </w:t>
      </w:r>
      <w:r>
        <w:rPr>
          <w:i/>
          <w:sz w:val="24"/>
        </w:rPr>
        <w:t>Entrepreneurship Education and Wealth Creation Strategies Practical tips for Economic Empowerment and Survival. </w:t>
      </w:r>
      <w:r>
        <w:rPr>
          <w:sz w:val="24"/>
        </w:rPr>
        <w:t>Nsukka Great A.P. Express Publisher, Ltd. Pp. 64.</w:t>
      </w:r>
    </w:p>
    <w:p>
      <w:pPr>
        <w:spacing w:after="0"/>
        <w:jc w:val="both"/>
        <w:rPr>
          <w:sz w:val="24"/>
        </w:rPr>
        <w:sectPr>
          <w:pgSz w:w="11910" w:h="16840"/>
          <w:pgMar w:header="0" w:footer="789" w:top="1340" w:bottom="980" w:left="0" w:right="240"/>
        </w:sectPr>
      </w:pPr>
    </w:p>
    <w:p>
      <w:pPr>
        <w:pStyle w:val="BodyText"/>
        <w:spacing w:before="78"/>
        <w:ind w:left="2592" w:right="1036" w:hanging="720"/>
        <w:jc w:val="both"/>
        <w:rPr>
          <w:i/>
        </w:rPr>
      </w:pPr>
      <w:r>
        <w:rPr/>
        <w:t>Igboegwu,</w:t>
      </w:r>
      <w:r>
        <w:rPr>
          <w:spacing w:val="-3"/>
        </w:rPr>
        <w:t> </w:t>
      </w:r>
      <w:r>
        <w:rPr/>
        <w:t>E.N.</w:t>
      </w:r>
      <w:r>
        <w:rPr>
          <w:spacing w:val="-3"/>
        </w:rPr>
        <w:t> </w:t>
      </w:r>
      <w:r>
        <w:rPr/>
        <w:t>(2012).</w:t>
      </w:r>
      <w:r>
        <w:rPr>
          <w:spacing w:val="-1"/>
        </w:rPr>
        <w:t> </w:t>
      </w:r>
      <w:r>
        <w:rPr/>
        <w:t>Effect</w:t>
      </w:r>
      <w:r>
        <w:rPr>
          <w:spacing w:val="-2"/>
        </w:rPr>
        <w:t> </w:t>
      </w:r>
      <w:r>
        <w:rPr/>
        <w:t>of</w:t>
      </w:r>
      <w:r>
        <w:rPr>
          <w:spacing w:val="-3"/>
        </w:rPr>
        <w:t> </w:t>
      </w:r>
      <w:r>
        <w:rPr/>
        <w:t>Guided</w:t>
      </w:r>
      <w:r>
        <w:rPr>
          <w:spacing w:val="-2"/>
        </w:rPr>
        <w:t> </w:t>
      </w:r>
      <w:r>
        <w:rPr/>
        <w:t>Discovery</w:t>
      </w:r>
      <w:r>
        <w:rPr>
          <w:spacing w:val="-7"/>
        </w:rPr>
        <w:t> </w:t>
      </w:r>
      <w:r>
        <w:rPr/>
        <w:t>and</w:t>
      </w:r>
      <w:r>
        <w:rPr>
          <w:spacing w:val="-2"/>
        </w:rPr>
        <w:t> </w:t>
      </w:r>
      <w:r>
        <w:rPr/>
        <w:t>Demonstration</w:t>
      </w:r>
      <w:r>
        <w:rPr>
          <w:spacing w:val="-2"/>
        </w:rPr>
        <w:t> </w:t>
      </w:r>
      <w:r>
        <w:rPr/>
        <w:t>Teaching</w:t>
      </w:r>
      <w:r>
        <w:rPr>
          <w:spacing w:val="-5"/>
        </w:rPr>
        <w:t> </w:t>
      </w:r>
      <w:r>
        <w:rPr/>
        <w:t>Methods on Achievement of Chemistry Students of Different levels of Scientific literacy </w:t>
      </w:r>
      <w:r>
        <w:rPr>
          <w:i/>
        </w:rPr>
        <w:t>JRCT 6(1) 445-458.</w:t>
      </w:r>
    </w:p>
    <w:p>
      <w:pPr>
        <w:pStyle w:val="BodyText"/>
        <w:rPr>
          <w:i/>
        </w:rPr>
      </w:pPr>
    </w:p>
    <w:p>
      <w:pPr>
        <w:pStyle w:val="BodyText"/>
        <w:spacing w:before="1"/>
        <w:ind w:left="2592" w:right="1032" w:hanging="720"/>
        <w:jc w:val="both"/>
      </w:pPr>
      <w:r>
        <w:rPr/>
        <w:t>Ige, A. (2009). Developing Improvisation Skill among Biology Teachers as a Strategies</w:t>
      </w:r>
      <w:r>
        <w:rPr>
          <w:spacing w:val="80"/>
        </w:rPr>
        <w:t> </w:t>
      </w:r>
      <w:r>
        <w:rPr/>
        <w:t>for Alleviating Education Poverty and Ensuring Self-reliance in Nigeria. </w:t>
      </w:r>
      <w:r>
        <w:rPr>
          <w:i/>
        </w:rPr>
        <w:t>50</w:t>
      </w:r>
      <w:r>
        <w:rPr>
          <w:i/>
          <w:vertAlign w:val="superscript"/>
        </w:rPr>
        <w:t>th</w:t>
      </w:r>
      <w:r>
        <w:rPr>
          <w:i/>
          <w:vertAlign w:val="baseline"/>
        </w:rPr>
        <w:t> Annual Conference, STAN </w:t>
      </w:r>
      <w:r>
        <w:rPr>
          <w:vertAlign w:val="baseline"/>
        </w:rPr>
        <w:t>112.</w:t>
      </w:r>
    </w:p>
    <w:p>
      <w:pPr>
        <w:pStyle w:val="BodyText"/>
        <w:spacing w:before="276"/>
        <w:ind w:left="2592" w:right="993" w:hanging="720"/>
        <w:jc w:val="both"/>
      </w:pPr>
      <w:r>
        <w:rPr/>
        <w:t>Isah, Y.B. (2012). The effects of Constructivist Instructional Strategies on the Academic Achievement, Retention and Attitude to Physics among Science Secondary School Students</w:t>
      </w:r>
      <w:r>
        <w:rPr>
          <w:spacing w:val="-2"/>
        </w:rPr>
        <w:t> </w:t>
      </w:r>
      <w:r>
        <w:rPr/>
        <w:t>of</w:t>
      </w:r>
      <w:r>
        <w:rPr>
          <w:spacing w:val="-1"/>
        </w:rPr>
        <w:t> </w:t>
      </w:r>
      <w:r>
        <w:rPr/>
        <w:t>Varied</w:t>
      </w:r>
      <w:r>
        <w:rPr>
          <w:spacing w:val="-1"/>
        </w:rPr>
        <w:t> </w:t>
      </w:r>
      <w:r>
        <w:rPr/>
        <w:t>Ability</w:t>
      </w:r>
      <w:r>
        <w:rPr>
          <w:spacing w:val="-2"/>
        </w:rPr>
        <w:t> </w:t>
      </w:r>
      <w:r>
        <w:rPr/>
        <w:t>Levels</w:t>
      </w:r>
      <w:r>
        <w:rPr>
          <w:spacing w:val="-1"/>
        </w:rPr>
        <w:t> </w:t>
      </w:r>
      <w:r>
        <w:rPr/>
        <w:t>in</w:t>
      </w:r>
      <w:r>
        <w:rPr>
          <w:spacing w:val="-1"/>
        </w:rPr>
        <w:t> </w:t>
      </w:r>
      <w:r>
        <w:rPr/>
        <w:t>Kano</w:t>
      </w:r>
      <w:r>
        <w:rPr>
          <w:spacing w:val="-1"/>
        </w:rPr>
        <w:t> </w:t>
      </w:r>
      <w:r>
        <w:rPr/>
        <w:t>State, Unpublished</w:t>
      </w:r>
      <w:r>
        <w:rPr>
          <w:spacing w:val="-1"/>
        </w:rPr>
        <w:t> </w:t>
      </w:r>
      <w:r>
        <w:rPr/>
        <w:t>Thesis</w:t>
      </w:r>
      <w:r>
        <w:rPr>
          <w:spacing w:val="-1"/>
        </w:rPr>
        <w:t> </w:t>
      </w:r>
      <w:r>
        <w:rPr/>
        <w:t>A.B.U.,</w:t>
      </w:r>
      <w:r>
        <w:rPr>
          <w:spacing w:val="-1"/>
        </w:rPr>
        <w:t> </w:t>
      </w:r>
      <w:r>
        <w:rPr>
          <w:spacing w:val="-2"/>
        </w:rPr>
        <w:t>Zaria.</w:t>
      </w:r>
    </w:p>
    <w:p>
      <w:pPr>
        <w:spacing w:before="276"/>
        <w:ind w:left="2592" w:right="1035" w:hanging="720"/>
        <w:jc w:val="both"/>
        <w:rPr>
          <w:sz w:val="24"/>
        </w:rPr>
      </w:pPr>
      <w:r>
        <w:rPr>
          <w:sz w:val="24"/>
        </w:rPr>
        <w:t>Jean-Pierre, M. B. &amp; Gabriel, M.F.C. (2009). Developing Entrepreneurship in Europe:</w:t>
      </w:r>
      <w:r>
        <w:rPr>
          <w:spacing w:val="40"/>
          <w:sz w:val="24"/>
        </w:rPr>
        <w:t> </w:t>
      </w:r>
      <w:r>
        <w:rPr>
          <w:sz w:val="24"/>
        </w:rPr>
        <w:t>Best Practice and Innovation Ideas, a Complex. </w:t>
      </w:r>
      <w:r>
        <w:rPr>
          <w:i/>
          <w:sz w:val="24"/>
        </w:rPr>
        <w:t>EIJ Contribution Workshop: I</w:t>
      </w:r>
      <w:r>
        <w:rPr>
          <w:i/>
          <w:spacing w:val="40"/>
          <w:sz w:val="24"/>
        </w:rPr>
        <w:t> </w:t>
      </w:r>
      <w:r>
        <w:rPr>
          <w:i/>
          <w:sz w:val="24"/>
        </w:rPr>
        <w:t>June, 2009. Strasbong</w:t>
      </w:r>
      <w:r>
        <w:rPr>
          <w:sz w:val="24"/>
        </w:rPr>
        <w:t>.</w:t>
      </w:r>
    </w:p>
    <w:p>
      <w:pPr>
        <w:pStyle w:val="BodyText"/>
      </w:pPr>
    </w:p>
    <w:p>
      <w:pPr>
        <w:spacing w:before="0"/>
        <w:ind w:left="2592" w:right="992" w:hanging="720"/>
        <w:jc w:val="both"/>
        <w:rPr>
          <w:sz w:val="24"/>
        </w:rPr>
      </w:pPr>
      <w:r>
        <w:rPr>
          <w:sz w:val="24"/>
        </w:rPr>
        <w:t>Jegede, O.J. &amp; Inyang, N. (1990). Gender Difference and Achievement in Integrated Science Among J.S.S. Students </w:t>
      </w:r>
      <w:r>
        <w:rPr>
          <w:i/>
          <w:sz w:val="24"/>
        </w:rPr>
        <w:t>International Review of Education </w:t>
      </w:r>
      <w:r>
        <w:rPr>
          <w:sz w:val="24"/>
        </w:rPr>
        <w:t>(36) 364-368.</w:t>
      </w:r>
    </w:p>
    <w:p>
      <w:pPr>
        <w:pStyle w:val="BodyText"/>
      </w:pPr>
    </w:p>
    <w:p>
      <w:pPr>
        <w:spacing w:before="0"/>
        <w:ind w:left="2592" w:right="1036" w:hanging="720"/>
        <w:jc w:val="both"/>
        <w:rPr>
          <w:i/>
          <w:sz w:val="24"/>
        </w:rPr>
      </w:pPr>
      <w:r>
        <w:rPr>
          <w:sz w:val="24"/>
        </w:rPr>
        <w:t>Jongur, I.U. Kabutu, F. and, Abba, Z.(2009). Strategies for Developing Entrepreneurial Skill in Biology Education: Teacher Factors. In </w:t>
      </w:r>
      <w:r>
        <w:rPr>
          <w:i/>
          <w:sz w:val="24"/>
        </w:rPr>
        <w:t>STAN 50th Annual Conference. HERBN, Ibadan 122-126.</w:t>
      </w:r>
    </w:p>
    <w:p>
      <w:pPr>
        <w:pStyle w:val="BodyText"/>
        <w:rPr>
          <w:i/>
        </w:rPr>
      </w:pPr>
    </w:p>
    <w:p>
      <w:pPr>
        <w:spacing w:before="1"/>
        <w:ind w:left="2592" w:right="1032" w:hanging="720"/>
        <w:jc w:val="both"/>
        <w:rPr>
          <w:sz w:val="24"/>
        </w:rPr>
      </w:pPr>
      <w:r>
        <w:rPr>
          <w:sz w:val="24"/>
        </w:rPr>
        <w:t>Joshua, A.M. (2012). </w:t>
      </w:r>
      <w:r>
        <w:rPr>
          <w:i/>
          <w:sz w:val="24"/>
        </w:rPr>
        <w:t>Educating Youth for Entrepreneurship in Work and Life</w:t>
      </w:r>
      <w:r>
        <w:rPr>
          <w:sz w:val="24"/>
        </w:rPr>
        <w:t>: Experience of a Junior Secondary Schools Project, Morocco.1-35.</w:t>
      </w:r>
    </w:p>
    <w:p>
      <w:pPr>
        <w:pStyle w:val="BodyText"/>
      </w:pPr>
    </w:p>
    <w:p>
      <w:pPr>
        <w:pStyle w:val="BodyText"/>
        <w:ind w:left="2772" w:right="1035" w:hanging="900"/>
        <w:jc w:val="both"/>
      </w:pPr>
      <w:r>
        <w:rPr/>
        <w:t>Kadala, J.</w:t>
      </w:r>
      <w:r>
        <w:rPr>
          <w:spacing w:val="-1"/>
        </w:rPr>
        <w:t> </w:t>
      </w:r>
      <w:r>
        <w:rPr/>
        <w:t>T. (2014).</w:t>
      </w:r>
      <w:r>
        <w:rPr>
          <w:spacing w:val="-2"/>
        </w:rPr>
        <w:t> </w:t>
      </w:r>
      <w:r>
        <w:rPr/>
        <w:t>Effect</w:t>
      </w:r>
      <w:r>
        <w:rPr>
          <w:spacing w:val="-1"/>
        </w:rPr>
        <w:t> </w:t>
      </w:r>
      <w:r>
        <w:rPr/>
        <w:t>of Concept</w:t>
      </w:r>
      <w:r>
        <w:rPr>
          <w:spacing w:val="-1"/>
        </w:rPr>
        <w:t> </w:t>
      </w:r>
      <w:r>
        <w:rPr/>
        <w:t>Mapping and</w:t>
      </w:r>
      <w:r>
        <w:rPr>
          <w:spacing w:val="-1"/>
        </w:rPr>
        <w:t> </w:t>
      </w:r>
      <w:r>
        <w:rPr/>
        <w:t>Project-based Instructional</w:t>
      </w:r>
      <w:r>
        <w:rPr>
          <w:spacing w:val="-1"/>
        </w:rPr>
        <w:t> </w:t>
      </w:r>
      <w:r>
        <w:rPr/>
        <w:t>Strategies on Junior Secondary School Students‘ Performance and Attitude Towards Geometry in Adamawa state Nigeria, PhD. Thesis ABU Zaria, Nigeria.</w:t>
      </w:r>
    </w:p>
    <w:p>
      <w:pPr>
        <w:pStyle w:val="BodyText"/>
      </w:pPr>
    </w:p>
    <w:p>
      <w:pPr>
        <w:spacing w:before="0"/>
        <w:ind w:left="2592" w:right="1038" w:hanging="720"/>
        <w:jc w:val="both"/>
        <w:rPr>
          <w:i/>
          <w:sz w:val="24"/>
        </w:rPr>
      </w:pPr>
      <w:r>
        <w:rPr>
          <w:sz w:val="24"/>
        </w:rPr>
        <w:t>Kajuru, Y.K. (2015). The Role of Mathematics in Promoting and Sustenance of Entrepreneurship Education for Voluntary</w:t>
      </w:r>
      <w:r>
        <w:rPr>
          <w:spacing w:val="-2"/>
          <w:sz w:val="24"/>
        </w:rPr>
        <w:t> </w:t>
      </w:r>
      <w:r>
        <w:rPr>
          <w:sz w:val="24"/>
        </w:rPr>
        <w:t>Agencies, Organizations and Institute in Africa. </w:t>
      </w:r>
      <w:r>
        <w:rPr>
          <w:i/>
          <w:sz w:val="24"/>
        </w:rPr>
        <w:t>Lead Papers Proceedings of African Conference, ABU, Zaria pg. 31-34.</w:t>
      </w:r>
    </w:p>
    <w:p>
      <w:pPr>
        <w:pStyle w:val="BodyText"/>
        <w:rPr>
          <w:i/>
        </w:rPr>
      </w:pPr>
    </w:p>
    <w:p>
      <w:pPr>
        <w:pStyle w:val="BodyText"/>
        <w:ind w:left="2592" w:right="1031" w:hanging="720"/>
        <w:jc w:val="both"/>
      </w:pPr>
      <w:r>
        <w:rPr/>
        <w:t>Khan, M. &amp; Zafar, I. (2011). Effects of Inquiry Laboratory Methods on the Development of Scientific Skills through the Teaching of Biology in Pakistan: In R. Fenton, R. Manuel, and C. Mukundu, (2013). Project Approach</w:t>
      </w:r>
      <w:r>
        <w:rPr>
          <w:spacing w:val="40"/>
        </w:rPr>
        <w:t> </w:t>
      </w:r>
      <w:r>
        <w:rPr/>
        <w:t>as an Alternative to Regular Laboratory Practical Work in the Teaching and Leaning of Biology In Rural Secondary School in Zimbabwe, </w:t>
      </w:r>
      <w:r>
        <w:rPr>
          <w:i/>
        </w:rPr>
        <w:t>International Journal of Education and Information Studies </w:t>
      </w:r>
      <w:r>
        <w:rPr/>
        <w:t>Research Indian Publication 1(1)13-20.</w:t>
      </w:r>
    </w:p>
    <w:p>
      <w:pPr>
        <w:pStyle w:val="BodyText"/>
        <w:spacing w:before="1"/>
      </w:pPr>
    </w:p>
    <w:p>
      <w:pPr>
        <w:pStyle w:val="BodyText"/>
        <w:ind w:left="2592" w:right="986" w:hanging="720"/>
        <w:jc w:val="both"/>
      </w:pPr>
      <w:r>
        <w:rPr/>
        <w:t>Kibett, J.K. &amp; Kathuri, N.J. (2005). Effects of Project-based Learning Strategies on Students Performance in Secondary School Agriculture Zimbabwe </w:t>
      </w:r>
      <w:r>
        <w:rPr>
          <w:i/>
        </w:rPr>
        <w:t>Journal of Education Research, </w:t>
      </w:r>
      <w:r>
        <w:rPr/>
        <w:t>17(1) 30-38.</w:t>
      </w:r>
    </w:p>
    <w:p>
      <w:pPr>
        <w:pStyle w:val="BodyText"/>
      </w:pPr>
    </w:p>
    <w:p>
      <w:pPr>
        <w:spacing w:before="0"/>
        <w:ind w:left="2592" w:right="981" w:hanging="720"/>
        <w:jc w:val="both"/>
        <w:rPr>
          <w:i/>
          <w:sz w:val="24"/>
        </w:rPr>
      </w:pPr>
      <w:r>
        <w:rPr>
          <w:sz w:val="24"/>
        </w:rPr>
        <w:t>Kilpatrick, W.H. (1935). Die Project-Methode. In P. Petersen (Ed.), </w:t>
      </w:r>
      <w:r>
        <w:rPr>
          <w:i/>
          <w:sz w:val="24"/>
        </w:rPr>
        <w:t>Der Project-Plan: Grandle-gung und</w:t>
      </w:r>
      <w:r>
        <w:rPr>
          <w:i/>
          <w:spacing w:val="3"/>
          <w:sz w:val="24"/>
        </w:rPr>
        <w:t> </w:t>
      </w:r>
      <w:r>
        <w:rPr>
          <w:i/>
          <w:sz w:val="24"/>
        </w:rPr>
        <w:t>Praxis</w:t>
      </w:r>
      <w:r>
        <w:rPr>
          <w:i/>
          <w:spacing w:val="3"/>
          <w:sz w:val="24"/>
        </w:rPr>
        <w:t> </w:t>
      </w:r>
      <w:r>
        <w:rPr>
          <w:i/>
          <w:sz w:val="24"/>
        </w:rPr>
        <w:t>Von</w:t>
      </w:r>
      <w:r>
        <w:rPr>
          <w:i/>
          <w:spacing w:val="3"/>
          <w:sz w:val="24"/>
        </w:rPr>
        <w:t> </w:t>
      </w:r>
      <w:r>
        <w:rPr>
          <w:i/>
          <w:sz w:val="24"/>
        </w:rPr>
        <w:t>John</w:t>
      </w:r>
      <w:r>
        <w:rPr>
          <w:i/>
          <w:spacing w:val="3"/>
          <w:sz w:val="24"/>
        </w:rPr>
        <w:t> </w:t>
      </w:r>
      <w:r>
        <w:rPr>
          <w:i/>
          <w:sz w:val="24"/>
        </w:rPr>
        <w:t>Dewey</w:t>
      </w:r>
      <w:r>
        <w:rPr>
          <w:i/>
          <w:spacing w:val="1"/>
          <w:sz w:val="24"/>
        </w:rPr>
        <w:t> </w:t>
      </w:r>
      <w:r>
        <w:rPr>
          <w:i/>
          <w:sz w:val="24"/>
        </w:rPr>
        <w:t>and</w:t>
      </w:r>
      <w:r>
        <w:rPr>
          <w:i/>
          <w:spacing w:val="3"/>
          <w:sz w:val="24"/>
        </w:rPr>
        <w:t> </w:t>
      </w:r>
      <w:r>
        <w:rPr>
          <w:i/>
          <w:sz w:val="24"/>
        </w:rPr>
        <w:t>William</w:t>
      </w:r>
      <w:r>
        <w:rPr>
          <w:i/>
          <w:spacing w:val="3"/>
          <w:sz w:val="24"/>
        </w:rPr>
        <w:t> </w:t>
      </w:r>
      <w:r>
        <w:rPr>
          <w:i/>
          <w:sz w:val="24"/>
        </w:rPr>
        <w:t>Heard</w:t>
      </w:r>
      <w:r>
        <w:rPr>
          <w:i/>
          <w:spacing w:val="2"/>
          <w:sz w:val="24"/>
        </w:rPr>
        <w:t> </w:t>
      </w:r>
      <w:r>
        <w:rPr>
          <w:i/>
          <w:sz w:val="24"/>
        </w:rPr>
        <w:t>Kilpatrick.</w:t>
      </w:r>
      <w:r>
        <w:rPr>
          <w:i/>
          <w:spacing w:val="3"/>
          <w:sz w:val="24"/>
        </w:rPr>
        <w:t> </w:t>
      </w:r>
      <w:r>
        <w:rPr>
          <w:i/>
          <w:sz w:val="24"/>
        </w:rPr>
        <w:t>Pp.</w:t>
      </w:r>
      <w:r>
        <w:rPr>
          <w:i/>
          <w:spacing w:val="3"/>
          <w:sz w:val="24"/>
        </w:rPr>
        <w:t> </w:t>
      </w:r>
      <w:r>
        <w:rPr>
          <w:i/>
          <w:spacing w:val="-4"/>
          <w:sz w:val="24"/>
        </w:rPr>
        <w:t>161-</w:t>
      </w:r>
    </w:p>
    <w:p>
      <w:pPr>
        <w:pStyle w:val="BodyText"/>
        <w:ind w:left="2592"/>
      </w:pPr>
      <w:r>
        <w:rPr>
          <w:i/>
        </w:rPr>
        <w:t>179.</w:t>
      </w:r>
      <w:r>
        <w:rPr>
          <w:i/>
          <w:spacing w:val="-3"/>
        </w:rPr>
        <w:t> </w:t>
      </w:r>
      <w:r>
        <w:rPr/>
        <w:t>Weimar:</w:t>
      </w:r>
      <w:r>
        <w:rPr>
          <w:spacing w:val="-1"/>
        </w:rPr>
        <w:t> </w:t>
      </w:r>
      <w:r>
        <w:rPr/>
        <w:t>Böhlau</w:t>
      </w:r>
      <w:r>
        <w:rPr>
          <w:spacing w:val="-1"/>
        </w:rPr>
        <w:t> </w:t>
      </w:r>
      <w:r>
        <w:rPr/>
        <w:t>Pp. 161-</w:t>
      </w:r>
      <w:r>
        <w:rPr>
          <w:spacing w:val="-4"/>
        </w:rPr>
        <w:t>179.</w:t>
      </w:r>
    </w:p>
    <w:p>
      <w:pPr>
        <w:spacing w:after="0"/>
        <w:sectPr>
          <w:pgSz w:w="11910" w:h="16840"/>
          <w:pgMar w:header="0" w:footer="789" w:top="1340" w:bottom="980" w:left="0" w:right="240"/>
        </w:sectPr>
      </w:pPr>
    </w:p>
    <w:p>
      <w:pPr>
        <w:pStyle w:val="BodyText"/>
        <w:spacing w:before="78"/>
        <w:ind w:left="2592" w:right="987" w:hanging="720"/>
        <w:jc w:val="both"/>
      </w:pPr>
      <w:r>
        <w:rPr/>
        <w:t>Kolawole, I.O. (2003). The Effects of Concepts and See-mapping Strategies on Student‘s Learning Outcomes in Chemistry in Lagos State.</w:t>
      </w:r>
      <w:r>
        <w:rPr>
          <w:spacing w:val="40"/>
        </w:rPr>
        <w:t> </w:t>
      </w:r>
      <w:r>
        <w:rPr/>
        <w:t>Nigeria.</w:t>
      </w:r>
      <w:r>
        <w:rPr>
          <w:spacing w:val="40"/>
        </w:rPr>
        <w:t> </w:t>
      </w:r>
      <w:r>
        <w:rPr/>
        <w:t>An Unpublished PhD. Thesis University of Lagos.</w:t>
      </w:r>
    </w:p>
    <w:p>
      <w:pPr>
        <w:pStyle w:val="BodyText"/>
      </w:pPr>
    </w:p>
    <w:p>
      <w:pPr>
        <w:pStyle w:val="BodyText"/>
        <w:spacing w:before="1"/>
        <w:ind w:left="2592" w:right="1035" w:hanging="720"/>
        <w:jc w:val="both"/>
      </w:pPr>
      <w:r>
        <w:rPr/>
        <w:t>Lakpini, M. A. (2006). Effect of Conceptual Change Instructional Strategy on the Achievement, Retention and Attitude of Secondary School Biology Students with Varied Abilities, ABU Zaria, Nigeria, Unpublished.</w:t>
      </w:r>
    </w:p>
    <w:p>
      <w:pPr>
        <w:pStyle w:val="BodyText"/>
        <w:spacing w:before="276"/>
        <w:ind w:left="2592" w:right="1034" w:hanging="720"/>
        <w:jc w:val="both"/>
      </w:pPr>
      <w:r>
        <w:rPr/>
        <w:t>Lawal, F.K. (2009). Acquisition of Entrepreneurial Skills through Biology Education and the Role of the Biology Teacher, Ahmadu Bello University, Zaria. In </w:t>
      </w:r>
      <w:r>
        <w:rPr>
          <w:i/>
        </w:rPr>
        <w:t>STAN 50” Annual Conference 2009</w:t>
      </w:r>
      <w:r>
        <w:rPr/>
        <w:t>. HERBN, Ibadan.</w:t>
      </w:r>
    </w:p>
    <w:p>
      <w:pPr>
        <w:spacing w:before="276"/>
        <w:ind w:left="2592" w:right="1034" w:hanging="720"/>
        <w:jc w:val="both"/>
        <w:rPr>
          <w:i/>
          <w:sz w:val="24"/>
        </w:rPr>
      </w:pPr>
      <w:r>
        <w:rPr>
          <w:sz w:val="24"/>
        </w:rPr>
        <w:t>Lawal, F. K. (2010). Relationship Between Qualifying Examination (QE) and Nation Examination Council NECO Results in Biology in Selected Secondary School in Kano Metropolis, </w:t>
      </w:r>
      <w:r>
        <w:rPr>
          <w:i/>
          <w:sz w:val="24"/>
        </w:rPr>
        <w:t>Journal of Studies in Science and Mathematics 1(7) 42.</w:t>
      </w:r>
    </w:p>
    <w:p>
      <w:pPr>
        <w:pStyle w:val="BodyText"/>
        <w:rPr>
          <w:i/>
        </w:rPr>
      </w:pPr>
    </w:p>
    <w:p>
      <w:pPr>
        <w:pStyle w:val="BodyText"/>
        <w:ind w:left="2592" w:right="1032" w:hanging="720"/>
        <w:jc w:val="both"/>
      </w:pPr>
      <w:r>
        <w:rPr/>
        <w:t>Lawrence, U.E., Ken, A.A. &amp; Patrick, C.C.(2009). Strategies for Enhancing Entrepreneurial</w:t>
      </w:r>
      <w:r>
        <w:rPr>
          <w:spacing w:val="40"/>
        </w:rPr>
        <w:t> </w:t>
      </w:r>
      <w:r>
        <w:rPr/>
        <w:t>Skills for National Economic Growth: A Case Study for Administration of Teacher Education and 7-Point Agenda, Anamdi Azikiwe University, Awka, Anambra.1-6.</w:t>
      </w:r>
    </w:p>
    <w:p>
      <w:pPr>
        <w:pStyle w:val="BodyText"/>
      </w:pPr>
    </w:p>
    <w:p>
      <w:pPr>
        <w:spacing w:before="0"/>
        <w:ind w:left="2592" w:right="1033" w:hanging="720"/>
        <w:jc w:val="both"/>
        <w:rPr>
          <w:sz w:val="24"/>
        </w:rPr>
      </w:pPr>
      <w:r>
        <w:rPr>
          <w:sz w:val="24"/>
        </w:rPr>
        <w:t>Lebow, D. (1993). </w:t>
      </w:r>
      <w:r>
        <w:rPr>
          <w:i/>
          <w:sz w:val="24"/>
        </w:rPr>
        <w:t>Constructivist Values for Instructional Systems Design: </w:t>
      </w:r>
      <w:r>
        <w:rPr>
          <w:sz w:val="24"/>
        </w:rPr>
        <w:t>fine principles towards a new mindset </w:t>
      </w:r>
      <w:r>
        <w:rPr>
          <w:i/>
          <w:sz w:val="24"/>
        </w:rPr>
        <w:t>ETR and D </w:t>
      </w:r>
      <w:r>
        <w:rPr>
          <w:sz w:val="24"/>
        </w:rPr>
        <w:t>41(3)14-16.</w:t>
      </w:r>
    </w:p>
    <w:p>
      <w:pPr>
        <w:pStyle w:val="BodyText"/>
      </w:pPr>
    </w:p>
    <w:p>
      <w:pPr>
        <w:pStyle w:val="BodyText"/>
        <w:spacing w:before="1"/>
        <w:ind w:left="2592" w:right="984" w:hanging="720"/>
        <w:jc w:val="both"/>
      </w:pPr>
      <w:r>
        <w:rPr/>
        <w:t>Maikano, S. (2007). Effects of Outdoor and in Door Laboratory</w:t>
      </w:r>
      <w:r>
        <w:rPr>
          <w:spacing w:val="-1"/>
        </w:rPr>
        <w:t> </w:t>
      </w:r>
      <w:r>
        <w:rPr/>
        <w:t>Experiences on Secondary School</w:t>
      </w:r>
      <w:r>
        <w:rPr>
          <w:spacing w:val="-3"/>
        </w:rPr>
        <w:t> </w:t>
      </w:r>
      <w:r>
        <w:rPr/>
        <w:t>Students</w:t>
      </w:r>
      <w:r>
        <w:rPr>
          <w:spacing w:val="-3"/>
        </w:rPr>
        <w:t> </w:t>
      </w:r>
      <w:r>
        <w:rPr/>
        <w:t>Academic</w:t>
      </w:r>
      <w:r>
        <w:rPr>
          <w:spacing w:val="-3"/>
        </w:rPr>
        <w:t> </w:t>
      </w:r>
      <w:r>
        <w:rPr/>
        <w:t>Achievement</w:t>
      </w:r>
      <w:r>
        <w:rPr>
          <w:spacing w:val="-3"/>
        </w:rPr>
        <w:t> </w:t>
      </w:r>
      <w:r>
        <w:rPr/>
        <w:t>and</w:t>
      </w:r>
      <w:r>
        <w:rPr>
          <w:spacing w:val="-3"/>
        </w:rPr>
        <w:t> </w:t>
      </w:r>
      <w:r>
        <w:rPr/>
        <w:t>Retention</w:t>
      </w:r>
      <w:r>
        <w:rPr>
          <w:spacing w:val="-3"/>
        </w:rPr>
        <w:t> </w:t>
      </w:r>
      <w:r>
        <w:rPr/>
        <w:t>in</w:t>
      </w:r>
      <w:r>
        <w:rPr>
          <w:spacing w:val="-3"/>
        </w:rPr>
        <w:t> </w:t>
      </w:r>
      <w:r>
        <w:rPr/>
        <w:t>Ecology</w:t>
      </w:r>
      <w:r>
        <w:rPr>
          <w:spacing w:val="-8"/>
        </w:rPr>
        <w:t> </w:t>
      </w:r>
      <w:r>
        <w:rPr/>
        <w:t>in</w:t>
      </w:r>
      <w:r>
        <w:rPr>
          <w:spacing w:val="-3"/>
        </w:rPr>
        <w:t> </w:t>
      </w:r>
      <w:r>
        <w:rPr/>
        <w:t>Kaduna</w:t>
      </w:r>
      <w:r>
        <w:rPr>
          <w:spacing w:val="-4"/>
        </w:rPr>
        <w:t> </w:t>
      </w:r>
      <w:r>
        <w:rPr/>
        <w:t>State, an Unpublished</w:t>
      </w:r>
      <w:r>
        <w:rPr>
          <w:spacing w:val="40"/>
        </w:rPr>
        <w:t> </w:t>
      </w:r>
      <w:r>
        <w:rPr/>
        <w:t>M(Ed) Science Education Thesis A.B.U. Zaria.</w:t>
      </w:r>
    </w:p>
    <w:p>
      <w:pPr>
        <w:pStyle w:val="BodyText"/>
      </w:pPr>
    </w:p>
    <w:p>
      <w:pPr>
        <w:pStyle w:val="BodyText"/>
        <w:ind w:left="2592" w:right="987" w:hanging="720"/>
        <w:jc w:val="both"/>
      </w:pPr>
      <w:r>
        <w:rPr/>
        <w:t>Maikano, S. (2014). Comparative Study of e-learning and Science Process Approach, Academic Achievement and Retention in Biology among Undergraduate Students of varied abilities on Kaduna State, Nigeria, Ph.D Thesis unpublished ABU, Zaria.</w:t>
      </w:r>
    </w:p>
    <w:p>
      <w:pPr>
        <w:pStyle w:val="BodyText"/>
      </w:pPr>
    </w:p>
    <w:p>
      <w:pPr>
        <w:spacing w:before="0"/>
        <w:ind w:left="2592" w:right="1034" w:hanging="720"/>
        <w:jc w:val="both"/>
        <w:rPr>
          <w:i/>
          <w:sz w:val="24"/>
        </w:rPr>
      </w:pPr>
      <w:r>
        <w:rPr>
          <w:sz w:val="24"/>
        </w:rPr>
        <w:t>Manduaban, O. (2009). Enriching Senior Secondary School, Biology Curriculum through Integrating Entrepreneurship Activity. In </w:t>
      </w:r>
      <w:r>
        <w:rPr>
          <w:i/>
          <w:sz w:val="24"/>
        </w:rPr>
        <w:t>STAN 50” Annual</w:t>
      </w:r>
      <w:r>
        <w:rPr>
          <w:i/>
          <w:spacing w:val="40"/>
          <w:sz w:val="24"/>
        </w:rPr>
        <w:t> </w:t>
      </w:r>
      <w:r>
        <w:rPr>
          <w:i/>
          <w:sz w:val="24"/>
        </w:rPr>
        <w:t>Conference, HERBN, </w:t>
      </w:r>
      <w:r>
        <w:rPr>
          <w:i/>
          <w:spacing w:val="-2"/>
          <w:sz w:val="24"/>
        </w:rPr>
        <w:t>Ibadan.</w:t>
      </w:r>
    </w:p>
    <w:p>
      <w:pPr>
        <w:pStyle w:val="BodyText"/>
        <w:rPr>
          <w:i/>
        </w:rPr>
      </w:pPr>
    </w:p>
    <w:p>
      <w:pPr>
        <w:pStyle w:val="BodyText"/>
        <w:ind w:left="2592" w:right="1037" w:hanging="720"/>
        <w:jc w:val="both"/>
      </w:pPr>
      <w:r>
        <w:rPr/>
        <w:t>Mari, J.S. (2001). The effort of Process Skill Instruction on Formal Reasoning Ability Among Senior Secondary School Students in Kaduna State Nigeria./</w:t>
      </w:r>
      <w:r>
        <w:rPr>
          <w:spacing w:val="40"/>
        </w:rPr>
        <w:t> </w:t>
      </w:r>
      <w:r>
        <w:rPr/>
        <w:t>1-5.</w:t>
      </w:r>
    </w:p>
    <w:p>
      <w:pPr>
        <w:pStyle w:val="BodyText"/>
        <w:spacing w:before="1"/>
      </w:pPr>
    </w:p>
    <w:p>
      <w:pPr>
        <w:pStyle w:val="BodyText"/>
        <w:ind w:left="2592" w:right="990" w:hanging="720"/>
        <w:jc w:val="both"/>
      </w:pPr>
      <w:r>
        <w:rPr/>
        <w:t>Martin, B.C., Nalley, M.C. Kay, J.J. (2013). Examining the Formulation of Human Capital in Entrepreneurship Education: A Meta analysis of Entrepreneurship Education Outcome. </w:t>
      </w:r>
      <w:r>
        <w:rPr>
          <w:i/>
        </w:rPr>
        <w:t>Journal of Business Venturing </w:t>
      </w:r>
      <w:r>
        <w:rPr/>
        <w:t>6(28) 211-224.</w:t>
      </w:r>
    </w:p>
    <w:p>
      <w:pPr>
        <w:pStyle w:val="BodyText"/>
      </w:pPr>
    </w:p>
    <w:p>
      <w:pPr>
        <w:spacing w:before="0"/>
        <w:ind w:left="2592" w:right="1036" w:hanging="720"/>
        <w:jc w:val="both"/>
        <w:rPr>
          <w:sz w:val="24"/>
        </w:rPr>
      </w:pPr>
      <w:r>
        <w:rPr>
          <w:sz w:val="24"/>
        </w:rPr>
        <w:t>Mbachu, C.E. (2011). Curriculum and the 21</w:t>
      </w:r>
      <w:r>
        <w:rPr>
          <w:sz w:val="24"/>
          <w:vertAlign w:val="superscript"/>
        </w:rPr>
        <w:t>st</w:t>
      </w:r>
      <w:r>
        <w:rPr>
          <w:sz w:val="24"/>
          <w:vertAlign w:val="baseline"/>
        </w:rPr>
        <w:t> century teacher: the Expectations and Challenges, Nigerian </w:t>
      </w:r>
      <w:r>
        <w:rPr>
          <w:i/>
          <w:sz w:val="24"/>
          <w:vertAlign w:val="baseline"/>
        </w:rPr>
        <w:t>Journal of Curriculum Studies, </w:t>
      </w:r>
      <w:r>
        <w:rPr>
          <w:sz w:val="24"/>
          <w:vertAlign w:val="baseline"/>
        </w:rPr>
        <w:t>18(1):22.</w:t>
      </w:r>
    </w:p>
    <w:p>
      <w:pPr>
        <w:pStyle w:val="BodyText"/>
      </w:pPr>
    </w:p>
    <w:p>
      <w:pPr>
        <w:spacing w:before="0"/>
        <w:ind w:left="2592" w:right="1035" w:hanging="720"/>
        <w:jc w:val="both"/>
        <w:rPr>
          <w:sz w:val="24"/>
        </w:rPr>
      </w:pPr>
      <w:r>
        <w:rPr>
          <w:sz w:val="24"/>
        </w:rPr>
        <w:t>MDGs (2006). </w:t>
      </w:r>
      <w:r>
        <w:rPr>
          <w:i/>
          <w:sz w:val="24"/>
        </w:rPr>
        <w:t>Millennium Development Goals. Information Ki</w:t>
      </w:r>
      <w:r>
        <w:rPr>
          <w:sz w:val="24"/>
        </w:rPr>
        <w:t>t, Federal Government of </w:t>
      </w:r>
      <w:r>
        <w:rPr>
          <w:spacing w:val="-2"/>
          <w:sz w:val="24"/>
        </w:rPr>
        <w:t>Nigeria.</w:t>
      </w:r>
    </w:p>
    <w:p>
      <w:pPr>
        <w:spacing w:after="0"/>
        <w:jc w:val="both"/>
        <w:rPr>
          <w:sz w:val="24"/>
        </w:rPr>
        <w:sectPr>
          <w:pgSz w:w="11910" w:h="16840"/>
          <w:pgMar w:header="0" w:footer="789" w:top="1340" w:bottom="980" w:left="0" w:right="240"/>
        </w:sectPr>
      </w:pPr>
    </w:p>
    <w:p>
      <w:pPr>
        <w:spacing w:before="78"/>
        <w:ind w:left="2592" w:right="983" w:hanging="720"/>
        <w:jc w:val="both"/>
        <w:rPr>
          <w:sz w:val="24"/>
        </w:rPr>
      </w:pPr>
      <w:r>
        <w:rPr>
          <w:sz w:val="24"/>
        </w:rPr>
        <w:t>Melic, J. (2003). </w:t>
      </w:r>
      <w:r>
        <w:rPr>
          <w:i/>
          <w:sz w:val="24"/>
        </w:rPr>
        <w:t>Project-based Learning with Multimedia</w:t>
      </w:r>
      <w:r>
        <w:rPr>
          <w:sz w:val="24"/>
        </w:rPr>
        <w:t>: Retrieved June 20, 2014 </w:t>
      </w:r>
      <w:hyperlink r:id="rId24">
        <w:r>
          <w:rPr>
            <w:color w:val="0000FF"/>
            <w:spacing w:val="-2"/>
            <w:sz w:val="24"/>
            <w:u w:val="single" w:color="0000FF"/>
          </w:rPr>
          <w:t>http://pb/mm.kiz.ca.us</w:t>
        </w:r>
      </w:hyperlink>
      <w:r>
        <w:rPr>
          <w:spacing w:val="-2"/>
          <w:sz w:val="24"/>
        </w:rPr>
        <w:t>.</w:t>
      </w:r>
    </w:p>
    <w:p>
      <w:pPr>
        <w:pStyle w:val="BodyText"/>
      </w:pPr>
    </w:p>
    <w:p>
      <w:pPr>
        <w:pStyle w:val="BodyText"/>
        <w:spacing w:before="1"/>
        <w:ind w:left="2592" w:right="1031" w:hanging="720"/>
        <w:jc w:val="both"/>
      </w:pPr>
      <w:r>
        <w:rPr/>
        <w:t>Micheal,</w:t>
      </w:r>
      <w:r>
        <w:rPr>
          <w:spacing w:val="-2"/>
        </w:rPr>
        <w:t> </w:t>
      </w:r>
      <w:r>
        <w:rPr/>
        <w:t>Y.B.</w:t>
      </w:r>
      <w:r>
        <w:rPr>
          <w:spacing w:val="-2"/>
        </w:rPr>
        <w:t> </w:t>
      </w:r>
      <w:r>
        <w:rPr/>
        <w:t>(2010).</w:t>
      </w:r>
      <w:r>
        <w:rPr>
          <w:spacing w:val="-2"/>
        </w:rPr>
        <w:t> </w:t>
      </w:r>
      <w:r>
        <w:rPr/>
        <w:t>The</w:t>
      </w:r>
      <w:r>
        <w:rPr>
          <w:spacing w:val="-3"/>
        </w:rPr>
        <w:t> </w:t>
      </w:r>
      <w:r>
        <w:rPr/>
        <w:t>Effects</w:t>
      </w:r>
      <w:r>
        <w:rPr>
          <w:spacing w:val="-2"/>
        </w:rPr>
        <w:t> </w:t>
      </w:r>
      <w:r>
        <w:rPr/>
        <w:t>of Small</w:t>
      </w:r>
      <w:r>
        <w:rPr>
          <w:spacing w:val="-2"/>
        </w:rPr>
        <w:t> </w:t>
      </w:r>
      <w:r>
        <w:rPr/>
        <w:t>Class Interaction</w:t>
      </w:r>
      <w:r>
        <w:rPr>
          <w:spacing w:val="-2"/>
        </w:rPr>
        <w:t> </w:t>
      </w:r>
      <w:r>
        <w:rPr/>
        <w:t>on</w:t>
      </w:r>
      <w:r>
        <w:rPr>
          <w:spacing w:val="-2"/>
        </w:rPr>
        <w:t> </w:t>
      </w:r>
      <w:r>
        <w:rPr/>
        <w:t>the</w:t>
      </w:r>
      <w:r>
        <w:rPr>
          <w:spacing w:val="-3"/>
        </w:rPr>
        <w:t> </w:t>
      </w:r>
      <w:r>
        <w:rPr/>
        <w:t>Acquisition</w:t>
      </w:r>
      <w:r>
        <w:rPr>
          <w:spacing w:val="-2"/>
        </w:rPr>
        <w:t> </w:t>
      </w:r>
      <w:r>
        <w:rPr/>
        <w:t>of</w:t>
      </w:r>
      <w:r>
        <w:rPr>
          <w:spacing w:val="-3"/>
        </w:rPr>
        <w:t> </w:t>
      </w:r>
      <w:r>
        <w:rPr/>
        <w:t>Science Process Skills on Integrated Science among Junior Secondary</w:t>
      </w:r>
      <w:r>
        <w:rPr>
          <w:spacing w:val="-1"/>
        </w:rPr>
        <w:t> </w:t>
      </w:r>
      <w:r>
        <w:rPr/>
        <w:t>School Students JSS 3: A Case Study of Amma International Secondary School Potiskum.</w:t>
      </w:r>
    </w:p>
    <w:p>
      <w:pPr>
        <w:spacing w:before="276"/>
        <w:ind w:left="2592" w:right="987" w:hanging="720"/>
        <w:jc w:val="both"/>
        <w:rPr>
          <w:sz w:val="24"/>
        </w:rPr>
      </w:pPr>
      <w:r>
        <w:rPr>
          <w:sz w:val="24"/>
        </w:rPr>
        <w:t>Mishra, C.S. &amp; Zachary, R.K. (2014). </w:t>
      </w:r>
      <w:r>
        <w:rPr>
          <w:i/>
          <w:sz w:val="24"/>
        </w:rPr>
        <w:t>The Theory of Entrepreneurship. </w:t>
      </w:r>
      <w:r>
        <w:rPr>
          <w:sz w:val="24"/>
        </w:rPr>
        <w:t>New York</w:t>
      </w:r>
      <w:r>
        <w:rPr>
          <w:spacing w:val="40"/>
          <w:sz w:val="24"/>
        </w:rPr>
        <w:t> </w:t>
      </w:r>
      <w:r>
        <w:rPr>
          <w:sz w:val="24"/>
        </w:rPr>
        <w:t>Palgrave Macmillan.</w:t>
      </w:r>
    </w:p>
    <w:p>
      <w:pPr>
        <w:spacing w:before="276"/>
        <w:ind w:left="2592" w:right="1036" w:hanging="720"/>
        <w:jc w:val="both"/>
        <w:rPr>
          <w:i/>
          <w:sz w:val="24"/>
        </w:rPr>
      </w:pPr>
      <w:r>
        <w:rPr>
          <w:sz w:val="24"/>
        </w:rPr>
        <w:t>Mohammed, I.B. (2015). Investigating Teacher and Learners Attitude towards Entrepreneurship-based Project Approach as a Substitute to Laboratory Practical Activity in Teaching Biology among Secondary School in Niger state. </w:t>
      </w:r>
      <w:r>
        <w:rPr>
          <w:i/>
          <w:sz w:val="24"/>
        </w:rPr>
        <w:t>Proceeding of African conference, Faculty of Education ABU, Zaria.</w:t>
      </w:r>
    </w:p>
    <w:p>
      <w:pPr>
        <w:pStyle w:val="BodyText"/>
        <w:rPr>
          <w:i/>
        </w:rPr>
      </w:pPr>
    </w:p>
    <w:p>
      <w:pPr>
        <w:pStyle w:val="BodyText"/>
        <w:ind w:left="2592" w:right="1031" w:hanging="720"/>
        <w:jc w:val="both"/>
        <w:rPr>
          <w:i/>
        </w:rPr>
      </w:pPr>
      <w:r>
        <w:rPr/>
        <w:t>Musa, I.A. (2012). Vocational and Technical Education Variable Tool for Developing Entrepreneurship Skills in Nigeria Youths. </w:t>
      </w:r>
      <w:r>
        <w:rPr>
          <w:i/>
        </w:rPr>
        <w:t>NIJOSER 7(2) 1110-116.</w:t>
      </w:r>
    </w:p>
    <w:p>
      <w:pPr>
        <w:pStyle w:val="BodyText"/>
        <w:rPr>
          <w:i/>
        </w:rPr>
      </w:pPr>
    </w:p>
    <w:p>
      <w:pPr>
        <w:spacing w:before="0"/>
        <w:ind w:left="2592" w:right="985" w:hanging="720"/>
        <w:jc w:val="both"/>
        <w:rPr>
          <w:i/>
          <w:sz w:val="24"/>
        </w:rPr>
      </w:pPr>
      <w:r>
        <w:rPr>
          <w:sz w:val="24"/>
        </w:rPr>
        <w:t>Naderi, H. Abdullahi, R., Arizen, H.T, Sharir, J. &amp; Kurma, V. (2009) Creativity, Age and Gender a Predictor of Academic Achievement Among Undergraduate Students, </w:t>
      </w:r>
      <w:r>
        <w:rPr>
          <w:i/>
          <w:sz w:val="24"/>
        </w:rPr>
        <w:t>Journal of American Science 5(5) 101-112.</w:t>
      </w:r>
    </w:p>
    <w:p>
      <w:pPr>
        <w:pStyle w:val="BodyText"/>
        <w:rPr>
          <w:i/>
        </w:rPr>
      </w:pPr>
    </w:p>
    <w:p>
      <w:pPr>
        <w:pStyle w:val="BodyText"/>
        <w:spacing w:before="1"/>
        <w:ind w:left="2592" w:right="994" w:hanging="720"/>
        <w:jc w:val="both"/>
      </w:pPr>
      <w:r>
        <w:rPr/>
        <w:t>National Teachers Institute (NTI, 2008) Pilot Teachers Training Programme for UBE. Bourse Book on Mathematics.</w:t>
      </w:r>
    </w:p>
    <w:p>
      <w:pPr>
        <w:pStyle w:val="BodyText"/>
        <w:spacing w:before="276"/>
        <w:ind w:left="2592" w:right="1033" w:hanging="720"/>
        <w:jc w:val="both"/>
      </w:pPr>
      <w:r>
        <w:rPr/>
        <w:t>National</w:t>
      </w:r>
      <w:r>
        <w:rPr>
          <w:spacing w:val="-1"/>
        </w:rPr>
        <w:t> </w:t>
      </w:r>
      <w:r>
        <w:rPr/>
        <w:t>Teachers‘ Institute</w:t>
      </w:r>
      <w:r>
        <w:rPr>
          <w:spacing w:val="-2"/>
        </w:rPr>
        <w:t> </w:t>
      </w:r>
      <w:r>
        <w:rPr/>
        <w:t>NTI</w:t>
      </w:r>
      <w:r>
        <w:rPr>
          <w:spacing w:val="-5"/>
        </w:rPr>
        <w:t> </w:t>
      </w:r>
      <w:r>
        <w:rPr/>
        <w:t>(2001).</w:t>
      </w:r>
      <w:r>
        <w:rPr>
          <w:spacing w:val="-1"/>
        </w:rPr>
        <w:t> </w:t>
      </w:r>
      <w:r>
        <w:rPr/>
        <w:t>General</w:t>
      </w:r>
      <w:r>
        <w:rPr>
          <w:spacing w:val="-1"/>
        </w:rPr>
        <w:t> </w:t>
      </w:r>
      <w:r>
        <w:rPr/>
        <w:t>Methods</w:t>
      </w:r>
      <w:r>
        <w:rPr>
          <w:spacing w:val="-1"/>
        </w:rPr>
        <w:t> </w:t>
      </w:r>
      <w:r>
        <w:rPr/>
        <w:t>in</w:t>
      </w:r>
      <w:r>
        <w:rPr>
          <w:spacing w:val="-1"/>
        </w:rPr>
        <w:t> </w:t>
      </w:r>
      <w:r>
        <w:rPr/>
        <w:t>Education</w:t>
      </w:r>
      <w:r>
        <w:rPr>
          <w:spacing w:val="-1"/>
        </w:rPr>
        <w:t> </w:t>
      </w:r>
      <w:r>
        <w:rPr/>
        <w:t>PGE</w:t>
      </w:r>
      <w:r>
        <w:rPr>
          <w:spacing w:val="-2"/>
        </w:rPr>
        <w:t> </w:t>
      </w:r>
      <w:r>
        <w:rPr/>
        <w:t>by</w:t>
      </w:r>
      <w:r>
        <w:rPr>
          <w:spacing w:val="-6"/>
        </w:rPr>
        <w:t> </w:t>
      </w:r>
      <w:r>
        <w:rPr/>
        <w:t>DLS,</w:t>
      </w:r>
      <w:r>
        <w:rPr>
          <w:spacing w:val="-1"/>
        </w:rPr>
        <w:t> </w:t>
      </w:r>
      <w:r>
        <w:rPr/>
        <w:t>NTI PDE 103, Kaduna</w:t>
      </w:r>
      <w:r>
        <w:rPr>
          <w:spacing w:val="40"/>
        </w:rPr>
        <w:t> </w:t>
      </w:r>
      <w:r>
        <w:rPr/>
        <w:t>54-110.</w:t>
      </w:r>
    </w:p>
    <w:p>
      <w:pPr>
        <w:pStyle w:val="BodyText"/>
      </w:pPr>
    </w:p>
    <w:p>
      <w:pPr>
        <w:spacing w:before="0"/>
        <w:ind w:left="2592" w:right="1034" w:hanging="720"/>
        <w:jc w:val="both"/>
        <w:rPr>
          <w:sz w:val="24"/>
        </w:rPr>
      </w:pPr>
      <w:r>
        <w:rPr>
          <w:sz w:val="24"/>
        </w:rPr>
        <w:t>Nayak, R. (2002) Teaching Commercial Aspects of Biology. In F.O. Oboh (2011). Strategies of Equipping Youth with Entrepreneurial Skills through Biology Education in Nigeria, </w:t>
      </w:r>
      <w:r>
        <w:rPr>
          <w:i/>
          <w:sz w:val="24"/>
        </w:rPr>
        <w:t>Nigeria Journal of Science and Educational Research, </w:t>
      </w:r>
      <w:r>
        <w:rPr>
          <w:sz w:val="24"/>
        </w:rPr>
        <w:t>FCE Zaria, 7(2 )70-73.</w:t>
      </w:r>
    </w:p>
    <w:p>
      <w:pPr>
        <w:pStyle w:val="BodyText"/>
      </w:pPr>
    </w:p>
    <w:p>
      <w:pPr>
        <w:pStyle w:val="BodyText"/>
        <w:ind w:left="1872"/>
      </w:pPr>
      <w:r>
        <w:rPr/>
        <w:t>NERDC</w:t>
      </w:r>
      <w:r>
        <w:rPr>
          <w:spacing w:val="-1"/>
        </w:rPr>
        <w:t> </w:t>
      </w:r>
      <w:r>
        <w:rPr/>
        <w:t>(2007).</w:t>
      </w:r>
      <w:r>
        <w:rPr>
          <w:spacing w:val="-1"/>
        </w:rPr>
        <w:t> </w:t>
      </w:r>
      <w:r>
        <w:rPr/>
        <w:t>9</w:t>
      </w:r>
      <w:r>
        <w:rPr>
          <w:spacing w:val="-1"/>
        </w:rPr>
        <w:t> </w:t>
      </w:r>
      <w:r>
        <w:rPr/>
        <w:t>Years Basic Education</w:t>
      </w:r>
      <w:r>
        <w:rPr>
          <w:spacing w:val="-1"/>
        </w:rPr>
        <w:t> </w:t>
      </w:r>
      <w:r>
        <w:rPr/>
        <w:t>Curriculum</w:t>
      </w:r>
      <w:r>
        <w:rPr>
          <w:spacing w:val="-1"/>
        </w:rPr>
        <w:t> </w:t>
      </w:r>
      <w:r>
        <w:rPr/>
        <w:t>Biology</w:t>
      </w:r>
      <w:r>
        <w:rPr>
          <w:spacing w:val="-6"/>
        </w:rPr>
        <w:t> </w:t>
      </w:r>
      <w:r>
        <w:rPr/>
        <w:t>for</w:t>
      </w:r>
      <w:r>
        <w:rPr>
          <w:spacing w:val="-1"/>
        </w:rPr>
        <w:t> </w:t>
      </w:r>
      <w:r>
        <w:rPr/>
        <w:t>SS</w:t>
      </w:r>
      <w:r>
        <w:rPr>
          <w:spacing w:val="3"/>
        </w:rPr>
        <w:t> </w:t>
      </w:r>
      <w:r>
        <w:rPr/>
        <w:t>II</w:t>
      </w:r>
      <w:r>
        <w:rPr>
          <w:spacing w:val="-1"/>
        </w:rPr>
        <w:t> </w:t>
      </w:r>
      <w:r>
        <w:rPr/>
        <w:t>–</w:t>
      </w:r>
      <w:r>
        <w:rPr>
          <w:spacing w:val="1"/>
        </w:rPr>
        <w:t> </w:t>
      </w:r>
      <w:r>
        <w:rPr/>
        <w:t>III</w:t>
      </w:r>
      <w:r>
        <w:rPr>
          <w:spacing w:val="-2"/>
        </w:rPr>
        <w:t> </w:t>
      </w:r>
      <w:r>
        <w:rPr/>
        <w:t>UBEC </w:t>
      </w:r>
      <w:r>
        <w:rPr>
          <w:spacing w:val="-2"/>
        </w:rPr>
        <w:t>Prints.</w:t>
      </w:r>
    </w:p>
    <w:p>
      <w:pPr>
        <w:pStyle w:val="BodyText"/>
      </w:pPr>
    </w:p>
    <w:p>
      <w:pPr>
        <w:spacing w:before="0"/>
        <w:ind w:left="2592" w:right="1035" w:hanging="720"/>
        <w:jc w:val="both"/>
        <w:rPr>
          <w:i/>
          <w:sz w:val="24"/>
        </w:rPr>
      </w:pPr>
      <w:r>
        <w:rPr>
          <w:sz w:val="24"/>
        </w:rPr>
        <w:t>Ngozi, H. (2008). Authentic Assessment Methods in Biology; Study of Issues for</w:t>
      </w:r>
      <w:r>
        <w:rPr>
          <w:spacing w:val="40"/>
          <w:sz w:val="24"/>
        </w:rPr>
        <w:t> </w:t>
      </w:r>
      <w:r>
        <w:rPr>
          <w:sz w:val="24"/>
        </w:rPr>
        <w:t>Teachers, Proceedings of the 49</w:t>
      </w:r>
      <w:r>
        <w:rPr>
          <w:sz w:val="24"/>
          <w:vertAlign w:val="superscript"/>
        </w:rPr>
        <w:t>th</w:t>
      </w:r>
      <w:r>
        <w:rPr>
          <w:sz w:val="24"/>
          <w:vertAlign w:val="baseline"/>
        </w:rPr>
        <w:t> </w:t>
      </w:r>
      <w:r>
        <w:rPr>
          <w:i/>
          <w:sz w:val="24"/>
          <w:vertAlign w:val="baseline"/>
        </w:rPr>
        <w:t>Annual Conference of Science Teachers Association of Nigeria (STAN)</w:t>
      </w:r>
      <w:r>
        <w:rPr>
          <w:i/>
          <w:spacing w:val="40"/>
          <w:sz w:val="24"/>
          <w:vertAlign w:val="baseline"/>
        </w:rPr>
        <w:t> </w:t>
      </w:r>
      <w:r>
        <w:rPr>
          <w:i/>
          <w:sz w:val="24"/>
          <w:vertAlign w:val="baseline"/>
        </w:rPr>
        <w:t>82-87.</w:t>
      </w:r>
    </w:p>
    <w:p>
      <w:pPr>
        <w:pStyle w:val="BodyText"/>
        <w:spacing w:before="1"/>
        <w:rPr>
          <w:i/>
        </w:rPr>
      </w:pPr>
    </w:p>
    <w:p>
      <w:pPr>
        <w:pStyle w:val="BodyText"/>
        <w:ind w:left="1872"/>
      </w:pPr>
      <w:r>
        <w:rPr/>
        <w:t>Niger</w:t>
      </w:r>
      <w:r>
        <w:rPr>
          <w:spacing w:val="10"/>
        </w:rPr>
        <w:t> </w:t>
      </w:r>
      <w:r>
        <w:rPr/>
        <w:t>State</w:t>
      </w:r>
      <w:r>
        <w:rPr>
          <w:spacing w:val="12"/>
        </w:rPr>
        <w:t> </w:t>
      </w:r>
      <w:r>
        <w:rPr/>
        <w:t>Ministry</w:t>
      </w:r>
      <w:r>
        <w:rPr>
          <w:spacing w:val="6"/>
        </w:rPr>
        <w:t> </w:t>
      </w:r>
      <w:r>
        <w:rPr/>
        <w:t>of</w:t>
      </w:r>
      <w:r>
        <w:rPr>
          <w:spacing w:val="13"/>
        </w:rPr>
        <w:t> </w:t>
      </w:r>
      <w:r>
        <w:rPr/>
        <w:t>Education</w:t>
      </w:r>
      <w:r>
        <w:rPr>
          <w:spacing w:val="11"/>
        </w:rPr>
        <w:t> </w:t>
      </w:r>
      <w:r>
        <w:rPr/>
        <w:t>(2014)</w:t>
      </w:r>
      <w:r>
        <w:rPr>
          <w:spacing w:val="11"/>
        </w:rPr>
        <w:t> </w:t>
      </w:r>
      <w:r>
        <w:rPr/>
        <w:t>Department</w:t>
      </w:r>
      <w:r>
        <w:rPr>
          <w:spacing w:val="11"/>
        </w:rPr>
        <w:t> </w:t>
      </w:r>
      <w:r>
        <w:rPr/>
        <w:t>of</w:t>
      </w:r>
      <w:r>
        <w:rPr>
          <w:spacing w:val="11"/>
        </w:rPr>
        <w:t> </w:t>
      </w:r>
      <w:r>
        <w:rPr/>
        <w:t>Planning</w:t>
      </w:r>
      <w:r>
        <w:rPr>
          <w:spacing w:val="9"/>
        </w:rPr>
        <w:t> </w:t>
      </w:r>
      <w:r>
        <w:rPr/>
        <w:t>Research</w:t>
      </w:r>
      <w:r>
        <w:rPr>
          <w:spacing w:val="11"/>
        </w:rPr>
        <w:t> </w:t>
      </w:r>
      <w:r>
        <w:rPr/>
        <w:t>and</w:t>
      </w:r>
      <w:r>
        <w:rPr>
          <w:spacing w:val="13"/>
        </w:rPr>
        <w:t> </w:t>
      </w:r>
      <w:r>
        <w:rPr>
          <w:spacing w:val="-2"/>
        </w:rPr>
        <w:t>Statistics.</w:t>
      </w:r>
    </w:p>
    <w:p>
      <w:pPr>
        <w:pStyle w:val="BodyText"/>
        <w:ind w:left="2592"/>
      </w:pPr>
      <w:r>
        <w:rPr/>
        <w:t>Ministry</w:t>
      </w:r>
      <w:r>
        <w:rPr>
          <w:spacing w:val="-6"/>
        </w:rPr>
        <w:t> </w:t>
      </w:r>
      <w:r>
        <w:rPr/>
        <w:t>of</w:t>
      </w:r>
      <w:r>
        <w:rPr>
          <w:spacing w:val="-1"/>
        </w:rPr>
        <w:t> </w:t>
      </w:r>
      <w:r>
        <w:rPr/>
        <w:t>Education Niger</w:t>
      </w:r>
      <w:r>
        <w:rPr>
          <w:spacing w:val="-1"/>
        </w:rPr>
        <w:t> </w:t>
      </w:r>
      <w:r>
        <w:rPr/>
        <w:t>State, </w:t>
      </w:r>
      <w:r>
        <w:rPr>
          <w:spacing w:val="-2"/>
        </w:rPr>
        <w:t>Nigeria.</w:t>
      </w:r>
    </w:p>
    <w:p>
      <w:pPr>
        <w:pStyle w:val="BodyText"/>
      </w:pPr>
    </w:p>
    <w:p>
      <w:pPr>
        <w:pStyle w:val="BodyText"/>
        <w:ind w:left="2592" w:right="1034" w:hanging="720"/>
        <w:jc w:val="both"/>
      </w:pPr>
      <w:r>
        <w:rPr/>
        <w:t>Nigerian Youth Employment Action Plan (NIYEAP) (2009-2011) Federal Ministry of Youth Development, Abuja FRN</w:t>
      </w:r>
      <w:r>
        <w:rPr>
          <w:spacing w:val="40"/>
        </w:rPr>
        <w:t> </w:t>
      </w:r>
      <w:r>
        <w:rPr/>
        <w:t>30-132.</w:t>
      </w:r>
    </w:p>
    <w:p>
      <w:pPr>
        <w:pStyle w:val="BodyText"/>
      </w:pPr>
    </w:p>
    <w:p>
      <w:pPr>
        <w:spacing w:before="0"/>
        <w:ind w:left="2592" w:right="1031" w:hanging="720"/>
        <w:jc w:val="both"/>
        <w:rPr>
          <w:i/>
          <w:sz w:val="24"/>
        </w:rPr>
      </w:pPr>
      <w:r>
        <w:rPr>
          <w:sz w:val="24"/>
        </w:rPr>
        <w:t>Njelita, C. &amp; Udoga M.E. (2009). Production Skills Inculcated by Chemistry Educations and those Possessed by Pre-service NCE Chemistry Teachers-implication for Entrepreneurial Education in STAN. </w:t>
      </w:r>
      <w:r>
        <w:rPr>
          <w:i/>
          <w:sz w:val="24"/>
        </w:rPr>
        <w:t>50</w:t>
      </w:r>
      <w:r>
        <w:rPr>
          <w:i/>
          <w:sz w:val="24"/>
          <w:vertAlign w:val="superscript"/>
        </w:rPr>
        <w:t>th</w:t>
      </w:r>
      <w:r>
        <w:rPr>
          <w:i/>
          <w:sz w:val="24"/>
          <w:vertAlign w:val="baseline"/>
        </w:rPr>
        <w:t> Annual Conference, STAN, HEBN Publishers Plc Ibadan.</w:t>
      </w:r>
    </w:p>
    <w:p>
      <w:pPr>
        <w:spacing w:after="0"/>
        <w:jc w:val="both"/>
        <w:rPr>
          <w:sz w:val="24"/>
        </w:rPr>
        <w:sectPr>
          <w:pgSz w:w="11910" w:h="16840"/>
          <w:pgMar w:header="0" w:footer="789" w:top="1340" w:bottom="980" w:left="0" w:right="240"/>
        </w:sectPr>
      </w:pPr>
    </w:p>
    <w:p>
      <w:pPr>
        <w:spacing w:before="78"/>
        <w:ind w:left="2592" w:right="1036" w:hanging="720"/>
        <w:jc w:val="both"/>
        <w:rPr>
          <w:sz w:val="24"/>
        </w:rPr>
      </w:pPr>
      <w:r>
        <w:rPr>
          <w:sz w:val="24"/>
        </w:rPr>
        <w:t>Nnaobi, A.F. (2000). Teaching qualitative in organic component analysis in Colleges Using Multiple Methods</w:t>
      </w:r>
      <w:r>
        <w:rPr>
          <w:spacing w:val="40"/>
          <w:sz w:val="24"/>
        </w:rPr>
        <w:t> </w:t>
      </w:r>
      <w:r>
        <w:rPr>
          <w:sz w:val="24"/>
        </w:rPr>
        <w:t>in</w:t>
      </w:r>
      <w:r>
        <w:rPr>
          <w:spacing w:val="40"/>
          <w:sz w:val="24"/>
        </w:rPr>
        <w:t> </w:t>
      </w:r>
      <w:r>
        <w:rPr>
          <w:i/>
          <w:sz w:val="24"/>
        </w:rPr>
        <w:t>Journal</w:t>
      </w:r>
      <w:r>
        <w:rPr>
          <w:i/>
          <w:spacing w:val="40"/>
          <w:sz w:val="24"/>
        </w:rPr>
        <w:t> </w:t>
      </w:r>
      <w:r>
        <w:rPr>
          <w:i/>
          <w:sz w:val="24"/>
        </w:rPr>
        <w:t>of</w:t>
      </w:r>
      <w:r>
        <w:rPr>
          <w:i/>
          <w:spacing w:val="40"/>
          <w:sz w:val="24"/>
        </w:rPr>
        <w:t> </w:t>
      </w:r>
      <w:r>
        <w:rPr>
          <w:i/>
          <w:sz w:val="24"/>
        </w:rPr>
        <w:t>Research</w:t>
      </w:r>
      <w:r>
        <w:rPr>
          <w:i/>
          <w:spacing w:val="40"/>
          <w:sz w:val="24"/>
        </w:rPr>
        <w:t> </w:t>
      </w:r>
      <w:r>
        <w:rPr>
          <w:i/>
          <w:sz w:val="24"/>
        </w:rPr>
        <w:t>Teaching</w:t>
      </w:r>
      <w:r>
        <w:rPr>
          <w:i/>
          <w:spacing w:val="40"/>
          <w:sz w:val="24"/>
        </w:rPr>
        <w:t> </w:t>
      </w:r>
      <w:r>
        <w:rPr>
          <w:i/>
          <w:sz w:val="24"/>
        </w:rPr>
        <w:t>Curriculum</w:t>
      </w:r>
      <w:r>
        <w:rPr>
          <w:i/>
          <w:spacing w:val="40"/>
          <w:sz w:val="24"/>
        </w:rPr>
        <w:t> </w:t>
      </w:r>
      <w:r>
        <w:rPr>
          <w:i/>
          <w:sz w:val="24"/>
        </w:rPr>
        <w:t>(JRTC) </w:t>
      </w:r>
      <w:r>
        <w:rPr>
          <w:spacing w:val="-4"/>
          <w:sz w:val="24"/>
        </w:rPr>
        <w:t>446.</w:t>
      </w:r>
    </w:p>
    <w:p>
      <w:pPr>
        <w:pStyle w:val="BodyText"/>
      </w:pPr>
    </w:p>
    <w:p>
      <w:pPr>
        <w:spacing w:before="1"/>
        <w:ind w:left="2592" w:right="1032" w:hanging="720"/>
        <w:jc w:val="both"/>
        <w:rPr>
          <w:i/>
          <w:sz w:val="24"/>
        </w:rPr>
      </w:pPr>
      <w:r>
        <w:rPr>
          <w:sz w:val="24"/>
        </w:rPr>
        <w:t>Nneji, N.G. (2006).</w:t>
      </w:r>
      <w:r>
        <w:rPr>
          <w:spacing w:val="-1"/>
          <w:sz w:val="24"/>
        </w:rPr>
        <w:t> </w:t>
      </w:r>
      <w:r>
        <w:rPr>
          <w:sz w:val="24"/>
        </w:rPr>
        <w:t>Method of</w:t>
      </w:r>
      <w:r>
        <w:rPr>
          <w:spacing w:val="-1"/>
          <w:sz w:val="24"/>
        </w:rPr>
        <w:t> </w:t>
      </w:r>
      <w:r>
        <w:rPr>
          <w:sz w:val="24"/>
        </w:rPr>
        <w:t>Acquiring</w:t>
      </w:r>
      <w:r>
        <w:rPr>
          <w:spacing w:val="-3"/>
          <w:sz w:val="24"/>
        </w:rPr>
        <w:t> </w:t>
      </w:r>
      <w:r>
        <w:rPr>
          <w:sz w:val="24"/>
        </w:rPr>
        <w:t>Scientific</w:t>
      </w:r>
      <w:r>
        <w:rPr>
          <w:spacing w:val="-1"/>
          <w:sz w:val="24"/>
        </w:rPr>
        <w:t> </w:t>
      </w:r>
      <w:r>
        <w:rPr>
          <w:sz w:val="24"/>
        </w:rPr>
        <w:t>and Technological Skill at the</w:t>
      </w:r>
      <w:r>
        <w:rPr>
          <w:spacing w:val="-1"/>
          <w:sz w:val="24"/>
        </w:rPr>
        <w:t> </w:t>
      </w:r>
      <w:r>
        <w:rPr>
          <w:sz w:val="24"/>
        </w:rPr>
        <w:t>Primary Level. In Okafor, N (Ed.) Enhancing the Status of Science Education. </w:t>
      </w:r>
      <w:r>
        <w:rPr>
          <w:i/>
          <w:sz w:val="24"/>
        </w:rPr>
        <w:t>A Proceedings of EYE workshop, Lagos, Mulcugamu and Brother Enterprises.</w:t>
      </w:r>
    </w:p>
    <w:p>
      <w:pPr>
        <w:spacing w:before="276"/>
        <w:ind w:left="2592" w:right="1032" w:hanging="720"/>
        <w:jc w:val="both"/>
        <w:rPr>
          <w:sz w:val="24"/>
        </w:rPr>
      </w:pPr>
      <w:r>
        <w:rPr>
          <w:sz w:val="24"/>
        </w:rPr>
        <w:t>Nneka, R.N. (2009). Developing Entrepreneurial Skills through STM Education: Focus on Wealth Creation through the Biology Curriculum: In </w:t>
      </w:r>
      <w:r>
        <w:rPr>
          <w:i/>
          <w:sz w:val="24"/>
        </w:rPr>
        <w:t>STAN 50th Annual Conference HERBN, Ibadan,.139</w:t>
      </w:r>
      <w:r>
        <w:rPr>
          <w:sz w:val="24"/>
        </w:rPr>
        <w:t>.</w:t>
      </w:r>
    </w:p>
    <w:p>
      <w:pPr>
        <w:spacing w:before="276"/>
        <w:ind w:left="2592" w:right="1034" w:hanging="720"/>
        <w:jc w:val="both"/>
        <w:rPr>
          <w:i/>
          <w:sz w:val="24"/>
        </w:rPr>
      </w:pPr>
      <w:r>
        <w:rPr>
          <w:sz w:val="24"/>
        </w:rPr>
        <w:t>Nnorom, N.R. (2009). Developing Entrepreneurial Skills through STM Education: Focus on Wealth Creation through the Biology Curriculum. </w:t>
      </w:r>
      <w:r>
        <w:rPr>
          <w:i/>
          <w:sz w:val="24"/>
        </w:rPr>
        <w:t>50</w:t>
      </w:r>
      <w:r>
        <w:rPr>
          <w:i/>
          <w:sz w:val="24"/>
          <w:vertAlign w:val="superscript"/>
        </w:rPr>
        <w:t>th</w:t>
      </w:r>
      <w:r>
        <w:rPr>
          <w:i/>
          <w:sz w:val="24"/>
          <w:vertAlign w:val="baseline"/>
        </w:rPr>
        <w:t> Annual Conference, STAN, HEBN Publishers Plc Ibadan,</w:t>
      </w:r>
      <w:r>
        <w:rPr>
          <w:i/>
          <w:spacing w:val="40"/>
          <w:sz w:val="24"/>
          <w:vertAlign w:val="baseline"/>
        </w:rPr>
        <w:t> </w:t>
      </w:r>
      <w:r>
        <w:rPr>
          <w:i/>
          <w:sz w:val="24"/>
          <w:vertAlign w:val="baseline"/>
        </w:rPr>
        <w:t>138-141.</w:t>
      </w:r>
    </w:p>
    <w:p>
      <w:pPr>
        <w:pStyle w:val="BodyText"/>
        <w:rPr>
          <w:i/>
        </w:rPr>
      </w:pPr>
    </w:p>
    <w:p>
      <w:pPr>
        <w:spacing w:before="0"/>
        <w:ind w:left="2592" w:right="1040" w:hanging="720"/>
        <w:jc w:val="both"/>
        <w:rPr>
          <w:sz w:val="24"/>
        </w:rPr>
      </w:pPr>
      <w:r>
        <w:rPr>
          <w:sz w:val="24"/>
        </w:rPr>
        <w:t>Nwachukwu, J.N. &amp; Nwosu, A.A. (2007). Effects of Demonstration Method of Different levels of students cognitive achievement in Senior Secondary School Biology. </w:t>
      </w:r>
      <w:r>
        <w:rPr>
          <w:i/>
          <w:sz w:val="24"/>
        </w:rPr>
        <w:t>Journal of Science Teachers Association of Nigeria </w:t>
      </w:r>
      <w:r>
        <w:rPr>
          <w:sz w:val="24"/>
        </w:rPr>
        <w:t>(1 &amp; 2) 50-59.</w:t>
      </w:r>
    </w:p>
    <w:p>
      <w:pPr>
        <w:pStyle w:val="BodyText"/>
      </w:pPr>
    </w:p>
    <w:p>
      <w:pPr>
        <w:spacing w:before="0"/>
        <w:ind w:left="2592" w:right="1035" w:hanging="720"/>
        <w:jc w:val="both"/>
        <w:rPr>
          <w:i/>
          <w:sz w:val="24"/>
        </w:rPr>
      </w:pPr>
      <w:r>
        <w:rPr>
          <w:sz w:val="24"/>
        </w:rPr>
        <w:t>Nwagbo, C &amp; Nkadi, O. (2009). Enriching Senior Secondary School, Biology Curriculum Through Integrating Entrepreneurship activities. In </w:t>
      </w:r>
      <w:r>
        <w:rPr>
          <w:i/>
          <w:sz w:val="24"/>
        </w:rPr>
        <w:t>STAN 50” Annual Conference, HERBN, Ibadan.128-129.</w:t>
      </w:r>
    </w:p>
    <w:p>
      <w:pPr>
        <w:pStyle w:val="BodyText"/>
        <w:rPr>
          <w:i/>
        </w:rPr>
      </w:pPr>
    </w:p>
    <w:p>
      <w:pPr>
        <w:pStyle w:val="BodyText"/>
        <w:spacing w:before="1"/>
        <w:ind w:left="2592" w:right="1038" w:hanging="720"/>
        <w:jc w:val="both"/>
      </w:pPr>
      <w:r>
        <w:rPr/>
        <w:t>Nwangwu, I.O. (2007). Higher Education for Self Reliance. An Imperative for the Nigeria Economy NEAP Publication Pp. 1-8.</w:t>
      </w:r>
    </w:p>
    <w:p>
      <w:pPr>
        <w:pStyle w:val="BodyText"/>
      </w:pPr>
    </w:p>
    <w:p>
      <w:pPr>
        <w:spacing w:before="0"/>
        <w:ind w:left="2592" w:right="988" w:hanging="720"/>
        <w:jc w:val="both"/>
        <w:rPr>
          <w:sz w:val="24"/>
        </w:rPr>
      </w:pPr>
      <w:r>
        <w:rPr>
          <w:sz w:val="24"/>
        </w:rPr>
        <w:t>Obeka, S.S. (2010). </w:t>
      </w:r>
      <w:r>
        <w:rPr>
          <w:i/>
          <w:sz w:val="24"/>
        </w:rPr>
        <w:t>Current Trend in Geographical Environmental Education. </w:t>
      </w:r>
      <w:r>
        <w:rPr>
          <w:sz w:val="24"/>
        </w:rPr>
        <w:t>ABU Press </w:t>
      </w:r>
      <w:r>
        <w:rPr>
          <w:spacing w:val="-4"/>
          <w:sz w:val="24"/>
        </w:rPr>
        <w:t>Ltd.</w:t>
      </w:r>
    </w:p>
    <w:p>
      <w:pPr>
        <w:pStyle w:val="BodyText"/>
      </w:pPr>
    </w:p>
    <w:p>
      <w:pPr>
        <w:spacing w:before="0"/>
        <w:ind w:left="2592" w:right="1036" w:hanging="720"/>
        <w:jc w:val="both"/>
        <w:rPr>
          <w:sz w:val="24"/>
        </w:rPr>
      </w:pPr>
      <w:r>
        <w:rPr>
          <w:sz w:val="24"/>
        </w:rPr>
        <w:t>Obeka, S.S. (2010). Effect of Inquiry and Demonstration Methods on Students Achievement and Retention in Some Environmental Education Concepts of Geography. </w:t>
      </w:r>
      <w:r>
        <w:rPr>
          <w:i/>
          <w:sz w:val="24"/>
        </w:rPr>
        <w:t>Journal of Studies of Science and Mathematics Education </w:t>
      </w:r>
      <w:r>
        <w:rPr>
          <w:sz w:val="24"/>
        </w:rPr>
        <w:t>1(1) 52-58.</w:t>
      </w:r>
    </w:p>
    <w:p>
      <w:pPr>
        <w:pStyle w:val="BodyText"/>
      </w:pPr>
    </w:p>
    <w:p>
      <w:pPr>
        <w:spacing w:before="0"/>
        <w:ind w:left="2592" w:right="1035" w:hanging="720"/>
        <w:jc w:val="both"/>
        <w:rPr>
          <w:sz w:val="24"/>
        </w:rPr>
      </w:pPr>
      <w:r>
        <w:rPr>
          <w:sz w:val="24"/>
        </w:rPr>
        <w:t>Obeka, S.S. (2013</w:t>
      </w:r>
      <w:r>
        <w:rPr>
          <w:i/>
          <w:sz w:val="24"/>
        </w:rPr>
        <w:t>).Entrepreneurship Education for Sustainable Development in the 20st Century. </w:t>
      </w:r>
      <w:r>
        <w:rPr>
          <w:sz w:val="24"/>
        </w:rPr>
        <w:t>Ahmadu Bello University Press Limited. Zaria. Pp 1-21</w:t>
      </w:r>
    </w:p>
    <w:p>
      <w:pPr>
        <w:pStyle w:val="BodyText"/>
      </w:pPr>
    </w:p>
    <w:p>
      <w:pPr>
        <w:pStyle w:val="BodyText"/>
        <w:ind w:left="1872"/>
      </w:pPr>
      <w:r>
        <w:rPr/>
        <w:t>Obiageli,</w:t>
      </w:r>
      <w:r>
        <w:rPr>
          <w:spacing w:val="-1"/>
        </w:rPr>
        <w:t> </w:t>
      </w:r>
      <w:r>
        <w:rPr/>
        <w:t>C.E.(2012).</w:t>
      </w:r>
      <w:r>
        <w:rPr>
          <w:spacing w:val="3"/>
        </w:rPr>
        <w:t> </w:t>
      </w:r>
      <w:r>
        <w:rPr/>
        <w:t>Entrepreneurship</w:t>
      </w:r>
      <w:r>
        <w:rPr>
          <w:spacing w:val="1"/>
        </w:rPr>
        <w:t> </w:t>
      </w:r>
      <w:r>
        <w:rPr/>
        <w:t>in</w:t>
      </w:r>
      <w:r>
        <w:rPr>
          <w:spacing w:val="4"/>
        </w:rPr>
        <w:t> </w:t>
      </w:r>
      <w:r>
        <w:rPr/>
        <w:t>Biology</w:t>
      </w:r>
      <w:r>
        <w:rPr>
          <w:spacing w:val="-1"/>
        </w:rPr>
        <w:t> </w:t>
      </w:r>
      <w:r>
        <w:rPr/>
        <w:t>Education</w:t>
      </w:r>
      <w:r>
        <w:rPr>
          <w:spacing w:val="3"/>
        </w:rPr>
        <w:t> </w:t>
      </w:r>
      <w:r>
        <w:rPr/>
        <w:t>as</w:t>
      </w:r>
      <w:r>
        <w:rPr>
          <w:spacing w:val="3"/>
        </w:rPr>
        <w:t> </w:t>
      </w:r>
      <w:r>
        <w:rPr/>
        <w:t>a Means</w:t>
      </w:r>
      <w:r>
        <w:rPr>
          <w:spacing w:val="1"/>
        </w:rPr>
        <w:t> </w:t>
      </w:r>
      <w:r>
        <w:rPr/>
        <w:t>for</w:t>
      </w:r>
      <w:r>
        <w:rPr>
          <w:spacing w:val="1"/>
        </w:rPr>
        <w:t> </w:t>
      </w:r>
      <w:r>
        <w:rPr>
          <w:spacing w:val="-2"/>
        </w:rPr>
        <w:t>Employment.</w:t>
      </w:r>
    </w:p>
    <w:p>
      <w:pPr>
        <w:spacing w:before="0"/>
        <w:ind w:left="2592" w:right="0" w:firstLine="0"/>
        <w:jc w:val="left"/>
        <w:rPr>
          <w:sz w:val="24"/>
        </w:rPr>
      </w:pPr>
      <w:r>
        <w:rPr>
          <w:i/>
          <w:sz w:val="24"/>
        </w:rPr>
        <w:t>knowledge</w:t>
      </w:r>
      <w:r>
        <w:rPr>
          <w:i/>
          <w:spacing w:val="-4"/>
          <w:sz w:val="24"/>
        </w:rPr>
        <w:t> </w:t>
      </w:r>
      <w:r>
        <w:rPr>
          <w:i/>
          <w:sz w:val="24"/>
        </w:rPr>
        <w:t>Review Lagos</w:t>
      </w:r>
      <w:r>
        <w:rPr>
          <w:i/>
          <w:spacing w:val="-1"/>
          <w:sz w:val="24"/>
        </w:rPr>
        <w:t> </w:t>
      </w:r>
      <w:r>
        <w:rPr>
          <w:i/>
          <w:sz w:val="24"/>
        </w:rPr>
        <w:t>, </w:t>
      </w:r>
      <w:r>
        <w:rPr>
          <w:spacing w:val="-2"/>
          <w:sz w:val="24"/>
        </w:rPr>
        <w:t>26(3)96.</w:t>
      </w:r>
    </w:p>
    <w:p>
      <w:pPr>
        <w:pStyle w:val="BodyText"/>
        <w:spacing w:before="1"/>
      </w:pPr>
    </w:p>
    <w:p>
      <w:pPr>
        <w:spacing w:before="0"/>
        <w:ind w:left="2772" w:right="1030" w:hanging="900"/>
        <w:jc w:val="both"/>
        <w:rPr>
          <w:i/>
          <w:sz w:val="24"/>
        </w:rPr>
      </w:pPr>
      <w:r>
        <w:rPr>
          <w:sz w:val="24"/>
        </w:rPr>
        <w:t>Obialor, C. O., Osuafor, A. M. &amp; Nnadi, E. I.(2017).Effect of Project Work on Secondary School Students Science Process Skills Acquisition in Biology, Anamdi Azikiwe University, Awka,</w:t>
      </w:r>
      <w:r>
        <w:rPr>
          <w:spacing w:val="40"/>
          <w:sz w:val="24"/>
        </w:rPr>
        <w:t> </w:t>
      </w:r>
      <w:r>
        <w:rPr>
          <w:sz w:val="24"/>
        </w:rPr>
        <w:t>Nigeria, </w:t>
      </w:r>
      <w:r>
        <w:rPr>
          <w:i/>
          <w:sz w:val="24"/>
        </w:rPr>
        <w:t>JORIND</w:t>
      </w:r>
      <w:r>
        <w:rPr>
          <w:i/>
          <w:spacing w:val="40"/>
          <w:sz w:val="24"/>
        </w:rPr>
        <w:t> </w:t>
      </w:r>
      <w:r>
        <w:rPr>
          <w:sz w:val="24"/>
        </w:rPr>
        <w:t>15(1)371-378. </w:t>
      </w:r>
      <w:r>
        <w:rPr>
          <w:i/>
          <w:sz w:val="24"/>
        </w:rPr>
        <w:t>Transcampus. org/ journal;www.ajol. info/journals/jorind.</w:t>
      </w:r>
    </w:p>
    <w:p>
      <w:pPr>
        <w:pStyle w:val="BodyText"/>
        <w:rPr>
          <w:i/>
        </w:rPr>
      </w:pPr>
    </w:p>
    <w:p>
      <w:pPr>
        <w:pStyle w:val="BodyText"/>
        <w:ind w:left="2592" w:right="1034" w:hanging="720"/>
        <w:jc w:val="both"/>
        <w:rPr>
          <w:i/>
        </w:rPr>
      </w:pPr>
      <w:r>
        <w:rPr/>
        <w:t>Oduleke,</w:t>
      </w:r>
      <w:r>
        <w:rPr>
          <w:spacing w:val="-3"/>
        </w:rPr>
        <w:t> </w:t>
      </w:r>
      <w:r>
        <w:rPr/>
        <w:t>A.O.</w:t>
      </w:r>
      <w:r>
        <w:rPr>
          <w:spacing w:val="-1"/>
        </w:rPr>
        <w:t> </w:t>
      </w:r>
      <w:r>
        <w:rPr/>
        <w:t>(2011).</w:t>
      </w:r>
      <w:r>
        <w:rPr>
          <w:spacing w:val="-3"/>
        </w:rPr>
        <w:t> </w:t>
      </w:r>
      <w:r>
        <w:rPr/>
        <w:t>Validation</w:t>
      </w:r>
      <w:r>
        <w:rPr>
          <w:spacing w:val="-3"/>
        </w:rPr>
        <w:t> </w:t>
      </w:r>
      <w:r>
        <w:rPr/>
        <w:t>of</w:t>
      </w:r>
      <w:r>
        <w:rPr>
          <w:spacing w:val="-4"/>
        </w:rPr>
        <w:t> </w:t>
      </w:r>
      <w:r>
        <w:rPr/>
        <w:t>Teacher</w:t>
      </w:r>
      <w:r>
        <w:rPr>
          <w:spacing w:val="-3"/>
        </w:rPr>
        <w:t> </w:t>
      </w:r>
      <w:r>
        <w:rPr/>
        <w:t>Made</w:t>
      </w:r>
      <w:r>
        <w:rPr>
          <w:spacing w:val="-4"/>
        </w:rPr>
        <w:t> </w:t>
      </w:r>
      <w:r>
        <w:rPr/>
        <w:t>Test:</w:t>
      </w:r>
      <w:r>
        <w:rPr>
          <w:spacing w:val="-3"/>
        </w:rPr>
        <w:t> </w:t>
      </w:r>
      <w:r>
        <w:rPr/>
        <w:t>A</w:t>
      </w:r>
      <w:r>
        <w:rPr>
          <w:spacing w:val="-3"/>
        </w:rPr>
        <w:t> </w:t>
      </w:r>
      <w:r>
        <w:rPr/>
        <w:t>Tool</w:t>
      </w:r>
      <w:r>
        <w:rPr>
          <w:spacing w:val="-3"/>
        </w:rPr>
        <w:t> </w:t>
      </w:r>
      <w:r>
        <w:rPr/>
        <w:t>for</w:t>
      </w:r>
      <w:r>
        <w:rPr>
          <w:spacing w:val="-4"/>
        </w:rPr>
        <w:t> </w:t>
      </w:r>
      <w:r>
        <w:rPr/>
        <w:t>Reform</w:t>
      </w:r>
      <w:r>
        <w:rPr>
          <w:spacing w:val="-3"/>
        </w:rPr>
        <w:t> </w:t>
      </w:r>
      <w:r>
        <w:rPr/>
        <w:t>Agenda</w:t>
      </w:r>
      <w:r>
        <w:rPr>
          <w:spacing w:val="-4"/>
        </w:rPr>
        <w:t> </w:t>
      </w:r>
      <w:r>
        <w:rPr/>
        <w:t>in</w:t>
      </w:r>
      <w:r>
        <w:rPr>
          <w:spacing w:val="-3"/>
        </w:rPr>
        <w:t> </w:t>
      </w:r>
      <w:r>
        <w:rPr/>
        <w:t>the Nigerian Educational Institutions, </w:t>
      </w:r>
      <w:r>
        <w:rPr>
          <w:i/>
        </w:rPr>
        <w:t>NIJOSER, 7(2) 117-122.</w:t>
      </w:r>
    </w:p>
    <w:p>
      <w:pPr>
        <w:pStyle w:val="BodyText"/>
        <w:rPr>
          <w:i/>
        </w:rPr>
      </w:pPr>
    </w:p>
    <w:p>
      <w:pPr>
        <w:pStyle w:val="BodyText"/>
        <w:ind w:left="1872"/>
      </w:pPr>
      <w:r>
        <w:rPr/>
        <w:t>Oghini,</w:t>
      </w:r>
      <w:r>
        <w:rPr>
          <w:spacing w:val="-4"/>
        </w:rPr>
        <w:t> </w:t>
      </w:r>
      <w:r>
        <w:rPr/>
        <w:t>F.E.</w:t>
      </w:r>
      <w:r>
        <w:rPr>
          <w:spacing w:val="-1"/>
        </w:rPr>
        <w:t> </w:t>
      </w:r>
      <w:r>
        <w:rPr/>
        <w:t>(1995,</w:t>
      </w:r>
      <w:r>
        <w:rPr>
          <w:spacing w:val="-1"/>
        </w:rPr>
        <w:t> </w:t>
      </w:r>
      <w:r>
        <w:rPr/>
        <w:t>June</w:t>
      </w:r>
      <w:r>
        <w:rPr>
          <w:spacing w:val="-2"/>
        </w:rPr>
        <w:t> </w:t>
      </w:r>
      <w:r>
        <w:rPr/>
        <w:t>14)</w:t>
      </w:r>
      <w:r>
        <w:rPr>
          <w:spacing w:val="-2"/>
        </w:rPr>
        <w:t> </w:t>
      </w:r>
      <w:r>
        <w:rPr/>
        <w:t>Combating</w:t>
      </w:r>
      <w:r>
        <w:rPr>
          <w:spacing w:val="-3"/>
        </w:rPr>
        <w:t> </w:t>
      </w:r>
      <w:r>
        <w:rPr/>
        <w:t>Unemployment</w:t>
      </w:r>
      <w:r>
        <w:rPr>
          <w:spacing w:val="-1"/>
        </w:rPr>
        <w:t> </w:t>
      </w:r>
      <w:r>
        <w:rPr/>
        <w:t>and</w:t>
      </w:r>
      <w:r>
        <w:rPr>
          <w:spacing w:val="3"/>
        </w:rPr>
        <w:t> </w:t>
      </w:r>
      <w:r>
        <w:rPr/>
        <w:t>Inflation,</w:t>
      </w:r>
      <w:r>
        <w:rPr>
          <w:spacing w:val="-1"/>
        </w:rPr>
        <w:t> </w:t>
      </w:r>
      <w:r>
        <w:rPr>
          <w:spacing w:val="-2"/>
        </w:rPr>
        <w:t>Vanguard.</w:t>
      </w:r>
    </w:p>
    <w:p>
      <w:pPr>
        <w:spacing w:after="0"/>
        <w:sectPr>
          <w:pgSz w:w="11910" w:h="16840"/>
          <w:pgMar w:header="0" w:footer="789" w:top="1340" w:bottom="980" w:left="0" w:right="240"/>
        </w:sectPr>
      </w:pPr>
    </w:p>
    <w:p>
      <w:pPr>
        <w:pStyle w:val="BodyText"/>
        <w:spacing w:before="78"/>
        <w:ind w:left="2592" w:right="994" w:hanging="720"/>
        <w:jc w:val="both"/>
      </w:pPr>
      <w:r>
        <w:rPr/>
        <w:t>Ogunboyede, M.O. (2003). Sex Differences and Students Achievement at Primary School Level. </w:t>
      </w:r>
      <w:r>
        <w:rPr>
          <w:i/>
        </w:rPr>
        <w:t>The Nigeria Academic Forum</w:t>
      </w:r>
      <w:r>
        <w:rPr/>
        <w:t>, 5(1), 152-155.</w:t>
      </w:r>
    </w:p>
    <w:p>
      <w:pPr>
        <w:pStyle w:val="BodyText"/>
      </w:pPr>
    </w:p>
    <w:p>
      <w:pPr>
        <w:pStyle w:val="BodyText"/>
        <w:spacing w:before="1"/>
        <w:ind w:left="2592" w:right="1041" w:hanging="720"/>
        <w:jc w:val="both"/>
      </w:pPr>
      <w:r>
        <w:rPr/>
        <w:t>Ogunleye, A.O. (1999). Science Education in Nigeria Historical Development Curriculum Reforms and Research, Sunshine International Publication (Nig). Ltd.</w:t>
      </w:r>
    </w:p>
    <w:p>
      <w:pPr>
        <w:pStyle w:val="BodyText"/>
        <w:spacing w:before="276"/>
        <w:ind w:left="2592" w:right="1034" w:hanging="720"/>
        <w:jc w:val="both"/>
      </w:pPr>
      <w:r>
        <w:rPr/>
        <w:t>Ojo, J.A.T. (2008). Producing Graduates for Self-employment: The Need for Entrepreneurial Education. Paper Presented at the 14th National Agriculture Seminar at College of Agric. Lafia. Nasarawa State.</w:t>
      </w:r>
    </w:p>
    <w:p>
      <w:pPr>
        <w:spacing w:before="276"/>
        <w:ind w:left="2592" w:right="987" w:hanging="720"/>
        <w:jc w:val="both"/>
        <w:rPr>
          <w:sz w:val="24"/>
        </w:rPr>
      </w:pPr>
      <w:r>
        <w:rPr>
          <w:sz w:val="24"/>
        </w:rPr>
        <w:t>Okafor, N.P. (2000) Laboratory Resources and Utilization as Correlates of Chemistry Students Learning Outcomes, </w:t>
      </w:r>
      <w:r>
        <w:rPr>
          <w:i/>
          <w:sz w:val="24"/>
        </w:rPr>
        <w:t>41</w:t>
      </w:r>
      <w:r>
        <w:rPr>
          <w:i/>
          <w:sz w:val="24"/>
          <w:vertAlign w:val="superscript"/>
        </w:rPr>
        <w:t>st</w:t>
      </w:r>
      <w:r>
        <w:rPr>
          <w:i/>
          <w:sz w:val="24"/>
          <w:vertAlign w:val="baseline"/>
        </w:rPr>
        <w:t> STAN Annual Conference Proc. </w:t>
      </w:r>
      <w:r>
        <w:rPr>
          <w:sz w:val="24"/>
          <w:vertAlign w:val="baseline"/>
        </w:rPr>
        <w:t>169-173.</w:t>
      </w:r>
    </w:p>
    <w:p>
      <w:pPr>
        <w:pStyle w:val="BodyText"/>
      </w:pPr>
    </w:p>
    <w:p>
      <w:pPr>
        <w:pStyle w:val="BodyText"/>
        <w:ind w:left="2592" w:right="1032" w:hanging="720"/>
        <w:jc w:val="both"/>
      </w:pPr>
      <w:r>
        <w:rPr/>
        <w:t>Okebukola, P. A. O. &amp; Ogunniyi, M. B. (1984).Cooperative competitive and Individualistic Laboratory Interaction Patterns. Effects on Students Achievement. </w:t>
      </w:r>
      <w:r>
        <w:rPr>
          <w:i/>
        </w:rPr>
        <w:t>STAN 26th Annual Conference Proceeding. </w:t>
      </w:r>
      <w:r>
        <w:rPr/>
        <w:t>Ibadan Heineman Publishers. 121 – </w:t>
      </w:r>
      <w:r>
        <w:rPr>
          <w:spacing w:val="-4"/>
        </w:rPr>
        <w:t>125.</w:t>
      </w:r>
    </w:p>
    <w:p>
      <w:pPr>
        <w:pStyle w:val="BodyText"/>
      </w:pPr>
    </w:p>
    <w:p>
      <w:pPr>
        <w:spacing w:before="0"/>
        <w:ind w:left="2592" w:right="1033" w:hanging="720"/>
        <w:jc w:val="both"/>
        <w:rPr>
          <w:sz w:val="24"/>
        </w:rPr>
      </w:pPr>
      <w:r>
        <w:rPr>
          <w:sz w:val="24"/>
        </w:rPr>
        <w:t>Okebukola, P. A. O. (1985). Level of Process Skills Development Among Students and Implications for Silencing in Nigeria </w:t>
      </w:r>
      <w:r>
        <w:rPr>
          <w:i/>
          <w:sz w:val="24"/>
        </w:rPr>
        <w:t>STAN 26th Annual Conference Proceeding. </w:t>
      </w:r>
      <w:r>
        <w:rPr>
          <w:sz w:val="24"/>
        </w:rPr>
        <w:t>Ibadan Heineman Publishers. 121 – 125.</w:t>
      </w:r>
    </w:p>
    <w:p>
      <w:pPr>
        <w:pStyle w:val="BodyText"/>
      </w:pPr>
    </w:p>
    <w:p>
      <w:pPr>
        <w:spacing w:before="1"/>
        <w:ind w:left="2592" w:right="1033" w:hanging="720"/>
        <w:jc w:val="both"/>
        <w:rPr>
          <w:i/>
          <w:sz w:val="24"/>
        </w:rPr>
      </w:pPr>
      <w:r>
        <w:rPr>
          <w:sz w:val="24"/>
        </w:rPr>
        <w:t>Okebukola, P.A. (2007). Science, Technology and Mathematics Education for Sustainable Development.</w:t>
      </w:r>
      <w:r>
        <w:rPr>
          <w:spacing w:val="40"/>
          <w:sz w:val="24"/>
        </w:rPr>
        <w:t> </w:t>
      </w:r>
      <w:r>
        <w:rPr>
          <w:sz w:val="24"/>
        </w:rPr>
        <w:t>A Keynote Address Presented at th</w:t>
      </w:r>
      <w:r>
        <w:rPr>
          <w:i/>
          <w:sz w:val="24"/>
        </w:rPr>
        <w:t>e Golden Jubilee Anniversary Conference of STAN Sokoto.</w:t>
      </w:r>
    </w:p>
    <w:p>
      <w:pPr>
        <w:pStyle w:val="BodyText"/>
        <w:rPr>
          <w:i/>
        </w:rPr>
      </w:pPr>
    </w:p>
    <w:p>
      <w:pPr>
        <w:spacing w:before="0"/>
        <w:ind w:left="2592" w:right="1031" w:hanging="720"/>
        <w:jc w:val="both"/>
        <w:rPr>
          <w:i/>
          <w:sz w:val="24"/>
        </w:rPr>
      </w:pPr>
      <w:r>
        <w:rPr>
          <w:sz w:val="24"/>
        </w:rPr>
        <w:t>Okeke, E.A.C. (2007). Making Science Education Accessible to all. </w:t>
      </w:r>
      <w:r>
        <w:rPr>
          <w:i/>
          <w:sz w:val="24"/>
        </w:rPr>
        <w:t>23rd Inaugural Lecture Series</w:t>
      </w:r>
      <w:r>
        <w:rPr>
          <w:sz w:val="24"/>
        </w:rPr>
        <w:t>, </w:t>
      </w:r>
      <w:r>
        <w:rPr>
          <w:i/>
          <w:sz w:val="24"/>
        </w:rPr>
        <w:t>University of Nigeria, Nsukka.</w:t>
      </w:r>
    </w:p>
    <w:p>
      <w:pPr>
        <w:pStyle w:val="BodyText"/>
        <w:rPr>
          <w:i/>
        </w:rPr>
      </w:pPr>
    </w:p>
    <w:p>
      <w:pPr>
        <w:spacing w:before="0"/>
        <w:ind w:left="2592" w:right="1031" w:hanging="720"/>
        <w:jc w:val="both"/>
        <w:rPr>
          <w:sz w:val="24"/>
        </w:rPr>
      </w:pPr>
      <w:r>
        <w:rPr>
          <w:sz w:val="24"/>
        </w:rPr>
        <w:t>Okeke, S.O.C., Egbunonu, R.N. &amp; Ugbaja, J.N. (2009). Entrepreneurship Skills Acquisition of Biology Education Students through Design Project. In </w:t>
      </w:r>
      <w:r>
        <w:rPr>
          <w:i/>
          <w:sz w:val="24"/>
        </w:rPr>
        <w:t>STAN 5O” Annual Conference, HERBN, Ibadan.</w:t>
      </w:r>
      <w:r>
        <w:rPr>
          <w:i/>
          <w:spacing w:val="40"/>
          <w:sz w:val="24"/>
        </w:rPr>
        <w:t> </w:t>
      </w:r>
      <w:r>
        <w:rPr>
          <w:i/>
          <w:sz w:val="24"/>
        </w:rPr>
        <w:t>106-107</w:t>
      </w:r>
      <w:r>
        <w:rPr>
          <w:sz w:val="24"/>
        </w:rPr>
        <w:t>.</w:t>
      </w:r>
    </w:p>
    <w:p>
      <w:pPr>
        <w:pStyle w:val="BodyText"/>
      </w:pPr>
    </w:p>
    <w:p>
      <w:pPr>
        <w:pStyle w:val="BodyText"/>
        <w:ind w:left="2592" w:right="1038" w:hanging="720"/>
        <w:jc w:val="both"/>
      </w:pPr>
      <w:r>
        <w:rPr/>
        <w:t>Okeke, S.O.C., (2009).</w:t>
      </w:r>
      <w:r>
        <w:rPr>
          <w:spacing w:val="-1"/>
        </w:rPr>
        <w:t> </w:t>
      </w:r>
      <w:r>
        <w:rPr/>
        <w:t>Understanding</w:t>
      </w:r>
      <w:r>
        <w:rPr>
          <w:spacing w:val="-1"/>
        </w:rPr>
        <w:t> </w:t>
      </w:r>
      <w:r>
        <w:rPr/>
        <w:t>and Capacity</w:t>
      </w:r>
      <w:r>
        <w:rPr>
          <w:spacing w:val="-5"/>
        </w:rPr>
        <w:t> </w:t>
      </w:r>
      <w:r>
        <w:rPr/>
        <w:t>Building</w:t>
      </w:r>
      <w:r>
        <w:rPr>
          <w:spacing w:val="-2"/>
        </w:rPr>
        <w:t> </w:t>
      </w:r>
      <w:r>
        <w:rPr/>
        <w:t>and Development in Science and Technology for Wealth Creation. Being a Commissioned Paper Presented at</w:t>
      </w:r>
      <w:r>
        <w:rPr>
          <w:spacing w:val="40"/>
        </w:rPr>
        <w:t> </w:t>
      </w:r>
      <w:r>
        <w:rPr/>
        <w:t>the National Science and Technology NASTEC Week Apex day lecture</w:t>
      </w:r>
    </w:p>
    <w:p>
      <w:pPr>
        <w:pStyle w:val="BodyText"/>
      </w:pPr>
    </w:p>
    <w:p>
      <w:pPr>
        <w:pStyle w:val="BodyText"/>
        <w:ind w:left="2592" w:right="1028" w:hanging="720"/>
        <w:jc w:val="both"/>
      </w:pPr>
      <w:r>
        <w:rPr/>
        <w:t>Okoli, J. N. (1998). Effects of Cooperative and Competitive Science Laboratory</w:t>
      </w:r>
      <w:r>
        <w:rPr>
          <w:spacing w:val="40"/>
        </w:rPr>
        <w:t> </w:t>
      </w:r>
      <w:r>
        <w:rPr/>
        <w:t>Interaction Patterns on Students Achievement and Acquisition of Science Practical Skills in Integrated Science.</w:t>
      </w:r>
      <w:r>
        <w:rPr>
          <w:spacing w:val="40"/>
        </w:rPr>
        <w:t> </w:t>
      </w:r>
      <w:r>
        <w:rPr>
          <w:i/>
        </w:rPr>
        <w:t>Journal of Pure and Applied Science, 2</w:t>
      </w:r>
      <w:r>
        <w:rPr/>
        <w:t>(1) 8-21.</w:t>
      </w:r>
    </w:p>
    <w:p>
      <w:pPr>
        <w:pStyle w:val="BodyText"/>
        <w:spacing w:before="1"/>
      </w:pPr>
    </w:p>
    <w:p>
      <w:pPr>
        <w:spacing w:before="0"/>
        <w:ind w:left="2592" w:right="1032" w:hanging="720"/>
        <w:jc w:val="both"/>
        <w:rPr>
          <w:i/>
          <w:sz w:val="24"/>
        </w:rPr>
      </w:pPr>
      <w:r>
        <w:rPr>
          <w:sz w:val="24"/>
        </w:rPr>
        <w:t>Okoli, J. N. (2006). Effects of Investigative Laboratory Approach</w:t>
      </w:r>
      <w:r>
        <w:rPr>
          <w:spacing w:val="40"/>
          <w:sz w:val="24"/>
        </w:rPr>
        <w:t> </w:t>
      </w:r>
      <w:r>
        <w:rPr>
          <w:sz w:val="24"/>
        </w:rPr>
        <w:t>and Expository</w:t>
      </w:r>
      <w:r>
        <w:rPr>
          <w:spacing w:val="-2"/>
          <w:sz w:val="24"/>
        </w:rPr>
        <w:t> </w:t>
      </w:r>
      <w:r>
        <w:rPr>
          <w:sz w:val="24"/>
        </w:rPr>
        <w:t>Method on Acquisition of Science Process Skills by Biology Students of Different Levels</w:t>
      </w:r>
      <w:r>
        <w:rPr>
          <w:spacing w:val="40"/>
          <w:sz w:val="24"/>
        </w:rPr>
        <w:t> </w:t>
      </w:r>
      <w:r>
        <w:rPr>
          <w:sz w:val="24"/>
        </w:rPr>
        <w:t>of</w:t>
      </w:r>
      <w:r>
        <w:rPr>
          <w:spacing w:val="-4"/>
          <w:sz w:val="24"/>
        </w:rPr>
        <w:t> </w:t>
      </w:r>
      <w:r>
        <w:rPr>
          <w:sz w:val="24"/>
        </w:rPr>
        <w:t>Scientific</w:t>
      </w:r>
      <w:r>
        <w:rPr>
          <w:spacing w:val="-2"/>
          <w:sz w:val="24"/>
        </w:rPr>
        <w:t> </w:t>
      </w:r>
      <w:r>
        <w:rPr>
          <w:sz w:val="24"/>
        </w:rPr>
        <w:t>Literacy.</w:t>
      </w:r>
      <w:r>
        <w:rPr>
          <w:spacing w:val="-1"/>
          <w:sz w:val="24"/>
        </w:rPr>
        <w:t> </w:t>
      </w:r>
      <w:r>
        <w:rPr>
          <w:i/>
          <w:sz w:val="24"/>
        </w:rPr>
        <w:t>Journal</w:t>
      </w:r>
      <w:r>
        <w:rPr>
          <w:i/>
          <w:spacing w:val="-3"/>
          <w:sz w:val="24"/>
        </w:rPr>
        <w:t> </w:t>
      </w:r>
      <w:r>
        <w:rPr>
          <w:i/>
          <w:sz w:val="24"/>
        </w:rPr>
        <w:t>of</w:t>
      </w:r>
      <w:r>
        <w:rPr>
          <w:i/>
          <w:spacing w:val="-3"/>
          <w:sz w:val="24"/>
        </w:rPr>
        <w:t> </w:t>
      </w:r>
      <w:r>
        <w:rPr>
          <w:i/>
          <w:sz w:val="24"/>
        </w:rPr>
        <w:t>the</w:t>
      </w:r>
      <w:r>
        <w:rPr>
          <w:i/>
          <w:spacing w:val="-4"/>
          <w:sz w:val="24"/>
        </w:rPr>
        <w:t> </w:t>
      </w:r>
      <w:r>
        <w:rPr>
          <w:i/>
          <w:sz w:val="24"/>
        </w:rPr>
        <w:t>Science</w:t>
      </w:r>
      <w:r>
        <w:rPr>
          <w:i/>
          <w:spacing w:val="-4"/>
          <w:sz w:val="24"/>
        </w:rPr>
        <w:t> </w:t>
      </w:r>
      <w:r>
        <w:rPr>
          <w:i/>
          <w:sz w:val="24"/>
        </w:rPr>
        <w:t>Teachers Association</w:t>
      </w:r>
      <w:r>
        <w:rPr>
          <w:i/>
          <w:spacing w:val="-3"/>
          <w:sz w:val="24"/>
        </w:rPr>
        <w:t> </w:t>
      </w:r>
      <w:r>
        <w:rPr>
          <w:i/>
          <w:sz w:val="24"/>
        </w:rPr>
        <w:t>of</w:t>
      </w:r>
      <w:r>
        <w:rPr>
          <w:i/>
          <w:spacing w:val="-3"/>
          <w:sz w:val="24"/>
        </w:rPr>
        <w:t> </w:t>
      </w:r>
      <w:r>
        <w:rPr>
          <w:i/>
          <w:sz w:val="24"/>
        </w:rPr>
        <w:t>Nigeria,</w:t>
      </w:r>
      <w:r>
        <w:rPr>
          <w:i/>
          <w:spacing w:val="-3"/>
          <w:sz w:val="24"/>
        </w:rPr>
        <w:t> </w:t>
      </w:r>
      <w:r>
        <w:rPr>
          <w:i/>
          <w:sz w:val="24"/>
        </w:rPr>
        <w:t>(</w:t>
      </w:r>
      <w:r>
        <w:rPr>
          <w:i/>
          <w:spacing w:val="-6"/>
          <w:sz w:val="24"/>
        </w:rPr>
        <w:t> </w:t>
      </w:r>
      <w:r>
        <w:rPr>
          <w:i/>
          <w:sz w:val="24"/>
        </w:rPr>
        <w:t>41) No. 1 &amp; 2</w:t>
      </w:r>
      <w:r>
        <w:rPr>
          <w:i/>
          <w:spacing w:val="80"/>
          <w:sz w:val="24"/>
        </w:rPr>
        <w:t> </w:t>
      </w:r>
      <w:r>
        <w:rPr>
          <w:i/>
          <w:sz w:val="24"/>
        </w:rPr>
        <w:t>79 – 88.</w:t>
      </w:r>
    </w:p>
    <w:p>
      <w:pPr>
        <w:pStyle w:val="BodyText"/>
        <w:rPr>
          <w:i/>
        </w:rPr>
      </w:pPr>
    </w:p>
    <w:p>
      <w:pPr>
        <w:pStyle w:val="BodyText"/>
        <w:ind w:left="2592" w:right="1035" w:hanging="720"/>
        <w:jc w:val="both"/>
      </w:pPr>
      <w:r>
        <w:rPr/>
        <w:t>Okoye, J.N., Eze, A.1. &amp;</w:t>
      </w:r>
      <w:r>
        <w:rPr>
          <w:spacing w:val="-1"/>
        </w:rPr>
        <w:t> </w:t>
      </w:r>
      <w:r>
        <w:rPr/>
        <w:t>Okoye, U.F. (2001). A Design and Construction of Development of Human Foetus. A Design Project Presented to the Department of Biology Education, School of Sciences FCET, Urnunzc. Unpublished.</w:t>
      </w:r>
    </w:p>
    <w:p>
      <w:pPr>
        <w:spacing w:after="0"/>
        <w:jc w:val="both"/>
        <w:sectPr>
          <w:pgSz w:w="11910" w:h="16840"/>
          <w:pgMar w:header="0" w:footer="789" w:top="1340" w:bottom="980" w:left="0" w:right="240"/>
        </w:sectPr>
      </w:pPr>
    </w:p>
    <w:p>
      <w:pPr>
        <w:spacing w:before="78"/>
        <w:ind w:left="2592" w:right="1034" w:hanging="720"/>
        <w:jc w:val="both"/>
        <w:rPr>
          <w:i/>
          <w:sz w:val="24"/>
        </w:rPr>
      </w:pPr>
      <w:r>
        <w:rPr>
          <w:sz w:val="24"/>
        </w:rPr>
        <w:t>Ola, E.O. (2007). The Place of Agricultural Education in National Economic Empowerment and Development Strategy, </w:t>
      </w:r>
      <w:r>
        <w:rPr>
          <w:i/>
          <w:sz w:val="24"/>
        </w:rPr>
        <w:t>Journal of Vocational Education, l(l,) </w:t>
      </w:r>
      <w:r>
        <w:rPr>
          <w:i/>
          <w:spacing w:val="-2"/>
          <w:sz w:val="24"/>
        </w:rPr>
        <w:t>60-66.</w:t>
      </w:r>
    </w:p>
    <w:p>
      <w:pPr>
        <w:pStyle w:val="BodyText"/>
        <w:rPr>
          <w:i/>
        </w:rPr>
      </w:pPr>
    </w:p>
    <w:p>
      <w:pPr>
        <w:spacing w:before="1"/>
        <w:ind w:left="2592" w:right="1032" w:hanging="720"/>
        <w:jc w:val="both"/>
        <w:rPr>
          <w:i/>
          <w:sz w:val="24"/>
        </w:rPr>
      </w:pPr>
      <w:r>
        <w:rPr>
          <w:sz w:val="24"/>
        </w:rPr>
        <w:t>Olajide, J.O. &amp; James, T. (2009). Inquiry Laboratory Facility on Approach</w:t>
      </w:r>
      <w:r>
        <w:rPr>
          <w:spacing w:val="40"/>
          <w:sz w:val="24"/>
        </w:rPr>
        <w:t> </w:t>
      </w:r>
      <w:r>
        <w:rPr>
          <w:sz w:val="24"/>
        </w:rPr>
        <w:t>for Entrepreneurship Training in the Nigerian Primary and Secondary Schools. </w:t>
      </w:r>
      <w:r>
        <w:rPr>
          <w:i/>
          <w:sz w:val="24"/>
        </w:rPr>
        <w:t>50</w:t>
      </w:r>
      <w:r>
        <w:rPr>
          <w:i/>
          <w:sz w:val="24"/>
          <w:vertAlign w:val="superscript"/>
        </w:rPr>
        <w:t>th</w:t>
      </w:r>
      <w:r>
        <w:rPr>
          <w:i/>
          <w:sz w:val="24"/>
          <w:vertAlign w:val="baseline"/>
        </w:rPr>
        <w:t> Annual Conference, STAN, 325-329.</w:t>
      </w:r>
    </w:p>
    <w:p>
      <w:pPr>
        <w:spacing w:before="276"/>
        <w:ind w:left="2592" w:right="1035" w:hanging="720"/>
        <w:jc w:val="both"/>
        <w:rPr>
          <w:sz w:val="24"/>
        </w:rPr>
      </w:pPr>
      <w:r>
        <w:rPr>
          <w:sz w:val="24"/>
        </w:rPr>
        <w:t>Olajide, J.O. &amp; Daniel, B. (2012). Equipping Youth with Entrepreneurship Skill through Vocational and Leather and Science Technology, </w:t>
      </w:r>
      <w:r>
        <w:rPr>
          <w:i/>
          <w:sz w:val="24"/>
        </w:rPr>
        <w:t>Nigeria Journal of Science and Education Research NIJOSER Zaria, </w:t>
      </w:r>
      <w:r>
        <w:rPr>
          <w:sz w:val="24"/>
        </w:rPr>
        <w:t>7(2) 150-155.</w:t>
      </w:r>
    </w:p>
    <w:p>
      <w:pPr>
        <w:spacing w:before="276"/>
        <w:ind w:left="2592" w:right="1038" w:hanging="720"/>
        <w:jc w:val="both"/>
        <w:rPr>
          <w:sz w:val="24"/>
        </w:rPr>
      </w:pPr>
      <w:r>
        <w:rPr>
          <w:sz w:val="24"/>
        </w:rPr>
        <w:t>Olajide, J.O. (2011). The Role of Inquiry Teaching in Promoting Entrepreneurship at the Primary and Secondary Levels in Nigeria </w:t>
      </w:r>
      <w:r>
        <w:rPr>
          <w:i/>
          <w:sz w:val="24"/>
        </w:rPr>
        <w:t>International Journal of Education Science, </w:t>
      </w:r>
      <w:r>
        <w:rPr>
          <w:sz w:val="24"/>
        </w:rPr>
        <w:t>3(2) 79-83.</w:t>
      </w:r>
    </w:p>
    <w:p>
      <w:pPr>
        <w:pStyle w:val="BodyText"/>
      </w:pPr>
    </w:p>
    <w:p>
      <w:pPr>
        <w:pStyle w:val="BodyText"/>
        <w:ind w:left="2592" w:right="1039" w:hanging="720"/>
        <w:jc w:val="both"/>
        <w:rPr>
          <w:i/>
        </w:rPr>
      </w:pPr>
      <w:r>
        <w:rPr/>
        <w:t>Olajide, J.O. (2012). Determination of the Level of Inquiry Teaching and Learning taking Place in Integrated Science Classroom of some Selected Secondary Schools in Kaduna State. </w:t>
      </w:r>
      <w:r>
        <w:rPr>
          <w:i/>
        </w:rPr>
        <w:t>JRCT, 6(1) 466-475.</w:t>
      </w:r>
    </w:p>
    <w:p>
      <w:pPr>
        <w:pStyle w:val="BodyText"/>
        <w:rPr>
          <w:i/>
        </w:rPr>
      </w:pPr>
    </w:p>
    <w:p>
      <w:pPr>
        <w:pStyle w:val="BodyText"/>
        <w:ind w:left="2592" w:right="985" w:hanging="720"/>
        <w:jc w:val="both"/>
      </w:pPr>
      <w:r>
        <w:rPr/>
        <w:t>Olarewaju, F.R. (2012). Effects of Cooperative Learning Strategies with Models on Academic Achievement, Retention of Biology Concepts among Pre-National Diploma Students in Kaduna, State, Nigeria ABU Zaria Unpublished.</w:t>
      </w:r>
    </w:p>
    <w:p>
      <w:pPr>
        <w:pStyle w:val="BodyText"/>
      </w:pPr>
    </w:p>
    <w:p>
      <w:pPr>
        <w:pStyle w:val="BodyText"/>
        <w:spacing w:before="1"/>
        <w:ind w:left="2772" w:right="1032" w:hanging="900"/>
        <w:jc w:val="both"/>
      </w:pPr>
      <w:r>
        <w:rPr/>
        <w:t>Olatoye , R. A. &amp; Adekoya, Y. M. (2010). Effect Of Project-Based , Demonstration, and Lecture Teaching Strategies in Senior Secondary School Students Achievements in an Aspect of Agricultural Science. University of Ogbomoso, Osun State Nigeria, </w:t>
      </w:r>
      <w:r>
        <w:rPr>
          <w:i/>
        </w:rPr>
        <w:t>International Journal of Educational Research and Technology </w:t>
      </w:r>
      <w:r>
        <w:rPr/>
        <w:t>1(1)19- </w:t>
      </w:r>
      <w:r>
        <w:rPr>
          <w:spacing w:val="-4"/>
        </w:rPr>
        <w:t>24.</w:t>
      </w:r>
    </w:p>
    <w:p>
      <w:pPr>
        <w:pStyle w:val="BodyText"/>
      </w:pPr>
    </w:p>
    <w:p>
      <w:pPr>
        <w:pStyle w:val="BodyText"/>
        <w:ind w:left="2592" w:right="1031" w:hanging="720"/>
        <w:jc w:val="both"/>
        <w:rPr>
          <w:i/>
        </w:rPr>
      </w:pPr>
      <w:r>
        <w:rPr/>
        <w:t>Olorukooba, S.B. Lawal, F.K. &amp; Jiya, A. (2012). Effects of the use of Analogy Teaching Strategies on Academic Performance in Evolution Concept among NCE Biology Students. </w:t>
      </w:r>
      <w:r>
        <w:rPr>
          <w:i/>
        </w:rPr>
        <w:t>JRCT , 6(1) 484-492.</w:t>
      </w:r>
    </w:p>
    <w:p>
      <w:pPr>
        <w:pStyle w:val="BodyText"/>
        <w:rPr>
          <w:i/>
        </w:rPr>
      </w:pPr>
    </w:p>
    <w:p>
      <w:pPr>
        <w:pStyle w:val="BodyText"/>
        <w:ind w:left="2592" w:right="1031" w:hanging="720"/>
        <w:jc w:val="both"/>
      </w:pPr>
      <w:r>
        <w:rPr/>
        <w:t>Olorukooba, S.B. Usman, I.A. &amp; Yero, H.H. (2009). Developing Entrepreneurial Skills through Chemistry Teaching in Senior Secondary School, </w:t>
      </w:r>
      <w:r>
        <w:rPr>
          <w:i/>
        </w:rPr>
        <w:t>STAN 50th Annual Conference, </w:t>
      </w:r>
      <w:r>
        <w:rPr/>
        <w:t>HEBN, Ibadan,</w:t>
      </w:r>
      <w:r>
        <w:rPr>
          <w:spacing w:val="40"/>
        </w:rPr>
        <w:t> </w:t>
      </w:r>
      <w:r>
        <w:rPr/>
        <w:t>173-176.</w:t>
      </w:r>
    </w:p>
    <w:p>
      <w:pPr>
        <w:pStyle w:val="BodyText"/>
      </w:pPr>
    </w:p>
    <w:p>
      <w:pPr>
        <w:spacing w:before="0"/>
        <w:ind w:left="2592" w:right="1036" w:hanging="720"/>
        <w:jc w:val="both"/>
        <w:rPr>
          <w:sz w:val="24"/>
        </w:rPr>
      </w:pPr>
      <w:r>
        <w:rPr>
          <w:sz w:val="24"/>
        </w:rPr>
        <w:t>Omamtte, O.F. (2011). Strategies for Equipping Youth with Entrepreneurial Skill through Biology Education in Nigeria.</w:t>
      </w:r>
      <w:r>
        <w:rPr>
          <w:spacing w:val="40"/>
          <w:sz w:val="24"/>
        </w:rPr>
        <w:t> </w:t>
      </w:r>
      <w:r>
        <w:rPr>
          <w:i/>
          <w:sz w:val="24"/>
        </w:rPr>
        <w:t>Nigerian Journal of Science and Educational Research NIJOSE, </w:t>
      </w:r>
      <w:r>
        <w:rPr>
          <w:sz w:val="24"/>
        </w:rPr>
        <w:t>7(2) 70-73.</w:t>
      </w:r>
    </w:p>
    <w:p>
      <w:pPr>
        <w:pStyle w:val="BodyText"/>
        <w:spacing w:before="1"/>
      </w:pPr>
    </w:p>
    <w:p>
      <w:pPr>
        <w:spacing w:before="0"/>
        <w:ind w:left="2592" w:right="1031" w:hanging="720"/>
        <w:jc w:val="both"/>
        <w:rPr>
          <w:sz w:val="24"/>
        </w:rPr>
      </w:pPr>
      <w:r>
        <w:rPr>
          <w:sz w:val="24"/>
        </w:rPr>
        <w:t>Omole, P.O.K. (2007). Designing Effective Curriculum for Enhanced Skill Acquisition</w:t>
      </w:r>
      <w:r>
        <w:rPr>
          <w:spacing w:val="40"/>
          <w:sz w:val="24"/>
        </w:rPr>
        <w:t> </w:t>
      </w:r>
      <w:r>
        <w:rPr>
          <w:sz w:val="24"/>
        </w:rPr>
        <w:t>and Job Placement, </w:t>
      </w:r>
      <w:r>
        <w:rPr>
          <w:i/>
          <w:sz w:val="24"/>
        </w:rPr>
        <w:t>Nigerian Journal of Curriculum Studies </w:t>
      </w:r>
      <w:r>
        <w:rPr>
          <w:sz w:val="24"/>
        </w:rPr>
        <w:t>14(2) 98-103.</w:t>
      </w:r>
    </w:p>
    <w:p>
      <w:pPr>
        <w:pStyle w:val="BodyText"/>
      </w:pPr>
    </w:p>
    <w:p>
      <w:pPr>
        <w:pStyle w:val="BodyText"/>
        <w:ind w:left="2592" w:right="1032" w:hanging="720"/>
        <w:jc w:val="both"/>
      </w:pPr>
      <w:r>
        <w:rPr/>
        <w:t>Opetale, J.A. (2009). Developing Diagnostic Adaptive Testing Skills to Improve Teaching and Learning of Senior Secondary</w:t>
      </w:r>
      <w:r>
        <w:rPr>
          <w:spacing w:val="-2"/>
        </w:rPr>
        <w:t> </w:t>
      </w:r>
      <w:r>
        <w:rPr/>
        <w:t>School Electrochemistry, Institute of Education; University of Ibadan, Ibadan, Oyo State. </w:t>
      </w:r>
      <w:r>
        <w:rPr>
          <w:i/>
        </w:rPr>
        <w:t>STAN 50th Annual Conference, </w:t>
      </w:r>
      <w:r>
        <w:rPr/>
        <w:t>HEBN, Ibadan.</w:t>
      </w:r>
      <w:r>
        <w:rPr>
          <w:spacing w:val="40"/>
        </w:rPr>
        <w:t> </w:t>
      </w:r>
      <w:r>
        <w:rPr/>
        <w:t>147-148.</w:t>
      </w:r>
    </w:p>
    <w:p>
      <w:pPr>
        <w:spacing w:after="0"/>
        <w:jc w:val="both"/>
        <w:sectPr>
          <w:pgSz w:w="11910" w:h="16840"/>
          <w:pgMar w:header="0" w:footer="789" w:top="1340" w:bottom="980" w:left="0" w:right="240"/>
        </w:sectPr>
      </w:pPr>
    </w:p>
    <w:p>
      <w:pPr>
        <w:spacing w:before="78"/>
        <w:ind w:left="2592" w:right="1033" w:hanging="720"/>
        <w:jc w:val="both"/>
        <w:rPr>
          <w:sz w:val="24"/>
        </w:rPr>
      </w:pPr>
      <w:r>
        <w:rPr>
          <w:sz w:val="24"/>
        </w:rPr>
        <w:t>Oyedokum,</w:t>
      </w:r>
      <w:r>
        <w:rPr>
          <w:spacing w:val="-1"/>
          <w:sz w:val="24"/>
        </w:rPr>
        <w:t> </w:t>
      </w:r>
      <w:r>
        <w:rPr>
          <w:sz w:val="24"/>
        </w:rPr>
        <w:t>M.R.</w:t>
      </w:r>
      <w:r>
        <w:rPr>
          <w:spacing w:val="-1"/>
          <w:sz w:val="24"/>
        </w:rPr>
        <w:t> </w:t>
      </w:r>
      <w:r>
        <w:rPr>
          <w:sz w:val="24"/>
        </w:rPr>
        <w:t>(2002). Identification</w:t>
      </w:r>
      <w:r>
        <w:rPr>
          <w:spacing w:val="-1"/>
          <w:sz w:val="24"/>
        </w:rPr>
        <w:t> </w:t>
      </w:r>
      <w:r>
        <w:rPr>
          <w:sz w:val="24"/>
        </w:rPr>
        <w:t>of</w:t>
      </w:r>
      <w:r>
        <w:rPr>
          <w:spacing w:val="-2"/>
          <w:sz w:val="24"/>
        </w:rPr>
        <w:t> </w:t>
      </w:r>
      <w:r>
        <w:rPr>
          <w:sz w:val="24"/>
        </w:rPr>
        <w:t>Difficult</w:t>
      </w:r>
      <w:r>
        <w:rPr>
          <w:spacing w:val="-1"/>
          <w:sz w:val="24"/>
        </w:rPr>
        <w:t> </w:t>
      </w:r>
      <w:r>
        <w:rPr>
          <w:sz w:val="24"/>
        </w:rPr>
        <w:t>Topics</w:t>
      </w:r>
      <w:r>
        <w:rPr>
          <w:spacing w:val="-1"/>
          <w:sz w:val="24"/>
        </w:rPr>
        <w:t> </w:t>
      </w:r>
      <w:r>
        <w:rPr>
          <w:sz w:val="24"/>
        </w:rPr>
        <w:t>in</w:t>
      </w:r>
      <w:r>
        <w:rPr>
          <w:spacing w:val="-1"/>
          <w:sz w:val="24"/>
        </w:rPr>
        <w:t> </w:t>
      </w:r>
      <w:r>
        <w:rPr>
          <w:sz w:val="24"/>
        </w:rPr>
        <w:t>the</w:t>
      </w:r>
      <w:r>
        <w:rPr>
          <w:spacing w:val="-2"/>
          <w:sz w:val="24"/>
        </w:rPr>
        <w:t> </w:t>
      </w:r>
      <w:r>
        <w:rPr>
          <w:sz w:val="24"/>
        </w:rPr>
        <w:t>Senior</w:t>
      </w:r>
      <w:r>
        <w:rPr>
          <w:spacing w:val="-2"/>
          <w:sz w:val="24"/>
        </w:rPr>
        <w:t> </w:t>
      </w:r>
      <w:r>
        <w:rPr>
          <w:sz w:val="24"/>
        </w:rPr>
        <w:t>Secondary</w:t>
      </w:r>
      <w:r>
        <w:rPr>
          <w:spacing w:val="-6"/>
          <w:sz w:val="24"/>
        </w:rPr>
        <w:t> </w:t>
      </w:r>
      <w:r>
        <w:rPr>
          <w:sz w:val="24"/>
        </w:rPr>
        <w:t>School Certificate Biology Syllabus as Perceived by Students .</w:t>
      </w:r>
      <w:r>
        <w:rPr>
          <w:spacing w:val="80"/>
          <w:sz w:val="24"/>
        </w:rPr>
        <w:t> </w:t>
      </w:r>
      <w:r>
        <w:rPr>
          <w:i/>
          <w:sz w:val="24"/>
        </w:rPr>
        <w:t>The Nigeria Teacher Today</w:t>
      </w:r>
      <w:r>
        <w:rPr>
          <w:i/>
          <w:spacing w:val="-5"/>
          <w:sz w:val="24"/>
        </w:rPr>
        <w:t> </w:t>
      </w:r>
      <w:r>
        <w:rPr>
          <w:sz w:val="24"/>
        </w:rPr>
        <w:t>10(11)</w:t>
      </w:r>
      <w:r>
        <w:rPr>
          <w:spacing w:val="-4"/>
          <w:sz w:val="24"/>
        </w:rPr>
        <w:t> </w:t>
      </w:r>
      <w:r>
        <w:rPr>
          <w:sz w:val="24"/>
        </w:rPr>
        <w:t>110-120.</w:t>
      </w:r>
      <w:r>
        <w:rPr>
          <w:spacing w:val="-2"/>
          <w:sz w:val="24"/>
        </w:rPr>
        <w:t> </w:t>
      </w:r>
      <w:r>
        <w:rPr>
          <w:sz w:val="24"/>
        </w:rPr>
        <w:t>In</w:t>
      </w:r>
      <w:r>
        <w:rPr>
          <w:spacing w:val="-5"/>
          <w:sz w:val="24"/>
        </w:rPr>
        <w:t> </w:t>
      </w:r>
      <w:r>
        <w:rPr>
          <w:sz w:val="24"/>
        </w:rPr>
        <w:t>S.B.</w:t>
      </w:r>
      <w:r>
        <w:rPr>
          <w:spacing w:val="-4"/>
          <w:sz w:val="24"/>
        </w:rPr>
        <w:t> </w:t>
      </w:r>
      <w:r>
        <w:rPr>
          <w:sz w:val="24"/>
        </w:rPr>
        <w:t>Olurokooba,</w:t>
      </w:r>
      <w:r>
        <w:rPr>
          <w:spacing w:val="-1"/>
          <w:sz w:val="24"/>
        </w:rPr>
        <w:t> </w:t>
      </w:r>
      <w:r>
        <w:rPr>
          <w:sz w:val="24"/>
        </w:rPr>
        <w:t>F.K.</w:t>
      </w:r>
      <w:r>
        <w:rPr>
          <w:spacing w:val="-3"/>
          <w:sz w:val="24"/>
        </w:rPr>
        <w:t> </w:t>
      </w:r>
      <w:r>
        <w:rPr>
          <w:sz w:val="24"/>
        </w:rPr>
        <w:t>Lawal,</w:t>
      </w:r>
      <w:r>
        <w:rPr>
          <w:spacing w:val="-4"/>
          <w:sz w:val="24"/>
        </w:rPr>
        <w:t> </w:t>
      </w:r>
      <w:r>
        <w:rPr>
          <w:sz w:val="24"/>
        </w:rPr>
        <w:t>A.</w:t>
      </w:r>
      <w:r>
        <w:rPr>
          <w:spacing w:val="-3"/>
          <w:sz w:val="24"/>
        </w:rPr>
        <w:t> </w:t>
      </w:r>
      <w:r>
        <w:rPr>
          <w:sz w:val="24"/>
        </w:rPr>
        <w:t>Jiya,</w:t>
      </w:r>
      <w:r>
        <w:rPr>
          <w:spacing w:val="40"/>
          <w:sz w:val="24"/>
        </w:rPr>
        <w:t> </w:t>
      </w:r>
      <w:r>
        <w:rPr>
          <w:sz w:val="24"/>
        </w:rPr>
        <w:t>(2012)</w:t>
      </w:r>
      <w:r>
        <w:rPr>
          <w:spacing w:val="-4"/>
          <w:sz w:val="24"/>
        </w:rPr>
        <w:t> </w:t>
      </w:r>
      <w:r>
        <w:rPr>
          <w:sz w:val="24"/>
        </w:rPr>
        <w:t>in</w:t>
      </w:r>
      <w:r>
        <w:rPr>
          <w:spacing w:val="-4"/>
          <w:sz w:val="24"/>
        </w:rPr>
        <w:t> </w:t>
      </w:r>
      <w:r>
        <w:rPr>
          <w:i/>
          <w:sz w:val="24"/>
        </w:rPr>
        <w:t>Journal of Research in Curriculum Teaching. </w:t>
      </w:r>
      <w:r>
        <w:rPr>
          <w:sz w:val="24"/>
        </w:rPr>
        <w:t>6(1) 484-492.</w:t>
      </w:r>
    </w:p>
    <w:p>
      <w:pPr>
        <w:pStyle w:val="BodyText"/>
      </w:pPr>
    </w:p>
    <w:p>
      <w:pPr>
        <w:pStyle w:val="BodyText"/>
        <w:spacing w:before="1"/>
        <w:ind w:left="2592" w:right="1036" w:hanging="720"/>
        <w:jc w:val="both"/>
      </w:pPr>
      <w:r>
        <w:rPr/>
        <w:t>Oyedokun C.A. (1998). The Effect Of Conspectual Change in Model on Students Achieved</w:t>
      </w:r>
      <w:r>
        <w:rPr>
          <w:spacing w:val="40"/>
        </w:rPr>
        <w:t> </w:t>
      </w:r>
      <w:r>
        <w:rPr/>
        <w:t>and</w:t>
      </w:r>
      <w:r>
        <w:rPr>
          <w:spacing w:val="40"/>
        </w:rPr>
        <w:t> </w:t>
      </w:r>
      <w:r>
        <w:rPr/>
        <w:t>Retention and Attitude in Biology Concepts Unpublished . Ph.d. thesis</w:t>
      </w:r>
      <w:r>
        <w:rPr>
          <w:spacing w:val="40"/>
        </w:rPr>
        <w:t> </w:t>
      </w:r>
      <w:r>
        <w:rPr/>
        <w:t>ABU, Zaria.</w:t>
      </w:r>
    </w:p>
    <w:p>
      <w:pPr>
        <w:spacing w:before="276"/>
        <w:ind w:left="2592" w:right="1031" w:hanging="720"/>
        <w:jc w:val="both"/>
        <w:rPr>
          <w:sz w:val="24"/>
        </w:rPr>
      </w:pPr>
      <w:r>
        <w:rPr>
          <w:sz w:val="24"/>
        </w:rPr>
        <w:t>Oyeniyi O.A. (2003). ―Promotion of Entrepreneurship through Vocational Education in Nigeria Colleges of Education‖ </w:t>
      </w:r>
      <w:r>
        <w:rPr>
          <w:i/>
          <w:sz w:val="24"/>
        </w:rPr>
        <w:t>Oro Science Educational Journal (OSEJ</w:t>
      </w:r>
      <w:r>
        <w:rPr>
          <w:sz w:val="24"/>
        </w:rPr>
        <w:t>) 2, (1 &amp; </w:t>
      </w:r>
      <w:r>
        <w:rPr>
          <w:spacing w:val="-2"/>
          <w:sz w:val="24"/>
        </w:rPr>
        <w:t>2)156-158.</w:t>
      </w:r>
    </w:p>
    <w:p>
      <w:pPr>
        <w:pStyle w:val="BodyText"/>
      </w:pPr>
    </w:p>
    <w:p>
      <w:pPr>
        <w:spacing w:before="0"/>
        <w:ind w:left="2592" w:right="984" w:hanging="720"/>
        <w:jc w:val="both"/>
        <w:rPr>
          <w:sz w:val="24"/>
        </w:rPr>
      </w:pPr>
      <w:r>
        <w:rPr>
          <w:sz w:val="24"/>
        </w:rPr>
        <w:t>Ozdener, N. &amp; Ozcoban, T. (2004). A Project-based Learning Model‘s Effectiveness on Computer</w:t>
      </w:r>
      <w:r>
        <w:rPr>
          <w:spacing w:val="-2"/>
          <w:sz w:val="24"/>
        </w:rPr>
        <w:t> </w:t>
      </w:r>
      <w:r>
        <w:rPr>
          <w:sz w:val="24"/>
        </w:rPr>
        <w:t>Courses</w:t>
      </w:r>
      <w:r>
        <w:rPr>
          <w:spacing w:val="-1"/>
          <w:sz w:val="24"/>
        </w:rPr>
        <w:t> </w:t>
      </w:r>
      <w:r>
        <w:rPr>
          <w:sz w:val="24"/>
        </w:rPr>
        <w:t>and Multiple Intelligence Theory. </w:t>
      </w:r>
      <w:r>
        <w:rPr>
          <w:i/>
          <w:sz w:val="24"/>
        </w:rPr>
        <w:t>Journal of Education</w:t>
      </w:r>
      <w:r>
        <w:rPr>
          <w:i/>
          <w:spacing w:val="-1"/>
          <w:sz w:val="24"/>
        </w:rPr>
        <w:t> </w:t>
      </w:r>
      <w:r>
        <w:rPr>
          <w:i/>
          <w:sz w:val="24"/>
        </w:rPr>
        <w:t>Science</w:t>
      </w:r>
      <w:r>
        <w:rPr>
          <w:sz w:val="24"/>
        </w:rPr>
        <w:t>. </w:t>
      </w:r>
      <w:r>
        <w:rPr>
          <w:i/>
          <w:sz w:val="24"/>
        </w:rPr>
        <w:t>Theory and Practice</w:t>
      </w:r>
      <w:r>
        <w:rPr>
          <w:sz w:val="24"/>
        </w:rPr>
        <w:t>, 4:147-170.</w:t>
      </w:r>
    </w:p>
    <w:p>
      <w:pPr>
        <w:pStyle w:val="BodyText"/>
      </w:pPr>
    </w:p>
    <w:p>
      <w:pPr>
        <w:pStyle w:val="BodyText"/>
        <w:ind w:left="2592" w:right="1037" w:hanging="720"/>
        <w:jc w:val="both"/>
      </w:pPr>
      <w:r>
        <w:rPr/>
        <w:t>Palayajo, A. (2004). Developing Entrepreneurial Skills through Science, Technology and Mathematic (STM) Education.</w:t>
      </w:r>
      <w:r>
        <w:rPr>
          <w:spacing w:val="40"/>
        </w:rPr>
        <w:t> </w:t>
      </w:r>
      <w:r>
        <w:rPr/>
        <w:t>In A.O. Johnson, (2009). Developing Diagnostic Adaptive Testing Skills to improve Teaching and Learning of Senior Secondary School Electrochemistry, Institute of Education; University</w:t>
      </w:r>
      <w:r>
        <w:rPr>
          <w:spacing w:val="-4"/>
        </w:rPr>
        <w:t> </w:t>
      </w:r>
      <w:r>
        <w:rPr/>
        <w:t>of Ibadan, Ibadan, Oyo State.</w:t>
      </w:r>
      <w:r>
        <w:rPr>
          <w:spacing w:val="40"/>
        </w:rPr>
        <w:t> </w:t>
      </w:r>
      <w:r>
        <w:rPr/>
        <w:t>147-148. </w:t>
      </w:r>
      <w:r>
        <w:rPr>
          <w:i/>
        </w:rPr>
        <w:t>STAN 50th Annual Conference, </w:t>
      </w:r>
      <w:r>
        <w:rPr/>
        <w:t>HEBN, Ibadan.</w:t>
      </w:r>
    </w:p>
    <w:p>
      <w:pPr>
        <w:pStyle w:val="BodyText"/>
      </w:pPr>
    </w:p>
    <w:p>
      <w:pPr>
        <w:spacing w:before="1"/>
        <w:ind w:left="2592" w:right="1036" w:hanging="720"/>
        <w:jc w:val="both"/>
        <w:rPr>
          <w:sz w:val="24"/>
        </w:rPr>
      </w:pPr>
      <w:r>
        <w:rPr>
          <w:sz w:val="24"/>
        </w:rPr>
        <w:t>Plato (428.EC). In M. S. Abdullahi and I. B.</w:t>
      </w:r>
      <w:r>
        <w:rPr>
          <w:spacing w:val="40"/>
          <w:sz w:val="24"/>
        </w:rPr>
        <w:t> </w:t>
      </w:r>
      <w:r>
        <w:rPr>
          <w:sz w:val="24"/>
        </w:rPr>
        <w:t>Abdullahi(2011). Equipping the Youth with Entrepreneur Skills through Educational Policy and Initiatives for National Development, </w:t>
      </w:r>
      <w:r>
        <w:rPr>
          <w:i/>
          <w:sz w:val="24"/>
        </w:rPr>
        <w:t>Nigeria Journal of Science and Educational Research, </w:t>
      </w:r>
      <w:r>
        <w:rPr>
          <w:sz w:val="24"/>
        </w:rPr>
        <w:t>FCE Zaria, 7(2 )74-79.</w:t>
      </w:r>
    </w:p>
    <w:p>
      <w:pPr>
        <w:pStyle w:val="BodyText"/>
      </w:pPr>
    </w:p>
    <w:p>
      <w:pPr>
        <w:spacing w:before="0"/>
        <w:ind w:left="2592" w:right="1033" w:hanging="720"/>
        <w:jc w:val="both"/>
        <w:rPr>
          <w:sz w:val="24"/>
        </w:rPr>
      </w:pPr>
      <w:r>
        <w:rPr>
          <w:sz w:val="24"/>
        </w:rPr>
        <w:t>Pleshetter, L.A. (2009). </w:t>
      </w:r>
      <w:r>
        <w:rPr>
          <w:i/>
          <w:sz w:val="24"/>
        </w:rPr>
        <w:t>Most have Skills for Entrepreneurs</w:t>
      </w:r>
      <w:r>
        <w:rPr>
          <w:i/>
          <w:spacing w:val="40"/>
          <w:sz w:val="24"/>
        </w:rPr>
        <w:t> </w:t>
      </w:r>
      <w:r>
        <w:rPr>
          <w:i/>
          <w:sz w:val="24"/>
        </w:rPr>
        <w:t>http.wwwpowerhombiz.com/vol 169/entreskills.htm</w:t>
      </w:r>
      <w:r>
        <w:rPr>
          <w:sz w:val="24"/>
        </w:rPr>
        <w:t>.2009</w:t>
      </w:r>
    </w:p>
    <w:p>
      <w:pPr>
        <w:pStyle w:val="BodyText"/>
      </w:pPr>
    </w:p>
    <w:p>
      <w:pPr>
        <w:pStyle w:val="BodyText"/>
        <w:ind w:left="2592" w:right="1033" w:hanging="720"/>
        <w:jc w:val="both"/>
        <w:rPr>
          <w:i/>
        </w:rPr>
      </w:pPr>
      <w:r>
        <w:rPr/>
        <w:t>Rae, D. &amp; Carswell, M. (2000). Using a Story Approach</w:t>
      </w:r>
      <w:r>
        <w:rPr>
          <w:spacing w:val="40"/>
        </w:rPr>
        <w:t> </w:t>
      </w:r>
      <w:r>
        <w:rPr/>
        <w:t>in Entrepreneurial Training, the Development</w:t>
      </w:r>
      <w:r>
        <w:rPr>
          <w:spacing w:val="-1"/>
        </w:rPr>
        <w:t> </w:t>
      </w:r>
      <w:r>
        <w:rPr/>
        <w:t>of</w:t>
      </w:r>
      <w:r>
        <w:rPr>
          <w:spacing w:val="40"/>
        </w:rPr>
        <w:t> </w:t>
      </w:r>
      <w:r>
        <w:rPr/>
        <w:t>a</w:t>
      </w:r>
      <w:r>
        <w:rPr>
          <w:spacing w:val="-2"/>
        </w:rPr>
        <w:t> </w:t>
      </w:r>
      <w:r>
        <w:rPr/>
        <w:t>Conceptual</w:t>
      </w:r>
      <w:r>
        <w:rPr>
          <w:spacing w:val="-1"/>
        </w:rPr>
        <w:t> </w:t>
      </w:r>
      <w:r>
        <w:rPr/>
        <w:t>Model</w:t>
      </w:r>
      <w:r>
        <w:rPr>
          <w:spacing w:val="-2"/>
        </w:rPr>
        <w:t> </w:t>
      </w:r>
      <w:r>
        <w:rPr/>
        <w:t>and</w:t>
      </w:r>
      <w:r>
        <w:rPr>
          <w:spacing w:val="-1"/>
        </w:rPr>
        <w:t> </w:t>
      </w:r>
      <w:r>
        <w:rPr/>
        <w:t>its Implication</w:t>
      </w:r>
      <w:r>
        <w:rPr>
          <w:spacing w:val="-1"/>
        </w:rPr>
        <w:t> </w:t>
      </w:r>
      <w:r>
        <w:rPr/>
        <w:t>in</w:t>
      </w:r>
      <w:r>
        <w:rPr>
          <w:spacing w:val="-1"/>
        </w:rPr>
        <w:t> </w:t>
      </w:r>
      <w:r>
        <w:rPr/>
        <w:t>the</w:t>
      </w:r>
      <w:r>
        <w:rPr>
          <w:spacing w:val="-2"/>
        </w:rPr>
        <w:t> </w:t>
      </w:r>
      <w:r>
        <w:rPr/>
        <w:t>Design</w:t>
      </w:r>
      <w:r>
        <w:rPr>
          <w:spacing w:val="-1"/>
        </w:rPr>
        <w:t> </w:t>
      </w:r>
      <w:r>
        <w:rPr/>
        <w:t>of Learning Experiences. </w:t>
      </w:r>
      <w:r>
        <w:rPr>
          <w:i/>
        </w:rPr>
        <w:t>Education + Training </w:t>
      </w:r>
      <w:r>
        <w:rPr/>
        <w:t>42(4/5)220-227. In M.E. Akpomi, (2009). Achieving Millennium Development Goals (MGDs). Through Teaching Entrepreneurship Education in Nigeria Higher Education Institutions (HEIS) </w:t>
      </w:r>
      <w:r>
        <w:rPr>
          <w:i/>
        </w:rPr>
        <w:t>European Journal of Social Sciences 8(1)152-159.</w:t>
      </w:r>
    </w:p>
    <w:p>
      <w:pPr>
        <w:pStyle w:val="BodyText"/>
        <w:rPr>
          <w:i/>
        </w:rPr>
      </w:pPr>
    </w:p>
    <w:p>
      <w:pPr>
        <w:pStyle w:val="BodyText"/>
        <w:ind w:left="2592" w:right="994" w:hanging="720"/>
        <w:jc w:val="both"/>
      </w:pPr>
      <w:r>
        <w:rPr/>
        <w:t>Rasha, M. Wael, I. &amp; Francis, W. (2007). Concept Mapping Retrieved from </w:t>
      </w:r>
      <w:r>
        <w:rPr>
          <w:spacing w:val="-2"/>
        </w:rPr>
        <w:t>http:/chd.gma.immersion/knowledge/strategies/cognitivism/concept.map.htm,march 18,2007.</w:t>
      </w:r>
    </w:p>
    <w:p>
      <w:pPr>
        <w:pStyle w:val="BodyText"/>
        <w:spacing w:before="1"/>
      </w:pPr>
    </w:p>
    <w:p>
      <w:pPr>
        <w:spacing w:before="0"/>
        <w:ind w:left="2592" w:right="1035" w:hanging="720"/>
        <w:jc w:val="both"/>
        <w:rPr>
          <w:sz w:val="24"/>
        </w:rPr>
      </w:pPr>
      <w:r>
        <w:rPr>
          <w:sz w:val="24"/>
        </w:rPr>
        <w:t>Razaq, B. &amp; Ajayi, O.O.S. (2000). </w:t>
      </w:r>
      <w:r>
        <w:rPr>
          <w:i/>
          <w:sz w:val="24"/>
        </w:rPr>
        <w:t>Research Method and Statistical Analysis, </w:t>
      </w:r>
      <w:r>
        <w:rPr>
          <w:sz w:val="24"/>
        </w:rPr>
        <w:t>Ilorin</w:t>
      </w:r>
      <w:r>
        <w:rPr>
          <w:spacing w:val="40"/>
          <w:sz w:val="24"/>
        </w:rPr>
        <w:t> </w:t>
      </w:r>
      <w:r>
        <w:rPr>
          <w:sz w:val="24"/>
        </w:rPr>
        <w:t>Haytee Press and Publishing Company Hill 50-61.</w:t>
      </w:r>
    </w:p>
    <w:p>
      <w:pPr>
        <w:pStyle w:val="BodyText"/>
      </w:pPr>
    </w:p>
    <w:p>
      <w:pPr>
        <w:pStyle w:val="BodyText"/>
        <w:ind w:left="1758" w:right="922"/>
        <w:jc w:val="center"/>
      </w:pPr>
      <w:r>
        <w:rPr/>
        <w:t>Rejendva,</w:t>
      </w:r>
      <w:r>
        <w:rPr>
          <w:spacing w:val="40"/>
        </w:rPr>
        <w:t> </w:t>
      </w:r>
      <w:r>
        <w:rPr/>
        <w:t>N.</w:t>
      </w:r>
      <w:r>
        <w:rPr>
          <w:spacing w:val="41"/>
        </w:rPr>
        <w:t> </w:t>
      </w:r>
      <w:r>
        <w:rPr/>
        <w:t>(2002).</w:t>
      </w:r>
      <w:r>
        <w:rPr>
          <w:spacing w:val="41"/>
        </w:rPr>
        <w:t> </w:t>
      </w:r>
      <w:r>
        <w:rPr/>
        <w:t>Teaching</w:t>
      </w:r>
      <w:r>
        <w:rPr>
          <w:spacing w:val="38"/>
        </w:rPr>
        <w:t> </w:t>
      </w:r>
      <w:r>
        <w:rPr/>
        <w:t>Commercial</w:t>
      </w:r>
      <w:r>
        <w:rPr>
          <w:spacing w:val="41"/>
        </w:rPr>
        <w:t> </w:t>
      </w:r>
      <w:r>
        <w:rPr/>
        <w:t>Aspect</w:t>
      </w:r>
      <w:r>
        <w:rPr>
          <w:spacing w:val="42"/>
        </w:rPr>
        <w:t> </w:t>
      </w:r>
      <w:r>
        <w:rPr/>
        <w:t>of</w:t>
      </w:r>
      <w:r>
        <w:rPr>
          <w:spacing w:val="41"/>
        </w:rPr>
        <w:t> </w:t>
      </w:r>
      <w:r>
        <w:rPr/>
        <w:t>Biology;</w:t>
      </w:r>
      <w:r>
        <w:rPr>
          <w:spacing w:val="41"/>
        </w:rPr>
        <w:t> </w:t>
      </w:r>
      <w:r>
        <w:rPr/>
        <w:t>Proceeding</w:t>
      </w:r>
      <w:r>
        <w:rPr>
          <w:spacing w:val="40"/>
        </w:rPr>
        <w:t> </w:t>
      </w:r>
      <w:r>
        <w:rPr/>
        <w:t>of</w:t>
      </w:r>
      <w:r>
        <w:rPr>
          <w:spacing w:val="41"/>
        </w:rPr>
        <w:t> </w:t>
      </w:r>
      <w:r>
        <w:rPr/>
        <w:t>the</w:t>
      </w:r>
      <w:r>
        <w:rPr>
          <w:spacing w:val="41"/>
        </w:rPr>
        <w:t> </w:t>
      </w:r>
      <w:r>
        <w:rPr>
          <w:spacing w:val="-4"/>
        </w:rPr>
        <w:t>43</w:t>
      </w:r>
      <w:r>
        <w:rPr>
          <w:spacing w:val="-4"/>
          <w:vertAlign w:val="superscript"/>
        </w:rPr>
        <w:t>rd</w:t>
      </w:r>
    </w:p>
    <w:p>
      <w:pPr>
        <w:spacing w:before="0"/>
        <w:ind w:left="1819" w:right="1083" w:firstLine="0"/>
        <w:jc w:val="center"/>
        <w:rPr>
          <w:sz w:val="24"/>
        </w:rPr>
      </w:pPr>
      <w:r>
        <w:rPr>
          <w:i/>
          <w:sz w:val="24"/>
        </w:rPr>
        <w:t>Annual</w:t>
      </w:r>
      <w:r>
        <w:rPr>
          <w:i/>
          <w:spacing w:val="-1"/>
          <w:sz w:val="24"/>
        </w:rPr>
        <w:t> </w:t>
      </w:r>
      <w:r>
        <w:rPr>
          <w:i/>
          <w:sz w:val="24"/>
        </w:rPr>
        <w:t>Conference</w:t>
      </w:r>
      <w:r>
        <w:rPr>
          <w:i/>
          <w:spacing w:val="-2"/>
          <w:sz w:val="24"/>
        </w:rPr>
        <w:t> </w:t>
      </w:r>
      <w:r>
        <w:rPr>
          <w:i/>
          <w:sz w:val="24"/>
        </w:rPr>
        <w:t>of</w:t>
      </w:r>
      <w:r>
        <w:rPr>
          <w:i/>
          <w:spacing w:val="-1"/>
          <w:sz w:val="24"/>
        </w:rPr>
        <w:t> </w:t>
      </w:r>
      <w:r>
        <w:rPr>
          <w:i/>
          <w:sz w:val="24"/>
        </w:rPr>
        <w:t>Science</w:t>
      </w:r>
      <w:r>
        <w:rPr>
          <w:i/>
          <w:spacing w:val="-1"/>
          <w:sz w:val="24"/>
        </w:rPr>
        <w:t> </w:t>
      </w:r>
      <w:r>
        <w:rPr>
          <w:i/>
          <w:sz w:val="24"/>
        </w:rPr>
        <w:t>Teachers</w:t>
      </w:r>
      <w:r>
        <w:rPr>
          <w:i/>
          <w:spacing w:val="-1"/>
          <w:sz w:val="24"/>
        </w:rPr>
        <w:t> </w:t>
      </w:r>
      <w:r>
        <w:rPr>
          <w:i/>
          <w:sz w:val="24"/>
        </w:rPr>
        <w:t>Association</w:t>
      </w:r>
      <w:r>
        <w:rPr>
          <w:i/>
          <w:spacing w:val="-1"/>
          <w:sz w:val="24"/>
        </w:rPr>
        <w:t> </w:t>
      </w:r>
      <w:r>
        <w:rPr>
          <w:i/>
          <w:sz w:val="24"/>
        </w:rPr>
        <w:t>of</w:t>
      </w:r>
      <w:r>
        <w:rPr>
          <w:i/>
          <w:spacing w:val="4"/>
          <w:sz w:val="24"/>
        </w:rPr>
        <w:t> </w:t>
      </w:r>
      <w:r>
        <w:rPr>
          <w:i/>
          <w:sz w:val="24"/>
        </w:rPr>
        <w:t>Nigeria</w:t>
      </w:r>
      <w:r>
        <w:rPr>
          <w:i/>
          <w:spacing w:val="29"/>
          <w:sz w:val="24"/>
        </w:rPr>
        <w:t>  </w:t>
      </w:r>
      <w:r>
        <w:rPr>
          <w:sz w:val="24"/>
        </w:rPr>
        <w:t>209-</w:t>
      </w:r>
      <w:r>
        <w:rPr>
          <w:spacing w:val="-2"/>
          <w:sz w:val="24"/>
        </w:rPr>
        <w:t>2010.</w:t>
      </w:r>
    </w:p>
    <w:p>
      <w:pPr>
        <w:pStyle w:val="BodyText"/>
      </w:pPr>
    </w:p>
    <w:p>
      <w:pPr>
        <w:spacing w:before="0"/>
        <w:ind w:left="2592" w:right="1033" w:hanging="720"/>
        <w:jc w:val="both"/>
        <w:rPr>
          <w:sz w:val="24"/>
        </w:rPr>
      </w:pPr>
      <w:r>
        <w:rPr>
          <w:sz w:val="24"/>
        </w:rPr>
        <w:t>Sambo,</w:t>
      </w:r>
      <w:r>
        <w:rPr>
          <w:spacing w:val="-1"/>
          <w:sz w:val="24"/>
        </w:rPr>
        <w:t> </w:t>
      </w:r>
      <w:r>
        <w:rPr>
          <w:sz w:val="24"/>
        </w:rPr>
        <w:t>A.A.</w:t>
      </w:r>
      <w:r>
        <w:rPr>
          <w:spacing w:val="-1"/>
          <w:sz w:val="24"/>
        </w:rPr>
        <w:t> </w:t>
      </w:r>
      <w:r>
        <w:rPr>
          <w:sz w:val="24"/>
        </w:rPr>
        <w:t>(2005). </w:t>
      </w:r>
      <w:r>
        <w:rPr>
          <w:i/>
          <w:sz w:val="24"/>
        </w:rPr>
        <w:t>Research</w:t>
      </w:r>
      <w:r>
        <w:rPr>
          <w:i/>
          <w:spacing w:val="-2"/>
          <w:sz w:val="24"/>
        </w:rPr>
        <w:t> </w:t>
      </w:r>
      <w:r>
        <w:rPr>
          <w:i/>
          <w:sz w:val="24"/>
        </w:rPr>
        <w:t>Methods</w:t>
      </w:r>
      <w:r>
        <w:rPr>
          <w:i/>
          <w:spacing w:val="-1"/>
          <w:sz w:val="24"/>
        </w:rPr>
        <w:t> </w:t>
      </w:r>
      <w:r>
        <w:rPr>
          <w:i/>
          <w:sz w:val="24"/>
        </w:rPr>
        <w:t>in</w:t>
      </w:r>
      <w:r>
        <w:rPr>
          <w:i/>
          <w:spacing w:val="-1"/>
          <w:sz w:val="24"/>
        </w:rPr>
        <w:t> </w:t>
      </w:r>
      <w:r>
        <w:rPr>
          <w:i/>
          <w:sz w:val="24"/>
        </w:rPr>
        <w:t>Education, </w:t>
      </w:r>
      <w:r>
        <w:rPr>
          <w:sz w:val="24"/>
        </w:rPr>
        <w:t>Stirling</w:t>
      </w:r>
      <w:r>
        <w:rPr>
          <w:spacing w:val="-3"/>
          <w:sz w:val="24"/>
        </w:rPr>
        <w:t> </w:t>
      </w:r>
      <w:r>
        <w:rPr>
          <w:sz w:val="24"/>
        </w:rPr>
        <w:t>Horden</w:t>
      </w:r>
      <w:r>
        <w:rPr>
          <w:spacing w:val="-1"/>
          <w:sz w:val="24"/>
        </w:rPr>
        <w:t> </w:t>
      </w:r>
      <w:r>
        <w:rPr>
          <w:sz w:val="24"/>
        </w:rPr>
        <w:t>Publishers.</w:t>
      </w:r>
      <w:r>
        <w:rPr>
          <w:spacing w:val="-1"/>
          <w:sz w:val="24"/>
        </w:rPr>
        <w:t> </w:t>
      </w:r>
      <w:r>
        <w:rPr>
          <w:sz w:val="24"/>
        </w:rPr>
        <w:t>Nigeria, </w:t>
      </w:r>
      <w:r>
        <w:rPr>
          <w:spacing w:val="-2"/>
          <w:sz w:val="24"/>
        </w:rPr>
        <w:t>Limited.</w:t>
      </w:r>
    </w:p>
    <w:p>
      <w:pPr>
        <w:spacing w:after="0"/>
        <w:jc w:val="both"/>
        <w:rPr>
          <w:sz w:val="24"/>
        </w:rPr>
        <w:sectPr>
          <w:pgSz w:w="11910" w:h="16840"/>
          <w:pgMar w:header="0" w:footer="789" w:top="1340" w:bottom="980" w:left="0" w:right="240"/>
        </w:sectPr>
      </w:pPr>
    </w:p>
    <w:p>
      <w:pPr>
        <w:pStyle w:val="BodyText"/>
        <w:spacing w:before="78"/>
        <w:ind w:left="2592" w:right="986" w:hanging="720"/>
        <w:jc w:val="both"/>
      </w:pPr>
      <w:r>
        <w:rPr/>
        <w:t>Sarasvathy, S.D. (2001). Causation of Effectiveness: Toward a Theoretical Shift from Economic Inevitability to entrepreneurial contingency.</w:t>
      </w:r>
      <w:r>
        <w:rPr>
          <w:spacing w:val="40"/>
        </w:rPr>
        <w:t> </w:t>
      </w:r>
      <w:r>
        <w:rPr>
          <w:i/>
        </w:rPr>
        <w:t>Academic Management Review</w:t>
      </w:r>
      <w:r>
        <w:rPr/>
        <w:t>, 26:243-288.</w:t>
      </w:r>
    </w:p>
    <w:p>
      <w:pPr>
        <w:spacing w:before="207"/>
        <w:ind w:left="2592" w:right="989" w:hanging="720"/>
        <w:jc w:val="both"/>
        <w:rPr>
          <w:sz w:val="24"/>
        </w:rPr>
      </w:pPr>
      <w:r>
        <w:rPr>
          <w:sz w:val="24"/>
        </w:rPr>
        <w:t>Schumpeter, J.A. (1934). </w:t>
      </w:r>
      <w:r>
        <w:rPr>
          <w:i/>
          <w:sz w:val="24"/>
        </w:rPr>
        <w:t>The Theory of Economic Development New Brunswick, N.J. </w:t>
      </w:r>
      <w:r>
        <w:rPr>
          <w:i/>
          <w:spacing w:val="-2"/>
          <w:sz w:val="24"/>
        </w:rPr>
        <w:t>Transaction</w:t>
      </w:r>
      <w:r>
        <w:rPr>
          <w:spacing w:val="-2"/>
          <w:sz w:val="24"/>
        </w:rPr>
        <w:t>.</w:t>
      </w:r>
    </w:p>
    <w:p>
      <w:pPr>
        <w:pStyle w:val="BodyText"/>
        <w:spacing w:before="206"/>
        <w:ind w:left="2592" w:right="983" w:hanging="720"/>
        <w:jc w:val="both"/>
      </w:pPr>
      <w:r>
        <w:rPr/>
        <w:t>Seron, C. &amp; Silbey, S. (2004). A Day in the Life: Inventing Engineers. </w:t>
      </w:r>
      <w:r>
        <w:rPr>
          <w:i/>
        </w:rPr>
        <w:t>Annual Meeting of the Society </w:t>
      </w:r>
      <w:r>
        <w:rPr/>
        <w:t>for Social Studies of Science. Ecole de mines. Paris, France, August 26- 29, 2004.</w:t>
      </w:r>
    </w:p>
    <w:p>
      <w:pPr>
        <w:pStyle w:val="BodyText"/>
        <w:spacing w:before="209"/>
        <w:ind w:left="2592" w:right="1037" w:hanging="720"/>
        <w:jc w:val="both"/>
      </w:pPr>
      <w:r>
        <w:rPr/>
        <w:t>Shaibu, M.Z. (2012). Strengthening Mathematics and Science Education. Baseline Study on Lesson Plan Cycle II JICA, FGN. Nigeria Abuja,</w:t>
      </w:r>
      <w:r>
        <w:rPr>
          <w:spacing w:val="40"/>
        </w:rPr>
        <w:t> </w:t>
      </w:r>
      <w:r>
        <w:rPr/>
        <w:t>22.</w:t>
      </w:r>
    </w:p>
    <w:p>
      <w:pPr>
        <w:spacing w:before="207"/>
        <w:ind w:left="2592" w:right="1031" w:hanging="720"/>
        <w:jc w:val="both"/>
        <w:rPr>
          <w:i/>
          <w:sz w:val="24"/>
        </w:rPr>
      </w:pPr>
      <w:r>
        <w:rPr>
          <w:sz w:val="24"/>
        </w:rPr>
        <w:t>Shinho, J. (2004). Establishing the Field of Science Education Policy in Analysis of Mathematics and Science Initiatives in US. </w:t>
      </w:r>
      <w:r>
        <w:rPr>
          <w:i/>
          <w:sz w:val="24"/>
        </w:rPr>
        <w:t>Science Education International. 345- </w:t>
      </w:r>
      <w:r>
        <w:rPr>
          <w:i/>
          <w:spacing w:val="-4"/>
          <w:sz w:val="24"/>
        </w:rPr>
        <w:t>361.</w:t>
      </w:r>
    </w:p>
    <w:p>
      <w:pPr>
        <w:spacing w:before="207"/>
        <w:ind w:left="2592" w:right="989" w:hanging="720"/>
        <w:jc w:val="both"/>
        <w:rPr>
          <w:sz w:val="24"/>
        </w:rPr>
      </w:pPr>
      <w:r>
        <w:rPr>
          <w:sz w:val="24"/>
        </w:rPr>
        <w:t>Simpeh, K.N. (2011). Entrepreneurship Theories and Empirical Research: A Summary Review of the Literature, European </w:t>
      </w:r>
      <w:r>
        <w:rPr>
          <w:i/>
          <w:sz w:val="24"/>
        </w:rPr>
        <w:t>Journal of Business and Management </w:t>
      </w:r>
      <w:r>
        <w:rPr>
          <w:sz w:val="24"/>
        </w:rPr>
        <w:t>3(6) 1-8.</w:t>
      </w:r>
    </w:p>
    <w:p>
      <w:pPr>
        <w:pStyle w:val="BodyText"/>
        <w:spacing w:before="206"/>
        <w:ind w:left="2592" w:right="1035" w:hanging="720"/>
        <w:jc w:val="both"/>
      </w:pPr>
      <w:r>
        <w:rPr/>
        <w:t>SMASE (2010). Strengthening Mathematics and Science Education, Baseline Handout Cycle I, JICA, FGN Nigeria</w:t>
      </w:r>
      <w:r>
        <w:rPr>
          <w:spacing w:val="40"/>
        </w:rPr>
        <w:t> </w:t>
      </w:r>
      <w:r>
        <w:rPr/>
        <w:t>1-30.</w:t>
      </w:r>
    </w:p>
    <w:p>
      <w:pPr>
        <w:pStyle w:val="BodyText"/>
        <w:spacing w:before="231"/>
        <w:ind w:left="2772" w:right="1042" w:hanging="900"/>
        <w:jc w:val="both"/>
      </w:pPr>
      <w:r>
        <w:rPr/>
        <w:t>SMASE (2011). Strengthening Mathematics and Science Education, Baseline Study on Lesson Plan</w:t>
      </w:r>
      <w:r>
        <w:rPr>
          <w:spacing w:val="40"/>
        </w:rPr>
        <w:t> </w:t>
      </w:r>
      <w:r>
        <w:rPr/>
        <w:t>Cycle II JICA, FGN, Nigeria 1-27/</w:t>
      </w:r>
    </w:p>
    <w:p>
      <w:pPr>
        <w:spacing w:before="206"/>
        <w:ind w:left="2592" w:right="988" w:hanging="720"/>
        <w:jc w:val="left"/>
        <w:rPr>
          <w:sz w:val="24"/>
        </w:rPr>
      </w:pPr>
      <w:r>
        <w:rPr>
          <w:sz w:val="24"/>
        </w:rPr>
        <w:t>Smith, A. (1976). </w:t>
      </w:r>
      <w:r>
        <w:rPr>
          <w:i/>
          <w:sz w:val="24"/>
        </w:rPr>
        <w:t>An Inquiry into the Nature and</w:t>
      </w:r>
      <w:r>
        <w:rPr>
          <w:i/>
          <w:spacing w:val="-1"/>
          <w:sz w:val="24"/>
        </w:rPr>
        <w:t> </w:t>
      </w:r>
      <w:r>
        <w:rPr>
          <w:i/>
          <w:sz w:val="24"/>
        </w:rPr>
        <w:t>Cause of the Wealth of London: </w:t>
      </w:r>
      <w:r>
        <w:rPr>
          <w:sz w:val="24"/>
        </w:rPr>
        <w:t>Methuen </w:t>
      </w:r>
      <w:r>
        <w:rPr>
          <w:spacing w:val="-2"/>
          <w:sz w:val="24"/>
        </w:rPr>
        <w:t>Publishers.</w:t>
      </w:r>
    </w:p>
    <w:p>
      <w:pPr>
        <w:pStyle w:val="BodyText"/>
        <w:spacing w:before="209"/>
        <w:ind w:left="2772" w:right="1032" w:hanging="900"/>
        <w:jc w:val="both"/>
      </w:pPr>
      <w:r>
        <w:rPr/>
        <w:t>Smith, A.J. Collins, L.A. &amp; Harnon, P.D.(2006). Embebbing New Entrepreneurship Programmes</w:t>
      </w:r>
      <w:r>
        <w:rPr>
          <w:spacing w:val="-3"/>
        </w:rPr>
        <w:t> </w:t>
      </w:r>
      <w:r>
        <w:rPr/>
        <w:t>in</w:t>
      </w:r>
      <w:r>
        <w:rPr>
          <w:spacing w:val="-3"/>
        </w:rPr>
        <w:t> </w:t>
      </w:r>
      <w:r>
        <w:rPr/>
        <w:t>Uk</w:t>
      </w:r>
      <w:r>
        <w:rPr>
          <w:spacing w:val="-4"/>
        </w:rPr>
        <w:t> </w:t>
      </w:r>
      <w:r>
        <w:rPr/>
        <w:t>Higher</w:t>
      </w:r>
      <w:r>
        <w:rPr>
          <w:spacing w:val="-4"/>
        </w:rPr>
        <w:t> </w:t>
      </w:r>
      <w:r>
        <w:rPr/>
        <w:t>Education</w:t>
      </w:r>
      <w:r>
        <w:rPr>
          <w:spacing w:val="40"/>
        </w:rPr>
        <w:t> </w:t>
      </w:r>
      <w:r>
        <w:rPr/>
        <w:t>Institution; Challenges</w:t>
      </w:r>
      <w:r>
        <w:rPr>
          <w:spacing w:val="-1"/>
        </w:rPr>
        <w:t> </w:t>
      </w:r>
      <w:r>
        <w:rPr/>
        <w:t>and</w:t>
      </w:r>
      <w:r>
        <w:rPr>
          <w:spacing w:val="-3"/>
        </w:rPr>
        <w:t> </w:t>
      </w:r>
      <w:r>
        <w:rPr/>
        <w:t>Consolidations</w:t>
      </w:r>
      <w:r>
        <w:rPr>
          <w:i/>
        </w:rPr>
        <w:t>. Education+ Training</w:t>
      </w:r>
      <w:r>
        <w:rPr>
          <w:i/>
          <w:spacing w:val="40"/>
        </w:rPr>
        <w:t> </w:t>
      </w:r>
      <w:r>
        <w:rPr/>
        <w:t>46(8/9)555-567.</w:t>
      </w:r>
    </w:p>
    <w:p>
      <w:pPr>
        <w:pStyle w:val="BodyText"/>
        <w:spacing w:line="480" w:lineRule="atLeast" w:before="24"/>
        <w:ind w:left="1872" w:right="994"/>
        <w:jc w:val="both"/>
      </w:pPr>
      <w:r>
        <w:rPr/>
        <w:t>Spiegel, M.R. (1988). </w:t>
      </w:r>
      <w:r>
        <w:rPr>
          <w:i/>
        </w:rPr>
        <w:t>Statistic SI (metric) Edition, </w:t>
      </w:r>
      <w:r>
        <w:rPr/>
        <w:t>MC Grow Hill Schaum .253-254. Tervvel,</w:t>
      </w:r>
      <w:r>
        <w:rPr>
          <w:spacing w:val="43"/>
        </w:rPr>
        <w:t> </w:t>
      </w:r>
      <w:r>
        <w:rPr/>
        <w:t>J.</w:t>
      </w:r>
      <w:r>
        <w:rPr>
          <w:spacing w:val="44"/>
        </w:rPr>
        <w:t> </w:t>
      </w:r>
      <w:r>
        <w:rPr/>
        <w:t>Mertons,</w:t>
      </w:r>
      <w:r>
        <w:rPr>
          <w:spacing w:val="45"/>
        </w:rPr>
        <w:t> </w:t>
      </w:r>
      <w:r>
        <w:rPr/>
        <w:t>E.N.</w:t>
      </w:r>
      <w:r>
        <w:rPr>
          <w:spacing w:val="43"/>
        </w:rPr>
        <w:t> </w:t>
      </w:r>
      <w:r>
        <w:rPr/>
        <w:t>&amp;</w:t>
      </w:r>
      <w:r>
        <w:rPr>
          <w:spacing w:val="42"/>
        </w:rPr>
        <w:t> </w:t>
      </w:r>
      <w:r>
        <w:rPr/>
        <w:t>Perrenel,</w:t>
      </w:r>
      <w:r>
        <w:rPr>
          <w:spacing w:val="44"/>
        </w:rPr>
        <w:t> </w:t>
      </w:r>
      <w:r>
        <w:rPr/>
        <w:t>J.C.</w:t>
      </w:r>
      <w:r>
        <w:rPr>
          <w:spacing w:val="44"/>
        </w:rPr>
        <w:t> </w:t>
      </w:r>
      <w:r>
        <w:rPr/>
        <w:t>(1995).</w:t>
      </w:r>
      <w:r>
        <w:rPr>
          <w:spacing w:val="43"/>
        </w:rPr>
        <w:t> </w:t>
      </w:r>
      <w:r>
        <w:rPr/>
        <w:t>Cooperative</w:t>
      </w:r>
      <w:r>
        <w:rPr>
          <w:spacing w:val="45"/>
        </w:rPr>
        <w:t> </w:t>
      </w:r>
      <w:r>
        <w:rPr/>
        <w:t>Learning</w:t>
      </w:r>
      <w:r>
        <w:rPr>
          <w:spacing w:val="41"/>
        </w:rPr>
        <w:t> </w:t>
      </w:r>
      <w:r>
        <w:rPr/>
        <w:t>and</w:t>
      </w:r>
      <w:r>
        <w:rPr>
          <w:spacing w:val="46"/>
        </w:rPr>
        <w:t> </w:t>
      </w:r>
      <w:r>
        <w:rPr>
          <w:spacing w:val="-2"/>
        </w:rPr>
        <w:t>Adaptive</w:t>
      </w:r>
    </w:p>
    <w:p>
      <w:pPr>
        <w:spacing w:before="5"/>
        <w:ind w:left="2592" w:right="989" w:firstLine="0"/>
        <w:jc w:val="both"/>
        <w:rPr>
          <w:sz w:val="24"/>
        </w:rPr>
      </w:pPr>
      <w:r>
        <w:rPr>
          <w:sz w:val="24"/>
        </w:rPr>
        <w:t>Instruction in a Mathematics Curriculum. </w:t>
      </w:r>
      <w:r>
        <w:rPr>
          <w:i/>
          <w:sz w:val="24"/>
        </w:rPr>
        <w:t>Journal of Research in Science and Technology, </w:t>
      </w:r>
      <w:r>
        <w:rPr>
          <w:sz w:val="24"/>
        </w:rPr>
        <w:t>26(2), 247-253.</w:t>
      </w:r>
    </w:p>
    <w:p>
      <w:pPr>
        <w:spacing w:before="207"/>
        <w:ind w:left="2592" w:right="988" w:hanging="720"/>
        <w:jc w:val="left"/>
        <w:rPr>
          <w:sz w:val="24"/>
        </w:rPr>
      </w:pPr>
      <w:r>
        <w:rPr>
          <w:sz w:val="24"/>
        </w:rPr>
        <w:t>Tuckman, B.W. (1975). </w:t>
      </w:r>
      <w:r>
        <w:rPr>
          <w:i/>
          <w:sz w:val="24"/>
        </w:rPr>
        <w:t>Measuring Education Outcomes</w:t>
      </w:r>
      <w:r>
        <w:rPr>
          <w:sz w:val="24"/>
        </w:rPr>
        <w:t>.Harcourt Brece</w:t>
      </w:r>
      <w:r>
        <w:rPr>
          <w:spacing w:val="40"/>
          <w:sz w:val="24"/>
        </w:rPr>
        <w:t> </w:t>
      </w:r>
      <w:r>
        <w:rPr>
          <w:sz w:val="24"/>
        </w:rPr>
        <w:t>Havowick, New </w:t>
      </w:r>
      <w:r>
        <w:rPr>
          <w:spacing w:val="-2"/>
          <w:sz w:val="24"/>
        </w:rPr>
        <w:t>York.</w:t>
      </w:r>
    </w:p>
    <w:p>
      <w:pPr>
        <w:pStyle w:val="BodyText"/>
        <w:spacing w:before="207"/>
        <w:ind w:left="2592" w:right="988" w:hanging="720"/>
      </w:pPr>
      <w:r>
        <w:rPr/>
        <w:t>Ugbaja, Y. (2012). How to Transfer Nigeria Education System, 34 Daily</w:t>
      </w:r>
      <w:r>
        <w:rPr>
          <w:spacing w:val="-4"/>
        </w:rPr>
        <w:t> </w:t>
      </w:r>
      <w:r>
        <w:rPr/>
        <w:t>Sun, March 13th, </w:t>
      </w:r>
      <w:r>
        <w:rPr>
          <w:spacing w:val="-2"/>
        </w:rPr>
        <w:t>2012.</w:t>
      </w:r>
    </w:p>
    <w:p>
      <w:pPr>
        <w:spacing w:line="480" w:lineRule="atLeast" w:before="2"/>
        <w:ind w:left="1872" w:right="988" w:firstLine="0"/>
        <w:jc w:val="left"/>
        <w:rPr>
          <w:sz w:val="24"/>
        </w:rPr>
      </w:pPr>
      <w:r>
        <w:rPr>
          <w:sz w:val="24"/>
        </w:rPr>
        <w:t>Umar,</w:t>
      </w:r>
      <w:r>
        <w:rPr>
          <w:spacing w:val="-1"/>
          <w:sz w:val="24"/>
        </w:rPr>
        <w:t> </w:t>
      </w:r>
      <w:r>
        <w:rPr>
          <w:sz w:val="24"/>
        </w:rPr>
        <w:t>A.</w:t>
      </w:r>
      <w:r>
        <w:rPr>
          <w:spacing w:val="-1"/>
          <w:sz w:val="24"/>
        </w:rPr>
        <w:t> </w:t>
      </w:r>
      <w:r>
        <w:rPr>
          <w:sz w:val="24"/>
        </w:rPr>
        <w:t>(2013).</w:t>
      </w:r>
      <w:r>
        <w:rPr>
          <w:spacing w:val="-1"/>
          <w:sz w:val="24"/>
        </w:rPr>
        <w:t> </w:t>
      </w:r>
      <w:r>
        <w:rPr>
          <w:i/>
          <w:sz w:val="24"/>
        </w:rPr>
        <w:t>Research</w:t>
      </w:r>
      <w:r>
        <w:rPr>
          <w:i/>
          <w:spacing w:val="-1"/>
          <w:sz w:val="24"/>
        </w:rPr>
        <w:t> </w:t>
      </w:r>
      <w:r>
        <w:rPr>
          <w:i/>
          <w:sz w:val="24"/>
        </w:rPr>
        <w:t>Methods</w:t>
      </w:r>
      <w:r>
        <w:rPr>
          <w:i/>
          <w:spacing w:val="-1"/>
          <w:sz w:val="24"/>
        </w:rPr>
        <w:t> </w:t>
      </w:r>
      <w:r>
        <w:rPr>
          <w:i/>
          <w:sz w:val="24"/>
        </w:rPr>
        <w:t>in</w:t>
      </w:r>
      <w:r>
        <w:rPr>
          <w:i/>
          <w:spacing w:val="-1"/>
          <w:sz w:val="24"/>
        </w:rPr>
        <w:t> </w:t>
      </w:r>
      <w:r>
        <w:rPr>
          <w:i/>
          <w:sz w:val="24"/>
        </w:rPr>
        <w:t>Library</w:t>
      </w:r>
      <w:r>
        <w:rPr>
          <w:i/>
          <w:spacing w:val="-2"/>
          <w:sz w:val="24"/>
        </w:rPr>
        <w:t> </w:t>
      </w:r>
      <w:r>
        <w:rPr>
          <w:i/>
          <w:sz w:val="24"/>
        </w:rPr>
        <w:t>Information. </w:t>
      </w:r>
      <w:r>
        <w:rPr>
          <w:sz w:val="24"/>
        </w:rPr>
        <w:t>Kaduna</w:t>
      </w:r>
      <w:r>
        <w:rPr>
          <w:spacing w:val="-2"/>
          <w:sz w:val="24"/>
        </w:rPr>
        <w:t> </w:t>
      </w:r>
      <w:r>
        <w:rPr>
          <w:sz w:val="24"/>
        </w:rPr>
        <w:t>A.B.U.,</w:t>
      </w:r>
      <w:r>
        <w:rPr>
          <w:spacing w:val="-1"/>
          <w:sz w:val="24"/>
        </w:rPr>
        <w:t> </w:t>
      </w:r>
      <w:r>
        <w:rPr>
          <w:sz w:val="24"/>
        </w:rPr>
        <w:t>Press. 15-25. Umar,</w:t>
      </w:r>
      <w:r>
        <w:rPr>
          <w:spacing w:val="5"/>
          <w:sz w:val="24"/>
        </w:rPr>
        <w:t> </w:t>
      </w:r>
      <w:r>
        <w:rPr>
          <w:sz w:val="24"/>
        </w:rPr>
        <w:t>J.N.</w:t>
      </w:r>
      <w:r>
        <w:rPr>
          <w:spacing w:val="7"/>
          <w:sz w:val="24"/>
        </w:rPr>
        <w:t> </w:t>
      </w:r>
      <w:r>
        <w:rPr>
          <w:sz w:val="24"/>
        </w:rPr>
        <w:t>(2006).</w:t>
      </w:r>
      <w:r>
        <w:rPr>
          <w:spacing w:val="7"/>
          <w:sz w:val="24"/>
        </w:rPr>
        <w:t> </w:t>
      </w:r>
      <w:r>
        <w:rPr>
          <w:sz w:val="24"/>
        </w:rPr>
        <w:t>Effect</w:t>
      </w:r>
      <w:r>
        <w:rPr>
          <w:spacing w:val="11"/>
          <w:sz w:val="24"/>
        </w:rPr>
        <w:t> </w:t>
      </w:r>
      <w:r>
        <w:rPr>
          <w:sz w:val="24"/>
        </w:rPr>
        <w:t>Integration</w:t>
      </w:r>
      <w:r>
        <w:rPr>
          <w:spacing w:val="8"/>
          <w:sz w:val="24"/>
        </w:rPr>
        <w:t> </w:t>
      </w:r>
      <w:r>
        <w:rPr>
          <w:sz w:val="24"/>
        </w:rPr>
        <w:t>of</w:t>
      </w:r>
      <w:r>
        <w:rPr>
          <w:spacing w:val="10"/>
          <w:sz w:val="24"/>
        </w:rPr>
        <w:t> </w:t>
      </w:r>
      <w:r>
        <w:rPr>
          <w:sz w:val="24"/>
        </w:rPr>
        <w:t>Entrepreneurial</w:t>
      </w:r>
      <w:r>
        <w:rPr>
          <w:spacing w:val="8"/>
          <w:sz w:val="24"/>
        </w:rPr>
        <w:t> </w:t>
      </w:r>
      <w:r>
        <w:rPr>
          <w:sz w:val="24"/>
        </w:rPr>
        <w:t>Education</w:t>
      </w:r>
      <w:r>
        <w:rPr>
          <w:spacing w:val="8"/>
          <w:sz w:val="24"/>
        </w:rPr>
        <w:t> </w:t>
      </w:r>
      <w:r>
        <w:rPr>
          <w:sz w:val="24"/>
        </w:rPr>
        <w:t>for</w:t>
      </w:r>
      <w:r>
        <w:rPr>
          <w:spacing w:val="9"/>
          <w:sz w:val="24"/>
        </w:rPr>
        <w:t> </w:t>
      </w:r>
      <w:r>
        <w:rPr>
          <w:sz w:val="24"/>
        </w:rPr>
        <w:t>Quality</w:t>
      </w:r>
      <w:r>
        <w:rPr>
          <w:spacing w:val="4"/>
          <w:sz w:val="24"/>
        </w:rPr>
        <w:t> </w:t>
      </w:r>
      <w:r>
        <w:rPr>
          <w:spacing w:val="-2"/>
          <w:sz w:val="24"/>
        </w:rPr>
        <w:t>Assurance.</w:t>
      </w:r>
    </w:p>
    <w:p>
      <w:pPr>
        <w:spacing w:before="3"/>
        <w:ind w:left="2592" w:right="0" w:firstLine="0"/>
        <w:jc w:val="left"/>
        <w:rPr>
          <w:sz w:val="24"/>
        </w:rPr>
      </w:pPr>
      <w:r>
        <w:rPr>
          <w:i/>
          <w:sz w:val="24"/>
        </w:rPr>
        <w:t>Home</w:t>
      </w:r>
      <w:r>
        <w:rPr>
          <w:i/>
          <w:spacing w:val="-2"/>
          <w:sz w:val="24"/>
        </w:rPr>
        <w:t> </w:t>
      </w:r>
      <w:r>
        <w:rPr>
          <w:i/>
          <w:sz w:val="24"/>
        </w:rPr>
        <w:t>Economic</w:t>
      </w:r>
      <w:r>
        <w:rPr>
          <w:i/>
          <w:spacing w:val="-1"/>
          <w:sz w:val="24"/>
        </w:rPr>
        <w:t> </w:t>
      </w:r>
      <w:r>
        <w:rPr>
          <w:i/>
          <w:sz w:val="24"/>
        </w:rPr>
        <w:t>Education of Nigeria Academic</w:t>
      </w:r>
      <w:r>
        <w:rPr>
          <w:i/>
          <w:spacing w:val="1"/>
          <w:sz w:val="24"/>
        </w:rPr>
        <w:t> </w:t>
      </w:r>
      <w:r>
        <w:rPr>
          <w:i/>
          <w:sz w:val="24"/>
        </w:rPr>
        <w:t>Forum</w:t>
      </w:r>
      <w:r>
        <w:rPr>
          <w:sz w:val="24"/>
        </w:rPr>
        <w:t>. 10(12)</w:t>
      </w:r>
      <w:r>
        <w:rPr>
          <w:spacing w:val="-1"/>
          <w:sz w:val="24"/>
        </w:rPr>
        <w:t> </w:t>
      </w:r>
      <w:r>
        <w:rPr>
          <w:spacing w:val="-5"/>
          <w:sz w:val="24"/>
        </w:rPr>
        <w:t>86.</w:t>
      </w:r>
    </w:p>
    <w:p>
      <w:pPr>
        <w:spacing w:before="276"/>
        <w:ind w:left="2592" w:right="1035" w:hanging="720"/>
        <w:jc w:val="both"/>
        <w:rPr>
          <w:i/>
          <w:sz w:val="24"/>
        </w:rPr>
      </w:pPr>
      <w:r>
        <w:rPr>
          <w:sz w:val="24"/>
        </w:rPr>
        <w:t>United Nations (2000). In L.U. Jongur, F. Kabutu &amp; and</w:t>
      </w:r>
      <w:r>
        <w:rPr>
          <w:spacing w:val="40"/>
          <w:sz w:val="24"/>
        </w:rPr>
        <w:t> </w:t>
      </w:r>
      <w:r>
        <w:rPr>
          <w:sz w:val="24"/>
        </w:rPr>
        <w:t>Z. Abba (2009). Strategies for Developing Entrepreneurial Skill in Biology Education. Teacher: Teacher Factors, i</w:t>
      </w:r>
      <w:r>
        <w:rPr>
          <w:i/>
          <w:sz w:val="24"/>
        </w:rPr>
        <w:t>n STAN 50” Annual Conference, HERBN, Ibadan . 122.</w:t>
      </w:r>
    </w:p>
    <w:p>
      <w:pPr>
        <w:spacing w:after="0"/>
        <w:jc w:val="both"/>
        <w:rPr>
          <w:sz w:val="24"/>
        </w:rPr>
        <w:sectPr>
          <w:pgSz w:w="11910" w:h="16840"/>
          <w:pgMar w:header="0" w:footer="789" w:top="1340" w:bottom="980" w:left="0" w:right="240"/>
        </w:sectPr>
      </w:pPr>
    </w:p>
    <w:p>
      <w:pPr>
        <w:pStyle w:val="BodyText"/>
        <w:spacing w:before="78"/>
        <w:ind w:left="2592" w:right="1037" w:hanging="720"/>
        <w:jc w:val="both"/>
      </w:pPr>
      <w:r>
        <w:rPr/>
        <w:t>Usman, I.A. (2012). Reconstructing Science, Technology and Mathematics. Education for Skills Acquisition: A Seminar Paper EDSC 702 (Science and Society) presented at Department of</w:t>
      </w:r>
      <w:r>
        <w:rPr>
          <w:spacing w:val="40"/>
        </w:rPr>
        <w:t> </w:t>
      </w:r>
      <w:r>
        <w:rPr/>
        <w:t>Science Education, Faculty of Education A.B.U., Zaria.</w:t>
      </w:r>
    </w:p>
    <w:p>
      <w:pPr>
        <w:pStyle w:val="BodyText"/>
      </w:pPr>
    </w:p>
    <w:p>
      <w:pPr>
        <w:pStyle w:val="BodyText"/>
        <w:spacing w:before="1"/>
        <w:ind w:left="2592" w:right="1034" w:hanging="720"/>
        <w:jc w:val="both"/>
      </w:pPr>
      <w:r>
        <w:rPr/>
        <w:t>Usman, I.K. (2006). Concept of Entrepreneurship and Types of Entrepreneur, Kano Benchmark Publisher Ltd in </w:t>
      </w:r>
      <w:r>
        <w:rPr>
          <w:i/>
        </w:rPr>
        <w:t>NIJOSER , </w:t>
      </w:r>
      <w:r>
        <w:rPr/>
        <w:t>7(2) 1.</w:t>
      </w:r>
    </w:p>
    <w:p>
      <w:pPr>
        <w:pStyle w:val="BodyText"/>
        <w:spacing w:before="276"/>
        <w:ind w:left="2592" w:right="1033" w:hanging="720"/>
        <w:jc w:val="both"/>
      </w:pPr>
      <w:r>
        <w:rPr/>
        <w:t>Usman, I.A. (2008). Effective use of Questioning Techniques in Service Technology and Mathematics. A Key</w:t>
      </w:r>
      <w:r>
        <w:rPr>
          <w:spacing w:val="-4"/>
        </w:rPr>
        <w:t> </w:t>
      </w:r>
      <w:r>
        <w:rPr/>
        <w:t>Note Address at the STAN National Teacher Education Panel Workshop held at Queen Amina College Kaduna on 23</w:t>
      </w:r>
      <w:r>
        <w:rPr>
          <w:vertAlign w:val="superscript"/>
        </w:rPr>
        <w:t>rd</w:t>
      </w:r>
      <w:r>
        <w:rPr>
          <w:vertAlign w:val="baseline"/>
        </w:rPr>
        <w:t> April.</w:t>
      </w:r>
    </w:p>
    <w:p>
      <w:pPr>
        <w:spacing w:before="276"/>
        <w:ind w:left="2592" w:right="1037" w:hanging="720"/>
        <w:jc w:val="both"/>
        <w:rPr>
          <w:i/>
          <w:sz w:val="24"/>
        </w:rPr>
      </w:pPr>
      <w:r>
        <w:rPr>
          <w:sz w:val="24"/>
        </w:rPr>
        <w:t>Volkmann, C. (2004). Entrepreneurship Studies. An Ascending Academic Discipline in</w:t>
      </w:r>
      <w:r>
        <w:rPr>
          <w:spacing w:val="40"/>
          <w:sz w:val="24"/>
        </w:rPr>
        <w:t> </w:t>
      </w:r>
      <w:r>
        <w:rPr>
          <w:sz w:val="24"/>
        </w:rPr>
        <w:t>the Twenty First Century, </w:t>
      </w:r>
      <w:r>
        <w:rPr>
          <w:i/>
          <w:sz w:val="24"/>
        </w:rPr>
        <w:t>Higher Education in Europe, 29(2) 172-1 85.</w:t>
      </w:r>
    </w:p>
    <w:p>
      <w:pPr>
        <w:pStyle w:val="BodyText"/>
        <w:rPr>
          <w:i/>
        </w:rPr>
      </w:pPr>
    </w:p>
    <w:p>
      <w:pPr>
        <w:spacing w:before="0"/>
        <w:ind w:left="2592" w:right="1034" w:hanging="720"/>
        <w:jc w:val="both"/>
        <w:rPr>
          <w:i/>
          <w:sz w:val="24"/>
        </w:rPr>
      </w:pPr>
      <w:r>
        <w:rPr>
          <w:sz w:val="24"/>
        </w:rPr>
        <w:t>Von Glasserfeld, E.(1983). Learning as a Constructive Activity: In J.C. Bengoron and H. Here-covics(Eds) </w:t>
      </w:r>
      <w:r>
        <w:rPr>
          <w:i/>
          <w:sz w:val="24"/>
        </w:rPr>
        <w:t>proceeding of the 5</w:t>
      </w:r>
      <w:r>
        <w:rPr>
          <w:i/>
          <w:sz w:val="24"/>
          <w:vertAlign w:val="superscript"/>
        </w:rPr>
        <w:t>th</w:t>
      </w:r>
      <w:r>
        <w:rPr>
          <w:i/>
          <w:sz w:val="24"/>
          <w:vertAlign w:val="baseline"/>
        </w:rPr>
        <w:t> Annual Meeting</w:t>
      </w:r>
      <w:r>
        <w:rPr>
          <w:i/>
          <w:spacing w:val="40"/>
          <w:sz w:val="24"/>
          <w:vertAlign w:val="baseline"/>
        </w:rPr>
        <w:t> </w:t>
      </w:r>
      <w:r>
        <w:rPr>
          <w:i/>
          <w:sz w:val="24"/>
          <w:vertAlign w:val="baseline"/>
        </w:rPr>
        <w:t>of PME-NA- Menteat </w:t>
      </w:r>
      <w:r>
        <w:rPr>
          <w:i/>
          <w:spacing w:val="-2"/>
          <w:sz w:val="24"/>
          <w:vertAlign w:val="baseline"/>
        </w:rPr>
        <w:t>PME-NA.</w:t>
      </w:r>
    </w:p>
    <w:p>
      <w:pPr>
        <w:pStyle w:val="BodyText"/>
        <w:rPr>
          <w:i/>
        </w:rPr>
      </w:pPr>
    </w:p>
    <w:p>
      <w:pPr>
        <w:pStyle w:val="BodyText"/>
        <w:ind w:left="1872"/>
        <w:jc w:val="both"/>
      </w:pPr>
      <w:r>
        <w:rPr/>
        <w:t>Von</w:t>
      </w:r>
      <w:r>
        <w:rPr>
          <w:spacing w:val="10"/>
        </w:rPr>
        <w:t> </w:t>
      </w:r>
      <w:r>
        <w:rPr/>
        <w:t>Glasserfeld,</w:t>
      </w:r>
      <w:r>
        <w:rPr>
          <w:spacing w:val="13"/>
        </w:rPr>
        <w:t> </w:t>
      </w:r>
      <w:r>
        <w:rPr/>
        <w:t>E.</w:t>
      </w:r>
      <w:r>
        <w:rPr>
          <w:spacing w:val="12"/>
        </w:rPr>
        <w:t> </w:t>
      </w:r>
      <w:r>
        <w:rPr/>
        <w:t>(1990).</w:t>
      </w:r>
      <w:r>
        <w:rPr>
          <w:spacing w:val="10"/>
        </w:rPr>
        <w:t> </w:t>
      </w:r>
      <w:r>
        <w:rPr/>
        <w:t>A</w:t>
      </w:r>
      <w:r>
        <w:rPr>
          <w:spacing w:val="10"/>
        </w:rPr>
        <w:t> </w:t>
      </w:r>
      <w:r>
        <w:rPr/>
        <w:t>Constructivist</w:t>
      </w:r>
      <w:r>
        <w:rPr>
          <w:spacing w:val="11"/>
        </w:rPr>
        <w:t> </w:t>
      </w:r>
      <w:r>
        <w:rPr/>
        <w:t>View</w:t>
      </w:r>
      <w:r>
        <w:rPr>
          <w:spacing w:val="10"/>
        </w:rPr>
        <w:t> </w:t>
      </w:r>
      <w:r>
        <w:rPr/>
        <w:t>of</w:t>
      </w:r>
      <w:r>
        <w:rPr>
          <w:spacing w:val="12"/>
        </w:rPr>
        <w:t> </w:t>
      </w:r>
      <w:r>
        <w:rPr/>
        <w:t>Teaching</w:t>
      </w:r>
      <w:r>
        <w:rPr>
          <w:spacing w:val="11"/>
        </w:rPr>
        <w:t> </w:t>
      </w:r>
      <w:r>
        <w:rPr/>
        <w:t>and</w:t>
      </w:r>
      <w:r>
        <w:rPr>
          <w:spacing w:val="15"/>
        </w:rPr>
        <w:t> </w:t>
      </w:r>
      <w:r>
        <w:rPr/>
        <w:t>Learning.</w:t>
      </w:r>
      <w:r>
        <w:rPr>
          <w:spacing w:val="15"/>
        </w:rPr>
        <w:t> </w:t>
      </w:r>
      <w:r>
        <w:rPr/>
        <w:t>In</w:t>
      </w:r>
      <w:r>
        <w:rPr>
          <w:spacing w:val="13"/>
        </w:rPr>
        <w:t> </w:t>
      </w:r>
      <w:r>
        <w:rPr>
          <w:spacing w:val="-2"/>
        </w:rPr>
        <w:t>Lakpini,</w:t>
      </w:r>
    </w:p>
    <w:p>
      <w:pPr>
        <w:pStyle w:val="BodyText"/>
        <w:ind w:left="2592" w:right="1033"/>
        <w:jc w:val="both"/>
      </w:pPr>
      <w:r>
        <w:rPr/>
        <w:t>M. A. (2006). Effect of Conceptual Change Instructional Strategy on the Achievement, Retention and Attitude of Secondary School Biology Students with Varied Abilities, ABU Zaria, Nigeria.</w:t>
      </w:r>
    </w:p>
    <w:p>
      <w:pPr>
        <w:pStyle w:val="BodyText"/>
      </w:pPr>
    </w:p>
    <w:p>
      <w:pPr>
        <w:pStyle w:val="BodyText"/>
        <w:spacing w:before="1"/>
        <w:ind w:left="2592" w:right="1039" w:hanging="720"/>
        <w:jc w:val="both"/>
      </w:pPr>
      <w:r>
        <w:rPr/>
        <w:t>West African Examination Council (2006).</w:t>
      </w:r>
      <w:r>
        <w:rPr>
          <w:spacing w:val="40"/>
        </w:rPr>
        <w:t> </w:t>
      </w:r>
      <w:r>
        <w:rPr/>
        <w:t>Senior School Certificate Examination Chief Examiner‘s Report. Private Mail Bag; 1076 Yaba Lagos 97-104.</w:t>
      </w:r>
    </w:p>
    <w:p>
      <w:pPr>
        <w:pStyle w:val="BodyText"/>
      </w:pPr>
    </w:p>
    <w:p>
      <w:pPr>
        <w:spacing w:before="0"/>
        <w:ind w:left="2592" w:right="1030" w:hanging="720"/>
        <w:jc w:val="both"/>
        <w:rPr>
          <w:sz w:val="24"/>
        </w:rPr>
      </w:pPr>
      <w:r>
        <w:rPr>
          <w:sz w:val="24"/>
        </w:rPr>
        <w:t>Wilken, N. (2005).</w:t>
      </w:r>
      <w:r>
        <w:rPr>
          <w:i/>
          <w:sz w:val="24"/>
        </w:rPr>
        <w:t>Small Business Education Decision of Entrepreneurship </w:t>
      </w:r>
      <w:r>
        <w:rPr>
          <w:sz w:val="24"/>
        </w:rPr>
        <w:t>2</w:t>
      </w:r>
      <w:r>
        <w:rPr>
          <w:sz w:val="24"/>
          <w:vertAlign w:val="superscript"/>
        </w:rPr>
        <w:t>nd</w:t>
      </w:r>
      <w:r>
        <w:rPr>
          <w:sz w:val="24"/>
          <w:vertAlign w:val="baseline"/>
        </w:rPr>
        <w:t> Ed. New Jersey, Prentice hall inc.</w:t>
      </w:r>
    </w:p>
    <w:p>
      <w:pPr>
        <w:pStyle w:val="BodyText"/>
      </w:pPr>
    </w:p>
    <w:p>
      <w:pPr>
        <w:pStyle w:val="BodyText"/>
        <w:ind w:left="2592" w:right="1037" w:hanging="720"/>
        <w:jc w:val="both"/>
      </w:pPr>
      <w:r>
        <w:rPr/>
        <w:t>Wittrock, M.C. (1995). Learning Scene by Generating New</w:t>
      </w:r>
      <w:r>
        <w:rPr>
          <w:spacing w:val="40"/>
        </w:rPr>
        <w:t> </w:t>
      </w:r>
      <w:r>
        <w:rPr/>
        <w:t>Concepts from Old Ideas in Wes Pinseas 254-226: In M.A. Lakpini, (2006). Effect of Conceptual Change Instructional Strategy on the Achievement, Retention and Attitude of Secondary School Biology Students with Varied Abilities, ABU Zaria, Nigeria.</w:t>
      </w:r>
    </w:p>
    <w:p>
      <w:pPr>
        <w:pStyle w:val="BodyText"/>
      </w:pPr>
    </w:p>
    <w:p>
      <w:pPr>
        <w:spacing w:before="0"/>
        <w:ind w:left="2592" w:right="1032" w:hanging="720"/>
        <w:jc w:val="both"/>
        <w:rPr>
          <w:sz w:val="24"/>
        </w:rPr>
      </w:pPr>
      <w:r>
        <w:rPr>
          <w:sz w:val="24"/>
        </w:rPr>
        <w:t>Yunus, K. (2010). The Effect of Concept Mapping and Project Based Instructional Strategies on Attitude and Achievements in Physics Course.</w:t>
      </w:r>
      <w:r>
        <w:rPr>
          <w:spacing w:val="40"/>
          <w:sz w:val="24"/>
        </w:rPr>
        <w:t> </w:t>
      </w:r>
      <w:r>
        <w:rPr>
          <w:i/>
          <w:sz w:val="24"/>
        </w:rPr>
        <w:t>International Journal of Physical Science, </w:t>
      </w:r>
      <w:r>
        <w:rPr>
          <w:sz w:val="24"/>
        </w:rPr>
        <w:t>5(6): 724-737.</w:t>
      </w:r>
    </w:p>
    <w:p>
      <w:pPr>
        <w:pStyle w:val="BodyText"/>
      </w:pPr>
    </w:p>
    <w:p>
      <w:pPr>
        <w:pStyle w:val="BodyText"/>
        <w:ind w:left="2592" w:right="1036" w:hanging="720"/>
        <w:jc w:val="both"/>
      </w:pPr>
      <w:r>
        <w:rPr/>
        <w:t>Yunusa, M. (2002). The Effects of Project Method of Teaching on Students Performing in Art</w:t>
      </w:r>
      <w:r>
        <w:rPr>
          <w:spacing w:val="8"/>
        </w:rPr>
        <w:t> </w:t>
      </w:r>
      <w:r>
        <w:rPr/>
        <w:t>among</w:t>
      </w:r>
      <w:r>
        <w:rPr>
          <w:spacing w:val="6"/>
        </w:rPr>
        <w:t> </w:t>
      </w:r>
      <w:r>
        <w:rPr/>
        <w:t>Senior</w:t>
      </w:r>
      <w:r>
        <w:rPr>
          <w:spacing w:val="12"/>
        </w:rPr>
        <w:t> </w:t>
      </w:r>
      <w:r>
        <w:rPr/>
        <w:t>Secondary</w:t>
      </w:r>
      <w:r>
        <w:rPr>
          <w:spacing w:val="4"/>
        </w:rPr>
        <w:t> </w:t>
      </w:r>
      <w:r>
        <w:rPr/>
        <w:t>School</w:t>
      </w:r>
      <w:r>
        <w:rPr>
          <w:spacing w:val="9"/>
        </w:rPr>
        <w:t> </w:t>
      </w:r>
      <w:r>
        <w:rPr/>
        <w:t>Students</w:t>
      </w:r>
      <w:r>
        <w:rPr>
          <w:spacing w:val="10"/>
        </w:rPr>
        <w:t> </w:t>
      </w:r>
      <w:r>
        <w:rPr/>
        <w:t>in</w:t>
      </w:r>
      <w:r>
        <w:rPr>
          <w:spacing w:val="12"/>
        </w:rPr>
        <w:t> </w:t>
      </w:r>
      <w:r>
        <w:rPr/>
        <w:t>Yobe,</w:t>
      </w:r>
      <w:r>
        <w:rPr>
          <w:spacing w:val="9"/>
        </w:rPr>
        <w:t> </w:t>
      </w:r>
      <w:r>
        <w:rPr/>
        <w:t>State</w:t>
      </w:r>
      <w:r>
        <w:rPr>
          <w:spacing w:val="9"/>
        </w:rPr>
        <w:t> </w:t>
      </w:r>
      <w:r>
        <w:rPr/>
        <w:t>Nigeria,</w:t>
      </w:r>
      <w:r>
        <w:rPr>
          <w:spacing w:val="8"/>
        </w:rPr>
        <w:t> </w:t>
      </w:r>
      <w:r>
        <w:rPr/>
        <w:t>M.A.</w:t>
      </w:r>
      <w:r>
        <w:rPr>
          <w:spacing w:val="9"/>
        </w:rPr>
        <w:t> </w:t>
      </w:r>
      <w:r>
        <w:rPr>
          <w:spacing w:val="-2"/>
        </w:rPr>
        <w:t>Thesis</w:t>
      </w:r>
    </w:p>
    <w:p>
      <w:pPr>
        <w:pStyle w:val="BodyText"/>
        <w:spacing w:before="1"/>
        <w:ind w:left="2592"/>
        <w:jc w:val="both"/>
      </w:pPr>
      <w:r>
        <w:rPr/>
        <w:t>A.B.U.</w:t>
      </w:r>
      <w:r>
        <w:rPr>
          <w:spacing w:val="-3"/>
        </w:rPr>
        <w:t> </w:t>
      </w:r>
      <w:r>
        <w:rPr/>
        <w:t>Zaria</w:t>
      </w:r>
      <w:r>
        <w:rPr>
          <w:spacing w:val="-3"/>
        </w:rPr>
        <w:t> </w:t>
      </w:r>
      <w:r>
        <w:rPr/>
        <w:t>1-</w:t>
      </w:r>
      <w:r>
        <w:rPr>
          <w:spacing w:val="-5"/>
        </w:rPr>
        <w:t>34.</w:t>
      </w:r>
    </w:p>
    <w:p>
      <w:pPr>
        <w:pStyle w:val="BodyText"/>
      </w:pPr>
    </w:p>
    <w:p>
      <w:pPr>
        <w:spacing w:before="0"/>
        <w:ind w:left="2592" w:right="983" w:hanging="720"/>
        <w:jc w:val="both"/>
        <w:rPr>
          <w:sz w:val="24"/>
        </w:rPr>
      </w:pPr>
      <w:r>
        <w:rPr>
          <w:sz w:val="24"/>
        </w:rPr>
        <w:t>Yusuf, H.O. (2015). </w:t>
      </w:r>
      <w:r>
        <w:rPr>
          <w:i/>
          <w:sz w:val="24"/>
        </w:rPr>
        <w:t>Fundamentals of Curriculum and Instruction, </w:t>
      </w:r>
      <w:r>
        <w:rPr>
          <w:sz w:val="24"/>
        </w:rPr>
        <w:t>OYCE Publishers Kaduna, Nigeria .pp 1-211.</w:t>
      </w:r>
    </w:p>
    <w:p>
      <w:pPr>
        <w:pStyle w:val="BodyText"/>
      </w:pPr>
    </w:p>
    <w:p>
      <w:pPr>
        <w:pStyle w:val="BodyText"/>
        <w:ind w:left="2772" w:right="1035" w:hanging="900"/>
        <w:jc w:val="both"/>
      </w:pPr>
      <w:r>
        <w:rPr/>
        <w:t>Yusuf, I.F. (2006). Effect of Using Computer Assisted Instruction on Learning Strategies in Selected</w:t>
      </w:r>
      <w:r>
        <w:rPr>
          <w:spacing w:val="40"/>
        </w:rPr>
        <w:t> </w:t>
      </w:r>
      <w:r>
        <w:rPr/>
        <w:t>Senior Secondary Schools, In Niger State M.Tech. Thesis,, Science Education FUT. Minna,</w:t>
      </w:r>
      <w:r>
        <w:rPr>
          <w:spacing w:val="40"/>
        </w:rPr>
        <w:t> </w:t>
      </w:r>
      <w:r>
        <w:rPr/>
        <w:t>32-41</w:t>
      </w:r>
    </w:p>
    <w:p>
      <w:pPr>
        <w:spacing w:after="0"/>
        <w:jc w:val="both"/>
        <w:sectPr>
          <w:pgSz w:w="11910" w:h="16840"/>
          <w:pgMar w:header="0" w:footer="789" w:top="1340" w:bottom="980" w:left="0" w:right="240"/>
        </w:sectPr>
      </w:pPr>
    </w:p>
    <w:p>
      <w:pPr>
        <w:spacing w:before="66"/>
        <w:ind w:left="1758" w:right="1186" w:firstLine="0"/>
        <w:jc w:val="center"/>
        <w:rPr>
          <w:b/>
          <w:sz w:val="26"/>
        </w:rPr>
      </w:pPr>
      <w:r>
        <w:rPr>
          <w:b/>
          <w:sz w:val="26"/>
        </w:rPr>
        <w:t>APPENDIX</w:t>
      </w:r>
      <w:r>
        <w:rPr>
          <w:b/>
          <w:spacing w:val="-13"/>
          <w:sz w:val="26"/>
        </w:rPr>
        <w:t> </w:t>
      </w:r>
      <w:r>
        <w:rPr>
          <w:b/>
          <w:spacing w:val="-10"/>
          <w:sz w:val="26"/>
        </w:rPr>
        <w:t>I</w:t>
      </w:r>
    </w:p>
    <w:p>
      <w:pPr>
        <w:pStyle w:val="Heading3"/>
        <w:spacing w:before="157"/>
        <w:ind w:left="1758" w:right="1185"/>
        <w:rPr>
          <w:sz w:val="26"/>
        </w:rPr>
      </w:pPr>
      <w:r>
        <w:rPr/>
        <w:t>Skill</w:t>
      </w:r>
      <w:r>
        <w:rPr>
          <w:spacing w:val="-4"/>
        </w:rPr>
        <w:t> </w:t>
      </w:r>
      <w:r>
        <w:rPr/>
        <w:t>Acquisition</w:t>
      </w:r>
      <w:r>
        <w:rPr>
          <w:spacing w:val="-5"/>
        </w:rPr>
        <w:t> </w:t>
      </w:r>
      <w:r>
        <w:rPr/>
        <w:t>Test</w:t>
      </w:r>
      <w:r>
        <w:rPr>
          <w:spacing w:val="-2"/>
        </w:rPr>
        <w:t> </w:t>
      </w:r>
      <w:r>
        <w:rPr/>
        <w:t>1</w:t>
      </w:r>
      <w:r>
        <w:rPr>
          <w:spacing w:val="-8"/>
        </w:rPr>
        <w:t> </w:t>
      </w:r>
      <w:r>
        <w:rPr>
          <w:spacing w:val="-2"/>
          <w:sz w:val="26"/>
        </w:rPr>
        <w:t>(SAT1)</w:t>
      </w:r>
    </w:p>
    <w:p>
      <w:pPr>
        <w:pStyle w:val="Heading5"/>
        <w:tabs>
          <w:tab w:pos="10935" w:val="left" w:leader="none"/>
        </w:tabs>
        <w:spacing w:before="302"/>
        <w:ind w:left="1416"/>
      </w:pPr>
      <w:r>
        <w:rPr/>
        <w:t>Fill</w:t>
      </w:r>
      <w:r>
        <w:rPr>
          <w:spacing w:val="-6"/>
        </w:rPr>
        <w:t> </w:t>
      </w:r>
      <w:r>
        <w:rPr/>
        <w:t>in</w:t>
      </w:r>
      <w:r>
        <w:rPr>
          <w:spacing w:val="-5"/>
        </w:rPr>
        <w:t> </w:t>
      </w:r>
      <w:r>
        <w:rPr/>
        <w:t>the</w:t>
      </w:r>
      <w:r>
        <w:rPr>
          <w:spacing w:val="-5"/>
        </w:rPr>
        <w:t> </w:t>
      </w:r>
      <w:r>
        <w:rPr/>
        <w:t>Appropriate</w:t>
      </w:r>
      <w:r>
        <w:rPr>
          <w:spacing w:val="-5"/>
        </w:rPr>
        <w:t> </w:t>
      </w:r>
      <w:r>
        <w:rPr/>
        <w:t>Skill</w:t>
      </w:r>
      <w:r>
        <w:rPr>
          <w:spacing w:val="-6"/>
        </w:rPr>
        <w:t> </w:t>
      </w:r>
      <w:r>
        <w:rPr/>
        <w:t>of</w:t>
      </w:r>
      <w:r>
        <w:rPr>
          <w:spacing w:val="-3"/>
        </w:rPr>
        <w:t> </w:t>
      </w:r>
      <w:r>
        <w:rPr/>
        <w:t>Your</w:t>
      </w:r>
      <w:r>
        <w:rPr>
          <w:spacing w:val="-5"/>
        </w:rPr>
        <w:t> </w:t>
      </w:r>
      <w:r>
        <w:rPr/>
        <w:t>Interest</w:t>
      </w:r>
      <w:r>
        <w:rPr>
          <w:spacing w:val="-6"/>
        </w:rPr>
        <w:t> </w:t>
      </w:r>
      <w:r>
        <w:rPr/>
        <w:t>into</w:t>
      </w:r>
      <w:r>
        <w:rPr>
          <w:spacing w:val="-5"/>
        </w:rPr>
        <w:t> </w:t>
      </w:r>
      <w:r>
        <w:rPr/>
        <w:t>the</w:t>
      </w:r>
      <w:r>
        <w:rPr>
          <w:spacing w:val="-3"/>
        </w:rPr>
        <w:t> </w:t>
      </w:r>
      <w:r>
        <w:rPr/>
        <w:t>Spaces</w:t>
      </w:r>
      <w:r>
        <w:rPr>
          <w:spacing w:val="-5"/>
        </w:rPr>
        <w:t> </w:t>
      </w:r>
      <w:r>
        <w:rPr/>
        <w:t>Provided.</w:t>
      </w:r>
      <w:r>
        <w:rPr>
          <w:spacing w:val="59"/>
        </w:rPr>
        <w:t> </w:t>
      </w:r>
      <w:r>
        <w:rPr/>
        <w:t>ID</w:t>
      </w:r>
      <w:r>
        <w:rPr>
          <w:spacing w:val="-5"/>
        </w:rPr>
        <w:t> No,</w:t>
      </w:r>
      <w:r>
        <w:rPr>
          <w:u w:val="single"/>
        </w:rPr>
        <w:tab/>
      </w:r>
    </w:p>
    <w:p>
      <w:pPr>
        <w:pStyle w:val="ListParagraph"/>
        <w:numPr>
          <w:ilvl w:val="0"/>
          <w:numId w:val="71"/>
        </w:numPr>
        <w:tabs>
          <w:tab w:pos="2071" w:val="left" w:leader="none"/>
          <w:tab w:pos="4209" w:val="left" w:leader="none"/>
        </w:tabs>
        <w:spacing w:line="240" w:lineRule="auto" w:before="292" w:after="0"/>
        <w:ind w:left="2071" w:right="0" w:hanging="720"/>
        <w:jc w:val="left"/>
        <w:rPr>
          <w:sz w:val="26"/>
        </w:rPr>
      </w:pPr>
      <w:r>
        <w:rPr>
          <w:sz w:val="26"/>
          <w:u w:val="single"/>
        </w:rPr>
        <w:tab/>
      </w:r>
      <w:r>
        <w:rPr>
          <w:sz w:val="26"/>
        </w:rPr>
        <w:t>is</w:t>
      </w:r>
      <w:r>
        <w:rPr>
          <w:spacing w:val="-5"/>
          <w:sz w:val="26"/>
        </w:rPr>
        <w:t> </w:t>
      </w:r>
      <w:r>
        <w:rPr>
          <w:sz w:val="26"/>
        </w:rPr>
        <w:t>the</w:t>
      </w:r>
      <w:r>
        <w:rPr>
          <w:spacing w:val="-5"/>
          <w:sz w:val="26"/>
        </w:rPr>
        <w:t> </w:t>
      </w:r>
      <w:r>
        <w:rPr>
          <w:sz w:val="26"/>
        </w:rPr>
        <w:t>entrepreneurial</w:t>
      </w:r>
      <w:r>
        <w:rPr>
          <w:spacing w:val="-5"/>
          <w:sz w:val="26"/>
        </w:rPr>
        <w:t> </w:t>
      </w:r>
      <w:r>
        <w:rPr>
          <w:sz w:val="26"/>
        </w:rPr>
        <w:t>skill</w:t>
      </w:r>
      <w:r>
        <w:rPr>
          <w:spacing w:val="-3"/>
          <w:sz w:val="26"/>
        </w:rPr>
        <w:t> </w:t>
      </w:r>
      <w:r>
        <w:rPr>
          <w:sz w:val="26"/>
        </w:rPr>
        <w:t>I</w:t>
      </w:r>
      <w:r>
        <w:rPr>
          <w:spacing w:val="-4"/>
          <w:sz w:val="26"/>
        </w:rPr>
        <w:t> </w:t>
      </w:r>
      <w:r>
        <w:rPr>
          <w:sz w:val="26"/>
        </w:rPr>
        <w:t>wish</w:t>
      </w:r>
      <w:r>
        <w:rPr>
          <w:spacing w:val="-5"/>
          <w:sz w:val="26"/>
        </w:rPr>
        <w:t> </w:t>
      </w:r>
      <w:r>
        <w:rPr>
          <w:sz w:val="26"/>
        </w:rPr>
        <w:t>to</w:t>
      </w:r>
      <w:r>
        <w:rPr>
          <w:spacing w:val="-3"/>
          <w:sz w:val="26"/>
        </w:rPr>
        <w:t> </w:t>
      </w:r>
      <w:r>
        <w:rPr>
          <w:sz w:val="26"/>
        </w:rPr>
        <w:t>practice</w:t>
      </w:r>
      <w:r>
        <w:rPr>
          <w:spacing w:val="-5"/>
          <w:sz w:val="26"/>
        </w:rPr>
        <w:t> </w:t>
      </w:r>
      <w:r>
        <w:rPr>
          <w:sz w:val="26"/>
        </w:rPr>
        <w:t>for</w:t>
      </w:r>
      <w:r>
        <w:rPr>
          <w:spacing w:val="-4"/>
          <w:sz w:val="26"/>
        </w:rPr>
        <w:t> </w:t>
      </w:r>
      <w:r>
        <w:rPr>
          <w:sz w:val="26"/>
        </w:rPr>
        <w:t>self</w:t>
      </w:r>
      <w:r>
        <w:rPr>
          <w:spacing w:val="-2"/>
          <w:sz w:val="26"/>
        </w:rPr>
        <w:t> reliance.</w:t>
      </w:r>
    </w:p>
    <w:p>
      <w:pPr>
        <w:tabs>
          <w:tab w:pos="4232" w:val="left" w:leader="none"/>
        </w:tabs>
        <w:spacing w:before="1"/>
        <w:ind w:left="2071" w:right="988" w:firstLine="0"/>
        <w:jc w:val="left"/>
        <w:rPr>
          <w:sz w:val="26"/>
        </w:rPr>
      </w:pPr>
      <w:r>
        <w:rPr>
          <w:sz w:val="26"/>
        </w:rPr>
        <w:t>(a) Aquaculture</w:t>
        <w:tab/>
        <w:t>(b)</w:t>
      </w:r>
      <w:r>
        <w:rPr>
          <w:spacing w:val="80"/>
          <w:sz w:val="26"/>
        </w:rPr>
        <w:t> </w:t>
      </w:r>
      <w:r>
        <w:rPr>
          <w:sz w:val="26"/>
        </w:rPr>
        <w:t>Floriculture</w:t>
      </w:r>
      <w:r>
        <w:rPr>
          <w:spacing w:val="80"/>
          <w:sz w:val="26"/>
        </w:rPr>
        <w:t> </w:t>
      </w:r>
      <w:r>
        <w:rPr>
          <w:sz w:val="26"/>
        </w:rPr>
        <w:t>(c)</w:t>
      </w:r>
      <w:r>
        <w:rPr>
          <w:spacing w:val="80"/>
          <w:sz w:val="26"/>
        </w:rPr>
        <w:t> </w:t>
      </w:r>
      <w:r>
        <w:rPr>
          <w:sz w:val="26"/>
        </w:rPr>
        <w:t>Poultry</w:t>
      </w:r>
      <w:r>
        <w:rPr>
          <w:spacing w:val="80"/>
          <w:sz w:val="26"/>
        </w:rPr>
        <w:t> </w:t>
      </w:r>
      <w:r>
        <w:rPr>
          <w:sz w:val="26"/>
        </w:rPr>
        <w:t>keeping</w:t>
      </w:r>
      <w:r>
        <w:rPr>
          <w:spacing w:val="80"/>
          <w:sz w:val="26"/>
        </w:rPr>
        <w:t> </w:t>
      </w:r>
      <w:r>
        <w:rPr>
          <w:sz w:val="26"/>
        </w:rPr>
        <w:t>(d)</w:t>
      </w:r>
      <w:r>
        <w:rPr>
          <w:spacing w:val="80"/>
          <w:sz w:val="26"/>
        </w:rPr>
        <w:t> </w:t>
      </w:r>
      <w:r>
        <w:rPr>
          <w:sz w:val="26"/>
        </w:rPr>
        <w:t>Apiculture</w:t>
      </w:r>
      <w:r>
        <w:rPr>
          <w:spacing w:val="80"/>
          <w:sz w:val="26"/>
        </w:rPr>
        <w:t> </w:t>
      </w:r>
      <w:r>
        <w:rPr>
          <w:sz w:val="26"/>
        </w:rPr>
        <w:t>(Bee</w:t>
      </w:r>
      <w:r>
        <w:rPr>
          <w:spacing w:val="80"/>
          <w:w w:val="150"/>
          <w:sz w:val="26"/>
        </w:rPr>
        <w:t> </w:t>
      </w:r>
      <w:r>
        <w:rPr>
          <w:sz w:val="26"/>
        </w:rPr>
        <w:t>keeping) (e) Rabbit keeping</w:t>
      </w:r>
    </w:p>
    <w:p>
      <w:pPr>
        <w:pStyle w:val="ListParagraph"/>
        <w:numPr>
          <w:ilvl w:val="0"/>
          <w:numId w:val="71"/>
        </w:numPr>
        <w:tabs>
          <w:tab w:pos="2071" w:val="left" w:leader="none"/>
        </w:tabs>
        <w:spacing w:line="240" w:lineRule="auto" w:before="297" w:after="0"/>
        <w:ind w:left="2071" w:right="0" w:hanging="720"/>
        <w:jc w:val="left"/>
        <w:rPr>
          <w:sz w:val="26"/>
        </w:rPr>
      </w:pPr>
      <w:r>
        <w:rPr>
          <w:sz w:val="26"/>
        </w:rPr>
        <w:t>Choose</w:t>
      </w:r>
      <w:r>
        <w:rPr>
          <w:spacing w:val="-6"/>
          <w:sz w:val="26"/>
        </w:rPr>
        <w:t> </w:t>
      </w:r>
      <w:r>
        <w:rPr>
          <w:sz w:val="26"/>
        </w:rPr>
        <w:t>from</w:t>
      </w:r>
      <w:r>
        <w:rPr>
          <w:spacing w:val="-7"/>
          <w:sz w:val="26"/>
        </w:rPr>
        <w:t> </w:t>
      </w:r>
      <w:r>
        <w:rPr>
          <w:sz w:val="26"/>
        </w:rPr>
        <w:t>the</w:t>
      </w:r>
      <w:r>
        <w:rPr>
          <w:spacing w:val="-6"/>
          <w:sz w:val="26"/>
        </w:rPr>
        <w:t> </w:t>
      </w:r>
      <w:r>
        <w:rPr>
          <w:sz w:val="26"/>
        </w:rPr>
        <w:t>options</w:t>
      </w:r>
      <w:r>
        <w:rPr>
          <w:spacing w:val="-5"/>
          <w:sz w:val="26"/>
        </w:rPr>
        <w:t> </w:t>
      </w:r>
      <w:r>
        <w:rPr>
          <w:sz w:val="26"/>
        </w:rPr>
        <w:t>a-e</w:t>
      </w:r>
      <w:r>
        <w:rPr>
          <w:spacing w:val="-5"/>
          <w:sz w:val="26"/>
        </w:rPr>
        <w:t> </w:t>
      </w:r>
      <w:r>
        <w:rPr>
          <w:sz w:val="26"/>
        </w:rPr>
        <w:t>the</w:t>
      </w:r>
      <w:r>
        <w:rPr>
          <w:spacing w:val="-6"/>
          <w:sz w:val="26"/>
        </w:rPr>
        <w:t> </w:t>
      </w:r>
      <w:r>
        <w:rPr>
          <w:sz w:val="26"/>
        </w:rPr>
        <w:t>skill</w:t>
      </w:r>
      <w:r>
        <w:rPr>
          <w:spacing w:val="-5"/>
          <w:sz w:val="26"/>
        </w:rPr>
        <w:t> </w:t>
      </w:r>
      <w:r>
        <w:rPr>
          <w:sz w:val="26"/>
        </w:rPr>
        <w:t>have</w:t>
      </w:r>
      <w:r>
        <w:rPr>
          <w:spacing w:val="1"/>
          <w:sz w:val="26"/>
        </w:rPr>
        <w:t> </w:t>
      </w:r>
      <w:r>
        <w:rPr>
          <w:sz w:val="26"/>
        </w:rPr>
        <w:t>you</w:t>
      </w:r>
      <w:r>
        <w:rPr>
          <w:spacing w:val="-5"/>
          <w:sz w:val="26"/>
        </w:rPr>
        <w:t> </w:t>
      </w:r>
      <w:r>
        <w:rPr>
          <w:sz w:val="26"/>
        </w:rPr>
        <w:t>acquired</w:t>
      </w:r>
      <w:r>
        <w:rPr>
          <w:spacing w:val="-6"/>
          <w:sz w:val="26"/>
        </w:rPr>
        <w:t> </w:t>
      </w:r>
      <w:r>
        <w:rPr>
          <w:spacing w:val="-2"/>
          <w:sz w:val="26"/>
        </w:rPr>
        <w:t>before?</w:t>
      </w:r>
    </w:p>
    <w:p>
      <w:pPr>
        <w:spacing w:before="1"/>
        <w:ind w:left="2064" w:right="0" w:firstLine="0"/>
        <w:jc w:val="left"/>
        <w:rPr>
          <w:sz w:val="26"/>
        </w:rPr>
      </w:pPr>
      <w:r>
        <w:rPr>
          <w:sz w:val="26"/>
        </w:rPr>
        <w:t>(a)</w:t>
      </w:r>
      <w:r>
        <w:rPr>
          <w:spacing w:val="16"/>
          <w:sz w:val="26"/>
        </w:rPr>
        <w:t> </w:t>
      </w:r>
      <w:r>
        <w:rPr>
          <w:sz w:val="26"/>
        </w:rPr>
        <w:t>Aquaculture</w:t>
      </w:r>
      <w:r>
        <w:rPr>
          <w:spacing w:val="69"/>
          <w:w w:val="150"/>
          <w:sz w:val="26"/>
        </w:rPr>
        <w:t> </w:t>
      </w:r>
      <w:r>
        <w:rPr>
          <w:sz w:val="26"/>
        </w:rPr>
        <w:t>(b)</w:t>
      </w:r>
      <w:r>
        <w:rPr>
          <w:spacing w:val="16"/>
          <w:sz w:val="26"/>
        </w:rPr>
        <w:t> </w:t>
      </w:r>
      <w:r>
        <w:rPr>
          <w:sz w:val="26"/>
        </w:rPr>
        <w:t>Floriculture</w:t>
      </w:r>
      <w:r>
        <w:rPr>
          <w:spacing w:val="65"/>
          <w:w w:val="150"/>
          <w:sz w:val="26"/>
        </w:rPr>
        <w:t> </w:t>
      </w:r>
      <w:r>
        <w:rPr>
          <w:sz w:val="26"/>
        </w:rPr>
        <w:t>(c)</w:t>
      </w:r>
      <w:r>
        <w:rPr>
          <w:spacing w:val="16"/>
          <w:sz w:val="26"/>
        </w:rPr>
        <w:t> </w:t>
      </w:r>
      <w:r>
        <w:rPr>
          <w:sz w:val="26"/>
        </w:rPr>
        <w:t>Poultry</w:t>
      </w:r>
      <w:r>
        <w:rPr>
          <w:spacing w:val="11"/>
          <w:sz w:val="26"/>
        </w:rPr>
        <w:t> </w:t>
      </w:r>
      <w:r>
        <w:rPr>
          <w:sz w:val="26"/>
        </w:rPr>
        <w:t>keeping</w:t>
      </w:r>
      <w:r>
        <w:rPr>
          <w:spacing w:val="17"/>
          <w:sz w:val="26"/>
        </w:rPr>
        <w:t> </w:t>
      </w:r>
      <w:r>
        <w:rPr>
          <w:sz w:val="26"/>
        </w:rPr>
        <w:t>(d)</w:t>
      </w:r>
      <w:r>
        <w:rPr>
          <w:spacing w:val="19"/>
          <w:sz w:val="26"/>
        </w:rPr>
        <w:t> </w:t>
      </w:r>
      <w:r>
        <w:rPr>
          <w:sz w:val="26"/>
        </w:rPr>
        <w:t>Apiculture</w:t>
      </w:r>
      <w:r>
        <w:rPr>
          <w:spacing w:val="17"/>
          <w:sz w:val="26"/>
        </w:rPr>
        <w:t> </w:t>
      </w:r>
      <w:r>
        <w:rPr>
          <w:sz w:val="26"/>
        </w:rPr>
        <w:t>(Bee</w:t>
      </w:r>
      <w:r>
        <w:rPr>
          <w:spacing w:val="16"/>
          <w:sz w:val="26"/>
        </w:rPr>
        <w:t> </w:t>
      </w:r>
      <w:r>
        <w:rPr>
          <w:spacing w:val="-2"/>
          <w:sz w:val="26"/>
        </w:rPr>
        <w:t>keeping)</w:t>
      </w:r>
    </w:p>
    <w:p>
      <w:pPr>
        <w:spacing w:before="1"/>
        <w:ind w:left="2071" w:right="0" w:firstLine="0"/>
        <w:jc w:val="left"/>
        <w:rPr>
          <w:sz w:val="26"/>
        </w:rPr>
      </w:pPr>
      <w:r>
        <w:rPr>
          <w:sz w:val="26"/>
        </w:rPr>
        <w:t>(e)</w:t>
      </w:r>
      <w:r>
        <w:rPr>
          <w:spacing w:val="-6"/>
          <w:sz w:val="26"/>
        </w:rPr>
        <w:t> </w:t>
      </w:r>
      <w:r>
        <w:rPr>
          <w:sz w:val="26"/>
        </w:rPr>
        <w:t>Rabbit</w:t>
      </w:r>
      <w:r>
        <w:rPr>
          <w:spacing w:val="-6"/>
          <w:sz w:val="26"/>
        </w:rPr>
        <w:t> </w:t>
      </w:r>
      <w:r>
        <w:rPr>
          <w:spacing w:val="-2"/>
          <w:sz w:val="26"/>
        </w:rPr>
        <w:t>keeping.</w:t>
      </w:r>
    </w:p>
    <w:p>
      <w:pPr>
        <w:pStyle w:val="BodyText"/>
        <w:rPr>
          <w:sz w:val="26"/>
        </w:rPr>
      </w:pPr>
    </w:p>
    <w:p>
      <w:pPr>
        <w:pStyle w:val="ListParagraph"/>
        <w:numPr>
          <w:ilvl w:val="0"/>
          <w:numId w:val="71"/>
        </w:numPr>
        <w:tabs>
          <w:tab w:pos="2071" w:val="left" w:leader="none"/>
          <w:tab w:pos="9742" w:val="left" w:leader="none"/>
        </w:tabs>
        <w:spacing w:line="298" w:lineRule="exact" w:before="0" w:after="0"/>
        <w:ind w:left="2071" w:right="0" w:hanging="720"/>
        <w:jc w:val="left"/>
        <w:rPr>
          <w:sz w:val="26"/>
        </w:rPr>
      </w:pPr>
      <w:r>
        <w:rPr>
          <w:sz w:val="26"/>
        </w:rPr>
        <w:t>For</w:t>
      </w:r>
      <w:r>
        <w:rPr>
          <w:spacing w:val="-4"/>
          <w:sz w:val="26"/>
        </w:rPr>
        <w:t> </w:t>
      </w:r>
      <w:r>
        <w:rPr>
          <w:sz w:val="26"/>
        </w:rPr>
        <w:t>how</w:t>
      </w:r>
      <w:r>
        <w:rPr>
          <w:spacing w:val="-4"/>
          <w:sz w:val="26"/>
        </w:rPr>
        <w:t> </w:t>
      </w:r>
      <w:r>
        <w:rPr>
          <w:sz w:val="26"/>
        </w:rPr>
        <w:t>long</w:t>
      </w:r>
      <w:r>
        <w:rPr>
          <w:spacing w:val="-4"/>
          <w:sz w:val="26"/>
        </w:rPr>
        <w:t> </w:t>
      </w:r>
      <w:r>
        <w:rPr>
          <w:sz w:val="26"/>
        </w:rPr>
        <w:t>have you</w:t>
      </w:r>
      <w:r>
        <w:rPr>
          <w:spacing w:val="-2"/>
          <w:sz w:val="26"/>
        </w:rPr>
        <w:t> </w:t>
      </w:r>
      <w:r>
        <w:rPr>
          <w:sz w:val="26"/>
        </w:rPr>
        <w:t>been</w:t>
      </w:r>
      <w:r>
        <w:rPr>
          <w:spacing w:val="-4"/>
          <w:sz w:val="26"/>
        </w:rPr>
        <w:t> </w:t>
      </w:r>
      <w:r>
        <w:rPr>
          <w:sz w:val="26"/>
        </w:rPr>
        <w:t>practicing</w:t>
      </w:r>
      <w:r>
        <w:rPr>
          <w:spacing w:val="-4"/>
          <w:sz w:val="26"/>
        </w:rPr>
        <w:t> </w:t>
      </w:r>
      <w:r>
        <w:rPr>
          <w:sz w:val="26"/>
        </w:rPr>
        <w:t>the</w:t>
      </w:r>
      <w:r>
        <w:rPr>
          <w:spacing w:val="-2"/>
          <w:sz w:val="26"/>
        </w:rPr>
        <w:t> </w:t>
      </w:r>
      <w:r>
        <w:rPr>
          <w:sz w:val="26"/>
        </w:rPr>
        <w:t>selected</w:t>
      </w:r>
      <w:r>
        <w:rPr>
          <w:spacing w:val="-4"/>
          <w:sz w:val="26"/>
        </w:rPr>
        <w:t> </w:t>
      </w:r>
      <w:r>
        <w:rPr>
          <w:sz w:val="26"/>
        </w:rPr>
        <w:t>skill?</w:t>
      </w:r>
      <w:r>
        <w:rPr>
          <w:spacing w:val="-1"/>
          <w:sz w:val="26"/>
        </w:rPr>
        <w:t> </w:t>
      </w:r>
      <w:r>
        <w:rPr>
          <w:sz w:val="26"/>
          <w:u w:val="single"/>
        </w:rPr>
        <w:tab/>
      </w:r>
    </w:p>
    <w:p>
      <w:pPr>
        <w:spacing w:line="298" w:lineRule="exact" w:before="0"/>
        <w:ind w:left="2071" w:right="0" w:firstLine="0"/>
        <w:jc w:val="left"/>
        <w:rPr>
          <w:sz w:val="26"/>
        </w:rPr>
      </w:pPr>
      <w:r>
        <w:rPr>
          <w:sz w:val="26"/>
        </w:rPr>
        <w:t>(a)</w:t>
      </w:r>
      <w:r>
        <w:rPr>
          <w:spacing w:val="-6"/>
          <w:sz w:val="26"/>
        </w:rPr>
        <w:t> </w:t>
      </w:r>
      <w:r>
        <w:rPr>
          <w:sz w:val="26"/>
        </w:rPr>
        <w:t>1</w:t>
      </w:r>
      <w:r>
        <w:rPr>
          <w:spacing w:val="-1"/>
          <w:sz w:val="26"/>
        </w:rPr>
        <w:t> </w:t>
      </w:r>
      <w:r>
        <w:rPr>
          <w:sz w:val="26"/>
        </w:rPr>
        <w:t>year-5</w:t>
      </w:r>
      <w:r>
        <w:rPr>
          <w:spacing w:val="-1"/>
          <w:sz w:val="26"/>
        </w:rPr>
        <w:t> </w:t>
      </w:r>
      <w:r>
        <w:rPr>
          <w:sz w:val="26"/>
        </w:rPr>
        <w:t>years</w:t>
      </w:r>
      <w:r>
        <w:rPr>
          <w:spacing w:val="55"/>
          <w:sz w:val="26"/>
        </w:rPr>
        <w:t> </w:t>
      </w:r>
      <w:r>
        <w:rPr>
          <w:sz w:val="26"/>
        </w:rPr>
        <w:t>(b)</w:t>
      </w:r>
      <w:r>
        <w:rPr>
          <w:spacing w:val="-3"/>
          <w:sz w:val="26"/>
        </w:rPr>
        <w:t> </w:t>
      </w:r>
      <w:r>
        <w:rPr>
          <w:sz w:val="26"/>
        </w:rPr>
        <w:t>5</w:t>
      </w:r>
      <w:r>
        <w:rPr>
          <w:spacing w:val="-1"/>
          <w:sz w:val="26"/>
        </w:rPr>
        <w:t> </w:t>
      </w:r>
      <w:r>
        <w:rPr>
          <w:sz w:val="26"/>
        </w:rPr>
        <w:t>years</w:t>
      </w:r>
      <w:r>
        <w:rPr>
          <w:spacing w:val="-3"/>
          <w:sz w:val="26"/>
        </w:rPr>
        <w:t> </w:t>
      </w:r>
      <w:r>
        <w:rPr>
          <w:sz w:val="26"/>
        </w:rPr>
        <w:t>–</w:t>
      </w:r>
      <w:r>
        <w:rPr>
          <w:spacing w:val="-6"/>
          <w:sz w:val="26"/>
        </w:rPr>
        <w:t> </w:t>
      </w:r>
      <w:r>
        <w:rPr>
          <w:sz w:val="26"/>
        </w:rPr>
        <w:t>10</w:t>
      </w:r>
      <w:r>
        <w:rPr>
          <w:spacing w:val="-1"/>
          <w:sz w:val="26"/>
        </w:rPr>
        <w:t> </w:t>
      </w:r>
      <w:r>
        <w:rPr>
          <w:sz w:val="26"/>
        </w:rPr>
        <w:t>years</w:t>
      </w:r>
      <w:r>
        <w:rPr>
          <w:spacing w:val="-5"/>
          <w:sz w:val="26"/>
        </w:rPr>
        <w:t> </w:t>
      </w:r>
      <w:r>
        <w:rPr>
          <w:sz w:val="26"/>
        </w:rPr>
        <w:t>(c)</w:t>
      </w:r>
      <w:r>
        <w:rPr>
          <w:spacing w:val="-3"/>
          <w:sz w:val="26"/>
        </w:rPr>
        <w:t> </w:t>
      </w:r>
      <w:r>
        <w:rPr>
          <w:sz w:val="26"/>
        </w:rPr>
        <w:t>10years</w:t>
      </w:r>
      <w:r>
        <w:rPr>
          <w:spacing w:val="-3"/>
          <w:sz w:val="26"/>
        </w:rPr>
        <w:t> </w:t>
      </w:r>
      <w:r>
        <w:rPr>
          <w:sz w:val="26"/>
        </w:rPr>
        <w:t>–</w:t>
      </w:r>
      <w:r>
        <w:rPr>
          <w:spacing w:val="-6"/>
          <w:sz w:val="26"/>
        </w:rPr>
        <w:t> </w:t>
      </w:r>
      <w:r>
        <w:rPr>
          <w:sz w:val="26"/>
        </w:rPr>
        <w:t>15</w:t>
      </w:r>
      <w:r>
        <w:rPr>
          <w:spacing w:val="-1"/>
          <w:sz w:val="26"/>
        </w:rPr>
        <w:t> </w:t>
      </w:r>
      <w:r>
        <w:rPr>
          <w:sz w:val="26"/>
        </w:rPr>
        <w:t>years</w:t>
      </w:r>
      <w:r>
        <w:rPr>
          <w:spacing w:val="-5"/>
          <w:sz w:val="26"/>
        </w:rPr>
        <w:t> </w:t>
      </w:r>
      <w:r>
        <w:rPr>
          <w:sz w:val="26"/>
        </w:rPr>
        <w:t>(d)</w:t>
      </w:r>
      <w:r>
        <w:rPr>
          <w:spacing w:val="-3"/>
          <w:sz w:val="26"/>
        </w:rPr>
        <w:t> </w:t>
      </w:r>
      <w:r>
        <w:rPr>
          <w:sz w:val="26"/>
        </w:rPr>
        <w:t>15years-20</w:t>
      </w:r>
      <w:r>
        <w:rPr>
          <w:spacing w:val="-1"/>
          <w:sz w:val="26"/>
        </w:rPr>
        <w:t> </w:t>
      </w:r>
      <w:r>
        <w:rPr>
          <w:spacing w:val="-2"/>
          <w:sz w:val="26"/>
        </w:rPr>
        <w:t>years</w:t>
      </w:r>
    </w:p>
    <w:p>
      <w:pPr>
        <w:pStyle w:val="ListParagraph"/>
        <w:numPr>
          <w:ilvl w:val="0"/>
          <w:numId w:val="71"/>
        </w:numPr>
        <w:tabs>
          <w:tab w:pos="2136" w:val="left" w:leader="none"/>
          <w:tab w:pos="9871" w:val="left" w:leader="none"/>
        </w:tabs>
        <w:spacing w:line="298" w:lineRule="exact" w:before="1" w:after="0"/>
        <w:ind w:left="2136" w:right="0" w:hanging="785"/>
        <w:jc w:val="left"/>
        <w:rPr>
          <w:sz w:val="26"/>
        </w:rPr>
      </w:pPr>
      <w:r>
        <w:rPr>
          <w:sz w:val="26"/>
        </w:rPr>
        <w:t>What</w:t>
      </w:r>
      <w:r>
        <w:rPr>
          <w:spacing w:val="-3"/>
          <w:sz w:val="26"/>
        </w:rPr>
        <w:t> </w:t>
      </w:r>
      <w:r>
        <w:rPr>
          <w:sz w:val="26"/>
        </w:rPr>
        <w:t>is</w:t>
      </w:r>
      <w:r>
        <w:rPr>
          <w:spacing w:val="-4"/>
          <w:sz w:val="26"/>
        </w:rPr>
        <w:t> </w:t>
      </w:r>
      <w:r>
        <w:rPr>
          <w:sz w:val="26"/>
        </w:rPr>
        <w:t>the</w:t>
      </w:r>
      <w:r>
        <w:rPr>
          <w:spacing w:val="-2"/>
          <w:sz w:val="26"/>
        </w:rPr>
        <w:t> </w:t>
      </w:r>
      <w:r>
        <w:rPr>
          <w:sz w:val="26"/>
        </w:rPr>
        <w:t>level</w:t>
      </w:r>
      <w:r>
        <w:rPr>
          <w:spacing w:val="-3"/>
          <w:sz w:val="26"/>
        </w:rPr>
        <w:t> </w:t>
      </w:r>
      <w:r>
        <w:rPr>
          <w:sz w:val="26"/>
        </w:rPr>
        <w:t>of</w:t>
      </w:r>
      <w:r>
        <w:rPr>
          <w:spacing w:val="5"/>
          <w:sz w:val="26"/>
        </w:rPr>
        <w:t> </w:t>
      </w:r>
      <w:r>
        <w:rPr>
          <w:sz w:val="26"/>
        </w:rPr>
        <w:t>your</w:t>
      </w:r>
      <w:r>
        <w:rPr>
          <w:spacing w:val="-4"/>
          <w:sz w:val="26"/>
        </w:rPr>
        <w:t> </w:t>
      </w:r>
      <w:r>
        <w:rPr>
          <w:sz w:val="26"/>
        </w:rPr>
        <w:t>production</w:t>
      </w:r>
      <w:r>
        <w:rPr>
          <w:spacing w:val="-4"/>
          <w:sz w:val="26"/>
        </w:rPr>
        <w:t> </w:t>
      </w:r>
      <w:r>
        <w:rPr>
          <w:sz w:val="26"/>
        </w:rPr>
        <w:t>from</w:t>
      </w:r>
      <w:r>
        <w:rPr>
          <w:spacing w:val="-4"/>
          <w:sz w:val="26"/>
        </w:rPr>
        <w:t> </w:t>
      </w:r>
      <w:r>
        <w:rPr>
          <w:sz w:val="26"/>
        </w:rPr>
        <w:t>the</w:t>
      </w:r>
      <w:r>
        <w:rPr>
          <w:spacing w:val="-2"/>
          <w:sz w:val="26"/>
        </w:rPr>
        <w:t> </w:t>
      </w:r>
      <w:r>
        <w:rPr>
          <w:sz w:val="26"/>
        </w:rPr>
        <w:t>acquired skill?</w:t>
      </w:r>
      <w:r>
        <w:rPr>
          <w:spacing w:val="-2"/>
          <w:sz w:val="26"/>
        </w:rPr>
        <w:t> </w:t>
      </w:r>
      <w:r>
        <w:rPr>
          <w:sz w:val="26"/>
          <w:u w:val="single"/>
        </w:rPr>
        <w:tab/>
      </w:r>
    </w:p>
    <w:p>
      <w:pPr>
        <w:spacing w:line="298" w:lineRule="exact" w:before="0"/>
        <w:ind w:left="2071" w:right="0" w:firstLine="0"/>
        <w:jc w:val="left"/>
        <w:rPr>
          <w:sz w:val="26"/>
        </w:rPr>
      </w:pPr>
      <w:r>
        <w:rPr>
          <w:sz w:val="26"/>
        </w:rPr>
        <w:t>a)</w:t>
      </w:r>
      <w:r>
        <w:rPr>
          <w:spacing w:val="-7"/>
          <w:sz w:val="26"/>
        </w:rPr>
        <w:t> </w:t>
      </w:r>
      <w:r>
        <w:rPr>
          <w:sz w:val="26"/>
        </w:rPr>
        <w:t>Substantial</w:t>
      </w:r>
      <w:r>
        <w:rPr>
          <w:spacing w:val="-5"/>
          <w:sz w:val="26"/>
        </w:rPr>
        <w:t> </w:t>
      </w:r>
      <w:r>
        <w:rPr>
          <w:sz w:val="26"/>
        </w:rPr>
        <w:t>level</w:t>
      </w:r>
      <w:r>
        <w:rPr>
          <w:spacing w:val="-3"/>
          <w:sz w:val="26"/>
        </w:rPr>
        <w:t> </w:t>
      </w:r>
      <w:r>
        <w:rPr>
          <w:sz w:val="26"/>
        </w:rPr>
        <w:t>or</w:t>
      </w:r>
      <w:r>
        <w:rPr>
          <w:spacing w:val="-7"/>
          <w:sz w:val="26"/>
        </w:rPr>
        <w:t> </w:t>
      </w:r>
      <w:r>
        <w:rPr>
          <w:sz w:val="26"/>
        </w:rPr>
        <w:t>(b)</w:t>
      </w:r>
      <w:r>
        <w:rPr>
          <w:spacing w:val="-5"/>
          <w:sz w:val="26"/>
        </w:rPr>
        <w:t> </w:t>
      </w:r>
      <w:r>
        <w:rPr>
          <w:sz w:val="26"/>
        </w:rPr>
        <w:t>Commercial</w:t>
      </w:r>
      <w:r>
        <w:rPr>
          <w:spacing w:val="-4"/>
          <w:sz w:val="26"/>
        </w:rPr>
        <w:t> </w:t>
      </w:r>
      <w:r>
        <w:rPr>
          <w:spacing w:val="-2"/>
          <w:sz w:val="26"/>
        </w:rPr>
        <w:t>level</w:t>
      </w:r>
    </w:p>
    <w:p>
      <w:pPr>
        <w:pStyle w:val="ListParagraph"/>
        <w:numPr>
          <w:ilvl w:val="0"/>
          <w:numId w:val="71"/>
        </w:numPr>
        <w:tabs>
          <w:tab w:pos="2071" w:val="left" w:leader="none"/>
        </w:tabs>
        <w:spacing w:line="240" w:lineRule="auto" w:before="1" w:after="0"/>
        <w:ind w:left="2071" w:right="0" w:hanging="720"/>
        <w:jc w:val="left"/>
        <w:rPr>
          <w:sz w:val="26"/>
        </w:rPr>
      </w:pPr>
      <w:r>
        <w:rPr>
          <w:sz w:val="26"/>
        </w:rPr>
        <w:t>At</w:t>
      </w:r>
      <w:r>
        <w:rPr>
          <w:spacing w:val="-8"/>
          <w:sz w:val="26"/>
        </w:rPr>
        <w:t> </w:t>
      </w:r>
      <w:r>
        <w:rPr>
          <w:sz w:val="26"/>
        </w:rPr>
        <w:t>what</w:t>
      </w:r>
      <w:r>
        <w:rPr>
          <w:spacing w:val="-8"/>
          <w:sz w:val="26"/>
        </w:rPr>
        <w:t> </w:t>
      </w:r>
      <w:r>
        <w:rPr>
          <w:sz w:val="26"/>
        </w:rPr>
        <w:t>level</w:t>
      </w:r>
      <w:r>
        <w:rPr>
          <w:spacing w:val="-7"/>
          <w:sz w:val="26"/>
        </w:rPr>
        <w:t> </w:t>
      </w:r>
      <w:r>
        <w:rPr>
          <w:sz w:val="26"/>
        </w:rPr>
        <w:t>do</w:t>
      </w:r>
      <w:r>
        <w:rPr>
          <w:spacing w:val="-3"/>
          <w:sz w:val="26"/>
        </w:rPr>
        <w:t> </w:t>
      </w:r>
      <w:r>
        <w:rPr>
          <w:sz w:val="26"/>
        </w:rPr>
        <w:t>you</w:t>
      </w:r>
      <w:r>
        <w:rPr>
          <w:spacing w:val="-8"/>
          <w:sz w:val="26"/>
        </w:rPr>
        <w:t> </w:t>
      </w:r>
      <w:r>
        <w:rPr>
          <w:sz w:val="26"/>
        </w:rPr>
        <w:t>wish</w:t>
      </w:r>
      <w:r>
        <w:rPr>
          <w:spacing w:val="-6"/>
          <w:sz w:val="26"/>
        </w:rPr>
        <w:t> </w:t>
      </w:r>
      <w:r>
        <w:rPr>
          <w:sz w:val="26"/>
        </w:rPr>
        <w:t>to</w:t>
      </w:r>
      <w:r>
        <w:rPr>
          <w:spacing w:val="-7"/>
          <w:sz w:val="26"/>
        </w:rPr>
        <w:t> </w:t>
      </w:r>
      <w:r>
        <w:rPr>
          <w:sz w:val="26"/>
        </w:rPr>
        <w:t>operate</w:t>
      </w:r>
      <w:r>
        <w:rPr>
          <w:spacing w:val="-8"/>
          <w:sz w:val="26"/>
        </w:rPr>
        <w:t> </w:t>
      </w:r>
      <w:r>
        <w:rPr>
          <w:sz w:val="26"/>
        </w:rPr>
        <w:t>on</w:t>
      </w:r>
      <w:r>
        <w:rPr>
          <w:spacing w:val="-7"/>
          <w:sz w:val="26"/>
        </w:rPr>
        <w:t> </w:t>
      </w:r>
      <w:r>
        <w:rPr>
          <w:sz w:val="26"/>
        </w:rPr>
        <w:t>the</w:t>
      </w:r>
      <w:r>
        <w:rPr>
          <w:spacing w:val="-8"/>
          <w:sz w:val="26"/>
        </w:rPr>
        <w:t> </w:t>
      </w:r>
      <w:r>
        <w:rPr>
          <w:sz w:val="26"/>
        </w:rPr>
        <w:t>current</w:t>
      </w:r>
      <w:r>
        <w:rPr>
          <w:spacing w:val="-7"/>
          <w:sz w:val="26"/>
        </w:rPr>
        <w:t> </w:t>
      </w:r>
      <w:r>
        <w:rPr>
          <w:sz w:val="26"/>
        </w:rPr>
        <w:t>entrepreneurial</w:t>
      </w:r>
      <w:r>
        <w:rPr>
          <w:spacing w:val="-5"/>
          <w:sz w:val="26"/>
        </w:rPr>
        <w:t> </w:t>
      </w:r>
      <w:r>
        <w:rPr>
          <w:spacing w:val="-2"/>
          <w:sz w:val="26"/>
        </w:rPr>
        <w:t>skill?</w:t>
      </w:r>
    </w:p>
    <w:p>
      <w:pPr>
        <w:pStyle w:val="ListParagraph"/>
        <w:numPr>
          <w:ilvl w:val="1"/>
          <w:numId w:val="71"/>
        </w:numPr>
        <w:tabs>
          <w:tab w:pos="2422" w:val="left" w:leader="none"/>
        </w:tabs>
        <w:spacing w:line="298" w:lineRule="exact" w:before="1" w:after="0"/>
        <w:ind w:left="2422" w:right="0" w:hanging="351"/>
        <w:jc w:val="left"/>
        <w:rPr>
          <w:sz w:val="26"/>
        </w:rPr>
      </w:pPr>
      <w:r>
        <w:rPr>
          <w:sz w:val="26"/>
        </w:rPr>
        <w:t>Substantial</w:t>
      </w:r>
      <w:r>
        <w:rPr>
          <w:spacing w:val="-8"/>
          <w:sz w:val="26"/>
        </w:rPr>
        <w:t> </w:t>
      </w:r>
      <w:r>
        <w:rPr>
          <w:sz w:val="26"/>
        </w:rPr>
        <w:t>level</w:t>
      </w:r>
      <w:r>
        <w:rPr>
          <w:spacing w:val="-5"/>
          <w:sz w:val="26"/>
        </w:rPr>
        <w:t> </w:t>
      </w:r>
      <w:r>
        <w:rPr>
          <w:sz w:val="26"/>
        </w:rPr>
        <w:t>(b)</w:t>
      </w:r>
      <w:r>
        <w:rPr>
          <w:spacing w:val="-6"/>
          <w:sz w:val="26"/>
        </w:rPr>
        <w:t> </w:t>
      </w:r>
      <w:r>
        <w:rPr>
          <w:sz w:val="26"/>
        </w:rPr>
        <w:t>Commercial</w:t>
      </w:r>
      <w:r>
        <w:rPr>
          <w:spacing w:val="-6"/>
          <w:sz w:val="26"/>
        </w:rPr>
        <w:t> </w:t>
      </w:r>
      <w:r>
        <w:rPr>
          <w:spacing w:val="-2"/>
          <w:sz w:val="26"/>
        </w:rPr>
        <w:t>level</w:t>
      </w:r>
    </w:p>
    <w:p>
      <w:pPr>
        <w:pStyle w:val="ListParagraph"/>
        <w:numPr>
          <w:ilvl w:val="0"/>
          <w:numId w:val="71"/>
        </w:numPr>
        <w:tabs>
          <w:tab w:pos="2071" w:val="left" w:leader="none"/>
          <w:tab w:pos="2201" w:val="left" w:leader="none"/>
        </w:tabs>
        <w:spacing w:line="240" w:lineRule="auto" w:before="0" w:after="0"/>
        <w:ind w:left="2071" w:right="774" w:hanging="720"/>
        <w:jc w:val="left"/>
        <w:rPr>
          <w:sz w:val="26"/>
        </w:rPr>
      </w:pPr>
      <w:r>
        <w:rPr>
          <w:sz w:val="26"/>
        </w:rPr>
        <w:tab/>
        <w:t>Do the acquired skill shows a different dimension other than the interested option selected in question 4 above?</w:t>
      </w:r>
    </w:p>
    <w:p>
      <w:pPr>
        <w:pStyle w:val="ListParagraph"/>
        <w:numPr>
          <w:ilvl w:val="1"/>
          <w:numId w:val="71"/>
        </w:numPr>
        <w:tabs>
          <w:tab w:pos="2492" w:val="left" w:leader="none"/>
        </w:tabs>
        <w:spacing w:line="299" w:lineRule="exact" w:before="0" w:after="0"/>
        <w:ind w:left="2492" w:right="0" w:hanging="356"/>
        <w:jc w:val="left"/>
        <w:rPr>
          <w:sz w:val="26"/>
        </w:rPr>
      </w:pPr>
      <w:r>
        <w:rPr>
          <w:sz w:val="26"/>
        </w:rPr>
        <w:t>yes</w:t>
      </w:r>
      <w:r>
        <w:rPr>
          <w:spacing w:val="-6"/>
          <w:sz w:val="26"/>
        </w:rPr>
        <w:t> </w:t>
      </w:r>
      <w:r>
        <w:rPr>
          <w:sz w:val="26"/>
        </w:rPr>
        <w:t>(b)</w:t>
      </w:r>
      <w:r>
        <w:rPr>
          <w:spacing w:val="-4"/>
          <w:sz w:val="26"/>
        </w:rPr>
        <w:t> </w:t>
      </w:r>
      <w:r>
        <w:rPr>
          <w:spacing w:val="-5"/>
          <w:sz w:val="26"/>
        </w:rPr>
        <w:t>No</w:t>
      </w:r>
    </w:p>
    <w:p>
      <w:pPr>
        <w:pStyle w:val="ListParagraph"/>
        <w:numPr>
          <w:ilvl w:val="0"/>
          <w:numId w:val="71"/>
        </w:numPr>
        <w:tabs>
          <w:tab w:pos="2071" w:val="left" w:leader="none"/>
        </w:tabs>
        <w:spacing w:line="298" w:lineRule="exact" w:before="1" w:after="0"/>
        <w:ind w:left="2071" w:right="0" w:hanging="720"/>
        <w:jc w:val="left"/>
        <w:rPr>
          <w:sz w:val="26"/>
        </w:rPr>
      </w:pPr>
      <w:r>
        <w:rPr>
          <w:sz w:val="26"/>
        </w:rPr>
        <w:t>Is</w:t>
      </w:r>
      <w:r>
        <w:rPr>
          <w:spacing w:val="-5"/>
          <w:sz w:val="26"/>
        </w:rPr>
        <w:t> </w:t>
      </w:r>
      <w:r>
        <w:rPr>
          <w:sz w:val="26"/>
        </w:rPr>
        <w:t>the</w:t>
      </w:r>
      <w:r>
        <w:rPr>
          <w:spacing w:val="-5"/>
          <w:sz w:val="26"/>
        </w:rPr>
        <w:t> </w:t>
      </w:r>
      <w:r>
        <w:rPr>
          <w:sz w:val="26"/>
        </w:rPr>
        <w:t>venture</w:t>
      </w:r>
      <w:r>
        <w:rPr>
          <w:spacing w:val="-5"/>
          <w:sz w:val="26"/>
        </w:rPr>
        <w:t> </w:t>
      </w:r>
      <w:r>
        <w:rPr>
          <w:spacing w:val="-2"/>
          <w:sz w:val="26"/>
        </w:rPr>
        <w:t>profitable?</w:t>
      </w:r>
    </w:p>
    <w:p>
      <w:pPr>
        <w:pStyle w:val="ListParagraph"/>
        <w:numPr>
          <w:ilvl w:val="1"/>
          <w:numId w:val="71"/>
        </w:numPr>
        <w:tabs>
          <w:tab w:pos="2427" w:val="left" w:leader="none"/>
          <w:tab w:pos="3512" w:val="left" w:leader="none"/>
        </w:tabs>
        <w:spacing w:line="298" w:lineRule="exact" w:before="0" w:after="0"/>
        <w:ind w:left="2427" w:right="0" w:hanging="356"/>
        <w:jc w:val="left"/>
        <w:rPr>
          <w:sz w:val="26"/>
        </w:rPr>
      </w:pPr>
      <w:r>
        <w:rPr>
          <w:spacing w:val="-5"/>
          <w:sz w:val="26"/>
        </w:rPr>
        <w:t>yes</w:t>
      </w:r>
      <w:r>
        <w:rPr>
          <w:sz w:val="26"/>
        </w:rPr>
        <w:tab/>
        <w:t>(b)</w:t>
      </w:r>
      <w:r>
        <w:rPr>
          <w:spacing w:val="-5"/>
          <w:sz w:val="26"/>
        </w:rPr>
        <w:t> No</w:t>
      </w:r>
    </w:p>
    <w:p>
      <w:pPr>
        <w:pStyle w:val="BodyText"/>
        <w:spacing w:before="2"/>
        <w:rPr>
          <w:sz w:val="26"/>
        </w:rPr>
      </w:pPr>
    </w:p>
    <w:p>
      <w:pPr>
        <w:spacing w:line="298" w:lineRule="exact" w:before="0"/>
        <w:ind w:left="0" w:right="3281" w:firstLine="0"/>
        <w:jc w:val="right"/>
        <w:rPr>
          <w:sz w:val="26"/>
        </w:rPr>
      </w:pPr>
      <w:r>
        <w:rPr>
          <w:sz w:val="26"/>
        </w:rPr>
        <w:t>Fill</w:t>
      </w:r>
      <w:r>
        <w:rPr>
          <w:spacing w:val="-6"/>
          <w:sz w:val="26"/>
        </w:rPr>
        <w:t> </w:t>
      </w:r>
      <w:r>
        <w:rPr>
          <w:sz w:val="26"/>
        </w:rPr>
        <w:t>in</w:t>
      </w:r>
      <w:r>
        <w:rPr>
          <w:spacing w:val="-5"/>
          <w:sz w:val="26"/>
        </w:rPr>
        <w:t> </w:t>
      </w:r>
      <w:r>
        <w:rPr>
          <w:sz w:val="26"/>
        </w:rPr>
        <w:t>the</w:t>
      </w:r>
      <w:r>
        <w:rPr>
          <w:spacing w:val="-5"/>
          <w:sz w:val="26"/>
        </w:rPr>
        <w:t> </w:t>
      </w:r>
      <w:r>
        <w:rPr>
          <w:sz w:val="26"/>
        </w:rPr>
        <w:t>provided</w:t>
      </w:r>
      <w:r>
        <w:rPr>
          <w:spacing w:val="-4"/>
          <w:sz w:val="26"/>
        </w:rPr>
        <w:t> </w:t>
      </w:r>
      <w:r>
        <w:rPr>
          <w:sz w:val="26"/>
        </w:rPr>
        <w:t>space</w:t>
      </w:r>
      <w:r>
        <w:rPr>
          <w:spacing w:val="-5"/>
          <w:sz w:val="26"/>
        </w:rPr>
        <w:t> </w:t>
      </w:r>
      <w:r>
        <w:rPr>
          <w:sz w:val="26"/>
        </w:rPr>
        <w:t>with</w:t>
      </w:r>
      <w:r>
        <w:rPr>
          <w:spacing w:val="-3"/>
          <w:sz w:val="26"/>
        </w:rPr>
        <w:t> </w:t>
      </w:r>
      <w:r>
        <w:rPr>
          <w:sz w:val="26"/>
        </w:rPr>
        <w:t>the</w:t>
      </w:r>
      <w:r>
        <w:rPr>
          <w:spacing w:val="-2"/>
          <w:sz w:val="26"/>
        </w:rPr>
        <w:t> </w:t>
      </w:r>
      <w:r>
        <w:rPr>
          <w:sz w:val="26"/>
        </w:rPr>
        <w:t>following</w:t>
      </w:r>
      <w:r>
        <w:rPr>
          <w:spacing w:val="-5"/>
          <w:sz w:val="26"/>
        </w:rPr>
        <w:t> </w:t>
      </w:r>
      <w:r>
        <w:rPr>
          <w:sz w:val="26"/>
        </w:rPr>
        <w:t>options</w:t>
      </w:r>
      <w:r>
        <w:rPr>
          <w:spacing w:val="-3"/>
          <w:sz w:val="26"/>
        </w:rPr>
        <w:t> </w:t>
      </w:r>
      <w:r>
        <w:rPr>
          <w:sz w:val="26"/>
        </w:rPr>
        <w:t>(A)</w:t>
      </w:r>
      <w:r>
        <w:rPr>
          <w:spacing w:val="-5"/>
          <w:sz w:val="26"/>
        </w:rPr>
        <w:t> </w:t>
      </w:r>
      <w:r>
        <w:rPr>
          <w:sz w:val="26"/>
        </w:rPr>
        <w:t>or</w:t>
      </w:r>
      <w:r>
        <w:rPr>
          <w:spacing w:val="-5"/>
          <w:sz w:val="26"/>
        </w:rPr>
        <w:t> (B)</w:t>
      </w:r>
    </w:p>
    <w:p>
      <w:pPr>
        <w:pStyle w:val="ListParagraph"/>
        <w:numPr>
          <w:ilvl w:val="0"/>
          <w:numId w:val="71"/>
        </w:numPr>
        <w:tabs>
          <w:tab w:pos="719" w:val="left" w:leader="none"/>
          <w:tab w:pos="5167" w:val="left" w:leader="none"/>
        </w:tabs>
        <w:spacing w:line="298" w:lineRule="exact" w:before="0" w:after="0"/>
        <w:ind w:left="719" w:right="3353" w:hanging="719"/>
        <w:jc w:val="right"/>
        <w:rPr>
          <w:sz w:val="26"/>
        </w:rPr>
      </w:pPr>
      <w:r>
        <w:rPr>
          <w:sz w:val="26"/>
        </w:rPr>
        <w:t>Do you wish to </w:t>
      </w:r>
      <w:r>
        <w:rPr>
          <w:sz w:val="26"/>
          <w:u w:val="single"/>
        </w:rPr>
        <w:tab/>
      </w:r>
      <w:r>
        <w:rPr>
          <w:sz w:val="26"/>
        </w:rPr>
        <w:t>the</w:t>
      </w:r>
      <w:r>
        <w:rPr>
          <w:spacing w:val="-6"/>
          <w:sz w:val="26"/>
        </w:rPr>
        <w:t> </w:t>
      </w:r>
      <w:r>
        <w:rPr>
          <w:sz w:val="26"/>
        </w:rPr>
        <w:t>acquired</w:t>
      </w:r>
      <w:r>
        <w:rPr>
          <w:spacing w:val="-7"/>
          <w:sz w:val="26"/>
        </w:rPr>
        <w:t> </w:t>
      </w:r>
      <w:r>
        <w:rPr>
          <w:spacing w:val="-2"/>
          <w:sz w:val="26"/>
        </w:rPr>
        <w:t>skill</w:t>
      </w:r>
    </w:p>
    <w:p>
      <w:pPr>
        <w:pStyle w:val="ListParagraph"/>
        <w:numPr>
          <w:ilvl w:val="1"/>
          <w:numId w:val="71"/>
        </w:numPr>
        <w:tabs>
          <w:tab w:pos="3142" w:val="left" w:leader="none"/>
          <w:tab w:pos="4952" w:val="left" w:leader="none"/>
        </w:tabs>
        <w:spacing w:line="298" w:lineRule="exact" w:before="1" w:after="0"/>
        <w:ind w:left="3142" w:right="0" w:hanging="351"/>
        <w:jc w:val="left"/>
        <w:rPr>
          <w:sz w:val="26"/>
        </w:rPr>
      </w:pPr>
      <w:r>
        <w:rPr>
          <w:spacing w:val="-2"/>
          <w:sz w:val="26"/>
        </w:rPr>
        <w:t>Change</w:t>
      </w:r>
      <w:r>
        <w:rPr>
          <w:sz w:val="26"/>
        </w:rPr>
        <w:tab/>
        <w:t>(b)</w:t>
      </w:r>
      <w:r>
        <w:rPr>
          <w:spacing w:val="-7"/>
          <w:sz w:val="26"/>
        </w:rPr>
        <w:t> </w:t>
      </w:r>
      <w:r>
        <w:rPr>
          <w:sz w:val="26"/>
        </w:rPr>
        <w:t>Continue</w:t>
      </w:r>
      <w:r>
        <w:rPr>
          <w:spacing w:val="-7"/>
          <w:sz w:val="26"/>
        </w:rPr>
        <w:t> </w:t>
      </w:r>
      <w:r>
        <w:rPr>
          <w:spacing w:val="-4"/>
          <w:sz w:val="26"/>
        </w:rPr>
        <w:t>with</w:t>
      </w:r>
    </w:p>
    <w:p>
      <w:pPr>
        <w:tabs>
          <w:tab w:pos="2136" w:val="left" w:leader="none"/>
        </w:tabs>
        <w:spacing w:line="298" w:lineRule="exact" w:before="0"/>
        <w:ind w:left="1351" w:right="0" w:firstLine="0"/>
        <w:jc w:val="left"/>
        <w:rPr>
          <w:sz w:val="26"/>
        </w:rPr>
      </w:pPr>
      <w:r>
        <w:rPr>
          <w:spacing w:val="-4"/>
          <w:sz w:val="26"/>
        </w:rPr>
        <w:t>9(a)</w:t>
      </w:r>
      <w:r>
        <w:rPr>
          <w:sz w:val="26"/>
        </w:rPr>
        <w:tab/>
        <w:t>what</w:t>
      </w:r>
      <w:r>
        <w:rPr>
          <w:spacing w:val="-7"/>
          <w:sz w:val="26"/>
        </w:rPr>
        <w:t> </w:t>
      </w:r>
      <w:r>
        <w:rPr>
          <w:sz w:val="26"/>
        </w:rPr>
        <w:t>were</w:t>
      </w:r>
      <w:r>
        <w:rPr>
          <w:spacing w:val="-1"/>
          <w:sz w:val="26"/>
        </w:rPr>
        <w:t> </w:t>
      </w:r>
      <w:r>
        <w:rPr>
          <w:sz w:val="26"/>
        </w:rPr>
        <w:t>your</w:t>
      </w:r>
      <w:r>
        <w:rPr>
          <w:spacing w:val="-6"/>
          <w:sz w:val="26"/>
        </w:rPr>
        <w:t> </w:t>
      </w:r>
      <w:r>
        <w:rPr>
          <w:sz w:val="26"/>
        </w:rPr>
        <w:t>constraints</w:t>
      </w:r>
      <w:r>
        <w:rPr>
          <w:spacing w:val="-7"/>
          <w:sz w:val="26"/>
        </w:rPr>
        <w:t> </w:t>
      </w:r>
      <w:r>
        <w:rPr>
          <w:sz w:val="26"/>
        </w:rPr>
        <w:t>when</w:t>
      </w:r>
      <w:r>
        <w:rPr>
          <w:spacing w:val="-3"/>
          <w:sz w:val="26"/>
        </w:rPr>
        <w:t> </w:t>
      </w:r>
      <w:r>
        <w:rPr>
          <w:sz w:val="26"/>
        </w:rPr>
        <w:t>the</w:t>
      </w:r>
      <w:r>
        <w:rPr>
          <w:spacing w:val="-6"/>
          <w:sz w:val="26"/>
        </w:rPr>
        <w:t> </w:t>
      </w:r>
      <w:r>
        <w:rPr>
          <w:sz w:val="26"/>
        </w:rPr>
        <w:t>enterprise</w:t>
      </w:r>
      <w:r>
        <w:rPr>
          <w:spacing w:val="-6"/>
          <w:sz w:val="26"/>
        </w:rPr>
        <w:t> </w:t>
      </w:r>
      <w:r>
        <w:rPr>
          <w:sz w:val="26"/>
        </w:rPr>
        <w:t>was</w:t>
      </w:r>
      <w:r>
        <w:rPr>
          <w:spacing w:val="-6"/>
          <w:sz w:val="26"/>
        </w:rPr>
        <w:t> </w:t>
      </w:r>
      <w:r>
        <w:rPr>
          <w:sz w:val="26"/>
        </w:rPr>
        <w:t>at</w:t>
      </w:r>
      <w:r>
        <w:rPr>
          <w:spacing w:val="-7"/>
          <w:sz w:val="26"/>
        </w:rPr>
        <w:t> </w:t>
      </w:r>
      <w:r>
        <w:rPr>
          <w:spacing w:val="-2"/>
          <w:sz w:val="26"/>
        </w:rPr>
        <w:t>lost?</w:t>
      </w:r>
    </w:p>
    <w:p>
      <w:pPr>
        <w:tabs>
          <w:tab w:pos="2791" w:val="left" w:leader="none"/>
          <w:tab w:pos="9347" w:val="left" w:leader="none"/>
        </w:tabs>
        <w:spacing w:line="298" w:lineRule="exact" w:before="1"/>
        <w:ind w:left="2071" w:right="0" w:firstLine="0"/>
        <w:jc w:val="left"/>
        <w:rPr>
          <w:sz w:val="26"/>
        </w:rPr>
      </w:pPr>
      <w:r>
        <w:rPr>
          <w:spacing w:val="-5"/>
          <w:sz w:val="26"/>
        </w:rPr>
        <w:t>(i)</w:t>
      </w:r>
      <w:r>
        <w:rPr>
          <w:sz w:val="26"/>
        </w:rPr>
        <w:tab/>
      </w:r>
      <w:r>
        <w:rPr>
          <w:sz w:val="26"/>
          <w:u w:val="single"/>
        </w:rPr>
        <w:tab/>
      </w:r>
    </w:p>
    <w:p>
      <w:pPr>
        <w:tabs>
          <w:tab w:pos="2791" w:val="left" w:leader="none"/>
          <w:tab w:pos="9348" w:val="left" w:leader="none"/>
        </w:tabs>
        <w:spacing w:line="298" w:lineRule="exact" w:before="0"/>
        <w:ind w:left="2071" w:right="0" w:firstLine="0"/>
        <w:jc w:val="left"/>
        <w:rPr>
          <w:sz w:val="26"/>
        </w:rPr>
      </w:pPr>
      <w:r>
        <w:rPr>
          <w:spacing w:val="-4"/>
          <w:sz w:val="26"/>
        </w:rPr>
        <w:t>(ii)</w:t>
      </w:r>
      <w:r>
        <w:rPr>
          <w:sz w:val="26"/>
        </w:rPr>
        <w:tab/>
      </w:r>
      <w:r>
        <w:rPr>
          <w:sz w:val="26"/>
          <w:u w:val="single"/>
        </w:rPr>
        <w:tab/>
      </w:r>
    </w:p>
    <w:p>
      <w:pPr>
        <w:tabs>
          <w:tab w:pos="2791" w:val="left" w:leader="none"/>
          <w:tab w:pos="9479" w:val="left" w:leader="none"/>
        </w:tabs>
        <w:spacing w:before="1"/>
        <w:ind w:left="2071" w:right="0" w:firstLine="0"/>
        <w:jc w:val="left"/>
        <w:rPr>
          <w:sz w:val="26"/>
        </w:rPr>
      </w:pPr>
      <w:r>
        <w:rPr>
          <w:spacing w:val="-2"/>
          <w:sz w:val="26"/>
        </w:rPr>
        <w:t>(iii)</w:t>
      </w:r>
      <w:r>
        <w:rPr>
          <w:sz w:val="26"/>
        </w:rPr>
        <w:tab/>
      </w:r>
      <w:r>
        <w:rPr>
          <w:sz w:val="26"/>
          <w:u w:val="single"/>
        </w:rPr>
        <w:tab/>
      </w:r>
    </w:p>
    <w:p>
      <w:pPr>
        <w:tabs>
          <w:tab w:pos="2791" w:val="left" w:leader="none"/>
          <w:tab w:pos="9479" w:val="left" w:leader="none"/>
        </w:tabs>
        <w:spacing w:before="1"/>
        <w:ind w:left="2071" w:right="0" w:firstLine="0"/>
        <w:jc w:val="left"/>
        <w:rPr>
          <w:sz w:val="26"/>
        </w:rPr>
      </w:pPr>
      <w:r>
        <w:rPr>
          <w:spacing w:val="-4"/>
          <w:sz w:val="26"/>
        </w:rPr>
        <w:t>(iv)</w:t>
      </w:r>
      <w:r>
        <w:rPr>
          <w:sz w:val="26"/>
        </w:rPr>
        <w:tab/>
      </w:r>
      <w:r>
        <w:rPr>
          <w:sz w:val="26"/>
          <w:u w:val="single"/>
        </w:rPr>
        <w:tab/>
      </w:r>
    </w:p>
    <w:p>
      <w:pPr>
        <w:pStyle w:val="BodyText"/>
        <w:rPr>
          <w:sz w:val="26"/>
        </w:rPr>
      </w:pPr>
    </w:p>
    <w:p>
      <w:pPr>
        <w:tabs>
          <w:tab w:pos="2071" w:val="left" w:leader="none"/>
        </w:tabs>
        <w:spacing w:line="298" w:lineRule="exact" w:before="0"/>
        <w:ind w:left="1351" w:right="0" w:firstLine="0"/>
        <w:jc w:val="left"/>
        <w:rPr>
          <w:sz w:val="26"/>
        </w:rPr>
      </w:pPr>
      <w:r>
        <w:rPr>
          <w:spacing w:val="-2"/>
          <w:sz w:val="26"/>
        </w:rPr>
        <w:t>9.(b)</w:t>
      </w:r>
      <w:r>
        <w:rPr>
          <w:sz w:val="26"/>
        </w:rPr>
        <w:tab/>
        <w:t>what</w:t>
      </w:r>
      <w:r>
        <w:rPr>
          <w:spacing w:val="-7"/>
          <w:sz w:val="26"/>
        </w:rPr>
        <w:t> </w:t>
      </w:r>
      <w:r>
        <w:rPr>
          <w:sz w:val="26"/>
        </w:rPr>
        <w:t>were</w:t>
      </w:r>
      <w:r>
        <w:rPr>
          <w:spacing w:val="-2"/>
          <w:sz w:val="26"/>
        </w:rPr>
        <w:t> </w:t>
      </w:r>
      <w:r>
        <w:rPr>
          <w:sz w:val="26"/>
        </w:rPr>
        <w:t>your</w:t>
      </w:r>
      <w:r>
        <w:rPr>
          <w:spacing w:val="-6"/>
          <w:sz w:val="26"/>
        </w:rPr>
        <w:t> </w:t>
      </w:r>
      <w:r>
        <w:rPr>
          <w:sz w:val="26"/>
        </w:rPr>
        <w:t>constraints</w:t>
      </w:r>
      <w:r>
        <w:rPr>
          <w:spacing w:val="-6"/>
          <w:sz w:val="26"/>
        </w:rPr>
        <w:t> </w:t>
      </w:r>
      <w:r>
        <w:rPr>
          <w:sz w:val="26"/>
        </w:rPr>
        <w:t>when</w:t>
      </w:r>
      <w:r>
        <w:rPr>
          <w:spacing w:val="-7"/>
          <w:sz w:val="26"/>
        </w:rPr>
        <w:t> </w:t>
      </w:r>
      <w:r>
        <w:rPr>
          <w:sz w:val="26"/>
        </w:rPr>
        <w:t>the</w:t>
      </w:r>
      <w:r>
        <w:rPr>
          <w:spacing w:val="-6"/>
          <w:sz w:val="26"/>
        </w:rPr>
        <w:t> </w:t>
      </w:r>
      <w:r>
        <w:rPr>
          <w:sz w:val="26"/>
        </w:rPr>
        <w:t>enterprise</w:t>
      </w:r>
      <w:r>
        <w:rPr>
          <w:spacing w:val="-6"/>
          <w:sz w:val="26"/>
        </w:rPr>
        <w:t> </w:t>
      </w:r>
      <w:r>
        <w:rPr>
          <w:sz w:val="26"/>
        </w:rPr>
        <w:t>was</w:t>
      </w:r>
      <w:r>
        <w:rPr>
          <w:spacing w:val="-7"/>
          <w:sz w:val="26"/>
        </w:rPr>
        <w:t> </w:t>
      </w:r>
      <w:r>
        <w:rPr>
          <w:spacing w:val="-2"/>
          <w:sz w:val="26"/>
        </w:rPr>
        <w:t>profitable?</w:t>
      </w:r>
    </w:p>
    <w:p>
      <w:pPr>
        <w:tabs>
          <w:tab w:pos="2395" w:val="left" w:leader="none"/>
          <w:tab w:pos="9215" w:val="left" w:leader="none"/>
        </w:tabs>
        <w:spacing w:line="298" w:lineRule="exact" w:before="0"/>
        <w:ind w:left="1740" w:right="0" w:firstLine="0"/>
        <w:jc w:val="left"/>
        <w:rPr>
          <w:sz w:val="26"/>
        </w:rPr>
      </w:pPr>
      <w:r>
        <w:rPr>
          <w:spacing w:val="-5"/>
          <w:sz w:val="26"/>
        </w:rPr>
        <w:t>(i)</w:t>
      </w:r>
      <w:r>
        <w:rPr>
          <w:sz w:val="26"/>
        </w:rPr>
        <w:tab/>
      </w:r>
      <w:r>
        <w:rPr>
          <w:sz w:val="26"/>
          <w:u w:val="single"/>
        </w:rPr>
        <w:tab/>
      </w:r>
    </w:p>
    <w:p>
      <w:pPr>
        <w:tabs>
          <w:tab w:pos="2395" w:val="left" w:leader="none"/>
          <w:tab w:pos="9346" w:val="left" w:leader="none"/>
        </w:tabs>
        <w:spacing w:line="298" w:lineRule="exact" w:before="1"/>
        <w:ind w:left="1740" w:right="0" w:firstLine="0"/>
        <w:jc w:val="left"/>
        <w:rPr>
          <w:sz w:val="26"/>
        </w:rPr>
      </w:pPr>
      <w:r>
        <w:rPr>
          <w:spacing w:val="-4"/>
          <w:sz w:val="26"/>
        </w:rPr>
        <w:t>(ii)</w:t>
      </w:r>
      <w:r>
        <w:rPr>
          <w:sz w:val="26"/>
        </w:rPr>
        <w:tab/>
      </w:r>
      <w:r>
        <w:rPr>
          <w:sz w:val="26"/>
          <w:u w:val="single"/>
        </w:rPr>
        <w:tab/>
      </w:r>
    </w:p>
    <w:p>
      <w:pPr>
        <w:tabs>
          <w:tab w:pos="2388" w:val="left" w:leader="none"/>
          <w:tab w:pos="9340" w:val="left" w:leader="none"/>
        </w:tabs>
        <w:spacing w:line="298" w:lineRule="exact" w:before="0"/>
        <w:ind w:left="1740" w:right="0" w:firstLine="0"/>
        <w:jc w:val="left"/>
        <w:rPr>
          <w:sz w:val="26"/>
        </w:rPr>
      </w:pPr>
      <w:r>
        <w:rPr>
          <w:spacing w:val="-2"/>
          <w:sz w:val="26"/>
        </w:rPr>
        <w:t>(iii)</w:t>
      </w:r>
      <w:r>
        <w:rPr>
          <w:sz w:val="26"/>
        </w:rPr>
        <w:tab/>
      </w:r>
      <w:r>
        <w:rPr>
          <w:sz w:val="26"/>
          <w:u w:val="single"/>
        </w:rPr>
        <w:tab/>
      </w:r>
    </w:p>
    <w:p>
      <w:pPr>
        <w:tabs>
          <w:tab w:pos="2505" w:val="left" w:leader="none"/>
          <w:tab w:pos="9325" w:val="left" w:leader="none"/>
        </w:tabs>
        <w:spacing w:before="1"/>
        <w:ind w:left="1740" w:right="0" w:firstLine="0"/>
        <w:jc w:val="left"/>
        <w:rPr>
          <w:sz w:val="26"/>
        </w:rPr>
      </w:pPr>
      <w:r>
        <w:rPr>
          <w:spacing w:val="-4"/>
          <w:sz w:val="26"/>
        </w:rPr>
        <w:t>(iv)</w:t>
      </w:r>
      <w:r>
        <w:rPr>
          <w:sz w:val="26"/>
        </w:rPr>
        <w:tab/>
      </w:r>
      <w:r>
        <w:rPr>
          <w:sz w:val="26"/>
          <w:u w:val="single"/>
        </w:rPr>
        <w:tab/>
      </w:r>
    </w:p>
    <w:p>
      <w:pPr>
        <w:spacing w:line="298" w:lineRule="exact" w:before="2"/>
        <w:ind w:left="1351" w:right="0" w:firstLine="0"/>
        <w:jc w:val="left"/>
        <w:rPr>
          <w:sz w:val="26"/>
        </w:rPr>
      </w:pPr>
      <w:r>
        <w:rPr>
          <w:spacing w:val="-10"/>
          <w:sz w:val="26"/>
        </w:rPr>
        <w:t>.</w:t>
      </w:r>
    </w:p>
    <w:p>
      <w:pPr>
        <w:tabs>
          <w:tab w:pos="2071" w:val="left" w:leader="none"/>
        </w:tabs>
        <w:spacing w:before="0"/>
        <w:ind w:left="2071" w:right="988" w:hanging="720"/>
        <w:jc w:val="left"/>
        <w:rPr>
          <w:sz w:val="26"/>
        </w:rPr>
      </w:pPr>
      <w:r>
        <w:rPr>
          <w:spacing w:val="-4"/>
          <w:sz w:val="26"/>
        </w:rPr>
        <w:t>10.</w:t>
      </w:r>
      <w:r>
        <w:rPr>
          <w:sz w:val="26"/>
        </w:rPr>
        <w:tab/>
        <w:t>If</w:t>
      </w:r>
      <w:r>
        <w:rPr>
          <w:spacing w:val="25"/>
          <w:sz w:val="26"/>
        </w:rPr>
        <w:t> </w:t>
      </w:r>
      <w:r>
        <w:rPr>
          <w:sz w:val="26"/>
        </w:rPr>
        <w:t>you have ever ventured into Business enterprise of any acquired skill,</w:t>
      </w:r>
      <w:r>
        <w:rPr>
          <w:spacing w:val="24"/>
          <w:sz w:val="26"/>
        </w:rPr>
        <w:t> </w:t>
      </w:r>
      <w:r>
        <w:rPr>
          <w:sz w:val="26"/>
        </w:rPr>
        <w:t>fill in the</w:t>
      </w:r>
      <w:r>
        <w:rPr>
          <w:spacing w:val="40"/>
          <w:sz w:val="26"/>
        </w:rPr>
        <w:t> </w:t>
      </w:r>
      <w:r>
        <w:rPr>
          <w:sz w:val="26"/>
        </w:rPr>
        <w:t>business flow chart:</w:t>
      </w:r>
    </w:p>
    <w:p>
      <w:pPr>
        <w:pStyle w:val="BodyText"/>
      </w:pPr>
    </w:p>
    <w:p>
      <w:pPr>
        <w:pStyle w:val="BodyText"/>
      </w:pPr>
    </w:p>
    <w:p>
      <w:pPr>
        <w:pStyle w:val="BodyText"/>
      </w:pPr>
    </w:p>
    <w:p>
      <w:pPr>
        <w:pStyle w:val="BodyText"/>
      </w:pPr>
    </w:p>
    <w:p>
      <w:pPr>
        <w:pStyle w:val="BodyText"/>
      </w:pPr>
    </w:p>
    <w:p>
      <w:pPr>
        <w:pStyle w:val="BodyText"/>
        <w:spacing w:before="147"/>
      </w:pPr>
    </w:p>
    <w:p>
      <w:pPr>
        <w:pStyle w:val="BodyText"/>
        <w:ind w:left="1758" w:right="1185"/>
        <w:jc w:val="center"/>
      </w:pPr>
      <w:r>
        <w:rPr>
          <w:spacing w:val="-5"/>
        </w:rPr>
        <w:t>151</w:t>
      </w:r>
    </w:p>
    <w:p>
      <w:pPr>
        <w:spacing w:after="0"/>
        <w:jc w:val="center"/>
        <w:sectPr>
          <w:footerReference w:type="default" r:id="rId25"/>
          <w:pgSz w:w="11910" w:h="16840"/>
          <w:pgMar w:header="0" w:footer="0" w:top="940" w:bottom="280" w:left="0" w:right="240"/>
        </w:sectPr>
      </w:pPr>
    </w:p>
    <w:p>
      <w:pPr>
        <w:pStyle w:val="Heading5"/>
        <w:tabs>
          <w:tab w:pos="9692" w:val="left" w:leader="none"/>
          <w:tab w:pos="12915" w:val="left" w:leader="none"/>
        </w:tabs>
        <w:spacing w:before="67"/>
        <w:ind w:left="904"/>
      </w:pPr>
      <w:r>
        <w:rPr/>
        <w:t>Project-based</w:t>
      </w:r>
      <w:r>
        <w:rPr>
          <w:spacing w:val="-10"/>
        </w:rPr>
        <w:t> </w:t>
      </w:r>
      <w:r>
        <w:rPr/>
        <w:t>Approah</w:t>
      </w:r>
      <w:r>
        <w:rPr>
          <w:spacing w:val="-8"/>
        </w:rPr>
        <w:t> </w:t>
      </w:r>
      <w:r>
        <w:rPr/>
        <w:t>Cash</w:t>
      </w:r>
      <w:r>
        <w:rPr>
          <w:spacing w:val="-7"/>
        </w:rPr>
        <w:t> </w:t>
      </w:r>
      <w:r>
        <w:rPr>
          <w:spacing w:val="-2"/>
        </w:rPr>
        <w:t>FlowChart</w:t>
      </w:r>
      <w:r>
        <w:rPr/>
        <w:tab/>
        <w:t>Student</w:t>
      </w:r>
      <w:r>
        <w:rPr>
          <w:spacing w:val="59"/>
        </w:rPr>
        <w:t> </w:t>
      </w:r>
      <w:r>
        <w:rPr/>
        <w:t>ID</w:t>
      </w:r>
      <w:r>
        <w:rPr>
          <w:spacing w:val="-4"/>
        </w:rPr>
        <w:t> </w:t>
      </w:r>
      <w:r>
        <w:rPr>
          <w:spacing w:val="-5"/>
        </w:rPr>
        <w:t>No.</w:t>
      </w:r>
      <w:r>
        <w:rPr>
          <w:u w:val="single"/>
        </w:rPr>
        <w:tab/>
      </w:r>
    </w:p>
    <w:p>
      <w:pPr>
        <w:pStyle w:val="BodyText"/>
        <w:spacing w:before="69"/>
        <w:rPr>
          <w:b/>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
        <w:gridCol w:w="2587"/>
        <w:gridCol w:w="899"/>
        <w:gridCol w:w="914"/>
        <w:gridCol w:w="1009"/>
        <w:gridCol w:w="920"/>
        <w:gridCol w:w="918"/>
        <w:gridCol w:w="906"/>
        <w:gridCol w:w="997"/>
        <w:gridCol w:w="1326"/>
        <w:gridCol w:w="1055"/>
        <w:gridCol w:w="1311"/>
        <w:gridCol w:w="1285"/>
        <w:gridCol w:w="781"/>
      </w:tblGrid>
      <w:tr>
        <w:trPr>
          <w:trHeight w:val="299" w:hRule="atLeast"/>
        </w:trPr>
        <w:tc>
          <w:tcPr>
            <w:tcW w:w="470" w:type="dxa"/>
          </w:tcPr>
          <w:p>
            <w:pPr>
              <w:pStyle w:val="TableParagraph"/>
              <w:spacing w:line="280" w:lineRule="exact"/>
              <w:ind w:left="56" w:right="49"/>
              <w:jc w:val="center"/>
              <w:rPr>
                <w:sz w:val="26"/>
              </w:rPr>
            </w:pPr>
            <w:r>
              <w:rPr>
                <w:spacing w:val="-5"/>
                <w:sz w:val="26"/>
              </w:rPr>
              <w:t>A.</w:t>
            </w:r>
          </w:p>
        </w:tc>
        <w:tc>
          <w:tcPr>
            <w:tcW w:w="2587" w:type="dxa"/>
          </w:tcPr>
          <w:p>
            <w:pPr>
              <w:pStyle w:val="TableParagraph"/>
              <w:spacing w:line="280" w:lineRule="exact"/>
              <w:ind w:left="108"/>
              <w:rPr>
                <w:sz w:val="26"/>
              </w:rPr>
            </w:pPr>
            <w:r>
              <w:rPr>
                <w:sz w:val="26"/>
              </w:rPr>
              <w:t>In</w:t>
            </w:r>
            <w:r>
              <w:rPr>
                <w:spacing w:val="-6"/>
                <w:sz w:val="26"/>
              </w:rPr>
              <w:t> </w:t>
            </w:r>
            <w:r>
              <w:rPr>
                <w:sz w:val="26"/>
              </w:rPr>
              <w:t>what</w:t>
            </w:r>
            <w:r>
              <w:rPr>
                <w:spacing w:val="-3"/>
                <w:sz w:val="26"/>
              </w:rPr>
              <w:t> </w:t>
            </w:r>
            <w:r>
              <w:rPr>
                <w:sz w:val="26"/>
              </w:rPr>
              <w:t>month</w:t>
            </w:r>
            <w:r>
              <w:rPr>
                <w:spacing w:val="-6"/>
                <w:sz w:val="26"/>
              </w:rPr>
              <w:t> </w:t>
            </w:r>
            <w:r>
              <w:rPr>
                <w:sz w:val="26"/>
              </w:rPr>
              <w:t>do</w:t>
            </w:r>
            <w:r>
              <w:rPr>
                <w:spacing w:val="-5"/>
                <w:sz w:val="26"/>
              </w:rPr>
              <w:t> I…?</w:t>
            </w:r>
          </w:p>
        </w:tc>
        <w:tc>
          <w:tcPr>
            <w:tcW w:w="899" w:type="dxa"/>
          </w:tcPr>
          <w:p>
            <w:pPr>
              <w:pStyle w:val="TableParagraph"/>
              <w:spacing w:line="280" w:lineRule="exact"/>
              <w:ind w:left="108"/>
              <w:rPr>
                <w:sz w:val="26"/>
              </w:rPr>
            </w:pPr>
            <w:r>
              <w:rPr>
                <w:spacing w:val="-4"/>
                <w:sz w:val="26"/>
              </w:rPr>
              <w:t>Jan.</w:t>
            </w:r>
          </w:p>
        </w:tc>
        <w:tc>
          <w:tcPr>
            <w:tcW w:w="914" w:type="dxa"/>
          </w:tcPr>
          <w:p>
            <w:pPr>
              <w:pStyle w:val="TableParagraph"/>
              <w:spacing w:line="280" w:lineRule="exact"/>
              <w:ind w:left="109"/>
              <w:rPr>
                <w:sz w:val="26"/>
              </w:rPr>
            </w:pPr>
            <w:r>
              <w:rPr>
                <w:spacing w:val="-4"/>
                <w:sz w:val="26"/>
              </w:rPr>
              <w:t>Feb.</w:t>
            </w:r>
          </w:p>
        </w:tc>
        <w:tc>
          <w:tcPr>
            <w:tcW w:w="1009" w:type="dxa"/>
          </w:tcPr>
          <w:p>
            <w:pPr>
              <w:pStyle w:val="TableParagraph"/>
              <w:spacing w:line="280" w:lineRule="exact"/>
              <w:ind w:left="110"/>
              <w:rPr>
                <w:sz w:val="26"/>
              </w:rPr>
            </w:pPr>
            <w:r>
              <w:rPr>
                <w:spacing w:val="-2"/>
                <w:sz w:val="26"/>
              </w:rPr>
              <w:t>April</w:t>
            </w:r>
          </w:p>
        </w:tc>
        <w:tc>
          <w:tcPr>
            <w:tcW w:w="920" w:type="dxa"/>
          </w:tcPr>
          <w:p>
            <w:pPr>
              <w:pStyle w:val="TableParagraph"/>
              <w:spacing w:line="280" w:lineRule="exact"/>
              <w:ind w:left="112"/>
              <w:rPr>
                <w:sz w:val="26"/>
              </w:rPr>
            </w:pPr>
            <w:r>
              <w:rPr>
                <w:spacing w:val="-5"/>
                <w:sz w:val="26"/>
              </w:rPr>
              <w:t>May</w:t>
            </w:r>
          </w:p>
        </w:tc>
        <w:tc>
          <w:tcPr>
            <w:tcW w:w="918" w:type="dxa"/>
          </w:tcPr>
          <w:p>
            <w:pPr>
              <w:pStyle w:val="TableParagraph"/>
              <w:spacing w:line="280" w:lineRule="exact"/>
              <w:ind w:left="113"/>
              <w:rPr>
                <w:sz w:val="26"/>
              </w:rPr>
            </w:pPr>
            <w:r>
              <w:rPr>
                <w:spacing w:val="-4"/>
                <w:sz w:val="26"/>
              </w:rPr>
              <w:t>June</w:t>
            </w:r>
          </w:p>
        </w:tc>
        <w:tc>
          <w:tcPr>
            <w:tcW w:w="906" w:type="dxa"/>
          </w:tcPr>
          <w:p>
            <w:pPr>
              <w:pStyle w:val="TableParagraph"/>
              <w:spacing w:line="280" w:lineRule="exact"/>
              <w:ind w:left="115"/>
              <w:rPr>
                <w:sz w:val="26"/>
              </w:rPr>
            </w:pPr>
            <w:r>
              <w:rPr>
                <w:spacing w:val="-4"/>
                <w:sz w:val="26"/>
              </w:rPr>
              <w:t>July</w:t>
            </w:r>
          </w:p>
        </w:tc>
        <w:tc>
          <w:tcPr>
            <w:tcW w:w="997" w:type="dxa"/>
          </w:tcPr>
          <w:p>
            <w:pPr>
              <w:pStyle w:val="TableParagraph"/>
              <w:spacing w:line="280" w:lineRule="exact"/>
              <w:ind w:left="116"/>
              <w:rPr>
                <w:sz w:val="26"/>
              </w:rPr>
            </w:pPr>
            <w:r>
              <w:rPr>
                <w:spacing w:val="-2"/>
                <w:sz w:val="26"/>
              </w:rPr>
              <w:t>August</w:t>
            </w:r>
          </w:p>
        </w:tc>
        <w:tc>
          <w:tcPr>
            <w:tcW w:w="1326" w:type="dxa"/>
          </w:tcPr>
          <w:p>
            <w:pPr>
              <w:pStyle w:val="TableParagraph"/>
              <w:spacing w:line="280" w:lineRule="exact"/>
              <w:ind w:left="118"/>
              <w:rPr>
                <w:sz w:val="26"/>
              </w:rPr>
            </w:pPr>
            <w:r>
              <w:rPr>
                <w:spacing w:val="-2"/>
                <w:sz w:val="26"/>
              </w:rPr>
              <w:t>September</w:t>
            </w:r>
          </w:p>
        </w:tc>
        <w:tc>
          <w:tcPr>
            <w:tcW w:w="1055" w:type="dxa"/>
          </w:tcPr>
          <w:p>
            <w:pPr>
              <w:pStyle w:val="TableParagraph"/>
              <w:spacing w:line="280" w:lineRule="exact"/>
              <w:ind w:left="119"/>
              <w:rPr>
                <w:sz w:val="26"/>
              </w:rPr>
            </w:pPr>
            <w:r>
              <w:rPr>
                <w:spacing w:val="-2"/>
                <w:sz w:val="26"/>
              </w:rPr>
              <w:t>October</w:t>
            </w:r>
          </w:p>
        </w:tc>
        <w:tc>
          <w:tcPr>
            <w:tcW w:w="1311" w:type="dxa"/>
          </w:tcPr>
          <w:p>
            <w:pPr>
              <w:pStyle w:val="TableParagraph"/>
              <w:spacing w:line="280" w:lineRule="exact"/>
              <w:ind w:left="120"/>
              <w:rPr>
                <w:sz w:val="26"/>
              </w:rPr>
            </w:pPr>
            <w:r>
              <w:rPr>
                <w:spacing w:val="-2"/>
                <w:sz w:val="26"/>
              </w:rPr>
              <w:t>November</w:t>
            </w:r>
          </w:p>
        </w:tc>
        <w:tc>
          <w:tcPr>
            <w:tcW w:w="1285" w:type="dxa"/>
          </w:tcPr>
          <w:p>
            <w:pPr>
              <w:pStyle w:val="TableParagraph"/>
              <w:spacing w:line="280" w:lineRule="exact"/>
              <w:ind w:left="122"/>
              <w:rPr>
                <w:sz w:val="26"/>
              </w:rPr>
            </w:pPr>
            <w:r>
              <w:rPr>
                <w:spacing w:val="-2"/>
                <w:sz w:val="26"/>
              </w:rPr>
              <w:t>December</w:t>
            </w:r>
          </w:p>
        </w:tc>
        <w:tc>
          <w:tcPr>
            <w:tcW w:w="781" w:type="dxa"/>
          </w:tcPr>
          <w:p>
            <w:pPr>
              <w:pStyle w:val="TableParagraph"/>
              <w:rPr>
                <w:sz w:val="22"/>
              </w:rPr>
            </w:pPr>
          </w:p>
        </w:tc>
      </w:tr>
      <w:tr>
        <w:trPr>
          <w:trHeight w:val="299" w:hRule="atLeast"/>
        </w:trPr>
        <w:tc>
          <w:tcPr>
            <w:tcW w:w="470" w:type="dxa"/>
          </w:tcPr>
          <w:p>
            <w:pPr>
              <w:pStyle w:val="TableParagraph"/>
              <w:spacing w:line="280" w:lineRule="exact"/>
              <w:ind w:left="7" w:right="56"/>
              <w:jc w:val="center"/>
              <w:rPr>
                <w:sz w:val="26"/>
              </w:rPr>
            </w:pPr>
            <w:r>
              <w:rPr>
                <w:spacing w:val="-5"/>
                <w:sz w:val="26"/>
              </w:rPr>
              <w:t>1.</w:t>
            </w:r>
          </w:p>
        </w:tc>
        <w:tc>
          <w:tcPr>
            <w:tcW w:w="2587" w:type="dxa"/>
          </w:tcPr>
          <w:p>
            <w:pPr>
              <w:pStyle w:val="TableParagraph"/>
              <w:spacing w:line="280" w:lineRule="exact"/>
              <w:ind w:left="108"/>
              <w:rPr>
                <w:sz w:val="26"/>
              </w:rPr>
            </w:pPr>
            <w:r>
              <w:rPr>
                <w:sz w:val="26"/>
              </w:rPr>
              <w:t>Have</w:t>
            </w:r>
            <w:r>
              <w:rPr>
                <w:spacing w:val="-6"/>
                <w:sz w:val="26"/>
              </w:rPr>
              <w:t> </w:t>
            </w:r>
            <w:r>
              <w:rPr>
                <w:sz w:val="26"/>
              </w:rPr>
              <w:t>the</w:t>
            </w:r>
            <w:r>
              <w:rPr>
                <w:spacing w:val="-4"/>
                <w:sz w:val="26"/>
              </w:rPr>
              <w:t> </w:t>
            </w:r>
            <w:r>
              <w:rPr>
                <w:sz w:val="26"/>
              </w:rPr>
              <w:t>most</w:t>
            </w:r>
            <w:r>
              <w:rPr>
                <w:spacing w:val="-5"/>
                <w:sz w:val="26"/>
              </w:rPr>
              <w:t> </w:t>
            </w:r>
            <w:r>
              <w:rPr>
                <w:spacing w:val="-4"/>
                <w:sz w:val="26"/>
              </w:rPr>
              <w:t>cash</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297" w:hRule="atLeast"/>
        </w:trPr>
        <w:tc>
          <w:tcPr>
            <w:tcW w:w="470" w:type="dxa"/>
          </w:tcPr>
          <w:p>
            <w:pPr>
              <w:pStyle w:val="TableParagraph"/>
              <w:spacing w:line="277" w:lineRule="exact"/>
              <w:ind w:left="7" w:right="56"/>
              <w:jc w:val="center"/>
              <w:rPr>
                <w:sz w:val="26"/>
              </w:rPr>
            </w:pPr>
            <w:r>
              <w:rPr>
                <w:spacing w:val="-5"/>
                <w:sz w:val="26"/>
              </w:rPr>
              <w:t>2.</w:t>
            </w:r>
          </w:p>
        </w:tc>
        <w:tc>
          <w:tcPr>
            <w:tcW w:w="2587" w:type="dxa"/>
          </w:tcPr>
          <w:p>
            <w:pPr>
              <w:pStyle w:val="TableParagraph"/>
              <w:spacing w:line="277" w:lineRule="exact"/>
              <w:ind w:left="108"/>
              <w:rPr>
                <w:sz w:val="26"/>
              </w:rPr>
            </w:pPr>
            <w:r>
              <w:rPr>
                <w:sz w:val="26"/>
              </w:rPr>
              <w:t>Have</w:t>
            </w:r>
            <w:r>
              <w:rPr>
                <w:spacing w:val="-5"/>
                <w:sz w:val="26"/>
              </w:rPr>
              <w:t> </w:t>
            </w:r>
            <w:r>
              <w:rPr>
                <w:sz w:val="26"/>
              </w:rPr>
              <w:t>the</w:t>
            </w:r>
            <w:r>
              <w:rPr>
                <w:spacing w:val="-5"/>
                <w:sz w:val="26"/>
              </w:rPr>
              <w:t> </w:t>
            </w:r>
            <w:r>
              <w:rPr>
                <w:sz w:val="26"/>
              </w:rPr>
              <w:t>least</w:t>
            </w:r>
            <w:r>
              <w:rPr>
                <w:spacing w:val="-5"/>
                <w:sz w:val="26"/>
              </w:rPr>
              <w:t> </w:t>
            </w:r>
            <w:r>
              <w:rPr>
                <w:spacing w:val="-4"/>
                <w:sz w:val="26"/>
              </w:rPr>
              <w:t>cash</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599" w:hRule="atLeast"/>
        </w:trPr>
        <w:tc>
          <w:tcPr>
            <w:tcW w:w="470" w:type="dxa"/>
          </w:tcPr>
          <w:p>
            <w:pPr>
              <w:pStyle w:val="TableParagraph"/>
              <w:spacing w:line="291" w:lineRule="exact"/>
              <w:ind w:left="7" w:right="56"/>
              <w:jc w:val="center"/>
              <w:rPr>
                <w:sz w:val="26"/>
              </w:rPr>
            </w:pPr>
            <w:r>
              <w:rPr>
                <w:spacing w:val="-5"/>
                <w:sz w:val="26"/>
              </w:rPr>
              <w:t>3.</w:t>
            </w:r>
          </w:p>
        </w:tc>
        <w:tc>
          <w:tcPr>
            <w:tcW w:w="2587" w:type="dxa"/>
          </w:tcPr>
          <w:p>
            <w:pPr>
              <w:pStyle w:val="TableParagraph"/>
              <w:spacing w:line="291" w:lineRule="exact"/>
              <w:ind w:left="108"/>
              <w:rPr>
                <w:sz w:val="26"/>
              </w:rPr>
            </w:pPr>
            <w:r>
              <w:rPr>
                <w:sz w:val="26"/>
              </w:rPr>
              <w:t>Have</w:t>
            </w:r>
            <w:r>
              <w:rPr>
                <w:spacing w:val="-6"/>
                <w:sz w:val="26"/>
              </w:rPr>
              <w:t> </w:t>
            </w:r>
            <w:r>
              <w:rPr>
                <w:sz w:val="26"/>
              </w:rPr>
              <w:t>the</w:t>
            </w:r>
            <w:r>
              <w:rPr>
                <w:spacing w:val="-3"/>
                <w:sz w:val="26"/>
              </w:rPr>
              <w:t> </w:t>
            </w:r>
            <w:r>
              <w:rPr>
                <w:spacing w:val="-4"/>
                <w:sz w:val="26"/>
              </w:rPr>
              <w:t>most</w:t>
            </w:r>
          </w:p>
          <w:p>
            <w:pPr>
              <w:pStyle w:val="TableParagraph"/>
              <w:spacing w:line="287" w:lineRule="exact" w:before="1"/>
              <w:ind w:left="108"/>
              <w:rPr>
                <w:sz w:val="26"/>
              </w:rPr>
            </w:pPr>
            <w:r>
              <w:rPr>
                <w:spacing w:val="-2"/>
                <w:sz w:val="26"/>
              </w:rPr>
              <w:t>expenses(costs)</w:t>
            </w:r>
          </w:p>
        </w:tc>
        <w:tc>
          <w:tcPr>
            <w:tcW w:w="899" w:type="dxa"/>
          </w:tcPr>
          <w:p>
            <w:pPr>
              <w:pStyle w:val="TableParagraph"/>
              <w:rPr>
                <w:sz w:val="24"/>
              </w:rPr>
            </w:pPr>
          </w:p>
        </w:tc>
        <w:tc>
          <w:tcPr>
            <w:tcW w:w="914" w:type="dxa"/>
          </w:tcPr>
          <w:p>
            <w:pPr>
              <w:pStyle w:val="TableParagraph"/>
              <w:rPr>
                <w:sz w:val="24"/>
              </w:rPr>
            </w:pPr>
          </w:p>
        </w:tc>
        <w:tc>
          <w:tcPr>
            <w:tcW w:w="1009" w:type="dxa"/>
          </w:tcPr>
          <w:p>
            <w:pPr>
              <w:pStyle w:val="TableParagraph"/>
              <w:rPr>
                <w:sz w:val="24"/>
              </w:rPr>
            </w:pPr>
          </w:p>
        </w:tc>
        <w:tc>
          <w:tcPr>
            <w:tcW w:w="920" w:type="dxa"/>
          </w:tcPr>
          <w:p>
            <w:pPr>
              <w:pStyle w:val="TableParagraph"/>
              <w:rPr>
                <w:sz w:val="24"/>
              </w:rPr>
            </w:pPr>
          </w:p>
        </w:tc>
        <w:tc>
          <w:tcPr>
            <w:tcW w:w="918" w:type="dxa"/>
          </w:tcPr>
          <w:p>
            <w:pPr>
              <w:pStyle w:val="TableParagraph"/>
              <w:rPr>
                <w:sz w:val="24"/>
              </w:rPr>
            </w:pPr>
          </w:p>
        </w:tc>
        <w:tc>
          <w:tcPr>
            <w:tcW w:w="906" w:type="dxa"/>
          </w:tcPr>
          <w:p>
            <w:pPr>
              <w:pStyle w:val="TableParagraph"/>
              <w:rPr>
                <w:sz w:val="24"/>
              </w:rPr>
            </w:pPr>
          </w:p>
        </w:tc>
        <w:tc>
          <w:tcPr>
            <w:tcW w:w="997" w:type="dxa"/>
          </w:tcPr>
          <w:p>
            <w:pPr>
              <w:pStyle w:val="TableParagraph"/>
              <w:rPr>
                <w:sz w:val="24"/>
              </w:rPr>
            </w:pPr>
          </w:p>
        </w:tc>
        <w:tc>
          <w:tcPr>
            <w:tcW w:w="1326" w:type="dxa"/>
          </w:tcPr>
          <w:p>
            <w:pPr>
              <w:pStyle w:val="TableParagraph"/>
              <w:rPr>
                <w:sz w:val="24"/>
              </w:rPr>
            </w:pPr>
          </w:p>
        </w:tc>
        <w:tc>
          <w:tcPr>
            <w:tcW w:w="1055" w:type="dxa"/>
          </w:tcPr>
          <w:p>
            <w:pPr>
              <w:pStyle w:val="TableParagraph"/>
              <w:rPr>
                <w:sz w:val="24"/>
              </w:rPr>
            </w:pPr>
          </w:p>
        </w:tc>
        <w:tc>
          <w:tcPr>
            <w:tcW w:w="1311" w:type="dxa"/>
          </w:tcPr>
          <w:p>
            <w:pPr>
              <w:pStyle w:val="TableParagraph"/>
              <w:rPr>
                <w:sz w:val="24"/>
              </w:rPr>
            </w:pPr>
          </w:p>
        </w:tc>
        <w:tc>
          <w:tcPr>
            <w:tcW w:w="1285" w:type="dxa"/>
          </w:tcPr>
          <w:p>
            <w:pPr>
              <w:pStyle w:val="TableParagraph"/>
              <w:rPr>
                <w:sz w:val="24"/>
              </w:rPr>
            </w:pPr>
          </w:p>
        </w:tc>
        <w:tc>
          <w:tcPr>
            <w:tcW w:w="781" w:type="dxa"/>
          </w:tcPr>
          <w:p>
            <w:pPr>
              <w:pStyle w:val="TableParagraph"/>
              <w:rPr>
                <w:sz w:val="24"/>
              </w:rPr>
            </w:pPr>
          </w:p>
        </w:tc>
      </w:tr>
      <w:tr>
        <w:trPr>
          <w:trHeight w:val="597" w:hRule="atLeast"/>
        </w:trPr>
        <w:tc>
          <w:tcPr>
            <w:tcW w:w="470" w:type="dxa"/>
          </w:tcPr>
          <w:p>
            <w:pPr>
              <w:pStyle w:val="TableParagraph"/>
              <w:spacing w:line="291" w:lineRule="exact"/>
              <w:ind w:left="7" w:right="56"/>
              <w:jc w:val="center"/>
              <w:rPr>
                <w:sz w:val="26"/>
              </w:rPr>
            </w:pPr>
            <w:r>
              <w:rPr>
                <w:spacing w:val="-5"/>
                <w:sz w:val="26"/>
              </w:rPr>
              <w:t>4.</w:t>
            </w:r>
          </w:p>
        </w:tc>
        <w:tc>
          <w:tcPr>
            <w:tcW w:w="2587" w:type="dxa"/>
          </w:tcPr>
          <w:p>
            <w:pPr>
              <w:pStyle w:val="TableParagraph"/>
              <w:spacing w:line="291" w:lineRule="exact"/>
              <w:ind w:left="108"/>
              <w:rPr>
                <w:sz w:val="26"/>
              </w:rPr>
            </w:pPr>
            <w:r>
              <w:rPr>
                <w:sz w:val="26"/>
              </w:rPr>
              <w:t>Have</w:t>
            </w:r>
            <w:r>
              <w:rPr>
                <w:spacing w:val="-6"/>
                <w:sz w:val="26"/>
              </w:rPr>
              <w:t> </w:t>
            </w:r>
            <w:r>
              <w:rPr>
                <w:sz w:val="26"/>
              </w:rPr>
              <w:t>the</w:t>
            </w:r>
            <w:r>
              <w:rPr>
                <w:spacing w:val="-5"/>
                <w:sz w:val="26"/>
              </w:rPr>
              <w:t> </w:t>
            </w:r>
            <w:r>
              <w:rPr>
                <w:spacing w:val="-2"/>
                <w:sz w:val="26"/>
              </w:rPr>
              <w:t>least</w:t>
            </w:r>
          </w:p>
          <w:p>
            <w:pPr>
              <w:pStyle w:val="TableParagraph"/>
              <w:spacing w:line="287" w:lineRule="exact"/>
              <w:ind w:left="108"/>
              <w:rPr>
                <w:sz w:val="26"/>
              </w:rPr>
            </w:pPr>
            <w:r>
              <w:rPr>
                <w:spacing w:val="-2"/>
                <w:sz w:val="26"/>
              </w:rPr>
              <w:t>expenses(loss)</w:t>
            </w:r>
          </w:p>
        </w:tc>
        <w:tc>
          <w:tcPr>
            <w:tcW w:w="899" w:type="dxa"/>
          </w:tcPr>
          <w:p>
            <w:pPr>
              <w:pStyle w:val="TableParagraph"/>
              <w:rPr>
                <w:sz w:val="24"/>
              </w:rPr>
            </w:pPr>
          </w:p>
        </w:tc>
        <w:tc>
          <w:tcPr>
            <w:tcW w:w="914" w:type="dxa"/>
          </w:tcPr>
          <w:p>
            <w:pPr>
              <w:pStyle w:val="TableParagraph"/>
              <w:rPr>
                <w:sz w:val="24"/>
              </w:rPr>
            </w:pPr>
          </w:p>
        </w:tc>
        <w:tc>
          <w:tcPr>
            <w:tcW w:w="1009" w:type="dxa"/>
          </w:tcPr>
          <w:p>
            <w:pPr>
              <w:pStyle w:val="TableParagraph"/>
              <w:rPr>
                <w:sz w:val="24"/>
              </w:rPr>
            </w:pPr>
          </w:p>
        </w:tc>
        <w:tc>
          <w:tcPr>
            <w:tcW w:w="920" w:type="dxa"/>
          </w:tcPr>
          <w:p>
            <w:pPr>
              <w:pStyle w:val="TableParagraph"/>
              <w:rPr>
                <w:sz w:val="24"/>
              </w:rPr>
            </w:pPr>
          </w:p>
        </w:tc>
        <w:tc>
          <w:tcPr>
            <w:tcW w:w="918" w:type="dxa"/>
          </w:tcPr>
          <w:p>
            <w:pPr>
              <w:pStyle w:val="TableParagraph"/>
              <w:rPr>
                <w:sz w:val="24"/>
              </w:rPr>
            </w:pPr>
          </w:p>
        </w:tc>
        <w:tc>
          <w:tcPr>
            <w:tcW w:w="906" w:type="dxa"/>
          </w:tcPr>
          <w:p>
            <w:pPr>
              <w:pStyle w:val="TableParagraph"/>
              <w:rPr>
                <w:sz w:val="24"/>
              </w:rPr>
            </w:pPr>
          </w:p>
        </w:tc>
        <w:tc>
          <w:tcPr>
            <w:tcW w:w="997" w:type="dxa"/>
          </w:tcPr>
          <w:p>
            <w:pPr>
              <w:pStyle w:val="TableParagraph"/>
              <w:rPr>
                <w:sz w:val="24"/>
              </w:rPr>
            </w:pPr>
          </w:p>
        </w:tc>
        <w:tc>
          <w:tcPr>
            <w:tcW w:w="1326" w:type="dxa"/>
          </w:tcPr>
          <w:p>
            <w:pPr>
              <w:pStyle w:val="TableParagraph"/>
              <w:rPr>
                <w:sz w:val="24"/>
              </w:rPr>
            </w:pPr>
          </w:p>
        </w:tc>
        <w:tc>
          <w:tcPr>
            <w:tcW w:w="1055" w:type="dxa"/>
          </w:tcPr>
          <w:p>
            <w:pPr>
              <w:pStyle w:val="TableParagraph"/>
              <w:rPr>
                <w:sz w:val="24"/>
              </w:rPr>
            </w:pPr>
          </w:p>
        </w:tc>
        <w:tc>
          <w:tcPr>
            <w:tcW w:w="1311" w:type="dxa"/>
          </w:tcPr>
          <w:p>
            <w:pPr>
              <w:pStyle w:val="TableParagraph"/>
              <w:rPr>
                <w:sz w:val="24"/>
              </w:rPr>
            </w:pPr>
          </w:p>
        </w:tc>
        <w:tc>
          <w:tcPr>
            <w:tcW w:w="1285" w:type="dxa"/>
          </w:tcPr>
          <w:p>
            <w:pPr>
              <w:pStyle w:val="TableParagraph"/>
              <w:rPr>
                <w:sz w:val="24"/>
              </w:rPr>
            </w:pPr>
          </w:p>
        </w:tc>
        <w:tc>
          <w:tcPr>
            <w:tcW w:w="781" w:type="dxa"/>
          </w:tcPr>
          <w:p>
            <w:pPr>
              <w:pStyle w:val="TableParagraph"/>
              <w:rPr>
                <w:sz w:val="24"/>
              </w:rPr>
            </w:pPr>
          </w:p>
        </w:tc>
      </w:tr>
      <w:tr>
        <w:trPr>
          <w:trHeight w:val="597" w:hRule="atLeast"/>
        </w:trPr>
        <w:tc>
          <w:tcPr>
            <w:tcW w:w="470" w:type="dxa"/>
          </w:tcPr>
          <w:p>
            <w:pPr>
              <w:pStyle w:val="TableParagraph"/>
              <w:spacing w:line="291" w:lineRule="exact"/>
              <w:ind w:left="7" w:right="56"/>
              <w:jc w:val="center"/>
              <w:rPr>
                <w:sz w:val="26"/>
              </w:rPr>
            </w:pPr>
            <w:r>
              <w:rPr>
                <w:spacing w:val="-5"/>
                <w:sz w:val="26"/>
              </w:rPr>
              <w:t>5.</w:t>
            </w:r>
          </w:p>
        </w:tc>
        <w:tc>
          <w:tcPr>
            <w:tcW w:w="2587" w:type="dxa"/>
          </w:tcPr>
          <w:p>
            <w:pPr>
              <w:pStyle w:val="TableParagraph"/>
              <w:tabs>
                <w:tab w:pos="1697" w:val="left" w:leader="none"/>
              </w:tabs>
              <w:spacing w:line="291" w:lineRule="exact"/>
              <w:ind w:left="108"/>
              <w:rPr>
                <w:sz w:val="26"/>
              </w:rPr>
            </w:pPr>
            <w:r>
              <w:rPr>
                <w:spacing w:val="-2"/>
                <w:sz w:val="26"/>
              </w:rPr>
              <w:t>Borrow</w:t>
            </w:r>
            <w:r>
              <w:rPr>
                <w:sz w:val="26"/>
              </w:rPr>
              <w:tab/>
            </w:r>
            <w:r>
              <w:rPr>
                <w:spacing w:val="-2"/>
                <w:sz w:val="26"/>
              </w:rPr>
              <w:t>excesss</w:t>
            </w:r>
          </w:p>
          <w:p>
            <w:pPr>
              <w:pStyle w:val="TableParagraph"/>
              <w:spacing w:line="285" w:lineRule="exact" w:before="1"/>
              <w:ind w:left="108"/>
              <w:rPr>
                <w:sz w:val="26"/>
              </w:rPr>
            </w:pPr>
            <w:r>
              <w:rPr>
                <w:spacing w:val="-2"/>
                <w:sz w:val="26"/>
              </w:rPr>
              <w:t>money?</w:t>
            </w:r>
          </w:p>
        </w:tc>
        <w:tc>
          <w:tcPr>
            <w:tcW w:w="899" w:type="dxa"/>
          </w:tcPr>
          <w:p>
            <w:pPr>
              <w:pStyle w:val="TableParagraph"/>
              <w:rPr>
                <w:sz w:val="24"/>
              </w:rPr>
            </w:pPr>
          </w:p>
        </w:tc>
        <w:tc>
          <w:tcPr>
            <w:tcW w:w="914" w:type="dxa"/>
          </w:tcPr>
          <w:p>
            <w:pPr>
              <w:pStyle w:val="TableParagraph"/>
              <w:rPr>
                <w:sz w:val="24"/>
              </w:rPr>
            </w:pPr>
          </w:p>
        </w:tc>
        <w:tc>
          <w:tcPr>
            <w:tcW w:w="1009" w:type="dxa"/>
          </w:tcPr>
          <w:p>
            <w:pPr>
              <w:pStyle w:val="TableParagraph"/>
              <w:rPr>
                <w:sz w:val="24"/>
              </w:rPr>
            </w:pPr>
          </w:p>
        </w:tc>
        <w:tc>
          <w:tcPr>
            <w:tcW w:w="920" w:type="dxa"/>
          </w:tcPr>
          <w:p>
            <w:pPr>
              <w:pStyle w:val="TableParagraph"/>
              <w:rPr>
                <w:sz w:val="24"/>
              </w:rPr>
            </w:pPr>
          </w:p>
        </w:tc>
        <w:tc>
          <w:tcPr>
            <w:tcW w:w="918" w:type="dxa"/>
          </w:tcPr>
          <w:p>
            <w:pPr>
              <w:pStyle w:val="TableParagraph"/>
              <w:rPr>
                <w:sz w:val="24"/>
              </w:rPr>
            </w:pPr>
          </w:p>
        </w:tc>
        <w:tc>
          <w:tcPr>
            <w:tcW w:w="906" w:type="dxa"/>
          </w:tcPr>
          <w:p>
            <w:pPr>
              <w:pStyle w:val="TableParagraph"/>
              <w:rPr>
                <w:sz w:val="24"/>
              </w:rPr>
            </w:pPr>
          </w:p>
        </w:tc>
        <w:tc>
          <w:tcPr>
            <w:tcW w:w="997" w:type="dxa"/>
          </w:tcPr>
          <w:p>
            <w:pPr>
              <w:pStyle w:val="TableParagraph"/>
              <w:rPr>
                <w:sz w:val="24"/>
              </w:rPr>
            </w:pPr>
          </w:p>
        </w:tc>
        <w:tc>
          <w:tcPr>
            <w:tcW w:w="1326" w:type="dxa"/>
          </w:tcPr>
          <w:p>
            <w:pPr>
              <w:pStyle w:val="TableParagraph"/>
              <w:rPr>
                <w:sz w:val="24"/>
              </w:rPr>
            </w:pPr>
          </w:p>
        </w:tc>
        <w:tc>
          <w:tcPr>
            <w:tcW w:w="1055" w:type="dxa"/>
          </w:tcPr>
          <w:p>
            <w:pPr>
              <w:pStyle w:val="TableParagraph"/>
              <w:rPr>
                <w:sz w:val="24"/>
              </w:rPr>
            </w:pPr>
          </w:p>
        </w:tc>
        <w:tc>
          <w:tcPr>
            <w:tcW w:w="1311" w:type="dxa"/>
          </w:tcPr>
          <w:p>
            <w:pPr>
              <w:pStyle w:val="TableParagraph"/>
              <w:rPr>
                <w:sz w:val="24"/>
              </w:rPr>
            </w:pPr>
          </w:p>
        </w:tc>
        <w:tc>
          <w:tcPr>
            <w:tcW w:w="1285" w:type="dxa"/>
          </w:tcPr>
          <w:p>
            <w:pPr>
              <w:pStyle w:val="TableParagraph"/>
              <w:rPr>
                <w:sz w:val="24"/>
              </w:rPr>
            </w:pPr>
          </w:p>
        </w:tc>
        <w:tc>
          <w:tcPr>
            <w:tcW w:w="781" w:type="dxa"/>
          </w:tcPr>
          <w:p>
            <w:pPr>
              <w:pStyle w:val="TableParagraph"/>
              <w:rPr>
                <w:sz w:val="24"/>
              </w:rPr>
            </w:pPr>
          </w:p>
        </w:tc>
      </w:tr>
      <w:tr>
        <w:trPr>
          <w:trHeight w:val="299" w:hRule="atLeast"/>
        </w:trPr>
        <w:tc>
          <w:tcPr>
            <w:tcW w:w="470" w:type="dxa"/>
          </w:tcPr>
          <w:p>
            <w:pPr>
              <w:pStyle w:val="TableParagraph"/>
              <w:spacing w:line="280" w:lineRule="exact"/>
              <w:ind w:left="7" w:right="56"/>
              <w:jc w:val="center"/>
              <w:rPr>
                <w:sz w:val="26"/>
              </w:rPr>
            </w:pPr>
            <w:r>
              <w:rPr>
                <w:spacing w:val="-5"/>
                <w:sz w:val="26"/>
              </w:rPr>
              <w:t>6.</w:t>
            </w:r>
          </w:p>
        </w:tc>
        <w:tc>
          <w:tcPr>
            <w:tcW w:w="2587" w:type="dxa"/>
          </w:tcPr>
          <w:p>
            <w:pPr>
              <w:pStyle w:val="TableParagraph"/>
              <w:spacing w:line="280" w:lineRule="exact"/>
              <w:ind w:left="108"/>
              <w:rPr>
                <w:sz w:val="26"/>
              </w:rPr>
            </w:pPr>
            <w:r>
              <w:rPr>
                <w:sz w:val="26"/>
              </w:rPr>
              <w:t>Borrow</w:t>
            </w:r>
            <w:r>
              <w:rPr>
                <w:spacing w:val="-8"/>
                <w:sz w:val="26"/>
              </w:rPr>
              <w:t> </w:t>
            </w:r>
            <w:r>
              <w:rPr>
                <w:sz w:val="26"/>
              </w:rPr>
              <w:t>least</w:t>
            </w:r>
            <w:r>
              <w:rPr>
                <w:spacing w:val="-7"/>
                <w:sz w:val="26"/>
              </w:rPr>
              <w:t> </w:t>
            </w:r>
            <w:r>
              <w:rPr>
                <w:spacing w:val="-2"/>
                <w:sz w:val="26"/>
              </w:rPr>
              <w:t>money?</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299" w:hRule="atLeast"/>
        </w:trPr>
        <w:tc>
          <w:tcPr>
            <w:tcW w:w="470" w:type="dxa"/>
          </w:tcPr>
          <w:p>
            <w:pPr>
              <w:pStyle w:val="TableParagraph"/>
              <w:spacing w:line="280" w:lineRule="exact"/>
              <w:ind w:left="45" w:right="49"/>
              <w:jc w:val="center"/>
              <w:rPr>
                <w:sz w:val="26"/>
              </w:rPr>
            </w:pPr>
            <w:r>
              <w:rPr>
                <w:spacing w:val="-5"/>
                <w:sz w:val="26"/>
              </w:rPr>
              <w:t>B.</w:t>
            </w:r>
          </w:p>
        </w:tc>
        <w:tc>
          <w:tcPr>
            <w:tcW w:w="2587" w:type="dxa"/>
          </w:tcPr>
          <w:p>
            <w:pPr>
              <w:pStyle w:val="TableParagraph"/>
              <w:spacing w:line="280" w:lineRule="exact"/>
              <w:ind w:left="108"/>
              <w:rPr>
                <w:sz w:val="26"/>
              </w:rPr>
            </w:pPr>
            <w:r>
              <w:rPr>
                <w:sz w:val="26"/>
              </w:rPr>
              <w:t>In</w:t>
            </w:r>
            <w:r>
              <w:rPr>
                <w:spacing w:val="-6"/>
                <w:sz w:val="26"/>
              </w:rPr>
              <w:t> </w:t>
            </w:r>
            <w:r>
              <w:rPr>
                <w:sz w:val="26"/>
              </w:rPr>
              <w:t>what</w:t>
            </w:r>
            <w:r>
              <w:rPr>
                <w:spacing w:val="-4"/>
                <w:sz w:val="26"/>
              </w:rPr>
              <w:t> </w:t>
            </w:r>
            <w:r>
              <w:rPr>
                <w:sz w:val="26"/>
              </w:rPr>
              <w:t>Month</w:t>
            </w:r>
            <w:r>
              <w:rPr>
                <w:spacing w:val="-5"/>
                <w:sz w:val="26"/>
              </w:rPr>
              <w:t> </w:t>
            </w:r>
            <w:r>
              <w:rPr>
                <w:sz w:val="26"/>
              </w:rPr>
              <w:t>are</w:t>
            </w:r>
            <w:r>
              <w:rPr>
                <w:spacing w:val="-3"/>
                <w:sz w:val="26"/>
              </w:rPr>
              <w:t> </w:t>
            </w:r>
            <w:r>
              <w:rPr>
                <w:spacing w:val="-5"/>
                <w:sz w:val="26"/>
              </w:rPr>
              <w:t>…?</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297" w:hRule="atLeast"/>
        </w:trPr>
        <w:tc>
          <w:tcPr>
            <w:tcW w:w="470" w:type="dxa"/>
          </w:tcPr>
          <w:p>
            <w:pPr>
              <w:pStyle w:val="TableParagraph"/>
              <w:spacing w:line="277" w:lineRule="exact"/>
              <w:ind w:left="7" w:right="56"/>
              <w:jc w:val="center"/>
              <w:rPr>
                <w:sz w:val="26"/>
              </w:rPr>
            </w:pPr>
            <w:r>
              <w:rPr>
                <w:spacing w:val="-5"/>
                <w:sz w:val="26"/>
              </w:rPr>
              <w:t>1.</w:t>
            </w:r>
          </w:p>
        </w:tc>
        <w:tc>
          <w:tcPr>
            <w:tcW w:w="2587" w:type="dxa"/>
          </w:tcPr>
          <w:p>
            <w:pPr>
              <w:pStyle w:val="TableParagraph"/>
              <w:spacing w:line="277" w:lineRule="exact"/>
              <w:ind w:left="108"/>
              <w:rPr>
                <w:sz w:val="26"/>
              </w:rPr>
            </w:pPr>
            <w:r>
              <w:rPr>
                <w:sz w:val="26"/>
              </w:rPr>
              <w:t>Market</w:t>
            </w:r>
            <w:r>
              <w:rPr>
                <w:spacing w:val="-12"/>
                <w:sz w:val="26"/>
              </w:rPr>
              <w:t> </w:t>
            </w:r>
            <w:r>
              <w:rPr>
                <w:sz w:val="26"/>
              </w:rPr>
              <w:t>prices</w:t>
            </w:r>
            <w:r>
              <w:rPr>
                <w:spacing w:val="-10"/>
                <w:sz w:val="26"/>
              </w:rPr>
              <w:t> </w:t>
            </w:r>
            <w:r>
              <w:rPr>
                <w:spacing w:val="-2"/>
                <w:sz w:val="26"/>
              </w:rPr>
              <w:t>highest</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299" w:hRule="atLeast"/>
        </w:trPr>
        <w:tc>
          <w:tcPr>
            <w:tcW w:w="470" w:type="dxa"/>
          </w:tcPr>
          <w:p>
            <w:pPr>
              <w:pStyle w:val="TableParagraph"/>
              <w:spacing w:line="280" w:lineRule="exact"/>
              <w:ind w:left="7" w:right="56"/>
              <w:jc w:val="center"/>
              <w:rPr>
                <w:sz w:val="26"/>
              </w:rPr>
            </w:pPr>
            <w:r>
              <w:rPr>
                <w:spacing w:val="-5"/>
                <w:sz w:val="26"/>
              </w:rPr>
              <w:t>2.</w:t>
            </w:r>
          </w:p>
        </w:tc>
        <w:tc>
          <w:tcPr>
            <w:tcW w:w="2587" w:type="dxa"/>
          </w:tcPr>
          <w:p>
            <w:pPr>
              <w:pStyle w:val="TableParagraph"/>
              <w:spacing w:line="280" w:lineRule="exact"/>
              <w:ind w:left="108"/>
              <w:rPr>
                <w:sz w:val="26"/>
              </w:rPr>
            </w:pPr>
            <w:r>
              <w:rPr>
                <w:sz w:val="26"/>
              </w:rPr>
              <w:t>Market</w:t>
            </w:r>
            <w:r>
              <w:rPr>
                <w:spacing w:val="-12"/>
                <w:sz w:val="26"/>
              </w:rPr>
              <w:t> </w:t>
            </w:r>
            <w:r>
              <w:rPr>
                <w:sz w:val="26"/>
              </w:rPr>
              <w:t>prices</w:t>
            </w:r>
            <w:r>
              <w:rPr>
                <w:spacing w:val="-10"/>
                <w:sz w:val="26"/>
              </w:rPr>
              <w:t> </w:t>
            </w:r>
            <w:r>
              <w:rPr>
                <w:spacing w:val="-2"/>
                <w:sz w:val="26"/>
              </w:rPr>
              <w:t>lowest</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299" w:hRule="atLeast"/>
        </w:trPr>
        <w:tc>
          <w:tcPr>
            <w:tcW w:w="470" w:type="dxa"/>
          </w:tcPr>
          <w:p>
            <w:pPr>
              <w:pStyle w:val="TableParagraph"/>
              <w:spacing w:line="280" w:lineRule="exact"/>
              <w:ind w:left="7" w:right="56"/>
              <w:jc w:val="center"/>
              <w:rPr>
                <w:sz w:val="26"/>
              </w:rPr>
            </w:pPr>
            <w:r>
              <w:rPr>
                <w:spacing w:val="-5"/>
                <w:sz w:val="26"/>
              </w:rPr>
              <w:t>3.</w:t>
            </w:r>
          </w:p>
        </w:tc>
        <w:tc>
          <w:tcPr>
            <w:tcW w:w="2587" w:type="dxa"/>
          </w:tcPr>
          <w:p>
            <w:pPr>
              <w:pStyle w:val="TableParagraph"/>
              <w:spacing w:line="280" w:lineRule="exact"/>
              <w:ind w:left="108"/>
              <w:rPr>
                <w:sz w:val="26"/>
              </w:rPr>
            </w:pPr>
            <w:r>
              <w:rPr>
                <w:sz w:val="26"/>
              </w:rPr>
              <w:t>Input</w:t>
            </w:r>
            <w:r>
              <w:rPr>
                <w:spacing w:val="-7"/>
                <w:sz w:val="26"/>
              </w:rPr>
              <w:t> </w:t>
            </w:r>
            <w:r>
              <w:rPr>
                <w:sz w:val="26"/>
              </w:rPr>
              <w:t>costs</w:t>
            </w:r>
            <w:r>
              <w:rPr>
                <w:spacing w:val="-4"/>
                <w:sz w:val="26"/>
              </w:rPr>
              <w:t> </w:t>
            </w:r>
            <w:r>
              <w:rPr>
                <w:spacing w:val="-2"/>
                <w:sz w:val="26"/>
              </w:rPr>
              <w:t>highest</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299" w:hRule="atLeast"/>
        </w:trPr>
        <w:tc>
          <w:tcPr>
            <w:tcW w:w="470" w:type="dxa"/>
          </w:tcPr>
          <w:p>
            <w:pPr>
              <w:pStyle w:val="TableParagraph"/>
              <w:spacing w:line="280" w:lineRule="exact"/>
              <w:ind w:left="7" w:right="56"/>
              <w:jc w:val="center"/>
              <w:rPr>
                <w:sz w:val="26"/>
              </w:rPr>
            </w:pPr>
            <w:r>
              <w:rPr>
                <w:spacing w:val="-5"/>
                <w:sz w:val="26"/>
              </w:rPr>
              <w:t>4.</w:t>
            </w:r>
          </w:p>
        </w:tc>
        <w:tc>
          <w:tcPr>
            <w:tcW w:w="2587" w:type="dxa"/>
          </w:tcPr>
          <w:p>
            <w:pPr>
              <w:pStyle w:val="TableParagraph"/>
              <w:spacing w:line="280" w:lineRule="exact"/>
              <w:ind w:left="108"/>
              <w:rPr>
                <w:sz w:val="26"/>
              </w:rPr>
            </w:pPr>
            <w:r>
              <w:rPr>
                <w:sz w:val="26"/>
              </w:rPr>
              <w:t>Input</w:t>
            </w:r>
            <w:r>
              <w:rPr>
                <w:spacing w:val="58"/>
                <w:sz w:val="26"/>
              </w:rPr>
              <w:t> </w:t>
            </w:r>
            <w:r>
              <w:rPr>
                <w:spacing w:val="-2"/>
                <w:sz w:val="26"/>
              </w:rPr>
              <w:t>lowest</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597" w:hRule="atLeast"/>
        </w:trPr>
        <w:tc>
          <w:tcPr>
            <w:tcW w:w="470" w:type="dxa"/>
          </w:tcPr>
          <w:p>
            <w:pPr>
              <w:pStyle w:val="TableParagraph"/>
              <w:spacing w:line="291" w:lineRule="exact"/>
              <w:ind w:left="45" w:right="49"/>
              <w:jc w:val="center"/>
              <w:rPr>
                <w:sz w:val="26"/>
              </w:rPr>
            </w:pPr>
            <w:r>
              <w:rPr>
                <w:spacing w:val="-5"/>
                <w:sz w:val="26"/>
              </w:rPr>
              <w:t>C.</w:t>
            </w:r>
          </w:p>
        </w:tc>
        <w:tc>
          <w:tcPr>
            <w:tcW w:w="2587" w:type="dxa"/>
          </w:tcPr>
          <w:p>
            <w:pPr>
              <w:pStyle w:val="TableParagraph"/>
              <w:tabs>
                <w:tab w:pos="1056" w:val="left" w:leader="none"/>
                <w:tab w:pos="1485" w:val="left" w:leader="none"/>
                <w:tab w:pos="2059" w:val="left" w:leader="none"/>
              </w:tabs>
              <w:spacing w:line="291" w:lineRule="exact"/>
              <w:ind w:left="108"/>
              <w:rPr>
                <w:sz w:val="26"/>
              </w:rPr>
            </w:pPr>
            <w:r>
              <w:rPr>
                <w:spacing w:val="-2"/>
                <w:sz w:val="26"/>
              </w:rPr>
              <w:t>Which</w:t>
            </w:r>
            <w:r>
              <w:rPr>
                <w:sz w:val="26"/>
              </w:rPr>
              <w:tab/>
            </w:r>
            <w:r>
              <w:rPr>
                <w:spacing w:val="-5"/>
                <w:sz w:val="26"/>
              </w:rPr>
              <w:t>is</w:t>
            </w:r>
            <w:r>
              <w:rPr>
                <w:sz w:val="26"/>
              </w:rPr>
              <w:tab/>
            </w:r>
            <w:r>
              <w:rPr>
                <w:spacing w:val="-5"/>
                <w:sz w:val="26"/>
              </w:rPr>
              <w:t>the</w:t>
            </w:r>
            <w:r>
              <w:rPr>
                <w:sz w:val="26"/>
              </w:rPr>
              <w:tab/>
            </w:r>
            <w:r>
              <w:rPr>
                <w:spacing w:val="-4"/>
                <w:sz w:val="26"/>
              </w:rPr>
              <w:t>best</w:t>
            </w:r>
          </w:p>
          <w:p>
            <w:pPr>
              <w:pStyle w:val="TableParagraph"/>
              <w:spacing w:line="287" w:lineRule="exact"/>
              <w:ind w:left="108"/>
              <w:rPr>
                <w:sz w:val="26"/>
              </w:rPr>
            </w:pPr>
            <w:r>
              <w:rPr>
                <w:sz w:val="26"/>
              </w:rPr>
              <w:t>month(s)for</w:t>
            </w:r>
            <w:r>
              <w:rPr>
                <w:spacing w:val="-5"/>
                <w:sz w:val="26"/>
              </w:rPr>
              <w:t> </w:t>
            </w:r>
            <w:r>
              <w:rPr>
                <w:sz w:val="26"/>
              </w:rPr>
              <w:t>me</w:t>
            </w:r>
            <w:r>
              <w:rPr>
                <w:spacing w:val="-8"/>
                <w:sz w:val="26"/>
              </w:rPr>
              <w:t> </w:t>
            </w:r>
            <w:r>
              <w:rPr>
                <w:sz w:val="26"/>
              </w:rPr>
              <w:t>to</w:t>
            </w:r>
            <w:r>
              <w:rPr>
                <w:spacing w:val="-5"/>
                <w:sz w:val="26"/>
              </w:rPr>
              <w:t> …?</w:t>
            </w:r>
          </w:p>
        </w:tc>
        <w:tc>
          <w:tcPr>
            <w:tcW w:w="899" w:type="dxa"/>
          </w:tcPr>
          <w:p>
            <w:pPr>
              <w:pStyle w:val="TableParagraph"/>
              <w:rPr>
                <w:sz w:val="24"/>
              </w:rPr>
            </w:pPr>
          </w:p>
        </w:tc>
        <w:tc>
          <w:tcPr>
            <w:tcW w:w="914" w:type="dxa"/>
          </w:tcPr>
          <w:p>
            <w:pPr>
              <w:pStyle w:val="TableParagraph"/>
              <w:rPr>
                <w:sz w:val="24"/>
              </w:rPr>
            </w:pPr>
          </w:p>
        </w:tc>
        <w:tc>
          <w:tcPr>
            <w:tcW w:w="1009" w:type="dxa"/>
          </w:tcPr>
          <w:p>
            <w:pPr>
              <w:pStyle w:val="TableParagraph"/>
              <w:rPr>
                <w:sz w:val="24"/>
              </w:rPr>
            </w:pPr>
          </w:p>
        </w:tc>
        <w:tc>
          <w:tcPr>
            <w:tcW w:w="920" w:type="dxa"/>
          </w:tcPr>
          <w:p>
            <w:pPr>
              <w:pStyle w:val="TableParagraph"/>
              <w:rPr>
                <w:sz w:val="24"/>
              </w:rPr>
            </w:pPr>
          </w:p>
        </w:tc>
        <w:tc>
          <w:tcPr>
            <w:tcW w:w="918" w:type="dxa"/>
          </w:tcPr>
          <w:p>
            <w:pPr>
              <w:pStyle w:val="TableParagraph"/>
              <w:rPr>
                <w:sz w:val="24"/>
              </w:rPr>
            </w:pPr>
          </w:p>
        </w:tc>
        <w:tc>
          <w:tcPr>
            <w:tcW w:w="906" w:type="dxa"/>
          </w:tcPr>
          <w:p>
            <w:pPr>
              <w:pStyle w:val="TableParagraph"/>
              <w:rPr>
                <w:sz w:val="24"/>
              </w:rPr>
            </w:pPr>
          </w:p>
        </w:tc>
        <w:tc>
          <w:tcPr>
            <w:tcW w:w="997" w:type="dxa"/>
          </w:tcPr>
          <w:p>
            <w:pPr>
              <w:pStyle w:val="TableParagraph"/>
              <w:rPr>
                <w:sz w:val="24"/>
              </w:rPr>
            </w:pPr>
          </w:p>
        </w:tc>
        <w:tc>
          <w:tcPr>
            <w:tcW w:w="1326" w:type="dxa"/>
          </w:tcPr>
          <w:p>
            <w:pPr>
              <w:pStyle w:val="TableParagraph"/>
              <w:rPr>
                <w:sz w:val="24"/>
              </w:rPr>
            </w:pPr>
          </w:p>
        </w:tc>
        <w:tc>
          <w:tcPr>
            <w:tcW w:w="1055" w:type="dxa"/>
          </w:tcPr>
          <w:p>
            <w:pPr>
              <w:pStyle w:val="TableParagraph"/>
              <w:rPr>
                <w:sz w:val="24"/>
              </w:rPr>
            </w:pPr>
          </w:p>
        </w:tc>
        <w:tc>
          <w:tcPr>
            <w:tcW w:w="1311" w:type="dxa"/>
          </w:tcPr>
          <w:p>
            <w:pPr>
              <w:pStyle w:val="TableParagraph"/>
              <w:rPr>
                <w:sz w:val="24"/>
              </w:rPr>
            </w:pPr>
          </w:p>
        </w:tc>
        <w:tc>
          <w:tcPr>
            <w:tcW w:w="1285" w:type="dxa"/>
          </w:tcPr>
          <w:p>
            <w:pPr>
              <w:pStyle w:val="TableParagraph"/>
              <w:rPr>
                <w:sz w:val="24"/>
              </w:rPr>
            </w:pPr>
          </w:p>
        </w:tc>
        <w:tc>
          <w:tcPr>
            <w:tcW w:w="781" w:type="dxa"/>
          </w:tcPr>
          <w:p>
            <w:pPr>
              <w:pStyle w:val="TableParagraph"/>
              <w:rPr>
                <w:sz w:val="24"/>
              </w:rPr>
            </w:pPr>
          </w:p>
        </w:tc>
      </w:tr>
      <w:tr>
        <w:trPr>
          <w:trHeight w:val="597" w:hRule="atLeast"/>
        </w:trPr>
        <w:tc>
          <w:tcPr>
            <w:tcW w:w="470" w:type="dxa"/>
          </w:tcPr>
          <w:p>
            <w:pPr>
              <w:pStyle w:val="TableParagraph"/>
              <w:spacing w:line="291" w:lineRule="exact"/>
              <w:ind w:left="7" w:right="56"/>
              <w:jc w:val="center"/>
              <w:rPr>
                <w:sz w:val="26"/>
              </w:rPr>
            </w:pPr>
            <w:r>
              <w:rPr>
                <w:spacing w:val="-5"/>
                <w:sz w:val="26"/>
              </w:rPr>
              <w:t>1.</w:t>
            </w:r>
          </w:p>
        </w:tc>
        <w:tc>
          <w:tcPr>
            <w:tcW w:w="2587" w:type="dxa"/>
          </w:tcPr>
          <w:p>
            <w:pPr>
              <w:pStyle w:val="TableParagraph"/>
              <w:spacing w:line="291" w:lineRule="exact"/>
              <w:ind w:left="108"/>
              <w:rPr>
                <w:sz w:val="26"/>
              </w:rPr>
            </w:pPr>
            <w:r>
              <w:rPr>
                <w:sz w:val="26"/>
              </w:rPr>
              <w:t>Purchase</w:t>
            </w:r>
            <w:r>
              <w:rPr>
                <w:spacing w:val="-11"/>
                <w:sz w:val="26"/>
              </w:rPr>
              <w:t> </w:t>
            </w:r>
            <w:r>
              <w:rPr>
                <w:spacing w:val="-2"/>
                <w:sz w:val="26"/>
              </w:rPr>
              <w:t>inputs</w:t>
            </w:r>
          </w:p>
          <w:p>
            <w:pPr>
              <w:pStyle w:val="TableParagraph"/>
              <w:spacing w:line="285" w:lineRule="exact" w:before="1"/>
              <w:ind w:left="108"/>
              <w:rPr>
                <w:sz w:val="26"/>
              </w:rPr>
            </w:pPr>
            <w:r>
              <w:rPr>
                <w:spacing w:val="-2"/>
                <w:sz w:val="26"/>
              </w:rPr>
              <w:t>inventory</w:t>
            </w:r>
          </w:p>
        </w:tc>
        <w:tc>
          <w:tcPr>
            <w:tcW w:w="899" w:type="dxa"/>
          </w:tcPr>
          <w:p>
            <w:pPr>
              <w:pStyle w:val="TableParagraph"/>
              <w:rPr>
                <w:sz w:val="24"/>
              </w:rPr>
            </w:pPr>
          </w:p>
        </w:tc>
        <w:tc>
          <w:tcPr>
            <w:tcW w:w="914" w:type="dxa"/>
          </w:tcPr>
          <w:p>
            <w:pPr>
              <w:pStyle w:val="TableParagraph"/>
              <w:rPr>
                <w:sz w:val="24"/>
              </w:rPr>
            </w:pPr>
          </w:p>
        </w:tc>
        <w:tc>
          <w:tcPr>
            <w:tcW w:w="1009" w:type="dxa"/>
          </w:tcPr>
          <w:p>
            <w:pPr>
              <w:pStyle w:val="TableParagraph"/>
              <w:rPr>
                <w:sz w:val="24"/>
              </w:rPr>
            </w:pPr>
          </w:p>
        </w:tc>
        <w:tc>
          <w:tcPr>
            <w:tcW w:w="920" w:type="dxa"/>
          </w:tcPr>
          <w:p>
            <w:pPr>
              <w:pStyle w:val="TableParagraph"/>
              <w:rPr>
                <w:sz w:val="24"/>
              </w:rPr>
            </w:pPr>
          </w:p>
        </w:tc>
        <w:tc>
          <w:tcPr>
            <w:tcW w:w="918" w:type="dxa"/>
          </w:tcPr>
          <w:p>
            <w:pPr>
              <w:pStyle w:val="TableParagraph"/>
              <w:rPr>
                <w:sz w:val="24"/>
              </w:rPr>
            </w:pPr>
          </w:p>
        </w:tc>
        <w:tc>
          <w:tcPr>
            <w:tcW w:w="906" w:type="dxa"/>
          </w:tcPr>
          <w:p>
            <w:pPr>
              <w:pStyle w:val="TableParagraph"/>
              <w:rPr>
                <w:sz w:val="24"/>
              </w:rPr>
            </w:pPr>
          </w:p>
        </w:tc>
        <w:tc>
          <w:tcPr>
            <w:tcW w:w="997" w:type="dxa"/>
          </w:tcPr>
          <w:p>
            <w:pPr>
              <w:pStyle w:val="TableParagraph"/>
              <w:rPr>
                <w:sz w:val="24"/>
              </w:rPr>
            </w:pPr>
          </w:p>
        </w:tc>
        <w:tc>
          <w:tcPr>
            <w:tcW w:w="1326" w:type="dxa"/>
          </w:tcPr>
          <w:p>
            <w:pPr>
              <w:pStyle w:val="TableParagraph"/>
              <w:rPr>
                <w:sz w:val="24"/>
              </w:rPr>
            </w:pPr>
          </w:p>
        </w:tc>
        <w:tc>
          <w:tcPr>
            <w:tcW w:w="1055" w:type="dxa"/>
          </w:tcPr>
          <w:p>
            <w:pPr>
              <w:pStyle w:val="TableParagraph"/>
              <w:rPr>
                <w:sz w:val="24"/>
              </w:rPr>
            </w:pPr>
          </w:p>
        </w:tc>
        <w:tc>
          <w:tcPr>
            <w:tcW w:w="1311" w:type="dxa"/>
          </w:tcPr>
          <w:p>
            <w:pPr>
              <w:pStyle w:val="TableParagraph"/>
              <w:rPr>
                <w:sz w:val="24"/>
              </w:rPr>
            </w:pPr>
          </w:p>
        </w:tc>
        <w:tc>
          <w:tcPr>
            <w:tcW w:w="1285" w:type="dxa"/>
          </w:tcPr>
          <w:p>
            <w:pPr>
              <w:pStyle w:val="TableParagraph"/>
              <w:rPr>
                <w:sz w:val="24"/>
              </w:rPr>
            </w:pPr>
          </w:p>
        </w:tc>
        <w:tc>
          <w:tcPr>
            <w:tcW w:w="781" w:type="dxa"/>
          </w:tcPr>
          <w:p>
            <w:pPr>
              <w:pStyle w:val="TableParagraph"/>
              <w:rPr>
                <w:sz w:val="24"/>
              </w:rPr>
            </w:pPr>
          </w:p>
        </w:tc>
      </w:tr>
      <w:tr>
        <w:trPr>
          <w:trHeight w:val="299" w:hRule="atLeast"/>
        </w:trPr>
        <w:tc>
          <w:tcPr>
            <w:tcW w:w="470" w:type="dxa"/>
          </w:tcPr>
          <w:p>
            <w:pPr>
              <w:pStyle w:val="TableParagraph"/>
              <w:spacing w:line="280" w:lineRule="exact"/>
              <w:ind w:left="7" w:right="56"/>
              <w:jc w:val="center"/>
              <w:rPr>
                <w:sz w:val="26"/>
              </w:rPr>
            </w:pPr>
            <w:r>
              <w:rPr>
                <w:spacing w:val="-5"/>
                <w:sz w:val="26"/>
              </w:rPr>
              <w:t>2.</w:t>
            </w:r>
          </w:p>
        </w:tc>
        <w:tc>
          <w:tcPr>
            <w:tcW w:w="2587" w:type="dxa"/>
          </w:tcPr>
          <w:p>
            <w:pPr>
              <w:pStyle w:val="TableParagraph"/>
              <w:spacing w:line="280" w:lineRule="exact"/>
              <w:ind w:left="108"/>
              <w:rPr>
                <w:sz w:val="26"/>
              </w:rPr>
            </w:pPr>
            <w:r>
              <w:rPr>
                <w:sz w:val="26"/>
              </w:rPr>
              <w:t>Start</w:t>
            </w:r>
            <w:r>
              <w:rPr>
                <w:spacing w:val="-6"/>
                <w:sz w:val="26"/>
              </w:rPr>
              <w:t> </w:t>
            </w:r>
            <w:r>
              <w:rPr>
                <w:spacing w:val="-2"/>
                <w:sz w:val="26"/>
              </w:rPr>
              <w:t>production</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299" w:hRule="atLeast"/>
        </w:trPr>
        <w:tc>
          <w:tcPr>
            <w:tcW w:w="470" w:type="dxa"/>
          </w:tcPr>
          <w:p>
            <w:pPr>
              <w:pStyle w:val="TableParagraph"/>
              <w:spacing w:line="280" w:lineRule="exact"/>
              <w:ind w:left="7" w:right="56"/>
              <w:jc w:val="center"/>
              <w:rPr>
                <w:sz w:val="26"/>
              </w:rPr>
            </w:pPr>
            <w:r>
              <w:rPr>
                <w:spacing w:val="-5"/>
                <w:sz w:val="26"/>
              </w:rPr>
              <w:t>3.</w:t>
            </w:r>
          </w:p>
        </w:tc>
        <w:tc>
          <w:tcPr>
            <w:tcW w:w="2587" w:type="dxa"/>
          </w:tcPr>
          <w:p>
            <w:pPr>
              <w:pStyle w:val="TableParagraph"/>
              <w:spacing w:line="280" w:lineRule="exact"/>
              <w:ind w:left="108"/>
              <w:rPr>
                <w:sz w:val="26"/>
              </w:rPr>
            </w:pPr>
            <w:r>
              <w:rPr>
                <w:sz w:val="26"/>
              </w:rPr>
              <w:t>Sell</w:t>
            </w:r>
            <w:r>
              <w:rPr>
                <w:spacing w:val="-6"/>
                <w:sz w:val="26"/>
              </w:rPr>
              <w:t> </w:t>
            </w:r>
            <w:r>
              <w:rPr>
                <w:spacing w:val="-2"/>
                <w:sz w:val="26"/>
              </w:rPr>
              <w:t>product</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r>
        <w:trPr>
          <w:trHeight w:val="299" w:hRule="atLeast"/>
        </w:trPr>
        <w:tc>
          <w:tcPr>
            <w:tcW w:w="470" w:type="dxa"/>
          </w:tcPr>
          <w:p>
            <w:pPr>
              <w:pStyle w:val="TableParagraph"/>
              <w:spacing w:line="280" w:lineRule="exact"/>
              <w:ind w:left="7" w:right="56"/>
              <w:jc w:val="center"/>
              <w:rPr>
                <w:sz w:val="26"/>
              </w:rPr>
            </w:pPr>
            <w:r>
              <w:rPr>
                <w:spacing w:val="-5"/>
                <w:sz w:val="26"/>
              </w:rPr>
              <w:t>4.</w:t>
            </w:r>
          </w:p>
        </w:tc>
        <w:tc>
          <w:tcPr>
            <w:tcW w:w="2587" w:type="dxa"/>
          </w:tcPr>
          <w:p>
            <w:pPr>
              <w:pStyle w:val="TableParagraph"/>
              <w:spacing w:line="280" w:lineRule="exact"/>
              <w:ind w:left="108"/>
              <w:rPr>
                <w:sz w:val="26"/>
              </w:rPr>
            </w:pPr>
            <w:r>
              <w:rPr>
                <w:sz w:val="26"/>
              </w:rPr>
              <w:t>Borrow</w:t>
            </w:r>
            <w:r>
              <w:rPr>
                <w:spacing w:val="-6"/>
                <w:sz w:val="26"/>
              </w:rPr>
              <w:t> </w:t>
            </w:r>
            <w:r>
              <w:rPr>
                <w:spacing w:val="-2"/>
                <w:sz w:val="26"/>
              </w:rPr>
              <w:t>money</w:t>
            </w:r>
          </w:p>
        </w:tc>
        <w:tc>
          <w:tcPr>
            <w:tcW w:w="899" w:type="dxa"/>
          </w:tcPr>
          <w:p>
            <w:pPr>
              <w:pStyle w:val="TableParagraph"/>
              <w:rPr>
                <w:sz w:val="22"/>
              </w:rPr>
            </w:pPr>
          </w:p>
        </w:tc>
        <w:tc>
          <w:tcPr>
            <w:tcW w:w="914" w:type="dxa"/>
          </w:tcPr>
          <w:p>
            <w:pPr>
              <w:pStyle w:val="TableParagraph"/>
              <w:rPr>
                <w:sz w:val="22"/>
              </w:rPr>
            </w:pPr>
          </w:p>
        </w:tc>
        <w:tc>
          <w:tcPr>
            <w:tcW w:w="1009" w:type="dxa"/>
          </w:tcPr>
          <w:p>
            <w:pPr>
              <w:pStyle w:val="TableParagraph"/>
              <w:rPr>
                <w:sz w:val="22"/>
              </w:rPr>
            </w:pPr>
          </w:p>
        </w:tc>
        <w:tc>
          <w:tcPr>
            <w:tcW w:w="920" w:type="dxa"/>
          </w:tcPr>
          <w:p>
            <w:pPr>
              <w:pStyle w:val="TableParagraph"/>
              <w:rPr>
                <w:sz w:val="22"/>
              </w:rPr>
            </w:pPr>
          </w:p>
        </w:tc>
        <w:tc>
          <w:tcPr>
            <w:tcW w:w="918" w:type="dxa"/>
          </w:tcPr>
          <w:p>
            <w:pPr>
              <w:pStyle w:val="TableParagraph"/>
              <w:rPr>
                <w:sz w:val="22"/>
              </w:rPr>
            </w:pPr>
          </w:p>
        </w:tc>
        <w:tc>
          <w:tcPr>
            <w:tcW w:w="906" w:type="dxa"/>
          </w:tcPr>
          <w:p>
            <w:pPr>
              <w:pStyle w:val="TableParagraph"/>
              <w:rPr>
                <w:sz w:val="22"/>
              </w:rPr>
            </w:pPr>
          </w:p>
        </w:tc>
        <w:tc>
          <w:tcPr>
            <w:tcW w:w="997" w:type="dxa"/>
          </w:tcPr>
          <w:p>
            <w:pPr>
              <w:pStyle w:val="TableParagraph"/>
              <w:rPr>
                <w:sz w:val="22"/>
              </w:rPr>
            </w:pPr>
          </w:p>
        </w:tc>
        <w:tc>
          <w:tcPr>
            <w:tcW w:w="1326" w:type="dxa"/>
          </w:tcPr>
          <w:p>
            <w:pPr>
              <w:pStyle w:val="TableParagraph"/>
              <w:rPr>
                <w:sz w:val="22"/>
              </w:rPr>
            </w:pPr>
          </w:p>
        </w:tc>
        <w:tc>
          <w:tcPr>
            <w:tcW w:w="1055" w:type="dxa"/>
          </w:tcPr>
          <w:p>
            <w:pPr>
              <w:pStyle w:val="TableParagraph"/>
              <w:rPr>
                <w:sz w:val="22"/>
              </w:rPr>
            </w:pPr>
          </w:p>
        </w:tc>
        <w:tc>
          <w:tcPr>
            <w:tcW w:w="1311" w:type="dxa"/>
          </w:tcPr>
          <w:p>
            <w:pPr>
              <w:pStyle w:val="TableParagraph"/>
              <w:rPr>
                <w:sz w:val="22"/>
              </w:rPr>
            </w:pPr>
          </w:p>
        </w:tc>
        <w:tc>
          <w:tcPr>
            <w:tcW w:w="1285" w:type="dxa"/>
          </w:tcPr>
          <w:p>
            <w:pPr>
              <w:pStyle w:val="TableParagraph"/>
              <w:rPr>
                <w:sz w:val="22"/>
              </w:rPr>
            </w:pPr>
          </w:p>
        </w:tc>
        <w:tc>
          <w:tcPr>
            <w:tcW w:w="781" w:type="dxa"/>
          </w:tcPr>
          <w:p>
            <w:pPr>
              <w:pStyle w:val="TableParagraph"/>
              <w:rPr>
                <w:sz w:val="22"/>
              </w:rPr>
            </w:pPr>
          </w:p>
        </w:tc>
      </w:tr>
    </w:tbl>
    <w:p>
      <w:pPr>
        <w:spacing w:before="1"/>
        <w:ind w:left="840" w:right="0" w:firstLine="0"/>
        <w:jc w:val="left"/>
        <w:rPr>
          <w:sz w:val="26"/>
        </w:rPr>
      </w:pPr>
      <w:r>
        <w:rPr>
          <w:sz w:val="26"/>
        </w:rPr>
        <w:t>Adopted:</w:t>
      </w:r>
      <w:r>
        <w:rPr>
          <w:spacing w:val="-2"/>
          <w:sz w:val="26"/>
        </w:rPr>
        <w:t> </w:t>
      </w:r>
      <w:r>
        <w:rPr>
          <w:sz w:val="26"/>
        </w:rPr>
        <w:t>USAID</w:t>
      </w:r>
      <w:r>
        <w:rPr>
          <w:spacing w:val="-2"/>
          <w:sz w:val="26"/>
        </w:rPr>
        <w:t> </w:t>
      </w:r>
      <w:r>
        <w:rPr>
          <w:sz w:val="26"/>
        </w:rPr>
        <w:t>(October</w:t>
      </w:r>
      <w:r>
        <w:rPr>
          <w:sz w:val="24"/>
        </w:rPr>
        <w:t>,</w:t>
      </w:r>
      <w:r>
        <w:rPr>
          <w:spacing w:val="-2"/>
          <w:sz w:val="24"/>
        </w:rPr>
        <w:t> </w:t>
      </w:r>
      <w:r>
        <w:rPr>
          <w:sz w:val="24"/>
        </w:rPr>
        <w:t>2007)</w:t>
      </w:r>
      <w:r>
        <w:rPr>
          <w:spacing w:val="-3"/>
          <w:sz w:val="24"/>
        </w:rPr>
        <w:t> </w:t>
      </w:r>
      <w:r>
        <w:rPr>
          <w:sz w:val="24"/>
        </w:rPr>
        <w:t>Nigeria</w:t>
      </w:r>
      <w:r>
        <w:rPr>
          <w:spacing w:val="-4"/>
          <w:sz w:val="24"/>
        </w:rPr>
        <w:t> </w:t>
      </w:r>
      <w:r>
        <w:rPr>
          <w:sz w:val="24"/>
        </w:rPr>
        <w:t>Agricultural</w:t>
      </w:r>
      <w:r>
        <w:rPr>
          <w:spacing w:val="-3"/>
          <w:sz w:val="24"/>
        </w:rPr>
        <w:t> </w:t>
      </w:r>
      <w:r>
        <w:rPr>
          <w:sz w:val="24"/>
        </w:rPr>
        <w:t>Enterprise,</w:t>
      </w:r>
      <w:r>
        <w:rPr>
          <w:spacing w:val="-2"/>
          <w:sz w:val="24"/>
        </w:rPr>
        <w:t> </w:t>
      </w:r>
      <w:r>
        <w:rPr>
          <w:sz w:val="24"/>
        </w:rPr>
        <w:t>Producer</w:t>
      </w:r>
      <w:r>
        <w:rPr>
          <w:spacing w:val="-2"/>
          <w:sz w:val="24"/>
        </w:rPr>
        <w:t> </w:t>
      </w:r>
      <w:r>
        <w:rPr>
          <w:sz w:val="24"/>
        </w:rPr>
        <w:t>work</w:t>
      </w:r>
      <w:r>
        <w:rPr>
          <w:spacing w:val="-3"/>
          <w:sz w:val="24"/>
        </w:rPr>
        <w:t> </w:t>
      </w:r>
      <w:r>
        <w:rPr>
          <w:sz w:val="24"/>
        </w:rPr>
        <w:t>Book</w:t>
      </w:r>
      <w:r>
        <w:rPr>
          <w:spacing w:val="-2"/>
          <w:sz w:val="24"/>
        </w:rPr>
        <w:t> </w:t>
      </w:r>
      <w:r>
        <w:rPr>
          <w:sz w:val="24"/>
        </w:rPr>
        <w:t>Prop.com</w:t>
      </w:r>
      <w:r>
        <w:rPr>
          <w:spacing w:val="-2"/>
          <w:sz w:val="24"/>
        </w:rPr>
        <w:t> </w:t>
      </w:r>
      <w:r>
        <w:rPr>
          <w:sz w:val="24"/>
        </w:rPr>
        <w:t>ADFIOD</w:t>
      </w:r>
      <w:r>
        <w:rPr>
          <w:spacing w:val="-3"/>
          <w:sz w:val="24"/>
        </w:rPr>
        <w:t> </w:t>
      </w:r>
      <w:r>
        <w:rPr>
          <w:sz w:val="24"/>
        </w:rPr>
        <w:t>Foundation</w:t>
      </w:r>
      <w:r>
        <w:rPr>
          <w:spacing w:val="-2"/>
          <w:sz w:val="24"/>
        </w:rPr>
        <w:t> </w:t>
      </w:r>
      <w:r>
        <w:rPr>
          <w:sz w:val="24"/>
        </w:rPr>
        <w:t>Pp. </w:t>
      </w:r>
      <w:r>
        <w:rPr>
          <w:spacing w:val="-5"/>
          <w:sz w:val="26"/>
        </w:rPr>
        <w:t>10.</w:t>
      </w:r>
    </w:p>
    <w:p>
      <w:pPr>
        <w:pStyle w:val="BodyText"/>
      </w:pPr>
    </w:p>
    <w:p>
      <w:pPr>
        <w:pStyle w:val="BodyText"/>
      </w:pPr>
    </w:p>
    <w:p>
      <w:pPr>
        <w:pStyle w:val="BodyText"/>
      </w:pPr>
    </w:p>
    <w:p>
      <w:pPr>
        <w:pStyle w:val="BodyText"/>
      </w:pPr>
    </w:p>
    <w:p>
      <w:pPr>
        <w:pStyle w:val="BodyText"/>
      </w:pPr>
    </w:p>
    <w:p>
      <w:pPr>
        <w:pStyle w:val="BodyText"/>
      </w:pPr>
    </w:p>
    <w:p>
      <w:pPr>
        <w:pStyle w:val="BodyText"/>
        <w:spacing w:before="113"/>
      </w:pPr>
    </w:p>
    <w:p>
      <w:pPr>
        <w:pStyle w:val="BodyText"/>
        <w:spacing w:before="1"/>
        <w:ind w:right="237"/>
        <w:jc w:val="center"/>
      </w:pPr>
      <w:r>
        <w:rPr>
          <w:spacing w:val="-5"/>
        </w:rPr>
        <w:t>152</w:t>
      </w:r>
    </w:p>
    <w:p>
      <w:pPr>
        <w:spacing w:after="0"/>
        <w:jc w:val="center"/>
        <w:sectPr>
          <w:footerReference w:type="default" r:id="rId26"/>
          <w:pgSz w:w="15840" w:h="12240" w:orient="landscape"/>
          <w:pgMar w:header="0" w:footer="0" w:top="1200" w:bottom="280" w:left="240" w:right="0"/>
        </w:sectPr>
      </w:pPr>
    </w:p>
    <w:p>
      <w:pPr>
        <w:pStyle w:val="Heading4"/>
        <w:ind w:right="988"/>
      </w:pPr>
      <w:r>
        <w:rPr/>
        <w:t>APPENDIX</w:t>
      </w:r>
      <w:r>
        <w:rPr>
          <w:spacing w:val="-13"/>
        </w:rPr>
        <w:t> </w:t>
      </w:r>
      <w:r>
        <w:rPr>
          <w:spacing w:val="-5"/>
        </w:rPr>
        <w:t>II</w:t>
      </w:r>
    </w:p>
    <w:p>
      <w:pPr>
        <w:pStyle w:val="Heading7"/>
        <w:spacing w:before="274"/>
        <w:ind w:left="820" w:right="655"/>
      </w:pPr>
      <w:r>
        <w:rPr/>
        <w:t>A</w:t>
      </w:r>
      <w:r>
        <w:rPr>
          <w:spacing w:val="-3"/>
        </w:rPr>
        <w:t> </w:t>
      </w:r>
      <w:r>
        <w:rPr/>
        <w:t>Format</w:t>
      </w:r>
      <w:r>
        <w:rPr>
          <w:spacing w:val="-4"/>
        </w:rPr>
        <w:t> </w:t>
      </w:r>
      <w:r>
        <w:rPr/>
        <w:t>of</w:t>
      </w:r>
      <w:r>
        <w:rPr>
          <w:spacing w:val="40"/>
        </w:rPr>
        <w:t> </w:t>
      </w:r>
      <w:r>
        <w:rPr/>
        <w:t>Project</w:t>
      </w:r>
      <w:r>
        <w:rPr>
          <w:spacing w:val="-2"/>
        </w:rPr>
        <w:t> </w:t>
      </w:r>
      <w:r>
        <w:rPr/>
        <w:t>-based</w:t>
      </w:r>
      <w:r>
        <w:rPr>
          <w:spacing w:val="-3"/>
        </w:rPr>
        <w:t> </w:t>
      </w:r>
      <w:r>
        <w:rPr/>
        <w:t>Approach</w:t>
      </w:r>
      <w:r>
        <w:rPr>
          <w:spacing w:val="80"/>
        </w:rPr>
        <w:t> </w:t>
      </w:r>
      <w:r>
        <w:rPr/>
        <w:t>Skill</w:t>
      </w:r>
      <w:r>
        <w:rPr>
          <w:spacing w:val="-3"/>
        </w:rPr>
        <w:t> </w:t>
      </w:r>
      <w:r>
        <w:rPr/>
        <w:t>Acquisition</w:t>
      </w:r>
      <w:r>
        <w:rPr>
          <w:spacing w:val="-5"/>
        </w:rPr>
        <w:t> </w:t>
      </w:r>
      <w:r>
        <w:rPr/>
        <w:t>Skill</w:t>
      </w:r>
      <w:r>
        <w:rPr>
          <w:spacing w:val="-3"/>
        </w:rPr>
        <w:t> </w:t>
      </w:r>
      <w:r>
        <w:rPr/>
        <w:t>(SAT)Reporting</w:t>
      </w:r>
      <w:r>
        <w:rPr>
          <w:spacing w:val="-3"/>
        </w:rPr>
        <w:t> </w:t>
      </w:r>
      <w:r>
        <w:rPr/>
        <w:t>and Assessment Tool</w:t>
      </w:r>
    </w:p>
    <w:p>
      <w:pPr>
        <w:spacing w:before="0"/>
        <w:ind w:left="880" w:right="0" w:firstLine="0"/>
        <w:jc w:val="left"/>
        <w:rPr>
          <w:b/>
          <w:sz w:val="24"/>
        </w:rPr>
      </w:pPr>
      <w:r>
        <w:rPr>
          <w:b/>
          <w:sz w:val="24"/>
        </w:rPr>
        <w:t>Chapter</w:t>
      </w:r>
      <w:r>
        <w:rPr>
          <w:b/>
          <w:spacing w:val="-2"/>
          <w:sz w:val="24"/>
        </w:rPr>
        <w:t> </w:t>
      </w:r>
      <w:r>
        <w:rPr>
          <w:b/>
          <w:sz w:val="24"/>
        </w:rPr>
        <w:t>1: </w:t>
      </w:r>
      <w:r>
        <w:rPr>
          <w:b/>
          <w:spacing w:val="-2"/>
          <w:sz w:val="24"/>
        </w:rPr>
        <w:t>Introduction</w:t>
      </w:r>
    </w:p>
    <w:p>
      <w:pPr>
        <w:pStyle w:val="ListParagraph"/>
        <w:numPr>
          <w:ilvl w:val="0"/>
          <w:numId w:val="72"/>
        </w:numPr>
        <w:tabs>
          <w:tab w:pos="1540" w:val="left" w:leader="none"/>
        </w:tabs>
        <w:spacing w:line="240" w:lineRule="auto" w:before="269" w:after="0"/>
        <w:ind w:left="1540" w:right="0" w:hanging="360"/>
        <w:jc w:val="left"/>
        <w:rPr>
          <w:sz w:val="24"/>
        </w:rPr>
      </w:pPr>
      <w:r>
        <w:rPr>
          <w:spacing w:val="-2"/>
          <w:sz w:val="24"/>
        </w:rPr>
        <w:t>Background</w:t>
      </w:r>
    </w:p>
    <w:p>
      <w:pPr>
        <w:pStyle w:val="BodyText"/>
      </w:pPr>
    </w:p>
    <w:p>
      <w:pPr>
        <w:pStyle w:val="ListParagraph"/>
        <w:numPr>
          <w:ilvl w:val="0"/>
          <w:numId w:val="72"/>
        </w:numPr>
        <w:tabs>
          <w:tab w:pos="1538" w:val="left" w:leader="none"/>
        </w:tabs>
        <w:spacing w:line="240" w:lineRule="auto" w:before="0" w:after="0"/>
        <w:ind w:left="1538" w:right="0" w:hanging="358"/>
        <w:jc w:val="left"/>
        <w:rPr>
          <w:sz w:val="24"/>
        </w:rPr>
      </w:pPr>
      <w:r>
        <w:rPr>
          <w:sz w:val="24"/>
        </w:rPr>
        <w:t>Rationale</w:t>
      </w:r>
      <w:r>
        <w:rPr>
          <w:spacing w:val="-2"/>
          <w:sz w:val="24"/>
        </w:rPr>
        <w:t> </w:t>
      </w:r>
      <w:r>
        <w:rPr>
          <w:sz w:val="24"/>
        </w:rPr>
        <w:t>for</w:t>
      </w:r>
      <w:r>
        <w:rPr>
          <w:spacing w:val="-2"/>
          <w:sz w:val="24"/>
        </w:rPr>
        <w:t> </w:t>
      </w:r>
      <w:r>
        <w:rPr>
          <w:sz w:val="24"/>
        </w:rPr>
        <w:t>the</w:t>
      </w:r>
      <w:r>
        <w:rPr>
          <w:spacing w:val="-1"/>
          <w:sz w:val="24"/>
        </w:rPr>
        <w:t> </w:t>
      </w:r>
      <w:r>
        <w:rPr>
          <w:spacing w:val="-2"/>
          <w:sz w:val="24"/>
        </w:rPr>
        <w:t>design/purpose</w:t>
      </w:r>
    </w:p>
    <w:p>
      <w:pPr>
        <w:pStyle w:val="BodyText"/>
      </w:pPr>
    </w:p>
    <w:p>
      <w:pPr>
        <w:pStyle w:val="ListParagraph"/>
        <w:numPr>
          <w:ilvl w:val="0"/>
          <w:numId w:val="72"/>
        </w:numPr>
        <w:tabs>
          <w:tab w:pos="1538" w:val="left" w:leader="none"/>
        </w:tabs>
        <w:spacing w:line="240" w:lineRule="auto" w:before="0" w:after="0"/>
        <w:ind w:left="1538" w:right="0" w:hanging="358"/>
        <w:jc w:val="left"/>
        <w:rPr>
          <w:sz w:val="24"/>
        </w:rPr>
      </w:pPr>
      <w:r>
        <w:rPr>
          <w:sz w:val="24"/>
        </w:rPr>
        <w:t>Explanation</w:t>
      </w:r>
      <w:r>
        <w:rPr>
          <w:spacing w:val="-1"/>
          <w:sz w:val="24"/>
        </w:rPr>
        <w:t> </w:t>
      </w:r>
      <w:r>
        <w:rPr>
          <w:sz w:val="24"/>
        </w:rPr>
        <w:t>of</w:t>
      </w:r>
      <w:r>
        <w:rPr>
          <w:spacing w:val="-2"/>
          <w:sz w:val="24"/>
        </w:rPr>
        <w:t> </w:t>
      </w:r>
      <w:r>
        <w:rPr>
          <w:sz w:val="24"/>
        </w:rPr>
        <w:t>the</w:t>
      </w:r>
      <w:r>
        <w:rPr>
          <w:spacing w:val="-1"/>
          <w:sz w:val="24"/>
        </w:rPr>
        <w:t> </w:t>
      </w:r>
      <w:r>
        <w:rPr>
          <w:sz w:val="24"/>
        </w:rPr>
        <w:t>basic </w:t>
      </w:r>
      <w:r>
        <w:rPr>
          <w:spacing w:val="-2"/>
          <w:sz w:val="24"/>
        </w:rPr>
        <w:t>concept</w:t>
      </w:r>
    </w:p>
    <w:p>
      <w:pPr>
        <w:pStyle w:val="BodyText"/>
        <w:spacing w:before="5"/>
      </w:pPr>
    </w:p>
    <w:p>
      <w:pPr>
        <w:pStyle w:val="Heading7"/>
        <w:ind w:left="820"/>
      </w:pPr>
      <w:r>
        <w:rPr/>
        <w:t>Chapter</w:t>
      </w:r>
      <w:r>
        <w:rPr>
          <w:spacing w:val="-3"/>
        </w:rPr>
        <w:t> </w:t>
      </w:r>
      <w:r>
        <w:rPr/>
        <w:t>2:</w:t>
      </w:r>
      <w:r>
        <w:rPr>
          <w:spacing w:val="-1"/>
        </w:rPr>
        <w:t> </w:t>
      </w:r>
      <w:r>
        <w:rPr/>
        <w:t>Review</w:t>
      </w:r>
      <w:r>
        <w:rPr>
          <w:spacing w:val="-1"/>
        </w:rPr>
        <w:t> </w:t>
      </w:r>
      <w:r>
        <w:rPr/>
        <w:t>of related</w:t>
      </w:r>
      <w:r>
        <w:rPr>
          <w:spacing w:val="-1"/>
        </w:rPr>
        <w:t> </w:t>
      </w:r>
      <w:r>
        <w:rPr>
          <w:spacing w:val="-2"/>
        </w:rPr>
        <w:t>literature</w:t>
      </w:r>
    </w:p>
    <w:p>
      <w:pPr>
        <w:pStyle w:val="ListParagraph"/>
        <w:numPr>
          <w:ilvl w:val="0"/>
          <w:numId w:val="73"/>
        </w:numPr>
        <w:tabs>
          <w:tab w:pos="1540" w:val="left" w:leader="none"/>
        </w:tabs>
        <w:spacing w:line="240" w:lineRule="auto" w:before="271" w:after="0"/>
        <w:ind w:left="1540" w:right="0" w:hanging="360"/>
        <w:jc w:val="left"/>
        <w:rPr>
          <w:sz w:val="24"/>
        </w:rPr>
      </w:pPr>
      <w:r>
        <w:rPr>
          <w:sz w:val="24"/>
        </w:rPr>
        <w:t>Conceptual</w:t>
      </w:r>
      <w:r>
        <w:rPr>
          <w:spacing w:val="-4"/>
          <w:sz w:val="24"/>
        </w:rPr>
        <w:t> </w:t>
      </w:r>
      <w:r>
        <w:rPr>
          <w:sz w:val="24"/>
        </w:rPr>
        <w:t>frame</w:t>
      </w:r>
      <w:r>
        <w:rPr>
          <w:spacing w:val="-2"/>
          <w:sz w:val="24"/>
        </w:rPr>
        <w:t> </w:t>
      </w:r>
      <w:r>
        <w:rPr>
          <w:spacing w:val="-4"/>
          <w:sz w:val="24"/>
        </w:rPr>
        <w:t>work</w:t>
      </w:r>
    </w:p>
    <w:p>
      <w:pPr>
        <w:pStyle w:val="BodyText"/>
      </w:pPr>
    </w:p>
    <w:p>
      <w:pPr>
        <w:pStyle w:val="ListParagraph"/>
        <w:numPr>
          <w:ilvl w:val="0"/>
          <w:numId w:val="73"/>
        </w:numPr>
        <w:tabs>
          <w:tab w:pos="1538" w:val="left" w:leader="none"/>
        </w:tabs>
        <w:spacing w:line="240" w:lineRule="auto" w:before="1" w:after="0"/>
        <w:ind w:left="1538" w:right="0" w:hanging="358"/>
        <w:jc w:val="left"/>
        <w:rPr>
          <w:sz w:val="24"/>
        </w:rPr>
      </w:pPr>
      <w:r>
        <w:rPr>
          <w:sz w:val="24"/>
        </w:rPr>
        <w:t>Review</w:t>
      </w:r>
      <w:r>
        <w:rPr>
          <w:spacing w:val="-2"/>
          <w:sz w:val="24"/>
        </w:rPr>
        <w:t> </w:t>
      </w:r>
      <w:r>
        <w:rPr>
          <w:sz w:val="24"/>
        </w:rPr>
        <w:t>of</w:t>
      </w:r>
      <w:r>
        <w:rPr>
          <w:spacing w:val="-1"/>
          <w:sz w:val="24"/>
        </w:rPr>
        <w:t> </w:t>
      </w:r>
      <w:r>
        <w:rPr>
          <w:sz w:val="24"/>
        </w:rPr>
        <w:t>related</w:t>
      </w:r>
      <w:r>
        <w:rPr>
          <w:spacing w:val="-1"/>
          <w:sz w:val="24"/>
        </w:rPr>
        <w:t> </w:t>
      </w:r>
      <w:r>
        <w:rPr>
          <w:spacing w:val="-4"/>
          <w:sz w:val="24"/>
        </w:rPr>
        <w:t>study</w:t>
      </w:r>
    </w:p>
    <w:p>
      <w:pPr>
        <w:pStyle w:val="BodyText"/>
        <w:spacing w:before="4"/>
      </w:pPr>
    </w:p>
    <w:p>
      <w:pPr>
        <w:spacing w:before="0"/>
        <w:ind w:left="820" w:right="0" w:firstLine="0"/>
        <w:jc w:val="left"/>
        <w:rPr>
          <w:b/>
          <w:sz w:val="24"/>
        </w:rPr>
      </w:pPr>
      <w:r>
        <w:rPr>
          <w:b/>
          <w:sz w:val="24"/>
        </w:rPr>
        <w:t>Chapter</w:t>
      </w:r>
      <w:r>
        <w:rPr>
          <w:b/>
          <w:spacing w:val="-2"/>
          <w:sz w:val="24"/>
        </w:rPr>
        <w:t> </w:t>
      </w:r>
      <w:r>
        <w:rPr>
          <w:b/>
          <w:sz w:val="24"/>
        </w:rPr>
        <w:t>3: </w:t>
      </w:r>
      <w:r>
        <w:rPr>
          <w:b/>
          <w:spacing w:val="-2"/>
          <w:sz w:val="24"/>
        </w:rPr>
        <w:t>Methodology</w:t>
      </w:r>
    </w:p>
    <w:p>
      <w:pPr>
        <w:spacing w:after="0"/>
        <w:jc w:val="left"/>
        <w:rPr>
          <w:sz w:val="24"/>
        </w:rPr>
        <w:sectPr>
          <w:footerReference w:type="default" r:id="rId27"/>
          <w:pgSz w:w="12240" w:h="15840"/>
          <w:pgMar w:header="0" w:footer="1068" w:top="1720" w:bottom="1260" w:left="980" w:right="420"/>
          <w:pgNumType w:start="153"/>
        </w:sectPr>
      </w:pPr>
    </w:p>
    <w:p>
      <w:pPr>
        <w:pStyle w:val="Heading4"/>
        <w:spacing w:line="299" w:lineRule="exact" w:before="0"/>
        <w:ind w:left="245"/>
      </w:pPr>
      <w:r>
        <w:rPr/>
        <mc:AlternateContent>
          <mc:Choice Requires="wps">
            <w:drawing>
              <wp:anchor distT="0" distB="0" distL="0" distR="0" allowOverlap="1" layoutInCell="1" locked="0" behindDoc="0" simplePos="0" relativeHeight="15748096">
                <wp:simplePos x="0" y="0"/>
                <wp:positionH relativeFrom="page">
                  <wp:posOffset>7542276</wp:posOffset>
                </wp:positionH>
                <wp:positionV relativeFrom="page">
                  <wp:posOffset>8808084</wp:posOffset>
                </wp:positionV>
                <wp:extent cx="6350" cy="125031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6350" cy="1250315"/>
                          <a:chExt cx="6350" cy="1250315"/>
                        </a:xfrm>
                      </wpg:grpSpPr>
                      <wps:wsp>
                        <wps:cNvPr id="129" name="Graphic 129"/>
                        <wps:cNvSpPr/>
                        <wps:spPr>
                          <a:xfrm>
                            <a:off x="3047" y="0"/>
                            <a:ext cx="1270" cy="1240155"/>
                          </a:xfrm>
                          <a:custGeom>
                            <a:avLst/>
                            <a:gdLst/>
                            <a:ahLst/>
                            <a:cxnLst/>
                            <a:rect l="l" t="t" r="r" b="b"/>
                            <a:pathLst>
                              <a:path w="0" h="1240155">
                                <a:moveTo>
                                  <a:pt x="0" y="0"/>
                                </a:moveTo>
                                <a:lnTo>
                                  <a:pt x="0" y="1239646"/>
                                </a:lnTo>
                              </a:path>
                            </a:pathLst>
                          </a:custGeom>
                          <a:ln w="6095">
                            <a:solidFill>
                              <a:srgbClr val="000000"/>
                            </a:solidFill>
                            <a:prstDash val="sysDot"/>
                          </a:ln>
                        </wps:spPr>
                        <wps:bodyPr wrap="square" lIns="0" tIns="0" rIns="0" bIns="0" rtlCol="0">
                          <a:prstTxWarp prst="textNoShape">
                            <a:avLst/>
                          </a:prstTxWarp>
                          <a:noAutofit/>
                        </wps:bodyPr>
                      </wps:wsp>
                      <wps:wsp>
                        <wps:cNvPr id="130" name="Graphic 130"/>
                        <wps:cNvSpPr/>
                        <wps:spPr>
                          <a:xfrm>
                            <a:off x="3047" y="1239646"/>
                            <a:ext cx="1270" cy="10795"/>
                          </a:xfrm>
                          <a:custGeom>
                            <a:avLst/>
                            <a:gdLst/>
                            <a:ahLst/>
                            <a:cxnLst/>
                            <a:rect l="l" t="t" r="r" b="b"/>
                            <a:pathLst>
                              <a:path w="0" h="10795">
                                <a:moveTo>
                                  <a:pt x="0" y="10668"/>
                                </a:moveTo>
                                <a:lnTo>
                                  <a:pt x="0" y="0"/>
                                </a:lnTo>
                              </a:path>
                            </a:pathLst>
                          </a:custGeom>
                          <a:ln w="609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style="position:absolute;margin-left:593.880005pt;margin-top:693.549988pt;width:.5pt;height:98.45pt;mso-position-horizontal-relative:page;mso-position-vertical-relative:page;z-index:15748096" id="docshapegroup127" coordorigin="11878,13871" coordsize="10,1969">
                <v:line style="position:absolute" from="11882,13871" to="11882,15823" stroked="true" strokeweight=".47998pt" strokecolor="#000000">
                  <v:stroke dashstyle="shortdot"/>
                </v:line>
                <v:line style="position:absolute" from="11882,15840" to="11882,15823" stroked="true" strokeweight=".47998pt" strokecolor="#000000">
                  <v:stroke dashstyle="shortdot"/>
                </v:line>
                <w10:wrap type="none"/>
              </v:group>
            </w:pict>
          </mc:Fallback>
        </mc:AlternateContent>
      </w:r>
      <w:r>
        <w:rPr/>
        <w:t>FORMAT</w:t>
      </w:r>
      <w:r>
        <w:rPr>
          <w:spacing w:val="-8"/>
        </w:rPr>
        <w:t> </w:t>
      </w:r>
      <w:r>
        <w:rPr/>
        <w:t>OF</w:t>
      </w:r>
      <w:r>
        <w:rPr>
          <w:spacing w:val="-9"/>
        </w:rPr>
        <w:t> </w:t>
      </w:r>
      <w:r>
        <w:rPr/>
        <w:t>REPORTING</w:t>
      </w:r>
      <w:r>
        <w:rPr>
          <w:spacing w:val="-8"/>
        </w:rPr>
        <w:t> </w:t>
      </w:r>
      <w:r>
        <w:rPr/>
        <w:t>AND</w:t>
      </w:r>
      <w:r>
        <w:rPr>
          <w:spacing w:val="-10"/>
        </w:rPr>
        <w:t> </w:t>
      </w:r>
      <w:r>
        <w:rPr/>
        <w:t>ASSESSING</w:t>
      </w:r>
      <w:r>
        <w:rPr>
          <w:spacing w:val="-9"/>
        </w:rPr>
        <w:t> </w:t>
      </w:r>
      <w:r>
        <w:rPr>
          <w:spacing w:val="-5"/>
        </w:rPr>
        <w:t>SAT</w:t>
      </w:r>
    </w:p>
    <w:p>
      <w:pPr>
        <w:pStyle w:val="BodyText"/>
        <w:spacing w:before="10" w:after="1"/>
        <w:rPr>
          <w:b/>
          <w:sz w:val="19"/>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1440"/>
        <w:gridCol w:w="3601"/>
        <w:gridCol w:w="1351"/>
        <w:gridCol w:w="3420"/>
      </w:tblGrid>
      <w:tr>
        <w:trPr>
          <w:trHeight w:val="921" w:hRule="atLeast"/>
        </w:trPr>
        <w:tc>
          <w:tcPr>
            <w:tcW w:w="449" w:type="dxa"/>
          </w:tcPr>
          <w:p>
            <w:pPr>
              <w:pStyle w:val="TableParagraph"/>
              <w:spacing w:line="229" w:lineRule="exact"/>
              <w:ind w:left="2"/>
              <w:rPr>
                <w:b/>
                <w:sz w:val="20"/>
              </w:rPr>
            </w:pPr>
            <w:r>
              <w:rPr>
                <w:b/>
                <w:spacing w:val="-4"/>
                <w:sz w:val="20"/>
              </w:rPr>
              <w:t>S/No</w:t>
            </w:r>
          </w:p>
          <w:p>
            <w:pPr>
              <w:pStyle w:val="TableParagraph"/>
              <w:spacing w:line="229" w:lineRule="exact"/>
              <w:ind w:left="2"/>
              <w:rPr>
                <w:b/>
                <w:sz w:val="20"/>
              </w:rPr>
            </w:pPr>
            <w:r>
              <w:rPr>
                <w:b/>
                <w:spacing w:val="-10"/>
                <w:sz w:val="20"/>
              </w:rPr>
              <w:t>.</w:t>
            </w:r>
          </w:p>
        </w:tc>
        <w:tc>
          <w:tcPr>
            <w:tcW w:w="1440" w:type="dxa"/>
          </w:tcPr>
          <w:p>
            <w:pPr>
              <w:pStyle w:val="TableParagraph"/>
              <w:ind w:left="208" w:right="200" w:firstLine="2"/>
              <w:jc w:val="center"/>
              <w:rPr>
                <w:b/>
                <w:sz w:val="20"/>
              </w:rPr>
            </w:pPr>
            <w:r>
              <w:rPr>
                <w:b/>
                <w:spacing w:val="-4"/>
                <w:sz w:val="20"/>
              </w:rPr>
              <w:t>Test </w:t>
            </w:r>
            <w:r>
              <w:rPr>
                <w:b/>
                <w:spacing w:val="-2"/>
                <w:sz w:val="20"/>
              </w:rPr>
              <w:t>Instruction; activity</w:t>
            </w:r>
          </w:p>
        </w:tc>
        <w:tc>
          <w:tcPr>
            <w:tcW w:w="3601" w:type="dxa"/>
          </w:tcPr>
          <w:p>
            <w:pPr>
              <w:pStyle w:val="TableParagraph"/>
              <w:ind w:left="1051" w:hanging="555"/>
              <w:rPr>
                <w:b/>
                <w:sz w:val="20"/>
              </w:rPr>
            </w:pPr>
            <w:r>
              <w:rPr>
                <w:b/>
                <w:sz w:val="20"/>
              </w:rPr>
              <w:t>Project-based</w:t>
            </w:r>
            <w:r>
              <w:rPr>
                <w:b/>
                <w:spacing w:val="24"/>
                <w:sz w:val="20"/>
              </w:rPr>
              <w:t> </w:t>
            </w:r>
            <w:r>
              <w:rPr>
                <w:b/>
                <w:sz w:val="20"/>
              </w:rPr>
              <w:t>Procedure;</w:t>
            </w:r>
            <w:r>
              <w:rPr>
                <w:b/>
                <w:spacing w:val="-13"/>
                <w:sz w:val="20"/>
              </w:rPr>
              <w:t> </w:t>
            </w:r>
            <w:r>
              <w:rPr>
                <w:b/>
                <w:sz w:val="20"/>
              </w:rPr>
              <w:t>and Assessment Tools</w:t>
            </w:r>
          </w:p>
        </w:tc>
        <w:tc>
          <w:tcPr>
            <w:tcW w:w="1351" w:type="dxa"/>
          </w:tcPr>
          <w:p>
            <w:pPr>
              <w:pStyle w:val="TableParagraph"/>
              <w:ind w:left="268"/>
              <w:rPr>
                <w:b/>
                <w:sz w:val="20"/>
              </w:rPr>
            </w:pPr>
            <w:r>
              <w:rPr>
                <w:b/>
                <w:spacing w:val="-2"/>
                <w:sz w:val="20"/>
              </w:rPr>
              <w:t>Inference</w:t>
            </w:r>
          </w:p>
        </w:tc>
        <w:tc>
          <w:tcPr>
            <w:tcW w:w="3420" w:type="dxa"/>
          </w:tcPr>
          <w:p>
            <w:pPr>
              <w:pStyle w:val="TableParagraph"/>
              <w:ind w:left="833" w:right="826"/>
              <w:jc w:val="center"/>
              <w:rPr>
                <w:b/>
                <w:sz w:val="20"/>
              </w:rPr>
            </w:pPr>
            <w:r>
              <w:rPr>
                <w:b/>
                <w:sz w:val="20"/>
              </w:rPr>
              <w:t>Rating</w:t>
            </w:r>
            <w:r>
              <w:rPr>
                <w:b/>
                <w:spacing w:val="-13"/>
                <w:sz w:val="20"/>
              </w:rPr>
              <w:t> </w:t>
            </w:r>
            <w:r>
              <w:rPr>
                <w:b/>
                <w:sz w:val="20"/>
              </w:rPr>
              <w:t>Scale </w:t>
            </w:r>
            <w:r>
              <w:rPr>
                <w:b/>
                <w:spacing w:val="-2"/>
                <w:sz w:val="20"/>
              </w:rPr>
              <w:t>5.4,3,2,1.</w:t>
            </w:r>
          </w:p>
        </w:tc>
      </w:tr>
      <w:tr>
        <w:trPr>
          <w:trHeight w:val="222" w:hRule="atLeast"/>
        </w:trPr>
        <w:tc>
          <w:tcPr>
            <w:tcW w:w="449" w:type="dxa"/>
            <w:tcBorders>
              <w:bottom w:val="nil"/>
            </w:tcBorders>
          </w:tcPr>
          <w:p>
            <w:pPr>
              <w:pStyle w:val="TableParagraph"/>
              <w:spacing w:line="203" w:lineRule="exact"/>
              <w:ind w:left="2"/>
              <w:rPr>
                <w:sz w:val="20"/>
              </w:rPr>
            </w:pPr>
            <w:r>
              <w:rPr>
                <w:spacing w:val="-10"/>
                <w:sz w:val="20"/>
              </w:rPr>
              <w:t>1</w:t>
            </w:r>
          </w:p>
        </w:tc>
        <w:tc>
          <w:tcPr>
            <w:tcW w:w="1440" w:type="dxa"/>
            <w:tcBorders>
              <w:bottom w:val="nil"/>
            </w:tcBorders>
          </w:tcPr>
          <w:p>
            <w:pPr>
              <w:pStyle w:val="TableParagraph"/>
              <w:tabs>
                <w:tab w:pos="1144" w:val="left" w:leader="none"/>
              </w:tabs>
              <w:spacing w:line="203" w:lineRule="exact"/>
              <w:ind w:left="4" w:right="-15"/>
              <w:rPr>
                <w:sz w:val="20"/>
              </w:rPr>
            </w:pPr>
            <w:r>
              <w:rPr>
                <w:spacing w:val="-4"/>
                <w:sz w:val="20"/>
              </w:rPr>
              <w:t>Draw</w:t>
            </w:r>
            <w:r>
              <w:rPr>
                <w:sz w:val="20"/>
              </w:rPr>
              <w:tab/>
            </w:r>
            <w:r>
              <w:rPr>
                <w:spacing w:val="-5"/>
                <w:sz w:val="20"/>
              </w:rPr>
              <w:t>and</w:t>
            </w:r>
          </w:p>
        </w:tc>
        <w:tc>
          <w:tcPr>
            <w:tcW w:w="3601" w:type="dxa"/>
            <w:tcBorders>
              <w:bottom w:val="nil"/>
            </w:tcBorders>
          </w:tcPr>
          <w:p>
            <w:pPr>
              <w:pStyle w:val="TableParagraph"/>
              <w:tabs>
                <w:tab w:pos="724" w:val="left" w:leader="none"/>
              </w:tabs>
              <w:spacing w:line="203" w:lineRule="exact"/>
              <w:ind w:left="364"/>
              <w:rPr>
                <w:sz w:val="20"/>
              </w:rPr>
            </w:pPr>
            <w:r>
              <w:rPr>
                <w:spacing w:val="-5"/>
                <w:sz w:val="20"/>
              </w:rPr>
              <w:t>1.</w:t>
            </w:r>
            <w:r>
              <w:rPr>
                <w:sz w:val="20"/>
              </w:rPr>
              <w:tab/>
            </w:r>
            <w:r>
              <w:rPr>
                <w:spacing w:val="-2"/>
                <w:sz w:val="20"/>
              </w:rPr>
              <w:t>Workability</w:t>
            </w:r>
          </w:p>
        </w:tc>
        <w:tc>
          <w:tcPr>
            <w:tcW w:w="1351" w:type="dxa"/>
            <w:vMerge w:val="restart"/>
          </w:tcPr>
          <w:p>
            <w:pPr>
              <w:pStyle w:val="TableParagraph"/>
              <w:tabs>
                <w:tab w:pos="944" w:val="left" w:leader="none"/>
              </w:tabs>
              <w:ind w:left="4" w:right="-15" w:firstLine="50"/>
              <w:rPr>
                <w:sz w:val="20"/>
              </w:rPr>
            </w:pPr>
            <w:r>
              <w:rPr>
                <w:spacing w:val="-2"/>
                <w:sz w:val="20"/>
              </w:rPr>
              <w:t>Wooden</w:t>
            </w:r>
            <w:r>
              <w:rPr>
                <w:sz w:val="20"/>
              </w:rPr>
              <w:tab/>
            </w:r>
            <w:r>
              <w:rPr>
                <w:spacing w:val="-4"/>
                <w:sz w:val="20"/>
              </w:rPr>
              <w:t>pond </w:t>
            </w:r>
            <w:r>
              <w:rPr>
                <w:spacing w:val="-2"/>
                <w:sz w:val="20"/>
              </w:rPr>
              <w:t>construction</w:t>
            </w:r>
          </w:p>
        </w:tc>
        <w:tc>
          <w:tcPr>
            <w:tcW w:w="3420" w:type="dxa"/>
            <w:tcBorders>
              <w:bottom w:val="nil"/>
            </w:tcBorders>
          </w:tcPr>
          <w:p>
            <w:pPr>
              <w:pStyle w:val="TableParagraph"/>
              <w:spacing w:line="203" w:lineRule="exact"/>
              <w:ind w:left="153"/>
              <w:rPr>
                <w:sz w:val="20"/>
              </w:rPr>
            </w:pPr>
            <w:r>
              <w:rPr>
                <w:spacing w:val="-10"/>
                <w:sz w:val="20"/>
              </w:rPr>
              <w:t>5</w:t>
            </w:r>
          </w:p>
        </w:tc>
      </w:tr>
      <w:tr>
        <w:trPr>
          <w:trHeight w:val="220" w:hRule="atLeast"/>
        </w:trPr>
        <w:tc>
          <w:tcPr>
            <w:tcW w:w="449" w:type="dxa"/>
            <w:tcBorders>
              <w:top w:val="nil"/>
              <w:bottom w:val="nil"/>
            </w:tcBorders>
          </w:tcPr>
          <w:p>
            <w:pPr>
              <w:pStyle w:val="TableParagraph"/>
              <w:rPr>
                <w:sz w:val="14"/>
              </w:rPr>
            </w:pPr>
          </w:p>
        </w:tc>
        <w:tc>
          <w:tcPr>
            <w:tcW w:w="1440" w:type="dxa"/>
            <w:tcBorders>
              <w:top w:val="nil"/>
              <w:bottom w:val="nil"/>
            </w:tcBorders>
          </w:tcPr>
          <w:p>
            <w:pPr>
              <w:pStyle w:val="TableParagraph"/>
              <w:tabs>
                <w:tab w:pos="1143" w:val="left" w:leader="none"/>
              </w:tabs>
              <w:spacing w:line="201" w:lineRule="exact"/>
              <w:ind w:left="4" w:right="-15"/>
              <w:rPr>
                <w:sz w:val="20"/>
              </w:rPr>
            </w:pPr>
            <w:r>
              <w:rPr>
                <w:spacing w:val="-2"/>
                <w:sz w:val="20"/>
              </w:rPr>
              <w:t>Construct</w:t>
            </w:r>
            <w:r>
              <w:rPr>
                <w:sz w:val="20"/>
              </w:rPr>
              <w:tab/>
            </w:r>
            <w:r>
              <w:rPr>
                <w:spacing w:val="-5"/>
                <w:sz w:val="20"/>
              </w:rPr>
              <w:t>and</w:t>
            </w:r>
          </w:p>
        </w:tc>
        <w:tc>
          <w:tcPr>
            <w:tcW w:w="3601" w:type="dxa"/>
            <w:tcBorders>
              <w:top w:val="nil"/>
              <w:bottom w:val="nil"/>
            </w:tcBorders>
          </w:tcPr>
          <w:p>
            <w:pPr>
              <w:pStyle w:val="TableParagraph"/>
              <w:tabs>
                <w:tab w:pos="724" w:val="left" w:leader="none"/>
              </w:tabs>
              <w:spacing w:line="201" w:lineRule="exact"/>
              <w:ind w:left="364"/>
              <w:rPr>
                <w:sz w:val="20"/>
              </w:rPr>
            </w:pPr>
            <w:r>
              <w:rPr>
                <w:spacing w:val="-5"/>
                <w:sz w:val="20"/>
              </w:rPr>
              <w:t>2.</w:t>
            </w:r>
            <w:r>
              <w:rPr>
                <w:sz w:val="20"/>
              </w:rPr>
              <w:tab/>
              <w:t>Use</w:t>
            </w:r>
            <w:r>
              <w:rPr>
                <w:spacing w:val="-4"/>
                <w:sz w:val="20"/>
              </w:rPr>
              <w:t> </w:t>
            </w:r>
            <w:r>
              <w:rPr>
                <w:sz w:val="20"/>
              </w:rPr>
              <w:t>of</w:t>
            </w:r>
            <w:r>
              <w:rPr>
                <w:spacing w:val="-4"/>
                <w:sz w:val="20"/>
              </w:rPr>
              <w:t> </w:t>
            </w:r>
            <w:r>
              <w:rPr>
                <w:sz w:val="20"/>
              </w:rPr>
              <w:t>appropriate</w:t>
            </w:r>
            <w:r>
              <w:rPr>
                <w:spacing w:val="-2"/>
                <w:sz w:val="20"/>
              </w:rPr>
              <w:t> materials.</w:t>
            </w:r>
          </w:p>
        </w:tc>
        <w:tc>
          <w:tcPr>
            <w:tcW w:w="1351" w:type="dxa"/>
            <w:vMerge/>
            <w:tcBorders>
              <w:top w:val="nil"/>
            </w:tcBorders>
          </w:tcPr>
          <w:p>
            <w:pPr>
              <w:rPr>
                <w:sz w:val="2"/>
                <w:szCs w:val="2"/>
              </w:rPr>
            </w:pPr>
          </w:p>
        </w:tc>
        <w:tc>
          <w:tcPr>
            <w:tcW w:w="3420" w:type="dxa"/>
            <w:tcBorders>
              <w:top w:val="nil"/>
              <w:bottom w:val="nil"/>
            </w:tcBorders>
          </w:tcPr>
          <w:p>
            <w:pPr>
              <w:pStyle w:val="TableParagraph"/>
              <w:spacing w:line="201" w:lineRule="exact"/>
              <w:ind w:left="153"/>
              <w:rPr>
                <w:sz w:val="20"/>
              </w:rPr>
            </w:pPr>
            <w:r>
              <w:rPr>
                <w:spacing w:val="-10"/>
                <w:sz w:val="20"/>
              </w:rPr>
              <w:t>4</w:t>
            </w:r>
          </w:p>
        </w:tc>
      </w:tr>
      <w:tr>
        <w:trPr>
          <w:trHeight w:val="220" w:hRule="atLeast"/>
        </w:trPr>
        <w:tc>
          <w:tcPr>
            <w:tcW w:w="449" w:type="dxa"/>
            <w:tcBorders>
              <w:top w:val="nil"/>
              <w:bottom w:val="nil"/>
            </w:tcBorders>
          </w:tcPr>
          <w:p>
            <w:pPr>
              <w:pStyle w:val="TableParagraph"/>
              <w:rPr>
                <w:sz w:val="14"/>
              </w:rPr>
            </w:pPr>
          </w:p>
        </w:tc>
        <w:tc>
          <w:tcPr>
            <w:tcW w:w="1440" w:type="dxa"/>
            <w:tcBorders>
              <w:top w:val="nil"/>
              <w:bottom w:val="nil"/>
            </w:tcBorders>
          </w:tcPr>
          <w:p>
            <w:pPr>
              <w:pStyle w:val="TableParagraph"/>
              <w:tabs>
                <w:tab w:pos="1134" w:val="left" w:leader="none"/>
              </w:tabs>
              <w:spacing w:line="200" w:lineRule="exact"/>
              <w:ind w:left="4" w:right="-15"/>
              <w:rPr>
                <w:sz w:val="20"/>
              </w:rPr>
            </w:pPr>
            <w:r>
              <w:rPr>
                <w:spacing w:val="-2"/>
                <w:sz w:val="20"/>
              </w:rPr>
              <w:t>wooden</w:t>
            </w:r>
            <w:r>
              <w:rPr>
                <w:sz w:val="20"/>
              </w:rPr>
              <w:tab/>
            </w:r>
            <w:r>
              <w:rPr>
                <w:spacing w:val="-4"/>
                <w:sz w:val="20"/>
              </w:rPr>
              <w:t>fish</w:t>
            </w:r>
          </w:p>
        </w:tc>
        <w:tc>
          <w:tcPr>
            <w:tcW w:w="3601" w:type="dxa"/>
            <w:tcBorders>
              <w:top w:val="nil"/>
              <w:bottom w:val="nil"/>
            </w:tcBorders>
          </w:tcPr>
          <w:p>
            <w:pPr>
              <w:pStyle w:val="TableParagraph"/>
              <w:tabs>
                <w:tab w:pos="724" w:val="left" w:leader="none"/>
              </w:tabs>
              <w:spacing w:line="200" w:lineRule="exact"/>
              <w:ind w:left="364"/>
              <w:rPr>
                <w:sz w:val="20"/>
              </w:rPr>
            </w:pPr>
            <w:r>
              <w:rPr>
                <w:spacing w:val="-5"/>
                <w:sz w:val="20"/>
              </w:rPr>
              <w:t>3.</w:t>
            </w:r>
            <w:r>
              <w:rPr>
                <w:sz w:val="20"/>
              </w:rPr>
              <w:tab/>
              <w:t>Accurate</w:t>
            </w:r>
            <w:r>
              <w:rPr>
                <w:spacing w:val="-6"/>
                <w:sz w:val="20"/>
              </w:rPr>
              <w:t> </w:t>
            </w:r>
            <w:r>
              <w:rPr>
                <w:sz w:val="20"/>
              </w:rPr>
              <w:t>measurements</w:t>
            </w:r>
            <w:r>
              <w:rPr>
                <w:spacing w:val="-8"/>
                <w:sz w:val="20"/>
              </w:rPr>
              <w:t> </w:t>
            </w:r>
            <w:r>
              <w:rPr>
                <w:sz w:val="20"/>
              </w:rPr>
              <w:t>&amp;</w:t>
            </w:r>
            <w:r>
              <w:rPr>
                <w:spacing w:val="-8"/>
                <w:sz w:val="20"/>
              </w:rPr>
              <w:t> </w:t>
            </w:r>
            <w:r>
              <w:rPr>
                <w:spacing w:val="-2"/>
                <w:sz w:val="20"/>
              </w:rPr>
              <w:t>features</w:t>
            </w:r>
          </w:p>
        </w:tc>
        <w:tc>
          <w:tcPr>
            <w:tcW w:w="1351" w:type="dxa"/>
            <w:vMerge/>
            <w:tcBorders>
              <w:top w:val="nil"/>
            </w:tcBorders>
          </w:tcPr>
          <w:p>
            <w:pPr>
              <w:rPr>
                <w:sz w:val="2"/>
                <w:szCs w:val="2"/>
              </w:rPr>
            </w:pPr>
          </w:p>
        </w:tc>
        <w:tc>
          <w:tcPr>
            <w:tcW w:w="3420" w:type="dxa"/>
            <w:tcBorders>
              <w:top w:val="nil"/>
              <w:bottom w:val="nil"/>
            </w:tcBorders>
          </w:tcPr>
          <w:p>
            <w:pPr>
              <w:pStyle w:val="TableParagraph"/>
              <w:spacing w:line="200" w:lineRule="exact"/>
              <w:ind w:left="153"/>
              <w:rPr>
                <w:sz w:val="20"/>
              </w:rPr>
            </w:pPr>
            <w:r>
              <w:rPr>
                <w:spacing w:val="-10"/>
                <w:sz w:val="20"/>
              </w:rPr>
              <w:t>4</w:t>
            </w:r>
          </w:p>
        </w:tc>
      </w:tr>
      <w:tr>
        <w:trPr>
          <w:trHeight w:val="219" w:hRule="atLeast"/>
        </w:trPr>
        <w:tc>
          <w:tcPr>
            <w:tcW w:w="449" w:type="dxa"/>
            <w:tcBorders>
              <w:top w:val="nil"/>
              <w:bottom w:val="nil"/>
            </w:tcBorders>
          </w:tcPr>
          <w:p>
            <w:pPr>
              <w:pStyle w:val="TableParagraph"/>
              <w:rPr>
                <w:sz w:val="14"/>
              </w:rPr>
            </w:pPr>
          </w:p>
        </w:tc>
        <w:tc>
          <w:tcPr>
            <w:tcW w:w="1440" w:type="dxa"/>
            <w:tcBorders>
              <w:top w:val="nil"/>
              <w:bottom w:val="nil"/>
            </w:tcBorders>
          </w:tcPr>
          <w:p>
            <w:pPr>
              <w:pStyle w:val="TableParagraph"/>
              <w:spacing w:line="199" w:lineRule="exact"/>
              <w:ind w:left="4"/>
              <w:rPr>
                <w:sz w:val="20"/>
              </w:rPr>
            </w:pPr>
            <w:r>
              <w:rPr>
                <w:spacing w:val="-2"/>
                <w:sz w:val="20"/>
              </w:rPr>
              <w:t>pond.</w:t>
            </w:r>
          </w:p>
        </w:tc>
        <w:tc>
          <w:tcPr>
            <w:tcW w:w="3601" w:type="dxa"/>
            <w:tcBorders>
              <w:top w:val="nil"/>
              <w:bottom w:val="nil"/>
            </w:tcBorders>
          </w:tcPr>
          <w:p>
            <w:pPr>
              <w:pStyle w:val="TableParagraph"/>
              <w:tabs>
                <w:tab w:pos="724" w:val="left" w:leader="none"/>
              </w:tabs>
              <w:spacing w:line="199" w:lineRule="exact"/>
              <w:ind w:left="364"/>
              <w:rPr>
                <w:sz w:val="20"/>
              </w:rPr>
            </w:pPr>
            <w:r>
              <w:rPr>
                <w:spacing w:val="-5"/>
                <w:sz w:val="20"/>
              </w:rPr>
              <w:t>4.</w:t>
            </w:r>
            <w:r>
              <w:rPr>
                <w:sz w:val="20"/>
              </w:rPr>
              <w:tab/>
              <w:t>Time</w:t>
            </w:r>
            <w:r>
              <w:rPr>
                <w:spacing w:val="-7"/>
                <w:sz w:val="20"/>
              </w:rPr>
              <w:t> </w:t>
            </w:r>
            <w:r>
              <w:rPr>
                <w:spacing w:val="-2"/>
                <w:sz w:val="20"/>
              </w:rPr>
              <w:t>bound.</w:t>
            </w:r>
          </w:p>
        </w:tc>
        <w:tc>
          <w:tcPr>
            <w:tcW w:w="1351" w:type="dxa"/>
            <w:vMerge/>
            <w:tcBorders>
              <w:top w:val="nil"/>
            </w:tcBorders>
          </w:tcPr>
          <w:p>
            <w:pPr>
              <w:rPr>
                <w:sz w:val="2"/>
                <w:szCs w:val="2"/>
              </w:rPr>
            </w:pPr>
          </w:p>
        </w:tc>
        <w:tc>
          <w:tcPr>
            <w:tcW w:w="3420" w:type="dxa"/>
            <w:tcBorders>
              <w:top w:val="nil"/>
              <w:bottom w:val="nil"/>
            </w:tcBorders>
          </w:tcPr>
          <w:p>
            <w:pPr>
              <w:pStyle w:val="TableParagraph"/>
              <w:rPr>
                <w:sz w:val="14"/>
              </w:rPr>
            </w:pPr>
          </w:p>
        </w:tc>
      </w:tr>
      <w:tr>
        <w:trPr>
          <w:trHeight w:val="219" w:hRule="atLeast"/>
        </w:trPr>
        <w:tc>
          <w:tcPr>
            <w:tcW w:w="449" w:type="dxa"/>
            <w:tcBorders>
              <w:top w:val="nil"/>
              <w:bottom w:val="nil"/>
            </w:tcBorders>
          </w:tcPr>
          <w:p>
            <w:pPr>
              <w:pStyle w:val="TableParagraph"/>
              <w:rPr>
                <w:sz w:val="14"/>
              </w:rPr>
            </w:pPr>
          </w:p>
        </w:tc>
        <w:tc>
          <w:tcPr>
            <w:tcW w:w="1440" w:type="dxa"/>
            <w:tcBorders>
              <w:top w:val="nil"/>
              <w:bottom w:val="nil"/>
            </w:tcBorders>
          </w:tcPr>
          <w:p>
            <w:pPr>
              <w:pStyle w:val="TableParagraph"/>
              <w:rPr>
                <w:sz w:val="14"/>
              </w:rPr>
            </w:pPr>
          </w:p>
        </w:tc>
        <w:tc>
          <w:tcPr>
            <w:tcW w:w="3601" w:type="dxa"/>
            <w:tcBorders>
              <w:top w:val="nil"/>
              <w:bottom w:val="nil"/>
            </w:tcBorders>
          </w:tcPr>
          <w:p>
            <w:pPr>
              <w:pStyle w:val="TableParagraph"/>
              <w:tabs>
                <w:tab w:pos="724" w:val="left" w:leader="none"/>
              </w:tabs>
              <w:spacing w:line="199" w:lineRule="exact"/>
              <w:ind w:left="364"/>
              <w:rPr>
                <w:sz w:val="20"/>
              </w:rPr>
            </w:pPr>
            <w:r>
              <w:rPr>
                <w:spacing w:val="-5"/>
                <w:sz w:val="20"/>
              </w:rPr>
              <w:t>5.</w:t>
            </w:r>
            <w:r>
              <w:rPr>
                <w:sz w:val="20"/>
              </w:rPr>
              <w:tab/>
            </w:r>
            <w:r>
              <w:rPr>
                <w:spacing w:val="-2"/>
                <w:sz w:val="20"/>
              </w:rPr>
              <w:t>Precaution.</w:t>
            </w:r>
          </w:p>
        </w:tc>
        <w:tc>
          <w:tcPr>
            <w:tcW w:w="1351" w:type="dxa"/>
            <w:vMerge/>
            <w:tcBorders>
              <w:top w:val="nil"/>
            </w:tcBorders>
          </w:tcPr>
          <w:p>
            <w:pPr>
              <w:rPr>
                <w:sz w:val="2"/>
                <w:szCs w:val="2"/>
              </w:rPr>
            </w:pPr>
          </w:p>
        </w:tc>
        <w:tc>
          <w:tcPr>
            <w:tcW w:w="3420" w:type="dxa"/>
            <w:tcBorders>
              <w:top w:val="nil"/>
              <w:bottom w:val="nil"/>
            </w:tcBorders>
          </w:tcPr>
          <w:p>
            <w:pPr>
              <w:pStyle w:val="TableParagraph"/>
              <w:spacing w:line="199" w:lineRule="exact"/>
              <w:ind w:left="153"/>
              <w:rPr>
                <w:sz w:val="20"/>
              </w:rPr>
            </w:pPr>
            <w:r>
              <w:rPr>
                <w:spacing w:val="-10"/>
                <w:sz w:val="20"/>
              </w:rPr>
              <w:t>4</w:t>
            </w:r>
          </w:p>
        </w:tc>
      </w:tr>
      <w:tr>
        <w:trPr>
          <w:trHeight w:val="592" w:hRule="atLeast"/>
        </w:trPr>
        <w:tc>
          <w:tcPr>
            <w:tcW w:w="449" w:type="dxa"/>
            <w:tcBorders>
              <w:top w:val="nil"/>
            </w:tcBorders>
          </w:tcPr>
          <w:p>
            <w:pPr>
              <w:pStyle w:val="TableParagraph"/>
              <w:rPr>
                <w:sz w:val="20"/>
              </w:rPr>
            </w:pPr>
          </w:p>
        </w:tc>
        <w:tc>
          <w:tcPr>
            <w:tcW w:w="1440" w:type="dxa"/>
            <w:tcBorders>
              <w:top w:val="nil"/>
            </w:tcBorders>
          </w:tcPr>
          <w:p>
            <w:pPr>
              <w:pStyle w:val="TableParagraph"/>
              <w:rPr>
                <w:sz w:val="20"/>
              </w:rPr>
            </w:pPr>
          </w:p>
        </w:tc>
        <w:tc>
          <w:tcPr>
            <w:tcW w:w="3601" w:type="dxa"/>
            <w:tcBorders>
              <w:top w:val="nil"/>
            </w:tcBorders>
          </w:tcPr>
          <w:p>
            <w:pPr>
              <w:pStyle w:val="TableParagraph"/>
              <w:rPr>
                <w:sz w:val="20"/>
              </w:rPr>
            </w:pPr>
          </w:p>
        </w:tc>
        <w:tc>
          <w:tcPr>
            <w:tcW w:w="1351" w:type="dxa"/>
            <w:vMerge/>
            <w:tcBorders>
              <w:top w:val="nil"/>
            </w:tcBorders>
          </w:tcPr>
          <w:p>
            <w:pPr>
              <w:rPr>
                <w:sz w:val="2"/>
                <w:szCs w:val="2"/>
              </w:rPr>
            </w:pPr>
          </w:p>
        </w:tc>
        <w:tc>
          <w:tcPr>
            <w:tcW w:w="3420" w:type="dxa"/>
            <w:tcBorders>
              <w:top w:val="nil"/>
            </w:tcBorders>
          </w:tcPr>
          <w:p>
            <w:pPr>
              <w:pStyle w:val="TableParagraph"/>
              <w:spacing w:line="221" w:lineRule="exact"/>
              <w:ind w:left="153"/>
              <w:rPr>
                <w:sz w:val="20"/>
              </w:rPr>
            </w:pPr>
            <w:r>
              <w:rPr>
                <w:sz w:val="20"/>
              </w:rPr>
              <w:t>3</w:t>
            </w:r>
            <w:r>
              <w:rPr>
                <w:spacing w:val="75"/>
                <w:w w:val="150"/>
                <w:sz w:val="20"/>
              </w:rPr>
              <w:t> </w:t>
            </w:r>
            <w:r>
              <w:rPr>
                <w:spacing w:val="-2"/>
                <w:sz w:val="20"/>
              </w:rPr>
              <w:t>=20/25marks</w:t>
            </w:r>
          </w:p>
        </w:tc>
      </w:tr>
      <w:tr>
        <w:trPr>
          <w:trHeight w:val="1610" w:hRule="atLeast"/>
        </w:trPr>
        <w:tc>
          <w:tcPr>
            <w:tcW w:w="449" w:type="dxa"/>
          </w:tcPr>
          <w:p>
            <w:pPr>
              <w:pStyle w:val="TableParagraph"/>
              <w:spacing w:line="223" w:lineRule="exact"/>
              <w:ind w:left="2"/>
              <w:rPr>
                <w:sz w:val="20"/>
              </w:rPr>
            </w:pPr>
            <w:r>
              <w:rPr>
                <w:spacing w:val="-10"/>
                <w:sz w:val="20"/>
              </w:rPr>
              <w:t>2</w:t>
            </w:r>
          </w:p>
        </w:tc>
        <w:tc>
          <w:tcPr>
            <w:tcW w:w="1440" w:type="dxa"/>
          </w:tcPr>
          <w:p>
            <w:pPr>
              <w:pStyle w:val="TableParagraph"/>
              <w:ind w:left="4" w:right="-15"/>
              <w:rPr>
                <w:sz w:val="20"/>
              </w:rPr>
            </w:pPr>
            <w:r>
              <w:rPr>
                <w:sz w:val="20"/>
              </w:rPr>
              <w:t>Prepare</w:t>
            </w:r>
            <w:r>
              <w:rPr>
                <w:spacing w:val="-5"/>
                <w:sz w:val="20"/>
              </w:rPr>
              <w:t> </w:t>
            </w:r>
            <w:r>
              <w:rPr>
                <w:sz w:val="20"/>
              </w:rPr>
              <w:t>fish</w:t>
            </w:r>
            <w:r>
              <w:rPr>
                <w:spacing w:val="-6"/>
                <w:sz w:val="20"/>
              </w:rPr>
              <w:t> </w:t>
            </w:r>
            <w:r>
              <w:rPr>
                <w:sz w:val="20"/>
              </w:rPr>
              <w:t>pond </w:t>
            </w:r>
            <w:r>
              <w:rPr>
                <w:spacing w:val="-2"/>
                <w:sz w:val="20"/>
              </w:rPr>
              <w:t>fertilization</w:t>
            </w:r>
          </w:p>
        </w:tc>
        <w:tc>
          <w:tcPr>
            <w:tcW w:w="3601" w:type="dxa"/>
          </w:tcPr>
          <w:p>
            <w:pPr>
              <w:pStyle w:val="TableParagraph"/>
              <w:numPr>
                <w:ilvl w:val="0"/>
                <w:numId w:val="74"/>
              </w:numPr>
              <w:tabs>
                <w:tab w:pos="724" w:val="left" w:leader="none"/>
              </w:tabs>
              <w:spacing w:line="223" w:lineRule="exact" w:before="0" w:after="0"/>
              <w:ind w:left="724" w:right="0" w:hanging="360"/>
              <w:jc w:val="left"/>
              <w:rPr>
                <w:sz w:val="20"/>
              </w:rPr>
            </w:pPr>
            <w:r>
              <w:rPr>
                <w:spacing w:val="-2"/>
                <w:sz w:val="20"/>
              </w:rPr>
              <w:t>Workability</w:t>
            </w:r>
          </w:p>
          <w:p>
            <w:pPr>
              <w:pStyle w:val="TableParagraph"/>
              <w:numPr>
                <w:ilvl w:val="0"/>
                <w:numId w:val="74"/>
              </w:numPr>
              <w:tabs>
                <w:tab w:pos="724" w:val="left" w:leader="none"/>
              </w:tabs>
              <w:spacing w:line="240" w:lineRule="auto" w:before="0" w:after="0"/>
              <w:ind w:left="724" w:right="0" w:hanging="360"/>
              <w:jc w:val="left"/>
              <w:rPr>
                <w:sz w:val="20"/>
              </w:rPr>
            </w:pPr>
            <w:r>
              <w:rPr>
                <w:sz w:val="20"/>
              </w:rPr>
              <w:t>Use</w:t>
            </w:r>
            <w:r>
              <w:rPr>
                <w:spacing w:val="-4"/>
                <w:sz w:val="20"/>
              </w:rPr>
              <w:t> </w:t>
            </w:r>
            <w:r>
              <w:rPr>
                <w:sz w:val="20"/>
              </w:rPr>
              <w:t>of</w:t>
            </w:r>
            <w:r>
              <w:rPr>
                <w:spacing w:val="-5"/>
                <w:sz w:val="20"/>
              </w:rPr>
              <w:t> </w:t>
            </w:r>
            <w:r>
              <w:rPr>
                <w:sz w:val="20"/>
              </w:rPr>
              <w:t>appropriate</w:t>
            </w:r>
            <w:r>
              <w:rPr>
                <w:spacing w:val="-3"/>
                <w:sz w:val="20"/>
              </w:rPr>
              <w:t> </w:t>
            </w:r>
            <w:r>
              <w:rPr>
                <w:spacing w:val="-2"/>
                <w:sz w:val="20"/>
              </w:rPr>
              <w:t>materials.</w:t>
            </w:r>
          </w:p>
          <w:p>
            <w:pPr>
              <w:pStyle w:val="TableParagraph"/>
              <w:numPr>
                <w:ilvl w:val="0"/>
                <w:numId w:val="74"/>
              </w:numPr>
              <w:tabs>
                <w:tab w:pos="724" w:val="left" w:leader="none"/>
              </w:tabs>
              <w:spacing w:line="240" w:lineRule="auto" w:before="1" w:after="0"/>
              <w:ind w:left="724" w:right="0" w:hanging="360"/>
              <w:jc w:val="left"/>
              <w:rPr>
                <w:sz w:val="20"/>
              </w:rPr>
            </w:pPr>
            <w:r>
              <w:rPr>
                <w:sz w:val="20"/>
              </w:rPr>
              <w:t>Accurate</w:t>
            </w:r>
            <w:r>
              <w:rPr>
                <w:spacing w:val="-7"/>
                <w:sz w:val="20"/>
              </w:rPr>
              <w:t> </w:t>
            </w:r>
            <w:r>
              <w:rPr>
                <w:sz w:val="20"/>
              </w:rPr>
              <w:t>measurements</w:t>
            </w:r>
            <w:r>
              <w:rPr>
                <w:spacing w:val="-7"/>
                <w:sz w:val="20"/>
              </w:rPr>
              <w:t> </w:t>
            </w:r>
            <w:r>
              <w:rPr>
                <w:sz w:val="20"/>
              </w:rPr>
              <w:t>&amp;</w:t>
            </w:r>
            <w:r>
              <w:rPr>
                <w:spacing w:val="-8"/>
                <w:sz w:val="20"/>
              </w:rPr>
              <w:t> </w:t>
            </w:r>
            <w:r>
              <w:rPr>
                <w:spacing w:val="-2"/>
                <w:sz w:val="20"/>
              </w:rPr>
              <w:t>features</w:t>
            </w:r>
          </w:p>
          <w:p>
            <w:pPr>
              <w:pStyle w:val="TableParagraph"/>
              <w:numPr>
                <w:ilvl w:val="0"/>
                <w:numId w:val="74"/>
              </w:numPr>
              <w:tabs>
                <w:tab w:pos="724" w:val="left" w:leader="none"/>
              </w:tabs>
              <w:spacing w:line="240" w:lineRule="auto" w:before="0" w:after="0"/>
              <w:ind w:left="724" w:right="0" w:hanging="360"/>
              <w:jc w:val="left"/>
              <w:rPr>
                <w:sz w:val="20"/>
              </w:rPr>
            </w:pPr>
            <w:r>
              <w:rPr>
                <w:sz w:val="20"/>
              </w:rPr>
              <w:t>Time</w:t>
            </w:r>
            <w:r>
              <w:rPr>
                <w:spacing w:val="-7"/>
                <w:sz w:val="20"/>
              </w:rPr>
              <w:t> </w:t>
            </w:r>
            <w:r>
              <w:rPr>
                <w:spacing w:val="-2"/>
                <w:sz w:val="20"/>
              </w:rPr>
              <w:t>bound.</w:t>
            </w:r>
          </w:p>
          <w:p>
            <w:pPr>
              <w:pStyle w:val="TableParagraph"/>
              <w:numPr>
                <w:ilvl w:val="0"/>
                <w:numId w:val="74"/>
              </w:numPr>
              <w:tabs>
                <w:tab w:pos="724" w:val="left" w:leader="none"/>
              </w:tabs>
              <w:spacing w:line="240" w:lineRule="auto" w:before="0" w:after="0"/>
              <w:ind w:left="724" w:right="0" w:hanging="360"/>
              <w:jc w:val="left"/>
              <w:rPr>
                <w:sz w:val="20"/>
              </w:rPr>
            </w:pPr>
            <w:r>
              <w:rPr>
                <w:spacing w:val="-2"/>
                <w:sz w:val="20"/>
              </w:rPr>
              <w:t>Precaution.</w:t>
            </w:r>
          </w:p>
        </w:tc>
        <w:tc>
          <w:tcPr>
            <w:tcW w:w="1351" w:type="dxa"/>
          </w:tcPr>
          <w:p>
            <w:pPr>
              <w:pStyle w:val="TableParagraph"/>
              <w:rPr>
                <w:sz w:val="20"/>
              </w:rPr>
            </w:pPr>
          </w:p>
        </w:tc>
        <w:tc>
          <w:tcPr>
            <w:tcW w:w="3420" w:type="dxa"/>
          </w:tcPr>
          <w:p>
            <w:pPr>
              <w:pStyle w:val="TableParagraph"/>
              <w:rPr>
                <w:sz w:val="20"/>
              </w:rPr>
            </w:pPr>
          </w:p>
        </w:tc>
      </w:tr>
      <w:tr>
        <w:trPr>
          <w:trHeight w:val="1380" w:hRule="atLeast"/>
        </w:trPr>
        <w:tc>
          <w:tcPr>
            <w:tcW w:w="449" w:type="dxa"/>
          </w:tcPr>
          <w:p>
            <w:pPr>
              <w:pStyle w:val="TableParagraph"/>
              <w:spacing w:line="224" w:lineRule="exact"/>
              <w:ind w:left="2"/>
              <w:rPr>
                <w:sz w:val="20"/>
              </w:rPr>
            </w:pPr>
            <w:r>
              <w:rPr>
                <w:spacing w:val="-10"/>
                <w:sz w:val="20"/>
              </w:rPr>
              <w:t>3</w:t>
            </w:r>
          </w:p>
        </w:tc>
        <w:tc>
          <w:tcPr>
            <w:tcW w:w="1440" w:type="dxa"/>
          </w:tcPr>
          <w:p>
            <w:pPr>
              <w:pStyle w:val="TableParagraph"/>
              <w:ind w:left="4" w:right="-15"/>
              <w:jc w:val="both"/>
              <w:rPr>
                <w:sz w:val="20"/>
              </w:rPr>
            </w:pPr>
            <w:r>
              <w:rPr>
                <w:sz w:val="20"/>
              </w:rPr>
              <w:t>Demonstrate the stocking of fish</w:t>
            </w:r>
            <w:r>
              <w:rPr>
                <w:spacing w:val="40"/>
                <w:sz w:val="20"/>
              </w:rPr>
              <w:t> </w:t>
            </w:r>
            <w:r>
              <w:rPr>
                <w:sz w:val="20"/>
              </w:rPr>
              <w:t>in a new pond</w:t>
            </w:r>
          </w:p>
        </w:tc>
        <w:tc>
          <w:tcPr>
            <w:tcW w:w="3601" w:type="dxa"/>
          </w:tcPr>
          <w:p>
            <w:pPr>
              <w:pStyle w:val="TableParagraph"/>
              <w:numPr>
                <w:ilvl w:val="0"/>
                <w:numId w:val="75"/>
              </w:numPr>
              <w:tabs>
                <w:tab w:pos="724" w:val="left" w:leader="none"/>
              </w:tabs>
              <w:spacing w:line="224" w:lineRule="exact" w:before="0" w:after="0"/>
              <w:ind w:left="724" w:right="0" w:hanging="360"/>
              <w:jc w:val="left"/>
              <w:rPr>
                <w:sz w:val="20"/>
              </w:rPr>
            </w:pPr>
            <w:r>
              <w:rPr>
                <w:spacing w:val="-2"/>
                <w:sz w:val="20"/>
              </w:rPr>
              <w:t>Workability</w:t>
            </w:r>
          </w:p>
          <w:p>
            <w:pPr>
              <w:pStyle w:val="TableParagraph"/>
              <w:numPr>
                <w:ilvl w:val="0"/>
                <w:numId w:val="75"/>
              </w:numPr>
              <w:tabs>
                <w:tab w:pos="724" w:val="left" w:leader="none"/>
              </w:tabs>
              <w:spacing w:line="240" w:lineRule="auto" w:before="0" w:after="0"/>
              <w:ind w:left="724" w:right="0" w:hanging="360"/>
              <w:jc w:val="left"/>
              <w:rPr>
                <w:sz w:val="20"/>
              </w:rPr>
            </w:pPr>
            <w:r>
              <w:rPr>
                <w:sz w:val="20"/>
              </w:rPr>
              <w:t>Use</w:t>
            </w:r>
            <w:r>
              <w:rPr>
                <w:spacing w:val="-4"/>
                <w:sz w:val="20"/>
              </w:rPr>
              <w:t> </w:t>
            </w:r>
            <w:r>
              <w:rPr>
                <w:sz w:val="20"/>
              </w:rPr>
              <w:t>of</w:t>
            </w:r>
            <w:r>
              <w:rPr>
                <w:spacing w:val="-5"/>
                <w:sz w:val="20"/>
              </w:rPr>
              <w:t> </w:t>
            </w:r>
            <w:r>
              <w:rPr>
                <w:sz w:val="20"/>
              </w:rPr>
              <w:t>appropriate</w:t>
            </w:r>
            <w:r>
              <w:rPr>
                <w:spacing w:val="-3"/>
                <w:sz w:val="20"/>
              </w:rPr>
              <w:t> </w:t>
            </w:r>
            <w:r>
              <w:rPr>
                <w:spacing w:val="-2"/>
                <w:sz w:val="20"/>
              </w:rPr>
              <w:t>materials.</w:t>
            </w:r>
          </w:p>
          <w:p>
            <w:pPr>
              <w:pStyle w:val="TableParagraph"/>
              <w:numPr>
                <w:ilvl w:val="0"/>
                <w:numId w:val="75"/>
              </w:numPr>
              <w:tabs>
                <w:tab w:pos="724" w:val="left" w:leader="none"/>
              </w:tabs>
              <w:spacing w:line="240" w:lineRule="auto" w:before="1" w:after="0"/>
              <w:ind w:left="724" w:right="0" w:hanging="360"/>
              <w:jc w:val="left"/>
              <w:rPr>
                <w:sz w:val="20"/>
              </w:rPr>
            </w:pPr>
            <w:r>
              <w:rPr>
                <w:sz w:val="20"/>
              </w:rPr>
              <w:t>Accurate</w:t>
            </w:r>
            <w:r>
              <w:rPr>
                <w:spacing w:val="-7"/>
                <w:sz w:val="20"/>
              </w:rPr>
              <w:t> </w:t>
            </w:r>
            <w:r>
              <w:rPr>
                <w:sz w:val="20"/>
              </w:rPr>
              <w:t>measurements</w:t>
            </w:r>
            <w:r>
              <w:rPr>
                <w:spacing w:val="-7"/>
                <w:sz w:val="20"/>
              </w:rPr>
              <w:t> </w:t>
            </w:r>
            <w:r>
              <w:rPr>
                <w:sz w:val="20"/>
              </w:rPr>
              <w:t>&amp;</w:t>
            </w:r>
            <w:r>
              <w:rPr>
                <w:spacing w:val="-8"/>
                <w:sz w:val="20"/>
              </w:rPr>
              <w:t> </w:t>
            </w:r>
            <w:r>
              <w:rPr>
                <w:spacing w:val="-2"/>
                <w:sz w:val="20"/>
              </w:rPr>
              <w:t>features</w:t>
            </w:r>
          </w:p>
          <w:p>
            <w:pPr>
              <w:pStyle w:val="TableParagraph"/>
              <w:numPr>
                <w:ilvl w:val="0"/>
                <w:numId w:val="75"/>
              </w:numPr>
              <w:tabs>
                <w:tab w:pos="724" w:val="left" w:leader="none"/>
              </w:tabs>
              <w:spacing w:line="240" w:lineRule="auto" w:before="0" w:after="0"/>
              <w:ind w:left="724" w:right="0" w:hanging="360"/>
              <w:jc w:val="left"/>
              <w:rPr>
                <w:sz w:val="20"/>
              </w:rPr>
            </w:pPr>
            <w:r>
              <w:rPr>
                <w:sz w:val="20"/>
              </w:rPr>
              <w:t>Time</w:t>
            </w:r>
            <w:r>
              <w:rPr>
                <w:spacing w:val="-7"/>
                <w:sz w:val="20"/>
              </w:rPr>
              <w:t> </w:t>
            </w:r>
            <w:r>
              <w:rPr>
                <w:spacing w:val="-2"/>
                <w:sz w:val="20"/>
              </w:rPr>
              <w:t>bound.</w:t>
            </w:r>
          </w:p>
          <w:p>
            <w:pPr>
              <w:pStyle w:val="TableParagraph"/>
              <w:numPr>
                <w:ilvl w:val="0"/>
                <w:numId w:val="75"/>
              </w:numPr>
              <w:tabs>
                <w:tab w:pos="724" w:val="left" w:leader="none"/>
              </w:tabs>
              <w:spacing w:line="240" w:lineRule="auto" w:before="0" w:after="0"/>
              <w:ind w:left="724" w:right="0" w:hanging="360"/>
              <w:jc w:val="left"/>
              <w:rPr>
                <w:sz w:val="20"/>
              </w:rPr>
            </w:pPr>
            <w:r>
              <w:rPr>
                <w:spacing w:val="-2"/>
                <w:sz w:val="20"/>
              </w:rPr>
              <w:t>Precaution.</w:t>
            </w:r>
          </w:p>
        </w:tc>
        <w:tc>
          <w:tcPr>
            <w:tcW w:w="1351" w:type="dxa"/>
          </w:tcPr>
          <w:p>
            <w:pPr>
              <w:pStyle w:val="TableParagraph"/>
              <w:rPr>
                <w:sz w:val="20"/>
              </w:rPr>
            </w:pPr>
          </w:p>
        </w:tc>
        <w:tc>
          <w:tcPr>
            <w:tcW w:w="3420" w:type="dxa"/>
          </w:tcPr>
          <w:p>
            <w:pPr>
              <w:pStyle w:val="TableParagraph"/>
              <w:rPr>
                <w:sz w:val="20"/>
              </w:rPr>
            </w:pPr>
          </w:p>
        </w:tc>
      </w:tr>
      <w:tr>
        <w:trPr>
          <w:trHeight w:val="1379" w:hRule="atLeast"/>
        </w:trPr>
        <w:tc>
          <w:tcPr>
            <w:tcW w:w="449" w:type="dxa"/>
          </w:tcPr>
          <w:p>
            <w:pPr>
              <w:pStyle w:val="TableParagraph"/>
              <w:spacing w:line="223" w:lineRule="exact"/>
              <w:ind w:left="2"/>
              <w:rPr>
                <w:sz w:val="20"/>
              </w:rPr>
            </w:pPr>
            <w:r>
              <w:rPr>
                <w:spacing w:val="-10"/>
                <w:sz w:val="20"/>
              </w:rPr>
              <w:t>4</w:t>
            </w:r>
          </w:p>
        </w:tc>
        <w:tc>
          <w:tcPr>
            <w:tcW w:w="1440" w:type="dxa"/>
          </w:tcPr>
          <w:p>
            <w:pPr>
              <w:pStyle w:val="TableParagraph"/>
              <w:ind w:left="4" w:right="-15"/>
              <w:jc w:val="both"/>
              <w:rPr>
                <w:sz w:val="20"/>
              </w:rPr>
            </w:pPr>
            <w:r>
              <w:rPr>
                <w:sz w:val="20"/>
              </w:rPr>
              <w:t>Construct any</w:t>
            </w:r>
            <w:r>
              <w:rPr>
                <w:spacing w:val="40"/>
                <w:sz w:val="20"/>
              </w:rPr>
              <w:t> </w:t>
            </w:r>
            <w:r>
              <w:rPr>
                <w:sz w:val="20"/>
              </w:rPr>
              <w:t>fish harvesting facility of your </w:t>
            </w:r>
            <w:r>
              <w:rPr>
                <w:spacing w:val="-2"/>
                <w:sz w:val="20"/>
              </w:rPr>
              <w:t>choice</w:t>
            </w:r>
          </w:p>
        </w:tc>
        <w:tc>
          <w:tcPr>
            <w:tcW w:w="3601" w:type="dxa"/>
          </w:tcPr>
          <w:p>
            <w:pPr>
              <w:pStyle w:val="TableParagraph"/>
              <w:numPr>
                <w:ilvl w:val="0"/>
                <w:numId w:val="76"/>
              </w:numPr>
              <w:tabs>
                <w:tab w:pos="724" w:val="left" w:leader="none"/>
              </w:tabs>
              <w:spacing w:line="223" w:lineRule="exact" w:before="0" w:after="0"/>
              <w:ind w:left="724" w:right="0" w:hanging="360"/>
              <w:jc w:val="left"/>
              <w:rPr>
                <w:sz w:val="20"/>
              </w:rPr>
            </w:pPr>
            <w:r>
              <w:rPr>
                <w:spacing w:val="-2"/>
                <w:sz w:val="20"/>
              </w:rPr>
              <w:t>Workability</w:t>
            </w:r>
          </w:p>
          <w:p>
            <w:pPr>
              <w:pStyle w:val="TableParagraph"/>
              <w:numPr>
                <w:ilvl w:val="0"/>
                <w:numId w:val="76"/>
              </w:numPr>
              <w:tabs>
                <w:tab w:pos="724" w:val="left" w:leader="none"/>
              </w:tabs>
              <w:spacing w:line="240" w:lineRule="auto" w:before="0" w:after="0"/>
              <w:ind w:left="724" w:right="0" w:hanging="360"/>
              <w:jc w:val="left"/>
              <w:rPr>
                <w:sz w:val="20"/>
              </w:rPr>
            </w:pPr>
            <w:r>
              <w:rPr>
                <w:sz w:val="20"/>
              </w:rPr>
              <w:t>Use</w:t>
            </w:r>
            <w:r>
              <w:rPr>
                <w:spacing w:val="-4"/>
                <w:sz w:val="20"/>
              </w:rPr>
              <w:t> </w:t>
            </w:r>
            <w:r>
              <w:rPr>
                <w:sz w:val="20"/>
              </w:rPr>
              <w:t>of</w:t>
            </w:r>
            <w:r>
              <w:rPr>
                <w:spacing w:val="-4"/>
                <w:sz w:val="20"/>
              </w:rPr>
              <w:t> </w:t>
            </w:r>
            <w:r>
              <w:rPr>
                <w:sz w:val="20"/>
              </w:rPr>
              <w:t>appropriate</w:t>
            </w:r>
            <w:r>
              <w:rPr>
                <w:spacing w:val="-2"/>
                <w:sz w:val="20"/>
              </w:rPr>
              <w:t> materials.</w:t>
            </w:r>
          </w:p>
          <w:p>
            <w:pPr>
              <w:pStyle w:val="TableParagraph"/>
              <w:numPr>
                <w:ilvl w:val="0"/>
                <w:numId w:val="76"/>
              </w:numPr>
              <w:tabs>
                <w:tab w:pos="724" w:val="left" w:leader="none"/>
              </w:tabs>
              <w:spacing w:line="240" w:lineRule="auto" w:before="1" w:after="0"/>
              <w:ind w:left="724" w:right="0" w:hanging="360"/>
              <w:jc w:val="left"/>
              <w:rPr>
                <w:sz w:val="20"/>
              </w:rPr>
            </w:pPr>
            <w:r>
              <w:rPr>
                <w:sz w:val="20"/>
              </w:rPr>
              <w:t>Accurate</w:t>
            </w:r>
            <w:r>
              <w:rPr>
                <w:spacing w:val="-7"/>
                <w:sz w:val="20"/>
              </w:rPr>
              <w:t> </w:t>
            </w:r>
            <w:r>
              <w:rPr>
                <w:sz w:val="20"/>
              </w:rPr>
              <w:t>measurements</w:t>
            </w:r>
            <w:r>
              <w:rPr>
                <w:spacing w:val="-7"/>
                <w:sz w:val="20"/>
              </w:rPr>
              <w:t> </w:t>
            </w:r>
            <w:r>
              <w:rPr>
                <w:sz w:val="20"/>
              </w:rPr>
              <w:t>&amp;</w:t>
            </w:r>
            <w:r>
              <w:rPr>
                <w:spacing w:val="-8"/>
                <w:sz w:val="20"/>
              </w:rPr>
              <w:t> </w:t>
            </w:r>
            <w:r>
              <w:rPr>
                <w:spacing w:val="-2"/>
                <w:sz w:val="20"/>
              </w:rPr>
              <w:t>features</w:t>
            </w:r>
          </w:p>
          <w:p>
            <w:pPr>
              <w:pStyle w:val="TableParagraph"/>
              <w:numPr>
                <w:ilvl w:val="0"/>
                <w:numId w:val="76"/>
              </w:numPr>
              <w:tabs>
                <w:tab w:pos="724" w:val="left" w:leader="none"/>
              </w:tabs>
              <w:spacing w:line="240" w:lineRule="auto" w:before="0" w:after="0"/>
              <w:ind w:left="724" w:right="0" w:hanging="360"/>
              <w:jc w:val="left"/>
              <w:rPr>
                <w:sz w:val="20"/>
              </w:rPr>
            </w:pPr>
            <w:r>
              <w:rPr>
                <w:sz w:val="20"/>
              </w:rPr>
              <w:t>Time</w:t>
            </w:r>
            <w:r>
              <w:rPr>
                <w:spacing w:val="-7"/>
                <w:sz w:val="20"/>
              </w:rPr>
              <w:t> </w:t>
            </w:r>
            <w:r>
              <w:rPr>
                <w:spacing w:val="-2"/>
                <w:sz w:val="20"/>
              </w:rPr>
              <w:t>bound.</w:t>
            </w:r>
          </w:p>
          <w:p>
            <w:pPr>
              <w:pStyle w:val="TableParagraph"/>
              <w:numPr>
                <w:ilvl w:val="0"/>
                <w:numId w:val="76"/>
              </w:numPr>
              <w:tabs>
                <w:tab w:pos="724" w:val="left" w:leader="none"/>
              </w:tabs>
              <w:spacing w:line="240" w:lineRule="auto" w:before="0" w:after="0"/>
              <w:ind w:left="724" w:right="0" w:hanging="360"/>
              <w:jc w:val="left"/>
              <w:rPr>
                <w:sz w:val="20"/>
              </w:rPr>
            </w:pPr>
            <w:r>
              <w:rPr>
                <w:spacing w:val="-2"/>
                <w:sz w:val="20"/>
              </w:rPr>
              <w:t>Precaution.</w:t>
            </w:r>
          </w:p>
        </w:tc>
        <w:tc>
          <w:tcPr>
            <w:tcW w:w="1351" w:type="dxa"/>
          </w:tcPr>
          <w:p>
            <w:pPr>
              <w:pStyle w:val="TableParagraph"/>
              <w:rPr>
                <w:sz w:val="20"/>
              </w:rPr>
            </w:pPr>
          </w:p>
        </w:tc>
        <w:tc>
          <w:tcPr>
            <w:tcW w:w="3420" w:type="dxa"/>
          </w:tcPr>
          <w:p>
            <w:pPr>
              <w:pStyle w:val="TableParagraph"/>
              <w:rPr>
                <w:sz w:val="20"/>
              </w:rPr>
            </w:pPr>
          </w:p>
        </w:tc>
      </w:tr>
      <w:tr>
        <w:trPr>
          <w:trHeight w:val="2080" w:hRule="atLeast"/>
        </w:trPr>
        <w:tc>
          <w:tcPr>
            <w:tcW w:w="449" w:type="dxa"/>
          </w:tcPr>
          <w:p>
            <w:pPr>
              <w:pStyle w:val="TableParagraph"/>
              <w:spacing w:line="225" w:lineRule="exact"/>
              <w:ind w:left="2"/>
              <w:rPr>
                <w:sz w:val="20"/>
              </w:rPr>
            </w:pPr>
            <w:r>
              <w:rPr>
                <w:spacing w:val="-10"/>
                <w:sz w:val="20"/>
              </w:rPr>
              <w:t>5</w:t>
            </w:r>
          </w:p>
        </w:tc>
        <w:tc>
          <w:tcPr>
            <w:tcW w:w="1440" w:type="dxa"/>
          </w:tcPr>
          <w:p>
            <w:pPr>
              <w:pStyle w:val="TableParagraph"/>
              <w:tabs>
                <w:tab w:pos="1134" w:val="left" w:leader="none"/>
              </w:tabs>
              <w:spacing w:line="237" w:lineRule="auto"/>
              <w:ind w:left="4" w:right="-15"/>
              <w:rPr>
                <w:sz w:val="20"/>
              </w:rPr>
            </w:pPr>
            <w:r>
              <w:rPr>
                <w:spacing w:val="-2"/>
                <w:sz w:val="20"/>
              </w:rPr>
              <w:t>Illustrate</w:t>
            </w:r>
            <w:r>
              <w:rPr>
                <w:sz w:val="20"/>
              </w:rPr>
              <w:tab/>
            </w:r>
            <w:r>
              <w:rPr>
                <w:spacing w:val="-4"/>
                <w:sz w:val="20"/>
              </w:rPr>
              <w:t>fish </w:t>
            </w:r>
            <w:r>
              <w:rPr>
                <w:sz w:val="20"/>
              </w:rPr>
              <w:t>feed formulation</w:t>
            </w:r>
          </w:p>
        </w:tc>
        <w:tc>
          <w:tcPr>
            <w:tcW w:w="3601" w:type="dxa"/>
          </w:tcPr>
          <w:p>
            <w:pPr>
              <w:pStyle w:val="TableParagraph"/>
              <w:numPr>
                <w:ilvl w:val="0"/>
                <w:numId w:val="77"/>
              </w:numPr>
              <w:tabs>
                <w:tab w:pos="724" w:val="left" w:leader="none"/>
              </w:tabs>
              <w:spacing w:line="224" w:lineRule="exact" w:before="0" w:after="0"/>
              <w:ind w:left="724" w:right="0" w:hanging="360"/>
              <w:jc w:val="left"/>
              <w:rPr>
                <w:sz w:val="20"/>
              </w:rPr>
            </w:pPr>
            <w:r>
              <w:rPr>
                <w:spacing w:val="-2"/>
                <w:sz w:val="20"/>
              </w:rPr>
              <w:t>Workability</w:t>
            </w:r>
          </w:p>
          <w:p>
            <w:pPr>
              <w:pStyle w:val="TableParagraph"/>
              <w:numPr>
                <w:ilvl w:val="0"/>
                <w:numId w:val="77"/>
              </w:numPr>
              <w:tabs>
                <w:tab w:pos="724" w:val="left" w:leader="none"/>
              </w:tabs>
              <w:spacing w:line="229" w:lineRule="exact" w:before="0" w:after="0"/>
              <w:ind w:left="724" w:right="0" w:hanging="360"/>
              <w:jc w:val="left"/>
              <w:rPr>
                <w:sz w:val="20"/>
              </w:rPr>
            </w:pPr>
            <w:r>
              <w:rPr>
                <w:sz w:val="20"/>
              </w:rPr>
              <w:t>Use</w:t>
            </w:r>
            <w:r>
              <w:rPr>
                <w:spacing w:val="-4"/>
                <w:sz w:val="20"/>
              </w:rPr>
              <w:t> </w:t>
            </w:r>
            <w:r>
              <w:rPr>
                <w:sz w:val="20"/>
              </w:rPr>
              <w:t>of</w:t>
            </w:r>
            <w:r>
              <w:rPr>
                <w:spacing w:val="-5"/>
                <w:sz w:val="20"/>
              </w:rPr>
              <w:t> </w:t>
            </w:r>
            <w:r>
              <w:rPr>
                <w:sz w:val="20"/>
              </w:rPr>
              <w:t>appropriate</w:t>
            </w:r>
            <w:r>
              <w:rPr>
                <w:spacing w:val="-3"/>
                <w:sz w:val="20"/>
              </w:rPr>
              <w:t> </w:t>
            </w:r>
            <w:r>
              <w:rPr>
                <w:spacing w:val="-2"/>
                <w:sz w:val="20"/>
              </w:rPr>
              <w:t>materials.</w:t>
            </w:r>
          </w:p>
          <w:p>
            <w:pPr>
              <w:pStyle w:val="TableParagraph"/>
              <w:numPr>
                <w:ilvl w:val="0"/>
                <w:numId w:val="77"/>
              </w:numPr>
              <w:tabs>
                <w:tab w:pos="724" w:val="left" w:leader="none"/>
              </w:tabs>
              <w:spacing w:line="240" w:lineRule="auto" w:before="0" w:after="0"/>
              <w:ind w:left="724" w:right="0" w:hanging="360"/>
              <w:jc w:val="left"/>
              <w:rPr>
                <w:sz w:val="20"/>
              </w:rPr>
            </w:pPr>
            <w:r>
              <w:rPr>
                <w:sz w:val="20"/>
              </w:rPr>
              <w:t>Accurate</w:t>
            </w:r>
            <w:r>
              <w:rPr>
                <w:spacing w:val="-7"/>
                <w:sz w:val="20"/>
              </w:rPr>
              <w:t> </w:t>
            </w:r>
            <w:r>
              <w:rPr>
                <w:sz w:val="20"/>
              </w:rPr>
              <w:t>measurements</w:t>
            </w:r>
            <w:r>
              <w:rPr>
                <w:spacing w:val="-7"/>
                <w:sz w:val="20"/>
              </w:rPr>
              <w:t> </w:t>
            </w:r>
            <w:r>
              <w:rPr>
                <w:sz w:val="20"/>
              </w:rPr>
              <w:t>&amp;</w:t>
            </w:r>
            <w:r>
              <w:rPr>
                <w:spacing w:val="-8"/>
                <w:sz w:val="20"/>
              </w:rPr>
              <w:t> </w:t>
            </w:r>
            <w:r>
              <w:rPr>
                <w:spacing w:val="-2"/>
                <w:sz w:val="20"/>
              </w:rPr>
              <w:t>features</w:t>
            </w:r>
          </w:p>
          <w:p>
            <w:pPr>
              <w:pStyle w:val="TableParagraph"/>
              <w:numPr>
                <w:ilvl w:val="0"/>
                <w:numId w:val="77"/>
              </w:numPr>
              <w:tabs>
                <w:tab w:pos="724" w:val="left" w:leader="none"/>
              </w:tabs>
              <w:spacing w:line="240" w:lineRule="auto" w:before="1" w:after="0"/>
              <w:ind w:left="724" w:right="0" w:hanging="360"/>
              <w:jc w:val="left"/>
              <w:rPr>
                <w:sz w:val="20"/>
              </w:rPr>
            </w:pPr>
            <w:r>
              <w:rPr>
                <w:sz w:val="20"/>
              </w:rPr>
              <w:t>Time</w:t>
            </w:r>
            <w:r>
              <w:rPr>
                <w:spacing w:val="-7"/>
                <w:sz w:val="20"/>
              </w:rPr>
              <w:t> </w:t>
            </w:r>
            <w:r>
              <w:rPr>
                <w:spacing w:val="-2"/>
                <w:sz w:val="20"/>
              </w:rPr>
              <w:t>bound.</w:t>
            </w:r>
          </w:p>
          <w:p>
            <w:pPr>
              <w:pStyle w:val="TableParagraph"/>
              <w:numPr>
                <w:ilvl w:val="0"/>
                <w:numId w:val="77"/>
              </w:numPr>
              <w:tabs>
                <w:tab w:pos="724" w:val="left" w:leader="none"/>
              </w:tabs>
              <w:spacing w:line="240" w:lineRule="auto" w:before="0" w:after="0"/>
              <w:ind w:left="724" w:right="0" w:hanging="360"/>
              <w:jc w:val="left"/>
              <w:rPr>
                <w:sz w:val="20"/>
              </w:rPr>
            </w:pPr>
            <w:r>
              <w:rPr>
                <w:spacing w:val="-2"/>
                <w:sz w:val="20"/>
              </w:rPr>
              <w:t>Precaution.</w:t>
            </w:r>
          </w:p>
        </w:tc>
        <w:tc>
          <w:tcPr>
            <w:tcW w:w="1351" w:type="dxa"/>
          </w:tcPr>
          <w:p>
            <w:pPr>
              <w:pStyle w:val="TableParagraph"/>
              <w:rPr>
                <w:sz w:val="20"/>
              </w:rPr>
            </w:pPr>
          </w:p>
        </w:tc>
        <w:tc>
          <w:tcPr>
            <w:tcW w:w="3420" w:type="dxa"/>
          </w:tcPr>
          <w:p>
            <w:pPr>
              <w:pStyle w:val="TableParagraph"/>
              <w:rPr>
                <w:sz w:val="20"/>
              </w:rPr>
            </w:pPr>
          </w:p>
        </w:tc>
      </w:tr>
    </w:tbl>
    <w:p>
      <w:pPr>
        <w:pStyle w:val="ListParagraph"/>
        <w:numPr>
          <w:ilvl w:val="0"/>
          <w:numId w:val="78"/>
        </w:numPr>
        <w:tabs>
          <w:tab w:pos="962" w:val="left" w:leader="none"/>
          <w:tab w:pos="4499" w:val="left" w:leader="none"/>
          <w:tab w:pos="6951" w:val="left" w:leader="none"/>
        </w:tabs>
        <w:spacing w:line="240" w:lineRule="auto" w:before="233" w:after="0"/>
        <w:ind w:left="962" w:right="0" w:hanging="358"/>
        <w:jc w:val="left"/>
        <w:rPr>
          <w:sz w:val="22"/>
        </w:rPr>
      </w:pPr>
      <w:r>
        <w:rPr>
          <w:sz w:val="22"/>
        </w:rPr>
        <w:t>High</w:t>
      </w:r>
      <w:r>
        <w:rPr>
          <w:spacing w:val="-2"/>
          <w:sz w:val="22"/>
        </w:rPr>
        <w:t> </w:t>
      </w:r>
      <w:r>
        <w:rPr>
          <w:sz w:val="22"/>
        </w:rPr>
        <w:t>skill</w:t>
      </w:r>
      <w:r>
        <w:rPr>
          <w:spacing w:val="-1"/>
          <w:sz w:val="22"/>
        </w:rPr>
        <w:t> </w:t>
      </w:r>
      <w:r>
        <w:rPr>
          <w:sz w:val="22"/>
        </w:rPr>
        <w:t>(HS),</w:t>
      </w:r>
      <w:r>
        <w:rPr>
          <w:spacing w:val="51"/>
          <w:sz w:val="22"/>
        </w:rPr>
        <w:t> </w:t>
      </w:r>
      <w:r>
        <w:rPr>
          <w:sz w:val="22"/>
        </w:rPr>
        <w:t>=</w:t>
      </w:r>
      <w:r>
        <w:rPr>
          <w:spacing w:val="76"/>
          <w:w w:val="150"/>
          <w:sz w:val="22"/>
        </w:rPr>
        <w:t> </w:t>
      </w:r>
      <w:r>
        <w:rPr>
          <w:sz w:val="22"/>
        </w:rPr>
        <w:t>(75%-100%)</w:t>
      </w:r>
      <w:r>
        <w:rPr>
          <w:spacing w:val="52"/>
          <w:sz w:val="22"/>
        </w:rPr>
        <w:t> </w:t>
      </w:r>
      <w:r>
        <w:rPr>
          <w:spacing w:val="-5"/>
          <w:sz w:val="22"/>
        </w:rPr>
        <w:t>(2)</w:t>
      </w:r>
      <w:r>
        <w:rPr>
          <w:sz w:val="22"/>
        </w:rPr>
        <w:tab/>
        <w:t>Moderate</w:t>
      </w:r>
      <w:r>
        <w:rPr>
          <w:spacing w:val="-3"/>
          <w:sz w:val="22"/>
        </w:rPr>
        <w:t> </w:t>
      </w:r>
      <w:r>
        <w:rPr>
          <w:sz w:val="22"/>
        </w:rPr>
        <w:t>Skill</w:t>
      </w:r>
      <w:r>
        <w:rPr>
          <w:spacing w:val="-1"/>
          <w:sz w:val="22"/>
        </w:rPr>
        <w:t> </w:t>
      </w:r>
      <w:r>
        <w:rPr>
          <w:sz w:val="22"/>
        </w:rPr>
        <w:t>(MS)</w:t>
      </w:r>
      <w:r>
        <w:rPr>
          <w:spacing w:val="75"/>
          <w:w w:val="150"/>
          <w:sz w:val="22"/>
        </w:rPr>
        <w:t> </w:t>
      </w:r>
      <w:r>
        <w:rPr>
          <w:spacing w:val="-10"/>
          <w:sz w:val="22"/>
        </w:rPr>
        <w:t>=</w:t>
      </w:r>
      <w:r>
        <w:rPr>
          <w:sz w:val="22"/>
        </w:rPr>
        <w:tab/>
      </w:r>
      <w:r>
        <w:rPr>
          <w:spacing w:val="-2"/>
          <w:sz w:val="22"/>
        </w:rPr>
        <w:t>(50%-</w:t>
      </w:r>
      <w:r>
        <w:rPr>
          <w:spacing w:val="-4"/>
          <w:sz w:val="22"/>
        </w:rPr>
        <w:t>74%)</w:t>
      </w:r>
    </w:p>
    <w:p>
      <w:pPr>
        <w:pStyle w:val="BodyText"/>
        <w:rPr>
          <w:sz w:val="22"/>
        </w:rPr>
      </w:pPr>
    </w:p>
    <w:p>
      <w:pPr>
        <w:pStyle w:val="ListParagraph"/>
        <w:numPr>
          <w:ilvl w:val="0"/>
          <w:numId w:val="78"/>
        </w:numPr>
        <w:tabs>
          <w:tab w:pos="1018" w:val="left" w:leader="none"/>
          <w:tab w:pos="2571" w:val="left" w:leader="none"/>
          <w:tab w:pos="2916" w:val="left" w:leader="none"/>
          <w:tab w:pos="6413" w:val="left" w:leader="none"/>
          <w:tab w:pos="6977" w:val="left" w:leader="none"/>
        </w:tabs>
        <w:spacing w:line="252" w:lineRule="exact" w:before="0" w:after="0"/>
        <w:ind w:left="1018" w:right="0" w:hanging="414"/>
        <w:jc w:val="left"/>
        <w:rPr>
          <w:sz w:val="22"/>
        </w:rPr>
      </w:pPr>
      <w:r>
        <w:rPr>
          <w:sz w:val="22"/>
        </w:rPr>
        <w:t>Low</w:t>
      </w:r>
      <w:r>
        <w:rPr>
          <w:spacing w:val="-4"/>
          <w:sz w:val="22"/>
        </w:rPr>
        <w:t> </w:t>
      </w:r>
      <w:r>
        <w:rPr>
          <w:sz w:val="22"/>
        </w:rPr>
        <w:t>Skill </w:t>
      </w:r>
      <w:r>
        <w:rPr>
          <w:spacing w:val="-4"/>
          <w:sz w:val="22"/>
        </w:rPr>
        <w:t>(LS)</w:t>
      </w:r>
      <w:r>
        <w:rPr>
          <w:sz w:val="22"/>
        </w:rPr>
        <w:tab/>
      </w:r>
      <w:r>
        <w:rPr>
          <w:spacing w:val="-10"/>
          <w:sz w:val="22"/>
        </w:rPr>
        <w:t>=</w:t>
      </w:r>
      <w:r>
        <w:rPr>
          <w:sz w:val="22"/>
        </w:rPr>
        <w:tab/>
        <w:t>(25%-49%)</w:t>
      </w:r>
      <w:r>
        <w:rPr>
          <w:spacing w:val="79"/>
          <w:w w:val="150"/>
          <w:sz w:val="22"/>
        </w:rPr>
        <w:t> </w:t>
      </w:r>
      <w:r>
        <w:rPr>
          <w:sz w:val="22"/>
        </w:rPr>
        <w:t>(4)</w:t>
      </w:r>
      <w:r>
        <w:rPr>
          <w:spacing w:val="76"/>
          <w:w w:val="150"/>
          <w:sz w:val="22"/>
        </w:rPr>
        <w:t> </w:t>
      </w:r>
      <w:r>
        <w:rPr>
          <w:sz w:val="22"/>
        </w:rPr>
        <w:t>No</w:t>
      </w:r>
      <w:r>
        <w:rPr>
          <w:spacing w:val="-1"/>
          <w:sz w:val="22"/>
        </w:rPr>
        <w:t> </w:t>
      </w:r>
      <w:r>
        <w:rPr>
          <w:sz w:val="22"/>
        </w:rPr>
        <w:t>Skill</w:t>
      </w:r>
      <w:r>
        <w:rPr>
          <w:spacing w:val="-3"/>
          <w:sz w:val="22"/>
        </w:rPr>
        <w:t> </w:t>
      </w:r>
      <w:r>
        <w:rPr>
          <w:spacing w:val="-4"/>
          <w:sz w:val="22"/>
        </w:rPr>
        <w:t>(NS)</w:t>
      </w:r>
      <w:r>
        <w:rPr>
          <w:sz w:val="22"/>
        </w:rPr>
        <w:tab/>
      </w:r>
      <w:r>
        <w:rPr>
          <w:spacing w:val="-10"/>
          <w:sz w:val="22"/>
        </w:rPr>
        <w:t>=</w:t>
      </w:r>
      <w:r>
        <w:rPr>
          <w:sz w:val="22"/>
        </w:rPr>
        <w:tab/>
      </w:r>
      <w:r>
        <w:rPr>
          <w:spacing w:val="-2"/>
          <w:sz w:val="22"/>
        </w:rPr>
        <w:t>(0%-</w:t>
      </w:r>
      <w:r>
        <w:rPr>
          <w:spacing w:val="-4"/>
          <w:sz w:val="22"/>
        </w:rPr>
        <w:t>24%)</w:t>
      </w:r>
    </w:p>
    <w:p>
      <w:pPr>
        <w:spacing w:line="252" w:lineRule="exact" w:before="0"/>
        <w:ind w:left="244" w:right="0" w:firstLine="0"/>
        <w:jc w:val="left"/>
        <w:rPr>
          <w:sz w:val="22"/>
        </w:rPr>
      </w:pPr>
      <w:r>
        <w:rPr>
          <w:spacing w:val="-2"/>
          <w:sz w:val="22"/>
        </w:rPr>
        <w:t>Recommendation</w:t>
      </w:r>
    </w:p>
    <w:p>
      <w:pPr>
        <w:pStyle w:val="ListParagraph"/>
        <w:numPr>
          <w:ilvl w:val="0"/>
          <w:numId w:val="79"/>
        </w:numPr>
        <w:tabs>
          <w:tab w:pos="1055" w:val="left" w:leader="none"/>
        </w:tabs>
        <w:spacing w:line="252" w:lineRule="exact" w:before="2" w:after="0"/>
        <w:ind w:left="1055" w:right="0" w:hanging="691"/>
        <w:jc w:val="left"/>
        <w:rPr>
          <w:sz w:val="22"/>
        </w:rPr>
      </w:pPr>
      <w:r>
        <w:rPr>
          <w:spacing w:val="-2"/>
          <w:sz w:val="22"/>
        </w:rPr>
        <w:t>Summary/Conclusion</w:t>
      </w:r>
    </w:p>
    <w:p>
      <w:pPr>
        <w:pStyle w:val="ListParagraph"/>
        <w:numPr>
          <w:ilvl w:val="0"/>
          <w:numId w:val="79"/>
        </w:numPr>
        <w:tabs>
          <w:tab w:pos="1055" w:val="left" w:leader="none"/>
          <w:tab w:pos="2860" w:val="left" w:leader="none"/>
          <w:tab w:pos="3125" w:val="left" w:leader="none"/>
        </w:tabs>
        <w:spacing w:line="240" w:lineRule="auto" w:before="0" w:after="0"/>
        <w:ind w:left="3125" w:right="3650" w:hanging="2761"/>
        <w:jc w:val="left"/>
        <w:rPr>
          <w:sz w:val="20"/>
        </w:rPr>
      </w:pPr>
      <w:r>
        <w:rPr>
          <w:spacing w:val="-2"/>
          <w:sz w:val="22"/>
        </w:rPr>
        <w:t>References</w:t>
      </w:r>
      <w:r>
        <w:rPr>
          <w:sz w:val="22"/>
        </w:rPr>
        <w:tab/>
        <w:t>-s</w:t>
      </w:r>
      <w:r>
        <w:rPr>
          <w:sz w:val="20"/>
        </w:rPr>
        <w:t>ource</w:t>
      </w:r>
      <w:r>
        <w:rPr>
          <w:spacing w:val="-9"/>
          <w:sz w:val="20"/>
        </w:rPr>
        <w:t> </w:t>
      </w:r>
      <w:r>
        <w:rPr>
          <w:sz w:val="20"/>
        </w:rPr>
        <w:t>(Egbunonu</w:t>
      </w:r>
      <w:r>
        <w:rPr>
          <w:spacing w:val="-9"/>
          <w:sz w:val="20"/>
        </w:rPr>
        <w:t> </w:t>
      </w:r>
      <w:r>
        <w:rPr>
          <w:sz w:val="20"/>
        </w:rPr>
        <w:t>and</w:t>
      </w:r>
      <w:r>
        <w:rPr>
          <w:spacing w:val="-6"/>
          <w:sz w:val="20"/>
        </w:rPr>
        <w:t> </w:t>
      </w:r>
      <w:r>
        <w:rPr>
          <w:sz w:val="20"/>
        </w:rPr>
        <w:t>Ugbaja,</w:t>
      </w:r>
      <w:r>
        <w:rPr>
          <w:spacing w:val="-8"/>
          <w:sz w:val="20"/>
        </w:rPr>
        <w:t> </w:t>
      </w:r>
      <w:r>
        <w:rPr>
          <w:sz w:val="20"/>
        </w:rPr>
        <w:t>(2009)</w:t>
      </w:r>
      <w:r>
        <w:rPr>
          <w:spacing w:val="-9"/>
          <w:sz w:val="20"/>
        </w:rPr>
        <w:t> </w:t>
      </w:r>
      <w:r>
        <w:rPr>
          <w:sz w:val="20"/>
        </w:rPr>
        <w:t>FCE,</w:t>
      </w:r>
      <w:r>
        <w:rPr>
          <w:spacing w:val="-9"/>
          <w:sz w:val="20"/>
        </w:rPr>
        <w:t> </w:t>
      </w:r>
      <w:r>
        <w:rPr>
          <w:sz w:val="20"/>
        </w:rPr>
        <w:t>Umunze Anambra State.</w:t>
      </w:r>
    </w:p>
    <w:p>
      <w:pPr>
        <w:spacing w:after="0" w:line="240" w:lineRule="auto"/>
        <w:jc w:val="left"/>
        <w:rPr>
          <w:sz w:val="20"/>
        </w:rPr>
        <w:sectPr>
          <w:pgSz w:w="12240" w:h="15840"/>
          <w:pgMar w:header="0" w:footer="1068" w:top="0" w:bottom="1260" w:left="980" w:right="420"/>
        </w:sectPr>
      </w:pPr>
    </w:p>
    <w:p>
      <w:pPr>
        <w:spacing w:before="67"/>
        <w:ind w:left="0" w:right="553" w:firstLine="0"/>
        <w:jc w:val="center"/>
        <w:rPr>
          <w:b/>
          <w:sz w:val="22"/>
        </w:rPr>
      </w:pPr>
      <w:r>
        <w:rPr/>
        <mc:AlternateContent>
          <mc:Choice Requires="wps">
            <w:drawing>
              <wp:anchor distT="0" distB="0" distL="0" distR="0" allowOverlap="1" layoutInCell="1" locked="0" behindDoc="0" simplePos="0" relativeHeight="15748608">
                <wp:simplePos x="0" y="0"/>
                <wp:positionH relativeFrom="page">
                  <wp:posOffset>381000</wp:posOffset>
                </wp:positionH>
                <wp:positionV relativeFrom="page">
                  <wp:posOffset>8686800</wp:posOffset>
                </wp:positionV>
                <wp:extent cx="7315200" cy="11430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7315200" cy="114300"/>
                        </a:xfrm>
                        <a:custGeom>
                          <a:avLst/>
                          <a:gdLst/>
                          <a:ahLst/>
                          <a:cxnLst/>
                          <a:rect l="l" t="t" r="r" b="b"/>
                          <a:pathLst>
                            <a:path w="7315200" h="114300">
                              <a:moveTo>
                                <a:pt x="0" y="114300"/>
                              </a:moveTo>
                              <a:lnTo>
                                <a:pt x="7315200" y="114300"/>
                              </a:lnTo>
                              <a:lnTo>
                                <a:pt x="7315200" y="0"/>
                              </a:lnTo>
                              <a:lnTo>
                                <a:pt x="0" y="0"/>
                              </a:lnTo>
                              <a:lnTo>
                                <a:pt x="0" y="1143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0pt;margin-top:684pt;width:576pt;height:9pt;mso-position-horizontal-relative:page;mso-position-vertical-relative:page;z-index:15748608" id="docshape128" filled="false" stroked="true" strokeweight=".75pt" strokecolor="#000000">
                <v:stroke dashstyle="solid"/>
                <w10:wrap type="none"/>
              </v:rect>
            </w:pict>
          </mc:Fallback>
        </mc:AlternateContent>
      </w:r>
      <w:r>
        <w:rPr>
          <w:b/>
          <w:sz w:val="22"/>
        </w:rPr>
        <w:t>APPENDIX</w:t>
      </w:r>
      <w:r>
        <w:rPr>
          <w:b/>
          <w:spacing w:val="-6"/>
          <w:sz w:val="22"/>
        </w:rPr>
        <w:t> </w:t>
      </w:r>
      <w:r>
        <w:rPr>
          <w:b/>
          <w:spacing w:val="-5"/>
          <w:sz w:val="22"/>
        </w:rPr>
        <w:t>III</w:t>
      </w:r>
    </w:p>
    <w:p>
      <w:pPr>
        <w:pStyle w:val="BodyText"/>
        <w:rPr>
          <w:b/>
          <w:sz w:val="22"/>
        </w:rPr>
      </w:pPr>
    </w:p>
    <w:p>
      <w:pPr>
        <w:tabs>
          <w:tab w:pos="7606" w:val="left" w:leader="none"/>
          <w:tab w:pos="9866" w:val="left" w:leader="none"/>
        </w:tabs>
        <w:spacing w:before="0"/>
        <w:ind w:left="1540" w:right="0" w:firstLine="0"/>
        <w:jc w:val="left"/>
        <w:rPr>
          <w:b/>
          <w:sz w:val="22"/>
        </w:rPr>
      </w:pPr>
      <w:r>
        <w:rPr>
          <w:b/>
          <w:sz w:val="22"/>
        </w:rPr>
        <w:t>BIOLOGY</w:t>
      </w:r>
      <w:r>
        <w:rPr>
          <w:b/>
          <w:spacing w:val="-3"/>
          <w:sz w:val="22"/>
        </w:rPr>
        <w:t> </w:t>
      </w:r>
      <w:r>
        <w:rPr>
          <w:b/>
          <w:sz w:val="22"/>
        </w:rPr>
        <w:t>ACHIEVEMENT</w:t>
      </w:r>
      <w:r>
        <w:rPr>
          <w:b/>
          <w:spacing w:val="-4"/>
          <w:sz w:val="22"/>
        </w:rPr>
        <w:t> </w:t>
      </w:r>
      <w:r>
        <w:rPr>
          <w:b/>
          <w:sz w:val="22"/>
        </w:rPr>
        <w:t>TEST</w:t>
      </w:r>
      <w:r>
        <w:rPr>
          <w:b/>
          <w:spacing w:val="-6"/>
          <w:sz w:val="22"/>
        </w:rPr>
        <w:t> </w:t>
      </w:r>
      <w:r>
        <w:rPr>
          <w:b/>
          <w:sz w:val="22"/>
        </w:rPr>
        <w:t>1</w:t>
      </w:r>
      <w:r>
        <w:rPr>
          <w:b/>
          <w:spacing w:val="-4"/>
          <w:sz w:val="22"/>
        </w:rPr>
        <w:t> </w:t>
      </w:r>
      <w:r>
        <w:rPr>
          <w:b/>
          <w:sz w:val="22"/>
        </w:rPr>
        <w:t>(BAT</w:t>
      </w:r>
      <w:r>
        <w:rPr>
          <w:b/>
          <w:spacing w:val="-5"/>
          <w:sz w:val="22"/>
        </w:rPr>
        <w:t> </w:t>
      </w:r>
      <w:r>
        <w:rPr>
          <w:b/>
          <w:sz w:val="22"/>
        </w:rPr>
        <w:t>1)</w:t>
      </w:r>
      <w:r>
        <w:rPr>
          <w:b/>
          <w:spacing w:val="-5"/>
          <w:sz w:val="22"/>
        </w:rPr>
        <w:t> </w:t>
      </w:r>
      <w:r>
        <w:rPr>
          <w:b/>
          <w:spacing w:val="-2"/>
          <w:sz w:val="22"/>
        </w:rPr>
        <w:t>QUESTIONS</w:t>
      </w:r>
      <w:r>
        <w:rPr>
          <w:b/>
          <w:sz w:val="22"/>
        </w:rPr>
        <w:tab/>
        <w:t>Student</w:t>
      </w:r>
      <w:r>
        <w:rPr>
          <w:b/>
          <w:spacing w:val="76"/>
          <w:w w:val="150"/>
          <w:sz w:val="22"/>
        </w:rPr>
        <w:t> </w:t>
      </w:r>
      <w:r>
        <w:rPr>
          <w:b/>
          <w:spacing w:val="-5"/>
          <w:sz w:val="22"/>
        </w:rPr>
        <w:t>No,</w:t>
      </w:r>
      <w:r>
        <w:rPr>
          <w:b/>
          <w:sz w:val="22"/>
          <w:u w:val="single"/>
        </w:rPr>
        <w:tab/>
      </w:r>
    </w:p>
    <w:p>
      <w:pPr>
        <w:pStyle w:val="BodyText"/>
        <w:rPr>
          <w:b/>
          <w:sz w:val="22"/>
        </w:rPr>
      </w:pPr>
    </w:p>
    <w:p>
      <w:pPr>
        <w:tabs>
          <w:tab w:pos="7853" w:val="left" w:leader="none"/>
        </w:tabs>
        <w:spacing w:before="1"/>
        <w:ind w:left="100" w:right="0" w:firstLine="0"/>
        <w:jc w:val="left"/>
        <w:rPr>
          <w:b/>
          <w:sz w:val="22"/>
        </w:rPr>
      </w:pPr>
      <w:r>
        <w:rPr>
          <w:b/>
          <w:sz w:val="22"/>
        </w:rPr>
        <w:t>Instruction:</w:t>
      </w:r>
      <w:r>
        <w:rPr>
          <w:b/>
          <w:spacing w:val="-6"/>
          <w:sz w:val="22"/>
        </w:rPr>
        <w:t> </w:t>
      </w:r>
      <w:r>
        <w:rPr>
          <w:b/>
          <w:sz w:val="22"/>
        </w:rPr>
        <w:t>Answer</w:t>
      </w:r>
      <w:r>
        <w:rPr>
          <w:b/>
          <w:spacing w:val="-4"/>
          <w:sz w:val="22"/>
        </w:rPr>
        <w:t> </w:t>
      </w:r>
      <w:r>
        <w:rPr>
          <w:b/>
          <w:sz w:val="22"/>
        </w:rPr>
        <w:t>all</w:t>
      </w:r>
      <w:r>
        <w:rPr>
          <w:b/>
          <w:spacing w:val="-6"/>
          <w:sz w:val="22"/>
        </w:rPr>
        <w:t> </w:t>
      </w:r>
      <w:r>
        <w:rPr>
          <w:b/>
          <w:sz w:val="22"/>
        </w:rPr>
        <w:t>Questions</w:t>
      </w:r>
      <w:r>
        <w:rPr>
          <w:b/>
          <w:spacing w:val="-5"/>
          <w:sz w:val="22"/>
        </w:rPr>
        <w:t> </w:t>
      </w:r>
      <w:r>
        <w:rPr>
          <w:b/>
          <w:spacing w:val="-2"/>
          <w:sz w:val="22"/>
        </w:rPr>
        <w:t>Provided.</w:t>
      </w:r>
      <w:r>
        <w:rPr>
          <w:b/>
          <w:sz w:val="22"/>
        </w:rPr>
        <w:tab/>
        <w:t>(1hr:</w:t>
      </w:r>
      <w:r>
        <w:rPr>
          <w:b/>
          <w:spacing w:val="-4"/>
          <w:sz w:val="22"/>
        </w:rPr>
        <w:t> </w:t>
      </w:r>
      <w:r>
        <w:rPr>
          <w:b/>
          <w:spacing w:val="-2"/>
          <w:sz w:val="22"/>
        </w:rPr>
        <w:t>30min.)</w:t>
      </w:r>
    </w:p>
    <w:p>
      <w:pPr>
        <w:pStyle w:val="ListParagraph"/>
        <w:numPr>
          <w:ilvl w:val="0"/>
          <w:numId w:val="80"/>
        </w:numPr>
        <w:tabs>
          <w:tab w:pos="820" w:val="left" w:leader="none"/>
        </w:tabs>
        <w:spacing w:line="240" w:lineRule="auto" w:before="244" w:after="0"/>
        <w:ind w:left="820" w:right="0" w:hanging="720"/>
        <w:jc w:val="left"/>
        <w:rPr>
          <w:sz w:val="24"/>
        </w:rPr>
      </w:pPr>
      <w:r>
        <w:rPr>
          <w:sz w:val="24"/>
        </w:rPr>
        <w:t>The</w:t>
      </w:r>
      <w:r>
        <w:rPr>
          <w:spacing w:val="-5"/>
          <w:sz w:val="24"/>
        </w:rPr>
        <w:t> </w:t>
      </w:r>
      <w:r>
        <w:rPr>
          <w:sz w:val="24"/>
        </w:rPr>
        <w:t>vessel</w:t>
      </w:r>
      <w:r>
        <w:rPr>
          <w:spacing w:val="-1"/>
          <w:sz w:val="24"/>
        </w:rPr>
        <w:t> </w:t>
      </w:r>
      <w:r>
        <w:rPr>
          <w:sz w:val="24"/>
        </w:rPr>
        <w:t>that carries</w:t>
      </w:r>
      <w:r>
        <w:rPr>
          <w:spacing w:val="-1"/>
          <w:sz w:val="24"/>
        </w:rPr>
        <w:t> </w:t>
      </w:r>
      <w:r>
        <w:rPr>
          <w:sz w:val="24"/>
        </w:rPr>
        <w:t>blood</w:t>
      </w:r>
      <w:r>
        <w:rPr>
          <w:spacing w:val="-1"/>
          <w:sz w:val="24"/>
        </w:rPr>
        <w:t> </w:t>
      </w:r>
      <w:r>
        <w:rPr>
          <w:sz w:val="24"/>
        </w:rPr>
        <w:t>from the</w:t>
      </w:r>
      <w:r>
        <w:rPr>
          <w:spacing w:val="-1"/>
          <w:sz w:val="24"/>
        </w:rPr>
        <w:t> </w:t>
      </w:r>
      <w:r>
        <w:rPr>
          <w:sz w:val="24"/>
        </w:rPr>
        <w:t>heart to</w:t>
      </w:r>
      <w:r>
        <w:rPr>
          <w:spacing w:val="-1"/>
          <w:sz w:val="24"/>
        </w:rPr>
        <w:t> </w:t>
      </w:r>
      <w:r>
        <w:rPr>
          <w:sz w:val="24"/>
        </w:rPr>
        <w:t>the</w:t>
      </w:r>
      <w:r>
        <w:rPr>
          <w:spacing w:val="-2"/>
          <w:sz w:val="24"/>
        </w:rPr>
        <w:t> </w:t>
      </w:r>
      <w:r>
        <w:rPr>
          <w:sz w:val="24"/>
        </w:rPr>
        <w:t>lungs is</w:t>
      </w:r>
      <w:r>
        <w:rPr>
          <w:spacing w:val="-1"/>
          <w:sz w:val="24"/>
        </w:rPr>
        <w:t> </w:t>
      </w:r>
      <w:r>
        <w:rPr>
          <w:sz w:val="24"/>
        </w:rPr>
        <w:t>called</w:t>
      </w:r>
      <w:r>
        <w:rPr>
          <w:spacing w:val="1"/>
          <w:sz w:val="24"/>
        </w:rPr>
        <w:t> </w:t>
      </w:r>
      <w:r>
        <w:rPr>
          <w:sz w:val="24"/>
        </w:rPr>
        <w:t>an artery</w:t>
      </w:r>
      <w:r>
        <w:rPr>
          <w:spacing w:val="-4"/>
          <w:sz w:val="24"/>
        </w:rPr>
        <w:t> </w:t>
      </w:r>
      <w:r>
        <w:rPr>
          <w:sz w:val="24"/>
        </w:rPr>
        <w:t>because </w:t>
      </w:r>
      <w:r>
        <w:rPr>
          <w:spacing w:val="-5"/>
          <w:sz w:val="24"/>
        </w:rPr>
        <w:t>it</w:t>
      </w:r>
    </w:p>
    <w:p>
      <w:pPr>
        <w:pStyle w:val="BodyText"/>
        <w:ind w:left="820" w:right="655"/>
      </w:pPr>
      <w:r>
        <w:rPr/>
        <w:t>(a) Contains oxygenated blood (b) Contains more blood than the other vessels (c) carries blood</w:t>
      </w:r>
      <w:r>
        <w:rPr>
          <w:spacing w:val="40"/>
        </w:rPr>
        <w:t> </w:t>
      </w:r>
      <w:r>
        <w:rPr/>
        <w:t>away from the heart (d) has thick inelastic wall</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Turgor</w:t>
      </w:r>
      <w:r>
        <w:rPr>
          <w:spacing w:val="-1"/>
          <w:sz w:val="24"/>
        </w:rPr>
        <w:t> </w:t>
      </w:r>
      <w:r>
        <w:rPr>
          <w:sz w:val="24"/>
        </w:rPr>
        <w:t>pressure</w:t>
      </w:r>
      <w:r>
        <w:rPr>
          <w:spacing w:val="-3"/>
          <w:sz w:val="24"/>
        </w:rPr>
        <w:t> </w:t>
      </w:r>
      <w:r>
        <w:rPr>
          <w:sz w:val="24"/>
        </w:rPr>
        <w:t>occurs</w:t>
      </w:r>
      <w:r>
        <w:rPr>
          <w:spacing w:val="-1"/>
          <w:sz w:val="24"/>
        </w:rPr>
        <w:t> </w:t>
      </w:r>
      <w:r>
        <w:rPr>
          <w:sz w:val="24"/>
        </w:rPr>
        <w:t>in</w:t>
      </w:r>
      <w:r>
        <w:rPr>
          <w:spacing w:val="-1"/>
          <w:sz w:val="24"/>
        </w:rPr>
        <w:t> </w:t>
      </w:r>
      <w:r>
        <w:rPr>
          <w:sz w:val="24"/>
        </w:rPr>
        <w:t>a</w:t>
      </w:r>
      <w:r>
        <w:rPr>
          <w:spacing w:val="-2"/>
          <w:sz w:val="24"/>
        </w:rPr>
        <w:t> </w:t>
      </w:r>
      <w:r>
        <w:rPr>
          <w:sz w:val="24"/>
        </w:rPr>
        <w:t>cell</w:t>
      </w:r>
      <w:r>
        <w:rPr>
          <w:spacing w:val="-1"/>
          <w:sz w:val="24"/>
        </w:rPr>
        <w:t> </w:t>
      </w:r>
      <w:r>
        <w:rPr>
          <w:sz w:val="24"/>
        </w:rPr>
        <w:t>when </w:t>
      </w:r>
      <w:r>
        <w:rPr>
          <w:spacing w:val="-5"/>
          <w:sz w:val="24"/>
        </w:rPr>
        <w:t>the</w:t>
      </w:r>
    </w:p>
    <w:p>
      <w:pPr>
        <w:pStyle w:val="BodyText"/>
        <w:ind w:left="820" w:right="655"/>
      </w:pPr>
      <w:r>
        <w:rPr/>
        <w:t>(a)</w:t>
      </w:r>
      <w:r>
        <w:rPr>
          <w:spacing w:val="28"/>
        </w:rPr>
        <w:t> </w:t>
      </w:r>
      <w:r>
        <w:rPr/>
        <w:t>Volume</w:t>
      </w:r>
      <w:r>
        <w:rPr>
          <w:spacing w:val="28"/>
        </w:rPr>
        <w:t> </w:t>
      </w:r>
      <w:r>
        <w:rPr/>
        <w:t>of</w:t>
      </w:r>
      <w:r>
        <w:rPr>
          <w:spacing w:val="28"/>
        </w:rPr>
        <w:t> </w:t>
      </w:r>
      <w:r>
        <w:rPr/>
        <w:t>its</w:t>
      </w:r>
      <w:r>
        <w:rPr>
          <w:spacing w:val="28"/>
        </w:rPr>
        <w:t> </w:t>
      </w:r>
      <w:r>
        <w:rPr/>
        <w:t>cell</w:t>
      </w:r>
      <w:r>
        <w:rPr>
          <w:spacing w:val="28"/>
        </w:rPr>
        <w:t> </w:t>
      </w:r>
      <w:r>
        <w:rPr/>
        <w:t>sap</w:t>
      </w:r>
      <w:r>
        <w:rPr>
          <w:spacing w:val="28"/>
        </w:rPr>
        <w:t> </w:t>
      </w:r>
      <w:r>
        <w:rPr/>
        <w:t>increase</w:t>
      </w:r>
      <w:r>
        <w:rPr>
          <w:spacing w:val="28"/>
        </w:rPr>
        <w:t> </w:t>
      </w:r>
      <w:r>
        <w:rPr/>
        <w:t>(b)</w:t>
      </w:r>
      <w:r>
        <w:rPr>
          <w:spacing w:val="27"/>
        </w:rPr>
        <w:t> </w:t>
      </w:r>
      <w:r>
        <w:rPr/>
        <w:t>Cell</w:t>
      </w:r>
      <w:r>
        <w:rPr>
          <w:spacing w:val="28"/>
        </w:rPr>
        <w:t> </w:t>
      </w:r>
      <w:r>
        <w:rPr/>
        <w:t>loses</w:t>
      </w:r>
      <w:r>
        <w:rPr>
          <w:spacing w:val="28"/>
        </w:rPr>
        <w:t> </w:t>
      </w:r>
      <w:r>
        <w:rPr/>
        <w:t>water</w:t>
      </w:r>
      <w:r>
        <w:rPr>
          <w:spacing w:val="27"/>
        </w:rPr>
        <w:t> </w:t>
      </w:r>
      <w:r>
        <w:rPr/>
        <w:t>to</w:t>
      </w:r>
      <w:r>
        <w:rPr>
          <w:spacing w:val="28"/>
        </w:rPr>
        <w:t> </w:t>
      </w:r>
      <w:r>
        <w:rPr/>
        <w:t>its</w:t>
      </w:r>
      <w:r>
        <w:rPr>
          <w:spacing w:val="28"/>
        </w:rPr>
        <w:t> </w:t>
      </w:r>
      <w:r>
        <w:rPr/>
        <w:t>environment</w:t>
      </w:r>
      <w:r>
        <w:rPr>
          <w:spacing w:val="29"/>
        </w:rPr>
        <w:t> </w:t>
      </w:r>
      <w:r>
        <w:rPr/>
        <w:t>(c)</w:t>
      </w:r>
      <w:r>
        <w:rPr>
          <w:spacing w:val="28"/>
        </w:rPr>
        <w:t> </w:t>
      </w:r>
      <w:r>
        <w:rPr/>
        <w:t>Volume</w:t>
      </w:r>
      <w:r>
        <w:rPr>
          <w:spacing w:val="28"/>
        </w:rPr>
        <w:t> </w:t>
      </w:r>
      <w:r>
        <w:rPr/>
        <w:t>of</w:t>
      </w:r>
      <w:r>
        <w:rPr>
          <w:spacing w:val="28"/>
        </w:rPr>
        <w:t> </w:t>
      </w:r>
      <w:r>
        <w:rPr/>
        <w:t>cell decreases (d) Cell is put in an isotonic solution</w:t>
      </w:r>
    </w:p>
    <w:p>
      <w:pPr>
        <w:pStyle w:val="BodyText"/>
        <w:spacing w:before="1"/>
      </w:pPr>
    </w:p>
    <w:p>
      <w:pPr>
        <w:pStyle w:val="ListParagraph"/>
        <w:numPr>
          <w:ilvl w:val="0"/>
          <w:numId w:val="80"/>
        </w:numPr>
        <w:tabs>
          <w:tab w:pos="820" w:val="left" w:leader="none"/>
        </w:tabs>
        <w:spacing w:line="240" w:lineRule="auto" w:before="0" w:after="0"/>
        <w:ind w:left="820" w:right="0" w:hanging="720"/>
        <w:jc w:val="left"/>
        <w:rPr>
          <w:sz w:val="24"/>
        </w:rPr>
      </w:pPr>
      <w:r>
        <w:rPr>
          <w:sz w:val="24"/>
        </w:rPr>
        <w:t>Terrestrial</w:t>
      </w:r>
      <w:r>
        <w:rPr>
          <w:spacing w:val="-2"/>
          <w:sz w:val="24"/>
        </w:rPr>
        <w:t> </w:t>
      </w:r>
      <w:r>
        <w:rPr>
          <w:sz w:val="24"/>
        </w:rPr>
        <w:t>plants</w:t>
      </w:r>
      <w:r>
        <w:rPr>
          <w:spacing w:val="-1"/>
          <w:sz w:val="24"/>
        </w:rPr>
        <w:t> </w:t>
      </w:r>
      <w:r>
        <w:rPr>
          <w:sz w:val="24"/>
        </w:rPr>
        <w:t>exchange</w:t>
      </w:r>
      <w:r>
        <w:rPr>
          <w:spacing w:val="-1"/>
          <w:sz w:val="24"/>
        </w:rPr>
        <w:t> </w:t>
      </w:r>
      <w:r>
        <w:rPr>
          <w:sz w:val="24"/>
        </w:rPr>
        <w:t>gases</w:t>
      </w:r>
      <w:r>
        <w:rPr>
          <w:spacing w:val="-1"/>
          <w:sz w:val="24"/>
        </w:rPr>
        <w:t> </w:t>
      </w:r>
      <w:r>
        <w:rPr>
          <w:sz w:val="24"/>
        </w:rPr>
        <w:t>through</w:t>
      </w:r>
      <w:r>
        <w:rPr>
          <w:spacing w:val="-2"/>
          <w:sz w:val="24"/>
        </w:rPr>
        <w:t> </w:t>
      </w:r>
      <w:r>
        <w:rPr>
          <w:sz w:val="24"/>
        </w:rPr>
        <w:t>the following</w:t>
      </w:r>
      <w:r>
        <w:rPr>
          <w:spacing w:val="-4"/>
          <w:sz w:val="24"/>
        </w:rPr>
        <w:t> </w:t>
      </w:r>
      <w:r>
        <w:rPr>
          <w:spacing w:val="-2"/>
          <w:sz w:val="24"/>
        </w:rPr>
        <w:t>except</w:t>
      </w:r>
    </w:p>
    <w:p>
      <w:pPr>
        <w:pStyle w:val="BodyText"/>
        <w:ind w:left="820"/>
      </w:pPr>
      <w:r>
        <w:rPr/>
        <w:t>(a)</w:t>
      </w:r>
      <w:r>
        <w:rPr>
          <w:spacing w:val="-1"/>
        </w:rPr>
        <w:t> </w:t>
      </w:r>
      <w:r>
        <w:rPr/>
        <w:t>Chloroplast</w:t>
      </w:r>
      <w:r>
        <w:rPr>
          <w:spacing w:val="-1"/>
        </w:rPr>
        <w:t> </w:t>
      </w:r>
      <w:r>
        <w:rPr/>
        <w:t>(b)</w:t>
      </w:r>
      <w:r>
        <w:rPr>
          <w:spacing w:val="-1"/>
        </w:rPr>
        <w:t> </w:t>
      </w:r>
      <w:r>
        <w:rPr/>
        <w:t>Stomata</w:t>
      </w:r>
      <w:r>
        <w:rPr>
          <w:spacing w:val="-1"/>
        </w:rPr>
        <w:t> </w:t>
      </w:r>
      <w:r>
        <w:rPr/>
        <w:t>(c)</w:t>
      </w:r>
      <w:r>
        <w:rPr>
          <w:spacing w:val="-1"/>
        </w:rPr>
        <w:t> </w:t>
      </w:r>
      <w:r>
        <w:rPr/>
        <w:t>lenticels</w:t>
      </w:r>
      <w:r>
        <w:rPr>
          <w:spacing w:val="59"/>
        </w:rPr>
        <w:t> </w:t>
      </w:r>
      <w:r>
        <w:rPr/>
        <w:t>(d)</w:t>
      </w:r>
      <w:r>
        <w:rPr>
          <w:spacing w:val="1"/>
        </w:rPr>
        <w:t> </w:t>
      </w:r>
      <w:r>
        <w:rPr/>
        <w:t>root-</w:t>
      </w:r>
      <w:r>
        <w:rPr>
          <w:spacing w:val="-2"/>
        </w:rPr>
        <w:t>cells</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3"/>
          <w:sz w:val="24"/>
        </w:rPr>
        <w:t> </w:t>
      </w:r>
      <w:r>
        <w:rPr>
          <w:sz w:val="24"/>
        </w:rPr>
        <w:t>of</w:t>
      </w:r>
      <w:r>
        <w:rPr>
          <w:spacing w:val="-2"/>
          <w:sz w:val="24"/>
        </w:rPr>
        <w:t> </w:t>
      </w:r>
      <w:r>
        <w:rPr>
          <w:sz w:val="24"/>
        </w:rPr>
        <w:t>the following</w:t>
      </w:r>
      <w:r>
        <w:rPr>
          <w:spacing w:val="-3"/>
          <w:sz w:val="24"/>
        </w:rPr>
        <w:t> </w:t>
      </w:r>
      <w:r>
        <w:rPr>
          <w:sz w:val="24"/>
        </w:rPr>
        <w:t>is not a</w:t>
      </w:r>
      <w:r>
        <w:rPr>
          <w:spacing w:val="-1"/>
          <w:sz w:val="24"/>
        </w:rPr>
        <w:t> </w:t>
      </w:r>
      <w:r>
        <w:rPr>
          <w:sz w:val="24"/>
        </w:rPr>
        <w:t>function of</w:t>
      </w:r>
      <w:r>
        <w:rPr>
          <w:spacing w:val="-1"/>
          <w:sz w:val="24"/>
        </w:rPr>
        <w:t> </w:t>
      </w:r>
      <w:r>
        <w:rPr>
          <w:sz w:val="24"/>
        </w:rPr>
        <w:t>the liver</w:t>
      </w:r>
      <w:r>
        <w:rPr>
          <w:spacing w:val="1"/>
          <w:sz w:val="24"/>
        </w:rPr>
        <w:t> </w:t>
      </w:r>
      <w:r>
        <w:rPr>
          <w:sz w:val="24"/>
        </w:rPr>
        <w:t>in </w:t>
      </w:r>
      <w:r>
        <w:rPr>
          <w:spacing w:val="-2"/>
          <w:sz w:val="24"/>
        </w:rPr>
        <w:t>mammals?</w:t>
      </w:r>
    </w:p>
    <w:p>
      <w:pPr>
        <w:pStyle w:val="ListParagraph"/>
        <w:numPr>
          <w:ilvl w:val="1"/>
          <w:numId w:val="80"/>
        </w:numPr>
        <w:tabs>
          <w:tab w:pos="1144" w:val="left" w:leader="none"/>
        </w:tabs>
        <w:spacing w:line="240" w:lineRule="auto" w:before="0" w:after="0"/>
        <w:ind w:left="1144" w:right="0" w:hanging="324"/>
        <w:jc w:val="left"/>
        <w:rPr>
          <w:sz w:val="24"/>
        </w:rPr>
      </w:pPr>
      <w:r>
        <w:rPr>
          <w:sz w:val="24"/>
        </w:rPr>
        <w:t>storage</w:t>
      </w:r>
      <w:r>
        <w:rPr>
          <w:spacing w:val="-4"/>
          <w:sz w:val="24"/>
        </w:rPr>
        <w:t> </w:t>
      </w:r>
      <w:r>
        <w:rPr>
          <w:sz w:val="24"/>
        </w:rPr>
        <w:t>of some</w:t>
      </w:r>
      <w:r>
        <w:rPr>
          <w:spacing w:val="-2"/>
          <w:sz w:val="24"/>
        </w:rPr>
        <w:t> </w:t>
      </w:r>
      <w:r>
        <w:rPr>
          <w:sz w:val="24"/>
        </w:rPr>
        <w:t>vitamins</w:t>
      </w:r>
      <w:r>
        <w:rPr>
          <w:spacing w:val="60"/>
          <w:sz w:val="24"/>
        </w:rPr>
        <w:t> </w:t>
      </w:r>
      <w:r>
        <w:rPr>
          <w:sz w:val="24"/>
        </w:rPr>
        <w:t>(b)</w:t>
      </w:r>
      <w:r>
        <w:rPr>
          <w:spacing w:val="-2"/>
          <w:sz w:val="24"/>
        </w:rPr>
        <w:t> </w:t>
      </w:r>
      <w:r>
        <w:rPr>
          <w:sz w:val="24"/>
        </w:rPr>
        <w:t>conversion of glycogen into </w:t>
      </w:r>
      <w:r>
        <w:rPr>
          <w:spacing w:val="-2"/>
          <w:sz w:val="24"/>
        </w:rPr>
        <w:t>glucose</w:t>
      </w:r>
    </w:p>
    <w:p>
      <w:pPr>
        <w:pStyle w:val="BodyText"/>
        <w:ind w:left="820"/>
      </w:pPr>
      <w:r>
        <w:rPr/>
        <w:t>(c)</w:t>
      </w:r>
      <w:r>
        <w:rPr>
          <w:spacing w:val="-3"/>
        </w:rPr>
        <w:t> </w:t>
      </w:r>
      <w:r>
        <w:rPr/>
        <w:t>deamination</w:t>
      </w:r>
      <w:r>
        <w:rPr>
          <w:spacing w:val="-1"/>
        </w:rPr>
        <w:t> </w:t>
      </w:r>
      <w:r>
        <w:rPr/>
        <w:t>of</w:t>
      </w:r>
      <w:r>
        <w:rPr>
          <w:spacing w:val="-2"/>
        </w:rPr>
        <w:t> </w:t>
      </w:r>
      <w:r>
        <w:rPr/>
        <w:t>excess</w:t>
      </w:r>
      <w:r>
        <w:rPr>
          <w:spacing w:val="-1"/>
        </w:rPr>
        <w:t> </w:t>
      </w:r>
      <w:r>
        <w:rPr/>
        <w:t>nitrogenous substances</w:t>
      </w:r>
      <w:r>
        <w:rPr>
          <w:spacing w:val="60"/>
        </w:rPr>
        <w:t> </w:t>
      </w:r>
      <w:r>
        <w:rPr/>
        <w:t>(d)</w:t>
      </w:r>
      <w:r>
        <w:rPr>
          <w:spacing w:val="-2"/>
        </w:rPr>
        <w:t> </w:t>
      </w:r>
      <w:r>
        <w:rPr/>
        <w:t>filtration of</w:t>
      </w:r>
      <w:r>
        <w:rPr>
          <w:spacing w:val="-2"/>
        </w:rPr>
        <w:t> </w:t>
      </w:r>
      <w:r>
        <w:rPr/>
        <w:t>urea</w:t>
      </w:r>
      <w:r>
        <w:rPr>
          <w:spacing w:val="-2"/>
        </w:rPr>
        <w:t> </w:t>
      </w:r>
      <w:r>
        <w:rPr/>
        <w:t>from</w:t>
      </w:r>
      <w:r>
        <w:rPr>
          <w:spacing w:val="-1"/>
        </w:rPr>
        <w:t> </w:t>
      </w:r>
      <w:r>
        <w:rPr/>
        <w:t>the</w:t>
      </w:r>
      <w:r>
        <w:rPr>
          <w:spacing w:val="-1"/>
        </w:rPr>
        <w:t> </w:t>
      </w:r>
      <w:r>
        <w:rPr>
          <w:spacing w:val="-2"/>
        </w:rPr>
        <w:t>blood</w:t>
      </w:r>
    </w:p>
    <w:p>
      <w:pPr>
        <w:pStyle w:val="BodyText"/>
      </w:pPr>
    </w:p>
    <w:p>
      <w:pPr>
        <w:pStyle w:val="ListParagraph"/>
        <w:numPr>
          <w:ilvl w:val="0"/>
          <w:numId w:val="80"/>
        </w:numPr>
        <w:tabs>
          <w:tab w:pos="820" w:val="left" w:leader="none"/>
        </w:tabs>
        <w:spacing w:line="240" w:lineRule="auto" w:before="0" w:after="0"/>
        <w:ind w:left="820" w:right="2966" w:hanging="721"/>
        <w:jc w:val="left"/>
        <w:rPr>
          <w:sz w:val="24"/>
        </w:rPr>
      </w:pPr>
      <w:r>
        <w:rPr>
          <w:sz w:val="24"/>
        </w:rPr>
        <w:t>Iodine is needed by a patient suffering from a malfunctioning of the (a)Salivary</w:t>
      </w:r>
      <w:r>
        <w:rPr>
          <w:spacing w:val="-7"/>
          <w:sz w:val="24"/>
        </w:rPr>
        <w:t> </w:t>
      </w:r>
      <w:r>
        <w:rPr>
          <w:sz w:val="24"/>
        </w:rPr>
        <w:t>gland</w:t>
      </w:r>
      <w:r>
        <w:rPr>
          <w:spacing w:val="-4"/>
          <w:sz w:val="24"/>
        </w:rPr>
        <w:t> </w:t>
      </w:r>
      <w:r>
        <w:rPr>
          <w:sz w:val="24"/>
        </w:rPr>
        <w:t>(b)</w:t>
      </w:r>
      <w:r>
        <w:rPr>
          <w:spacing w:val="-6"/>
          <w:sz w:val="24"/>
        </w:rPr>
        <w:t> </w:t>
      </w:r>
      <w:r>
        <w:rPr>
          <w:sz w:val="24"/>
        </w:rPr>
        <w:t>thyroid</w:t>
      </w:r>
      <w:r>
        <w:rPr>
          <w:spacing w:val="-4"/>
          <w:sz w:val="24"/>
        </w:rPr>
        <w:t> </w:t>
      </w:r>
      <w:r>
        <w:rPr>
          <w:sz w:val="24"/>
        </w:rPr>
        <w:t>gland</w:t>
      </w:r>
      <w:r>
        <w:rPr>
          <w:spacing w:val="-4"/>
          <w:sz w:val="24"/>
        </w:rPr>
        <w:t> </w:t>
      </w:r>
      <w:r>
        <w:rPr>
          <w:sz w:val="24"/>
        </w:rPr>
        <w:t>(c)</w:t>
      </w:r>
      <w:r>
        <w:rPr>
          <w:spacing w:val="-4"/>
          <w:sz w:val="24"/>
        </w:rPr>
        <w:t> </w:t>
      </w:r>
      <w:r>
        <w:rPr>
          <w:sz w:val="24"/>
        </w:rPr>
        <w:t>adrenal</w:t>
      </w:r>
      <w:r>
        <w:rPr>
          <w:spacing w:val="40"/>
          <w:sz w:val="24"/>
        </w:rPr>
        <w:t> </w:t>
      </w:r>
      <w:r>
        <w:rPr>
          <w:sz w:val="24"/>
        </w:rPr>
        <w:t>gland</w:t>
      </w:r>
      <w:r>
        <w:rPr>
          <w:spacing w:val="-4"/>
          <w:sz w:val="24"/>
        </w:rPr>
        <w:t> </w:t>
      </w:r>
      <w:r>
        <w:rPr>
          <w:sz w:val="24"/>
        </w:rPr>
        <w:t>(d)</w:t>
      </w:r>
      <w:r>
        <w:rPr>
          <w:spacing w:val="-4"/>
          <w:sz w:val="24"/>
        </w:rPr>
        <w:t> </w:t>
      </w:r>
      <w:r>
        <w:rPr>
          <w:sz w:val="24"/>
        </w:rPr>
        <w:t>sebaceous</w:t>
      </w:r>
      <w:r>
        <w:rPr>
          <w:spacing w:val="-3"/>
          <w:sz w:val="24"/>
        </w:rPr>
        <w:t> </w:t>
      </w:r>
      <w:r>
        <w:rPr>
          <w:sz w:val="24"/>
        </w:rPr>
        <w:t>gland</w:t>
      </w:r>
    </w:p>
    <w:p>
      <w:pPr>
        <w:pStyle w:val="BodyText"/>
      </w:pPr>
    </w:p>
    <w:p>
      <w:pPr>
        <w:pStyle w:val="ListParagraph"/>
        <w:numPr>
          <w:ilvl w:val="0"/>
          <w:numId w:val="80"/>
        </w:numPr>
        <w:tabs>
          <w:tab w:pos="820" w:val="left" w:leader="none"/>
        </w:tabs>
        <w:spacing w:line="240" w:lineRule="auto" w:before="0" w:after="0"/>
        <w:ind w:left="820" w:right="656" w:hanging="721"/>
        <w:jc w:val="left"/>
        <w:rPr>
          <w:sz w:val="24"/>
        </w:rPr>
      </w:pPr>
      <w:r>
        <w:rPr>
          <w:sz w:val="24"/>
        </w:rPr>
        <w:t>In</w:t>
      </w:r>
      <w:r>
        <w:rPr>
          <w:spacing w:val="66"/>
          <w:sz w:val="24"/>
        </w:rPr>
        <w:t> </w:t>
      </w:r>
      <w:r>
        <w:rPr>
          <w:sz w:val="24"/>
        </w:rPr>
        <w:t>water</w:t>
      </w:r>
      <w:r>
        <w:rPr>
          <w:spacing w:val="64"/>
          <w:sz w:val="24"/>
        </w:rPr>
        <w:t> </w:t>
      </w:r>
      <w:r>
        <w:rPr>
          <w:sz w:val="24"/>
        </w:rPr>
        <w:t>culture</w:t>
      </w:r>
      <w:r>
        <w:rPr>
          <w:spacing w:val="65"/>
          <w:sz w:val="24"/>
        </w:rPr>
        <w:t> </w:t>
      </w:r>
      <w:r>
        <w:rPr>
          <w:sz w:val="24"/>
        </w:rPr>
        <w:t>experiments</w:t>
      </w:r>
      <w:r>
        <w:rPr>
          <w:spacing w:val="64"/>
          <w:sz w:val="24"/>
        </w:rPr>
        <w:t> </w:t>
      </w:r>
      <w:r>
        <w:rPr>
          <w:sz w:val="24"/>
        </w:rPr>
        <w:t>the</w:t>
      </w:r>
      <w:r>
        <w:rPr>
          <w:spacing w:val="63"/>
          <w:sz w:val="24"/>
        </w:rPr>
        <w:t> </w:t>
      </w:r>
      <w:r>
        <w:rPr>
          <w:sz w:val="24"/>
        </w:rPr>
        <w:t>culture</w:t>
      </w:r>
      <w:r>
        <w:rPr>
          <w:spacing w:val="63"/>
          <w:sz w:val="24"/>
        </w:rPr>
        <w:t> </w:t>
      </w:r>
      <w:r>
        <w:rPr>
          <w:sz w:val="24"/>
        </w:rPr>
        <w:t>solutions</w:t>
      </w:r>
      <w:r>
        <w:rPr>
          <w:spacing w:val="64"/>
          <w:sz w:val="24"/>
        </w:rPr>
        <w:t> </w:t>
      </w:r>
      <w:r>
        <w:rPr>
          <w:sz w:val="24"/>
        </w:rPr>
        <w:t>are</w:t>
      </w:r>
      <w:r>
        <w:rPr>
          <w:spacing w:val="40"/>
          <w:sz w:val="24"/>
        </w:rPr>
        <w:t> </w:t>
      </w:r>
      <w:r>
        <w:rPr>
          <w:sz w:val="24"/>
        </w:rPr>
        <w:t>protected</w:t>
      </w:r>
      <w:r>
        <w:rPr>
          <w:spacing w:val="65"/>
          <w:sz w:val="24"/>
        </w:rPr>
        <w:t> </w:t>
      </w:r>
      <w:r>
        <w:rPr>
          <w:sz w:val="24"/>
        </w:rPr>
        <w:t>from</w:t>
      </w:r>
      <w:r>
        <w:rPr>
          <w:spacing w:val="66"/>
          <w:sz w:val="24"/>
        </w:rPr>
        <w:t> </w:t>
      </w:r>
      <w:r>
        <w:rPr>
          <w:sz w:val="24"/>
        </w:rPr>
        <w:t>sunlight</w:t>
      </w:r>
      <w:r>
        <w:rPr>
          <w:spacing w:val="64"/>
          <w:sz w:val="24"/>
        </w:rPr>
        <w:t> </w:t>
      </w:r>
      <w:r>
        <w:rPr>
          <w:sz w:val="24"/>
        </w:rPr>
        <w:t>in</w:t>
      </w:r>
      <w:r>
        <w:rPr>
          <w:spacing w:val="64"/>
          <w:sz w:val="24"/>
        </w:rPr>
        <w:t> </w:t>
      </w:r>
      <w:r>
        <w:rPr>
          <w:sz w:val="24"/>
        </w:rPr>
        <w:t>order</w:t>
      </w:r>
      <w:r>
        <w:rPr>
          <w:spacing w:val="63"/>
          <w:sz w:val="24"/>
        </w:rPr>
        <w:t> </w:t>
      </w:r>
      <w:r>
        <w:rPr>
          <w:sz w:val="24"/>
        </w:rPr>
        <w:t>to (a)control</w:t>
      </w:r>
      <w:r>
        <w:rPr>
          <w:spacing w:val="13"/>
          <w:sz w:val="24"/>
        </w:rPr>
        <w:t> </w:t>
      </w:r>
      <w:r>
        <w:rPr>
          <w:sz w:val="24"/>
        </w:rPr>
        <w:t>the temperature of the</w:t>
      </w:r>
      <w:r>
        <w:rPr>
          <w:spacing w:val="15"/>
          <w:sz w:val="24"/>
        </w:rPr>
        <w:t> </w:t>
      </w:r>
      <w:r>
        <w:rPr>
          <w:sz w:val="24"/>
        </w:rPr>
        <w:t>culture solution</w:t>
      </w:r>
      <w:r>
        <w:rPr>
          <w:spacing w:val="16"/>
          <w:sz w:val="24"/>
        </w:rPr>
        <w:t> </w:t>
      </w:r>
      <w:r>
        <w:rPr>
          <w:sz w:val="24"/>
        </w:rPr>
        <w:t>(b)Prevent</w:t>
      </w:r>
      <w:r>
        <w:rPr>
          <w:spacing w:val="16"/>
          <w:sz w:val="24"/>
        </w:rPr>
        <w:t> </w:t>
      </w:r>
      <w:r>
        <w:rPr>
          <w:sz w:val="24"/>
        </w:rPr>
        <w:t>algae</w:t>
      </w:r>
      <w:r>
        <w:rPr>
          <w:spacing w:val="14"/>
          <w:sz w:val="24"/>
        </w:rPr>
        <w:t> </w:t>
      </w:r>
      <w:r>
        <w:rPr>
          <w:sz w:val="24"/>
        </w:rPr>
        <w:t>from</w:t>
      </w:r>
      <w:r>
        <w:rPr>
          <w:spacing w:val="16"/>
          <w:sz w:val="24"/>
        </w:rPr>
        <w:t> </w:t>
      </w:r>
      <w:r>
        <w:rPr>
          <w:sz w:val="24"/>
        </w:rPr>
        <w:t>growing in</w:t>
      </w:r>
      <w:r>
        <w:rPr>
          <w:spacing w:val="14"/>
          <w:sz w:val="24"/>
        </w:rPr>
        <w:t> </w:t>
      </w:r>
      <w:r>
        <w:rPr>
          <w:sz w:val="24"/>
        </w:rPr>
        <w:t>the</w:t>
      </w:r>
      <w:r>
        <w:rPr>
          <w:spacing w:val="13"/>
          <w:sz w:val="24"/>
        </w:rPr>
        <w:t> </w:t>
      </w:r>
      <w:r>
        <w:rPr>
          <w:sz w:val="24"/>
        </w:rPr>
        <w:t>solution</w:t>
      </w:r>
    </w:p>
    <w:p>
      <w:pPr>
        <w:pStyle w:val="BodyText"/>
        <w:ind w:left="820" w:right="655"/>
      </w:pPr>
      <w:r>
        <w:rPr/>
        <w:t>(c)</w:t>
      </w:r>
      <w:r>
        <w:rPr>
          <w:spacing w:val="-2"/>
        </w:rPr>
        <w:t> </w:t>
      </w:r>
      <w:r>
        <w:rPr/>
        <w:t>prevent</w:t>
      </w:r>
      <w:r>
        <w:rPr>
          <w:spacing w:val="-1"/>
        </w:rPr>
        <w:t> </w:t>
      </w:r>
      <w:r>
        <w:rPr/>
        <w:t>the</w:t>
      </w:r>
      <w:r>
        <w:rPr>
          <w:spacing w:val="-2"/>
        </w:rPr>
        <w:t> </w:t>
      </w:r>
      <w:r>
        <w:rPr/>
        <w:t>minerals</w:t>
      </w:r>
      <w:r>
        <w:rPr>
          <w:spacing w:val="-1"/>
        </w:rPr>
        <w:t> </w:t>
      </w:r>
      <w:r>
        <w:rPr/>
        <w:t>in</w:t>
      </w:r>
      <w:r>
        <w:rPr>
          <w:spacing w:val="-1"/>
        </w:rPr>
        <w:t> </w:t>
      </w:r>
      <w:r>
        <w:rPr/>
        <w:t>the</w:t>
      </w:r>
      <w:r>
        <w:rPr>
          <w:spacing w:val="-2"/>
        </w:rPr>
        <w:t> </w:t>
      </w:r>
      <w:r>
        <w:rPr/>
        <w:t>solution</w:t>
      </w:r>
      <w:r>
        <w:rPr>
          <w:spacing w:val="-3"/>
        </w:rPr>
        <w:t> </w:t>
      </w:r>
      <w:r>
        <w:rPr/>
        <w:t>from</w:t>
      </w:r>
      <w:r>
        <w:rPr>
          <w:spacing w:val="-1"/>
        </w:rPr>
        <w:t> </w:t>
      </w:r>
      <w:r>
        <w:rPr/>
        <w:t>being</w:t>
      </w:r>
      <w:r>
        <w:rPr>
          <w:spacing w:val="-3"/>
        </w:rPr>
        <w:t> </w:t>
      </w:r>
      <w:r>
        <w:rPr/>
        <w:t>destroyed</w:t>
      </w:r>
      <w:r>
        <w:rPr>
          <w:spacing w:val="-1"/>
        </w:rPr>
        <w:t> </w:t>
      </w:r>
      <w:r>
        <w:rPr/>
        <w:t>(d)</w:t>
      </w:r>
      <w:r>
        <w:rPr>
          <w:spacing w:val="-2"/>
        </w:rPr>
        <w:t> </w:t>
      </w:r>
      <w:r>
        <w:rPr/>
        <w:t>allow</w:t>
      </w:r>
      <w:r>
        <w:rPr>
          <w:spacing w:val="-2"/>
        </w:rPr>
        <w:t> </w:t>
      </w:r>
      <w:r>
        <w:rPr/>
        <w:t>the</w:t>
      </w:r>
      <w:r>
        <w:rPr>
          <w:spacing w:val="-2"/>
        </w:rPr>
        <w:t> </w:t>
      </w:r>
      <w:r>
        <w:rPr/>
        <w:t>minerals</w:t>
      </w:r>
      <w:r>
        <w:rPr>
          <w:spacing w:val="-1"/>
        </w:rPr>
        <w:t> </w:t>
      </w:r>
      <w:r>
        <w:rPr/>
        <w:t>to</w:t>
      </w:r>
      <w:r>
        <w:rPr>
          <w:spacing w:val="-1"/>
        </w:rPr>
        <w:t> </w:t>
      </w:r>
      <w:r>
        <w:rPr/>
        <w:t>be</w:t>
      </w:r>
      <w:r>
        <w:rPr>
          <w:spacing w:val="-2"/>
        </w:rPr>
        <w:t> </w:t>
      </w:r>
      <w:r>
        <w:rPr/>
        <w:t>used</w:t>
      </w:r>
      <w:r>
        <w:rPr>
          <w:spacing w:val="-2"/>
        </w:rPr>
        <w:t> </w:t>
      </w:r>
      <w:r>
        <w:rPr/>
        <w:t>up at room temperature</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The</w:t>
      </w:r>
      <w:r>
        <w:rPr>
          <w:spacing w:val="-2"/>
          <w:sz w:val="24"/>
        </w:rPr>
        <w:t> </w:t>
      </w:r>
      <w:r>
        <w:rPr>
          <w:sz w:val="24"/>
        </w:rPr>
        <w:t>importance</w:t>
      </w:r>
      <w:r>
        <w:rPr>
          <w:spacing w:val="-1"/>
          <w:sz w:val="24"/>
        </w:rPr>
        <w:t> </w:t>
      </w:r>
      <w:r>
        <w:rPr>
          <w:sz w:val="24"/>
        </w:rPr>
        <w:t>of a</w:t>
      </w:r>
      <w:r>
        <w:rPr>
          <w:spacing w:val="-2"/>
          <w:sz w:val="24"/>
        </w:rPr>
        <w:t> </w:t>
      </w:r>
      <w:r>
        <w:rPr>
          <w:sz w:val="24"/>
        </w:rPr>
        <w:t>balance</w:t>
      </w:r>
      <w:r>
        <w:rPr>
          <w:spacing w:val="-1"/>
          <w:sz w:val="24"/>
        </w:rPr>
        <w:t> </w:t>
      </w:r>
      <w:r>
        <w:rPr>
          <w:sz w:val="24"/>
        </w:rPr>
        <w:t>diet is </w:t>
      </w:r>
      <w:r>
        <w:rPr>
          <w:spacing w:val="-5"/>
          <w:sz w:val="24"/>
        </w:rPr>
        <w:t>to</w:t>
      </w:r>
    </w:p>
    <w:p>
      <w:pPr>
        <w:pStyle w:val="BodyText"/>
        <w:spacing w:before="1"/>
        <w:ind w:left="820" w:right="655"/>
      </w:pPr>
      <w:r>
        <w:rPr/>
        <w:t>(a)</w:t>
      </w:r>
      <w:r>
        <w:rPr>
          <w:spacing w:val="40"/>
        </w:rPr>
        <w:t> </w:t>
      </w:r>
      <w:r>
        <w:rPr/>
        <w:t>Maintain</w:t>
      </w:r>
      <w:r>
        <w:rPr>
          <w:spacing w:val="40"/>
        </w:rPr>
        <w:t> </w:t>
      </w:r>
      <w:r>
        <w:rPr/>
        <w:t>constant</w:t>
      </w:r>
      <w:r>
        <w:rPr>
          <w:spacing w:val="40"/>
        </w:rPr>
        <w:t> </w:t>
      </w:r>
      <w:r>
        <w:rPr/>
        <w:t>size</w:t>
      </w:r>
      <w:r>
        <w:rPr>
          <w:spacing w:val="40"/>
        </w:rPr>
        <w:t> </w:t>
      </w:r>
      <w:r>
        <w:rPr/>
        <w:t>of</w:t>
      </w:r>
      <w:r>
        <w:rPr>
          <w:spacing w:val="40"/>
        </w:rPr>
        <w:t> </w:t>
      </w:r>
      <w:r>
        <w:rPr/>
        <w:t>an</w:t>
      </w:r>
      <w:r>
        <w:rPr>
          <w:spacing w:val="40"/>
        </w:rPr>
        <w:t> </w:t>
      </w:r>
      <w:r>
        <w:rPr/>
        <w:t>animal</w:t>
      </w:r>
      <w:r>
        <w:rPr>
          <w:spacing w:val="40"/>
        </w:rPr>
        <w:t> </w:t>
      </w:r>
      <w:r>
        <w:rPr/>
        <w:t>(b)</w:t>
      </w:r>
      <w:r>
        <w:rPr>
          <w:spacing w:val="40"/>
        </w:rPr>
        <w:t> </w:t>
      </w:r>
      <w:r>
        <w:rPr/>
        <w:t>provide</w:t>
      </w:r>
      <w:r>
        <w:rPr>
          <w:spacing w:val="40"/>
        </w:rPr>
        <w:t> </w:t>
      </w:r>
      <w:r>
        <w:rPr/>
        <w:t>good</w:t>
      </w:r>
      <w:r>
        <w:rPr>
          <w:spacing w:val="40"/>
        </w:rPr>
        <w:t> </w:t>
      </w:r>
      <w:r>
        <w:rPr/>
        <w:t>taste</w:t>
      </w:r>
      <w:r>
        <w:rPr>
          <w:spacing w:val="40"/>
        </w:rPr>
        <w:t> </w:t>
      </w:r>
      <w:r>
        <w:rPr/>
        <w:t>in</w:t>
      </w:r>
      <w:r>
        <w:rPr>
          <w:spacing w:val="40"/>
        </w:rPr>
        <w:t> </w:t>
      </w:r>
      <w:r>
        <w:rPr/>
        <w:t>the</w:t>
      </w:r>
      <w:r>
        <w:rPr>
          <w:spacing w:val="40"/>
        </w:rPr>
        <w:t> </w:t>
      </w:r>
      <w:r>
        <w:rPr/>
        <w:t>food</w:t>
      </w:r>
      <w:r>
        <w:rPr>
          <w:spacing w:val="40"/>
        </w:rPr>
        <w:t> </w:t>
      </w:r>
      <w:r>
        <w:rPr/>
        <w:t>(c)</w:t>
      </w:r>
      <w:r>
        <w:rPr>
          <w:spacing w:val="40"/>
        </w:rPr>
        <w:t> </w:t>
      </w:r>
      <w:r>
        <w:rPr/>
        <w:t>increase</w:t>
      </w:r>
      <w:r>
        <w:rPr>
          <w:spacing w:val="40"/>
        </w:rPr>
        <w:t> </w:t>
      </w:r>
      <w:r>
        <w:rPr/>
        <w:t>the effectiveness of digestion (d) provide good health for an individual</w:t>
      </w:r>
    </w:p>
    <w:p>
      <w:pPr>
        <w:pStyle w:val="ListParagraph"/>
        <w:numPr>
          <w:ilvl w:val="0"/>
          <w:numId w:val="80"/>
        </w:numPr>
        <w:tabs>
          <w:tab w:pos="820" w:val="left" w:leader="none"/>
        </w:tabs>
        <w:spacing w:line="240" w:lineRule="auto" w:before="276" w:after="0"/>
        <w:ind w:left="820" w:right="0" w:hanging="720"/>
        <w:jc w:val="left"/>
        <w:rPr>
          <w:sz w:val="24"/>
        </w:rPr>
      </w:pPr>
      <w:r>
        <w:rPr>
          <w:sz w:val="24"/>
        </w:rPr>
        <w:t>Which</w:t>
      </w:r>
      <w:r>
        <w:rPr>
          <w:spacing w:val="-1"/>
          <w:sz w:val="24"/>
        </w:rPr>
        <w:t> </w:t>
      </w:r>
      <w:r>
        <w:rPr>
          <w:sz w:val="24"/>
        </w:rPr>
        <w:t>of</w:t>
      </w:r>
      <w:r>
        <w:rPr>
          <w:spacing w:val="-2"/>
          <w:sz w:val="24"/>
        </w:rPr>
        <w:t> </w:t>
      </w:r>
      <w:r>
        <w:rPr>
          <w:sz w:val="24"/>
        </w:rPr>
        <w:t>the statements is </w:t>
      </w:r>
      <w:r>
        <w:rPr>
          <w:spacing w:val="-2"/>
          <w:sz w:val="24"/>
        </w:rPr>
        <w:t>true?</w:t>
      </w:r>
    </w:p>
    <w:p>
      <w:pPr>
        <w:pStyle w:val="BodyText"/>
        <w:ind w:left="820" w:right="655"/>
      </w:pPr>
      <w:r>
        <w:rPr/>
        <w:t>(a) ptyalin acts on proteins to give amino acid (b)lactase acts on maltose to give amino acid (c)</w:t>
      </w:r>
      <w:r>
        <w:rPr>
          <w:spacing w:val="40"/>
        </w:rPr>
        <w:t> </w:t>
      </w:r>
      <w:r>
        <w:rPr/>
        <w:t>pepsin acts on proteins to give peptide (d) peptide acts on starch to give maltose</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2"/>
          <w:sz w:val="24"/>
        </w:rPr>
        <w:t> </w:t>
      </w:r>
      <w:r>
        <w:rPr>
          <w:sz w:val="24"/>
        </w:rPr>
        <w:t>of</w:t>
      </w:r>
      <w:r>
        <w:rPr>
          <w:spacing w:val="-2"/>
          <w:sz w:val="24"/>
        </w:rPr>
        <w:t> </w:t>
      </w:r>
      <w:r>
        <w:rPr>
          <w:sz w:val="24"/>
        </w:rPr>
        <w:t>the following</w:t>
      </w:r>
      <w:r>
        <w:rPr>
          <w:spacing w:val="-3"/>
          <w:sz w:val="24"/>
        </w:rPr>
        <w:t> </w:t>
      </w:r>
      <w:r>
        <w:rPr>
          <w:sz w:val="24"/>
        </w:rPr>
        <w:t>is not a</w:t>
      </w:r>
      <w:r>
        <w:rPr>
          <w:spacing w:val="-1"/>
          <w:sz w:val="24"/>
        </w:rPr>
        <w:t> </w:t>
      </w:r>
      <w:r>
        <w:rPr>
          <w:sz w:val="24"/>
        </w:rPr>
        <w:t>biotic</w:t>
      </w:r>
      <w:r>
        <w:rPr>
          <w:spacing w:val="1"/>
          <w:sz w:val="24"/>
        </w:rPr>
        <w:t> </w:t>
      </w:r>
      <w:r>
        <w:rPr>
          <w:spacing w:val="-2"/>
          <w:sz w:val="24"/>
        </w:rPr>
        <w:t>factor?</w:t>
      </w:r>
    </w:p>
    <w:p>
      <w:pPr>
        <w:pStyle w:val="BodyText"/>
        <w:ind w:left="880"/>
      </w:pPr>
      <w:r>
        <w:rPr/>
        <w:t>(a)</w:t>
      </w:r>
      <w:r>
        <w:rPr>
          <w:spacing w:val="-2"/>
        </w:rPr>
        <w:t> </w:t>
      </w:r>
      <w:r>
        <w:rPr/>
        <w:t>parasites</w:t>
      </w:r>
      <w:r>
        <w:rPr>
          <w:spacing w:val="-2"/>
        </w:rPr>
        <w:t> </w:t>
      </w:r>
      <w:r>
        <w:rPr/>
        <w:t>(b)</w:t>
      </w:r>
      <w:r>
        <w:rPr>
          <w:spacing w:val="-3"/>
        </w:rPr>
        <w:t> </w:t>
      </w:r>
      <w:r>
        <w:rPr/>
        <w:t>predators</w:t>
      </w:r>
      <w:r>
        <w:rPr>
          <w:spacing w:val="-1"/>
        </w:rPr>
        <w:t> </w:t>
      </w:r>
      <w:r>
        <w:rPr/>
        <w:t>(c)grazers</w:t>
      </w:r>
      <w:r>
        <w:rPr>
          <w:spacing w:val="-2"/>
        </w:rPr>
        <w:t> </w:t>
      </w:r>
      <w:r>
        <w:rPr/>
        <w:t>(d)</w:t>
      </w:r>
      <w:r>
        <w:rPr>
          <w:spacing w:val="-2"/>
        </w:rPr>
        <w:t> pressure</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3"/>
          <w:sz w:val="24"/>
        </w:rPr>
        <w:t> </w:t>
      </w:r>
      <w:r>
        <w:rPr>
          <w:sz w:val="24"/>
        </w:rPr>
        <w:t>of</w:t>
      </w:r>
      <w:r>
        <w:rPr>
          <w:spacing w:val="-2"/>
          <w:sz w:val="24"/>
        </w:rPr>
        <w:t> </w:t>
      </w:r>
      <w:r>
        <w:rPr>
          <w:sz w:val="24"/>
        </w:rPr>
        <w:t>the</w:t>
      </w:r>
      <w:r>
        <w:rPr>
          <w:spacing w:val="-1"/>
          <w:sz w:val="24"/>
        </w:rPr>
        <w:t> </w:t>
      </w:r>
      <w:r>
        <w:rPr>
          <w:sz w:val="24"/>
        </w:rPr>
        <w:t>following</w:t>
      </w:r>
      <w:r>
        <w:rPr>
          <w:spacing w:val="-3"/>
          <w:sz w:val="24"/>
        </w:rPr>
        <w:t> </w:t>
      </w:r>
      <w:r>
        <w:rPr>
          <w:sz w:val="24"/>
        </w:rPr>
        <w:t>organisms</w:t>
      </w:r>
      <w:r>
        <w:rPr>
          <w:spacing w:val="-1"/>
          <w:sz w:val="24"/>
        </w:rPr>
        <w:t> </w:t>
      </w:r>
      <w:r>
        <w:rPr>
          <w:sz w:val="24"/>
        </w:rPr>
        <w:t>can be found</w:t>
      </w:r>
      <w:r>
        <w:rPr>
          <w:spacing w:val="-1"/>
          <w:sz w:val="24"/>
        </w:rPr>
        <w:t> </w:t>
      </w:r>
      <w:r>
        <w:rPr>
          <w:sz w:val="24"/>
        </w:rPr>
        <w:t>in</w:t>
      </w:r>
      <w:r>
        <w:rPr>
          <w:spacing w:val="-1"/>
          <w:sz w:val="24"/>
        </w:rPr>
        <w:t> </w:t>
      </w:r>
      <w:r>
        <w:rPr>
          <w:sz w:val="24"/>
        </w:rPr>
        <w:t>fresh water</w:t>
      </w:r>
      <w:r>
        <w:rPr>
          <w:spacing w:val="-2"/>
          <w:sz w:val="24"/>
        </w:rPr>
        <w:t> habitat</w:t>
      </w:r>
    </w:p>
    <w:p>
      <w:pPr>
        <w:pStyle w:val="BodyText"/>
        <w:ind w:left="820" w:right="655"/>
      </w:pPr>
      <w:r>
        <w:rPr/>
        <w:t>(a)sargassum</w:t>
      </w:r>
      <w:r>
        <w:rPr>
          <w:spacing w:val="30"/>
        </w:rPr>
        <w:t> </w:t>
      </w:r>
      <w:r>
        <w:rPr/>
        <w:t>and</w:t>
      </w:r>
      <w:r>
        <w:rPr>
          <w:spacing w:val="29"/>
        </w:rPr>
        <w:t> </w:t>
      </w:r>
      <w:r>
        <w:rPr/>
        <w:t>dog</w:t>
      </w:r>
      <w:r>
        <w:rPr>
          <w:spacing w:val="26"/>
        </w:rPr>
        <w:t> </w:t>
      </w:r>
      <w:r>
        <w:rPr/>
        <w:t>fish</w:t>
      </w:r>
      <w:r>
        <w:rPr>
          <w:spacing w:val="29"/>
        </w:rPr>
        <w:t> </w:t>
      </w:r>
      <w:r>
        <w:rPr/>
        <w:t>(b)</w:t>
      </w:r>
      <w:r>
        <w:rPr>
          <w:spacing w:val="27"/>
        </w:rPr>
        <w:t> </w:t>
      </w:r>
      <w:r>
        <w:rPr/>
        <w:t>red</w:t>
      </w:r>
      <w:r>
        <w:rPr>
          <w:spacing w:val="29"/>
        </w:rPr>
        <w:t> </w:t>
      </w:r>
      <w:r>
        <w:rPr/>
        <w:t>mangrove</w:t>
      </w:r>
      <w:r>
        <w:rPr>
          <w:spacing w:val="28"/>
        </w:rPr>
        <w:t> </w:t>
      </w:r>
      <w:r>
        <w:rPr/>
        <w:t>and</w:t>
      </w:r>
      <w:r>
        <w:rPr>
          <w:spacing w:val="29"/>
        </w:rPr>
        <w:t> </w:t>
      </w:r>
      <w:r>
        <w:rPr/>
        <w:t>pond</w:t>
      </w:r>
      <w:r>
        <w:rPr>
          <w:spacing w:val="29"/>
        </w:rPr>
        <w:t> </w:t>
      </w:r>
      <w:r>
        <w:rPr/>
        <w:t>skater</w:t>
      </w:r>
      <w:r>
        <w:rPr>
          <w:spacing w:val="28"/>
        </w:rPr>
        <w:t> </w:t>
      </w:r>
      <w:r>
        <w:rPr/>
        <w:t>(c)sargassum</w:t>
      </w:r>
      <w:r>
        <w:rPr>
          <w:spacing w:val="29"/>
        </w:rPr>
        <w:t> </w:t>
      </w:r>
      <w:r>
        <w:rPr/>
        <w:t>and</w:t>
      </w:r>
      <w:r>
        <w:rPr>
          <w:spacing w:val="29"/>
        </w:rPr>
        <w:t> </w:t>
      </w:r>
      <w:r>
        <w:rPr/>
        <w:t>red</w:t>
      </w:r>
      <w:r>
        <w:rPr>
          <w:spacing w:val="29"/>
        </w:rPr>
        <w:t> </w:t>
      </w:r>
      <w:r>
        <w:rPr/>
        <w:t>mangrove (d)spirogyra and pond skater</w:t>
      </w:r>
    </w:p>
    <w:p>
      <w:pPr>
        <w:spacing w:after="0"/>
        <w:sectPr>
          <w:pgSz w:w="12240" w:h="15840"/>
          <w:pgMar w:header="0" w:footer="1068" w:top="1720" w:bottom="1260" w:left="980" w:right="420"/>
        </w:sectPr>
      </w:pPr>
    </w:p>
    <w:p>
      <w:pPr>
        <w:pStyle w:val="ListParagraph"/>
        <w:numPr>
          <w:ilvl w:val="0"/>
          <w:numId w:val="80"/>
        </w:numPr>
        <w:tabs>
          <w:tab w:pos="820" w:val="left" w:leader="none"/>
        </w:tabs>
        <w:spacing w:line="240" w:lineRule="auto" w:before="60" w:after="0"/>
        <w:ind w:left="820" w:right="0" w:hanging="720"/>
        <w:jc w:val="left"/>
        <w:rPr>
          <w:sz w:val="24"/>
        </w:rPr>
      </w:pPr>
      <w:r>
        <w:rPr>
          <w:sz w:val="24"/>
        </w:rPr>
        <w:t>Desert plants are</w:t>
      </w:r>
      <w:r>
        <w:rPr>
          <w:spacing w:val="-2"/>
          <w:sz w:val="24"/>
        </w:rPr>
        <w:t> </w:t>
      </w:r>
      <w:r>
        <w:rPr>
          <w:sz w:val="24"/>
        </w:rPr>
        <w:t>usually</w:t>
      </w:r>
      <w:r>
        <w:rPr>
          <w:spacing w:val="-2"/>
          <w:sz w:val="24"/>
        </w:rPr>
        <w:t> called</w:t>
      </w:r>
    </w:p>
    <w:p>
      <w:pPr>
        <w:pStyle w:val="BodyText"/>
        <w:ind w:left="820"/>
      </w:pPr>
      <w:r>
        <w:rPr/>
        <w:t>(a)hydrophytes</w:t>
      </w:r>
      <w:r>
        <w:rPr>
          <w:spacing w:val="-3"/>
        </w:rPr>
        <w:t> </w:t>
      </w:r>
      <w:r>
        <w:rPr/>
        <w:t>(b)</w:t>
      </w:r>
      <w:r>
        <w:rPr>
          <w:spacing w:val="-3"/>
        </w:rPr>
        <w:t> </w:t>
      </w:r>
      <w:r>
        <w:rPr/>
        <w:t>mesophytes</w:t>
      </w:r>
      <w:r>
        <w:rPr>
          <w:spacing w:val="57"/>
        </w:rPr>
        <w:t> </w:t>
      </w:r>
      <w:r>
        <w:rPr/>
        <w:t>(c)xerophytes</w:t>
      </w:r>
      <w:r>
        <w:rPr>
          <w:spacing w:val="-2"/>
        </w:rPr>
        <w:t> </w:t>
      </w:r>
      <w:r>
        <w:rPr/>
        <w:t>(d) </w:t>
      </w:r>
      <w:r>
        <w:rPr>
          <w:spacing w:val="-2"/>
        </w:rPr>
        <w:t>sporophytes</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Soil</w:t>
      </w:r>
      <w:r>
        <w:rPr>
          <w:spacing w:val="-2"/>
          <w:sz w:val="24"/>
        </w:rPr>
        <w:t> </w:t>
      </w:r>
      <w:r>
        <w:rPr>
          <w:sz w:val="24"/>
        </w:rPr>
        <w:t>factors</w:t>
      </w:r>
      <w:r>
        <w:rPr>
          <w:spacing w:val="-1"/>
          <w:sz w:val="24"/>
        </w:rPr>
        <w:t> </w:t>
      </w:r>
      <w:r>
        <w:rPr>
          <w:sz w:val="24"/>
        </w:rPr>
        <w:t>in</w:t>
      </w:r>
      <w:r>
        <w:rPr>
          <w:spacing w:val="-2"/>
          <w:sz w:val="24"/>
        </w:rPr>
        <w:t> </w:t>
      </w:r>
      <w:r>
        <w:rPr>
          <w:sz w:val="24"/>
        </w:rPr>
        <w:t>an</w:t>
      </w:r>
      <w:r>
        <w:rPr>
          <w:spacing w:val="-1"/>
          <w:sz w:val="24"/>
        </w:rPr>
        <w:t> </w:t>
      </w:r>
      <w:r>
        <w:rPr>
          <w:sz w:val="24"/>
        </w:rPr>
        <w:t>ecosystem</w:t>
      </w:r>
      <w:r>
        <w:rPr>
          <w:spacing w:val="-1"/>
          <w:sz w:val="24"/>
        </w:rPr>
        <w:t> </w:t>
      </w:r>
      <w:r>
        <w:rPr>
          <w:sz w:val="24"/>
        </w:rPr>
        <w:t>are</w:t>
      </w:r>
      <w:r>
        <w:rPr>
          <w:spacing w:val="-1"/>
          <w:sz w:val="24"/>
        </w:rPr>
        <w:t> </w:t>
      </w:r>
      <w:r>
        <w:rPr>
          <w:sz w:val="24"/>
        </w:rPr>
        <w:t>referred</w:t>
      </w:r>
      <w:r>
        <w:rPr>
          <w:spacing w:val="-1"/>
          <w:sz w:val="24"/>
        </w:rPr>
        <w:t> </w:t>
      </w:r>
      <w:r>
        <w:rPr>
          <w:sz w:val="24"/>
        </w:rPr>
        <w:t>to</w:t>
      </w:r>
      <w:r>
        <w:rPr>
          <w:spacing w:val="-1"/>
          <w:sz w:val="24"/>
        </w:rPr>
        <w:t> </w:t>
      </w:r>
      <w:r>
        <w:rPr>
          <w:spacing w:val="-5"/>
          <w:sz w:val="24"/>
        </w:rPr>
        <w:t>as</w:t>
      </w:r>
    </w:p>
    <w:p>
      <w:pPr>
        <w:pStyle w:val="BodyText"/>
        <w:ind w:left="820"/>
        <w:jc w:val="both"/>
      </w:pPr>
      <w:r>
        <w:rPr/>
        <w:t>(a)</w:t>
      </w:r>
      <w:r>
        <w:rPr>
          <w:spacing w:val="-4"/>
        </w:rPr>
        <w:t> </w:t>
      </w:r>
      <w:r>
        <w:rPr/>
        <w:t>topographic</w:t>
      </w:r>
      <w:r>
        <w:rPr>
          <w:spacing w:val="-2"/>
        </w:rPr>
        <w:t> </w:t>
      </w:r>
      <w:r>
        <w:rPr/>
        <w:t>(b)climatic</w:t>
      </w:r>
      <w:r>
        <w:rPr>
          <w:spacing w:val="-2"/>
        </w:rPr>
        <w:t> </w:t>
      </w:r>
      <w:r>
        <w:rPr/>
        <w:t>(c)biotic</w:t>
      </w:r>
      <w:r>
        <w:rPr>
          <w:spacing w:val="-2"/>
        </w:rPr>
        <w:t> </w:t>
      </w:r>
      <w:r>
        <w:rPr/>
        <w:t>(d)</w:t>
      </w:r>
      <w:r>
        <w:rPr>
          <w:spacing w:val="-1"/>
        </w:rPr>
        <w:t> </w:t>
      </w:r>
      <w:r>
        <w:rPr>
          <w:spacing w:val="-2"/>
        </w:rPr>
        <w:t>edaphic</w:t>
      </w:r>
    </w:p>
    <w:p>
      <w:pPr>
        <w:pStyle w:val="BodyText"/>
      </w:pPr>
    </w:p>
    <w:p>
      <w:pPr>
        <w:pStyle w:val="ListParagraph"/>
        <w:numPr>
          <w:ilvl w:val="0"/>
          <w:numId w:val="80"/>
        </w:numPr>
        <w:tabs>
          <w:tab w:pos="820" w:val="left" w:leader="none"/>
        </w:tabs>
        <w:spacing w:line="240" w:lineRule="auto" w:before="0" w:after="0"/>
        <w:ind w:left="820" w:right="660" w:hanging="721"/>
        <w:jc w:val="left"/>
        <w:rPr>
          <w:sz w:val="24"/>
        </w:rPr>
      </w:pPr>
      <w:r>
        <w:rPr>
          <w:sz w:val="24"/>
        </w:rPr>
        <w:t>A known weight of soil sample was oven-dried to obtain a constant weight. The loss in weight</w:t>
      </w:r>
      <w:r>
        <w:rPr>
          <w:spacing w:val="80"/>
          <w:sz w:val="24"/>
        </w:rPr>
        <w:t> </w:t>
      </w:r>
      <w:r>
        <w:rPr>
          <w:sz w:val="24"/>
        </w:rPr>
        <w:t>was due to loss of</w:t>
      </w:r>
    </w:p>
    <w:p>
      <w:pPr>
        <w:pStyle w:val="BodyText"/>
        <w:ind w:left="820"/>
        <w:jc w:val="both"/>
      </w:pPr>
      <w:r>
        <w:rPr/>
        <w:t>(a)</w:t>
      </w:r>
      <w:r>
        <w:rPr>
          <w:spacing w:val="-3"/>
        </w:rPr>
        <w:t> </w:t>
      </w:r>
      <w:r>
        <w:rPr/>
        <w:t>organic matter</w:t>
      </w:r>
      <w:r>
        <w:rPr>
          <w:spacing w:val="-1"/>
        </w:rPr>
        <w:t> </w:t>
      </w:r>
      <w:r>
        <w:rPr/>
        <w:t>only</w:t>
      </w:r>
      <w:r>
        <w:rPr>
          <w:spacing w:val="-5"/>
        </w:rPr>
        <w:t> </w:t>
      </w:r>
      <w:r>
        <w:rPr/>
        <w:t>(b)</w:t>
      </w:r>
      <w:r>
        <w:rPr>
          <w:spacing w:val="-1"/>
        </w:rPr>
        <w:t> </w:t>
      </w:r>
      <w:r>
        <w:rPr/>
        <w:t>water</w:t>
      </w:r>
      <w:r>
        <w:rPr>
          <w:spacing w:val="-2"/>
        </w:rPr>
        <w:t> </w:t>
      </w:r>
      <w:r>
        <w:rPr/>
        <w:t>only</w:t>
      </w:r>
      <w:r>
        <w:rPr>
          <w:spacing w:val="-4"/>
        </w:rPr>
        <w:t> </w:t>
      </w:r>
      <w:r>
        <w:rPr/>
        <w:t>(c)water and organic</w:t>
      </w:r>
      <w:r>
        <w:rPr>
          <w:spacing w:val="-1"/>
        </w:rPr>
        <w:t> </w:t>
      </w:r>
      <w:r>
        <w:rPr/>
        <w:t>matter</w:t>
      </w:r>
      <w:r>
        <w:rPr>
          <w:spacing w:val="1"/>
        </w:rPr>
        <w:t> </w:t>
      </w:r>
      <w:r>
        <w:rPr/>
        <w:t>(d)</w:t>
      </w:r>
      <w:r>
        <w:rPr>
          <w:spacing w:val="-2"/>
        </w:rPr>
        <w:t> </w:t>
      </w:r>
      <w:r>
        <w:rPr/>
        <w:t>inorganic</w:t>
      </w:r>
      <w:r>
        <w:rPr>
          <w:spacing w:val="-2"/>
        </w:rPr>
        <w:t> </w:t>
      </w:r>
      <w:r>
        <w:rPr/>
        <w:t>matter</w:t>
      </w:r>
      <w:r>
        <w:rPr>
          <w:spacing w:val="-2"/>
        </w:rPr>
        <w:t> </w:t>
      </w:r>
      <w:r>
        <w:rPr/>
        <w:t>and</w:t>
      </w:r>
      <w:r>
        <w:rPr>
          <w:spacing w:val="2"/>
        </w:rPr>
        <w:t> </w:t>
      </w:r>
      <w:r>
        <w:rPr>
          <w:spacing w:val="-2"/>
        </w:rPr>
        <w:t>water</w:t>
      </w:r>
    </w:p>
    <w:p>
      <w:pPr>
        <w:pStyle w:val="BodyText"/>
      </w:pPr>
    </w:p>
    <w:p>
      <w:pPr>
        <w:pStyle w:val="ListParagraph"/>
        <w:numPr>
          <w:ilvl w:val="0"/>
          <w:numId w:val="80"/>
        </w:numPr>
        <w:tabs>
          <w:tab w:pos="820" w:val="left" w:leader="none"/>
        </w:tabs>
        <w:spacing w:line="240" w:lineRule="auto" w:before="0" w:after="0"/>
        <w:ind w:left="820" w:right="3382" w:hanging="721"/>
        <w:jc w:val="left"/>
        <w:rPr>
          <w:sz w:val="24"/>
        </w:rPr>
      </w:pPr>
      <w:r>
        <w:rPr>
          <w:sz w:val="24"/>
        </w:rPr>
        <w:t>Carbon</w:t>
      </w:r>
      <w:r>
        <w:rPr>
          <w:spacing w:val="-4"/>
          <w:sz w:val="24"/>
        </w:rPr>
        <w:t> </w:t>
      </w:r>
      <w:r>
        <w:rPr>
          <w:sz w:val="24"/>
        </w:rPr>
        <w:t>is</w:t>
      </w:r>
      <w:r>
        <w:rPr>
          <w:spacing w:val="-3"/>
          <w:sz w:val="24"/>
        </w:rPr>
        <w:t> </w:t>
      </w:r>
      <w:r>
        <w:rPr>
          <w:sz w:val="24"/>
        </w:rPr>
        <w:t>added</w:t>
      </w:r>
      <w:r>
        <w:rPr>
          <w:spacing w:val="-3"/>
          <w:sz w:val="24"/>
        </w:rPr>
        <w:t> </w:t>
      </w:r>
      <w:r>
        <w:rPr>
          <w:sz w:val="24"/>
        </w:rPr>
        <w:t>to</w:t>
      </w:r>
      <w:r>
        <w:rPr>
          <w:spacing w:val="-3"/>
          <w:sz w:val="24"/>
        </w:rPr>
        <w:t> </w:t>
      </w:r>
      <w:r>
        <w:rPr>
          <w:sz w:val="24"/>
        </w:rPr>
        <w:t>the</w:t>
      </w:r>
      <w:r>
        <w:rPr>
          <w:spacing w:val="-4"/>
          <w:sz w:val="24"/>
        </w:rPr>
        <w:t> </w:t>
      </w:r>
      <w:r>
        <w:rPr>
          <w:sz w:val="24"/>
        </w:rPr>
        <w:t>atmosphere</w:t>
      </w:r>
      <w:r>
        <w:rPr>
          <w:spacing w:val="-5"/>
          <w:sz w:val="24"/>
        </w:rPr>
        <w:t> </w:t>
      </w:r>
      <w:r>
        <w:rPr>
          <w:sz w:val="24"/>
        </w:rPr>
        <w:t>by</w:t>
      </w:r>
      <w:r>
        <w:rPr>
          <w:spacing w:val="-8"/>
          <w:sz w:val="24"/>
        </w:rPr>
        <w:t> </w:t>
      </w:r>
      <w:r>
        <w:rPr>
          <w:sz w:val="24"/>
        </w:rPr>
        <w:t>the</w:t>
      </w:r>
      <w:r>
        <w:rPr>
          <w:spacing w:val="-3"/>
          <w:sz w:val="24"/>
        </w:rPr>
        <w:t> </w:t>
      </w:r>
      <w:r>
        <w:rPr>
          <w:sz w:val="24"/>
        </w:rPr>
        <w:t>following</w:t>
      </w:r>
      <w:r>
        <w:rPr>
          <w:spacing w:val="-6"/>
          <w:sz w:val="24"/>
        </w:rPr>
        <w:t> </w:t>
      </w:r>
      <w:r>
        <w:rPr>
          <w:sz w:val="24"/>
        </w:rPr>
        <w:t>processes</w:t>
      </w:r>
      <w:r>
        <w:rPr>
          <w:spacing w:val="-3"/>
          <w:sz w:val="24"/>
        </w:rPr>
        <w:t> </w:t>
      </w:r>
      <w:r>
        <w:rPr>
          <w:sz w:val="24"/>
        </w:rPr>
        <w:t>except (a)respiration (b) burning</w:t>
      </w:r>
      <w:r>
        <w:rPr>
          <w:spacing w:val="40"/>
          <w:sz w:val="24"/>
        </w:rPr>
        <w:t> </w:t>
      </w:r>
      <w:r>
        <w:rPr>
          <w:sz w:val="24"/>
        </w:rPr>
        <w:t>(c) photosynthesis (d) volcanic eruption</w:t>
      </w:r>
    </w:p>
    <w:p>
      <w:pPr>
        <w:pStyle w:val="BodyText"/>
        <w:spacing w:before="1"/>
      </w:pPr>
    </w:p>
    <w:p>
      <w:pPr>
        <w:pStyle w:val="ListParagraph"/>
        <w:numPr>
          <w:ilvl w:val="0"/>
          <w:numId w:val="80"/>
        </w:numPr>
        <w:tabs>
          <w:tab w:pos="820" w:val="left" w:leader="none"/>
        </w:tabs>
        <w:spacing w:line="240" w:lineRule="auto" w:before="0" w:after="0"/>
        <w:ind w:left="820" w:right="660" w:hanging="721"/>
        <w:jc w:val="left"/>
        <w:rPr>
          <w:sz w:val="24"/>
        </w:rPr>
      </w:pPr>
      <w:r>
        <w:rPr>
          <w:sz w:val="24"/>
        </w:rPr>
        <w:t>A situation whereby some mammals remain inactive through out dry and hot seasons is known</w:t>
      </w:r>
      <w:r>
        <w:rPr>
          <w:spacing w:val="80"/>
          <w:sz w:val="24"/>
        </w:rPr>
        <w:t> </w:t>
      </w:r>
      <w:r>
        <w:rPr>
          <w:spacing w:val="-6"/>
          <w:sz w:val="24"/>
        </w:rPr>
        <w:t>as</w:t>
      </w:r>
    </w:p>
    <w:p>
      <w:pPr>
        <w:pStyle w:val="BodyText"/>
        <w:ind w:left="820"/>
        <w:jc w:val="both"/>
      </w:pPr>
      <w:r>
        <w:rPr/>
        <w:t>(a)</w:t>
      </w:r>
      <w:r>
        <w:rPr>
          <w:spacing w:val="-1"/>
        </w:rPr>
        <w:t> </w:t>
      </w:r>
      <w:r>
        <w:rPr/>
        <w:t>aestivation</w:t>
      </w:r>
      <w:r>
        <w:rPr>
          <w:spacing w:val="-1"/>
        </w:rPr>
        <w:t> </w:t>
      </w:r>
      <w:r>
        <w:rPr/>
        <w:t>(b) dormancy</w:t>
      </w:r>
      <w:r>
        <w:rPr>
          <w:spacing w:val="56"/>
        </w:rPr>
        <w:t> </w:t>
      </w:r>
      <w:r>
        <w:rPr/>
        <w:t>(c)burrowing</w:t>
      </w:r>
      <w:r>
        <w:rPr>
          <w:spacing w:val="-4"/>
        </w:rPr>
        <w:t> </w:t>
      </w:r>
      <w:r>
        <w:rPr/>
        <w:t>(d) </w:t>
      </w:r>
      <w:r>
        <w:rPr>
          <w:spacing w:val="-2"/>
        </w:rPr>
        <w:t>incubation</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2"/>
          <w:sz w:val="24"/>
        </w:rPr>
        <w:t> </w:t>
      </w:r>
      <w:r>
        <w:rPr>
          <w:sz w:val="24"/>
        </w:rPr>
        <w:t>of</w:t>
      </w:r>
      <w:r>
        <w:rPr>
          <w:spacing w:val="-2"/>
          <w:sz w:val="24"/>
        </w:rPr>
        <w:t> </w:t>
      </w:r>
      <w:r>
        <w:rPr>
          <w:sz w:val="24"/>
        </w:rPr>
        <w:t>the following</w:t>
      </w:r>
      <w:r>
        <w:rPr>
          <w:spacing w:val="-3"/>
          <w:sz w:val="24"/>
        </w:rPr>
        <w:t> </w:t>
      </w:r>
      <w:r>
        <w:rPr>
          <w:sz w:val="24"/>
        </w:rPr>
        <w:t>factors may</w:t>
      </w:r>
      <w:r>
        <w:rPr>
          <w:spacing w:val="-5"/>
          <w:sz w:val="24"/>
        </w:rPr>
        <w:t> </w:t>
      </w:r>
      <w:r>
        <w:rPr>
          <w:sz w:val="24"/>
        </w:rPr>
        <w:t>not affect living</w:t>
      </w:r>
      <w:r>
        <w:rPr>
          <w:spacing w:val="-3"/>
          <w:sz w:val="24"/>
        </w:rPr>
        <w:t> </w:t>
      </w:r>
      <w:r>
        <w:rPr>
          <w:sz w:val="24"/>
        </w:rPr>
        <w:t>organisms in an aquatic </w:t>
      </w:r>
      <w:r>
        <w:rPr>
          <w:spacing w:val="-2"/>
          <w:sz w:val="24"/>
        </w:rPr>
        <w:t>habitat?</w:t>
      </w:r>
    </w:p>
    <w:p>
      <w:pPr>
        <w:pStyle w:val="BodyText"/>
        <w:ind w:left="820"/>
        <w:jc w:val="both"/>
      </w:pPr>
      <w:r>
        <w:rPr/>
        <w:t>(a) turbidity</w:t>
      </w:r>
      <w:r>
        <w:rPr>
          <w:spacing w:val="-3"/>
        </w:rPr>
        <w:t> </w:t>
      </w:r>
      <w:r>
        <w:rPr/>
        <w:t>(b)</w:t>
      </w:r>
      <w:r>
        <w:rPr>
          <w:spacing w:val="-2"/>
        </w:rPr>
        <w:t> </w:t>
      </w:r>
      <w:r>
        <w:rPr/>
        <w:t>temperature</w:t>
      </w:r>
      <w:r>
        <w:rPr>
          <w:spacing w:val="59"/>
        </w:rPr>
        <w:t> </w:t>
      </w:r>
      <w:r>
        <w:rPr/>
        <w:t>(c) humidity</w:t>
      </w:r>
      <w:r>
        <w:rPr>
          <w:spacing w:val="-5"/>
        </w:rPr>
        <w:t> </w:t>
      </w:r>
      <w:r>
        <w:rPr/>
        <w:t>(d)</w:t>
      </w:r>
      <w:r>
        <w:rPr>
          <w:spacing w:val="-1"/>
        </w:rPr>
        <w:t> </w:t>
      </w:r>
      <w:r>
        <w:rPr>
          <w:spacing w:val="-4"/>
        </w:rPr>
        <w:t>light</w:t>
      </w:r>
    </w:p>
    <w:p>
      <w:pPr>
        <w:pStyle w:val="BodyText"/>
      </w:pPr>
    </w:p>
    <w:p>
      <w:pPr>
        <w:pStyle w:val="ListParagraph"/>
        <w:numPr>
          <w:ilvl w:val="0"/>
          <w:numId w:val="80"/>
        </w:numPr>
        <w:tabs>
          <w:tab w:pos="820" w:val="left" w:leader="none"/>
          <w:tab w:pos="880" w:val="left" w:leader="none"/>
        </w:tabs>
        <w:spacing w:line="240" w:lineRule="auto" w:before="0" w:after="0"/>
        <w:ind w:left="880" w:right="4050" w:hanging="781"/>
        <w:jc w:val="left"/>
        <w:rPr>
          <w:sz w:val="24"/>
        </w:rPr>
      </w:pPr>
      <w:r>
        <w:rPr>
          <w:sz w:val="24"/>
        </w:rPr>
        <w:t>Which of the following parasites is a flatworm? (a)Plasmodium</w:t>
      </w:r>
      <w:r>
        <w:rPr>
          <w:spacing w:val="-1"/>
          <w:sz w:val="24"/>
        </w:rPr>
        <w:t> </w:t>
      </w:r>
      <w:r>
        <w:rPr>
          <w:sz w:val="24"/>
        </w:rPr>
        <w:t>(b)</w:t>
      </w:r>
      <w:r>
        <w:rPr>
          <w:spacing w:val="-2"/>
          <w:sz w:val="24"/>
        </w:rPr>
        <w:t> </w:t>
      </w:r>
      <w:r>
        <w:rPr>
          <w:sz w:val="24"/>
        </w:rPr>
        <w:t>Trypanosome</w:t>
      </w:r>
      <w:r>
        <w:rPr>
          <w:spacing w:val="-1"/>
          <w:sz w:val="24"/>
        </w:rPr>
        <w:t> </w:t>
      </w:r>
      <w:r>
        <w:rPr>
          <w:sz w:val="24"/>
        </w:rPr>
        <w:t>(c)</w:t>
      </w:r>
      <w:r>
        <w:rPr>
          <w:spacing w:val="-1"/>
          <w:sz w:val="24"/>
        </w:rPr>
        <w:t> </w:t>
      </w:r>
      <w:r>
        <w:rPr>
          <w:sz w:val="24"/>
        </w:rPr>
        <w:t>Ascaris</w:t>
      </w:r>
      <w:r>
        <w:rPr>
          <w:spacing w:val="-1"/>
          <w:sz w:val="24"/>
        </w:rPr>
        <w:t> </w:t>
      </w:r>
      <w:r>
        <w:rPr>
          <w:sz w:val="24"/>
        </w:rPr>
        <w:t>(d) </w:t>
      </w:r>
      <w:r>
        <w:rPr>
          <w:spacing w:val="-2"/>
          <w:sz w:val="24"/>
        </w:rPr>
        <w:t>Schistosoma</w:t>
      </w:r>
    </w:p>
    <w:p>
      <w:pPr>
        <w:pStyle w:val="BodyText"/>
      </w:pPr>
    </w:p>
    <w:p>
      <w:pPr>
        <w:pStyle w:val="ListParagraph"/>
        <w:numPr>
          <w:ilvl w:val="0"/>
          <w:numId w:val="80"/>
        </w:numPr>
        <w:tabs>
          <w:tab w:pos="820" w:val="left" w:leader="none"/>
          <w:tab w:pos="880" w:val="left" w:leader="none"/>
        </w:tabs>
        <w:spacing w:line="240" w:lineRule="auto" w:before="0" w:after="0"/>
        <w:ind w:left="880" w:right="3703" w:hanging="781"/>
        <w:jc w:val="left"/>
        <w:rPr>
          <w:sz w:val="24"/>
        </w:rPr>
      </w:pPr>
      <w:r>
        <w:rPr>
          <w:sz w:val="24"/>
        </w:rPr>
        <w:t>During</w:t>
      </w:r>
      <w:r>
        <w:rPr>
          <w:spacing w:val="-7"/>
          <w:sz w:val="24"/>
        </w:rPr>
        <w:t> </w:t>
      </w:r>
      <w:r>
        <w:rPr>
          <w:sz w:val="24"/>
        </w:rPr>
        <w:t>prolonged</w:t>
      </w:r>
      <w:r>
        <w:rPr>
          <w:spacing w:val="-5"/>
          <w:sz w:val="24"/>
        </w:rPr>
        <w:t> </w:t>
      </w:r>
      <w:r>
        <w:rPr>
          <w:sz w:val="24"/>
        </w:rPr>
        <w:t>exercises,</w:t>
      </w:r>
      <w:r>
        <w:rPr>
          <w:spacing w:val="-5"/>
          <w:sz w:val="24"/>
        </w:rPr>
        <w:t> </w:t>
      </w:r>
      <w:r>
        <w:rPr>
          <w:sz w:val="24"/>
        </w:rPr>
        <w:t>glucose</w:t>
      </w:r>
      <w:r>
        <w:rPr>
          <w:spacing w:val="-6"/>
          <w:sz w:val="24"/>
        </w:rPr>
        <w:t> </w:t>
      </w:r>
      <w:r>
        <w:rPr>
          <w:sz w:val="24"/>
        </w:rPr>
        <w:t>in</w:t>
      </w:r>
      <w:r>
        <w:rPr>
          <w:spacing w:val="-5"/>
          <w:sz w:val="24"/>
        </w:rPr>
        <w:t> </w:t>
      </w:r>
      <w:r>
        <w:rPr>
          <w:sz w:val="24"/>
        </w:rPr>
        <w:t>the</w:t>
      </w:r>
      <w:r>
        <w:rPr>
          <w:spacing w:val="-6"/>
          <w:sz w:val="24"/>
        </w:rPr>
        <w:t> </w:t>
      </w:r>
      <w:r>
        <w:rPr>
          <w:sz w:val="24"/>
        </w:rPr>
        <w:t>muscle</w:t>
      </w:r>
      <w:r>
        <w:rPr>
          <w:spacing w:val="-4"/>
          <w:sz w:val="24"/>
        </w:rPr>
        <w:t> </w:t>
      </w:r>
      <w:r>
        <w:rPr>
          <w:sz w:val="24"/>
        </w:rPr>
        <w:t>is</w:t>
      </w:r>
      <w:r>
        <w:rPr>
          <w:spacing w:val="-5"/>
          <w:sz w:val="24"/>
        </w:rPr>
        <w:t> </w:t>
      </w:r>
      <w:r>
        <w:rPr>
          <w:sz w:val="24"/>
        </w:rPr>
        <w:t>converted</w:t>
      </w:r>
      <w:r>
        <w:rPr>
          <w:spacing w:val="-5"/>
          <w:sz w:val="24"/>
        </w:rPr>
        <w:t> </w:t>
      </w:r>
      <w:r>
        <w:rPr>
          <w:sz w:val="24"/>
        </w:rPr>
        <w:t>to (a)pyruvic acid (b) lactic acid (c) co-enzyme (d) ethanol</w:t>
      </w:r>
    </w:p>
    <w:p>
      <w:pPr>
        <w:pStyle w:val="BodyText"/>
      </w:pPr>
    </w:p>
    <w:p>
      <w:pPr>
        <w:pStyle w:val="ListParagraph"/>
        <w:numPr>
          <w:ilvl w:val="0"/>
          <w:numId w:val="80"/>
        </w:numPr>
        <w:tabs>
          <w:tab w:pos="820" w:val="left" w:leader="none"/>
        </w:tabs>
        <w:spacing w:line="240" w:lineRule="auto" w:before="1" w:after="0"/>
        <w:ind w:left="820" w:right="0" w:hanging="720"/>
        <w:jc w:val="left"/>
        <w:rPr>
          <w:sz w:val="24"/>
        </w:rPr>
      </w:pPr>
      <w:r>
        <w:rPr>
          <w:sz w:val="24"/>
        </w:rPr>
        <w:t>Which</w:t>
      </w:r>
      <w:r>
        <w:rPr>
          <w:spacing w:val="-1"/>
          <w:sz w:val="24"/>
        </w:rPr>
        <w:t> </w:t>
      </w:r>
      <w:r>
        <w:rPr>
          <w:sz w:val="24"/>
        </w:rPr>
        <w:t>of</w:t>
      </w:r>
      <w:r>
        <w:rPr>
          <w:spacing w:val="-3"/>
          <w:sz w:val="24"/>
        </w:rPr>
        <w:t> </w:t>
      </w:r>
      <w:r>
        <w:rPr>
          <w:sz w:val="24"/>
        </w:rPr>
        <w:t>the following</w:t>
      </w:r>
      <w:r>
        <w:rPr>
          <w:spacing w:val="-4"/>
          <w:sz w:val="24"/>
        </w:rPr>
        <w:t> </w:t>
      </w:r>
      <w:r>
        <w:rPr>
          <w:sz w:val="24"/>
        </w:rPr>
        <w:t>is renewable</w:t>
      </w:r>
      <w:r>
        <w:rPr>
          <w:spacing w:val="-1"/>
          <w:sz w:val="24"/>
        </w:rPr>
        <w:t> </w:t>
      </w:r>
      <w:r>
        <w:rPr>
          <w:sz w:val="24"/>
        </w:rPr>
        <w:t>natural </w:t>
      </w:r>
      <w:r>
        <w:rPr>
          <w:spacing w:val="-2"/>
          <w:sz w:val="24"/>
        </w:rPr>
        <w:t>resources?</w:t>
      </w:r>
    </w:p>
    <w:p>
      <w:pPr>
        <w:pStyle w:val="BodyText"/>
        <w:tabs>
          <w:tab w:pos="2260" w:val="left" w:leader="none"/>
          <w:tab w:pos="5140" w:val="left" w:leader="none"/>
        </w:tabs>
        <w:ind w:left="820"/>
        <w:jc w:val="both"/>
      </w:pPr>
      <w:r>
        <w:rPr/>
        <w:t>(a)</w:t>
      </w:r>
      <w:r>
        <w:rPr>
          <w:spacing w:val="-2"/>
        </w:rPr>
        <w:t> </w:t>
      </w:r>
      <w:r>
        <w:rPr>
          <w:spacing w:val="-5"/>
        </w:rPr>
        <w:t>air</w:t>
      </w:r>
      <w:r>
        <w:rPr/>
        <w:tab/>
        <w:t>(b)</w:t>
      </w:r>
      <w:r>
        <w:rPr>
          <w:spacing w:val="-3"/>
        </w:rPr>
        <w:t> </w:t>
      </w:r>
      <w:r>
        <w:rPr/>
        <w:t>Timber</w:t>
      </w:r>
      <w:r>
        <w:rPr>
          <w:spacing w:val="71"/>
        </w:rPr>
        <w:t>   </w:t>
      </w:r>
      <w:r>
        <w:rPr/>
        <w:t>(c) </w:t>
      </w:r>
      <w:r>
        <w:rPr>
          <w:spacing w:val="-4"/>
        </w:rPr>
        <w:t>soil</w:t>
      </w:r>
      <w:r>
        <w:rPr/>
        <w:tab/>
        <w:t>(d)</w:t>
      </w:r>
      <w:r>
        <w:rPr>
          <w:spacing w:val="-4"/>
        </w:rPr>
        <w:t> </w:t>
      </w:r>
      <w:r>
        <w:rPr>
          <w:spacing w:val="-2"/>
        </w:rPr>
        <w:t>Mineral</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3"/>
          <w:sz w:val="24"/>
        </w:rPr>
        <w:t> </w:t>
      </w:r>
      <w:r>
        <w:rPr>
          <w:sz w:val="24"/>
        </w:rPr>
        <w:t>of</w:t>
      </w:r>
      <w:r>
        <w:rPr>
          <w:spacing w:val="-2"/>
          <w:sz w:val="24"/>
        </w:rPr>
        <w:t> </w:t>
      </w:r>
      <w:r>
        <w:rPr>
          <w:sz w:val="24"/>
        </w:rPr>
        <w:t>the following</w:t>
      </w:r>
      <w:r>
        <w:rPr>
          <w:spacing w:val="-4"/>
          <w:sz w:val="24"/>
        </w:rPr>
        <w:t> </w:t>
      </w:r>
      <w:r>
        <w:rPr>
          <w:sz w:val="24"/>
        </w:rPr>
        <w:t>resources is competed</w:t>
      </w:r>
      <w:r>
        <w:rPr>
          <w:spacing w:val="-1"/>
          <w:sz w:val="24"/>
        </w:rPr>
        <w:t> </w:t>
      </w:r>
      <w:r>
        <w:rPr>
          <w:sz w:val="24"/>
        </w:rPr>
        <w:t>for</w:t>
      </w:r>
      <w:r>
        <w:rPr>
          <w:spacing w:val="1"/>
          <w:sz w:val="24"/>
        </w:rPr>
        <w:t> </w:t>
      </w:r>
      <w:r>
        <w:rPr>
          <w:sz w:val="24"/>
        </w:rPr>
        <w:t>by</w:t>
      </w:r>
      <w:r>
        <w:rPr>
          <w:spacing w:val="-5"/>
          <w:sz w:val="24"/>
        </w:rPr>
        <w:t> </w:t>
      </w:r>
      <w:r>
        <w:rPr>
          <w:sz w:val="24"/>
        </w:rPr>
        <w:t>organisms</w:t>
      </w:r>
      <w:r>
        <w:rPr>
          <w:spacing w:val="-1"/>
          <w:sz w:val="24"/>
        </w:rPr>
        <w:t> </w:t>
      </w:r>
      <w:r>
        <w:rPr>
          <w:sz w:val="24"/>
        </w:rPr>
        <w:t>in the</w:t>
      </w:r>
      <w:r>
        <w:rPr>
          <w:spacing w:val="-1"/>
          <w:sz w:val="24"/>
        </w:rPr>
        <w:t> </w:t>
      </w:r>
      <w:r>
        <w:rPr>
          <w:spacing w:val="-2"/>
          <w:sz w:val="24"/>
        </w:rPr>
        <w:t>desert?</w:t>
      </w:r>
    </w:p>
    <w:p>
      <w:pPr>
        <w:pStyle w:val="BodyText"/>
        <w:ind w:left="820"/>
        <w:jc w:val="both"/>
      </w:pPr>
      <w:r>
        <w:rPr/>
        <w:t>(a)</w:t>
      </w:r>
      <w:r>
        <w:rPr>
          <w:spacing w:val="-1"/>
        </w:rPr>
        <w:t> </w:t>
      </w:r>
      <w:r>
        <w:rPr/>
        <w:t>light</w:t>
      </w:r>
      <w:r>
        <w:rPr>
          <w:spacing w:val="-1"/>
        </w:rPr>
        <w:t> </w:t>
      </w:r>
      <w:r>
        <w:rPr/>
        <w:t>(b)</w:t>
      </w:r>
      <w:r>
        <w:rPr>
          <w:spacing w:val="-1"/>
        </w:rPr>
        <w:t> </w:t>
      </w:r>
      <w:r>
        <w:rPr/>
        <w:t>temperature</w:t>
      </w:r>
      <w:r>
        <w:rPr>
          <w:spacing w:val="-2"/>
        </w:rPr>
        <w:t> </w:t>
      </w:r>
      <w:r>
        <w:rPr/>
        <w:t>(c)</w:t>
      </w:r>
      <w:r>
        <w:rPr>
          <w:spacing w:val="-1"/>
        </w:rPr>
        <w:t> </w:t>
      </w:r>
      <w:r>
        <w:rPr/>
        <w:t>oxygen</w:t>
      </w:r>
      <w:r>
        <w:rPr>
          <w:spacing w:val="59"/>
        </w:rPr>
        <w:t> </w:t>
      </w:r>
      <w:r>
        <w:rPr/>
        <w:t>(d) </w:t>
      </w:r>
      <w:r>
        <w:rPr>
          <w:spacing w:val="-4"/>
        </w:rPr>
        <w:t>water</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Which</w:t>
      </w:r>
      <w:r>
        <w:rPr>
          <w:spacing w:val="-3"/>
          <w:sz w:val="24"/>
        </w:rPr>
        <w:t> </w:t>
      </w:r>
      <w:r>
        <w:rPr>
          <w:sz w:val="24"/>
        </w:rPr>
        <w:t>of</w:t>
      </w:r>
      <w:r>
        <w:rPr>
          <w:spacing w:val="-3"/>
          <w:sz w:val="24"/>
        </w:rPr>
        <w:t> </w:t>
      </w:r>
      <w:r>
        <w:rPr>
          <w:sz w:val="24"/>
        </w:rPr>
        <w:t>the</w:t>
      </w:r>
      <w:r>
        <w:rPr>
          <w:spacing w:val="-1"/>
          <w:sz w:val="24"/>
        </w:rPr>
        <w:t> </w:t>
      </w:r>
      <w:r>
        <w:rPr>
          <w:sz w:val="24"/>
        </w:rPr>
        <w:t>following</w:t>
      </w:r>
      <w:r>
        <w:rPr>
          <w:spacing w:val="-4"/>
          <w:sz w:val="24"/>
        </w:rPr>
        <w:t> </w:t>
      </w:r>
      <w:r>
        <w:rPr>
          <w:sz w:val="24"/>
        </w:rPr>
        <w:t>statements</w:t>
      </w:r>
      <w:r>
        <w:rPr>
          <w:spacing w:val="-1"/>
          <w:sz w:val="24"/>
        </w:rPr>
        <w:t> </w:t>
      </w:r>
      <w:r>
        <w:rPr>
          <w:sz w:val="24"/>
        </w:rPr>
        <w:t>about sex</w:t>
      </w:r>
      <w:r>
        <w:rPr>
          <w:spacing w:val="1"/>
          <w:sz w:val="24"/>
        </w:rPr>
        <w:t> </w:t>
      </w:r>
      <w:r>
        <w:rPr>
          <w:sz w:val="24"/>
        </w:rPr>
        <w:t>determination</w:t>
      </w:r>
      <w:r>
        <w:rPr>
          <w:spacing w:val="-1"/>
          <w:sz w:val="24"/>
        </w:rPr>
        <w:t> </w:t>
      </w:r>
      <w:r>
        <w:rPr>
          <w:sz w:val="24"/>
        </w:rPr>
        <w:t>is</w:t>
      </w:r>
      <w:r>
        <w:rPr>
          <w:spacing w:val="-1"/>
          <w:sz w:val="24"/>
        </w:rPr>
        <w:t> </w:t>
      </w:r>
      <w:r>
        <w:rPr>
          <w:sz w:val="24"/>
        </w:rPr>
        <w:t>correct?</w:t>
      </w:r>
      <w:r>
        <w:rPr>
          <w:spacing w:val="3"/>
          <w:sz w:val="24"/>
        </w:rPr>
        <w:t> </w:t>
      </w:r>
      <w:r>
        <w:rPr>
          <w:sz w:val="24"/>
        </w:rPr>
        <w:t>At </w:t>
      </w:r>
      <w:r>
        <w:rPr>
          <w:spacing w:val="-2"/>
          <w:sz w:val="24"/>
        </w:rPr>
        <w:t>fertility</w:t>
      </w:r>
    </w:p>
    <w:p>
      <w:pPr>
        <w:pStyle w:val="BodyText"/>
        <w:ind w:left="820" w:right="657"/>
        <w:jc w:val="both"/>
      </w:pPr>
      <w:r>
        <w:rPr/>
        <w:t>(a) the probability of male to female offspring is ½ (b)the Y chromosome of the father decreases the probability of having a male child to ¾ (c) the XX chromosome of the mother decreases the probability of having a female child ¾ (d) the vigour of either parents determines the sex of the </w:t>
      </w:r>
      <w:r>
        <w:rPr>
          <w:spacing w:val="-2"/>
        </w:rPr>
        <w:t>offspring.</w:t>
      </w:r>
    </w:p>
    <w:p>
      <w:pPr>
        <w:pStyle w:val="BodyText"/>
      </w:pPr>
    </w:p>
    <w:p>
      <w:pPr>
        <w:pStyle w:val="ListParagraph"/>
        <w:numPr>
          <w:ilvl w:val="0"/>
          <w:numId w:val="80"/>
        </w:numPr>
        <w:tabs>
          <w:tab w:pos="820" w:val="left" w:leader="none"/>
        </w:tabs>
        <w:spacing w:line="240" w:lineRule="auto" w:before="1" w:after="0"/>
        <w:ind w:left="820" w:right="0" w:hanging="720"/>
        <w:jc w:val="both"/>
        <w:rPr>
          <w:sz w:val="24"/>
        </w:rPr>
      </w:pPr>
      <w:r>
        <w:rPr>
          <w:sz w:val="24"/>
        </w:rPr>
        <w:t>The</w:t>
      </w:r>
      <w:r>
        <w:rPr>
          <w:spacing w:val="-5"/>
          <w:sz w:val="24"/>
        </w:rPr>
        <w:t> </w:t>
      </w:r>
      <w:r>
        <w:rPr>
          <w:sz w:val="24"/>
        </w:rPr>
        <w:t>genotypic ratio 1:2:1</w:t>
      </w:r>
      <w:r>
        <w:rPr>
          <w:spacing w:val="-1"/>
          <w:sz w:val="24"/>
        </w:rPr>
        <w:t> </w:t>
      </w:r>
      <w:r>
        <w:rPr>
          <w:sz w:val="24"/>
        </w:rPr>
        <w:t>in the</w:t>
      </w:r>
      <w:r>
        <w:rPr>
          <w:spacing w:val="-1"/>
          <w:sz w:val="24"/>
        </w:rPr>
        <w:t> </w:t>
      </w:r>
      <w:r>
        <w:rPr>
          <w:sz w:val="24"/>
        </w:rPr>
        <w:t>offspring</w:t>
      </w:r>
      <w:r>
        <w:rPr>
          <w:spacing w:val="-3"/>
          <w:sz w:val="24"/>
        </w:rPr>
        <w:t> </w:t>
      </w:r>
      <w:r>
        <w:rPr>
          <w:sz w:val="24"/>
        </w:rPr>
        <w:t>of</w:t>
      </w:r>
      <w:r>
        <w:rPr>
          <w:spacing w:val="-1"/>
          <w:sz w:val="24"/>
        </w:rPr>
        <w:t> </w:t>
      </w:r>
      <w:r>
        <w:rPr>
          <w:sz w:val="24"/>
        </w:rPr>
        <w:t>a</w:t>
      </w:r>
      <w:r>
        <w:rPr>
          <w:spacing w:val="-2"/>
          <w:sz w:val="24"/>
        </w:rPr>
        <w:t> </w:t>
      </w:r>
      <w:r>
        <w:rPr>
          <w:sz w:val="24"/>
        </w:rPr>
        <w:t>hybrid cross</w:t>
      </w:r>
      <w:r>
        <w:rPr>
          <w:spacing w:val="-1"/>
          <w:sz w:val="24"/>
        </w:rPr>
        <w:t> </w:t>
      </w:r>
      <w:r>
        <w:rPr>
          <w:sz w:val="24"/>
        </w:rPr>
        <w:t>illustrates the</w:t>
      </w:r>
      <w:r>
        <w:rPr>
          <w:spacing w:val="-1"/>
          <w:sz w:val="24"/>
        </w:rPr>
        <w:t> </w:t>
      </w:r>
      <w:r>
        <w:rPr>
          <w:sz w:val="24"/>
        </w:rPr>
        <w:t>law </w:t>
      </w:r>
      <w:r>
        <w:rPr>
          <w:spacing w:val="-5"/>
          <w:sz w:val="24"/>
        </w:rPr>
        <w:t>of</w:t>
      </w:r>
    </w:p>
    <w:p>
      <w:pPr>
        <w:pStyle w:val="BodyText"/>
        <w:ind w:left="880"/>
        <w:jc w:val="both"/>
      </w:pPr>
      <w:r>
        <w:rPr/>
        <w:t>(a)</w:t>
      </w:r>
      <w:r>
        <w:rPr>
          <w:spacing w:val="-3"/>
        </w:rPr>
        <w:t> </w:t>
      </w:r>
      <w:r>
        <w:rPr/>
        <w:t>Use</w:t>
      </w:r>
      <w:r>
        <w:rPr>
          <w:spacing w:val="-2"/>
        </w:rPr>
        <w:t> </w:t>
      </w:r>
      <w:r>
        <w:rPr/>
        <w:t>and</w:t>
      </w:r>
      <w:r>
        <w:rPr>
          <w:spacing w:val="-1"/>
        </w:rPr>
        <w:t> </w:t>
      </w:r>
      <w:r>
        <w:rPr/>
        <w:t>discuss</w:t>
      </w:r>
      <w:r>
        <w:rPr>
          <w:spacing w:val="-1"/>
        </w:rPr>
        <w:t> </w:t>
      </w:r>
      <w:r>
        <w:rPr/>
        <w:t>(b)</w:t>
      </w:r>
      <w:r>
        <w:rPr>
          <w:spacing w:val="-2"/>
        </w:rPr>
        <w:t> </w:t>
      </w:r>
      <w:r>
        <w:rPr/>
        <w:t>dominance</w:t>
      </w:r>
      <w:r>
        <w:rPr>
          <w:spacing w:val="-2"/>
        </w:rPr>
        <w:t> </w:t>
      </w:r>
      <w:r>
        <w:rPr/>
        <w:t>(c)</w:t>
      </w:r>
      <w:r>
        <w:rPr>
          <w:spacing w:val="-1"/>
        </w:rPr>
        <w:t> </w:t>
      </w:r>
      <w:r>
        <w:rPr/>
        <w:t>segregation</w:t>
      </w:r>
      <w:r>
        <w:rPr>
          <w:spacing w:val="59"/>
        </w:rPr>
        <w:t> </w:t>
      </w:r>
      <w:r>
        <w:rPr/>
        <w:t>(d)</w:t>
      </w:r>
      <w:r>
        <w:rPr>
          <w:spacing w:val="-1"/>
        </w:rPr>
        <w:t> </w:t>
      </w:r>
      <w:r>
        <w:rPr>
          <w:spacing w:val="-2"/>
        </w:rPr>
        <w:t>linkage</w:t>
      </w:r>
    </w:p>
    <w:p>
      <w:pPr>
        <w:pStyle w:val="ListParagraph"/>
        <w:numPr>
          <w:ilvl w:val="0"/>
          <w:numId w:val="80"/>
        </w:numPr>
        <w:tabs>
          <w:tab w:pos="720" w:val="left" w:leader="none"/>
        </w:tabs>
        <w:spacing w:line="240" w:lineRule="auto" w:before="276" w:after="0"/>
        <w:ind w:left="720" w:right="4834" w:hanging="720"/>
        <w:jc w:val="right"/>
        <w:rPr>
          <w:sz w:val="24"/>
        </w:rPr>
      </w:pPr>
      <w:r>
        <w:rPr>
          <w:sz w:val="24"/>
        </w:rPr>
        <w:t>In fishes,</w:t>
      </w:r>
      <w:r>
        <w:rPr>
          <w:spacing w:val="-1"/>
          <w:sz w:val="24"/>
        </w:rPr>
        <w:t> </w:t>
      </w:r>
      <w:r>
        <w:rPr>
          <w:sz w:val="24"/>
        </w:rPr>
        <w:t>the</w:t>
      </w:r>
      <w:r>
        <w:rPr>
          <w:spacing w:val="-2"/>
          <w:sz w:val="24"/>
        </w:rPr>
        <w:t> </w:t>
      </w:r>
      <w:r>
        <w:rPr>
          <w:sz w:val="24"/>
        </w:rPr>
        <w:t>brooders</w:t>
      </w:r>
      <w:r>
        <w:rPr>
          <w:spacing w:val="-1"/>
          <w:sz w:val="24"/>
        </w:rPr>
        <w:t> </w:t>
      </w:r>
      <w:r>
        <w:rPr>
          <w:sz w:val="24"/>
        </w:rPr>
        <w:t>return</w:t>
      </w:r>
      <w:r>
        <w:rPr>
          <w:spacing w:val="-1"/>
          <w:sz w:val="24"/>
        </w:rPr>
        <w:t> </w:t>
      </w:r>
      <w:r>
        <w:rPr>
          <w:sz w:val="24"/>
        </w:rPr>
        <w:t>to</w:t>
      </w:r>
      <w:r>
        <w:rPr>
          <w:spacing w:val="-1"/>
          <w:sz w:val="24"/>
        </w:rPr>
        <w:t> </w:t>
      </w:r>
      <w:r>
        <w:rPr>
          <w:sz w:val="24"/>
        </w:rPr>
        <w:t>their</w:t>
      </w:r>
      <w:r>
        <w:rPr>
          <w:spacing w:val="-2"/>
          <w:sz w:val="24"/>
        </w:rPr>
        <w:t> </w:t>
      </w:r>
      <w:r>
        <w:rPr>
          <w:sz w:val="24"/>
        </w:rPr>
        <w:t>parent</w:t>
      </w:r>
      <w:r>
        <w:rPr>
          <w:spacing w:val="-1"/>
          <w:sz w:val="24"/>
        </w:rPr>
        <w:t> </w:t>
      </w:r>
      <w:r>
        <w:rPr>
          <w:sz w:val="24"/>
        </w:rPr>
        <w:t>mouth</w:t>
      </w:r>
      <w:r>
        <w:rPr>
          <w:spacing w:val="1"/>
          <w:sz w:val="24"/>
        </w:rPr>
        <w:t> </w:t>
      </w:r>
      <w:r>
        <w:rPr>
          <w:spacing w:val="-5"/>
          <w:sz w:val="24"/>
        </w:rPr>
        <w:t>for</w:t>
      </w:r>
    </w:p>
    <w:p>
      <w:pPr>
        <w:pStyle w:val="BodyText"/>
        <w:ind w:right="4888"/>
        <w:jc w:val="right"/>
      </w:pPr>
      <w:r>
        <w:rPr/>
        <w:t>(a)</w:t>
      </w:r>
      <w:r>
        <w:rPr>
          <w:spacing w:val="-1"/>
        </w:rPr>
        <w:t> </w:t>
      </w:r>
      <w:r>
        <w:rPr/>
        <w:t>feeding</w:t>
      </w:r>
      <w:r>
        <w:rPr>
          <w:spacing w:val="-4"/>
        </w:rPr>
        <w:t> </w:t>
      </w:r>
      <w:r>
        <w:rPr/>
        <w:t>(b)</w:t>
      </w:r>
      <w:r>
        <w:rPr>
          <w:spacing w:val="1"/>
        </w:rPr>
        <w:t> </w:t>
      </w:r>
      <w:r>
        <w:rPr/>
        <w:t>respiration</w:t>
      </w:r>
      <w:r>
        <w:rPr>
          <w:spacing w:val="-1"/>
        </w:rPr>
        <w:t> </w:t>
      </w:r>
      <w:r>
        <w:rPr/>
        <w:t>(c)</w:t>
      </w:r>
      <w:r>
        <w:rPr>
          <w:spacing w:val="-1"/>
        </w:rPr>
        <w:t> </w:t>
      </w:r>
      <w:r>
        <w:rPr/>
        <w:t>breeding</w:t>
      </w:r>
      <w:r>
        <w:rPr>
          <w:spacing w:val="55"/>
        </w:rPr>
        <w:t> </w:t>
      </w:r>
      <w:r>
        <w:rPr/>
        <w:t>(d)</w:t>
      </w:r>
      <w:r>
        <w:rPr>
          <w:spacing w:val="1"/>
        </w:rPr>
        <w:t> </w:t>
      </w:r>
      <w:r>
        <w:rPr>
          <w:spacing w:val="-2"/>
        </w:rPr>
        <w:t>protection</w:t>
      </w:r>
    </w:p>
    <w:p>
      <w:pPr>
        <w:spacing w:after="0"/>
        <w:jc w:val="right"/>
        <w:sectPr>
          <w:pgSz w:w="12240" w:h="15840"/>
          <w:pgMar w:header="0" w:footer="1068" w:top="1720" w:bottom="1260" w:left="980" w:right="420"/>
        </w:sectPr>
      </w:pPr>
    </w:p>
    <w:p>
      <w:pPr>
        <w:pStyle w:val="ListParagraph"/>
        <w:numPr>
          <w:ilvl w:val="0"/>
          <w:numId w:val="80"/>
        </w:numPr>
        <w:tabs>
          <w:tab w:pos="820" w:val="left" w:leader="none"/>
        </w:tabs>
        <w:spacing w:line="240" w:lineRule="auto" w:before="60" w:after="0"/>
        <w:ind w:left="820" w:right="0" w:hanging="720"/>
        <w:jc w:val="left"/>
        <w:rPr>
          <w:sz w:val="24"/>
        </w:rPr>
      </w:pPr>
      <w:r>
        <w:rPr>
          <w:sz w:val="24"/>
        </w:rPr>
        <w:t>In</w:t>
      </w:r>
      <w:r>
        <w:rPr>
          <w:spacing w:val="-2"/>
          <w:sz w:val="24"/>
        </w:rPr>
        <w:t> </w:t>
      </w:r>
      <w:r>
        <w:rPr>
          <w:sz w:val="24"/>
        </w:rPr>
        <w:t>which</w:t>
      </w:r>
      <w:r>
        <w:rPr>
          <w:spacing w:val="-1"/>
          <w:sz w:val="24"/>
        </w:rPr>
        <w:t> </w:t>
      </w:r>
      <w:r>
        <w:rPr>
          <w:sz w:val="24"/>
        </w:rPr>
        <w:t>of</w:t>
      </w:r>
      <w:r>
        <w:rPr>
          <w:spacing w:val="-1"/>
          <w:sz w:val="24"/>
        </w:rPr>
        <w:t> </w:t>
      </w:r>
      <w:r>
        <w:rPr>
          <w:sz w:val="24"/>
        </w:rPr>
        <w:t>the</w:t>
      </w:r>
      <w:r>
        <w:rPr>
          <w:spacing w:val="-1"/>
          <w:sz w:val="24"/>
        </w:rPr>
        <w:t> </w:t>
      </w:r>
      <w:r>
        <w:rPr>
          <w:sz w:val="24"/>
        </w:rPr>
        <w:t>following</w:t>
      </w:r>
      <w:r>
        <w:rPr>
          <w:spacing w:val="-1"/>
          <w:sz w:val="24"/>
        </w:rPr>
        <w:t> </w:t>
      </w:r>
      <w:r>
        <w:rPr>
          <w:sz w:val="24"/>
        </w:rPr>
        <w:t>organism</w:t>
      </w:r>
      <w:r>
        <w:rPr>
          <w:spacing w:val="-1"/>
          <w:sz w:val="24"/>
        </w:rPr>
        <w:t> </w:t>
      </w:r>
      <w:r>
        <w:rPr>
          <w:sz w:val="24"/>
        </w:rPr>
        <w:t>is</w:t>
      </w:r>
      <w:r>
        <w:rPr>
          <w:spacing w:val="-2"/>
          <w:sz w:val="24"/>
        </w:rPr>
        <w:t> </w:t>
      </w:r>
      <w:r>
        <w:rPr>
          <w:sz w:val="24"/>
        </w:rPr>
        <w:t>ammonia</w:t>
      </w:r>
      <w:r>
        <w:rPr>
          <w:spacing w:val="-1"/>
          <w:sz w:val="24"/>
        </w:rPr>
        <w:t> </w:t>
      </w:r>
      <w:r>
        <w:rPr>
          <w:sz w:val="24"/>
        </w:rPr>
        <w:t>excreted as</w:t>
      </w:r>
      <w:r>
        <w:rPr>
          <w:spacing w:val="-1"/>
          <w:sz w:val="24"/>
        </w:rPr>
        <w:t> </w:t>
      </w:r>
      <w:r>
        <w:rPr>
          <w:sz w:val="24"/>
        </w:rPr>
        <w:t>a</w:t>
      </w:r>
      <w:r>
        <w:rPr>
          <w:spacing w:val="-1"/>
          <w:sz w:val="24"/>
        </w:rPr>
        <w:t> </w:t>
      </w:r>
      <w:r>
        <w:rPr>
          <w:sz w:val="24"/>
        </w:rPr>
        <w:t>waste</w:t>
      </w:r>
      <w:r>
        <w:rPr>
          <w:spacing w:val="-1"/>
          <w:sz w:val="24"/>
        </w:rPr>
        <w:t> </w:t>
      </w:r>
      <w:r>
        <w:rPr>
          <w:spacing w:val="-2"/>
          <w:sz w:val="24"/>
        </w:rPr>
        <w:t>product?</w:t>
      </w:r>
    </w:p>
    <w:p>
      <w:pPr>
        <w:pStyle w:val="BodyText"/>
        <w:tabs>
          <w:tab w:pos="2980" w:val="left" w:leader="none"/>
          <w:tab w:pos="4420" w:val="left" w:leader="none"/>
        </w:tabs>
        <w:ind w:left="880"/>
      </w:pPr>
      <w:r>
        <w:rPr/>
        <w:t>(a)</w:t>
      </w:r>
      <w:r>
        <w:rPr>
          <w:spacing w:val="-3"/>
        </w:rPr>
        <w:t> </w:t>
      </w:r>
      <w:r>
        <w:rPr/>
        <w:t>man</w:t>
      </w:r>
      <w:r>
        <w:rPr>
          <w:spacing w:val="-1"/>
        </w:rPr>
        <w:t> </w:t>
      </w:r>
      <w:r>
        <w:rPr/>
        <w:t>(b)</w:t>
      </w:r>
      <w:r>
        <w:rPr>
          <w:spacing w:val="-1"/>
        </w:rPr>
        <w:t> </w:t>
      </w:r>
      <w:r>
        <w:rPr>
          <w:spacing w:val="-4"/>
        </w:rPr>
        <w:t>Bird</w:t>
      </w:r>
      <w:r>
        <w:rPr/>
        <w:tab/>
        <w:t>(c)</w:t>
      </w:r>
      <w:r>
        <w:rPr>
          <w:spacing w:val="-2"/>
        </w:rPr>
        <w:t> Amoeba</w:t>
      </w:r>
      <w:r>
        <w:rPr/>
        <w:tab/>
        <w:t>(d)</w:t>
      </w:r>
      <w:r>
        <w:rPr>
          <w:spacing w:val="-2"/>
        </w:rPr>
        <w:t> Spirogyra</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The</w:t>
      </w:r>
      <w:r>
        <w:rPr>
          <w:spacing w:val="-5"/>
          <w:sz w:val="24"/>
        </w:rPr>
        <w:t> </w:t>
      </w:r>
      <w:r>
        <w:rPr>
          <w:sz w:val="24"/>
        </w:rPr>
        <w:t>following</w:t>
      </w:r>
      <w:r>
        <w:rPr>
          <w:spacing w:val="-1"/>
          <w:sz w:val="24"/>
        </w:rPr>
        <w:t> </w:t>
      </w:r>
      <w:r>
        <w:rPr>
          <w:sz w:val="24"/>
        </w:rPr>
        <w:t>are</w:t>
      </w:r>
      <w:r>
        <w:rPr>
          <w:spacing w:val="-2"/>
          <w:sz w:val="24"/>
        </w:rPr>
        <w:t> </w:t>
      </w:r>
      <w:r>
        <w:rPr>
          <w:sz w:val="24"/>
        </w:rPr>
        <w:t>the</w:t>
      </w:r>
      <w:r>
        <w:rPr>
          <w:spacing w:val="-1"/>
          <w:sz w:val="24"/>
        </w:rPr>
        <w:t> </w:t>
      </w:r>
      <w:r>
        <w:rPr>
          <w:sz w:val="24"/>
        </w:rPr>
        <w:t>functions of</w:t>
      </w:r>
      <w:r>
        <w:rPr>
          <w:spacing w:val="-1"/>
          <w:sz w:val="24"/>
        </w:rPr>
        <w:t> </w:t>
      </w:r>
      <w:r>
        <w:rPr>
          <w:sz w:val="24"/>
        </w:rPr>
        <w:t>supporting</w:t>
      </w:r>
      <w:r>
        <w:rPr>
          <w:spacing w:val="-3"/>
          <w:sz w:val="24"/>
        </w:rPr>
        <w:t> </w:t>
      </w:r>
      <w:r>
        <w:rPr>
          <w:sz w:val="24"/>
        </w:rPr>
        <w:t>tissues in plants </w:t>
      </w:r>
      <w:r>
        <w:rPr>
          <w:spacing w:val="-2"/>
          <w:sz w:val="24"/>
        </w:rPr>
        <w:t>except</w:t>
      </w:r>
    </w:p>
    <w:p>
      <w:pPr>
        <w:pStyle w:val="BodyText"/>
        <w:ind w:left="880"/>
      </w:pPr>
      <w:r>
        <w:rPr/>
        <w:t>(a)</w:t>
      </w:r>
      <w:r>
        <w:rPr>
          <w:spacing w:val="-2"/>
        </w:rPr>
        <w:t> </w:t>
      </w:r>
      <w:r>
        <w:rPr/>
        <w:t>rigidity</w:t>
      </w:r>
      <w:r>
        <w:rPr>
          <w:spacing w:val="-3"/>
        </w:rPr>
        <w:t> </w:t>
      </w:r>
      <w:r>
        <w:rPr/>
        <w:t>(b)</w:t>
      </w:r>
      <w:r>
        <w:rPr>
          <w:spacing w:val="-3"/>
        </w:rPr>
        <w:t> </w:t>
      </w:r>
      <w:r>
        <w:rPr/>
        <w:t>flexibility</w:t>
      </w:r>
      <w:r>
        <w:rPr>
          <w:spacing w:val="-5"/>
        </w:rPr>
        <w:t> </w:t>
      </w:r>
      <w:r>
        <w:rPr/>
        <w:t>(c)</w:t>
      </w:r>
      <w:r>
        <w:rPr>
          <w:spacing w:val="-1"/>
        </w:rPr>
        <w:t> </w:t>
      </w:r>
      <w:r>
        <w:rPr/>
        <w:t>strengthening</w:t>
      </w:r>
      <w:r>
        <w:rPr>
          <w:spacing w:val="59"/>
        </w:rPr>
        <w:t> </w:t>
      </w:r>
      <w:r>
        <w:rPr/>
        <w:t>(d)</w:t>
      </w:r>
      <w:r>
        <w:rPr>
          <w:spacing w:val="-2"/>
        </w:rPr>
        <w:t> secretory</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3"/>
          <w:sz w:val="24"/>
        </w:rPr>
        <w:t> </w:t>
      </w:r>
      <w:r>
        <w:rPr>
          <w:sz w:val="24"/>
        </w:rPr>
        <w:t>of</w:t>
      </w:r>
      <w:r>
        <w:rPr>
          <w:spacing w:val="-2"/>
          <w:sz w:val="24"/>
        </w:rPr>
        <w:t> </w:t>
      </w:r>
      <w:r>
        <w:rPr>
          <w:sz w:val="24"/>
        </w:rPr>
        <w:t>the</w:t>
      </w:r>
      <w:r>
        <w:rPr>
          <w:spacing w:val="-1"/>
          <w:sz w:val="24"/>
        </w:rPr>
        <w:t> </w:t>
      </w:r>
      <w:r>
        <w:rPr>
          <w:sz w:val="24"/>
        </w:rPr>
        <w:t>following</w:t>
      </w:r>
      <w:r>
        <w:rPr>
          <w:spacing w:val="-3"/>
          <w:sz w:val="24"/>
        </w:rPr>
        <w:t> </w:t>
      </w:r>
      <w:r>
        <w:rPr>
          <w:sz w:val="24"/>
        </w:rPr>
        <w:t>organism</w:t>
      </w:r>
      <w:r>
        <w:rPr>
          <w:spacing w:val="-1"/>
          <w:sz w:val="24"/>
        </w:rPr>
        <w:t> </w:t>
      </w:r>
      <w:r>
        <w:rPr>
          <w:sz w:val="24"/>
        </w:rPr>
        <w:t>has the</w:t>
      </w:r>
      <w:r>
        <w:rPr>
          <w:spacing w:val="-1"/>
          <w:sz w:val="24"/>
        </w:rPr>
        <w:t> </w:t>
      </w:r>
      <w:r>
        <w:rPr>
          <w:sz w:val="24"/>
        </w:rPr>
        <w:t>largest surface</w:t>
      </w:r>
      <w:r>
        <w:rPr>
          <w:spacing w:val="-2"/>
          <w:sz w:val="24"/>
        </w:rPr>
        <w:t> </w:t>
      </w:r>
      <w:r>
        <w:rPr>
          <w:sz w:val="24"/>
        </w:rPr>
        <w:t>area</w:t>
      </w:r>
      <w:r>
        <w:rPr>
          <w:spacing w:val="-1"/>
          <w:sz w:val="24"/>
        </w:rPr>
        <w:t> </w:t>
      </w:r>
      <w:r>
        <w:rPr>
          <w:sz w:val="24"/>
        </w:rPr>
        <w:t>to</w:t>
      </w:r>
      <w:r>
        <w:rPr>
          <w:spacing w:val="-1"/>
          <w:sz w:val="24"/>
        </w:rPr>
        <w:t> </w:t>
      </w:r>
      <w:r>
        <w:rPr>
          <w:sz w:val="24"/>
        </w:rPr>
        <w:t>volume </w:t>
      </w:r>
      <w:r>
        <w:rPr>
          <w:spacing w:val="-2"/>
          <w:sz w:val="24"/>
        </w:rPr>
        <w:t>ratio?</w:t>
      </w:r>
    </w:p>
    <w:p>
      <w:pPr>
        <w:pStyle w:val="BodyText"/>
        <w:tabs>
          <w:tab w:pos="3700" w:val="left" w:leader="none"/>
          <w:tab w:pos="5140" w:val="left" w:leader="none"/>
        </w:tabs>
        <w:ind w:left="820"/>
      </w:pPr>
      <w:r>
        <w:rPr/>
        <w:t>(a)</w:t>
      </w:r>
      <w:r>
        <w:rPr>
          <w:spacing w:val="-1"/>
        </w:rPr>
        <w:t> </w:t>
      </w:r>
      <w:r>
        <w:rPr/>
        <w:t>man</w:t>
      </w:r>
      <w:r>
        <w:rPr>
          <w:spacing w:val="-1"/>
        </w:rPr>
        <w:t> </w:t>
      </w:r>
      <w:r>
        <w:rPr/>
        <w:t>(b)</w:t>
      </w:r>
      <w:r>
        <w:rPr>
          <w:spacing w:val="-1"/>
        </w:rPr>
        <w:t> </w:t>
      </w:r>
      <w:r>
        <w:rPr>
          <w:spacing w:val="-2"/>
        </w:rPr>
        <w:t>earthwarm</w:t>
      </w:r>
      <w:r>
        <w:rPr/>
        <w:tab/>
        <w:t>(c)</w:t>
      </w:r>
      <w:r>
        <w:rPr>
          <w:spacing w:val="-2"/>
        </w:rPr>
        <w:t> amoeba</w:t>
      </w:r>
      <w:r>
        <w:rPr/>
        <w:tab/>
        <w:t>(d)</w:t>
      </w:r>
      <w:r>
        <w:rPr>
          <w:spacing w:val="-2"/>
        </w:rPr>
        <w:t> grasshopper</w:t>
      </w: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2"/>
          <w:sz w:val="24"/>
        </w:rPr>
        <w:t> </w:t>
      </w:r>
      <w:r>
        <w:rPr>
          <w:sz w:val="24"/>
        </w:rPr>
        <w:t>of</w:t>
      </w:r>
      <w:r>
        <w:rPr>
          <w:spacing w:val="-2"/>
          <w:sz w:val="24"/>
        </w:rPr>
        <w:t> </w:t>
      </w:r>
      <w:r>
        <w:rPr>
          <w:sz w:val="24"/>
        </w:rPr>
        <w:t>the</w:t>
      </w:r>
      <w:r>
        <w:rPr>
          <w:spacing w:val="1"/>
          <w:sz w:val="24"/>
        </w:rPr>
        <w:t> </w:t>
      </w:r>
      <w:r>
        <w:rPr>
          <w:sz w:val="24"/>
        </w:rPr>
        <w:t>following</w:t>
      </w:r>
      <w:r>
        <w:rPr>
          <w:spacing w:val="-3"/>
          <w:sz w:val="24"/>
        </w:rPr>
        <w:t> </w:t>
      </w:r>
      <w:r>
        <w:rPr>
          <w:sz w:val="24"/>
        </w:rPr>
        <w:t>conditions</w:t>
      </w:r>
      <w:r>
        <w:rPr>
          <w:spacing w:val="1"/>
          <w:sz w:val="24"/>
        </w:rPr>
        <w:t> </w:t>
      </w:r>
      <w:r>
        <w:rPr>
          <w:sz w:val="24"/>
        </w:rPr>
        <w:t>will cause</w:t>
      </w:r>
      <w:r>
        <w:rPr>
          <w:spacing w:val="1"/>
          <w:sz w:val="24"/>
        </w:rPr>
        <w:t> </w:t>
      </w:r>
      <w:r>
        <w:rPr>
          <w:sz w:val="24"/>
        </w:rPr>
        <w:t>a</w:t>
      </w:r>
      <w:r>
        <w:rPr>
          <w:spacing w:val="-2"/>
          <w:sz w:val="24"/>
        </w:rPr>
        <w:t> </w:t>
      </w:r>
      <w:r>
        <w:rPr>
          <w:sz w:val="24"/>
        </w:rPr>
        <w:t>decrease in body</w:t>
      </w:r>
      <w:r>
        <w:rPr>
          <w:spacing w:val="-4"/>
          <w:sz w:val="24"/>
        </w:rPr>
        <w:t> </w:t>
      </w:r>
      <w:r>
        <w:rPr>
          <w:spacing w:val="-2"/>
          <w:sz w:val="24"/>
        </w:rPr>
        <w:t>temperature?</w:t>
      </w:r>
    </w:p>
    <w:p>
      <w:pPr>
        <w:pStyle w:val="BodyText"/>
        <w:ind w:left="820" w:right="655"/>
      </w:pPr>
      <w:r>
        <w:rPr/>
        <w:t>(a)</w:t>
      </w:r>
      <w:r>
        <w:rPr>
          <w:spacing w:val="77"/>
        </w:rPr>
        <w:t> </w:t>
      </w:r>
      <w:r>
        <w:rPr/>
        <w:t>increased</w:t>
      </w:r>
      <w:r>
        <w:rPr>
          <w:spacing w:val="78"/>
        </w:rPr>
        <w:t> </w:t>
      </w:r>
      <w:r>
        <w:rPr/>
        <w:t>metabolism</w:t>
      </w:r>
      <w:r>
        <w:rPr>
          <w:spacing w:val="78"/>
        </w:rPr>
        <w:t> </w:t>
      </w:r>
      <w:r>
        <w:rPr/>
        <w:t>(b)</w:t>
      </w:r>
      <w:r>
        <w:rPr>
          <w:spacing w:val="76"/>
        </w:rPr>
        <w:t> </w:t>
      </w:r>
      <w:r>
        <w:rPr/>
        <w:t>shivering</w:t>
      </w:r>
      <w:r>
        <w:rPr>
          <w:spacing w:val="78"/>
        </w:rPr>
        <w:t> </w:t>
      </w:r>
      <w:r>
        <w:rPr/>
        <w:t>(c)</w:t>
      </w:r>
      <w:r>
        <w:rPr>
          <w:spacing w:val="77"/>
        </w:rPr>
        <w:t> </w:t>
      </w:r>
      <w:r>
        <w:rPr/>
        <w:t>vasoconstriction</w:t>
      </w:r>
      <w:r>
        <w:rPr>
          <w:spacing w:val="78"/>
        </w:rPr>
        <w:t> </w:t>
      </w:r>
      <w:r>
        <w:rPr/>
        <w:t>of</w:t>
      </w:r>
      <w:r>
        <w:rPr>
          <w:spacing w:val="77"/>
        </w:rPr>
        <w:t> </w:t>
      </w:r>
      <w:r>
        <w:rPr/>
        <w:t>capillaries</w:t>
      </w:r>
      <w:r>
        <w:rPr>
          <w:spacing w:val="78"/>
        </w:rPr>
        <w:t> </w:t>
      </w:r>
      <w:r>
        <w:rPr/>
        <w:t>of</w:t>
      </w:r>
      <w:r>
        <w:rPr>
          <w:spacing w:val="77"/>
        </w:rPr>
        <w:t> </w:t>
      </w:r>
      <w:r>
        <w:rPr/>
        <w:t>the</w:t>
      </w:r>
      <w:r>
        <w:rPr>
          <w:spacing w:val="77"/>
        </w:rPr>
        <w:t> </w:t>
      </w:r>
      <w:r>
        <w:rPr/>
        <w:t>skin</w:t>
      </w:r>
      <w:r>
        <w:rPr>
          <w:spacing w:val="79"/>
        </w:rPr>
        <w:t> </w:t>
      </w:r>
      <w:r>
        <w:rPr/>
        <w:t>(d) relaxation of the erector muscles</w:t>
      </w:r>
    </w:p>
    <w:p>
      <w:pPr>
        <w:pStyle w:val="BodyText"/>
        <w:spacing w:before="1"/>
      </w:pPr>
    </w:p>
    <w:p>
      <w:pPr>
        <w:pStyle w:val="ListParagraph"/>
        <w:numPr>
          <w:ilvl w:val="0"/>
          <w:numId w:val="80"/>
        </w:numPr>
        <w:tabs>
          <w:tab w:pos="820" w:val="left" w:leader="none"/>
        </w:tabs>
        <w:spacing w:line="240" w:lineRule="auto" w:before="0" w:after="0"/>
        <w:ind w:left="820" w:right="0" w:hanging="720"/>
        <w:jc w:val="left"/>
        <w:rPr>
          <w:sz w:val="24"/>
        </w:rPr>
      </w:pPr>
      <w:r>
        <w:rPr>
          <w:sz w:val="24"/>
        </w:rPr>
        <w:t>The</w:t>
      </w:r>
      <w:r>
        <w:rPr>
          <w:spacing w:val="-3"/>
          <w:sz w:val="24"/>
        </w:rPr>
        <w:t> </w:t>
      </w:r>
      <w:r>
        <w:rPr>
          <w:sz w:val="24"/>
        </w:rPr>
        <w:t>organs constantly</w:t>
      </w:r>
      <w:r>
        <w:rPr>
          <w:spacing w:val="-5"/>
          <w:sz w:val="24"/>
        </w:rPr>
        <w:t> </w:t>
      </w:r>
      <w:r>
        <w:rPr>
          <w:sz w:val="24"/>
        </w:rPr>
        <w:t>in</w:t>
      </w:r>
      <w:r>
        <w:rPr>
          <w:spacing w:val="2"/>
          <w:sz w:val="24"/>
        </w:rPr>
        <w:t> </w:t>
      </w:r>
      <w:r>
        <w:rPr>
          <w:sz w:val="24"/>
        </w:rPr>
        <w:t>touch with the liver</w:t>
      </w:r>
      <w:r>
        <w:rPr>
          <w:spacing w:val="-2"/>
          <w:sz w:val="24"/>
        </w:rPr>
        <w:t> </w:t>
      </w:r>
      <w:r>
        <w:rPr>
          <w:spacing w:val="-5"/>
          <w:sz w:val="24"/>
        </w:rPr>
        <w:t>are</w:t>
      </w:r>
    </w:p>
    <w:p>
      <w:pPr>
        <w:pStyle w:val="BodyText"/>
        <w:ind w:left="820" w:right="655" w:firstLine="60"/>
      </w:pPr>
      <w:r>
        <w:rPr/>
        <w:t>(a) pancrease, colon and caecum (b) duodenum</w:t>
      </w:r>
      <w:r>
        <w:rPr>
          <w:spacing w:val="25"/>
        </w:rPr>
        <w:t> </w:t>
      </w:r>
      <w:r>
        <w:rPr/>
        <w:t>and stomach (c) ileum, stomach and colon (d)</w:t>
      </w:r>
      <w:r>
        <w:rPr>
          <w:spacing w:val="80"/>
        </w:rPr>
        <w:t> </w:t>
      </w:r>
      <w:r>
        <w:rPr/>
        <w:t>stomach and gall bladder</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16"/>
          <w:sz w:val="24"/>
        </w:rPr>
        <w:t> </w:t>
      </w:r>
      <w:r>
        <w:rPr>
          <w:sz w:val="24"/>
        </w:rPr>
        <w:t>of</w:t>
      </w:r>
      <w:r>
        <w:rPr>
          <w:spacing w:val="18"/>
          <w:sz w:val="24"/>
        </w:rPr>
        <w:t> </w:t>
      </w:r>
      <w:r>
        <w:rPr>
          <w:sz w:val="24"/>
        </w:rPr>
        <w:t>the</w:t>
      </w:r>
      <w:r>
        <w:rPr>
          <w:spacing w:val="18"/>
          <w:sz w:val="24"/>
        </w:rPr>
        <w:t> </w:t>
      </w:r>
      <w:r>
        <w:rPr>
          <w:sz w:val="24"/>
        </w:rPr>
        <w:t>following</w:t>
      </w:r>
      <w:r>
        <w:rPr>
          <w:spacing w:val="16"/>
          <w:sz w:val="24"/>
        </w:rPr>
        <w:t> </w:t>
      </w:r>
      <w:r>
        <w:rPr>
          <w:sz w:val="24"/>
        </w:rPr>
        <w:t>is</w:t>
      </w:r>
      <w:r>
        <w:rPr>
          <w:spacing w:val="19"/>
          <w:sz w:val="24"/>
        </w:rPr>
        <w:t> </w:t>
      </w:r>
      <w:r>
        <w:rPr>
          <w:sz w:val="24"/>
        </w:rPr>
        <w:t>responsible</w:t>
      </w:r>
      <w:r>
        <w:rPr>
          <w:spacing w:val="18"/>
          <w:sz w:val="24"/>
        </w:rPr>
        <w:t> </w:t>
      </w:r>
      <w:r>
        <w:rPr>
          <w:sz w:val="24"/>
        </w:rPr>
        <w:t>for</w:t>
      </w:r>
      <w:r>
        <w:rPr>
          <w:spacing w:val="17"/>
          <w:sz w:val="24"/>
        </w:rPr>
        <w:t> </w:t>
      </w:r>
      <w:r>
        <w:rPr>
          <w:sz w:val="24"/>
        </w:rPr>
        <w:t>the</w:t>
      </w:r>
      <w:r>
        <w:rPr>
          <w:spacing w:val="20"/>
          <w:sz w:val="24"/>
        </w:rPr>
        <w:t> </w:t>
      </w:r>
      <w:r>
        <w:rPr>
          <w:sz w:val="24"/>
        </w:rPr>
        <w:t>increased</w:t>
      </w:r>
      <w:r>
        <w:rPr>
          <w:spacing w:val="18"/>
          <w:sz w:val="24"/>
        </w:rPr>
        <w:t> </w:t>
      </w:r>
      <w:r>
        <w:rPr>
          <w:sz w:val="24"/>
        </w:rPr>
        <w:t>heart</w:t>
      </w:r>
      <w:r>
        <w:rPr>
          <w:spacing w:val="18"/>
          <w:sz w:val="24"/>
        </w:rPr>
        <w:t> </w:t>
      </w:r>
      <w:r>
        <w:rPr>
          <w:sz w:val="24"/>
        </w:rPr>
        <w:t>beat</w:t>
      </w:r>
      <w:r>
        <w:rPr>
          <w:spacing w:val="19"/>
          <w:sz w:val="24"/>
        </w:rPr>
        <w:t> </w:t>
      </w:r>
      <w:r>
        <w:rPr>
          <w:sz w:val="24"/>
        </w:rPr>
        <w:t>of</w:t>
      </w:r>
      <w:r>
        <w:rPr>
          <w:spacing w:val="20"/>
          <w:sz w:val="24"/>
        </w:rPr>
        <w:t> </w:t>
      </w:r>
      <w:r>
        <w:rPr>
          <w:sz w:val="24"/>
        </w:rPr>
        <w:t>a</w:t>
      </w:r>
      <w:r>
        <w:rPr>
          <w:spacing w:val="18"/>
          <w:sz w:val="24"/>
        </w:rPr>
        <w:t> </w:t>
      </w:r>
      <w:r>
        <w:rPr>
          <w:sz w:val="24"/>
        </w:rPr>
        <w:t>boy</w:t>
      </w:r>
      <w:r>
        <w:rPr>
          <w:spacing w:val="16"/>
          <w:sz w:val="24"/>
        </w:rPr>
        <w:t> </w:t>
      </w:r>
      <w:r>
        <w:rPr>
          <w:sz w:val="24"/>
        </w:rPr>
        <w:t>who</w:t>
      </w:r>
      <w:r>
        <w:rPr>
          <w:spacing w:val="18"/>
          <w:sz w:val="24"/>
        </w:rPr>
        <w:t> </w:t>
      </w:r>
      <w:r>
        <w:rPr>
          <w:sz w:val="24"/>
        </w:rPr>
        <w:t>saw</w:t>
      </w:r>
      <w:r>
        <w:rPr>
          <w:spacing w:val="18"/>
          <w:sz w:val="24"/>
        </w:rPr>
        <w:t> </w:t>
      </w:r>
      <w:r>
        <w:rPr>
          <w:sz w:val="24"/>
        </w:rPr>
        <w:t>a</w:t>
      </w:r>
      <w:r>
        <w:rPr>
          <w:spacing w:val="19"/>
          <w:sz w:val="24"/>
        </w:rPr>
        <w:t> </w:t>
      </w:r>
      <w:r>
        <w:rPr>
          <w:spacing w:val="-2"/>
          <w:sz w:val="24"/>
        </w:rPr>
        <w:t>python?</w:t>
      </w:r>
    </w:p>
    <w:p>
      <w:pPr>
        <w:pStyle w:val="BodyText"/>
        <w:ind w:left="820"/>
      </w:pPr>
      <w:r>
        <w:rPr/>
        <w:t>Increased</w:t>
      </w:r>
      <w:r>
        <w:rPr>
          <w:spacing w:val="-3"/>
        </w:rPr>
        <w:t> </w:t>
      </w:r>
      <w:r>
        <w:rPr/>
        <w:t>production</w:t>
      </w:r>
      <w:r>
        <w:rPr>
          <w:spacing w:val="-2"/>
        </w:rPr>
        <w:t> </w:t>
      </w:r>
      <w:r>
        <w:rPr>
          <w:spacing w:val="-5"/>
        </w:rPr>
        <w:t>of</w:t>
      </w:r>
    </w:p>
    <w:p>
      <w:pPr>
        <w:pStyle w:val="BodyText"/>
        <w:ind w:left="880"/>
      </w:pPr>
      <w:r>
        <w:rPr/>
        <w:t>(a)</w:t>
      </w:r>
      <w:r>
        <w:rPr>
          <w:spacing w:val="-2"/>
        </w:rPr>
        <w:t> </w:t>
      </w:r>
      <w:r>
        <w:rPr/>
        <w:t>adrenalin</w:t>
      </w:r>
      <w:r>
        <w:rPr>
          <w:spacing w:val="-1"/>
        </w:rPr>
        <w:t> </w:t>
      </w:r>
      <w:r>
        <w:rPr/>
        <w:t>(b)</w:t>
      </w:r>
      <w:r>
        <w:rPr>
          <w:spacing w:val="-1"/>
        </w:rPr>
        <w:t> </w:t>
      </w:r>
      <w:r>
        <w:rPr/>
        <w:t>insulin</w:t>
      </w:r>
      <w:r>
        <w:rPr>
          <w:spacing w:val="-1"/>
        </w:rPr>
        <w:t> </w:t>
      </w:r>
      <w:r>
        <w:rPr/>
        <w:t>(c)pitutrin</w:t>
      </w:r>
      <w:r>
        <w:rPr>
          <w:spacing w:val="-1"/>
        </w:rPr>
        <w:t> </w:t>
      </w:r>
      <w:r>
        <w:rPr/>
        <w:t>(d)</w:t>
      </w:r>
      <w:r>
        <w:rPr>
          <w:spacing w:val="-2"/>
        </w:rPr>
        <w:t> thyroxin</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The</w:t>
      </w:r>
      <w:r>
        <w:rPr>
          <w:spacing w:val="-5"/>
          <w:sz w:val="24"/>
        </w:rPr>
        <w:t> </w:t>
      </w:r>
      <w:r>
        <w:rPr>
          <w:sz w:val="24"/>
        </w:rPr>
        <w:t>nerves</w:t>
      </w:r>
      <w:r>
        <w:rPr>
          <w:spacing w:val="-1"/>
          <w:sz w:val="24"/>
        </w:rPr>
        <w:t> </w:t>
      </w:r>
      <w:r>
        <w:rPr>
          <w:sz w:val="24"/>
        </w:rPr>
        <w:t>that arise from the</w:t>
      </w:r>
      <w:r>
        <w:rPr>
          <w:spacing w:val="-2"/>
          <w:sz w:val="24"/>
        </w:rPr>
        <w:t> </w:t>
      </w:r>
      <w:r>
        <w:rPr>
          <w:sz w:val="24"/>
        </w:rPr>
        <w:t>brain are</w:t>
      </w:r>
      <w:r>
        <w:rPr>
          <w:spacing w:val="-2"/>
          <w:sz w:val="24"/>
        </w:rPr>
        <w:t> </w:t>
      </w:r>
      <w:r>
        <w:rPr>
          <w:sz w:val="24"/>
        </w:rPr>
        <w:t>known </w:t>
      </w:r>
      <w:r>
        <w:rPr>
          <w:spacing w:val="-5"/>
          <w:sz w:val="24"/>
        </w:rPr>
        <w:t>as</w:t>
      </w:r>
    </w:p>
    <w:p>
      <w:pPr>
        <w:pStyle w:val="BodyText"/>
        <w:ind w:left="820"/>
      </w:pPr>
      <w:r>
        <w:rPr/>
        <w:t>(a)</w:t>
      </w:r>
      <w:r>
        <w:rPr>
          <w:spacing w:val="-4"/>
        </w:rPr>
        <w:t> </w:t>
      </w:r>
      <w:r>
        <w:rPr/>
        <w:t>spinal</w:t>
      </w:r>
      <w:r>
        <w:rPr>
          <w:spacing w:val="-1"/>
        </w:rPr>
        <w:t> </w:t>
      </w:r>
      <w:r>
        <w:rPr/>
        <w:t>nerves</w:t>
      </w:r>
      <w:r>
        <w:rPr>
          <w:spacing w:val="-1"/>
        </w:rPr>
        <w:t> </w:t>
      </w:r>
      <w:r>
        <w:rPr/>
        <w:t>(b)sacral</w:t>
      </w:r>
      <w:r>
        <w:rPr>
          <w:spacing w:val="-1"/>
        </w:rPr>
        <w:t> </w:t>
      </w:r>
      <w:r>
        <w:rPr/>
        <w:t>nerves</w:t>
      </w:r>
      <w:r>
        <w:rPr>
          <w:spacing w:val="-2"/>
        </w:rPr>
        <w:t> </w:t>
      </w:r>
      <w:r>
        <w:rPr/>
        <w:t>(c)cranial</w:t>
      </w:r>
      <w:r>
        <w:rPr>
          <w:spacing w:val="-1"/>
        </w:rPr>
        <w:t> </w:t>
      </w:r>
      <w:r>
        <w:rPr/>
        <w:t>nerves</w:t>
      </w:r>
      <w:r>
        <w:rPr>
          <w:spacing w:val="1"/>
        </w:rPr>
        <w:t> </w:t>
      </w:r>
      <w:r>
        <w:rPr/>
        <w:t>(d)</w:t>
      </w:r>
      <w:r>
        <w:rPr>
          <w:spacing w:val="-2"/>
        </w:rPr>
        <w:t> </w:t>
      </w:r>
      <w:r>
        <w:rPr/>
        <w:t>optic</w:t>
      </w:r>
      <w:r>
        <w:rPr>
          <w:spacing w:val="-2"/>
        </w:rPr>
        <w:t> nerves</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The</w:t>
      </w:r>
      <w:r>
        <w:rPr>
          <w:spacing w:val="-5"/>
          <w:sz w:val="24"/>
        </w:rPr>
        <w:t> </w:t>
      </w:r>
      <w:r>
        <w:rPr>
          <w:sz w:val="24"/>
        </w:rPr>
        <w:t>neurone</w:t>
      </w:r>
      <w:r>
        <w:rPr>
          <w:spacing w:val="-1"/>
          <w:sz w:val="24"/>
        </w:rPr>
        <w:t> </w:t>
      </w:r>
      <w:r>
        <w:rPr>
          <w:sz w:val="24"/>
        </w:rPr>
        <w:t>that relay</w:t>
      </w:r>
      <w:r>
        <w:rPr>
          <w:spacing w:val="-5"/>
          <w:sz w:val="24"/>
        </w:rPr>
        <w:t> </w:t>
      </w:r>
      <w:r>
        <w:rPr>
          <w:sz w:val="24"/>
        </w:rPr>
        <w:t>the</w:t>
      </w:r>
      <w:r>
        <w:rPr>
          <w:spacing w:val="-1"/>
          <w:sz w:val="24"/>
        </w:rPr>
        <w:t> </w:t>
      </w:r>
      <w:r>
        <w:rPr>
          <w:sz w:val="24"/>
        </w:rPr>
        <w:t>message</w:t>
      </w:r>
      <w:r>
        <w:rPr>
          <w:spacing w:val="-2"/>
          <w:sz w:val="24"/>
        </w:rPr>
        <w:t> </w:t>
      </w:r>
      <w:r>
        <w:rPr>
          <w:sz w:val="24"/>
        </w:rPr>
        <w:t>of</w:t>
      </w:r>
      <w:r>
        <w:rPr>
          <w:spacing w:val="1"/>
          <w:sz w:val="24"/>
        </w:rPr>
        <w:t> </w:t>
      </w:r>
      <w:r>
        <w:rPr>
          <w:sz w:val="24"/>
        </w:rPr>
        <w:t>effector organs are</w:t>
      </w:r>
      <w:r>
        <w:rPr>
          <w:spacing w:val="1"/>
          <w:sz w:val="24"/>
        </w:rPr>
        <w:t> </w:t>
      </w:r>
      <w:r>
        <w:rPr>
          <w:spacing w:val="-2"/>
          <w:sz w:val="24"/>
        </w:rPr>
        <w:t>called</w:t>
      </w:r>
    </w:p>
    <w:p>
      <w:pPr>
        <w:pStyle w:val="BodyText"/>
        <w:spacing w:before="1"/>
        <w:ind w:left="820"/>
      </w:pPr>
      <w:r>
        <w:rPr/>
        <w:t>(a)</w:t>
      </w:r>
      <w:r>
        <w:rPr>
          <w:spacing w:val="-3"/>
        </w:rPr>
        <w:t> </w:t>
      </w:r>
      <w:r>
        <w:rPr/>
        <w:t>efferent</w:t>
      </w:r>
      <w:r>
        <w:rPr>
          <w:spacing w:val="-1"/>
        </w:rPr>
        <w:t> </w:t>
      </w:r>
      <w:r>
        <w:rPr/>
        <w:t>neurons</w:t>
      </w:r>
      <w:r>
        <w:rPr>
          <w:spacing w:val="-1"/>
        </w:rPr>
        <w:t> </w:t>
      </w:r>
      <w:r>
        <w:rPr/>
        <w:t>(b)</w:t>
      </w:r>
      <w:r>
        <w:rPr>
          <w:spacing w:val="-2"/>
        </w:rPr>
        <w:t> </w:t>
      </w:r>
      <w:r>
        <w:rPr/>
        <w:t>intermediate</w:t>
      </w:r>
      <w:r>
        <w:rPr>
          <w:spacing w:val="-1"/>
        </w:rPr>
        <w:t> </w:t>
      </w:r>
      <w:r>
        <w:rPr/>
        <w:t>neurons</w:t>
      </w:r>
      <w:r>
        <w:rPr>
          <w:spacing w:val="-1"/>
        </w:rPr>
        <w:t> </w:t>
      </w:r>
      <w:r>
        <w:rPr/>
        <w:t>(c)</w:t>
      </w:r>
      <w:r>
        <w:rPr>
          <w:spacing w:val="-1"/>
        </w:rPr>
        <w:t> </w:t>
      </w:r>
      <w:r>
        <w:rPr/>
        <w:t>afferent</w:t>
      </w:r>
      <w:r>
        <w:rPr>
          <w:spacing w:val="-1"/>
        </w:rPr>
        <w:t> </w:t>
      </w:r>
      <w:r>
        <w:rPr/>
        <w:t>neurones</w:t>
      </w:r>
      <w:r>
        <w:rPr>
          <w:spacing w:val="62"/>
        </w:rPr>
        <w:t> </w:t>
      </w:r>
      <w:r>
        <w:rPr/>
        <w:t>(d)</w:t>
      </w:r>
      <w:r>
        <w:rPr>
          <w:spacing w:val="-3"/>
        </w:rPr>
        <w:t> </w:t>
      </w:r>
      <w:r>
        <w:rPr/>
        <w:t>spinal </w:t>
      </w:r>
      <w:r>
        <w:rPr>
          <w:spacing w:val="-2"/>
        </w:rPr>
        <w:t>nerves</w:t>
      </w:r>
    </w:p>
    <w:p>
      <w:pPr>
        <w:pStyle w:val="ListParagraph"/>
        <w:numPr>
          <w:ilvl w:val="0"/>
          <w:numId w:val="80"/>
        </w:numPr>
        <w:tabs>
          <w:tab w:pos="820" w:val="left" w:leader="none"/>
        </w:tabs>
        <w:spacing w:line="240" w:lineRule="auto" w:before="276" w:after="0"/>
        <w:ind w:left="820" w:right="4601" w:hanging="721"/>
        <w:jc w:val="left"/>
        <w:rPr>
          <w:sz w:val="24"/>
        </w:rPr>
      </w:pPr>
      <w:r>
        <w:rPr>
          <w:sz w:val="24"/>
        </w:rPr>
        <w:t>Each</w:t>
      </w:r>
      <w:r>
        <w:rPr>
          <w:spacing w:val="-6"/>
          <w:sz w:val="24"/>
        </w:rPr>
        <w:t> </w:t>
      </w:r>
      <w:r>
        <w:rPr>
          <w:sz w:val="24"/>
        </w:rPr>
        <w:t>neurone</w:t>
      </w:r>
      <w:r>
        <w:rPr>
          <w:spacing w:val="-7"/>
          <w:sz w:val="24"/>
        </w:rPr>
        <w:t> </w:t>
      </w:r>
      <w:r>
        <w:rPr>
          <w:sz w:val="24"/>
        </w:rPr>
        <w:t>consists</w:t>
      </w:r>
      <w:r>
        <w:rPr>
          <w:spacing w:val="-6"/>
          <w:sz w:val="24"/>
        </w:rPr>
        <w:t> </w:t>
      </w:r>
      <w:r>
        <w:rPr>
          <w:sz w:val="24"/>
        </w:rPr>
        <w:t>of</w:t>
      </w:r>
      <w:r>
        <w:rPr>
          <w:spacing w:val="-5"/>
          <w:sz w:val="24"/>
        </w:rPr>
        <w:t> </w:t>
      </w:r>
      <w:r>
        <w:rPr>
          <w:sz w:val="24"/>
        </w:rPr>
        <w:t>the</w:t>
      </w:r>
      <w:r>
        <w:rPr>
          <w:spacing w:val="-6"/>
          <w:sz w:val="24"/>
        </w:rPr>
        <w:t> </w:t>
      </w:r>
      <w:r>
        <w:rPr>
          <w:sz w:val="24"/>
        </w:rPr>
        <w:t>following</w:t>
      </w:r>
      <w:r>
        <w:rPr>
          <w:spacing w:val="-8"/>
          <w:sz w:val="24"/>
        </w:rPr>
        <w:t> </w:t>
      </w:r>
      <w:r>
        <w:rPr>
          <w:sz w:val="24"/>
        </w:rPr>
        <w:t>structures</w:t>
      </w:r>
      <w:r>
        <w:rPr>
          <w:spacing w:val="-6"/>
          <w:sz w:val="24"/>
        </w:rPr>
        <w:t> </w:t>
      </w:r>
      <w:r>
        <w:rPr>
          <w:sz w:val="24"/>
        </w:rPr>
        <w:t>except (a)cell body (b)dendrites (c)axon (d) white matter</w:t>
      </w:r>
    </w:p>
    <w:p>
      <w:pPr>
        <w:pStyle w:val="ListParagraph"/>
        <w:numPr>
          <w:ilvl w:val="0"/>
          <w:numId w:val="80"/>
        </w:numPr>
        <w:tabs>
          <w:tab w:pos="820" w:val="left" w:leader="none"/>
        </w:tabs>
        <w:spacing w:line="240" w:lineRule="auto" w:before="276" w:after="0"/>
        <w:ind w:left="820" w:right="0" w:hanging="720"/>
        <w:jc w:val="left"/>
        <w:rPr>
          <w:sz w:val="24"/>
        </w:rPr>
      </w:pPr>
      <w:r>
        <w:rPr>
          <w:sz w:val="24"/>
        </w:rPr>
        <w:t>The</w:t>
      </w:r>
      <w:r>
        <w:rPr>
          <w:spacing w:val="-3"/>
          <w:sz w:val="24"/>
        </w:rPr>
        <w:t> </w:t>
      </w:r>
      <w:r>
        <w:rPr>
          <w:sz w:val="24"/>
        </w:rPr>
        <w:t>simplest</w:t>
      </w:r>
      <w:r>
        <w:rPr>
          <w:spacing w:val="-1"/>
          <w:sz w:val="24"/>
        </w:rPr>
        <w:t> </w:t>
      </w:r>
      <w:r>
        <w:rPr>
          <w:sz w:val="24"/>
        </w:rPr>
        <w:t>form of</w:t>
      </w:r>
      <w:r>
        <w:rPr>
          <w:spacing w:val="-1"/>
          <w:sz w:val="24"/>
        </w:rPr>
        <w:t> </w:t>
      </w:r>
      <w:r>
        <w:rPr>
          <w:sz w:val="24"/>
        </w:rPr>
        <w:t>nerves</w:t>
      </w:r>
      <w:r>
        <w:rPr>
          <w:spacing w:val="-1"/>
          <w:sz w:val="24"/>
        </w:rPr>
        <w:t> </w:t>
      </w:r>
      <w:r>
        <w:rPr>
          <w:sz w:val="24"/>
        </w:rPr>
        <w:t>pathway</w:t>
      </w:r>
      <w:r>
        <w:rPr>
          <w:spacing w:val="-5"/>
          <w:sz w:val="24"/>
        </w:rPr>
        <w:t> </w:t>
      </w:r>
      <w:r>
        <w:rPr>
          <w:sz w:val="24"/>
        </w:rPr>
        <w:t>which</w:t>
      </w:r>
      <w:r>
        <w:rPr>
          <w:spacing w:val="-1"/>
          <w:sz w:val="24"/>
        </w:rPr>
        <w:t> </w:t>
      </w:r>
      <w:r>
        <w:rPr>
          <w:sz w:val="24"/>
        </w:rPr>
        <w:t>links receptors</w:t>
      </w:r>
      <w:r>
        <w:rPr>
          <w:spacing w:val="-1"/>
          <w:sz w:val="24"/>
        </w:rPr>
        <w:t> </w:t>
      </w:r>
      <w:r>
        <w:rPr>
          <w:sz w:val="24"/>
        </w:rPr>
        <w:t>with</w:t>
      </w:r>
      <w:r>
        <w:rPr>
          <w:spacing w:val="-1"/>
          <w:sz w:val="24"/>
        </w:rPr>
        <w:t> </w:t>
      </w:r>
      <w:r>
        <w:rPr>
          <w:sz w:val="24"/>
        </w:rPr>
        <w:t>reffectors</w:t>
      </w:r>
      <w:r>
        <w:rPr>
          <w:spacing w:val="2"/>
          <w:sz w:val="24"/>
        </w:rPr>
        <w:t> </w:t>
      </w:r>
      <w:r>
        <w:rPr>
          <w:sz w:val="24"/>
        </w:rPr>
        <w:t>is</w:t>
      </w:r>
      <w:r>
        <w:rPr>
          <w:spacing w:val="-1"/>
          <w:sz w:val="24"/>
        </w:rPr>
        <w:t> </w:t>
      </w:r>
      <w:r>
        <w:rPr>
          <w:sz w:val="24"/>
        </w:rPr>
        <w:t>known </w:t>
      </w:r>
      <w:r>
        <w:rPr>
          <w:spacing w:val="-5"/>
          <w:sz w:val="24"/>
        </w:rPr>
        <w:t>as</w:t>
      </w:r>
    </w:p>
    <w:p>
      <w:pPr>
        <w:pStyle w:val="BodyText"/>
        <w:ind w:left="820"/>
      </w:pPr>
      <w:r>
        <w:rPr/>
        <w:t>(a)</w:t>
      </w:r>
      <w:r>
        <w:rPr>
          <w:spacing w:val="-3"/>
        </w:rPr>
        <w:t> </w:t>
      </w:r>
      <w:r>
        <w:rPr/>
        <w:t>relay</w:t>
      </w:r>
      <w:r>
        <w:rPr>
          <w:spacing w:val="-5"/>
        </w:rPr>
        <w:t> </w:t>
      </w:r>
      <w:r>
        <w:rPr/>
        <w:t>neuron (b)</w:t>
      </w:r>
      <w:r>
        <w:rPr>
          <w:spacing w:val="-1"/>
        </w:rPr>
        <w:t> </w:t>
      </w:r>
      <w:r>
        <w:rPr/>
        <w:t>reflex</w:t>
      </w:r>
      <w:r>
        <w:rPr>
          <w:spacing w:val="4"/>
        </w:rPr>
        <w:t> </w:t>
      </w:r>
      <w:r>
        <w:rPr/>
        <w:t>arc</w:t>
      </w:r>
      <w:r>
        <w:rPr>
          <w:spacing w:val="-3"/>
        </w:rPr>
        <w:t> </w:t>
      </w:r>
      <w:r>
        <w:rPr/>
        <w:t>(c) motor nerves (d) sensory</w:t>
      </w:r>
      <w:r>
        <w:rPr>
          <w:spacing w:val="-5"/>
        </w:rPr>
        <w:t> </w:t>
      </w:r>
      <w:r>
        <w:rPr>
          <w:spacing w:val="-2"/>
        </w:rPr>
        <w:t>nerves</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1"/>
          <w:sz w:val="24"/>
        </w:rPr>
        <w:t> </w:t>
      </w:r>
      <w:r>
        <w:rPr>
          <w:sz w:val="24"/>
        </w:rPr>
        <w:t>of</w:t>
      </w:r>
      <w:r>
        <w:rPr>
          <w:spacing w:val="-2"/>
          <w:sz w:val="24"/>
        </w:rPr>
        <w:t> </w:t>
      </w:r>
      <w:r>
        <w:rPr>
          <w:sz w:val="24"/>
        </w:rPr>
        <w:t>the following</w:t>
      </w:r>
      <w:r>
        <w:rPr>
          <w:spacing w:val="-4"/>
          <w:sz w:val="24"/>
        </w:rPr>
        <w:t> </w:t>
      </w:r>
      <w:r>
        <w:rPr>
          <w:sz w:val="24"/>
        </w:rPr>
        <w:t>parts of</w:t>
      </w:r>
      <w:r>
        <w:rPr>
          <w:spacing w:val="-1"/>
          <w:sz w:val="24"/>
        </w:rPr>
        <w:t> </w:t>
      </w:r>
      <w:r>
        <w:rPr>
          <w:sz w:val="24"/>
        </w:rPr>
        <w:t>the eye is sensitive to </w:t>
      </w:r>
      <w:r>
        <w:rPr>
          <w:spacing w:val="-2"/>
          <w:sz w:val="24"/>
        </w:rPr>
        <w:t>light?</w:t>
      </w:r>
    </w:p>
    <w:p>
      <w:pPr>
        <w:pStyle w:val="BodyText"/>
        <w:ind w:left="820"/>
      </w:pPr>
      <w:r>
        <w:rPr/>
        <w:t>(a)</w:t>
      </w:r>
      <w:r>
        <w:rPr>
          <w:spacing w:val="-1"/>
        </w:rPr>
        <w:t> </w:t>
      </w:r>
      <w:r>
        <w:rPr/>
        <w:t>Retina</w:t>
      </w:r>
      <w:r>
        <w:rPr>
          <w:spacing w:val="58"/>
        </w:rPr>
        <w:t> </w:t>
      </w:r>
      <w:r>
        <w:rPr/>
        <w:t>(b)</w:t>
      </w:r>
      <w:r>
        <w:rPr>
          <w:spacing w:val="-1"/>
        </w:rPr>
        <w:t> </w:t>
      </w:r>
      <w:r>
        <w:rPr/>
        <w:t>cornea</w:t>
      </w:r>
      <w:r>
        <w:rPr>
          <w:spacing w:val="58"/>
        </w:rPr>
        <w:t> </w:t>
      </w:r>
      <w:r>
        <w:rPr/>
        <w:t>(c) choroids</w:t>
      </w:r>
      <w:r>
        <w:rPr>
          <w:spacing w:val="-1"/>
        </w:rPr>
        <w:t> </w:t>
      </w:r>
      <w:r>
        <w:rPr/>
        <w:t>layer</w:t>
      </w:r>
      <w:r>
        <w:rPr>
          <w:spacing w:val="1"/>
        </w:rPr>
        <w:t> </w:t>
      </w:r>
      <w:r>
        <w:rPr/>
        <w:t>(d)</w:t>
      </w:r>
      <w:r>
        <w:rPr>
          <w:spacing w:val="-3"/>
        </w:rPr>
        <w:t> </w:t>
      </w:r>
      <w:r>
        <w:rPr/>
        <w:t>optic</w:t>
      </w:r>
      <w:r>
        <w:rPr>
          <w:spacing w:val="1"/>
        </w:rPr>
        <w:t> </w:t>
      </w:r>
      <w:r>
        <w:rPr>
          <w:spacing w:val="-2"/>
        </w:rPr>
        <w:t>nerves</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What</w:t>
      </w:r>
      <w:r>
        <w:rPr>
          <w:spacing w:val="-1"/>
          <w:sz w:val="24"/>
        </w:rPr>
        <w:t> </w:t>
      </w:r>
      <w:r>
        <w:rPr>
          <w:sz w:val="24"/>
        </w:rPr>
        <w:t>happens</w:t>
      </w:r>
      <w:r>
        <w:rPr>
          <w:spacing w:val="-1"/>
          <w:sz w:val="24"/>
        </w:rPr>
        <w:t> </w:t>
      </w:r>
      <w:r>
        <w:rPr>
          <w:sz w:val="24"/>
        </w:rPr>
        <w:t>to</w:t>
      </w:r>
      <w:r>
        <w:rPr>
          <w:spacing w:val="-1"/>
          <w:sz w:val="24"/>
        </w:rPr>
        <w:t> </w:t>
      </w:r>
      <w:r>
        <w:rPr>
          <w:sz w:val="24"/>
        </w:rPr>
        <w:t>an</w:t>
      </w:r>
      <w:r>
        <w:rPr>
          <w:spacing w:val="-1"/>
          <w:sz w:val="24"/>
        </w:rPr>
        <w:t> </w:t>
      </w:r>
      <w:r>
        <w:rPr>
          <w:sz w:val="24"/>
        </w:rPr>
        <w:t>ovule</w:t>
      </w:r>
      <w:r>
        <w:rPr>
          <w:spacing w:val="-1"/>
          <w:sz w:val="24"/>
        </w:rPr>
        <w:t> </w:t>
      </w:r>
      <w:r>
        <w:rPr>
          <w:sz w:val="24"/>
        </w:rPr>
        <w:t>of</w:t>
      </w:r>
      <w:r>
        <w:rPr>
          <w:spacing w:val="-3"/>
          <w:sz w:val="24"/>
        </w:rPr>
        <w:t> </w:t>
      </w:r>
      <w:r>
        <w:rPr>
          <w:sz w:val="24"/>
        </w:rPr>
        <w:t>flower,</w:t>
      </w:r>
      <w:r>
        <w:rPr>
          <w:spacing w:val="-1"/>
          <w:sz w:val="24"/>
        </w:rPr>
        <w:t> </w:t>
      </w:r>
      <w:r>
        <w:rPr>
          <w:sz w:val="24"/>
        </w:rPr>
        <w:t>after</w:t>
      </w:r>
      <w:r>
        <w:rPr>
          <w:spacing w:val="-1"/>
          <w:sz w:val="24"/>
        </w:rPr>
        <w:t> </w:t>
      </w:r>
      <w:r>
        <w:rPr>
          <w:sz w:val="24"/>
        </w:rPr>
        <w:t>fertilization?</w:t>
      </w:r>
      <w:r>
        <w:rPr>
          <w:spacing w:val="2"/>
          <w:sz w:val="24"/>
        </w:rPr>
        <w:t> </w:t>
      </w:r>
      <w:r>
        <w:rPr>
          <w:spacing w:val="-5"/>
          <w:sz w:val="24"/>
        </w:rPr>
        <w:t>It</w:t>
      </w:r>
    </w:p>
    <w:p>
      <w:pPr>
        <w:pStyle w:val="BodyText"/>
        <w:ind w:left="820"/>
      </w:pPr>
      <w:r>
        <w:rPr/>
        <w:t>(a)</w:t>
      </w:r>
      <w:r>
        <w:rPr>
          <w:spacing w:val="-3"/>
        </w:rPr>
        <w:t> </w:t>
      </w:r>
      <w:r>
        <w:rPr/>
        <w:t>becomes</w:t>
      </w:r>
      <w:r>
        <w:rPr>
          <w:spacing w:val="-1"/>
        </w:rPr>
        <w:t> </w:t>
      </w:r>
      <w:r>
        <w:rPr/>
        <w:t>a</w:t>
      </w:r>
      <w:r>
        <w:rPr>
          <w:spacing w:val="-1"/>
        </w:rPr>
        <w:t> </w:t>
      </w:r>
      <w:r>
        <w:rPr/>
        <w:t>fruit</w:t>
      </w:r>
      <w:r>
        <w:rPr>
          <w:spacing w:val="-1"/>
        </w:rPr>
        <w:t> </w:t>
      </w:r>
      <w:r>
        <w:rPr/>
        <w:t>(b)</w:t>
      </w:r>
      <w:r>
        <w:rPr>
          <w:spacing w:val="-1"/>
        </w:rPr>
        <w:t> </w:t>
      </w:r>
      <w:r>
        <w:rPr/>
        <w:t>withers</w:t>
      </w:r>
      <w:r>
        <w:rPr>
          <w:spacing w:val="-1"/>
        </w:rPr>
        <w:t> </w:t>
      </w:r>
      <w:r>
        <w:rPr/>
        <w:t>away</w:t>
      </w:r>
      <w:r>
        <w:rPr>
          <w:spacing w:val="-4"/>
        </w:rPr>
        <w:t> </w:t>
      </w:r>
      <w:r>
        <w:rPr/>
        <w:t>(c)</w:t>
      </w:r>
      <w:r>
        <w:rPr>
          <w:spacing w:val="-1"/>
        </w:rPr>
        <w:t> </w:t>
      </w:r>
      <w:r>
        <w:rPr/>
        <w:t>becomes a</w:t>
      </w:r>
      <w:r>
        <w:rPr>
          <w:spacing w:val="1"/>
        </w:rPr>
        <w:t> </w:t>
      </w:r>
      <w:r>
        <w:rPr/>
        <w:t>seed</w:t>
      </w:r>
      <w:r>
        <w:rPr>
          <w:spacing w:val="-1"/>
        </w:rPr>
        <w:t> </w:t>
      </w:r>
      <w:r>
        <w:rPr/>
        <w:t>(d)</w:t>
      </w:r>
      <w:r>
        <w:rPr>
          <w:spacing w:val="-1"/>
        </w:rPr>
        <w:t> </w:t>
      </w:r>
      <w:r>
        <w:rPr/>
        <w:t>forms</w:t>
      </w:r>
      <w:r>
        <w:rPr>
          <w:spacing w:val="-1"/>
        </w:rPr>
        <w:t> </w:t>
      </w:r>
      <w:r>
        <w:rPr/>
        <w:t>a </w:t>
      </w:r>
      <w:r>
        <w:rPr>
          <w:spacing w:val="-2"/>
        </w:rPr>
        <w:t>cotyledons</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 of</w:t>
      </w:r>
      <w:r>
        <w:rPr>
          <w:spacing w:val="-2"/>
          <w:sz w:val="24"/>
        </w:rPr>
        <w:t> </w:t>
      </w:r>
      <w:r>
        <w:rPr>
          <w:sz w:val="24"/>
        </w:rPr>
        <w:t>the following</w:t>
      </w:r>
      <w:r>
        <w:rPr>
          <w:spacing w:val="-3"/>
          <w:sz w:val="24"/>
        </w:rPr>
        <w:t> </w:t>
      </w:r>
      <w:r>
        <w:rPr>
          <w:sz w:val="24"/>
        </w:rPr>
        <w:t>is not a</w:t>
      </w:r>
      <w:r>
        <w:rPr>
          <w:spacing w:val="-1"/>
          <w:sz w:val="24"/>
        </w:rPr>
        <w:t> </w:t>
      </w:r>
      <w:r>
        <w:rPr>
          <w:sz w:val="24"/>
        </w:rPr>
        <w:t>dry</w:t>
      </w:r>
      <w:r>
        <w:rPr>
          <w:spacing w:val="-5"/>
          <w:sz w:val="24"/>
        </w:rPr>
        <w:t> </w:t>
      </w:r>
      <w:r>
        <w:rPr>
          <w:sz w:val="24"/>
        </w:rPr>
        <w:t>indehiscent</w:t>
      </w:r>
      <w:r>
        <w:rPr>
          <w:spacing w:val="1"/>
          <w:sz w:val="24"/>
        </w:rPr>
        <w:t> </w:t>
      </w:r>
      <w:r>
        <w:rPr>
          <w:spacing w:val="-2"/>
          <w:sz w:val="24"/>
        </w:rPr>
        <w:t>fruit?</w:t>
      </w:r>
    </w:p>
    <w:p>
      <w:pPr>
        <w:pStyle w:val="BodyText"/>
        <w:spacing w:before="1"/>
        <w:ind w:left="820"/>
      </w:pPr>
      <w:r>
        <w:rPr/>
        <w:t>(a)</w:t>
      </w:r>
      <w:r>
        <w:rPr>
          <w:spacing w:val="-2"/>
        </w:rPr>
        <w:t> </w:t>
      </w:r>
      <w:r>
        <w:rPr/>
        <w:t>legume</w:t>
      </w:r>
      <w:r>
        <w:rPr>
          <w:spacing w:val="-2"/>
        </w:rPr>
        <w:t> </w:t>
      </w:r>
      <w:r>
        <w:rPr/>
        <w:t>(b)cypsele</w:t>
      </w:r>
      <w:r>
        <w:rPr>
          <w:spacing w:val="-2"/>
        </w:rPr>
        <w:t> </w:t>
      </w:r>
      <w:r>
        <w:rPr/>
        <w:t>(c)samara</w:t>
      </w:r>
      <w:r>
        <w:rPr>
          <w:spacing w:val="-2"/>
        </w:rPr>
        <w:t> </w:t>
      </w:r>
      <w:r>
        <w:rPr/>
        <w:t>(d)</w:t>
      </w:r>
      <w:r>
        <w:rPr>
          <w:spacing w:val="-2"/>
        </w:rPr>
        <w:t> caryopsis</w:t>
      </w:r>
    </w:p>
    <w:p>
      <w:pPr>
        <w:pStyle w:val="ListParagraph"/>
        <w:numPr>
          <w:ilvl w:val="0"/>
          <w:numId w:val="80"/>
        </w:numPr>
        <w:tabs>
          <w:tab w:pos="820" w:val="left" w:leader="none"/>
        </w:tabs>
        <w:spacing w:line="240" w:lineRule="auto" w:before="276" w:after="0"/>
        <w:ind w:left="820" w:right="0" w:hanging="720"/>
        <w:jc w:val="left"/>
        <w:rPr>
          <w:sz w:val="24"/>
        </w:rPr>
      </w:pPr>
      <w:r>
        <w:rPr>
          <w:sz w:val="24"/>
        </w:rPr>
        <w:t>Which</w:t>
      </w:r>
      <w:r>
        <w:rPr>
          <w:spacing w:val="-2"/>
          <w:sz w:val="24"/>
        </w:rPr>
        <w:t> </w:t>
      </w:r>
      <w:r>
        <w:rPr>
          <w:sz w:val="24"/>
        </w:rPr>
        <w:t>of</w:t>
      </w:r>
      <w:r>
        <w:rPr>
          <w:spacing w:val="-2"/>
          <w:sz w:val="24"/>
        </w:rPr>
        <w:t> </w:t>
      </w:r>
      <w:r>
        <w:rPr>
          <w:sz w:val="24"/>
        </w:rPr>
        <w:t>the following</w:t>
      </w:r>
      <w:r>
        <w:rPr>
          <w:spacing w:val="-1"/>
          <w:sz w:val="24"/>
        </w:rPr>
        <w:t> </w:t>
      </w:r>
      <w:r>
        <w:rPr>
          <w:sz w:val="24"/>
        </w:rPr>
        <w:t>groups consist of only</w:t>
      </w:r>
      <w:r>
        <w:rPr>
          <w:spacing w:val="-4"/>
          <w:sz w:val="24"/>
        </w:rPr>
        <w:t> </w:t>
      </w:r>
      <w:r>
        <w:rPr>
          <w:sz w:val="24"/>
        </w:rPr>
        <w:t>micro-</w:t>
      </w:r>
      <w:r>
        <w:rPr>
          <w:spacing w:val="-2"/>
          <w:sz w:val="24"/>
        </w:rPr>
        <w:t>nutrients?</w:t>
      </w:r>
    </w:p>
    <w:p>
      <w:pPr>
        <w:pStyle w:val="BodyText"/>
        <w:ind w:left="820" w:right="655"/>
      </w:pPr>
      <w:r>
        <w:rPr/>
        <w:t>(a) Molybdenum, sulphur and copper (b) Boron, Zinc and calcium (c)Manganese, molybdenum and zinc (d) magnesium, phosphours and manganese</w:t>
      </w:r>
    </w:p>
    <w:p>
      <w:pPr>
        <w:spacing w:after="0"/>
        <w:sectPr>
          <w:pgSz w:w="12240" w:h="15840"/>
          <w:pgMar w:header="0" w:footer="1068" w:top="1720" w:bottom="1260" w:left="980" w:right="420"/>
        </w:sectPr>
      </w:pPr>
    </w:p>
    <w:p>
      <w:pPr>
        <w:pStyle w:val="ListParagraph"/>
        <w:numPr>
          <w:ilvl w:val="0"/>
          <w:numId w:val="80"/>
        </w:numPr>
        <w:tabs>
          <w:tab w:pos="820" w:val="left" w:leader="none"/>
        </w:tabs>
        <w:spacing w:line="240" w:lineRule="auto" w:before="60" w:after="0"/>
        <w:ind w:left="820" w:right="0" w:hanging="720"/>
        <w:jc w:val="left"/>
        <w:rPr>
          <w:sz w:val="24"/>
        </w:rPr>
      </w:pPr>
      <w:r>
        <w:rPr>
          <w:sz w:val="24"/>
        </w:rPr>
        <w:t>The</w:t>
      </w:r>
      <w:r>
        <w:rPr>
          <w:spacing w:val="-5"/>
          <w:sz w:val="24"/>
        </w:rPr>
        <w:t> </w:t>
      </w:r>
      <w:r>
        <w:rPr>
          <w:sz w:val="24"/>
        </w:rPr>
        <w:t>first</w:t>
      </w:r>
      <w:r>
        <w:rPr>
          <w:spacing w:val="-1"/>
          <w:sz w:val="24"/>
        </w:rPr>
        <w:t> </w:t>
      </w:r>
      <w:r>
        <w:rPr>
          <w:sz w:val="24"/>
        </w:rPr>
        <w:t>stable</w:t>
      </w:r>
      <w:r>
        <w:rPr>
          <w:spacing w:val="-1"/>
          <w:sz w:val="24"/>
        </w:rPr>
        <w:t> </w:t>
      </w:r>
      <w:r>
        <w:rPr>
          <w:sz w:val="24"/>
        </w:rPr>
        <w:t>product</w:t>
      </w:r>
      <w:r>
        <w:rPr>
          <w:spacing w:val="-1"/>
          <w:sz w:val="24"/>
        </w:rPr>
        <w:t> </w:t>
      </w:r>
      <w:r>
        <w:rPr>
          <w:sz w:val="24"/>
        </w:rPr>
        <w:t>of</w:t>
      </w:r>
      <w:r>
        <w:rPr>
          <w:spacing w:val="-1"/>
          <w:sz w:val="24"/>
        </w:rPr>
        <w:t> </w:t>
      </w:r>
      <w:r>
        <w:rPr>
          <w:sz w:val="24"/>
        </w:rPr>
        <w:t>photosynthesis</w:t>
      </w:r>
      <w:r>
        <w:rPr>
          <w:spacing w:val="-1"/>
          <w:sz w:val="24"/>
        </w:rPr>
        <w:t> </w:t>
      </w:r>
      <w:r>
        <w:rPr>
          <w:spacing w:val="-5"/>
          <w:sz w:val="24"/>
        </w:rPr>
        <w:t>is</w:t>
      </w:r>
    </w:p>
    <w:p>
      <w:pPr>
        <w:pStyle w:val="BodyText"/>
        <w:ind w:left="820"/>
      </w:pPr>
      <w:r>
        <w:rPr/>
        <w:t>(a)</w:t>
      </w:r>
      <w:r>
        <w:rPr>
          <w:spacing w:val="-4"/>
        </w:rPr>
        <w:t> </w:t>
      </w:r>
      <w:r>
        <w:rPr/>
        <w:t>starch</w:t>
      </w:r>
      <w:r>
        <w:rPr>
          <w:spacing w:val="-2"/>
        </w:rPr>
        <w:t> </w:t>
      </w:r>
      <w:r>
        <w:rPr/>
        <w:t>(b)</w:t>
      </w:r>
      <w:r>
        <w:rPr>
          <w:spacing w:val="-1"/>
        </w:rPr>
        <w:t> </w:t>
      </w:r>
      <w:r>
        <w:rPr/>
        <w:t>glucose</w:t>
      </w:r>
      <w:r>
        <w:rPr>
          <w:spacing w:val="-2"/>
        </w:rPr>
        <w:t> </w:t>
      </w:r>
      <w:r>
        <w:rPr/>
        <w:t>(c)oxygen (d)</w:t>
      </w:r>
      <w:r>
        <w:rPr>
          <w:spacing w:val="-3"/>
        </w:rPr>
        <w:t> </w:t>
      </w:r>
      <w:r>
        <w:rPr>
          <w:spacing w:val="-2"/>
        </w:rPr>
        <w:t>water</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Which</w:t>
      </w:r>
      <w:r>
        <w:rPr>
          <w:spacing w:val="-3"/>
          <w:sz w:val="24"/>
        </w:rPr>
        <w:t> </w:t>
      </w:r>
      <w:r>
        <w:rPr>
          <w:sz w:val="24"/>
        </w:rPr>
        <w:t>of</w:t>
      </w:r>
      <w:r>
        <w:rPr>
          <w:spacing w:val="-3"/>
          <w:sz w:val="24"/>
        </w:rPr>
        <w:t> </w:t>
      </w:r>
      <w:r>
        <w:rPr>
          <w:sz w:val="24"/>
        </w:rPr>
        <w:t>the</w:t>
      </w:r>
      <w:r>
        <w:rPr>
          <w:spacing w:val="-1"/>
          <w:sz w:val="24"/>
        </w:rPr>
        <w:t> </w:t>
      </w:r>
      <w:r>
        <w:rPr>
          <w:sz w:val="24"/>
        </w:rPr>
        <w:t>following</w:t>
      </w:r>
      <w:r>
        <w:rPr>
          <w:spacing w:val="-4"/>
          <w:sz w:val="24"/>
        </w:rPr>
        <w:t> </w:t>
      </w:r>
      <w:r>
        <w:rPr>
          <w:sz w:val="24"/>
        </w:rPr>
        <w:t>statements</w:t>
      </w:r>
      <w:r>
        <w:rPr>
          <w:spacing w:val="-1"/>
          <w:sz w:val="24"/>
        </w:rPr>
        <w:t> </w:t>
      </w:r>
      <w:r>
        <w:rPr>
          <w:sz w:val="24"/>
        </w:rPr>
        <w:t>about nitrogen</w:t>
      </w:r>
      <w:r>
        <w:rPr>
          <w:spacing w:val="1"/>
          <w:sz w:val="24"/>
        </w:rPr>
        <w:t> </w:t>
      </w:r>
      <w:r>
        <w:rPr>
          <w:sz w:val="24"/>
        </w:rPr>
        <w:t>is</w:t>
      </w:r>
      <w:r>
        <w:rPr>
          <w:spacing w:val="-1"/>
          <w:sz w:val="24"/>
        </w:rPr>
        <w:t> </w:t>
      </w:r>
      <w:r>
        <w:rPr>
          <w:sz w:val="24"/>
        </w:rPr>
        <w:t>not</w:t>
      </w:r>
      <w:r>
        <w:rPr>
          <w:spacing w:val="-1"/>
          <w:sz w:val="24"/>
        </w:rPr>
        <w:t> </w:t>
      </w:r>
      <w:r>
        <w:rPr>
          <w:sz w:val="24"/>
        </w:rPr>
        <w:t>correct?</w:t>
      </w:r>
      <w:r>
        <w:rPr>
          <w:spacing w:val="3"/>
          <w:sz w:val="24"/>
        </w:rPr>
        <w:t> </w:t>
      </w:r>
      <w:r>
        <w:rPr>
          <w:sz w:val="24"/>
        </w:rPr>
        <w:t>Nitrogen</w:t>
      </w:r>
      <w:r>
        <w:rPr>
          <w:spacing w:val="-1"/>
          <w:sz w:val="24"/>
        </w:rPr>
        <w:t> </w:t>
      </w:r>
      <w:r>
        <w:rPr>
          <w:sz w:val="24"/>
        </w:rPr>
        <w:t>is</w:t>
      </w:r>
      <w:r>
        <w:rPr>
          <w:spacing w:val="-1"/>
          <w:sz w:val="24"/>
        </w:rPr>
        <w:t> </w:t>
      </w:r>
      <w:r>
        <w:rPr>
          <w:sz w:val="24"/>
        </w:rPr>
        <w:t>needed </w:t>
      </w:r>
      <w:r>
        <w:rPr>
          <w:spacing w:val="-5"/>
          <w:sz w:val="24"/>
        </w:rPr>
        <w:t>for</w:t>
      </w:r>
    </w:p>
    <w:p>
      <w:pPr>
        <w:pStyle w:val="BodyText"/>
        <w:tabs>
          <w:tab w:pos="3194" w:val="left" w:leader="none"/>
        </w:tabs>
        <w:ind w:left="820" w:right="679"/>
      </w:pPr>
      <w:r>
        <w:rPr/>
        <w:t>(a)</w:t>
      </w:r>
      <w:r>
        <w:rPr>
          <w:spacing w:val="40"/>
        </w:rPr>
        <w:t> </w:t>
      </w:r>
      <w:r>
        <w:rPr/>
        <w:t>protein</w:t>
      </w:r>
      <w:r>
        <w:rPr>
          <w:spacing w:val="40"/>
        </w:rPr>
        <w:t> </w:t>
      </w:r>
      <w:r>
        <w:rPr/>
        <w:t>synthesis</w:t>
        <w:tab/>
        <w:t>(b)</w:t>
      </w:r>
      <w:r>
        <w:rPr>
          <w:spacing w:val="40"/>
        </w:rPr>
        <w:t> </w:t>
      </w:r>
      <w:r>
        <w:rPr/>
        <w:t>activating</w:t>
      </w:r>
      <w:r>
        <w:rPr>
          <w:spacing w:val="40"/>
        </w:rPr>
        <w:t> </w:t>
      </w:r>
      <w:r>
        <w:rPr/>
        <w:t>certain</w:t>
      </w:r>
      <w:r>
        <w:rPr>
          <w:spacing w:val="73"/>
        </w:rPr>
        <w:t> </w:t>
      </w:r>
      <w:r>
        <w:rPr/>
        <w:t>enzymes</w:t>
      </w:r>
      <w:r>
        <w:rPr>
          <w:spacing w:val="40"/>
        </w:rPr>
        <w:t> </w:t>
      </w:r>
      <w:r>
        <w:rPr/>
        <w:t>(c)</w:t>
      </w:r>
      <w:r>
        <w:rPr>
          <w:spacing w:val="40"/>
        </w:rPr>
        <w:t> </w:t>
      </w:r>
      <w:r>
        <w:rPr/>
        <w:t>the</w:t>
      </w:r>
      <w:r>
        <w:rPr>
          <w:spacing w:val="74"/>
        </w:rPr>
        <w:t> </w:t>
      </w:r>
      <w:r>
        <w:rPr/>
        <w:t>synthesis</w:t>
      </w:r>
      <w:r>
        <w:rPr>
          <w:spacing w:val="73"/>
        </w:rPr>
        <w:t> </w:t>
      </w:r>
      <w:r>
        <w:rPr/>
        <w:t>of</w:t>
      </w:r>
      <w:r>
        <w:rPr>
          <w:spacing w:val="40"/>
        </w:rPr>
        <w:t> </w:t>
      </w:r>
      <w:r>
        <w:rPr/>
        <w:t>chlorophyll</w:t>
      </w:r>
      <w:r>
        <w:rPr>
          <w:spacing w:val="73"/>
        </w:rPr>
        <w:t> </w:t>
      </w:r>
      <w:r>
        <w:rPr/>
        <w:t>(d) vegetative growth of plants</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A</w:t>
      </w:r>
      <w:r>
        <w:rPr>
          <w:spacing w:val="-1"/>
          <w:sz w:val="24"/>
        </w:rPr>
        <w:t> </w:t>
      </w:r>
      <w:r>
        <w:rPr>
          <w:sz w:val="24"/>
        </w:rPr>
        <w:t>very</w:t>
      </w:r>
      <w:r>
        <w:rPr>
          <w:spacing w:val="-5"/>
          <w:sz w:val="24"/>
        </w:rPr>
        <w:t> </w:t>
      </w:r>
      <w:r>
        <w:rPr>
          <w:sz w:val="24"/>
        </w:rPr>
        <w:t>poor</w:t>
      </w:r>
      <w:r>
        <w:rPr>
          <w:spacing w:val="1"/>
          <w:sz w:val="24"/>
        </w:rPr>
        <w:t> </w:t>
      </w:r>
      <w:r>
        <w:rPr>
          <w:sz w:val="24"/>
        </w:rPr>
        <w:t>growth in plants and</w:t>
      </w:r>
      <w:r>
        <w:rPr>
          <w:spacing w:val="-1"/>
          <w:sz w:val="24"/>
        </w:rPr>
        <w:t> </w:t>
      </w:r>
      <w:r>
        <w:rPr>
          <w:sz w:val="24"/>
        </w:rPr>
        <w:t>discolouration of leaves signifies the</w:t>
      </w:r>
      <w:r>
        <w:rPr>
          <w:spacing w:val="2"/>
          <w:sz w:val="24"/>
        </w:rPr>
        <w:t> </w:t>
      </w:r>
      <w:r>
        <w:rPr>
          <w:sz w:val="24"/>
        </w:rPr>
        <w:t>deficiency</w:t>
      </w:r>
      <w:r>
        <w:rPr>
          <w:spacing w:val="-5"/>
          <w:sz w:val="24"/>
        </w:rPr>
        <w:t> of</w:t>
      </w:r>
    </w:p>
    <w:p>
      <w:pPr>
        <w:pStyle w:val="BodyText"/>
        <w:ind w:left="820"/>
      </w:pPr>
      <w:r>
        <w:rPr/>
        <w:t>(a)</w:t>
      </w:r>
      <w:r>
        <w:rPr>
          <w:spacing w:val="-2"/>
        </w:rPr>
        <w:t> </w:t>
      </w:r>
      <w:r>
        <w:rPr/>
        <w:t>calcium</w:t>
      </w:r>
      <w:r>
        <w:rPr>
          <w:spacing w:val="-1"/>
        </w:rPr>
        <w:t> </w:t>
      </w:r>
      <w:r>
        <w:rPr/>
        <w:t>(b)</w:t>
      </w:r>
      <w:r>
        <w:rPr>
          <w:spacing w:val="-2"/>
        </w:rPr>
        <w:t> </w:t>
      </w:r>
      <w:r>
        <w:rPr/>
        <w:t>magnesium</w:t>
      </w:r>
      <w:r>
        <w:rPr>
          <w:spacing w:val="-2"/>
        </w:rPr>
        <w:t> </w:t>
      </w:r>
      <w:r>
        <w:rPr/>
        <w:t>(c)potassium</w:t>
      </w:r>
      <w:r>
        <w:rPr>
          <w:spacing w:val="-1"/>
        </w:rPr>
        <w:t> </w:t>
      </w:r>
      <w:r>
        <w:rPr/>
        <w:t>(d)</w:t>
      </w:r>
      <w:r>
        <w:rPr>
          <w:spacing w:val="-2"/>
        </w:rPr>
        <w:t> manganese</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Vitamin</w:t>
      </w:r>
      <w:r>
        <w:rPr>
          <w:spacing w:val="-1"/>
          <w:sz w:val="24"/>
        </w:rPr>
        <w:t> </w:t>
      </w:r>
      <w:r>
        <w:rPr>
          <w:sz w:val="24"/>
        </w:rPr>
        <w:t>C which is</w:t>
      </w:r>
      <w:r>
        <w:rPr>
          <w:spacing w:val="-1"/>
          <w:sz w:val="24"/>
        </w:rPr>
        <w:t> </w:t>
      </w:r>
      <w:r>
        <w:rPr>
          <w:sz w:val="24"/>
        </w:rPr>
        <w:t>water</w:t>
      </w:r>
      <w:r>
        <w:rPr>
          <w:spacing w:val="-2"/>
          <w:sz w:val="24"/>
        </w:rPr>
        <w:t> </w:t>
      </w:r>
      <w:r>
        <w:rPr>
          <w:sz w:val="24"/>
        </w:rPr>
        <w:t>soluble </w:t>
      </w:r>
      <w:r>
        <w:rPr>
          <w:spacing w:val="-5"/>
          <w:sz w:val="24"/>
        </w:rPr>
        <w:t>is</w:t>
      </w:r>
    </w:p>
    <w:p>
      <w:pPr>
        <w:pStyle w:val="BodyText"/>
        <w:spacing w:before="1"/>
        <w:ind w:left="880"/>
      </w:pPr>
      <w:r>
        <w:rPr/>
        <w:t>(a)</w:t>
      </w:r>
      <w:r>
        <w:rPr>
          <w:spacing w:val="-2"/>
        </w:rPr>
        <w:t> </w:t>
      </w:r>
      <w:r>
        <w:rPr/>
        <w:t>cabalamine</w:t>
      </w:r>
      <w:r>
        <w:rPr>
          <w:spacing w:val="-1"/>
        </w:rPr>
        <w:t> </w:t>
      </w:r>
      <w:r>
        <w:rPr/>
        <w:t>(b)</w:t>
      </w:r>
      <w:r>
        <w:rPr>
          <w:spacing w:val="-4"/>
        </w:rPr>
        <w:t> </w:t>
      </w:r>
      <w:r>
        <w:rPr/>
        <w:t>pyridoxine</w:t>
      </w:r>
      <w:r>
        <w:rPr>
          <w:spacing w:val="-2"/>
        </w:rPr>
        <w:t> </w:t>
      </w:r>
      <w:r>
        <w:rPr/>
        <w:t>(c)ascorbic</w:t>
      </w:r>
      <w:r>
        <w:rPr>
          <w:spacing w:val="-1"/>
        </w:rPr>
        <w:t> </w:t>
      </w:r>
      <w:r>
        <w:rPr/>
        <w:t>acid</w:t>
      </w:r>
      <w:r>
        <w:rPr>
          <w:spacing w:val="-1"/>
        </w:rPr>
        <w:t> </w:t>
      </w:r>
      <w:r>
        <w:rPr>
          <w:spacing w:val="-2"/>
        </w:rPr>
        <w:t>(d)riboflavine</w:t>
      </w:r>
    </w:p>
    <w:p>
      <w:pPr>
        <w:pStyle w:val="ListParagraph"/>
        <w:numPr>
          <w:ilvl w:val="0"/>
          <w:numId w:val="80"/>
        </w:numPr>
        <w:tabs>
          <w:tab w:pos="820" w:val="left" w:leader="none"/>
        </w:tabs>
        <w:spacing w:line="240" w:lineRule="auto" w:before="0" w:after="0"/>
        <w:ind w:left="820" w:right="0" w:hanging="720"/>
        <w:jc w:val="left"/>
        <w:rPr>
          <w:sz w:val="24"/>
        </w:rPr>
      </w:pPr>
      <w:r>
        <w:rPr>
          <w:sz w:val="24"/>
        </w:rPr>
        <w:t>Vitamin C</w:t>
      </w:r>
      <w:r>
        <w:rPr>
          <w:spacing w:val="1"/>
          <w:sz w:val="24"/>
        </w:rPr>
        <w:t> </w:t>
      </w:r>
      <w:r>
        <w:rPr>
          <w:sz w:val="24"/>
        </w:rPr>
        <w:t>deficiency</w:t>
      </w:r>
      <w:r>
        <w:rPr>
          <w:spacing w:val="-5"/>
          <w:sz w:val="24"/>
        </w:rPr>
        <w:t> </w:t>
      </w:r>
      <w:r>
        <w:rPr>
          <w:sz w:val="24"/>
        </w:rPr>
        <w:t>results</w:t>
      </w:r>
      <w:r>
        <w:rPr>
          <w:spacing w:val="1"/>
          <w:sz w:val="24"/>
        </w:rPr>
        <w:t> </w:t>
      </w:r>
      <w:r>
        <w:rPr>
          <w:spacing w:val="-5"/>
          <w:sz w:val="24"/>
        </w:rPr>
        <w:t>in</w:t>
      </w:r>
    </w:p>
    <w:p>
      <w:pPr>
        <w:pStyle w:val="BodyText"/>
        <w:ind w:left="820"/>
      </w:pPr>
      <w:r>
        <w:rPr/>
        <w:t>(a)</w:t>
      </w:r>
      <w:r>
        <w:rPr>
          <w:spacing w:val="-3"/>
        </w:rPr>
        <w:t> </w:t>
      </w:r>
      <w:r>
        <w:rPr/>
        <w:t>ricket (b)</w:t>
      </w:r>
      <w:r>
        <w:rPr>
          <w:spacing w:val="-1"/>
        </w:rPr>
        <w:t> </w:t>
      </w:r>
      <w:r>
        <w:rPr/>
        <w:t>beri-beri (c)scurvy</w:t>
      </w:r>
      <w:r>
        <w:rPr>
          <w:spacing w:val="-5"/>
        </w:rPr>
        <w:t> </w:t>
      </w:r>
      <w:r>
        <w:rPr/>
        <w:t>(d)</w:t>
      </w:r>
      <w:r>
        <w:rPr>
          <w:spacing w:val="-1"/>
        </w:rPr>
        <w:t> </w:t>
      </w:r>
      <w:r>
        <w:rPr>
          <w:spacing w:val="-2"/>
        </w:rPr>
        <w:t>pellagra</w:t>
      </w:r>
    </w:p>
    <w:p>
      <w:pPr>
        <w:pStyle w:val="BodyText"/>
      </w:pPr>
    </w:p>
    <w:p>
      <w:pPr>
        <w:pStyle w:val="ListParagraph"/>
        <w:numPr>
          <w:ilvl w:val="0"/>
          <w:numId w:val="80"/>
        </w:numPr>
        <w:tabs>
          <w:tab w:pos="820" w:val="left" w:leader="none"/>
        </w:tabs>
        <w:spacing w:line="240" w:lineRule="auto" w:before="0" w:after="0"/>
        <w:ind w:left="820" w:right="0" w:hanging="720"/>
        <w:jc w:val="left"/>
        <w:rPr>
          <w:sz w:val="24"/>
        </w:rPr>
      </w:pPr>
      <w:r>
        <w:rPr>
          <w:sz w:val="24"/>
        </w:rPr>
        <w:t>Members</w:t>
      </w:r>
      <w:r>
        <w:rPr>
          <w:spacing w:val="-3"/>
          <w:sz w:val="24"/>
        </w:rPr>
        <w:t> </w:t>
      </w:r>
      <w:r>
        <w:rPr>
          <w:sz w:val="24"/>
        </w:rPr>
        <w:t>of</w:t>
      </w:r>
      <w:r>
        <w:rPr>
          <w:spacing w:val="-3"/>
          <w:sz w:val="24"/>
        </w:rPr>
        <w:t> </w:t>
      </w:r>
      <w:r>
        <w:rPr>
          <w:sz w:val="24"/>
        </w:rPr>
        <w:t>the vitamin</w:t>
      </w:r>
      <w:r>
        <w:rPr>
          <w:spacing w:val="1"/>
          <w:sz w:val="24"/>
        </w:rPr>
        <w:t> </w:t>
      </w:r>
      <w:r>
        <w:rPr>
          <w:sz w:val="24"/>
        </w:rPr>
        <w:t>B</w:t>
      </w:r>
      <w:r>
        <w:rPr>
          <w:spacing w:val="-3"/>
          <w:sz w:val="24"/>
        </w:rPr>
        <w:t> </w:t>
      </w:r>
      <w:r>
        <w:rPr>
          <w:sz w:val="24"/>
        </w:rPr>
        <w:t>complex</w:t>
      </w:r>
      <w:r>
        <w:rPr>
          <w:spacing w:val="2"/>
          <w:sz w:val="24"/>
        </w:rPr>
        <w:t> </w:t>
      </w:r>
      <w:r>
        <w:rPr>
          <w:spacing w:val="-5"/>
          <w:sz w:val="24"/>
        </w:rPr>
        <w:t>are</w:t>
      </w:r>
    </w:p>
    <w:p>
      <w:pPr>
        <w:pStyle w:val="BodyText"/>
        <w:ind w:left="880"/>
      </w:pPr>
      <w:r>
        <w:rPr/>
        <w:t>(a)</w:t>
      </w:r>
      <w:r>
        <w:rPr>
          <w:spacing w:val="-4"/>
        </w:rPr>
        <w:t> </w:t>
      </w:r>
      <w:r>
        <w:rPr/>
        <w:t>water</w:t>
      </w:r>
      <w:r>
        <w:rPr>
          <w:spacing w:val="-3"/>
        </w:rPr>
        <w:t> </w:t>
      </w:r>
      <w:r>
        <w:rPr/>
        <w:t>soluble</w:t>
      </w:r>
      <w:r>
        <w:rPr>
          <w:spacing w:val="-1"/>
        </w:rPr>
        <w:t> </w:t>
      </w:r>
      <w:r>
        <w:rPr/>
        <w:t>(b)</w:t>
      </w:r>
      <w:r>
        <w:rPr>
          <w:spacing w:val="-1"/>
        </w:rPr>
        <w:t> </w:t>
      </w:r>
      <w:r>
        <w:rPr/>
        <w:t>fat-soluble</w:t>
      </w:r>
      <w:r>
        <w:rPr>
          <w:spacing w:val="-1"/>
        </w:rPr>
        <w:t> </w:t>
      </w:r>
      <w:r>
        <w:rPr/>
        <w:t>(c)water</w:t>
      </w:r>
      <w:r>
        <w:rPr>
          <w:spacing w:val="-1"/>
        </w:rPr>
        <w:t> </w:t>
      </w:r>
      <w:r>
        <w:rPr/>
        <w:t>insoluble</w:t>
      </w:r>
      <w:r>
        <w:rPr>
          <w:spacing w:val="-2"/>
        </w:rPr>
        <w:t> </w:t>
      </w:r>
      <w:r>
        <w:rPr/>
        <w:t>(d) generally</w:t>
      </w:r>
      <w:r>
        <w:rPr>
          <w:spacing w:val="-6"/>
        </w:rPr>
        <w:t> </w:t>
      </w:r>
      <w:r>
        <w:rPr>
          <w:spacing w:val="-2"/>
        </w:rPr>
        <w:t>insoluble</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Which</w:t>
      </w:r>
      <w:r>
        <w:rPr>
          <w:spacing w:val="-1"/>
          <w:sz w:val="24"/>
        </w:rPr>
        <w:t> </w:t>
      </w:r>
      <w:r>
        <w:rPr>
          <w:sz w:val="24"/>
        </w:rPr>
        <w:t>of</w:t>
      </w:r>
      <w:r>
        <w:rPr>
          <w:spacing w:val="-2"/>
          <w:sz w:val="24"/>
        </w:rPr>
        <w:t> </w:t>
      </w:r>
      <w:r>
        <w:rPr>
          <w:sz w:val="24"/>
        </w:rPr>
        <w:t>the following</w:t>
      </w:r>
      <w:r>
        <w:rPr>
          <w:spacing w:val="-3"/>
          <w:sz w:val="24"/>
        </w:rPr>
        <w:t> </w:t>
      </w:r>
      <w:r>
        <w:rPr>
          <w:sz w:val="24"/>
        </w:rPr>
        <w:t>statements</w:t>
      </w:r>
      <w:r>
        <w:rPr>
          <w:spacing w:val="-1"/>
          <w:sz w:val="24"/>
        </w:rPr>
        <w:t> </w:t>
      </w:r>
      <w:r>
        <w:rPr>
          <w:sz w:val="24"/>
        </w:rPr>
        <w:t>about phosphorus is not </w:t>
      </w:r>
      <w:r>
        <w:rPr>
          <w:spacing w:val="-2"/>
          <w:sz w:val="24"/>
        </w:rPr>
        <w:t>correct?</w:t>
      </w:r>
    </w:p>
    <w:p>
      <w:pPr>
        <w:pStyle w:val="BodyText"/>
        <w:ind w:left="820" w:right="656"/>
        <w:jc w:val="both"/>
      </w:pPr>
      <w:r>
        <w:rPr/>
        <w:t>(a) helps to regulate the acid-base balance of the body (b)regulates the metabolism of proteins, fats and carbohydrates (c) required in many chemical reactions occurring in the body (d) phosphorus is a major constituent of bones and teeth</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Vitamin</w:t>
      </w:r>
      <w:r>
        <w:rPr>
          <w:spacing w:val="-4"/>
          <w:sz w:val="24"/>
        </w:rPr>
        <w:t> </w:t>
      </w:r>
      <w:r>
        <w:rPr>
          <w:sz w:val="24"/>
        </w:rPr>
        <w:t>E</w:t>
      </w:r>
      <w:r>
        <w:rPr>
          <w:spacing w:val="-1"/>
          <w:sz w:val="24"/>
        </w:rPr>
        <w:t> </w:t>
      </w:r>
      <w:r>
        <w:rPr>
          <w:sz w:val="24"/>
        </w:rPr>
        <w:t>is</w:t>
      </w:r>
      <w:r>
        <w:rPr>
          <w:spacing w:val="-1"/>
          <w:sz w:val="24"/>
        </w:rPr>
        <w:t> </w:t>
      </w:r>
      <w:r>
        <w:rPr>
          <w:sz w:val="24"/>
        </w:rPr>
        <w:t>concerned</w:t>
      </w:r>
      <w:r>
        <w:rPr>
          <w:spacing w:val="1"/>
          <w:sz w:val="24"/>
        </w:rPr>
        <w:t> </w:t>
      </w:r>
      <w:r>
        <w:rPr>
          <w:spacing w:val="-4"/>
          <w:sz w:val="24"/>
        </w:rPr>
        <w:t>with</w:t>
      </w:r>
    </w:p>
    <w:p>
      <w:pPr>
        <w:pStyle w:val="BodyText"/>
        <w:spacing w:before="1"/>
        <w:ind w:left="880"/>
        <w:jc w:val="both"/>
      </w:pPr>
      <w:r>
        <w:rPr/>
        <w:t>(a)</w:t>
      </w:r>
      <w:r>
        <w:rPr>
          <w:spacing w:val="-2"/>
        </w:rPr>
        <w:t> </w:t>
      </w:r>
      <w:r>
        <w:rPr/>
        <w:t>bone formation</w:t>
      </w:r>
      <w:r>
        <w:rPr>
          <w:spacing w:val="-1"/>
        </w:rPr>
        <w:t> </w:t>
      </w:r>
      <w:r>
        <w:rPr/>
        <w:t>(b)</w:t>
      </w:r>
      <w:r>
        <w:rPr>
          <w:spacing w:val="-1"/>
        </w:rPr>
        <w:t> </w:t>
      </w:r>
      <w:r>
        <w:rPr/>
        <w:t>reproduction</w:t>
      </w:r>
      <w:r>
        <w:rPr>
          <w:spacing w:val="-1"/>
        </w:rPr>
        <w:t> </w:t>
      </w:r>
      <w:r>
        <w:rPr/>
        <w:t>(c)normal</w:t>
      </w:r>
      <w:r>
        <w:rPr>
          <w:spacing w:val="1"/>
        </w:rPr>
        <w:t> </w:t>
      </w:r>
      <w:r>
        <w:rPr/>
        <w:t>growth</w:t>
      </w:r>
      <w:r>
        <w:rPr>
          <w:spacing w:val="-1"/>
        </w:rPr>
        <w:t> </w:t>
      </w:r>
      <w:r>
        <w:rPr/>
        <w:t>(d)formation</w:t>
      </w:r>
      <w:r>
        <w:rPr>
          <w:spacing w:val="-2"/>
        </w:rPr>
        <w:t> </w:t>
      </w:r>
      <w:r>
        <w:rPr/>
        <w:t>of red</w:t>
      </w:r>
      <w:r>
        <w:rPr>
          <w:spacing w:val="-1"/>
        </w:rPr>
        <w:t> </w:t>
      </w:r>
      <w:r>
        <w:rPr/>
        <w:t>blood</w:t>
      </w:r>
      <w:r>
        <w:rPr>
          <w:spacing w:val="-1"/>
        </w:rPr>
        <w:t> </w:t>
      </w:r>
      <w:r>
        <w:rPr>
          <w:spacing w:val="-4"/>
        </w:rPr>
        <w:t>cell</w:t>
      </w:r>
    </w:p>
    <w:p>
      <w:pPr>
        <w:pStyle w:val="ListParagraph"/>
        <w:numPr>
          <w:ilvl w:val="0"/>
          <w:numId w:val="80"/>
        </w:numPr>
        <w:tabs>
          <w:tab w:pos="820" w:val="left" w:leader="none"/>
        </w:tabs>
        <w:spacing w:line="240" w:lineRule="auto" w:before="276" w:after="0"/>
        <w:ind w:left="820" w:right="0" w:hanging="720"/>
        <w:jc w:val="both"/>
        <w:rPr>
          <w:sz w:val="24"/>
        </w:rPr>
      </w:pPr>
      <w:r>
        <w:rPr>
          <w:sz w:val="24"/>
        </w:rPr>
        <w:t>A</w:t>
      </w:r>
      <w:r>
        <w:rPr>
          <w:spacing w:val="-3"/>
          <w:sz w:val="24"/>
        </w:rPr>
        <w:t> </w:t>
      </w:r>
      <w:r>
        <w:rPr>
          <w:sz w:val="24"/>
        </w:rPr>
        <w:t>balanced</w:t>
      </w:r>
      <w:r>
        <w:rPr>
          <w:spacing w:val="-1"/>
          <w:sz w:val="24"/>
        </w:rPr>
        <w:t> </w:t>
      </w:r>
      <w:r>
        <w:rPr>
          <w:sz w:val="24"/>
        </w:rPr>
        <w:t>meal</w:t>
      </w:r>
      <w:r>
        <w:rPr>
          <w:spacing w:val="-1"/>
          <w:sz w:val="24"/>
        </w:rPr>
        <w:t> </w:t>
      </w:r>
      <w:r>
        <w:rPr>
          <w:sz w:val="24"/>
        </w:rPr>
        <w:t>for an</w:t>
      </w:r>
      <w:r>
        <w:rPr>
          <w:spacing w:val="-1"/>
          <w:sz w:val="24"/>
        </w:rPr>
        <w:t> </w:t>
      </w:r>
      <w:r>
        <w:rPr>
          <w:sz w:val="24"/>
        </w:rPr>
        <w:t>adult</w:t>
      </w:r>
      <w:r>
        <w:rPr>
          <w:spacing w:val="-1"/>
          <w:sz w:val="24"/>
        </w:rPr>
        <w:t> </w:t>
      </w:r>
      <w:r>
        <w:rPr>
          <w:sz w:val="24"/>
        </w:rPr>
        <w:t>person may</w:t>
      </w:r>
      <w:r>
        <w:rPr>
          <w:spacing w:val="-4"/>
          <w:sz w:val="24"/>
        </w:rPr>
        <w:t> </w:t>
      </w:r>
      <w:r>
        <w:rPr>
          <w:sz w:val="24"/>
        </w:rPr>
        <w:t>consist </w:t>
      </w:r>
      <w:r>
        <w:rPr>
          <w:spacing w:val="-5"/>
          <w:sz w:val="24"/>
        </w:rPr>
        <w:t>of</w:t>
      </w:r>
    </w:p>
    <w:p>
      <w:pPr>
        <w:pStyle w:val="BodyText"/>
        <w:ind w:left="820" w:right="660" w:firstLine="60"/>
        <w:jc w:val="both"/>
      </w:pPr>
      <w:r>
        <w:rPr/>
        <w:t>(a) two pieces of chicken, four balls of bean cake, two eggs and two cups of tea with milk (b) four slices of bread, one bowl of pap, two oranges and two bananas (c)four slices of yam and stew, two pieces of beef, one cup of tea with milk and two oranges (d) a plate of beans, two pieces of meat, two eggs, one cup of tea with milk and two oranges</w:t>
      </w:r>
    </w:p>
    <w:p>
      <w:pPr>
        <w:pStyle w:val="BodyText"/>
      </w:pPr>
    </w:p>
    <w:p>
      <w:pPr>
        <w:pStyle w:val="ListParagraph"/>
        <w:numPr>
          <w:ilvl w:val="0"/>
          <w:numId w:val="80"/>
        </w:numPr>
        <w:tabs>
          <w:tab w:pos="700" w:val="left" w:leader="none"/>
          <w:tab w:pos="820" w:val="left" w:leader="none"/>
        </w:tabs>
        <w:spacing w:line="240" w:lineRule="auto" w:before="0" w:after="0"/>
        <w:ind w:left="700" w:right="2747" w:hanging="601"/>
        <w:jc w:val="left"/>
        <w:rPr>
          <w:sz w:val="24"/>
        </w:rPr>
      </w:pPr>
      <w:r>
        <w:rPr>
          <w:sz w:val="24"/>
        </w:rPr>
        <w:tab/>
        <w:t>Which</w:t>
      </w:r>
      <w:r>
        <w:rPr>
          <w:spacing w:val="-4"/>
          <w:sz w:val="24"/>
        </w:rPr>
        <w:t> </w:t>
      </w:r>
      <w:r>
        <w:rPr>
          <w:sz w:val="24"/>
        </w:rPr>
        <w:t>of</w:t>
      </w:r>
      <w:r>
        <w:rPr>
          <w:spacing w:val="-5"/>
          <w:sz w:val="24"/>
        </w:rPr>
        <w:t> </w:t>
      </w:r>
      <w:r>
        <w:rPr>
          <w:sz w:val="24"/>
        </w:rPr>
        <w:t>the</w:t>
      </w:r>
      <w:r>
        <w:rPr>
          <w:spacing w:val="-4"/>
          <w:sz w:val="24"/>
        </w:rPr>
        <w:t> </w:t>
      </w:r>
      <w:r>
        <w:rPr>
          <w:sz w:val="24"/>
        </w:rPr>
        <w:t>following</w:t>
      </w:r>
      <w:r>
        <w:rPr>
          <w:spacing w:val="-6"/>
          <w:sz w:val="24"/>
        </w:rPr>
        <w:t> </w:t>
      </w:r>
      <w:r>
        <w:rPr>
          <w:sz w:val="24"/>
        </w:rPr>
        <w:t>food</w:t>
      </w:r>
      <w:r>
        <w:rPr>
          <w:spacing w:val="-4"/>
          <w:sz w:val="24"/>
        </w:rPr>
        <w:t> </w:t>
      </w:r>
      <w:r>
        <w:rPr>
          <w:sz w:val="24"/>
        </w:rPr>
        <w:t>substances</w:t>
      </w:r>
      <w:r>
        <w:rPr>
          <w:spacing w:val="-4"/>
          <w:sz w:val="24"/>
        </w:rPr>
        <w:t> </w:t>
      </w:r>
      <w:r>
        <w:rPr>
          <w:sz w:val="24"/>
        </w:rPr>
        <w:t>turns</w:t>
      </w:r>
      <w:r>
        <w:rPr>
          <w:spacing w:val="-4"/>
          <w:sz w:val="24"/>
        </w:rPr>
        <w:t> </w:t>
      </w:r>
      <w:r>
        <w:rPr>
          <w:sz w:val="24"/>
        </w:rPr>
        <w:t>bright</w:t>
      </w:r>
      <w:r>
        <w:rPr>
          <w:spacing w:val="-4"/>
          <w:sz w:val="24"/>
        </w:rPr>
        <w:t> </w:t>
      </w:r>
      <w:r>
        <w:rPr>
          <w:sz w:val="24"/>
        </w:rPr>
        <w:t>red</w:t>
      </w:r>
      <w:r>
        <w:rPr>
          <w:spacing w:val="-4"/>
          <w:sz w:val="24"/>
        </w:rPr>
        <w:t> </w:t>
      </w:r>
      <w:r>
        <w:rPr>
          <w:sz w:val="24"/>
        </w:rPr>
        <w:t>when</w:t>
      </w:r>
      <w:r>
        <w:rPr>
          <w:spacing w:val="-4"/>
          <w:sz w:val="24"/>
        </w:rPr>
        <w:t> </w:t>
      </w:r>
      <w:r>
        <w:rPr>
          <w:sz w:val="24"/>
        </w:rPr>
        <w:t>warmed</w:t>
      </w:r>
      <w:r>
        <w:rPr>
          <w:spacing w:val="-4"/>
          <w:sz w:val="24"/>
        </w:rPr>
        <w:t> </w:t>
      </w:r>
      <w:r>
        <w:rPr>
          <w:sz w:val="24"/>
        </w:rPr>
        <w:t>with sudden III solution?</w:t>
      </w:r>
    </w:p>
    <w:p>
      <w:pPr>
        <w:pStyle w:val="BodyText"/>
        <w:ind w:left="820"/>
        <w:jc w:val="both"/>
      </w:pPr>
      <w:r>
        <w:rPr/>
        <w:t>(a)</w:t>
      </w:r>
      <w:r>
        <w:rPr>
          <w:spacing w:val="-2"/>
        </w:rPr>
        <w:t> </w:t>
      </w:r>
      <w:r>
        <w:rPr/>
        <w:t>starch</w:t>
      </w:r>
      <w:r>
        <w:rPr>
          <w:spacing w:val="-1"/>
        </w:rPr>
        <w:t> </w:t>
      </w:r>
      <w:r>
        <w:rPr/>
        <w:t>(b)</w:t>
      </w:r>
      <w:r>
        <w:rPr>
          <w:spacing w:val="-1"/>
        </w:rPr>
        <w:t> </w:t>
      </w:r>
      <w:r>
        <w:rPr/>
        <w:t>reducing</w:t>
      </w:r>
      <w:r>
        <w:rPr>
          <w:spacing w:val="-2"/>
        </w:rPr>
        <w:t> </w:t>
      </w:r>
      <w:r>
        <w:rPr/>
        <w:t>fat (c)</w:t>
      </w:r>
      <w:r>
        <w:rPr>
          <w:spacing w:val="-1"/>
        </w:rPr>
        <w:t> </w:t>
      </w:r>
      <w:r>
        <w:rPr/>
        <w:t>protein</w:t>
      </w:r>
      <w:r>
        <w:rPr>
          <w:spacing w:val="1"/>
        </w:rPr>
        <w:t> </w:t>
      </w:r>
      <w:r>
        <w:rPr/>
        <w:t>(d)</w:t>
      </w:r>
      <w:r>
        <w:rPr>
          <w:spacing w:val="-3"/>
        </w:rPr>
        <w:t> </w:t>
      </w:r>
      <w:r>
        <w:rPr>
          <w:spacing w:val="-5"/>
        </w:rPr>
        <w:t>fat</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Mammals</w:t>
      </w:r>
      <w:r>
        <w:rPr>
          <w:spacing w:val="-1"/>
          <w:sz w:val="24"/>
        </w:rPr>
        <w:t> </w:t>
      </w:r>
      <w:r>
        <w:rPr>
          <w:sz w:val="24"/>
        </w:rPr>
        <w:t>require</w:t>
      </w:r>
      <w:r>
        <w:rPr>
          <w:spacing w:val="-1"/>
          <w:sz w:val="24"/>
        </w:rPr>
        <w:t> </w:t>
      </w:r>
      <w:r>
        <w:rPr>
          <w:sz w:val="24"/>
        </w:rPr>
        <w:t>a</w:t>
      </w:r>
      <w:r>
        <w:rPr>
          <w:spacing w:val="-2"/>
          <w:sz w:val="24"/>
        </w:rPr>
        <w:t> </w:t>
      </w:r>
      <w:r>
        <w:rPr>
          <w:sz w:val="24"/>
        </w:rPr>
        <w:t>relatively</w:t>
      </w:r>
      <w:r>
        <w:rPr>
          <w:spacing w:val="-6"/>
          <w:sz w:val="24"/>
        </w:rPr>
        <w:t> </w:t>
      </w:r>
      <w:r>
        <w:rPr>
          <w:sz w:val="24"/>
        </w:rPr>
        <w:t>high</w:t>
      </w:r>
      <w:r>
        <w:rPr>
          <w:spacing w:val="-1"/>
          <w:sz w:val="24"/>
        </w:rPr>
        <w:t> </w:t>
      </w:r>
      <w:r>
        <w:rPr>
          <w:sz w:val="24"/>
        </w:rPr>
        <w:t>amount</w:t>
      </w:r>
      <w:r>
        <w:rPr>
          <w:spacing w:val="-1"/>
          <w:sz w:val="24"/>
        </w:rPr>
        <w:t> </w:t>
      </w:r>
      <w:r>
        <w:rPr>
          <w:sz w:val="24"/>
        </w:rPr>
        <w:t>of carbohydrates </w:t>
      </w:r>
      <w:r>
        <w:rPr>
          <w:spacing w:val="-2"/>
          <w:sz w:val="24"/>
        </w:rPr>
        <w:t>because</w:t>
      </w:r>
    </w:p>
    <w:p>
      <w:pPr>
        <w:pStyle w:val="BodyText"/>
        <w:ind w:left="820" w:right="656" w:firstLine="60"/>
        <w:jc w:val="both"/>
      </w:pPr>
      <w:r>
        <w:rPr/>
        <w:t>(a) they</w:t>
      </w:r>
      <w:r>
        <w:rPr>
          <w:spacing w:val="-4"/>
        </w:rPr>
        <w:t> </w:t>
      </w:r>
      <w:r>
        <w:rPr/>
        <w:t>maintain the weight of the body</w:t>
      </w:r>
      <w:r>
        <w:rPr>
          <w:spacing w:val="-2"/>
        </w:rPr>
        <w:t> </w:t>
      </w:r>
      <w:r>
        <w:rPr/>
        <w:t>(b) they are required for growth (c)they</w:t>
      </w:r>
      <w:r>
        <w:rPr>
          <w:spacing w:val="-2"/>
        </w:rPr>
        <w:t> </w:t>
      </w:r>
      <w:r>
        <w:rPr/>
        <w:t>initiate enzyme production (d) they yield energy for activities</w:t>
      </w:r>
    </w:p>
    <w:p>
      <w:pPr>
        <w:pStyle w:val="BodyText"/>
      </w:pPr>
    </w:p>
    <w:p>
      <w:pPr>
        <w:pStyle w:val="ListParagraph"/>
        <w:numPr>
          <w:ilvl w:val="0"/>
          <w:numId w:val="80"/>
        </w:numPr>
        <w:tabs>
          <w:tab w:pos="820" w:val="left" w:leader="none"/>
        </w:tabs>
        <w:spacing w:line="240" w:lineRule="auto" w:before="1" w:after="0"/>
        <w:ind w:left="820" w:right="0" w:hanging="720"/>
        <w:jc w:val="both"/>
        <w:rPr>
          <w:sz w:val="24"/>
        </w:rPr>
      </w:pPr>
      <w:r>
        <w:rPr>
          <w:sz w:val="24"/>
        </w:rPr>
        <w:t>All</w:t>
      </w:r>
      <w:r>
        <w:rPr>
          <w:spacing w:val="-1"/>
          <w:sz w:val="24"/>
        </w:rPr>
        <w:t> </w:t>
      </w:r>
      <w:r>
        <w:rPr>
          <w:sz w:val="24"/>
        </w:rPr>
        <w:t>the</w:t>
      </w:r>
      <w:r>
        <w:rPr>
          <w:spacing w:val="-1"/>
          <w:sz w:val="24"/>
        </w:rPr>
        <w:t> </w:t>
      </w:r>
      <w:r>
        <w:rPr>
          <w:sz w:val="24"/>
        </w:rPr>
        <w:t>available</w:t>
      </w:r>
      <w:r>
        <w:rPr>
          <w:spacing w:val="-1"/>
          <w:sz w:val="24"/>
        </w:rPr>
        <w:t> </w:t>
      </w:r>
      <w:r>
        <w:rPr>
          <w:sz w:val="24"/>
        </w:rPr>
        <w:t>places on</w:t>
      </w:r>
      <w:r>
        <w:rPr>
          <w:spacing w:val="-1"/>
          <w:sz w:val="24"/>
        </w:rPr>
        <w:t> </w:t>
      </w:r>
      <w:r>
        <w:rPr>
          <w:sz w:val="24"/>
        </w:rPr>
        <w:t>earth which</w:t>
      </w:r>
      <w:r>
        <w:rPr>
          <w:spacing w:val="-1"/>
          <w:sz w:val="24"/>
        </w:rPr>
        <w:t> </w:t>
      </w:r>
      <w:r>
        <w:rPr>
          <w:sz w:val="24"/>
        </w:rPr>
        <w:t>support</w:t>
      </w:r>
      <w:r>
        <w:rPr>
          <w:spacing w:val="-1"/>
          <w:sz w:val="24"/>
        </w:rPr>
        <w:t> </w:t>
      </w:r>
      <w:r>
        <w:rPr>
          <w:sz w:val="24"/>
        </w:rPr>
        <w:t>life</w:t>
      </w:r>
      <w:r>
        <w:rPr>
          <w:spacing w:val="-2"/>
          <w:sz w:val="24"/>
        </w:rPr>
        <w:t> </w:t>
      </w:r>
      <w:r>
        <w:rPr>
          <w:sz w:val="24"/>
        </w:rPr>
        <w:t>constitute </w:t>
      </w:r>
      <w:r>
        <w:rPr>
          <w:spacing w:val="-5"/>
          <w:sz w:val="24"/>
        </w:rPr>
        <w:t>the</w:t>
      </w:r>
    </w:p>
    <w:p>
      <w:pPr>
        <w:pStyle w:val="BodyText"/>
        <w:ind w:left="820"/>
        <w:jc w:val="both"/>
      </w:pPr>
      <w:r>
        <w:rPr/>
        <w:t>(a)</w:t>
      </w:r>
      <w:r>
        <w:rPr>
          <w:spacing w:val="-1"/>
        </w:rPr>
        <w:t> </w:t>
      </w:r>
      <w:r>
        <w:rPr/>
        <w:t>lithosphere (b)</w:t>
      </w:r>
      <w:r>
        <w:rPr>
          <w:spacing w:val="-2"/>
        </w:rPr>
        <w:t> </w:t>
      </w:r>
      <w:r>
        <w:rPr/>
        <w:t>atmosphere</w:t>
      </w:r>
      <w:r>
        <w:rPr>
          <w:spacing w:val="58"/>
        </w:rPr>
        <w:t> </w:t>
      </w:r>
      <w:r>
        <w:rPr/>
        <w:t>(c) biosphere</w:t>
      </w:r>
      <w:r>
        <w:rPr>
          <w:spacing w:val="58"/>
        </w:rPr>
        <w:t> </w:t>
      </w:r>
      <w:r>
        <w:rPr/>
        <w:t>(d)</w:t>
      </w:r>
      <w:r>
        <w:rPr>
          <w:spacing w:val="1"/>
        </w:rPr>
        <w:t> </w:t>
      </w:r>
      <w:r>
        <w:rPr>
          <w:spacing w:val="-2"/>
        </w:rPr>
        <w:t>hydrosphere</w:t>
      </w:r>
    </w:p>
    <w:p>
      <w:pPr>
        <w:pStyle w:val="ListParagraph"/>
        <w:numPr>
          <w:ilvl w:val="0"/>
          <w:numId w:val="80"/>
        </w:numPr>
        <w:tabs>
          <w:tab w:pos="820" w:val="left" w:leader="none"/>
        </w:tabs>
        <w:spacing w:line="240" w:lineRule="auto" w:before="276" w:after="0"/>
        <w:ind w:left="820" w:right="0" w:hanging="720"/>
        <w:jc w:val="left"/>
        <w:rPr>
          <w:sz w:val="24"/>
        </w:rPr>
      </w:pPr>
      <w:r>
        <w:rPr>
          <w:sz w:val="24"/>
        </w:rPr>
        <w:t>The</w:t>
      </w:r>
      <w:r>
        <w:rPr>
          <w:spacing w:val="-3"/>
          <w:sz w:val="24"/>
        </w:rPr>
        <w:t> </w:t>
      </w:r>
      <w:r>
        <w:rPr>
          <w:sz w:val="24"/>
        </w:rPr>
        <w:t>biotic</w:t>
      </w:r>
      <w:r>
        <w:rPr>
          <w:spacing w:val="-1"/>
          <w:sz w:val="24"/>
        </w:rPr>
        <w:t> </w:t>
      </w:r>
      <w:r>
        <w:rPr>
          <w:sz w:val="24"/>
        </w:rPr>
        <w:t>factor which</w:t>
      </w:r>
      <w:r>
        <w:rPr>
          <w:spacing w:val="-1"/>
          <w:sz w:val="24"/>
        </w:rPr>
        <w:t> </w:t>
      </w:r>
      <w:r>
        <w:rPr>
          <w:sz w:val="24"/>
        </w:rPr>
        <w:t>determines the</w:t>
      </w:r>
      <w:r>
        <w:rPr>
          <w:spacing w:val="-1"/>
          <w:sz w:val="24"/>
        </w:rPr>
        <w:t> </w:t>
      </w:r>
      <w:r>
        <w:rPr>
          <w:sz w:val="24"/>
        </w:rPr>
        <w:t>depth</w:t>
      </w:r>
      <w:r>
        <w:rPr>
          <w:spacing w:val="-1"/>
          <w:sz w:val="24"/>
        </w:rPr>
        <w:t> </w:t>
      </w:r>
      <w:r>
        <w:rPr>
          <w:sz w:val="24"/>
        </w:rPr>
        <w:t>of which</w:t>
      </w:r>
      <w:r>
        <w:rPr>
          <w:spacing w:val="-1"/>
          <w:sz w:val="24"/>
        </w:rPr>
        <w:t> </w:t>
      </w:r>
      <w:r>
        <w:rPr>
          <w:sz w:val="24"/>
        </w:rPr>
        <w:t>light penetrates</w:t>
      </w:r>
      <w:r>
        <w:rPr>
          <w:spacing w:val="-1"/>
          <w:sz w:val="24"/>
        </w:rPr>
        <w:t> </w:t>
      </w:r>
      <w:r>
        <w:rPr>
          <w:sz w:val="24"/>
        </w:rPr>
        <w:t>in</w:t>
      </w:r>
      <w:r>
        <w:rPr>
          <w:spacing w:val="-1"/>
          <w:sz w:val="24"/>
        </w:rPr>
        <w:t> </w:t>
      </w:r>
      <w:r>
        <w:rPr>
          <w:sz w:val="24"/>
        </w:rPr>
        <w:t>a pond </w:t>
      </w:r>
      <w:r>
        <w:rPr>
          <w:spacing w:val="-5"/>
          <w:sz w:val="24"/>
        </w:rPr>
        <w:t>is</w:t>
      </w:r>
    </w:p>
    <w:p>
      <w:pPr>
        <w:pStyle w:val="BodyText"/>
        <w:ind w:left="820"/>
        <w:jc w:val="both"/>
      </w:pPr>
      <w:r>
        <w:rPr/>
        <w:t>(a)</w:t>
      </w:r>
      <w:r>
        <w:rPr>
          <w:spacing w:val="-1"/>
        </w:rPr>
        <w:t> </w:t>
      </w:r>
      <w:r>
        <w:rPr/>
        <w:t>current</w:t>
      </w:r>
      <w:r>
        <w:rPr>
          <w:spacing w:val="58"/>
        </w:rPr>
        <w:t> </w:t>
      </w:r>
      <w:r>
        <w:rPr/>
        <w:t>(b) turbidity</w:t>
      </w:r>
      <w:r>
        <w:rPr>
          <w:spacing w:val="56"/>
        </w:rPr>
        <w:t> </w:t>
      </w:r>
      <w:r>
        <w:rPr/>
        <w:t>(c)</w:t>
      </w:r>
      <w:r>
        <w:rPr>
          <w:spacing w:val="-1"/>
        </w:rPr>
        <w:t> </w:t>
      </w:r>
      <w:r>
        <w:rPr/>
        <w:t>wind</w:t>
      </w:r>
      <w:r>
        <w:rPr>
          <w:spacing w:val="-1"/>
        </w:rPr>
        <w:t> </w:t>
      </w:r>
      <w:r>
        <w:rPr/>
        <w:t>(d) </w:t>
      </w:r>
      <w:r>
        <w:rPr>
          <w:spacing w:val="-2"/>
        </w:rPr>
        <w:t>salinity</w:t>
      </w:r>
    </w:p>
    <w:p>
      <w:pPr>
        <w:spacing w:after="0"/>
        <w:jc w:val="both"/>
        <w:sectPr>
          <w:pgSz w:w="12240" w:h="15840"/>
          <w:pgMar w:header="0" w:footer="1068" w:top="1720" w:bottom="1260" w:left="980" w:right="420"/>
        </w:sectPr>
      </w:pPr>
    </w:p>
    <w:p>
      <w:pPr>
        <w:pStyle w:val="ListParagraph"/>
        <w:numPr>
          <w:ilvl w:val="0"/>
          <w:numId w:val="80"/>
        </w:numPr>
        <w:tabs>
          <w:tab w:pos="820" w:val="left" w:leader="none"/>
        </w:tabs>
        <w:spacing w:line="240" w:lineRule="auto" w:before="60" w:after="0"/>
        <w:ind w:left="820" w:right="3555" w:hanging="721"/>
        <w:jc w:val="left"/>
        <w:rPr>
          <w:sz w:val="24"/>
        </w:rPr>
      </w:pPr>
      <w:r>
        <w:rPr>
          <w:sz w:val="24"/>
        </w:rPr>
        <w:t>Which</w:t>
      </w:r>
      <w:r>
        <w:rPr>
          <w:spacing w:val="-4"/>
          <w:sz w:val="24"/>
        </w:rPr>
        <w:t> </w:t>
      </w:r>
      <w:r>
        <w:rPr>
          <w:sz w:val="24"/>
        </w:rPr>
        <w:t>organ</w:t>
      </w:r>
      <w:r>
        <w:rPr>
          <w:spacing w:val="-2"/>
          <w:sz w:val="24"/>
        </w:rPr>
        <w:t> </w:t>
      </w:r>
      <w:r>
        <w:rPr>
          <w:sz w:val="24"/>
        </w:rPr>
        <w:t>removes</w:t>
      </w:r>
      <w:r>
        <w:rPr>
          <w:spacing w:val="-4"/>
          <w:sz w:val="24"/>
        </w:rPr>
        <w:t> </w:t>
      </w:r>
      <w:r>
        <w:rPr>
          <w:sz w:val="24"/>
        </w:rPr>
        <w:t>the</w:t>
      </w:r>
      <w:r>
        <w:rPr>
          <w:spacing w:val="-5"/>
          <w:sz w:val="24"/>
        </w:rPr>
        <w:t> </w:t>
      </w:r>
      <w:r>
        <w:rPr>
          <w:sz w:val="24"/>
        </w:rPr>
        <w:t>largest</w:t>
      </w:r>
      <w:r>
        <w:rPr>
          <w:spacing w:val="-4"/>
          <w:sz w:val="24"/>
        </w:rPr>
        <w:t> </w:t>
      </w:r>
      <w:r>
        <w:rPr>
          <w:sz w:val="24"/>
        </w:rPr>
        <w:t>quantity</w:t>
      </w:r>
      <w:r>
        <w:rPr>
          <w:spacing w:val="-9"/>
          <w:sz w:val="24"/>
        </w:rPr>
        <w:t> </w:t>
      </w:r>
      <w:r>
        <w:rPr>
          <w:sz w:val="24"/>
        </w:rPr>
        <w:t>of</w:t>
      </w:r>
      <w:r>
        <w:rPr>
          <w:spacing w:val="-4"/>
          <w:sz w:val="24"/>
        </w:rPr>
        <w:t> </w:t>
      </w:r>
      <w:r>
        <w:rPr>
          <w:sz w:val="24"/>
        </w:rPr>
        <w:t>water</w:t>
      </w:r>
      <w:r>
        <w:rPr>
          <w:spacing w:val="-4"/>
          <w:sz w:val="24"/>
        </w:rPr>
        <w:t> </w:t>
      </w:r>
      <w:r>
        <w:rPr>
          <w:sz w:val="24"/>
        </w:rPr>
        <w:t>from</w:t>
      </w:r>
      <w:r>
        <w:rPr>
          <w:spacing w:val="-4"/>
          <w:sz w:val="24"/>
        </w:rPr>
        <w:t> </w:t>
      </w:r>
      <w:r>
        <w:rPr>
          <w:sz w:val="24"/>
        </w:rPr>
        <w:t>the</w:t>
      </w:r>
      <w:r>
        <w:rPr>
          <w:spacing w:val="-4"/>
          <w:sz w:val="24"/>
        </w:rPr>
        <w:t> </w:t>
      </w:r>
      <w:r>
        <w:rPr>
          <w:sz w:val="24"/>
        </w:rPr>
        <w:t>blood? (a)lung (b) intestine (c) kidney (d) skin</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A flowering</w:t>
      </w:r>
      <w:r>
        <w:rPr>
          <w:spacing w:val="-3"/>
          <w:sz w:val="24"/>
        </w:rPr>
        <w:t> </w:t>
      </w:r>
      <w:r>
        <w:rPr>
          <w:sz w:val="24"/>
        </w:rPr>
        <w:t>plant having both the</w:t>
      </w:r>
      <w:r>
        <w:rPr>
          <w:spacing w:val="-1"/>
          <w:sz w:val="24"/>
        </w:rPr>
        <w:t> </w:t>
      </w:r>
      <w:r>
        <w:rPr>
          <w:sz w:val="24"/>
        </w:rPr>
        <w:t>male</w:t>
      </w:r>
      <w:r>
        <w:rPr>
          <w:spacing w:val="-1"/>
          <w:sz w:val="24"/>
        </w:rPr>
        <w:t> </w:t>
      </w:r>
      <w:r>
        <w:rPr>
          <w:sz w:val="24"/>
        </w:rPr>
        <w:t>and female</w:t>
      </w:r>
      <w:r>
        <w:rPr>
          <w:spacing w:val="-1"/>
          <w:sz w:val="24"/>
        </w:rPr>
        <w:t> </w:t>
      </w:r>
      <w:r>
        <w:rPr>
          <w:sz w:val="24"/>
        </w:rPr>
        <w:t>flowers on the</w:t>
      </w:r>
      <w:r>
        <w:rPr>
          <w:spacing w:val="-1"/>
          <w:sz w:val="24"/>
        </w:rPr>
        <w:t> </w:t>
      </w:r>
      <w:r>
        <w:rPr>
          <w:sz w:val="24"/>
        </w:rPr>
        <w:t>same</w:t>
      </w:r>
      <w:r>
        <w:rPr>
          <w:spacing w:val="-2"/>
          <w:sz w:val="24"/>
        </w:rPr>
        <w:t> </w:t>
      </w:r>
      <w:r>
        <w:rPr>
          <w:sz w:val="24"/>
        </w:rPr>
        <w:t>plant, is said to</w:t>
      </w:r>
      <w:r>
        <w:rPr>
          <w:spacing w:val="1"/>
          <w:sz w:val="24"/>
        </w:rPr>
        <w:t> </w:t>
      </w:r>
      <w:r>
        <w:rPr>
          <w:spacing w:val="-5"/>
          <w:sz w:val="24"/>
        </w:rPr>
        <w:t>be</w:t>
      </w:r>
    </w:p>
    <w:p>
      <w:pPr>
        <w:pStyle w:val="BodyText"/>
        <w:ind w:left="880"/>
        <w:jc w:val="both"/>
      </w:pPr>
      <w:r>
        <w:rPr/>
        <w:t>(a)</w:t>
      </w:r>
      <w:r>
        <w:rPr>
          <w:spacing w:val="-1"/>
        </w:rPr>
        <w:t> </w:t>
      </w:r>
      <w:r>
        <w:rPr/>
        <w:t>regular</w:t>
      </w:r>
      <w:r>
        <w:rPr>
          <w:spacing w:val="56"/>
        </w:rPr>
        <w:t> </w:t>
      </w:r>
      <w:r>
        <w:rPr/>
        <w:t>(b)</w:t>
      </w:r>
      <w:r>
        <w:rPr>
          <w:spacing w:val="-1"/>
        </w:rPr>
        <w:t> </w:t>
      </w:r>
      <w:r>
        <w:rPr/>
        <w:t>monoecious</w:t>
      </w:r>
      <w:r>
        <w:rPr>
          <w:spacing w:val="-1"/>
        </w:rPr>
        <w:t> </w:t>
      </w:r>
      <w:r>
        <w:rPr/>
        <w:t>(c)</w:t>
      </w:r>
      <w:r>
        <w:rPr>
          <w:spacing w:val="-1"/>
        </w:rPr>
        <w:t> </w:t>
      </w:r>
      <w:r>
        <w:rPr/>
        <w:t>irregular</w:t>
      </w:r>
      <w:r>
        <w:rPr>
          <w:spacing w:val="-3"/>
        </w:rPr>
        <w:t> </w:t>
      </w:r>
      <w:r>
        <w:rPr/>
        <w:t>(d)</w:t>
      </w:r>
      <w:r>
        <w:rPr>
          <w:spacing w:val="-1"/>
        </w:rPr>
        <w:t> </w:t>
      </w:r>
      <w:r>
        <w:rPr>
          <w:spacing w:val="-2"/>
        </w:rPr>
        <w:t>dioecious</w:t>
      </w:r>
    </w:p>
    <w:p>
      <w:pPr>
        <w:pStyle w:val="BodyText"/>
      </w:pP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Good</w:t>
      </w:r>
      <w:r>
        <w:rPr>
          <w:spacing w:val="-1"/>
          <w:sz w:val="24"/>
        </w:rPr>
        <w:t> </w:t>
      </w:r>
      <w:r>
        <w:rPr>
          <w:sz w:val="24"/>
        </w:rPr>
        <w:t>quality</w:t>
      </w:r>
      <w:r>
        <w:rPr>
          <w:spacing w:val="-6"/>
          <w:sz w:val="24"/>
        </w:rPr>
        <w:t> </w:t>
      </w:r>
      <w:r>
        <w:rPr>
          <w:sz w:val="24"/>
        </w:rPr>
        <w:t>food</w:t>
      </w:r>
      <w:r>
        <w:rPr>
          <w:spacing w:val="2"/>
          <w:sz w:val="24"/>
        </w:rPr>
        <w:t> </w:t>
      </w:r>
      <w:r>
        <w:rPr>
          <w:sz w:val="24"/>
        </w:rPr>
        <w:t>will</w:t>
      </w:r>
      <w:r>
        <w:rPr>
          <w:spacing w:val="-1"/>
          <w:sz w:val="24"/>
        </w:rPr>
        <w:t> </w:t>
      </w:r>
      <w:r>
        <w:rPr>
          <w:sz w:val="24"/>
        </w:rPr>
        <w:t>perform the following</w:t>
      </w:r>
      <w:r>
        <w:rPr>
          <w:spacing w:val="-4"/>
          <w:sz w:val="24"/>
        </w:rPr>
        <w:t> </w:t>
      </w:r>
      <w:r>
        <w:rPr>
          <w:sz w:val="24"/>
        </w:rPr>
        <w:t>function in</w:t>
      </w:r>
      <w:r>
        <w:rPr>
          <w:spacing w:val="-1"/>
          <w:sz w:val="24"/>
        </w:rPr>
        <w:t> </w:t>
      </w:r>
      <w:r>
        <w:rPr>
          <w:sz w:val="24"/>
        </w:rPr>
        <w:t>human </w:t>
      </w:r>
      <w:r>
        <w:rPr>
          <w:spacing w:val="-2"/>
          <w:sz w:val="24"/>
        </w:rPr>
        <w:t>except</w:t>
      </w:r>
    </w:p>
    <w:p>
      <w:pPr>
        <w:pStyle w:val="BodyText"/>
        <w:ind w:left="820" w:right="657"/>
        <w:jc w:val="both"/>
      </w:pPr>
      <w:r>
        <w:rPr/>
        <w:t>(a) supplying energy (b) providing resistance against malaria (c)sustaining growth (d) maintaining health</w:t>
      </w:r>
    </w:p>
    <w:p>
      <w:pPr>
        <w:pStyle w:val="BodyText"/>
        <w:spacing w:before="1"/>
      </w:pPr>
    </w:p>
    <w:p>
      <w:pPr>
        <w:pStyle w:val="ListParagraph"/>
        <w:numPr>
          <w:ilvl w:val="0"/>
          <w:numId w:val="80"/>
        </w:numPr>
        <w:tabs>
          <w:tab w:pos="820" w:val="left" w:leader="none"/>
        </w:tabs>
        <w:spacing w:line="240" w:lineRule="auto" w:before="0" w:after="0"/>
        <w:ind w:left="820" w:right="0" w:hanging="720"/>
        <w:jc w:val="both"/>
        <w:rPr>
          <w:sz w:val="24"/>
        </w:rPr>
      </w:pPr>
      <w:r>
        <w:rPr>
          <w:sz w:val="24"/>
        </w:rPr>
        <w:t>Ecology</w:t>
      </w:r>
      <w:r>
        <w:rPr>
          <w:spacing w:val="-7"/>
          <w:sz w:val="24"/>
        </w:rPr>
        <w:t> </w:t>
      </w:r>
      <w:r>
        <w:rPr>
          <w:sz w:val="24"/>
        </w:rPr>
        <w:t>is best defined</w:t>
      </w:r>
      <w:r>
        <w:rPr>
          <w:spacing w:val="1"/>
          <w:sz w:val="24"/>
        </w:rPr>
        <w:t> </w:t>
      </w:r>
      <w:r>
        <w:rPr>
          <w:sz w:val="24"/>
        </w:rPr>
        <w:t>as the study</w:t>
      </w:r>
      <w:r>
        <w:rPr>
          <w:spacing w:val="-4"/>
          <w:sz w:val="24"/>
        </w:rPr>
        <w:t> </w:t>
      </w:r>
      <w:r>
        <w:rPr>
          <w:spacing w:val="-5"/>
          <w:sz w:val="24"/>
        </w:rPr>
        <w:t>of</w:t>
      </w:r>
    </w:p>
    <w:p>
      <w:pPr>
        <w:pStyle w:val="BodyText"/>
        <w:ind w:left="820" w:right="662" w:firstLine="60"/>
        <w:jc w:val="both"/>
      </w:pPr>
      <w:r>
        <w:rPr/>
        <w:t>(a) the characteristics of an environment (b) the inter-relationship between living organisms and the environment (c) living organisms in a particular area (d)the habitats and wildlife</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Which</w:t>
      </w:r>
      <w:r>
        <w:rPr>
          <w:spacing w:val="-3"/>
          <w:sz w:val="24"/>
        </w:rPr>
        <w:t> </w:t>
      </w:r>
      <w:r>
        <w:rPr>
          <w:sz w:val="24"/>
        </w:rPr>
        <w:t>of</w:t>
      </w:r>
      <w:r>
        <w:rPr>
          <w:spacing w:val="-2"/>
          <w:sz w:val="24"/>
        </w:rPr>
        <w:t> </w:t>
      </w:r>
      <w:r>
        <w:rPr>
          <w:sz w:val="24"/>
        </w:rPr>
        <w:t>the</w:t>
      </w:r>
      <w:r>
        <w:rPr>
          <w:spacing w:val="-1"/>
          <w:sz w:val="24"/>
        </w:rPr>
        <w:t> </w:t>
      </w:r>
      <w:r>
        <w:rPr>
          <w:sz w:val="24"/>
        </w:rPr>
        <w:t>following</w:t>
      </w:r>
      <w:r>
        <w:rPr>
          <w:spacing w:val="-3"/>
          <w:sz w:val="24"/>
        </w:rPr>
        <w:t> </w:t>
      </w:r>
      <w:r>
        <w:rPr>
          <w:sz w:val="24"/>
        </w:rPr>
        <w:t>environmental</w:t>
      </w:r>
      <w:r>
        <w:rPr>
          <w:spacing w:val="-1"/>
          <w:sz w:val="24"/>
        </w:rPr>
        <w:t> </w:t>
      </w:r>
      <w:r>
        <w:rPr>
          <w:sz w:val="24"/>
        </w:rPr>
        <w:t>factors is not</w:t>
      </w:r>
      <w:r>
        <w:rPr>
          <w:spacing w:val="-1"/>
          <w:sz w:val="24"/>
        </w:rPr>
        <w:t> </w:t>
      </w:r>
      <w:r>
        <w:rPr>
          <w:sz w:val="24"/>
        </w:rPr>
        <w:t>considered in</w:t>
      </w:r>
      <w:r>
        <w:rPr>
          <w:spacing w:val="-1"/>
          <w:sz w:val="24"/>
        </w:rPr>
        <w:t> </w:t>
      </w:r>
      <w:r>
        <w:rPr>
          <w:sz w:val="24"/>
        </w:rPr>
        <w:t>a terrestrial </w:t>
      </w:r>
      <w:r>
        <w:rPr>
          <w:spacing w:val="-2"/>
          <w:sz w:val="24"/>
        </w:rPr>
        <w:t>habitat</w:t>
      </w:r>
    </w:p>
    <w:p>
      <w:pPr>
        <w:pStyle w:val="BodyText"/>
        <w:ind w:left="820"/>
        <w:jc w:val="both"/>
      </w:pPr>
      <w:r>
        <w:rPr/>
        <w:t>(a)</w:t>
      </w:r>
      <w:r>
        <w:rPr>
          <w:spacing w:val="-1"/>
        </w:rPr>
        <w:t> </w:t>
      </w:r>
      <w:r>
        <w:rPr/>
        <w:t>temperature</w:t>
      </w:r>
      <w:r>
        <w:rPr>
          <w:spacing w:val="-1"/>
        </w:rPr>
        <w:t> </w:t>
      </w:r>
      <w:r>
        <w:rPr/>
        <w:t>(b)</w:t>
      </w:r>
      <w:r>
        <w:rPr>
          <w:spacing w:val="-2"/>
        </w:rPr>
        <w:t> </w:t>
      </w:r>
      <w:r>
        <w:rPr/>
        <w:t>sunlight (c)</w:t>
      </w:r>
      <w:r>
        <w:rPr>
          <w:spacing w:val="-1"/>
        </w:rPr>
        <w:t> </w:t>
      </w:r>
      <w:r>
        <w:rPr/>
        <w:t>humidity</w:t>
      </w:r>
      <w:r>
        <w:rPr>
          <w:spacing w:val="-5"/>
        </w:rPr>
        <w:t> </w:t>
      </w:r>
      <w:r>
        <w:rPr/>
        <w:t>(d) </w:t>
      </w:r>
      <w:r>
        <w:rPr>
          <w:spacing w:val="-2"/>
        </w:rPr>
        <w:t>turbidity</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The</w:t>
      </w:r>
      <w:r>
        <w:rPr>
          <w:spacing w:val="-3"/>
          <w:sz w:val="24"/>
        </w:rPr>
        <w:t> </w:t>
      </w:r>
      <w:r>
        <w:rPr>
          <w:sz w:val="24"/>
        </w:rPr>
        <w:t>gas</w:t>
      </w:r>
      <w:r>
        <w:rPr>
          <w:spacing w:val="-1"/>
          <w:sz w:val="24"/>
        </w:rPr>
        <w:t> </w:t>
      </w:r>
      <w:r>
        <w:rPr>
          <w:sz w:val="24"/>
        </w:rPr>
        <w:t>produced</w:t>
      </w:r>
      <w:r>
        <w:rPr>
          <w:spacing w:val="-1"/>
          <w:sz w:val="24"/>
        </w:rPr>
        <w:t> </w:t>
      </w:r>
      <w:r>
        <w:rPr>
          <w:sz w:val="24"/>
        </w:rPr>
        <w:t>during</w:t>
      </w:r>
      <w:r>
        <w:rPr>
          <w:spacing w:val="-1"/>
          <w:sz w:val="24"/>
        </w:rPr>
        <w:t> </w:t>
      </w:r>
      <w:r>
        <w:rPr>
          <w:sz w:val="24"/>
        </w:rPr>
        <w:t>decomposition</w:t>
      </w:r>
      <w:r>
        <w:rPr>
          <w:spacing w:val="-1"/>
          <w:sz w:val="24"/>
        </w:rPr>
        <w:t> </w:t>
      </w:r>
      <w:r>
        <w:rPr>
          <w:sz w:val="24"/>
        </w:rPr>
        <w:t>of</w:t>
      </w:r>
      <w:r>
        <w:rPr>
          <w:spacing w:val="-1"/>
          <w:sz w:val="24"/>
        </w:rPr>
        <w:t> </w:t>
      </w:r>
      <w:r>
        <w:rPr>
          <w:sz w:val="24"/>
        </w:rPr>
        <w:t>matter</w:t>
      </w:r>
      <w:r>
        <w:rPr>
          <w:spacing w:val="1"/>
          <w:sz w:val="24"/>
        </w:rPr>
        <w:t> </w:t>
      </w:r>
      <w:r>
        <w:rPr>
          <w:spacing w:val="-5"/>
          <w:sz w:val="24"/>
        </w:rPr>
        <w:t>is</w:t>
      </w:r>
    </w:p>
    <w:p>
      <w:pPr>
        <w:pStyle w:val="BodyText"/>
        <w:ind w:left="880"/>
        <w:jc w:val="both"/>
      </w:pPr>
      <w:r>
        <w:rPr/>
        <w:t>(a)</w:t>
      </w:r>
      <w:r>
        <w:rPr>
          <w:spacing w:val="-3"/>
        </w:rPr>
        <w:t> </w:t>
      </w:r>
      <w:r>
        <w:rPr/>
        <w:t>hydrogen</w:t>
      </w:r>
      <w:r>
        <w:rPr>
          <w:spacing w:val="-1"/>
        </w:rPr>
        <w:t> </w:t>
      </w:r>
      <w:r>
        <w:rPr/>
        <w:t>sulphide (b)</w:t>
      </w:r>
      <w:r>
        <w:rPr>
          <w:spacing w:val="-1"/>
        </w:rPr>
        <w:t> </w:t>
      </w:r>
      <w:r>
        <w:rPr/>
        <w:t>carbon</w:t>
      </w:r>
      <w:r>
        <w:rPr>
          <w:spacing w:val="-2"/>
        </w:rPr>
        <w:t> </w:t>
      </w:r>
      <w:r>
        <w:rPr/>
        <w:t>monoxide</w:t>
      </w:r>
      <w:r>
        <w:rPr>
          <w:spacing w:val="60"/>
        </w:rPr>
        <w:t> </w:t>
      </w:r>
      <w:r>
        <w:rPr/>
        <w:t>(c)chlorine</w:t>
      </w:r>
      <w:r>
        <w:rPr>
          <w:spacing w:val="-2"/>
        </w:rPr>
        <w:t> </w:t>
      </w:r>
      <w:r>
        <w:rPr/>
        <w:t>(d)</w:t>
      </w:r>
      <w:r>
        <w:rPr>
          <w:spacing w:val="-1"/>
        </w:rPr>
        <w:t> </w:t>
      </w:r>
      <w:r>
        <w:rPr>
          <w:spacing w:val="-2"/>
        </w:rPr>
        <w:t>oxygen</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Fish</w:t>
      </w:r>
      <w:r>
        <w:rPr>
          <w:spacing w:val="-1"/>
          <w:sz w:val="24"/>
        </w:rPr>
        <w:t> </w:t>
      </w:r>
      <w:r>
        <w:rPr>
          <w:sz w:val="24"/>
        </w:rPr>
        <w:t>cannot</w:t>
      </w:r>
      <w:r>
        <w:rPr>
          <w:spacing w:val="-1"/>
          <w:sz w:val="24"/>
        </w:rPr>
        <w:t> </w:t>
      </w:r>
      <w:r>
        <w:rPr>
          <w:sz w:val="24"/>
        </w:rPr>
        <w:t>survive</w:t>
      </w:r>
      <w:r>
        <w:rPr>
          <w:spacing w:val="-1"/>
          <w:sz w:val="24"/>
        </w:rPr>
        <w:t> </w:t>
      </w:r>
      <w:r>
        <w:rPr>
          <w:sz w:val="24"/>
        </w:rPr>
        <w:t>on</w:t>
      </w:r>
      <w:r>
        <w:rPr>
          <w:spacing w:val="-1"/>
          <w:sz w:val="24"/>
        </w:rPr>
        <w:t> </w:t>
      </w:r>
      <w:r>
        <w:rPr>
          <w:sz w:val="24"/>
        </w:rPr>
        <w:t>land</w:t>
      </w:r>
      <w:r>
        <w:rPr>
          <w:spacing w:val="-1"/>
          <w:sz w:val="24"/>
        </w:rPr>
        <w:t> </w:t>
      </w:r>
      <w:r>
        <w:rPr>
          <w:sz w:val="24"/>
        </w:rPr>
        <w:t>because</w:t>
      </w:r>
      <w:r>
        <w:rPr>
          <w:spacing w:val="-1"/>
          <w:sz w:val="24"/>
        </w:rPr>
        <w:t> </w:t>
      </w:r>
      <w:r>
        <w:rPr>
          <w:sz w:val="24"/>
        </w:rPr>
        <w:t>it</w:t>
      </w:r>
      <w:r>
        <w:rPr>
          <w:spacing w:val="-1"/>
          <w:sz w:val="24"/>
        </w:rPr>
        <w:t> </w:t>
      </w:r>
      <w:r>
        <w:rPr>
          <w:spacing w:val="-5"/>
          <w:sz w:val="24"/>
        </w:rPr>
        <w:t>has</w:t>
      </w:r>
    </w:p>
    <w:p>
      <w:pPr>
        <w:pStyle w:val="BodyText"/>
        <w:ind w:left="880"/>
        <w:jc w:val="both"/>
      </w:pPr>
      <w:r>
        <w:rPr/>
        <w:t>(a)</w:t>
      </w:r>
      <w:r>
        <w:rPr>
          <w:spacing w:val="-3"/>
        </w:rPr>
        <w:t> </w:t>
      </w:r>
      <w:r>
        <w:rPr/>
        <w:t>a</w:t>
      </w:r>
      <w:r>
        <w:rPr>
          <w:spacing w:val="-2"/>
        </w:rPr>
        <w:t> </w:t>
      </w:r>
      <w:r>
        <w:rPr/>
        <w:t>body</w:t>
      </w:r>
      <w:r>
        <w:rPr>
          <w:spacing w:val="-3"/>
        </w:rPr>
        <w:t> </w:t>
      </w:r>
      <w:r>
        <w:rPr/>
        <w:t>covered</w:t>
      </w:r>
      <w:r>
        <w:rPr>
          <w:spacing w:val="-1"/>
        </w:rPr>
        <w:t> </w:t>
      </w:r>
      <w:r>
        <w:rPr/>
        <w:t>with</w:t>
      </w:r>
      <w:r>
        <w:rPr>
          <w:spacing w:val="2"/>
        </w:rPr>
        <w:t> </w:t>
      </w:r>
      <w:r>
        <w:rPr/>
        <w:t>scale (b)a</w:t>
      </w:r>
      <w:r>
        <w:rPr>
          <w:spacing w:val="-1"/>
        </w:rPr>
        <w:t> </w:t>
      </w:r>
      <w:r>
        <w:rPr/>
        <w:t>streamlined</w:t>
      </w:r>
      <w:r>
        <w:rPr>
          <w:spacing w:val="-1"/>
        </w:rPr>
        <w:t> </w:t>
      </w:r>
      <w:r>
        <w:rPr/>
        <w:t>body</w:t>
      </w:r>
      <w:r>
        <w:rPr>
          <w:spacing w:val="-5"/>
        </w:rPr>
        <w:t> </w:t>
      </w:r>
      <w:r>
        <w:rPr/>
        <w:t>(c) no lungs</w:t>
      </w:r>
      <w:r>
        <w:rPr>
          <w:spacing w:val="-1"/>
        </w:rPr>
        <w:t> </w:t>
      </w:r>
      <w:r>
        <w:rPr/>
        <w:t>(d)</w:t>
      </w:r>
      <w:r>
        <w:rPr>
          <w:spacing w:val="-2"/>
        </w:rPr>
        <w:t> </w:t>
      </w:r>
      <w:r>
        <w:rPr/>
        <w:t>no</w:t>
      </w:r>
      <w:r>
        <w:rPr>
          <w:spacing w:val="2"/>
        </w:rPr>
        <w:t> </w:t>
      </w:r>
      <w:r>
        <w:rPr/>
        <w:t>walking</w:t>
      </w:r>
      <w:r>
        <w:rPr>
          <w:spacing w:val="-3"/>
        </w:rPr>
        <w:t> </w:t>
      </w:r>
      <w:r>
        <w:rPr>
          <w:spacing w:val="-2"/>
        </w:rPr>
        <w:t>appendages</w:t>
      </w:r>
    </w:p>
    <w:p>
      <w:pPr>
        <w:pStyle w:val="BodyText"/>
      </w:pPr>
    </w:p>
    <w:p>
      <w:pPr>
        <w:pStyle w:val="ListParagraph"/>
        <w:numPr>
          <w:ilvl w:val="0"/>
          <w:numId w:val="80"/>
        </w:numPr>
        <w:tabs>
          <w:tab w:pos="820" w:val="left" w:leader="none"/>
        </w:tabs>
        <w:spacing w:line="240" w:lineRule="auto" w:before="1" w:after="0"/>
        <w:ind w:left="820" w:right="0" w:hanging="720"/>
        <w:jc w:val="both"/>
        <w:rPr>
          <w:sz w:val="24"/>
        </w:rPr>
      </w:pPr>
      <w:r>
        <w:rPr>
          <w:sz w:val="24"/>
        </w:rPr>
        <w:t>Competition</w:t>
      </w:r>
      <w:r>
        <w:rPr>
          <w:spacing w:val="-1"/>
          <w:sz w:val="24"/>
        </w:rPr>
        <w:t> </w:t>
      </w:r>
      <w:r>
        <w:rPr>
          <w:sz w:val="24"/>
        </w:rPr>
        <w:t>among</w:t>
      </w:r>
      <w:r>
        <w:rPr>
          <w:spacing w:val="-3"/>
          <w:sz w:val="24"/>
        </w:rPr>
        <w:t> </w:t>
      </w:r>
      <w:r>
        <w:rPr>
          <w:sz w:val="24"/>
        </w:rPr>
        <w:t>individuals</w:t>
      </w:r>
      <w:r>
        <w:rPr>
          <w:spacing w:val="-1"/>
          <w:sz w:val="24"/>
        </w:rPr>
        <w:t> </w:t>
      </w:r>
      <w:r>
        <w:rPr>
          <w:sz w:val="24"/>
        </w:rPr>
        <w:t>of a</w:t>
      </w:r>
      <w:r>
        <w:rPr>
          <w:spacing w:val="-3"/>
          <w:sz w:val="24"/>
        </w:rPr>
        <w:t> </w:t>
      </w:r>
      <w:r>
        <w:rPr>
          <w:sz w:val="24"/>
        </w:rPr>
        <w:t>population increases </w:t>
      </w:r>
      <w:r>
        <w:rPr>
          <w:spacing w:val="-5"/>
          <w:sz w:val="24"/>
        </w:rPr>
        <w:t>the</w:t>
      </w:r>
    </w:p>
    <w:p>
      <w:pPr>
        <w:pStyle w:val="BodyText"/>
        <w:ind w:left="820" w:right="660" w:firstLine="60"/>
        <w:jc w:val="both"/>
      </w:pPr>
      <w:r>
        <w:rPr/>
        <w:t>(a) number of organisms (b) survival of the fittest (c) availability of nutrient supplied (d) enlargement of the territory</w:t>
      </w:r>
    </w:p>
    <w:p>
      <w:pPr>
        <w:pStyle w:val="ListParagraph"/>
        <w:numPr>
          <w:ilvl w:val="0"/>
          <w:numId w:val="80"/>
        </w:numPr>
        <w:tabs>
          <w:tab w:pos="820" w:val="left" w:leader="none"/>
        </w:tabs>
        <w:spacing w:line="240" w:lineRule="auto" w:before="276" w:after="0"/>
        <w:ind w:left="820" w:right="4167" w:hanging="721"/>
        <w:jc w:val="left"/>
        <w:rPr>
          <w:sz w:val="24"/>
        </w:rPr>
      </w:pPr>
      <w:r>
        <w:rPr>
          <w:sz w:val="24"/>
        </w:rPr>
        <w:t>Catfish cant survive in an aquatic habitat because they have (a)fore-and</w:t>
      </w:r>
      <w:r>
        <w:rPr>
          <w:spacing w:val="-4"/>
          <w:sz w:val="24"/>
        </w:rPr>
        <w:t> </w:t>
      </w:r>
      <w:r>
        <w:rPr>
          <w:sz w:val="24"/>
        </w:rPr>
        <w:t>hind</w:t>
      </w:r>
      <w:r>
        <w:rPr>
          <w:spacing w:val="-4"/>
          <w:sz w:val="24"/>
        </w:rPr>
        <w:t> </w:t>
      </w:r>
      <w:r>
        <w:rPr>
          <w:sz w:val="24"/>
        </w:rPr>
        <w:t>limbs</w:t>
      </w:r>
      <w:r>
        <w:rPr>
          <w:spacing w:val="-3"/>
          <w:sz w:val="24"/>
        </w:rPr>
        <w:t> </w:t>
      </w:r>
      <w:r>
        <w:rPr>
          <w:sz w:val="24"/>
        </w:rPr>
        <w:t>(b)</w:t>
      </w:r>
      <w:r>
        <w:rPr>
          <w:spacing w:val="-6"/>
          <w:sz w:val="24"/>
        </w:rPr>
        <w:t> </w:t>
      </w:r>
      <w:r>
        <w:rPr>
          <w:sz w:val="24"/>
        </w:rPr>
        <w:t>gills</w:t>
      </w:r>
      <w:r>
        <w:rPr>
          <w:spacing w:val="-4"/>
          <w:sz w:val="24"/>
        </w:rPr>
        <w:t> </w:t>
      </w:r>
      <w:r>
        <w:rPr>
          <w:sz w:val="24"/>
        </w:rPr>
        <w:t>(c)</w:t>
      </w:r>
      <w:r>
        <w:rPr>
          <w:spacing w:val="-4"/>
          <w:sz w:val="24"/>
        </w:rPr>
        <w:t> </w:t>
      </w:r>
      <w:r>
        <w:rPr>
          <w:sz w:val="24"/>
        </w:rPr>
        <w:t>lungs</w:t>
      </w:r>
      <w:r>
        <w:rPr>
          <w:spacing w:val="-3"/>
          <w:sz w:val="24"/>
        </w:rPr>
        <w:t> </w:t>
      </w:r>
      <w:r>
        <w:rPr>
          <w:sz w:val="24"/>
        </w:rPr>
        <w:t>(d)hair</w:t>
      </w:r>
      <w:r>
        <w:rPr>
          <w:spacing w:val="-4"/>
          <w:sz w:val="24"/>
        </w:rPr>
        <w:t> </w:t>
      </w:r>
      <w:r>
        <w:rPr>
          <w:sz w:val="24"/>
        </w:rPr>
        <w:t>on</w:t>
      </w:r>
      <w:r>
        <w:rPr>
          <w:spacing w:val="-4"/>
          <w:sz w:val="24"/>
        </w:rPr>
        <w:t> </w:t>
      </w:r>
      <w:r>
        <w:rPr>
          <w:sz w:val="24"/>
        </w:rPr>
        <w:t>their</w:t>
      </w:r>
      <w:r>
        <w:rPr>
          <w:spacing w:val="-5"/>
          <w:sz w:val="24"/>
        </w:rPr>
        <w:t> </w:t>
      </w:r>
      <w:r>
        <w:rPr>
          <w:sz w:val="24"/>
        </w:rPr>
        <w:t>skin</w:t>
      </w:r>
    </w:p>
    <w:p>
      <w:pPr>
        <w:pStyle w:val="BodyText"/>
      </w:pPr>
    </w:p>
    <w:p>
      <w:pPr>
        <w:pStyle w:val="ListParagraph"/>
        <w:numPr>
          <w:ilvl w:val="0"/>
          <w:numId w:val="80"/>
        </w:numPr>
        <w:tabs>
          <w:tab w:pos="820" w:val="left" w:leader="none"/>
        </w:tabs>
        <w:spacing w:line="240" w:lineRule="auto" w:before="0" w:after="0"/>
        <w:ind w:left="820" w:right="0" w:hanging="720"/>
        <w:jc w:val="both"/>
        <w:rPr>
          <w:sz w:val="24"/>
        </w:rPr>
      </w:pPr>
      <w:r>
        <w:rPr>
          <w:sz w:val="24"/>
        </w:rPr>
        <w:t>Improper</w:t>
      </w:r>
      <w:r>
        <w:rPr>
          <w:spacing w:val="-3"/>
          <w:sz w:val="24"/>
        </w:rPr>
        <w:t> </w:t>
      </w:r>
      <w:r>
        <w:rPr>
          <w:sz w:val="24"/>
        </w:rPr>
        <w:t>sewage</w:t>
      </w:r>
      <w:r>
        <w:rPr>
          <w:spacing w:val="-2"/>
          <w:sz w:val="24"/>
        </w:rPr>
        <w:t> </w:t>
      </w:r>
      <w:r>
        <w:rPr>
          <w:sz w:val="24"/>
        </w:rPr>
        <w:t>disposal</w:t>
      </w:r>
      <w:r>
        <w:rPr>
          <w:spacing w:val="-1"/>
          <w:sz w:val="24"/>
        </w:rPr>
        <w:t> </w:t>
      </w:r>
      <w:r>
        <w:rPr>
          <w:sz w:val="24"/>
        </w:rPr>
        <w:t>could</w:t>
      </w:r>
      <w:r>
        <w:rPr>
          <w:spacing w:val="-2"/>
          <w:sz w:val="24"/>
        </w:rPr>
        <w:t> </w:t>
      </w:r>
      <w:r>
        <w:rPr>
          <w:sz w:val="24"/>
        </w:rPr>
        <w:t>be</w:t>
      </w:r>
      <w:r>
        <w:rPr>
          <w:spacing w:val="-1"/>
          <w:sz w:val="24"/>
        </w:rPr>
        <w:t> </w:t>
      </w:r>
      <w:r>
        <w:rPr>
          <w:sz w:val="24"/>
        </w:rPr>
        <w:t>dangerous</w:t>
      </w:r>
      <w:r>
        <w:rPr>
          <w:spacing w:val="-1"/>
          <w:sz w:val="24"/>
        </w:rPr>
        <w:t> </w:t>
      </w:r>
      <w:r>
        <w:rPr>
          <w:sz w:val="24"/>
        </w:rPr>
        <w:t>for</w:t>
      </w:r>
      <w:r>
        <w:rPr>
          <w:spacing w:val="-1"/>
          <w:sz w:val="24"/>
        </w:rPr>
        <w:t> </w:t>
      </w:r>
      <w:r>
        <w:rPr>
          <w:sz w:val="24"/>
        </w:rPr>
        <w:t>the</w:t>
      </w:r>
      <w:r>
        <w:rPr>
          <w:spacing w:val="-1"/>
          <w:sz w:val="24"/>
        </w:rPr>
        <w:t> </w:t>
      </w:r>
      <w:r>
        <w:rPr>
          <w:sz w:val="24"/>
        </w:rPr>
        <w:t>following</w:t>
      </w:r>
      <w:r>
        <w:rPr>
          <w:spacing w:val="-3"/>
          <w:sz w:val="24"/>
        </w:rPr>
        <w:t> </w:t>
      </w:r>
      <w:r>
        <w:rPr>
          <w:sz w:val="24"/>
        </w:rPr>
        <w:t>reasons</w:t>
      </w:r>
      <w:r>
        <w:rPr>
          <w:spacing w:val="-1"/>
          <w:sz w:val="24"/>
        </w:rPr>
        <w:t> </w:t>
      </w:r>
      <w:r>
        <w:rPr>
          <w:spacing w:val="-2"/>
          <w:sz w:val="24"/>
        </w:rPr>
        <w:t>except</w:t>
      </w:r>
    </w:p>
    <w:p>
      <w:pPr>
        <w:pStyle w:val="ListParagraph"/>
        <w:numPr>
          <w:ilvl w:val="1"/>
          <w:numId w:val="80"/>
        </w:numPr>
        <w:tabs>
          <w:tab w:pos="1539" w:val="left" w:leader="none"/>
        </w:tabs>
        <w:spacing w:line="240" w:lineRule="auto" w:before="0" w:after="0"/>
        <w:ind w:left="820" w:right="659" w:firstLine="0"/>
        <w:jc w:val="both"/>
        <w:rPr>
          <w:sz w:val="24"/>
        </w:rPr>
      </w:pPr>
      <w:r>
        <w:rPr>
          <w:sz w:val="24"/>
        </w:rPr>
        <w:t>the smell of carelessly disposed sewage water</w:t>
      </w:r>
      <w:r>
        <w:rPr>
          <w:spacing w:val="40"/>
          <w:sz w:val="24"/>
        </w:rPr>
        <w:t> </w:t>
      </w:r>
      <w:r>
        <w:rPr>
          <w:sz w:val="24"/>
        </w:rPr>
        <w:t>is most undesirable (b) the spread of gastrointestinal disease was enhanced (c) resultant out-break of water-borne disease (d)there would be little space for disposal of wases.</w:t>
      </w:r>
    </w:p>
    <w:p>
      <w:pPr>
        <w:pStyle w:val="BodyText"/>
      </w:pPr>
    </w:p>
    <w:p>
      <w:pPr>
        <w:pStyle w:val="BodyText"/>
        <w:ind w:left="806"/>
      </w:pPr>
      <w:r>
        <w:rPr/>
        <w:t>Source:</w:t>
      </w:r>
      <w:r>
        <w:rPr>
          <w:spacing w:val="-2"/>
        </w:rPr>
        <w:t> </w:t>
      </w:r>
      <w:r>
        <w:rPr/>
        <w:t>Adopted</w:t>
      </w:r>
      <w:r>
        <w:rPr>
          <w:spacing w:val="-1"/>
        </w:rPr>
        <w:t> </w:t>
      </w:r>
      <w:r>
        <w:rPr/>
        <w:t>from</w:t>
      </w:r>
      <w:r>
        <w:rPr>
          <w:spacing w:val="-1"/>
        </w:rPr>
        <w:t> </w:t>
      </w:r>
      <w:r>
        <w:rPr/>
        <w:t>pass</w:t>
      </w:r>
      <w:r>
        <w:rPr>
          <w:spacing w:val="-1"/>
        </w:rPr>
        <w:t> </w:t>
      </w:r>
      <w:r>
        <w:rPr/>
        <w:t>West</w:t>
      </w:r>
      <w:r>
        <w:rPr>
          <w:spacing w:val="-1"/>
        </w:rPr>
        <w:t> </w:t>
      </w:r>
      <w:r>
        <w:rPr/>
        <w:t>African</w:t>
      </w:r>
      <w:r>
        <w:rPr>
          <w:spacing w:val="-1"/>
        </w:rPr>
        <w:t> </w:t>
      </w:r>
      <w:r>
        <w:rPr/>
        <w:t>Examination</w:t>
      </w:r>
      <w:r>
        <w:rPr>
          <w:spacing w:val="-1"/>
        </w:rPr>
        <w:t> </w:t>
      </w:r>
      <w:r>
        <w:rPr/>
        <w:t>Council</w:t>
      </w:r>
      <w:r>
        <w:rPr>
          <w:spacing w:val="58"/>
        </w:rPr>
        <w:t> </w:t>
      </w:r>
      <w:r>
        <w:rPr/>
        <w:t>questions</w:t>
      </w:r>
      <w:r>
        <w:rPr>
          <w:spacing w:val="-1"/>
        </w:rPr>
        <w:t> </w:t>
      </w:r>
      <w:r>
        <w:rPr/>
        <w:t>of</w:t>
      </w:r>
      <w:r>
        <w:rPr>
          <w:spacing w:val="-1"/>
        </w:rPr>
        <w:t> </w:t>
      </w:r>
      <w:r>
        <w:rPr/>
        <w:t>1999</w:t>
      </w:r>
      <w:r>
        <w:rPr>
          <w:spacing w:val="-1"/>
        </w:rPr>
        <w:t> </w:t>
      </w:r>
      <w:r>
        <w:rPr/>
        <w:t>to</w:t>
      </w:r>
      <w:r>
        <w:rPr>
          <w:spacing w:val="-1"/>
        </w:rPr>
        <w:t> </w:t>
      </w:r>
      <w:r>
        <w:rPr>
          <w:spacing w:val="-2"/>
        </w:rPr>
        <w:t>date.</w:t>
      </w:r>
    </w:p>
    <w:p>
      <w:pPr>
        <w:spacing w:after="0"/>
        <w:sectPr>
          <w:pgSz w:w="12240" w:h="15840"/>
          <w:pgMar w:header="0" w:footer="1068" w:top="1720" w:bottom="1260" w:left="980" w:right="420"/>
        </w:sectPr>
      </w:pPr>
    </w:p>
    <w:p>
      <w:pPr>
        <w:pStyle w:val="Heading4"/>
        <w:ind w:right="561"/>
      </w:pPr>
      <w:r>
        <w:rPr/>
        <w:t>APPENDIX</w:t>
      </w:r>
      <w:r>
        <w:rPr>
          <w:spacing w:val="-13"/>
        </w:rPr>
        <w:t> </w:t>
      </w:r>
      <w:r>
        <w:rPr>
          <w:spacing w:val="-5"/>
        </w:rPr>
        <w:t>IV</w:t>
      </w:r>
    </w:p>
    <w:p>
      <w:pPr>
        <w:spacing w:before="298"/>
        <w:ind w:left="100" w:right="0" w:firstLine="0"/>
        <w:jc w:val="left"/>
        <w:rPr>
          <w:b/>
          <w:sz w:val="26"/>
        </w:rPr>
      </w:pPr>
      <w:r>
        <w:rPr>
          <w:b/>
          <w:sz w:val="26"/>
        </w:rPr>
        <w:t>BIOLOGY</w:t>
      </w:r>
      <w:r>
        <w:rPr>
          <w:b/>
          <w:spacing w:val="-9"/>
          <w:sz w:val="26"/>
        </w:rPr>
        <w:t> </w:t>
      </w:r>
      <w:r>
        <w:rPr>
          <w:b/>
          <w:sz w:val="26"/>
        </w:rPr>
        <w:t>ACHIEVEMENT</w:t>
      </w:r>
      <w:r>
        <w:rPr>
          <w:b/>
          <w:spacing w:val="-7"/>
          <w:sz w:val="26"/>
        </w:rPr>
        <w:t> </w:t>
      </w:r>
      <w:r>
        <w:rPr>
          <w:b/>
          <w:sz w:val="26"/>
        </w:rPr>
        <w:t>TEST</w:t>
      </w:r>
      <w:r>
        <w:rPr>
          <w:b/>
          <w:spacing w:val="-6"/>
          <w:sz w:val="26"/>
        </w:rPr>
        <w:t> </w:t>
      </w:r>
      <w:r>
        <w:rPr>
          <w:b/>
          <w:sz w:val="26"/>
        </w:rPr>
        <w:t>1</w:t>
      </w:r>
      <w:r>
        <w:rPr>
          <w:b/>
          <w:spacing w:val="-9"/>
          <w:sz w:val="26"/>
        </w:rPr>
        <w:t> </w:t>
      </w:r>
      <w:r>
        <w:rPr>
          <w:b/>
          <w:sz w:val="26"/>
        </w:rPr>
        <w:t>(BAT</w:t>
      </w:r>
      <w:r>
        <w:rPr>
          <w:b/>
          <w:spacing w:val="-8"/>
          <w:sz w:val="26"/>
        </w:rPr>
        <w:t> </w:t>
      </w:r>
      <w:r>
        <w:rPr>
          <w:b/>
          <w:sz w:val="26"/>
        </w:rPr>
        <w:t>1)</w:t>
      </w:r>
      <w:r>
        <w:rPr>
          <w:b/>
          <w:spacing w:val="-9"/>
          <w:sz w:val="26"/>
        </w:rPr>
        <w:t> </w:t>
      </w:r>
      <w:r>
        <w:rPr>
          <w:b/>
          <w:sz w:val="26"/>
        </w:rPr>
        <w:t>MARKING</w:t>
      </w:r>
      <w:r>
        <w:rPr>
          <w:b/>
          <w:spacing w:val="-6"/>
          <w:sz w:val="26"/>
        </w:rPr>
        <w:t> </w:t>
      </w:r>
      <w:r>
        <w:rPr>
          <w:b/>
          <w:spacing w:val="-2"/>
          <w:sz w:val="26"/>
        </w:rPr>
        <w:t>SCHEME</w:t>
      </w:r>
    </w:p>
    <w:p>
      <w:pPr>
        <w:pStyle w:val="BodyText"/>
        <w:spacing w:before="50"/>
        <w:rPr>
          <w:b/>
          <w:sz w:val="20"/>
        </w:rPr>
      </w:pPr>
    </w:p>
    <w:tbl>
      <w:tblPr>
        <w:tblW w:w="0" w:type="auto"/>
        <w:jc w:val="left"/>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1"/>
        <w:gridCol w:w="1711"/>
      </w:tblGrid>
      <w:tr>
        <w:trPr>
          <w:trHeight w:val="270" w:hRule="atLeast"/>
        </w:trPr>
        <w:tc>
          <w:tcPr>
            <w:tcW w:w="1711" w:type="dxa"/>
          </w:tcPr>
          <w:p>
            <w:pPr>
              <w:pStyle w:val="TableParagraph"/>
              <w:spacing w:line="251" w:lineRule="exact"/>
              <w:ind w:left="50"/>
              <w:rPr>
                <w:sz w:val="24"/>
              </w:rPr>
            </w:pPr>
            <w:r>
              <w:rPr>
                <w:spacing w:val="-5"/>
                <w:sz w:val="24"/>
              </w:rPr>
              <w:t>1.A</w:t>
            </w:r>
          </w:p>
        </w:tc>
        <w:tc>
          <w:tcPr>
            <w:tcW w:w="1711" w:type="dxa"/>
          </w:tcPr>
          <w:p>
            <w:pPr>
              <w:pStyle w:val="TableParagraph"/>
              <w:spacing w:line="251" w:lineRule="exact"/>
              <w:ind w:right="60"/>
              <w:jc w:val="right"/>
              <w:rPr>
                <w:sz w:val="24"/>
              </w:rPr>
            </w:pPr>
            <w:r>
              <w:rPr>
                <w:spacing w:val="-4"/>
                <w:sz w:val="24"/>
              </w:rPr>
              <w:t>41.C</w:t>
            </w:r>
          </w:p>
        </w:tc>
      </w:tr>
      <w:tr>
        <w:trPr>
          <w:trHeight w:val="276" w:hRule="atLeast"/>
        </w:trPr>
        <w:tc>
          <w:tcPr>
            <w:tcW w:w="1711" w:type="dxa"/>
          </w:tcPr>
          <w:p>
            <w:pPr>
              <w:pStyle w:val="TableParagraph"/>
              <w:spacing w:line="256" w:lineRule="exact"/>
              <w:ind w:left="50"/>
              <w:rPr>
                <w:sz w:val="24"/>
              </w:rPr>
            </w:pPr>
            <w:r>
              <w:rPr>
                <w:spacing w:val="-5"/>
                <w:sz w:val="24"/>
              </w:rPr>
              <w:t>2.C</w:t>
            </w:r>
          </w:p>
        </w:tc>
        <w:tc>
          <w:tcPr>
            <w:tcW w:w="1711" w:type="dxa"/>
          </w:tcPr>
          <w:p>
            <w:pPr>
              <w:pStyle w:val="TableParagraph"/>
              <w:spacing w:line="256" w:lineRule="exact"/>
              <w:ind w:right="60"/>
              <w:jc w:val="right"/>
              <w:rPr>
                <w:sz w:val="24"/>
              </w:rPr>
            </w:pPr>
            <w:r>
              <w:rPr>
                <w:spacing w:val="-4"/>
                <w:sz w:val="24"/>
              </w:rPr>
              <w:t>42.C</w:t>
            </w:r>
          </w:p>
        </w:tc>
      </w:tr>
      <w:tr>
        <w:trPr>
          <w:trHeight w:val="275" w:hRule="atLeast"/>
        </w:trPr>
        <w:tc>
          <w:tcPr>
            <w:tcW w:w="1711" w:type="dxa"/>
          </w:tcPr>
          <w:p>
            <w:pPr>
              <w:pStyle w:val="TableParagraph"/>
              <w:spacing w:line="256" w:lineRule="exact"/>
              <w:ind w:left="50"/>
              <w:rPr>
                <w:sz w:val="24"/>
              </w:rPr>
            </w:pPr>
            <w:r>
              <w:rPr>
                <w:spacing w:val="-5"/>
                <w:sz w:val="24"/>
              </w:rPr>
              <w:t>3.A</w:t>
            </w:r>
          </w:p>
        </w:tc>
        <w:tc>
          <w:tcPr>
            <w:tcW w:w="1711" w:type="dxa"/>
          </w:tcPr>
          <w:p>
            <w:pPr>
              <w:pStyle w:val="TableParagraph"/>
              <w:spacing w:line="256" w:lineRule="exact"/>
              <w:ind w:right="60"/>
              <w:jc w:val="right"/>
              <w:rPr>
                <w:sz w:val="24"/>
              </w:rPr>
            </w:pPr>
            <w:r>
              <w:rPr>
                <w:spacing w:val="-4"/>
                <w:sz w:val="24"/>
              </w:rPr>
              <w:t>43.B</w:t>
            </w:r>
          </w:p>
        </w:tc>
      </w:tr>
      <w:tr>
        <w:trPr>
          <w:trHeight w:val="276" w:hRule="atLeast"/>
        </w:trPr>
        <w:tc>
          <w:tcPr>
            <w:tcW w:w="1711" w:type="dxa"/>
          </w:tcPr>
          <w:p>
            <w:pPr>
              <w:pStyle w:val="TableParagraph"/>
              <w:spacing w:line="256" w:lineRule="exact"/>
              <w:ind w:left="50"/>
              <w:rPr>
                <w:sz w:val="24"/>
              </w:rPr>
            </w:pPr>
            <w:r>
              <w:rPr>
                <w:spacing w:val="-5"/>
                <w:sz w:val="24"/>
              </w:rPr>
              <w:t>4.D</w:t>
            </w:r>
          </w:p>
        </w:tc>
        <w:tc>
          <w:tcPr>
            <w:tcW w:w="1711" w:type="dxa"/>
          </w:tcPr>
          <w:p>
            <w:pPr>
              <w:pStyle w:val="TableParagraph"/>
              <w:spacing w:line="256" w:lineRule="exact"/>
              <w:ind w:right="60"/>
              <w:jc w:val="right"/>
              <w:rPr>
                <w:sz w:val="24"/>
              </w:rPr>
            </w:pPr>
            <w:r>
              <w:rPr>
                <w:spacing w:val="-4"/>
                <w:sz w:val="24"/>
              </w:rPr>
              <w:t>44.C</w:t>
            </w:r>
          </w:p>
        </w:tc>
      </w:tr>
      <w:tr>
        <w:trPr>
          <w:trHeight w:val="275" w:hRule="atLeast"/>
        </w:trPr>
        <w:tc>
          <w:tcPr>
            <w:tcW w:w="1711" w:type="dxa"/>
          </w:tcPr>
          <w:p>
            <w:pPr>
              <w:pStyle w:val="TableParagraph"/>
              <w:spacing w:line="256" w:lineRule="exact"/>
              <w:ind w:left="50"/>
              <w:rPr>
                <w:sz w:val="24"/>
              </w:rPr>
            </w:pPr>
            <w:r>
              <w:rPr>
                <w:spacing w:val="-5"/>
                <w:sz w:val="24"/>
              </w:rPr>
              <w:t>5.B</w:t>
            </w:r>
          </w:p>
        </w:tc>
        <w:tc>
          <w:tcPr>
            <w:tcW w:w="1711" w:type="dxa"/>
          </w:tcPr>
          <w:p>
            <w:pPr>
              <w:pStyle w:val="TableParagraph"/>
              <w:spacing w:line="256" w:lineRule="exact"/>
              <w:ind w:right="60"/>
              <w:jc w:val="right"/>
              <w:rPr>
                <w:sz w:val="24"/>
              </w:rPr>
            </w:pPr>
            <w:r>
              <w:rPr>
                <w:spacing w:val="-4"/>
                <w:sz w:val="24"/>
              </w:rPr>
              <w:t>45.B</w:t>
            </w:r>
          </w:p>
        </w:tc>
      </w:tr>
      <w:tr>
        <w:trPr>
          <w:trHeight w:val="275" w:hRule="atLeast"/>
        </w:trPr>
        <w:tc>
          <w:tcPr>
            <w:tcW w:w="1711" w:type="dxa"/>
          </w:tcPr>
          <w:p>
            <w:pPr>
              <w:pStyle w:val="TableParagraph"/>
              <w:spacing w:line="256" w:lineRule="exact"/>
              <w:ind w:left="50"/>
              <w:rPr>
                <w:sz w:val="24"/>
              </w:rPr>
            </w:pPr>
            <w:r>
              <w:rPr>
                <w:spacing w:val="-5"/>
                <w:sz w:val="24"/>
              </w:rPr>
              <w:t>6.B</w:t>
            </w:r>
          </w:p>
        </w:tc>
        <w:tc>
          <w:tcPr>
            <w:tcW w:w="1711" w:type="dxa"/>
          </w:tcPr>
          <w:p>
            <w:pPr>
              <w:pStyle w:val="TableParagraph"/>
              <w:spacing w:line="256" w:lineRule="exact"/>
              <w:ind w:right="60"/>
              <w:jc w:val="right"/>
              <w:rPr>
                <w:sz w:val="24"/>
              </w:rPr>
            </w:pPr>
            <w:r>
              <w:rPr>
                <w:spacing w:val="-4"/>
                <w:sz w:val="24"/>
              </w:rPr>
              <w:t>46.C</w:t>
            </w:r>
          </w:p>
        </w:tc>
      </w:tr>
      <w:tr>
        <w:trPr>
          <w:trHeight w:val="276" w:hRule="atLeast"/>
        </w:trPr>
        <w:tc>
          <w:tcPr>
            <w:tcW w:w="1711" w:type="dxa"/>
          </w:tcPr>
          <w:p>
            <w:pPr>
              <w:pStyle w:val="TableParagraph"/>
              <w:spacing w:line="256" w:lineRule="exact"/>
              <w:ind w:left="50"/>
              <w:rPr>
                <w:sz w:val="24"/>
              </w:rPr>
            </w:pPr>
            <w:r>
              <w:rPr>
                <w:spacing w:val="-5"/>
                <w:sz w:val="24"/>
              </w:rPr>
              <w:t>7.D</w:t>
            </w:r>
          </w:p>
        </w:tc>
        <w:tc>
          <w:tcPr>
            <w:tcW w:w="1711" w:type="dxa"/>
          </w:tcPr>
          <w:p>
            <w:pPr>
              <w:pStyle w:val="TableParagraph"/>
              <w:spacing w:line="256" w:lineRule="exact"/>
              <w:ind w:right="47"/>
              <w:jc w:val="right"/>
              <w:rPr>
                <w:sz w:val="24"/>
              </w:rPr>
            </w:pPr>
            <w:r>
              <w:rPr>
                <w:spacing w:val="-4"/>
                <w:sz w:val="24"/>
              </w:rPr>
              <w:t>47.D</w:t>
            </w:r>
          </w:p>
        </w:tc>
      </w:tr>
      <w:tr>
        <w:trPr>
          <w:trHeight w:val="276" w:hRule="atLeast"/>
        </w:trPr>
        <w:tc>
          <w:tcPr>
            <w:tcW w:w="1711" w:type="dxa"/>
          </w:tcPr>
          <w:p>
            <w:pPr>
              <w:pStyle w:val="TableParagraph"/>
              <w:spacing w:line="256" w:lineRule="exact"/>
              <w:ind w:left="50"/>
              <w:rPr>
                <w:sz w:val="24"/>
              </w:rPr>
            </w:pPr>
            <w:r>
              <w:rPr>
                <w:spacing w:val="-5"/>
                <w:sz w:val="24"/>
              </w:rPr>
              <w:t>8.C</w:t>
            </w:r>
          </w:p>
        </w:tc>
        <w:tc>
          <w:tcPr>
            <w:tcW w:w="1711" w:type="dxa"/>
          </w:tcPr>
          <w:p>
            <w:pPr>
              <w:pStyle w:val="TableParagraph"/>
              <w:spacing w:line="256" w:lineRule="exact"/>
              <w:ind w:right="47"/>
              <w:jc w:val="right"/>
              <w:rPr>
                <w:sz w:val="24"/>
              </w:rPr>
            </w:pPr>
            <w:r>
              <w:rPr>
                <w:spacing w:val="-4"/>
                <w:sz w:val="24"/>
              </w:rPr>
              <w:t>48.D</w:t>
            </w:r>
          </w:p>
        </w:tc>
      </w:tr>
      <w:tr>
        <w:trPr>
          <w:trHeight w:val="275" w:hRule="atLeast"/>
        </w:trPr>
        <w:tc>
          <w:tcPr>
            <w:tcW w:w="1711" w:type="dxa"/>
          </w:tcPr>
          <w:p>
            <w:pPr>
              <w:pStyle w:val="TableParagraph"/>
              <w:spacing w:line="256" w:lineRule="exact"/>
              <w:ind w:left="50"/>
              <w:rPr>
                <w:sz w:val="24"/>
              </w:rPr>
            </w:pPr>
            <w:r>
              <w:rPr>
                <w:spacing w:val="-5"/>
                <w:sz w:val="24"/>
              </w:rPr>
              <w:t>9.D</w:t>
            </w:r>
          </w:p>
        </w:tc>
        <w:tc>
          <w:tcPr>
            <w:tcW w:w="1711" w:type="dxa"/>
          </w:tcPr>
          <w:p>
            <w:pPr>
              <w:pStyle w:val="TableParagraph"/>
              <w:spacing w:line="256" w:lineRule="exact"/>
              <w:ind w:right="60"/>
              <w:jc w:val="right"/>
              <w:rPr>
                <w:sz w:val="24"/>
              </w:rPr>
            </w:pPr>
            <w:r>
              <w:rPr>
                <w:spacing w:val="-4"/>
                <w:sz w:val="24"/>
              </w:rPr>
              <w:t>49.C</w:t>
            </w:r>
          </w:p>
        </w:tc>
      </w:tr>
      <w:tr>
        <w:trPr>
          <w:trHeight w:val="275" w:hRule="atLeast"/>
        </w:trPr>
        <w:tc>
          <w:tcPr>
            <w:tcW w:w="1711" w:type="dxa"/>
          </w:tcPr>
          <w:p>
            <w:pPr>
              <w:pStyle w:val="TableParagraph"/>
              <w:spacing w:line="256" w:lineRule="exact"/>
              <w:ind w:left="50"/>
              <w:rPr>
                <w:sz w:val="24"/>
              </w:rPr>
            </w:pPr>
            <w:r>
              <w:rPr>
                <w:spacing w:val="-4"/>
                <w:sz w:val="24"/>
              </w:rPr>
              <w:t>10.D</w:t>
            </w:r>
          </w:p>
        </w:tc>
        <w:tc>
          <w:tcPr>
            <w:tcW w:w="1711" w:type="dxa"/>
          </w:tcPr>
          <w:p>
            <w:pPr>
              <w:pStyle w:val="TableParagraph"/>
              <w:spacing w:line="256" w:lineRule="exact"/>
              <w:ind w:right="60"/>
              <w:jc w:val="right"/>
              <w:rPr>
                <w:sz w:val="24"/>
              </w:rPr>
            </w:pPr>
            <w:r>
              <w:rPr>
                <w:spacing w:val="-4"/>
                <w:sz w:val="24"/>
              </w:rPr>
              <w:t>50.B</w:t>
            </w:r>
          </w:p>
        </w:tc>
      </w:tr>
      <w:tr>
        <w:trPr>
          <w:trHeight w:val="276" w:hRule="atLeast"/>
        </w:trPr>
        <w:tc>
          <w:tcPr>
            <w:tcW w:w="1711" w:type="dxa"/>
          </w:tcPr>
          <w:p>
            <w:pPr>
              <w:pStyle w:val="TableParagraph"/>
              <w:spacing w:line="256" w:lineRule="exact"/>
              <w:ind w:left="50"/>
              <w:rPr>
                <w:sz w:val="24"/>
              </w:rPr>
            </w:pPr>
            <w:r>
              <w:rPr>
                <w:spacing w:val="-4"/>
                <w:sz w:val="24"/>
              </w:rPr>
              <w:t>11.C</w:t>
            </w:r>
          </w:p>
        </w:tc>
        <w:tc>
          <w:tcPr>
            <w:tcW w:w="1711" w:type="dxa"/>
          </w:tcPr>
          <w:p>
            <w:pPr>
              <w:pStyle w:val="TableParagraph"/>
              <w:spacing w:line="256" w:lineRule="exact"/>
              <w:ind w:right="60"/>
              <w:jc w:val="right"/>
              <w:rPr>
                <w:sz w:val="24"/>
              </w:rPr>
            </w:pPr>
            <w:r>
              <w:rPr>
                <w:spacing w:val="-4"/>
                <w:sz w:val="24"/>
              </w:rPr>
              <w:t>51.C</w:t>
            </w:r>
          </w:p>
        </w:tc>
      </w:tr>
      <w:tr>
        <w:trPr>
          <w:trHeight w:val="275" w:hRule="atLeast"/>
        </w:trPr>
        <w:tc>
          <w:tcPr>
            <w:tcW w:w="1711" w:type="dxa"/>
          </w:tcPr>
          <w:p>
            <w:pPr>
              <w:pStyle w:val="TableParagraph"/>
              <w:spacing w:line="256" w:lineRule="exact"/>
              <w:ind w:left="50"/>
              <w:rPr>
                <w:sz w:val="24"/>
              </w:rPr>
            </w:pPr>
            <w:r>
              <w:rPr>
                <w:spacing w:val="-4"/>
                <w:sz w:val="24"/>
              </w:rPr>
              <w:t>12.D</w:t>
            </w:r>
          </w:p>
        </w:tc>
        <w:tc>
          <w:tcPr>
            <w:tcW w:w="1711" w:type="dxa"/>
          </w:tcPr>
          <w:p>
            <w:pPr>
              <w:pStyle w:val="TableParagraph"/>
              <w:spacing w:line="256" w:lineRule="exact"/>
              <w:ind w:right="60"/>
              <w:jc w:val="right"/>
              <w:rPr>
                <w:sz w:val="24"/>
              </w:rPr>
            </w:pPr>
            <w:r>
              <w:rPr>
                <w:spacing w:val="-4"/>
                <w:sz w:val="24"/>
              </w:rPr>
              <w:t>52.B</w:t>
            </w:r>
          </w:p>
        </w:tc>
      </w:tr>
      <w:tr>
        <w:trPr>
          <w:trHeight w:val="275" w:hRule="atLeast"/>
        </w:trPr>
        <w:tc>
          <w:tcPr>
            <w:tcW w:w="1711" w:type="dxa"/>
          </w:tcPr>
          <w:p>
            <w:pPr>
              <w:pStyle w:val="TableParagraph"/>
              <w:spacing w:line="256" w:lineRule="exact"/>
              <w:ind w:left="50"/>
              <w:rPr>
                <w:sz w:val="24"/>
              </w:rPr>
            </w:pPr>
            <w:r>
              <w:rPr>
                <w:spacing w:val="-4"/>
                <w:sz w:val="24"/>
              </w:rPr>
              <w:t>13.C</w:t>
            </w:r>
          </w:p>
        </w:tc>
        <w:tc>
          <w:tcPr>
            <w:tcW w:w="1711" w:type="dxa"/>
          </w:tcPr>
          <w:p>
            <w:pPr>
              <w:pStyle w:val="TableParagraph"/>
              <w:spacing w:line="256" w:lineRule="exact"/>
              <w:ind w:right="60"/>
              <w:jc w:val="right"/>
              <w:rPr>
                <w:sz w:val="24"/>
              </w:rPr>
            </w:pPr>
            <w:r>
              <w:rPr>
                <w:spacing w:val="-4"/>
                <w:sz w:val="24"/>
              </w:rPr>
              <w:t>53.B</w:t>
            </w:r>
          </w:p>
        </w:tc>
      </w:tr>
      <w:tr>
        <w:trPr>
          <w:trHeight w:val="276" w:hRule="atLeast"/>
        </w:trPr>
        <w:tc>
          <w:tcPr>
            <w:tcW w:w="1711" w:type="dxa"/>
          </w:tcPr>
          <w:p>
            <w:pPr>
              <w:pStyle w:val="TableParagraph"/>
              <w:spacing w:line="256" w:lineRule="exact"/>
              <w:ind w:left="50"/>
              <w:rPr>
                <w:sz w:val="24"/>
              </w:rPr>
            </w:pPr>
            <w:r>
              <w:rPr>
                <w:spacing w:val="-4"/>
                <w:sz w:val="24"/>
              </w:rPr>
              <w:t>14.C</w:t>
            </w:r>
          </w:p>
        </w:tc>
        <w:tc>
          <w:tcPr>
            <w:tcW w:w="1711" w:type="dxa"/>
          </w:tcPr>
          <w:p>
            <w:pPr>
              <w:pStyle w:val="TableParagraph"/>
              <w:spacing w:line="256" w:lineRule="exact"/>
              <w:ind w:right="60"/>
              <w:jc w:val="right"/>
              <w:rPr>
                <w:sz w:val="24"/>
              </w:rPr>
            </w:pPr>
            <w:r>
              <w:rPr>
                <w:spacing w:val="-4"/>
                <w:sz w:val="24"/>
              </w:rPr>
              <w:t>54.B</w:t>
            </w:r>
          </w:p>
        </w:tc>
      </w:tr>
      <w:tr>
        <w:trPr>
          <w:trHeight w:val="275" w:hRule="atLeast"/>
        </w:trPr>
        <w:tc>
          <w:tcPr>
            <w:tcW w:w="1711" w:type="dxa"/>
          </w:tcPr>
          <w:p>
            <w:pPr>
              <w:pStyle w:val="TableParagraph"/>
              <w:spacing w:line="256" w:lineRule="exact"/>
              <w:ind w:left="50"/>
              <w:rPr>
                <w:sz w:val="24"/>
              </w:rPr>
            </w:pPr>
            <w:r>
              <w:rPr>
                <w:spacing w:val="-4"/>
                <w:sz w:val="24"/>
              </w:rPr>
              <w:t>15.A</w:t>
            </w:r>
          </w:p>
        </w:tc>
        <w:tc>
          <w:tcPr>
            <w:tcW w:w="1711" w:type="dxa"/>
          </w:tcPr>
          <w:p>
            <w:pPr>
              <w:pStyle w:val="TableParagraph"/>
              <w:spacing w:line="256" w:lineRule="exact"/>
              <w:ind w:right="47"/>
              <w:jc w:val="right"/>
              <w:rPr>
                <w:sz w:val="24"/>
              </w:rPr>
            </w:pPr>
            <w:r>
              <w:rPr>
                <w:spacing w:val="-4"/>
                <w:sz w:val="24"/>
              </w:rPr>
              <w:t>55.D</w:t>
            </w:r>
          </w:p>
        </w:tc>
      </w:tr>
      <w:tr>
        <w:trPr>
          <w:trHeight w:val="276" w:hRule="atLeast"/>
        </w:trPr>
        <w:tc>
          <w:tcPr>
            <w:tcW w:w="1711" w:type="dxa"/>
          </w:tcPr>
          <w:p>
            <w:pPr>
              <w:pStyle w:val="TableParagraph"/>
              <w:spacing w:line="256" w:lineRule="exact"/>
              <w:ind w:left="50"/>
              <w:rPr>
                <w:sz w:val="24"/>
              </w:rPr>
            </w:pPr>
            <w:r>
              <w:rPr>
                <w:spacing w:val="-4"/>
                <w:sz w:val="24"/>
              </w:rPr>
              <w:t>16.C</w:t>
            </w:r>
          </w:p>
        </w:tc>
        <w:tc>
          <w:tcPr>
            <w:tcW w:w="1711" w:type="dxa"/>
          </w:tcPr>
          <w:p>
            <w:pPr>
              <w:pStyle w:val="TableParagraph"/>
              <w:spacing w:line="256" w:lineRule="exact"/>
              <w:ind w:right="47"/>
              <w:jc w:val="right"/>
              <w:rPr>
                <w:sz w:val="24"/>
              </w:rPr>
            </w:pPr>
            <w:r>
              <w:rPr>
                <w:spacing w:val="-4"/>
                <w:sz w:val="24"/>
              </w:rPr>
              <w:t>56.A</w:t>
            </w:r>
          </w:p>
        </w:tc>
      </w:tr>
      <w:tr>
        <w:trPr>
          <w:trHeight w:val="275" w:hRule="atLeast"/>
        </w:trPr>
        <w:tc>
          <w:tcPr>
            <w:tcW w:w="1711" w:type="dxa"/>
          </w:tcPr>
          <w:p>
            <w:pPr>
              <w:pStyle w:val="TableParagraph"/>
              <w:spacing w:line="256" w:lineRule="exact"/>
              <w:ind w:left="50"/>
              <w:rPr>
                <w:sz w:val="24"/>
              </w:rPr>
            </w:pPr>
            <w:r>
              <w:rPr>
                <w:spacing w:val="-4"/>
                <w:sz w:val="24"/>
              </w:rPr>
              <w:t>17.D</w:t>
            </w:r>
          </w:p>
        </w:tc>
        <w:tc>
          <w:tcPr>
            <w:tcW w:w="1711" w:type="dxa"/>
          </w:tcPr>
          <w:p>
            <w:pPr>
              <w:pStyle w:val="TableParagraph"/>
              <w:spacing w:line="256" w:lineRule="exact"/>
              <w:ind w:right="60"/>
              <w:jc w:val="right"/>
              <w:rPr>
                <w:sz w:val="24"/>
              </w:rPr>
            </w:pPr>
            <w:r>
              <w:rPr>
                <w:spacing w:val="-4"/>
                <w:sz w:val="24"/>
              </w:rPr>
              <w:t>57.C</w:t>
            </w:r>
          </w:p>
        </w:tc>
      </w:tr>
      <w:tr>
        <w:trPr>
          <w:trHeight w:val="275" w:hRule="atLeast"/>
        </w:trPr>
        <w:tc>
          <w:tcPr>
            <w:tcW w:w="1711" w:type="dxa"/>
          </w:tcPr>
          <w:p>
            <w:pPr>
              <w:pStyle w:val="TableParagraph"/>
              <w:spacing w:line="256" w:lineRule="exact"/>
              <w:ind w:left="50"/>
              <w:rPr>
                <w:sz w:val="24"/>
              </w:rPr>
            </w:pPr>
            <w:r>
              <w:rPr>
                <w:spacing w:val="-4"/>
                <w:sz w:val="24"/>
              </w:rPr>
              <w:t>18.B</w:t>
            </w:r>
          </w:p>
        </w:tc>
        <w:tc>
          <w:tcPr>
            <w:tcW w:w="1711" w:type="dxa"/>
          </w:tcPr>
          <w:p>
            <w:pPr>
              <w:pStyle w:val="TableParagraph"/>
              <w:spacing w:line="256" w:lineRule="exact"/>
              <w:ind w:right="60"/>
              <w:jc w:val="right"/>
              <w:rPr>
                <w:sz w:val="24"/>
              </w:rPr>
            </w:pPr>
            <w:r>
              <w:rPr>
                <w:spacing w:val="-4"/>
                <w:sz w:val="24"/>
              </w:rPr>
              <w:t>58.B</w:t>
            </w:r>
          </w:p>
        </w:tc>
      </w:tr>
      <w:tr>
        <w:trPr>
          <w:trHeight w:val="275" w:hRule="atLeast"/>
        </w:trPr>
        <w:tc>
          <w:tcPr>
            <w:tcW w:w="1711" w:type="dxa"/>
          </w:tcPr>
          <w:p>
            <w:pPr>
              <w:pStyle w:val="TableParagraph"/>
              <w:spacing w:line="255" w:lineRule="exact"/>
              <w:ind w:left="50"/>
              <w:rPr>
                <w:sz w:val="24"/>
              </w:rPr>
            </w:pPr>
            <w:r>
              <w:rPr>
                <w:spacing w:val="-4"/>
                <w:sz w:val="24"/>
              </w:rPr>
              <w:t>19.C</w:t>
            </w:r>
          </w:p>
        </w:tc>
        <w:tc>
          <w:tcPr>
            <w:tcW w:w="1711" w:type="dxa"/>
          </w:tcPr>
          <w:p>
            <w:pPr>
              <w:pStyle w:val="TableParagraph"/>
              <w:spacing w:line="255" w:lineRule="exact"/>
              <w:ind w:right="60"/>
              <w:jc w:val="right"/>
              <w:rPr>
                <w:sz w:val="24"/>
              </w:rPr>
            </w:pPr>
            <w:r>
              <w:rPr>
                <w:spacing w:val="-4"/>
                <w:sz w:val="24"/>
              </w:rPr>
              <w:t>59.B</w:t>
            </w:r>
          </w:p>
        </w:tc>
      </w:tr>
      <w:tr>
        <w:trPr>
          <w:trHeight w:val="275" w:hRule="atLeast"/>
        </w:trPr>
        <w:tc>
          <w:tcPr>
            <w:tcW w:w="1711" w:type="dxa"/>
          </w:tcPr>
          <w:p>
            <w:pPr>
              <w:pStyle w:val="TableParagraph"/>
              <w:spacing w:line="255" w:lineRule="exact"/>
              <w:ind w:left="50"/>
              <w:rPr>
                <w:sz w:val="24"/>
              </w:rPr>
            </w:pPr>
            <w:r>
              <w:rPr>
                <w:spacing w:val="-4"/>
                <w:sz w:val="24"/>
              </w:rPr>
              <w:t>20.D</w:t>
            </w:r>
          </w:p>
        </w:tc>
        <w:tc>
          <w:tcPr>
            <w:tcW w:w="1711" w:type="dxa"/>
          </w:tcPr>
          <w:p>
            <w:pPr>
              <w:pStyle w:val="TableParagraph"/>
              <w:spacing w:line="255" w:lineRule="exact"/>
              <w:ind w:right="47"/>
              <w:jc w:val="right"/>
              <w:rPr>
                <w:sz w:val="24"/>
              </w:rPr>
            </w:pPr>
            <w:r>
              <w:rPr>
                <w:spacing w:val="-4"/>
                <w:sz w:val="24"/>
              </w:rPr>
              <w:t>60.D</w:t>
            </w:r>
          </w:p>
        </w:tc>
      </w:tr>
      <w:tr>
        <w:trPr>
          <w:trHeight w:val="276" w:hRule="atLeast"/>
        </w:trPr>
        <w:tc>
          <w:tcPr>
            <w:tcW w:w="1711" w:type="dxa"/>
          </w:tcPr>
          <w:p>
            <w:pPr>
              <w:pStyle w:val="TableParagraph"/>
              <w:spacing w:line="256" w:lineRule="exact"/>
              <w:ind w:left="50"/>
              <w:rPr>
                <w:sz w:val="24"/>
              </w:rPr>
            </w:pPr>
            <w:r>
              <w:rPr>
                <w:spacing w:val="-4"/>
                <w:sz w:val="24"/>
              </w:rPr>
              <w:t>21.A</w:t>
            </w:r>
          </w:p>
        </w:tc>
        <w:tc>
          <w:tcPr>
            <w:tcW w:w="1711" w:type="dxa"/>
          </w:tcPr>
          <w:p>
            <w:pPr>
              <w:pStyle w:val="TableParagraph"/>
              <w:rPr>
                <w:sz w:val="20"/>
              </w:rPr>
            </w:pPr>
          </w:p>
        </w:tc>
      </w:tr>
      <w:tr>
        <w:trPr>
          <w:trHeight w:val="275" w:hRule="atLeast"/>
        </w:trPr>
        <w:tc>
          <w:tcPr>
            <w:tcW w:w="1711" w:type="dxa"/>
          </w:tcPr>
          <w:p>
            <w:pPr>
              <w:pStyle w:val="TableParagraph"/>
              <w:spacing w:line="256" w:lineRule="exact"/>
              <w:ind w:left="50"/>
              <w:rPr>
                <w:sz w:val="24"/>
              </w:rPr>
            </w:pPr>
            <w:r>
              <w:rPr>
                <w:spacing w:val="-4"/>
                <w:sz w:val="24"/>
              </w:rPr>
              <w:t>22.C</w:t>
            </w:r>
          </w:p>
        </w:tc>
        <w:tc>
          <w:tcPr>
            <w:tcW w:w="1711" w:type="dxa"/>
          </w:tcPr>
          <w:p>
            <w:pPr>
              <w:pStyle w:val="TableParagraph"/>
              <w:rPr>
                <w:sz w:val="20"/>
              </w:rPr>
            </w:pPr>
          </w:p>
        </w:tc>
      </w:tr>
      <w:tr>
        <w:trPr>
          <w:trHeight w:val="276" w:hRule="atLeast"/>
        </w:trPr>
        <w:tc>
          <w:tcPr>
            <w:tcW w:w="1711" w:type="dxa"/>
          </w:tcPr>
          <w:p>
            <w:pPr>
              <w:pStyle w:val="TableParagraph"/>
              <w:spacing w:line="256" w:lineRule="exact"/>
              <w:ind w:left="50"/>
              <w:rPr>
                <w:sz w:val="24"/>
              </w:rPr>
            </w:pPr>
            <w:r>
              <w:rPr>
                <w:spacing w:val="-4"/>
                <w:sz w:val="24"/>
              </w:rPr>
              <w:t>23.D</w:t>
            </w:r>
          </w:p>
        </w:tc>
        <w:tc>
          <w:tcPr>
            <w:tcW w:w="1711" w:type="dxa"/>
          </w:tcPr>
          <w:p>
            <w:pPr>
              <w:pStyle w:val="TableParagraph"/>
              <w:rPr>
                <w:sz w:val="20"/>
              </w:rPr>
            </w:pPr>
          </w:p>
        </w:tc>
      </w:tr>
      <w:tr>
        <w:trPr>
          <w:trHeight w:val="275" w:hRule="atLeast"/>
        </w:trPr>
        <w:tc>
          <w:tcPr>
            <w:tcW w:w="1711" w:type="dxa"/>
          </w:tcPr>
          <w:p>
            <w:pPr>
              <w:pStyle w:val="TableParagraph"/>
              <w:spacing w:line="256" w:lineRule="exact"/>
              <w:ind w:left="50"/>
              <w:rPr>
                <w:sz w:val="24"/>
              </w:rPr>
            </w:pPr>
            <w:r>
              <w:rPr>
                <w:spacing w:val="-4"/>
                <w:sz w:val="24"/>
              </w:rPr>
              <w:t>24.B</w:t>
            </w:r>
          </w:p>
        </w:tc>
        <w:tc>
          <w:tcPr>
            <w:tcW w:w="1711" w:type="dxa"/>
          </w:tcPr>
          <w:p>
            <w:pPr>
              <w:pStyle w:val="TableParagraph"/>
              <w:rPr>
                <w:sz w:val="20"/>
              </w:rPr>
            </w:pPr>
          </w:p>
        </w:tc>
      </w:tr>
      <w:tr>
        <w:trPr>
          <w:trHeight w:val="275" w:hRule="atLeast"/>
        </w:trPr>
        <w:tc>
          <w:tcPr>
            <w:tcW w:w="1711" w:type="dxa"/>
          </w:tcPr>
          <w:p>
            <w:pPr>
              <w:pStyle w:val="TableParagraph"/>
              <w:spacing w:line="256" w:lineRule="exact"/>
              <w:ind w:left="50"/>
              <w:rPr>
                <w:sz w:val="24"/>
              </w:rPr>
            </w:pPr>
            <w:r>
              <w:rPr>
                <w:spacing w:val="-4"/>
                <w:sz w:val="24"/>
              </w:rPr>
              <w:t>25.D</w:t>
            </w:r>
          </w:p>
        </w:tc>
        <w:tc>
          <w:tcPr>
            <w:tcW w:w="1711" w:type="dxa"/>
          </w:tcPr>
          <w:p>
            <w:pPr>
              <w:pStyle w:val="TableParagraph"/>
              <w:rPr>
                <w:sz w:val="20"/>
              </w:rPr>
            </w:pPr>
          </w:p>
        </w:tc>
      </w:tr>
      <w:tr>
        <w:trPr>
          <w:trHeight w:val="276" w:hRule="atLeast"/>
        </w:trPr>
        <w:tc>
          <w:tcPr>
            <w:tcW w:w="1711" w:type="dxa"/>
          </w:tcPr>
          <w:p>
            <w:pPr>
              <w:pStyle w:val="TableParagraph"/>
              <w:spacing w:line="256" w:lineRule="exact"/>
              <w:ind w:left="50"/>
              <w:rPr>
                <w:sz w:val="24"/>
              </w:rPr>
            </w:pPr>
            <w:r>
              <w:rPr>
                <w:spacing w:val="-4"/>
                <w:sz w:val="24"/>
              </w:rPr>
              <w:t>26.A</w:t>
            </w:r>
          </w:p>
        </w:tc>
        <w:tc>
          <w:tcPr>
            <w:tcW w:w="1711" w:type="dxa"/>
          </w:tcPr>
          <w:p>
            <w:pPr>
              <w:pStyle w:val="TableParagraph"/>
              <w:rPr>
                <w:sz w:val="20"/>
              </w:rPr>
            </w:pPr>
          </w:p>
        </w:tc>
      </w:tr>
      <w:tr>
        <w:trPr>
          <w:trHeight w:val="275" w:hRule="atLeast"/>
        </w:trPr>
        <w:tc>
          <w:tcPr>
            <w:tcW w:w="1711" w:type="dxa"/>
          </w:tcPr>
          <w:p>
            <w:pPr>
              <w:pStyle w:val="TableParagraph"/>
              <w:spacing w:line="256" w:lineRule="exact"/>
              <w:ind w:left="50"/>
              <w:rPr>
                <w:sz w:val="24"/>
              </w:rPr>
            </w:pPr>
            <w:r>
              <w:rPr>
                <w:spacing w:val="-4"/>
                <w:sz w:val="24"/>
              </w:rPr>
              <w:t>27.D</w:t>
            </w:r>
          </w:p>
        </w:tc>
        <w:tc>
          <w:tcPr>
            <w:tcW w:w="1711" w:type="dxa"/>
          </w:tcPr>
          <w:p>
            <w:pPr>
              <w:pStyle w:val="TableParagraph"/>
              <w:rPr>
                <w:sz w:val="20"/>
              </w:rPr>
            </w:pPr>
          </w:p>
        </w:tc>
      </w:tr>
      <w:tr>
        <w:trPr>
          <w:trHeight w:val="276" w:hRule="atLeast"/>
        </w:trPr>
        <w:tc>
          <w:tcPr>
            <w:tcW w:w="1711" w:type="dxa"/>
          </w:tcPr>
          <w:p>
            <w:pPr>
              <w:pStyle w:val="TableParagraph"/>
              <w:spacing w:line="256" w:lineRule="exact"/>
              <w:ind w:left="50"/>
              <w:rPr>
                <w:sz w:val="24"/>
              </w:rPr>
            </w:pPr>
            <w:r>
              <w:rPr>
                <w:spacing w:val="-4"/>
                <w:sz w:val="24"/>
              </w:rPr>
              <w:t>28.D</w:t>
            </w:r>
          </w:p>
        </w:tc>
        <w:tc>
          <w:tcPr>
            <w:tcW w:w="1711" w:type="dxa"/>
          </w:tcPr>
          <w:p>
            <w:pPr>
              <w:pStyle w:val="TableParagraph"/>
              <w:rPr>
                <w:sz w:val="20"/>
              </w:rPr>
            </w:pPr>
          </w:p>
        </w:tc>
      </w:tr>
      <w:tr>
        <w:trPr>
          <w:trHeight w:val="275" w:hRule="atLeast"/>
        </w:trPr>
        <w:tc>
          <w:tcPr>
            <w:tcW w:w="1711" w:type="dxa"/>
          </w:tcPr>
          <w:p>
            <w:pPr>
              <w:pStyle w:val="TableParagraph"/>
              <w:spacing w:line="256" w:lineRule="exact"/>
              <w:ind w:left="50"/>
              <w:rPr>
                <w:sz w:val="24"/>
              </w:rPr>
            </w:pPr>
            <w:r>
              <w:rPr>
                <w:spacing w:val="-4"/>
                <w:sz w:val="24"/>
              </w:rPr>
              <w:t>29.A</w:t>
            </w:r>
          </w:p>
        </w:tc>
        <w:tc>
          <w:tcPr>
            <w:tcW w:w="1711" w:type="dxa"/>
          </w:tcPr>
          <w:p>
            <w:pPr>
              <w:pStyle w:val="TableParagraph"/>
              <w:rPr>
                <w:sz w:val="20"/>
              </w:rPr>
            </w:pPr>
          </w:p>
        </w:tc>
      </w:tr>
      <w:tr>
        <w:trPr>
          <w:trHeight w:val="270" w:hRule="atLeast"/>
        </w:trPr>
        <w:tc>
          <w:tcPr>
            <w:tcW w:w="1711" w:type="dxa"/>
          </w:tcPr>
          <w:p>
            <w:pPr>
              <w:pStyle w:val="TableParagraph"/>
              <w:spacing w:line="251" w:lineRule="exact"/>
              <w:ind w:left="50"/>
              <w:rPr>
                <w:sz w:val="24"/>
              </w:rPr>
            </w:pPr>
            <w:r>
              <w:rPr>
                <w:spacing w:val="-4"/>
                <w:sz w:val="24"/>
              </w:rPr>
              <w:t>30.C</w:t>
            </w:r>
          </w:p>
        </w:tc>
        <w:tc>
          <w:tcPr>
            <w:tcW w:w="1711" w:type="dxa"/>
          </w:tcPr>
          <w:p>
            <w:pPr>
              <w:pStyle w:val="TableParagraph"/>
              <w:rPr>
                <w:sz w:val="20"/>
              </w:rPr>
            </w:pPr>
          </w:p>
        </w:tc>
      </w:tr>
    </w:tbl>
    <w:p>
      <w:pPr>
        <w:spacing w:before="18"/>
        <w:ind w:left="700" w:right="0" w:firstLine="0"/>
        <w:jc w:val="left"/>
        <w:rPr>
          <w:sz w:val="26"/>
        </w:rPr>
      </w:pPr>
      <w:r>
        <w:rPr>
          <w:spacing w:val="-4"/>
          <w:sz w:val="26"/>
        </w:rPr>
        <w:t>31.A</w:t>
      </w:r>
    </w:p>
    <w:p>
      <w:pPr>
        <w:spacing w:before="1"/>
        <w:ind w:left="700" w:right="0" w:firstLine="0"/>
        <w:jc w:val="left"/>
        <w:rPr>
          <w:sz w:val="26"/>
        </w:rPr>
      </w:pPr>
      <w:r>
        <w:rPr>
          <w:spacing w:val="-4"/>
          <w:sz w:val="26"/>
        </w:rPr>
        <w:t>32.D</w:t>
      </w:r>
    </w:p>
    <w:p>
      <w:pPr>
        <w:spacing w:line="298" w:lineRule="exact" w:before="1"/>
        <w:ind w:left="700" w:right="0" w:firstLine="0"/>
        <w:jc w:val="left"/>
        <w:rPr>
          <w:sz w:val="26"/>
        </w:rPr>
      </w:pPr>
      <w:r>
        <w:rPr>
          <w:spacing w:val="-4"/>
          <w:sz w:val="26"/>
        </w:rPr>
        <w:t>33.B</w:t>
      </w:r>
    </w:p>
    <w:p>
      <w:pPr>
        <w:spacing w:line="298" w:lineRule="exact" w:before="0"/>
        <w:ind w:left="700" w:right="0" w:firstLine="0"/>
        <w:jc w:val="left"/>
        <w:rPr>
          <w:sz w:val="26"/>
        </w:rPr>
      </w:pPr>
      <w:r>
        <w:rPr>
          <w:spacing w:val="-4"/>
          <w:sz w:val="26"/>
        </w:rPr>
        <w:t>34.A</w:t>
      </w:r>
    </w:p>
    <w:p>
      <w:pPr>
        <w:spacing w:line="298" w:lineRule="exact" w:before="1"/>
        <w:ind w:left="700" w:right="0" w:firstLine="0"/>
        <w:jc w:val="left"/>
        <w:rPr>
          <w:sz w:val="26"/>
        </w:rPr>
      </w:pPr>
      <w:r>
        <w:rPr>
          <w:spacing w:val="-4"/>
          <w:sz w:val="26"/>
        </w:rPr>
        <w:t>35.C</w:t>
      </w:r>
    </w:p>
    <w:p>
      <w:pPr>
        <w:spacing w:line="298" w:lineRule="exact" w:before="0"/>
        <w:ind w:left="700" w:right="0" w:firstLine="0"/>
        <w:jc w:val="left"/>
        <w:rPr>
          <w:sz w:val="26"/>
        </w:rPr>
      </w:pPr>
      <w:r>
        <w:rPr>
          <w:spacing w:val="-2"/>
          <w:sz w:val="26"/>
        </w:rPr>
        <w:t>36.A.</w:t>
      </w:r>
    </w:p>
    <w:p>
      <w:pPr>
        <w:spacing w:line="298" w:lineRule="exact" w:before="1"/>
        <w:ind w:left="700" w:right="0" w:firstLine="0"/>
        <w:jc w:val="left"/>
        <w:rPr>
          <w:sz w:val="26"/>
        </w:rPr>
      </w:pPr>
      <w:r>
        <w:rPr>
          <w:spacing w:val="-4"/>
          <w:sz w:val="26"/>
        </w:rPr>
        <w:t>37.C</w:t>
      </w:r>
    </w:p>
    <w:p>
      <w:pPr>
        <w:spacing w:line="298" w:lineRule="exact" w:before="0"/>
        <w:ind w:left="700" w:right="0" w:firstLine="0"/>
        <w:jc w:val="left"/>
        <w:rPr>
          <w:sz w:val="26"/>
        </w:rPr>
      </w:pPr>
      <w:r>
        <w:rPr>
          <w:spacing w:val="-4"/>
          <w:sz w:val="26"/>
        </w:rPr>
        <w:t>38.B</w:t>
      </w:r>
    </w:p>
    <w:p>
      <w:pPr>
        <w:spacing w:before="1"/>
        <w:ind w:left="700" w:right="0" w:firstLine="0"/>
        <w:jc w:val="left"/>
        <w:rPr>
          <w:sz w:val="26"/>
        </w:rPr>
      </w:pPr>
      <w:r>
        <w:rPr>
          <w:spacing w:val="-4"/>
          <w:sz w:val="26"/>
        </w:rPr>
        <w:t>39.B</w:t>
      </w:r>
    </w:p>
    <w:p>
      <w:pPr>
        <w:spacing w:before="1"/>
        <w:ind w:left="700" w:right="0" w:firstLine="0"/>
        <w:jc w:val="left"/>
        <w:rPr>
          <w:sz w:val="26"/>
        </w:rPr>
      </w:pPr>
      <w:r>
        <w:rPr>
          <w:spacing w:val="-4"/>
          <w:sz w:val="26"/>
        </w:rPr>
        <w:t>40.C</w:t>
      </w:r>
    </w:p>
    <w:p>
      <w:pPr>
        <w:spacing w:after="0"/>
        <w:jc w:val="left"/>
        <w:rPr>
          <w:sz w:val="26"/>
        </w:rPr>
        <w:sectPr>
          <w:pgSz w:w="12240" w:h="15840"/>
          <w:pgMar w:header="0" w:footer="1068" w:top="1720" w:bottom="1260" w:left="980" w:right="420"/>
        </w:sectPr>
      </w:pPr>
    </w:p>
    <w:p>
      <w:pPr>
        <w:pStyle w:val="Heading4"/>
        <w:ind w:right="561"/>
      </w:pPr>
      <w:r>
        <w:rPr/>
        <w:t>APPENDIX</w:t>
      </w:r>
      <w:r>
        <w:rPr>
          <w:spacing w:val="-13"/>
        </w:rPr>
        <w:t> </w:t>
      </w:r>
      <w:r>
        <w:rPr>
          <w:spacing w:val="-10"/>
        </w:rPr>
        <w:t>V</w:t>
      </w:r>
    </w:p>
    <w:p>
      <w:pPr>
        <w:spacing w:before="298"/>
        <w:ind w:left="0" w:right="559" w:firstLine="0"/>
        <w:jc w:val="center"/>
        <w:rPr>
          <w:b/>
          <w:sz w:val="26"/>
        </w:rPr>
      </w:pPr>
      <w:r>
        <w:rPr>
          <w:b/>
          <w:sz w:val="26"/>
        </w:rPr>
        <w:t>BIOLOGY</w:t>
      </w:r>
      <w:r>
        <w:rPr>
          <w:b/>
          <w:spacing w:val="-9"/>
          <w:sz w:val="26"/>
        </w:rPr>
        <w:t> </w:t>
      </w:r>
      <w:r>
        <w:rPr>
          <w:b/>
          <w:sz w:val="26"/>
        </w:rPr>
        <w:t>ACHIEVEMENT</w:t>
      </w:r>
      <w:r>
        <w:rPr>
          <w:b/>
          <w:spacing w:val="-6"/>
          <w:sz w:val="26"/>
        </w:rPr>
        <w:t> </w:t>
      </w:r>
      <w:r>
        <w:rPr>
          <w:b/>
          <w:sz w:val="26"/>
        </w:rPr>
        <w:t>TEST</w:t>
      </w:r>
      <w:r>
        <w:rPr>
          <w:b/>
          <w:spacing w:val="-7"/>
          <w:sz w:val="26"/>
        </w:rPr>
        <w:t> </w:t>
      </w:r>
      <w:r>
        <w:rPr>
          <w:b/>
          <w:sz w:val="26"/>
        </w:rPr>
        <w:t>1</w:t>
      </w:r>
      <w:r>
        <w:rPr>
          <w:b/>
          <w:spacing w:val="-8"/>
          <w:sz w:val="26"/>
        </w:rPr>
        <w:t> </w:t>
      </w:r>
      <w:r>
        <w:rPr>
          <w:b/>
          <w:sz w:val="26"/>
        </w:rPr>
        <w:t>(BAT</w:t>
      </w:r>
      <w:r>
        <w:rPr>
          <w:b/>
          <w:spacing w:val="-8"/>
          <w:sz w:val="26"/>
        </w:rPr>
        <w:t> </w:t>
      </w:r>
      <w:r>
        <w:rPr>
          <w:b/>
          <w:sz w:val="26"/>
        </w:rPr>
        <w:t>1)</w:t>
      </w:r>
      <w:r>
        <w:rPr>
          <w:b/>
          <w:spacing w:val="-8"/>
          <w:sz w:val="26"/>
        </w:rPr>
        <w:t> </w:t>
      </w:r>
      <w:r>
        <w:rPr>
          <w:b/>
          <w:sz w:val="26"/>
        </w:rPr>
        <w:t>ANSWER</w:t>
      </w:r>
      <w:r>
        <w:rPr>
          <w:b/>
          <w:spacing w:val="-7"/>
          <w:sz w:val="26"/>
        </w:rPr>
        <w:t> </w:t>
      </w:r>
      <w:r>
        <w:rPr>
          <w:b/>
          <w:spacing w:val="-2"/>
          <w:sz w:val="26"/>
        </w:rPr>
        <w:t>SHEET</w:t>
      </w:r>
    </w:p>
    <w:p>
      <w:pPr>
        <w:pStyle w:val="BodyText"/>
        <w:rPr>
          <w:b/>
          <w:sz w:val="20"/>
        </w:rPr>
      </w:pPr>
    </w:p>
    <w:p>
      <w:pPr>
        <w:pStyle w:val="BodyText"/>
        <w:spacing w:before="139"/>
        <w:rPr>
          <w:b/>
          <w:sz w:val="20"/>
        </w:rPr>
      </w:pPr>
    </w:p>
    <w:tbl>
      <w:tblPr>
        <w:tblW w:w="0" w:type="auto"/>
        <w:jc w:val="lef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
        <w:gridCol w:w="477"/>
        <w:gridCol w:w="553"/>
        <w:gridCol w:w="553"/>
        <w:gridCol w:w="629"/>
        <w:gridCol w:w="552"/>
        <w:gridCol w:w="478"/>
        <w:gridCol w:w="554"/>
        <w:gridCol w:w="555"/>
        <w:gridCol w:w="628"/>
        <w:gridCol w:w="555"/>
        <w:gridCol w:w="479"/>
        <w:gridCol w:w="555"/>
        <w:gridCol w:w="555"/>
        <w:gridCol w:w="630"/>
      </w:tblGrid>
      <w:tr>
        <w:trPr>
          <w:trHeight w:val="448" w:hRule="atLeast"/>
        </w:trPr>
        <w:tc>
          <w:tcPr>
            <w:tcW w:w="554" w:type="dxa"/>
            <w:tcBorders>
              <w:top w:val="single" w:sz="4" w:space="0" w:color="000000"/>
              <w:left w:val="single" w:sz="4" w:space="0" w:color="000000"/>
              <w:bottom w:val="single" w:sz="4" w:space="0" w:color="000000"/>
              <w:right w:val="single" w:sz="4" w:space="0" w:color="000000"/>
            </w:tcBorders>
          </w:tcPr>
          <w:p>
            <w:pPr>
              <w:pStyle w:val="TableParagraph"/>
              <w:rPr>
                <w:sz w:val="24"/>
              </w:rPr>
            </w:pPr>
          </w:p>
        </w:tc>
        <w:tc>
          <w:tcPr>
            <w:tcW w:w="477" w:type="dxa"/>
            <w:tcBorders>
              <w:top w:val="single" w:sz="4" w:space="0" w:color="000000"/>
              <w:left w:val="single" w:sz="4" w:space="0" w:color="000000"/>
              <w:bottom w:val="single" w:sz="4" w:space="0" w:color="000000"/>
            </w:tcBorders>
          </w:tcPr>
          <w:p>
            <w:pPr>
              <w:pStyle w:val="TableParagraph"/>
              <w:spacing w:line="291" w:lineRule="exact"/>
              <w:ind w:left="108"/>
              <w:rPr>
                <w:sz w:val="26"/>
              </w:rPr>
            </w:pPr>
            <w:r>
              <w:rPr>
                <w:spacing w:val="-10"/>
                <w:sz w:val="26"/>
              </w:rPr>
              <w:t>A</w:t>
            </w:r>
          </w:p>
        </w:tc>
        <w:tc>
          <w:tcPr>
            <w:tcW w:w="553" w:type="dxa"/>
            <w:tcBorders>
              <w:top w:val="single" w:sz="4" w:space="0" w:color="000000"/>
              <w:bottom w:val="single" w:sz="4" w:space="0" w:color="000000"/>
            </w:tcBorders>
          </w:tcPr>
          <w:p>
            <w:pPr>
              <w:pStyle w:val="TableParagraph"/>
              <w:spacing w:line="291" w:lineRule="exact"/>
              <w:ind w:left="13" w:right="14"/>
              <w:jc w:val="center"/>
              <w:rPr>
                <w:sz w:val="26"/>
              </w:rPr>
            </w:pPr>
            <w:r>
              <w:rPr>
                <w:spacing w:val="-10"/>
                <w:sz w:val="26"/>
              </w:rPr>
              <w:t>B</w:t>
            </w:r>
          </w:p>
        </w:tc>
        <w:tc>
          <w:tcPr>
            <w:tcW w:w="553" w:type="dxa"/>
            <w:tcBorders>
              <w:top w:val="single" w:sz="4" w:space="0" w:color="000000"/>
              <w:bottom w:val="single" w:sz="4" w:space="0" w:color="000000"/>
            </w:tcBorders>
          </w:tcPr>
          <w:p>
            <w:pPr>
              <w:pStyle w:val="TableParagraph"/>
              <w:spacing w:line="291" w:lineRule="exact"/>
              <w:ind w:left="13" w:right="14"/>
              <w:jc w:val="center"/>
              <w:rPr>
                <w:sz w:val="26"/>
              </w:rPr>
            </w:pPr>
            <w:r>
              <w:rPr>
                <w:spacing w:val="-10"/>
                <w:sz w:val="26"/>
              </w:rPr>
              <w:t>C</w:t>
            </w:r>
          </w:p>
        </w:tc>
        <w:tc>
          <w:tcPr>
            <w:tcW w:w="629" w:type="dxa"/>
            <w:tcBorders>
              <w:top w:val="single" w:sz="4" w:space="0" w:color="000000"/>
              <w:bottom w:val="single" w:sz="4" w:space="0" w:color="000000"/>
              <w:right w:val="single" w:sz="4" w:space="0" w:color="000000"/>
            </w:tcBorders>
          </w:tcPr>
          <w:p>
            <w:pPr>
              <w:pStyle w:val="TableParagraph"/>
              <w:spacing w:line="291" w:lineRule="exact"/>
              <w:ind w:right="56"/>
              <w:jc w:val="center"/>
              <w:rPr>
                <w:sz w:val="26"/>
              </w:rPr>
            </w:pPr>
            <w:r>
              <w:rPr>
                <w:spacing w:val="-10"/>
                <w:sz w:val="26"/>
              </w:rPr>
              <w:t>D</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rPr>
                <w:sz w:val="24"/>
              </w:rPr>
            </w:pPr>
          </w:p>
        </w:tc>
        <w:tc>
          <w:tcPr>
            <w:tcW w:w="478" w:type="dxa"/>
            <w:tcBorders>
              <w:top w:val="single" w:sz="4" w:space="0" w:color="000000"/>
              <w:left w:val="single" w:sz="4" w:space="0" w:color="000000"/>
              <w:bottom w:val="single" w:sz="4" w:space="0" w:color="000000"/>
            </w:tcBorders>
          </w:tcPr>
          <w:p>
            <w:pPr>
              <w:pStyle w:val="TableParagraph"/>
              <w:spacing w:line="291" w:lineRule="exact"/>
              <w:ind w:right="64"/>
              <w:jc w:val="center"/>
              <w:rPr>
                <w:sz w:val="26"/>
              </w:rPr>
            </w:pPr>
            <w:r>
              <w:rPr>
                <w:spacing w:val="-10"/>
                <w:sz w:val="26"/>
              </w:rPr>
              <w:t>A</w:t>
            </w:r>
          </w:p>
        </w:tc>
        <w:tc>
          <w:tcPr>
            <w:tcW w:w="554" w:type="dxa"/>
            <w:tcBorders>
              <w:top w:val="single" w:sz="4" w:space="0" w:color="000000"/>
              <w:bottom w:val="single" w:sz="4" w:space="0" w:color="000000"/>
            </w:tcBorders>
          </w:tcPr>
          <w:p>
            <w:pPr>
              <w:pStyle w:val="TableParagraph"/>
              <w:spacing w:line="291" w:lineRule="exact"/>
              <w:ind w:left="10" w:right="12"/>
              <w:jc w:val="center"/>
              <w:rPr>
                <w:sz w:val="26"/>
              </w:rPr>
            </w:pPr>
            <w:r>
              <w:rPr>
                <w:spacing w:val="-10"/>
                <w:sz w:val="26"/>
              </w:rPr>
              <w:t>B</w:t>
            </w:r>
          </w:p>
        </w:tc>
        <w:tc>
          <w:tcPr>
            <w:tcW w:w="555" w:type="dxa"/>
            <w:tcBorders>
              <w:top w:val="single" w:sz="4" w:space="0" w:color="000000"/>
              <w:bottom w:val="single" w:sz="4" w:space="0" w:color="000000"/>
            </w:tcBorders>
          </w:tcPr>
          <w:p>
            <w:pPr>
              <w:pStyle w:val="TableParagraph"/>
              <w:spacing w:line="291" w:lineRule="exact"/>
              <w:ind w:left="10" w:right="11"/>
              <w:jc w:val="center"/>
              <w:rPr>
                <w:sz w:val="26"/>
              </w:rPr>
            </w:pPr>
            <w:r>
              <w:rPr>
                <w:spacing w:val="-10"/>
                <w:sz w:val="26"/>
              </w:rPr>
              <w:t>C</w:t>
            </w:r>
          </w:p>
        </w:tc>
        <w:tc>
          <w:tcPr>
            <w:tcW w:w="628" w:type="dxa"/>
            <w:tcBorders>
              <w:top w:val="single" w:sz="4" w:space="0" w:color="000000"/>
              <w:bottom w:val="single" w:sz="4" w:space="0" w:color="000000"/>
              <w:right w:val="single" w:sz="4" w:space="0" w:color="000000"/>
            </w:tcBorders>
          </w:tcPr>
          <w:p>
            <w:pPr>
              <w:pStyle w:val="TableParagraph"/>
              <w:spacing w:line="291" w:lineRule="exact"/>
              <w:ind w:right="56"/>
              <w:jc w:val="center"/>
              <w:rPr>
                <w:sz w:val="26"/>
              </w:rPr>
            </w:pPr>
            <w:r>
              <w:rPr>
                <w:spacing w:val="-10"/>
                <w:sz w:val="26"/>
              </w:rPr>
              <w:t>D</w:t>
            </w:r>
          </w:p>
        </w:tc>
        <w:tc>
          <w:tcPr>
            <w:tcW w:w="555" w:type="dxa"/>
            <w:tcBorders>
              <w:top w:val="single" w:sz="4" w:space="0" w:color="000000"/>
              <w:left w:val="single" w:sz="4" w:space="0" w:color="000000"/>
              <w:bottom w:val="single" w:sz="4" w:space="0" w:color="000000"/>
              <w:right w:val="single" w:sz="4" w:space="0" w:color="000000"/>
            </w:tcBorders>
          </w:tcPr>
          <w:p>
            <w:pPr>
              <w:pStyle w:val="TableParagraph"/>
              <w:rPr>
                <w:sz w:val="24"/>
              </w:rPr>
            </w:pPr>
          </w:p>
        </w:tc>
        <w:tc>
          <w:tcPr>
            <w:tcW w:w="479" w:type="dxa"/>
            <w:tcBorders>
              <w:top w:val="single" w:sz="4" w:space="0" w:color="000000"/>
              <w:left w:val="single" w:sz="4" w:space="0" w:color="000000"/>
              <w:bottom w:val="single" w:sz="4" w:space="0" w:color="000000"/>
            </w:tcBorders>
          </w:tcPr>
          <w:p>
            <w:pPr>
              <w:pStyle w:val="TableParagraph"/>
              <w:spacing w:line="291" w:lineRule="exact"/>
              <w:ind w:left="107"/>
              <w:rPr>
                <w:sz w:val="26"/>
              </w:rPr>
            </w:pPr>
            <w:r>
              <w:rPr>
                <w:spacing w:val="-10"/>
                <w:sz w:val="26"/>
              </w:rPr>
              <w:t>A</w:t>
            </w:r>
          </w:p>
        </w:tc>
        <w:tc>
          <w:tcPr>
            <w:tcW w:w="555" w:type="dxa"/>
            <w:tcBorders>
              <w:top w:val="single" w:sz="4" w:space="0" w:color="000000"/>
              <w:bottom w:val="single" w:sz="4" w:space="0" w:color="000000"/>
            </w:tcBorders>
          </w:tcPr>
          <w:p>
            <w:pPr>
              <w:pStyle w:val="TableParagraph"/>
              <w:spacing w:line="291" w:lineRule="exact"/>
              <w:ind w:left="10" w:right="15"/>
              <w:jc w:val="center"/>
              <w:rPr>
                <w:sz w:val="26"/>
              </w:rPr>
            </w:pPr>
            <w:r>
              <w:rPr>
                <w:spacing w:val="-10"/>
                <w:sz w:val="26"/>
              </w:rPr>
              <w:t>B</w:t>
            </w:r>
          </w:p>
        </w:tc>
        <w:tc>
          <w:tcPr>
            <w:tcW w:w="555" w:type="dxa"/>
            <w:tcBorders>
              <w:top w:val="single" w:sz="4" w:space="0" w:color="000000"/>
              <w:bottom w:val="single" w:sz="4" w:space="0" w:color="000000"/>
            </w:tcBorders>
          </w:tcPr>
          <w:p>
            <w:pPr>
              <w:pStyle w:val="TableParagraph"/>
              <w:spacing w:line="291" w:lineRule="exact"/>
              <w:ind w:left="10" w:right="15"/>
              <w:jc w:val="center"/>
              <w:rPr>
                <w:sz w:val="26"/>
              </w:rPr>
            </w:pPr>
            <w:r>
              <w:rPr>
                <w:spacing w:val="-10"/>
                <w:sz w:val="26"/>
              </w:rPr>
              <w:t>C</w:t>
            </w:r>
          </w:p>
        </w:tc>
        <w:tc>
          <w:tcPr>
            <w:tcW w:w="630" w:type="dxa"/>
            <w:tcBorders>
              <w:top w:val="single" w:sz="4" w:space="0" w:color="000000"/>
              <w:bottom w:val="single" w:sz="4" w:space="0" w:color="000000"/>
              <w:right w:val="single" w:sz="4" w:space="0" w:color="000000"/>
            </w:tcBorders>
          </w:tcPr>
          <w:p>
            <w:pPr>
              <w:pStyle w:val="TableParagraph"/>
              <w:spacing w:line="291" w:lineRule="exact"/>
              <w:ind w:right="61"/>
              <w:jc w:val="center"/>
              <w:rPr>
                <w:sz w:val="26"/>
              </w:rPr>
            </w:pPr>
            <w:r>
              <w:rPr>
                <w:spacing w:val="-10"/>
                <w:sz w:val="26"/>
              </w:rPr>
              <w:t>D</w:t>
            </w:r>
          </w:p>
        </w:tc>
      </w:tr>
      <w:tr>
        <w:trPr>
          <w:trHeight w:val="371" w:hRule="atLeast"/>
        </w:trPr>
        <w:tc>
          <w:tcPr>
            <w:tcW w:w="554" w:type="dxa"/>
            <w:tcBorders>
              <w:top w:val="single" w:sz="4" w:space="0" w:color="000000"/>
              <w:left w:val="single" w:sz="4" w:space="0" w:color="000000"/>
              <w:right w:val="single" w:sz="4" w:space="0" w:color="000000"/>
            </w:tcBorders>
          </w:tcPr>
          <w:p>
            <w:pPr>
              <w:pStyle w:val="TableParagraph"/>
              <w:spacing w:line="291" w:lineRule="exact"/>
              <w:ind w:right="132"/>
              <w:jc w:val="center"/>
              <w:rPr>
                <w:sz w:val="26"/>
              </w:rPr>
            </w:pPr>
            <w:r>
              <w:rPr>
                <w:spacing w:val="-5"/>
                <w:sz w:val="26"/>
              </w:rPr>
              <w:t>1.</w:t>
            </w:r>
          </w:p>
        </w:tc>
        <w:tc>
          <w:tcPr>
            <w:tcW w:w="477" w:type="dxa"/>
            <w:tcBorders>
              <w:top w:val="single" w:sz="4" w:space="0" w:color="000000"/>
              <w:left w:val="single" w:sz="4" w:space="0" w:color="000000"/>
            </w:tcBorders>
          </w:tcPr>
          <w:p>
            <w:pPr>
              <w:pStyle w:val="TableParagraph"/>
              <w:spacing w:line="291" w:lineRule="exact"/>
              <w:ind w:left="108"/>
              <w:rPr>
                <w:sz w:val="26"/>
              </w:rPr>
            </w:pPr>
            <w:r>
              <w:rPr>
                <w:spacing w:val="-10"/>
                <w:sz w:val="26"/>
              </w:rPr>
              <w:t>O</w:t>
            </w:r>
          </w:p>
        </w:tc>
        <w:tc>
          <w:tcPr>
            <w:tcW w:w="553" w:type="dxa"/>
            <w:tcBorders>
              <w:top w:val="single" w:sz="4" w:space="0" w:color="000000"/>
            </w:tcBorders>
          </w:tcPr>
          <w:p>
            <w:pPr>
              <w:pStyle w:val="TableParagraph"/>
              <w:spacing w:line="291" w:lineRule="exact"/>
              <w:ind w:left="13" w:right="3"/>
              <w:jc w:val="center"/>
              <w:rPr>
                <w:sz w:val="26"/>
              </w:rPr>
            </w:pPr>
            <w:r>
              <w:rPr>
                <w:spacing w:val="-10"/>
                <w:sz w:val="26"/>
              </w:rPr>
              <w:t>O</w:t>
            </w:r>
          </w:p>
        </w:tc>
        <w:tc>
          <w:tcPr>
            <w:tcW w:w="553" w:type="dxa"/>
            <w:tcBorders>
              <w:top w:val="single" w:sz="4" w:space="0" w:color="000000"/>
            </w:tcBorders>
          </w:tcPr>
          <w:p>
            <w:pPr>
              <w:pStyle w:val="TableParagraph"/>
              <w:spacing w:line="291" w:lineRule="exact"/>
              <w:ind w:left="14" w:right="1"/>
              <w:jc w:val="center"/>
              <w:rPr>
                <w:sz w:val="26"/>
              </w:rPr>
            </w:pPr>
            <w:r>
              <w:rPr>
                <w:spacing w:val="-10"/>
                <w:sz w:val="26"/>
              </w:rPr>
              <w:t>O</w:t>
            </w:r>
          </w:p>
        </w:tc>
        <w:tc>
          <w:tcPr>
            <w:tcW w:w="629" w:type="dxa"/>
            <w:tcBorders>
              <w:top w:val="single" w:sz="4" w:space="0" w:color="000000"/>
              <w:right w:val="single" w:sz="4" w:space="0" w:color="000000"/>
            </w:tcBorders>
          </w:tcPr>
          <w:p>
            <w:pPr>
              <w:pStyle w:val="TableParagraph"/>
              <w:spacing w:line="291" w:lineRule="exact"/>
              <w:ind w:right="56"/>
              <w:jc w:val="center"/>
              <w:rPr>
                <w:sz w:val="26"/>
              </w:rPr>
            </w:pPr>
            <w:r>
              <w:rPr>
                <w:spacing w:val="-10"/>
                <w:sz w:val="26"/>
              </w:rPr>
              <w:t>O</w:t>
            </w:r>
          </w:p>
        </w:tc>
        <w:tc>
          <w:tcPr>
            <w:tcW w:w="552" w:type="dxa"/>
            <w:tcBorders>
              <w:top w:val="single" w:sz="4" w:space="0" w:color="000000"/>
              <w:left w:val="single" w:sz="4" w:space="0" w:color="000000"/>
              <w:right w:val="single" w:sz="4" w:space="0" w:color="000000"/>
            </w:tcBorders>
          </w:tcPr>
          <w:p>
            <w:pPr>
              <w:pStyle w:val="TableParagraph"/>
              <w:spacing w:line="291" w:lineRule="exact"/>
              <w:ind w:right="1"/>
              <w:jc w:val="center"/>
              <w:rPr>
                <w:sz w:val="26"/>
              </w:rPr>
            </w:pPr>
            <w:r>
              <w:rPr>
                <w:spacing w:val="-5"/>
                <w:sz w:val="26"/>
              </w:rPr>
              <w:t>21.</w:t>
            </w:r>
          </w:p>
        </w:tc>
        <w:tc>
          <w:tcPr>
            <w:tcW w:w="478" w:type="dxa"/>
            <w:tcBorders>
              <w:top w:val="single" w:sz="4" w:space="0" w:color="000000"/>
              <w:left w:val="single" w:sz="4" w:space="0" w:color="000000"/>
            </w:tcBorders>
          </w:tcPr>
          <w:p>
            <w:pPr>
              <w:pStyle w:val="TableParagraph"/>
              <w:spacing w:line="291" w:lineRule="exact"/>
              <w:ind w:right="64"/>
              <w:jc w:val="center"/>
              <w:rPr>
                <w:sz w:val="26"/>
              </w:rPr>
            </w:pPr>
            <w:r>
              <w:rPr>
                <w:spacing w:val="-10"/>
                <w:sz w:val="26"/>
              </w:rPr>
              <w:t>O</w:t>
            </w:r>
          </w:p>
        </w:tc>
        <w:tc>
          <w:tcPr>
            <w:tcW w:w="554" w:type="dxa"/>
            <w:tcBorders>
              <w:top w:val="single" w:sz="4" w:space="0" w:color="000000"/>
            </w:tcBorders>
          </w:tcPr>
          <w:p>
            <w:pPr>
              <w:pStyle w:val="TableParagraph"/>
              <w:spacing w:line="291" w:lineRule="exact"/>
              <w:ind w:left="12" w:right="2"/>
              <w:jc w:val="center"/>
              <w:rPr>
                <w:sz w:val="26"/>
              </w:rPr>
            </w:pPr>
            <w:r>
              <w:rPr>
                <w:spacing w:val="-10"/>
                <w:sz w:val="26"/>
              </w:rPr>
              <w:t>O</w:t>
            </w:r>
          </w:p>
        </w:tc>
        <w:tc>
          <w:tcPr>
            <w:tcW w:w="555" w:type="dxa"/>
            <w:tcBorders>
              <w:top w:val="single" w:sz="4" w:space="0" w:color="000000"/>
            </w:tcBorders>
          </w:tcPr>
          <w:p>
            <w:pPr>
              <w:pStyle w:val="TableParagraph"/>
              <w:spacing w:line="291" w:lineRule="exact"/>
              <w:ind w:left="15" w:right="5"/>
              <w:jc w:val="center"/>
              <w:rPr>
                <w:sz w:val="26"/>
              </w:rPr>
            </w:pPr>
            <w:r>
              <w:rPr>
                <w:spacing w:val="-10"/>
                <w:sz w:val="26"/>
              </w:rPr>
              <w:t>O</w:t>
            </w:r>
          </w:p>
        </w:tc>
        <w:tc>
          <w:tcPr>
            <w:tcW w:w="628" w:type="dxa"/>
            <w:tcBorders>
              <w:top w:val="single" w:sz="4" w:space="0" w:color="000000"/>
              <w:right w:val="single" w:sz="4" w:space="0" w:color="000000"/>
            </w:tcBorders>
          </w:tcPr>
          <w:p>
            <w:pPr>
              <w:pStyle w:val="TableParagraph"/>
              <w:spacing w:line="291" w:lineRule="exact"/>
              <w:ind w:right="56"/>
              <w:jc w:val="center"/>
              <w:rPr>
                <w:sz w:val="26"/>
              </w:rPr>
            </w:pPr>
            <w:r>
              <w:rPr>
                <w:spacing w:val="-10"/>
                <w:sz w:val="26"/>
              </w:rPr>
              <w:t>O</w:t>
            </w:r>
          </w:p>
        </w:tc>
        <w:tc>
          <w:tcPr>
            <w:tcW w:w="555" w:type="dxa"/>
            <w:tcBorders>
              <w:top w:val="single" w:sz="4" w:space="0" w:color="000000"/>
              <w:left w:val="single" w:sz="4" w:space="0" w:color="000000"/>
              <w:right w:val="single" w:sz="4" w:space="0" w:color="000000"/>
            </w:tcBorders>
          </w:tcPr>
          <w:p>
            <w:pPr>
              <w:pStyle w:val="TableParagraph"/>
              <w:spacing w:line="291" w:lineRule="exact"/>
              <w:ind w:left="65" w:right="68"/>
              <w:jc w:val="center"/>
              <w:rPr>
                <w:sz w:val="26"/>
              </w:rPr>
            </w:pPr>
            <w:r>
              <w:rPr>
                <w:spacing w:val="-5"/>
                <w:sz w:val="26"/>
              </w:rPr>
              <w:t>41.</w:t>
            </w:r>
          </w:p>
        </w:tc>
        <w:tc>
          <w:tcPr>
            <w:tcW w:w="479" w:type="dxa"/>
            <w:tcBorders>
              <w:top w:val="single" w:sz="4" w:space="0" w:color="000000"/>
              <w:left w:val="single" w:sz="4" w:space="0" w:color="000000"/>
            </w:tcBorders>
          </w:tcPr>
          <w:p>
            <w:pPr>
              <w:pStyle w:val="TableParagraph"/>
              <w:spacing w:line="291" w:lineRule="exact"/>
              <w:ind w:left="107"/>
              <w:rPr>
                <w:sz w:val="26"/>
              </w:rPr>
            </w:pPr>
            <w:r>
              <w:rPr>
                <w:spacing w:val="-10"/>
                <w:sz w:val="26"/>
              </w:rPr>
              <w:t>O</w:t>
            </w:r>
          </w:p>
        </w:tc>
        <w:tc>
          <w:tcPr>
            <w:tcW w:w="555" w:type="dxa"/>
            <w:tcBorders>
              <w:top w:val="single" w:sz="4" w:space="0" w:color="000000"/>
            </w:tcBorders>
          </w:tcPr>
          <w:p>
            <w:pPr>
              <w:pStyle w:val="TableParagraph"/>
              <w:spacing w:line="291" w:lineRule="exact"/>
              <w:ind w:left="12" w:right="5"/>
              <w:jc w:val="center"/>
              <w:rPr>
                <w:sz w:val="26"/>
              </w:rPr>
            </w:pPr>
            <w:r>
              <w:rPr>
                <w:spacing w:val="-10"/>
                <w:sz w:val="26"/>
              </w:rPr>
              <w:t>O</w:t>
            </w:r>
          </w:p>
        </w:tc>
        <w:tc>
          <w:tcPr>
            <w:tcW w:w="555" w:type="dxa"/>
            <w:tcBorders>
              <w:top w:val="single" w:sz="4" w:space="0" w:color="000000"/>
            </w:tcBorders>
          </w:tcPr>
          <w:p>
            <w:pPr>
              <w:pStyle w:val="TableParagraph"/>
              <w:spacing w:line="291" w:lineRule="exact"/>
              <w:ind w:left="12" w:right="5"/>
              <w:jc w:val="center"/>
              <w:rPr>
                <w:sz w:val="26"/>
              </w:rPr>
            </w:pPr>
            <w:r>
              <w:rPr>
                <w:spacing w:val="-10"/>
                <w:sz w:val="26"/>
              </w:rPr>
              <w:t>O</w:t>
            </w:r>
          </w:p>
        </w:tc>
        <w:tc>
          <w:tcPr>
            <w:tcW w:w="630" w:type="dxa"/>
            <w:tcBorders>
              <w:top w:val="single" w:sz="4" w:space="0" w:color="000000"/>
              <w:right w:val="single" w:sz="4" w:space="0" w:color="000000"/>
            </w:tcBorders>
          </w:tcPr>
          <w:p>
            <w:pPr>
              <w:pStyle w:val="TableParagraph"/>
              <w:spacing w:line="291" w:lineRule="exact"/>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132"/>
              <w:jc w:val="center"/>
              <w:rPr>
                <w:sz w:val="26"/>
              </w:rPr>
            </w:pPr>
            <w:r>
              <w:rPr>
                <w:spacing w:val="-5"/>
                <w:sz w:val="26"/>
              </w:rPr>
              <w:t>2.</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22.</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left="65" w:right="68"/>
              <w:jc w:val="center"/>
              <w:rPr>
                <w:sz w:val="26"/>
              </w:rPr>
            </w:pPr>
            <w:r>
              <w:rPr>
                <w:spacing w:val="-5"/>
                <w:sz w:val="26"/>
              </w:rPr>
              <w:t>42.</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9" w:hRule="atLeast"/>
        </w:trPr>
        <w:tc>
          <w:tcPr>
            <w:tcW w:w="554" w:type="dxa"/>
            <w:tcBorders>
              <w:left w:val="single" w:sz="4" w:space="0" w:color="000000"/>
              <w:right w:val="single" w:sz="4" w:space="0" w:color="000000"/>
            </w:tcBorders>
          </w:tcPr>
          <w:p>
            <w:pPr>
              <w:pStyle w:val="TableParagraph"/>
              <w:spacing w:before="69"/>
              <w:ind w:right="132"/>
              <w:jc w:val="center"/>
              <w:rPr>
                <w:sz w:val="26"/>
              </w:rPr>
            </w:pPr>
            <w:r>
              <w:rPr>
                <w:spacing w:val="-5"/>
                <w:sz w:val="26"/>
              </w:rPr>
              <w:t>3.</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23.</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left="65" w:right="68"/>
              <w:jc w:val="center"/>
              <w:rPr>
                <w:sz w:val="26"/>
              </w:rPr>
            </w:pPr>
            <w:r>
              <w:rPr>
                <w:spacing w:val="-5"/>
                <w:sz w:val="26"/>
              </w:rPr>
              <w:t>43.</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7" w:hRule="atLeast"/>
        </w:trPr>
        <w:tc>
          <w:tcPr>
            <w:tcW w:w="554" w:type="dxa"/>
            <w:tcBorders>
              <w:left w:val="single" w:sz="4" w:space="0" w:color="000000"/>
              <w:right w:val="single" w:sz="4" w:space="0" w:color="000000"/>
            </w:tcBorders>
          </w:tcPr>
          <w:p>
            <w:pPr>
              <w:pStyle w:val="TableParagraph"/>
              <w:spacing w:before="69"/>
              <w:ind w:right="132"/>
              <w:jc w:val="center"/>
              <w:rPr>
                <w:sz w:val="26"/>
              </w:rPr>
            </w:pPr>
            <w:r>
              <w:rPr>
                <w:spacing w:val="-5"/>
                <w:sz w:val="26"/>
              </w:rPr>
              <w:t>4.</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24.</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left="65" w:right="68"/>
              <w:jc w:val="center"/>
              <w:rPr>
                <w:sz w:val="26"/>
              </w:rPr>
            </w:pPr>
            <w:r>
              <w:rPr>
                <w:spacing w:val="-5"/>
                <w:sz w:val="26"/>
              </w:rPr>
              <w:t>44.</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7" w:hRule="atLeast"/>
        </w:trPr>
        <w:tc>
          <w:tcPr>
            <w:tcW w:w="554" w:type="dxa"/>
            <w:tcBorders>
              <w:left w:val="single" w:sz="4" w:space="0" w:color="000000"/>
              <w:right w:val="single" w:sz="4" w:space="0" w:color="000000"/>
            </w:tcBorders>
          </w:tcPr>
          <w:p>
            <w:pPr>
              <w:pStyle w:val="TableParagraph"/>
              <w:spacing w:before="68"/>
              <w:ind w:right="132"/>
              <w:jc w:val="center"/>
              <w:rPr>
                <w:sz w:val="26"/>
              </w:rPr>
            </w:pPr>
            <w:r>
              <w:rPr>
                <w:spacing w:val="-5"/>
                <w:sz w:val="26"/>
              </w:rPr>
              <w:t>5.</w:t>
            </w:r>
          </w:p>
        </w:tc>
        <w:tc>
          <w:tcPr>
            <w:tcW w:w="477" w:type="dxa"/>
            <w:tcBorders>
              <w:left w:val="single" w:sz="4" w:space="0" w:color="000000"/>
            </w:tcBorders>
          </w:tcPr>
          <w:p>
            <w:pPr>
              <w:pStyle w:val="TableParagraph"/>
              <w:spacing w:before="68"/>
              <w:ind w:left="108"/>
              <w:rPr>
                <w:sz w:val="26"/>
              </w:rPr>
            </w:pPr>
            <w:r>
              <w:rPr>
                <w:spacing w:val="-10"/>
                <w:sz w:val="26"/>
              </w:rPr>
              <w:t>O</w:t>
            </w:r>
          </w:p>
        </w:tc>
        <w:tc>
          <w:tcPr>
            <w:tcW w:w="553" w:type="dxa"/>
          </w:tcPr>
          <w:p>
            <w:pPr>
              <w:pStyle w:val="TableParagraph"/>
              <w:spacing w:before="68"/>
              <w:ind w:left="13" w:right="3"/>
              <w:jc w:val="center"/>
              <w:rPr>
                <w:sz w:val="26"/>
              </w:rPr>
            </w:pPr>
            <w:r>
              <w:rPr>
                <w:spacing w:val="-10"/>
                <w:sz w:val="26"/>
              </w:rPr>
              <w:t>O</w:t>
            </w:r>
          </w:p>
        </w:tc>
        <w:tc>
          <w:tcPr>
            <w:tcW w:w="553" w:type="dxa"/>
          </w:tcPr>
          <w:p>
            <w:pPr>
              <w:pStyle w:val="TableParagraph"/>
              <w:spacing w:before="68"/>
              <w:ind w:left="14" w:right="1"/>
              <w:jc w:val="center"/>
              <w:rPr>
                <w:sz w:val="26"/>
              </w:rPr>
            </w:pPr>
            <w:r>
              <w:rPr>
                <w:spacing w:val="-10"/>
                <w:sz w:val="26"/>
              </w:rPr>
              <w:t>O</w:t>
            </w:r>
          </w:p>
        </w:tc>
        <w:tc>
          <w:tcPr>
            <w:tcW w:w="629" w:type="dxa"/>
            <w:tcBorders>
              <w:right w:val="single" w:sz="4" w:space="0" w:color="000000"/>
            </w:tcBorders>
          </w:tcPr>
          <w:p>
            <w:pPr>
              <w:pStyle w:val="TableParagraph"/>
              <w:spacing w:before="68"/>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8"/>
              <w:ind w:right="1"/>
              <w:jc w:val="center"/>
              <w:rPr>
                <w:sz w:val="26"/>
              </w:rPr>
            </w:pPr>
            <w:r>
              <w:rPr>
                <w:spacing w:val="-5"/>
                <w:sz w:val="26"/>
              </w:rPr>
              <w:t>25.</w:t>
            </w:r>
          </w:p>
        </w:tc>
        <w:tc>
          <w:tcPr>
            <w:tcW w:w="478" w:type="dxa"/>
            <w:tcBorders>
              <w:left w:val="single" w:sz="4" w:space="0" w:color="000000"/>
            </w:tcBorders>
          </w:tcPr>
          <w:p>
            <w:pPr>
              <w:pStyle w:val="TableParagraph"/>
              <w:spacing w:before="68"/>
              <w:ind w:right="64"/>
              <w:jc w:val="center"/>
              <w:rPr>
                <w:sz w:val="26"/>
              </w:rPr>
            </w:pPr>
            <w:r>
              <w:rPr>
                <w:spacing w:val="-10"/>
                <w:sz w:val="26"/>
              </w:rPr>
              <w:t>O</w:t>
            </w:r>
          </w:p>
        </w:tc>
        <w:tc>
          <w:tcPr>
            <w:tcW w:w="554" w:type="dxa"/>
          </w:tcPr>
          <w:p>
            <w:pPr>
              <w:pStyle w:val="TableParagraph"/>
              <w:spacing w:before="68"/>
              <w:ind w:left="12" w:right="2"/>
              <w:jc w:val="center"/>
              <w:rPr>
                <w:sz w:val="26"/>
              </w:rPr>
            </w:pPr>
            <w:r>
              <w:rPr>
                <w:spacing w:val="-10"/>
                <w:sz w:val="26"/>
              </w:rPr>
              <w:t>O</w:t>
            </w:r>
          </w:p>
        </w:tc>
        <w:tc>
          <w:tcPr>
            <w:tcW w:w="555" w:type="dxa"/>
          </w:tcPr>
          <w:p>
            <w:pPr>
              <w:pStyle w:val="TableParagraph"/>
              <w:spacing w:before="68"/>
              <w:ind w:left="15" w:right="5"/>
              <w:jc w:val="center"/>
              <w:rPr>
                <w:sz w:val="26"/>
              </w:rPr>
            </w:pPr>
            <w:r>
              <w:rPr>
                <w:spacing w:val="-10"/>
                <w:sz w:val="26"/>
              </w:rPr>
              <w:t>O</w:t>
            </w:r>
          </w:p>
        </w:tc>
        <w:tc>
          <w:tcPr>
            <w:tcW w:w="628" w:type="dxa"/>
            <w:tcBorders>
              <w:right w:val="single" w:sz="4" w:space="0" w:color="000000"/>
            </w:tcBorders>
          </w:tcPr>
          <w:p>
            <w:pPr>
              <w:pStyle w:val="TableParagraph"/>
              <w:spacing w:before="68"/>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8"/>
              <w:ind w:left="65" w:right="68"/>
              <w:jc w:val="center"/>
              <w:rPr>
                <w:sz w:val="26"/>
              </w:rPr>
            </w:pPr>
            <w:r>
              <w:rPr>
                <w:spacing w:val="-5"/>
                <w:sz w:val="26"/>
              </w:rPr>
              <w:t>45.</w:t>
            </w:r>
          </w:p>
        </w:tc>
        <w:tc>
          <w:tcPr>
            <w:tcW w:w="479" w:type="dxa"/>
            <w:tcBorders>
              <w:left w:val="single" w:sz="4" w:space="0" w:color="000000"/>
            </w:tcBorders>
          </w:tcPr>
          <w:p>
            <w:pPr>
              <w:pStyle w:val="TableParagraph"/>
              <w:spacing w:before="68"/>
              <w:ind w:left="107"/>
              <w:rPr>
                <w:sz w:val="26"/>
              </w:rPr>
            </w:pPr>
            <w:r>
              <w:rPr>
                <w:spacing w:val="-10"/>
                <w:sz w:val="26"/>
              </w:rPr>
              <w:t>O</w:t>
            </w:r>
          </w:p>
        </w:tc>
        <w:tc>
          <w:tcPr>
            <w:tcW w:w="555" w:type="dxa"/>
          </w:tcPr>
          <w:p>
            <w:pPr>
              <w:pStyle w:val="TableParagraph"/>
              <w:spacing w:before="68"/>
              <w:ind w:left="12" w:right="5"/>
              <w:jc w:val="center"/>
              <w:rPr>
                <w:sz w:val="26"/>
              </w:rPr>
            </w:pPr>
            <w:r>
              <w:rPr>
                <w:spacing w:val="-10"/>
                <w:sz w:val="26"/>
              </w:rPr>
              <w:t>O</w:t>
            </w:r>
          </w:p>
        </w:tc>
        <w:tc>
          <w:tcPr>
            <w:tcW w:w="555" w:type="dxa"/>
          </w:tcPr>
          <w:p>
            <w:pPr>
              <w:pStyle w:val="TableParagraph"/>
              <w:spacing w:before="68"/>
              <w:ind w:left="12" w:right="5"/>
              <w:jc w:val="center"/>
              <w:rPr>
                <w:sz w:val="26"/>
              </w:rPr>
            </w:pPr>
            <w:r>
              <w:rPr>
                <w:spacing w:val="-10"/>
                <w:sz w:val="26"/>
              </w:rPr>
              <w:t>O</w:t>
            </w:r>
          </w:p>
        </w:tc>
        <w:tc>
          <w:tcPr>
            <w:tcW w:w="630" w:type="dxa"/>
            <w:tcBorders>
              <w:right w:val="single" w:sz="4" w:space="0" w:color="000000"/>
            </w:tcBorders>
          </w:tcPr>
          <w:p>
            <w:pPr>
              <w:pStyle w:val="TableParagraph"/>
              <w:spacing w:before="68"/>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132"/>
              <w:jc w:val="center"/>
              <w:rPr>
                <w:sz w:val="26"/>
              </w:rPr>
            </w:pPr>
            <w:r>
              <w:rPr>
                <w:spacing w:val="-5"/>
                <w:sz w:val="26"/>
              </w:rPr>
              <w:t>6.</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26.</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left="65" w:right="68"/>
              <w:jc w:val="center"/>
              <w:rPr>
                <w:sz w:val="26"/>
              </w:rPr>
            </w:pPr>
            <w:r>
              <w:rPr>
                <w:spacing w:val="-5"/>
                <w:sz w:val="26"/>
              </w:rPr>
              <w:t>46.</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132"/>
              <w:jc w:val="center"/>
              <w:rPr>
                <w:sz w:val="26"/>
              </w:rPr>
            </w:pPr>
            <w:r>
              <w:rPr>
                <w:spacing w:val="-5"/>
                <w:sz w:val="26"/>
              </w:rPr>
              <w:t>7.</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27.</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left="65" w:right="68"/>
              <w:jc w:val="center"/>
              <w:rPr>
                <w:sz w:val="26"/>
              </w:rPr>
            </w:pPr>
            <w:r>
              <w:rPr>
                <w:spacing w:val="-5"/>
                <w:sz w:val="26"/>
              </w:rPr>
              <w:t>47.</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132"/>
              <w:jc w:val="center"/>
              <w:rPr>
                <w:sz w:val="26"/>
              </w:rPr>
            </w:pPr>
            <w:r>
              <w:rPr>
                <w:spacing w:val="-5"/>
                <w:sz w:val="26"/>
              </w:rPr>
              <w:t>8.</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28.</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left="65" w:right="68"/>
              <w:jc w:val="center"/>
              <w:rPr>
                <w:sz w:val="26"/>
              </w:rPr>
            </w:pPr>
            <w:r>
              <w:rPr>
                <w:spacing w:val="-5"/>
                <w:sz w:val="26"/>
              </w:rPr>
              <w:t>48.</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132"/>
              <w:jc w:val="center"/>
              <w:rPr>
                <w:sz w:val="26"/>
              </w:rPr>
            </w:pPr>
            <w:r>
              <w:rPr>
                <w:spacing w:val="-5"/>
                <w:sz w:val="26"/>
              </w:rPr>
              <w:t>9.</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29.</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left="65" w:right="68"/>
              <w:jc w:val="center"/>
              <w:rPr>
                <w:sz w:val="26"/>
              </w:rPr>
            </w:pPr>
            <w:r>
              <w:rPr>
                <w:spacing w:val="-5"/>
                <w:sz w:val="26"/>
              </w:rPr>
              <w:t>49.</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9" w:hRule="atLeast"/>
        </w:trPr>
        <w:tc>
          <w:tcPr>
            <w:tcW w:w="554" w:type="dxa"/>
            <w:tcBorders>
              <w:left w:val="single" w:sz="4" w:space="0" w:color="000000"/>
              <w:right w:val="single" w:sz="4" w:space="0" w:color="000000"/>
            </w:tcBorders>
          </w:tcPr>
          <w:p>
            <w:pPr>
              <w:pStyle w:val="TableParagraph"/>
              <w:spacing w:before="69"/>
              <w:ind w:right="2"/>
              <w:jc w:val="center"/>
              <w:rPr>
                <w:sz w:val="26"/>
              </w:rPr>
            </w:pPr>
            <w:r>
              <w:rPr>
                <w:spacing w:val="-5"/>
                <w:sz w:val="26"/>
              </w:rPr>
              <w:t>10.</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30.</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right="68"/>
              <w:jc w:val="center"/>
              <w:rPr>
                <w:sz w:val="26"/>
              </w:rPr>
            </w:pPr>
            <w:r>
              <w:rPr>
                <w:spacing w:val="-5"/>
                <w:sz w:val="26"/>
              </w:rPr>
              <w:t>50</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7" w:hRule="atLeast"/>
        </w:trPr>
        <w:tc>
          <w:tcPr>
            <w:tcW w:w="554" w:type="dxa"/>
            <w:tcBorders>
              <w:left w:val="single" w:sz="4" w:space="0" w:color="000000"/>
              <w:right w:val="single" w:sz="4" w:space="0" w:color="000000"/>
            </w:tcBorders>
          </w:tcPr>
          <w:p>
            <w:pPr>
              <w:pStyle w:val="TableParagraph"/>
              <w:spacing w:before="69"/>
              <w:ind w:right="2"/>
              <w:jc w:val="center"/>
              <w:rPr>
                <w:sz w:val="26"/>
              </w:rPr>
            </w:pPr>
            <w:r>
              <w:rPr>
                <w:spacing w:val="-5"/>
                <w:sz w:val="26"/>
              </w:rPr>
              <w:t>11.</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31.</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right="68"/>
              <w:jc w:val="center"/>
              <w:rPr>
                <w:sz w:val="26"/>
              </w:rPr>
            </w:pPr>
            <w:r>
              <w:rPr>
                <w:spacing w:val="-5"/>
                <w:sz w:val="26"/>
              </w:rPr>
              <w:t>51</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7" w:hRule="atLeast"/>
        </w:trPr>
        <w:tc>
          <w:tcPr>
            <w:tcW w:w="554" w:type="dxa"/>
            <w:tcBorders>
              <w:left w:val="single" w:sz="4" w:space="0" w:color="000000"/>
              <w:right w:val="single" w:sz="4" w:space="0" w:color="000000"/>
            </w:tcBorders>
          </w:tcPr>
          <w:p>
            <w:pPr>
              <w:pStyle w:val="TableParagraph"/>
              <w:spacing w:before="68"/>
              <w:ind w:right="2"/>
              <w:jc w:val="center"/>
              <w:rPr>
                <w:sz w:val="26"/>
              </w:rPr>
            </w:pPr>
            <w:r>
              <w:rPr>
                <w:spacing w:val="-5"/>
                <w:sz w:val="26"/>
              </w:rPr>
              <w:t>12.</w:t>
            </w:r>
          </w:p>
        </w:tc>
        <w:tc>
          <w:tcPr>
            <w:tcW w:w="477" w:type="dxa"/>
            <w:tcBorders>
              <w:left w:val="single" w:sz="4" w:space="0" w:color="000000"/>
            </w:tcBorders>
          </w:tcPr>
          <w:p>
            <w:pPr>
              <w:pStyle w:val="TableParagraph"/>
              <w:spacing w:before="68"/>
              <w:ind w:left="108"/>
              <w:rPr>
                <w:sz w:val="26"/>
              </w:rPr>
            </w:pPr>
            <w:r>
              <w:rPr>
                <w:spacing w:val="-10"/>
                <w:sz w:val="26"/>
              </w:rPr>
              <w:t>O</w:t>
            </w:r>
          </w:p>
        </w:tc>
        <w:tc>
          <w:tcPr>
            <w:tcW w:w="553" w:type="dxa"/>
          </w:tcPr>
          <w:p>
            <w:pPr>
              <w:pStyle w:val="TableParagraph"/>
              <w:spacing w:before="68"/>
              <w:ind w:left="13" w:right="3"/>
              <w:jc w:val="center"/>
              <w:rPr>
                <w:sz w:val="26"/>
              </w:rPr>
            </w:pPr>
            <w:r>
              <w:rPr>
                <w:spacing w:val="-10"/>
                <w:sz w:val="26"/>
              </w:rPr>
              <w:t>O</w:t>
            </w:r>
          </w:p>
        </w:tc>
        <w:tc>
          <w:tcPr>
            <w:tcW w:w="553" w:type="dxa"/>
          </w:tcPr>
          <w:p>
            <w:pPr>
              <w:pStyle w:val="TableParagraph"/>
              <w:spacing w:before="68"/>
              <w:ind w:left="14" w:right="1"/>
              <w:jc w:val="center"/>
              <w:rPr>
                <w:sz w:val="26"/>
              </w:rPr>
            </w:pPr>
            <w:r>
              <w:rPr>
                <w:spacing w:val="-10"/>
                <w:sz w:val="26"/>
              </w:rPr>
              <w:t>O</w:t>
            </w:r>
          </w:p>
        </w:tc>
        <w:tc>
          <w:tcPr>
            <w:tcW w:w="629" w:type="dxa"/>
            <w:tcBorders>
              <w:right w:val="single" w:sz="4" w:space="0" w:color="000000"/>
            </w:tcBorders>
          </w:tcPr>
          <w:p>
            <w:pPr>
              <w:pStyle w:val="TableParagraph"/>
              <w:spacing w:before="68"/>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8"/>
              <w:ind w:right="1"/>
              <w:jc w:val="center"/>
              <w:rPr>
                <w:sz w:val="26"/>
              </w:rPr>
            </w:pPr>
            <w:r>
              <w:rPr>
                <w:spacing w:val="-5"/>
                <w:sz w:val="26"/>
              </w:rPr>
              <w:t>32.</w:t>
            </w:r>
          </w:p>
        </w:tc>
        <w:tc>
          <w:tcPr>
            <w:tcW w:w="478" w:type="dxa"/>
            <w:tcBorders>
              <w:left w:val="single" w:sz="4" w:space="0" w:color="000000"/>
            </w:tcBorders>
          </w:tcPr>
          <w:p>
            <w:pPr>
              <w:pStyle w:val="TableParagraph"/>
              <w:spacing w:before="68"/>
              <w:ind w:right="64"/>
              <w:jc w:val="center"/>
              <w:rPr>
                <w:sz w:val="26"/>
              </w:rPr>
            </w:pPr>
            <w:r>
              <w:rPr>
                <w:spacing w:val="-10"/>
                <w:sz w:val="26"/>
              </w:rPr>
              <w:t>O</w:t>
            </w:r>
          </w:p>
        </w:tc>
        <w:tc>
          <w:tcPr>
            <w:tcW w:w="554" w:type="dxa"/>
          </w:tcPr>
          <w:p>
            <w:pPr>
              <w:pStyle w:val="TableParagraph"/>
              <w:spacing w:before="68"/>
              <w:ind w:left="12" w:right="2"/>
              <w:jc w:val="center"/>
              <w:rPr>
                <w:sz w:val="26"/>
              </w:rPr>
            </w:pPr>
            <w:r>
              <w:rPr>
                <w:spacing w:val="-10"/>
                <w:sz w:val="26"/>
              </w:rPr>
              <w:t>O</w:t>
            </w:r>
          </w:p>
        </w:tc>
        <w:tc>
          <w:tcPr>
            <w:tcW w:w="555" w:type="dxa"/>
          </w:tcPr>
          <w:p>
            <w:pPr>
              <w:pStyle w:val="TableParagraph"/>
              <w:spacing w:before="68"/>
              <w:ind w:left="15" w:right="5"/>
              <w:jc w:val="center"/>
              <w:rPr>
                <w:sz w:val="26"/>
              </w:rPr>
            </w:pPr>
            <w:r>
              <w:rPr>
                <w:spacing w:val="-10"/>
                <w:sz w:val="26"/>
              </w:rPr>
              <w:t>O</w:t>
            </w:r>
          </w:p>
        </w:tc>
        <w:tc>
          <w:tcPr>
            <w:tcW w:w="628" w:type="dxa"/>
            <w:tcBorders>
              <w:right w:val="single" w:sz="4" w:space="0" w:color="000000"/>
            </w:tcBorders>
          </w:tcPr>
          <w:p>
            <w:pPr>
              <w:pStyle w:val="TableParagraph"/>
              <w:spacing w:before="68"/>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8"/>
              <w:ind w:right="68"/>
              <w:jc w:val="center"/>
              <w:rPr>
                <w:sz w:val="26"/>
              </w:rPr>
            </w:pPr>
            <w:r>
              <w:rPr>
                <w:spacing w:val="-5"/>
                <w:sz w:val="26"/>
              </w:rPr>
              <w:t>52</w:t>
            </w:r>
          </w:p>
        </w:tc>
        <w:tc>
          <w:tcPr>
            <w:tcW w:w="479" w:type="dxa"/>
            <w:tcBorders>
              <w:left w:val="single" w:sz="4" w:space="0" w:color="000000"/>
            </w:tcBorders>
          </w:tcPr>
          <w:p>
            <w:pPr>
              <w:pStyle w:val="TableParagraph"/>
              <w:spacing w:before="68"/>
              <w:ind w:left="107"/>
              <w:rPr>
                <w:sz w:val="26"/>
              </w:rPr>
            </w:pPr>
            <w:r>
              <w:rPr>
                <w:spacing w:val="-10"/>
                <w:sz w:val="26"/>
              </w:rPr>
              <w:t>O</w:t>
            </w:r>
          </w:p>
        </w:tc>
        <w:tc>
          <w:tcPr>
            <w:tcW w:w="555" w:type="dxa"/>
          </w:tcPr>
          <w:p>
            <w:pPr>
              <w:pStyle w:val="TableParagraph"/>
              <w:spacing w:before="68"/>
              <w:ind w:left="12" w:right="5"/>
              <w:jc w:val="center"/>
              <w:rPr>
                <w:sz w:val="26"/>
              </w:rPr>
            </w:pPr>
            <w:r>
              <w:rPr>
                <w:spacing w:val="-10"/>
                <w:sz w:val="26"/>
              </w:rPr>
              <w:t>O</w:t>
            </w:r>
          </w:p>
        </w:tc>
        <w:tc>
          <w:tcPr>
            <w:tcW w:w="555" w:type="dxa"/>
          </w:tcPr>
          <w:p>
            <w:pPr>
              <w:pStyle w:val="TableParagraph"/>
              <w:spacing w:before="68"/>
              <w:ind w:left="12" w:right="5"/>
              <w:jc w:val="center"/>
              <w:rPr>
                <w:sz w:val="26"/>
              </w:rPr>
            </w:pPr>
            <w:r>
              <w:rPr>
                <w:spacing w:val="-10"/>
                <w:sz w:val="26"/>
              </w:rPr>
              <w:t>O</w:t>
            </w:r>
          </w:p>
        </w:tc>
        <w:tc>
          <w:tcPr>
            <w:tcW w:w="630" w:type="dxa"/>
            <w:tcBorders>
              <w:right w:val="single" w:sz="4" w:space="0" w:color="000000"/>
            </w:tcBorders>
          </w:tcPr>
          <w:p>
            <w:pPr>
              <w:pStyle w:val="TableParagraph"/>
              <w:spacing w:before="68"/>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2"/>
              <w:jc w:val="center"/>
              <w:rPr>
                <w:sz w:val="26"/>
              </w:rPr>
            </w:pPr>
            <w:r>
              <w:rPr>
                <w:spacing w:val="-5"/>
                <w:sz w:val="26"/>
              </w:rPr>
              <w:t>13.</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33.</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right="68"/>
              <w:jc w:val="center"/>
              <w:rPr>
                <w:sz w:val="26"/>
              </w:rPr>
            </w:pPr>
            <w:r>
              <w:rPr>
                <w:spacing w:val="-5"/>
                <w:sz w:val="26"/>
              </w:rPr>
              <w:t>53</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2"/>
              <w:jc w:val="center"/>
              <w:rPr>
                <w:sz w:val="26"/>
              </w:rPr>
            </w:pPr>
            <w:r>
              <w:rPr>
                <w:spacing w:val="-5"/>
                <w:sz w:val="26"/>
              </w:rPr>
              <w:t>14.</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34.</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right="68"/>
              <w:jc w:val="center"/>
              <w:rPr>
                <w:sz w:val="26"/>
              </w:rPr>
            </w:pPr>
            <w:r>
              <w:rPr>
                <w:spacing w:val="-5"/>
                <w:sz w:val="26"/>
              </w:rPr>
              <w:t>54</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2"/>
              <w:jc w:val="center"/>
              <w:rPr>
                <w:sz w:val="26"/>
              </w:rPr>
            </w:pPr>
            <w:r>
              <w:rPr>
                <w:spacing w:val="-5"/>
                <w:sz w:val="26"/>
              </w:rPr>
              <w:t>15.</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35.</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right="68"/>
              <w:jc w:val="center"/>
              <w:rPr>
                <w:sz w:val="26"/>
              </w:rPr>
            </w:pPr>
            <w:r>
              <w:rPr>
                <w:spacing w:val="-5"/>
                <w:sz w:val="26"/>
              </w:rPr>
              <w:t>55</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2"/>
              <w:jc w:val="center"/>
              <w:rPr>
                <w:sz w:val="26"/>
              </w:rPr>
            </w:pPr>
            <w:r>
              <w:rPr>
                <w:spacing w:val="-5"/>
                <w:sz w:val="26"/>
              </w:rPr>
              <w:t>16.</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36.</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right="68"/>
              <w:jc w:val="center"/>
              <w:rPr>
                <w:sz w:val="26"/>
              </w:rPr>
            </w:pPr>
            <w:r>
              <w:rPr>
                <w:spacing w:val="-5"/>
                <w:sz w:val="26"/>
              </w:rPr>
              <w:t>56</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8" w:hRule="atLeast"/>
        </w:trPr>
        <w:tc>
          <w:tcPr>
            <w:tcW w:w="554" w:type="dxa"/>
            <w:tcBorders>
              <w:left w:val="single" w:sz="4" w:space="0" w:color="000000"/>
              <w:right w:val="single" w:sz="4" w:space="0" w:color="000000"/>
            </w:tcBorders>
          </w:tcPr>
          <w:p>
            <w:pPr>
              <w:pStyle w:val="TableParagraph"/>
              <w:spacing w:before="69"/>
              <w:ind w:right="2"/>
              <w:jc w:val="center"/>
              <w:rPr>
                <w:sz w:val="26"/>
              </w:rPr>
            </w:pPr>
            <w:r>
              <w:rPr>
                <w:spacing w:val="-5"/>
                <w:sz w:val="26"/>
              </w:rPr>
              <w:t>17.</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37.</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right="68"/>
              <w:jc w:val="center"/>
              <w:rPr>
                <w:sz w:val="26"/>
              </w:rPr>
            </w:pPr>
            <w:r>
              <w:rPr>
                <w:spacing w:val="-5"/>
                <w:sz w:val="26"/>
              </w:rPr>
              <w:t>57</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7" w:hRule="atLeast"/>
        </w:trPr>
        <w:tc>
          <w:tcPr>
            <w:tcW w:w="554" w:type="dxa"/>
            <w:tcBorders>
              <w:left w:val="single" w:sz="4" w:space="0" w:color="000000"/>
              <w:right w:val="single" w:sz="4" w:space="0" w:color="000000"/>
            </w:tcBorders>
          </w:tcPr>
          <w:p>
            <w:pPr>
              <w:pStyle w:val="TableParagraph"/>
              <w:spacing w:before="69"/>
              <w:ind w:right="2"/>
              <w:jc w:val="center"/>
              <w:rPr>
                <w:sz w:val="26"/>
              </w:rPr>
            </w:pPr>
            <w:r>
              <w:rPr>
                <w:spacing w:val="-5"/>
                <w:sz w:val="26"/>
              </w:rPr>
              <w:t>18.</w:t>
            </w:r>
          </w:p>
        </w:tc>
        <w:tc>
          <w:tcPr>
            <w:tcW w:w="477" w:type="dxa"/>
            <w:tcBorders>
              <w:left w:val="single" w:sz="4" w:space="0" w:color="000000"/>
            </w:tcBorders>
          </w:tcPr>
          <w:p>
            <w:pPr>
              <w:pStyle w:val="TableParagraph"/>
              <w:spacing w:before="69"/>
              <w:ind w:left="108"/>
              <w:rPr>
                <w:sz w:val="26"/>
              </w:rPr>
            </w:pPr>
            <w:r>
              <w:rPr>
                <w:spacing w:val="-10"/>
                <w:sz w:val="26"/>
              </w:rPr>
              <w:t>O</w:t>
            </w:r>
          </w:p>
        </w:tc>
        <w:tc>
          <w:tcPr>
            <w:tcW w:w="553" w:type="dxa"/>
          </w:tcPr>
          <w:p>
            <w:pPr>
              <w:pStyle w:val="TableParagraph"/>
              <w:spacing w:before="69"/>
              <w:ind w:left="13" w:right="3"/>
              <w:jc w:val="center"/>
              <w:rPr>
                <w:sz w:val="26"/>
              </w:rPr>
            </w:pPr>
            <w:r>
              <w:rPr>
                <w:spacing w:val="-10"/>
                <w:sz w:val="26"/>
              </w:rPr>
              <w:t>O</w:t>
            </w:r>
          </w:p>
        </w:tc>
        <w:tc>
          <w:tcPr>
            <w:tcW w:w="553" w:type="dxa"/>
          </w:tcPr>
          <w:p>
            <w:pPr>
              <w:pStyle w:val="TableParagraph"/>
              <w:spacing w:before="69"/>
              <w:ind w:left="14" w:right="1"/>
              <w:jc w:val="center"/>
              <w:rPr>
                <w:sz w:val="26"/>
              </w:rPr>
            </w:pPr>
            <w:r>
              <w:rPr>
                <w:spacing w:val="-10"/>
                <w:sz w:val="26"/>
              </w:rPr>
              <w:t>O</w:t>
            </w:r>
          </w:p>
        </w:tc>
        <w:tc>
          <w:tcPr>
            <w:tcW w:w="629" w:type="dxa"/>
            <w:tcBorders>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9"/>
              <w:ind w:right="1"/>
              <w:jc w:val="center"/>
              <w:rPr>
                <w:sz w:val="26"/>
              </w:rPr>
            </w:pPr>
            <w:r>
              <w:rPr>
                <w:spacing w:val="-5"/>
                <w:sz w:val="26"/>
              </w:rPr>
              <w:t>38.</w:t>
            </w:r>
          </w:p>
        </w:tc>
        <w:tc>
          <w:tcPr>
            <w:tcW w:w="478" w:type="dxa"/>
            <w:tcBorders>
              <w:left w:val="single" w:sz="4" w:space="0" w:color="000000"/>
            </w:tcBorders>
          </w:tcPr>
          <w:p>
            <w:pPr>
              <w:pStyle w:val="TableParagraph"/>
              <w:spacing w:before="69"/>
              <w:ind w:right="64"/>
              <w:jc w:val="center"/>
              <w:rPr>
                <w:sz w:val="26"/>
              </w:rPr>
            </w:pPr>
            <w:r>
              <w:rPr>
                <w:spacing w:val="-10"/>
                <w:sz w:val="26"/>
              </w:rPr>
              <w:t>O</w:t>
            </w:r>
          </w:p>
        </w:tc>
        <w:tc>
          <w:tcPr>
            <w:tcW w:w="554" w:type="dxa"/>
          </w:tcPr>
          <w:p>
            <w:pPr>
              <w:pStyle w:val="TableParagraph"/>
              <w:spacing w:before="69"/>
              <w:ind w:left="12" w:right="2"/>
              <w:jc w:val="center"/>
              <w:rPr>
                <w:sz w:val="26"/>
              </w:rPr>
            </w:pPr>
            <w:r>
              <w:rPr>
                <w:spacing w:val="-10"/>
                <w:sz w:val="26"/>
              </w:rPr>
              <w:t>O</w:t>
            </w:r>
          </w:p>
        </w:tc>
        <w:tc>
          <w:tcPr>
            <w:tcW w:w="555" w:type="dxa"/>
          </w:tcPr>
          <w:p>
            <w:pPr>
              <w:pStyle w:val="TableParagraph"/>
              <w:spacing w:before="69"/>
              <w:ind w:left="15" w:right="5"/>
              <w:jc w:val="center"/>
              <w:rPr>
                <w:sz w:val="26"/>
              </w:rPr>
            </w:pPr>
            <w:r>
              <w:rPr>
                <w:spacing w:val="-10"/>
                <w:sz w:val="26"/>
              </w:rPr>
              <w:t>O</w:t>
            </w:r>
          </w:p>
        </w:tc>
        <w:tc>
          <w:tcPr>
            <w:tcW w:w="628" w:type="dxa"/>
            <w:tcBorders>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9"/>
              <w:ind w:right="68"/>
              <w:jc w:val="center"/>
              <w:rPr>
                <w:sz w:val="26"/>
              </w:rPr>
            </w:pPr>
            <w:r>
              <w:rPr>
                <w:spacing w:val="-5"/>
                <w:sz w:val="26"/>
              </w:rPr>
              <w:t>58</w:t>
            </w:r>
          </w:p>
        </w:tc>
        <w:tc>
          <w:tcPr>
            <w:tcW w:w="479" w:type="dxa"/>
            <w:tcBorders>
              <w:left w:val="single" w:sz="4" w:space="0" w:color="000000"/>
            </w:tcBorders>
          </w:tcPr>
          <w:p>
            <w:pPr>
              <w:pStyle w:val="TableParagraph"/>
              <w:spacing w:before="69"/>
              <w:ind w:left="107"/>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555" w:type="dxa"/>
          </w:tcPr>
          <w:p>
            <w:pPr>
              <w:pStyle w:val="TableParagraph"/>
              <w:spacing w:before="69"/>
              <w:ind w:left="12" w:right="5"/>
              <w:jc w:val="center"/>
              <w:rPr>
                <w:sz w:val="26"/>
              </w:rPr>
            </w:pPr>
            <w:r>
              <w:rPr>
                <w:spacing w:val="-10"/>
                <w:sz w:val="26"/>
              </w:rPr>
              <w:t>O</w:t>
            </w:r>
          </w:p>
        </w:tc>
        <w:tc>
          <w:tcPr>
            <w:tcW w:w="630" w:type="dxa"/>
            <w:tcBorders>
              <w:right w:val="single" w:sz="4" w:space="0" w:color="000000"/>
            </w:tcBorders>
          </w:tcPr>
          <w:p>
            <w:pPr>
              <w:pStyle w:val="TableParagraph"/>
              <w:spacing w:before="69"/>
              <w:ind w:right="61"/>
              <w:jc w:val="center"/>
              <w:rPr>
                <w:sz w:val="26"/>
              </w:rPr>
            </w:pPr>
            <w:r>
              <w:rPr>
                <w:spacing w:val="-10"/>
                <w:sz w:val="26"/>
              </w:rPr>
              <w:t>O</w:t>
            </w:r>
          </w:p>
        </w:tc>
      </w:tr>
      <w:tr>
        <w:trPr>
          <w:trHeight w:val="447" w:hRule="atLeast"/>
        </w:trPr>
        <w:tc>
          <w:tcPr>
            <w:tcW w:w="554" w:type="dxa"/>
            <w:tcBorders>
              <w:left w:val="single" w:sz="4" w:space="0" w:color="000000"/>
              <w:right w:val="single" w:sz="4" w:space="0" w:color="000000"/>
            </w:tcBorders>
          </w:tcPr>
          <w:p>
            <w:pPr>
              <w:pStyle w:val="TableParagraph"/>
              <w:spacing w:before="68"/>
              <w:ind w:right="2"/>
              <w:jc w:val="center"/>
              <w:rPr>
                <w:sz w:val="26"/>
              </w:rPr>
            </w:pPr>
            <w:r>
              <w:rPr>
                <w:spacing w:val="-5"/>
                <w:sz w:val="26"/>
              </w:rPr>
              <w:t>19.</w:t>
            </w:r>
          </w:p>
        </w:tc>
        <w:tc>
          <w:tcPr>
            <w:tcW w:w="477" w:type="dxa"/>
            <w:tcBorders>
              <w:left w:val="single" w:sz="4" w:space="0" w:color="000000"/>
            </w:tcBorders>
          </w:tcPr>
          <w:p>
            <w:pPr>
              <w:pStyle w:val="TableParagraph"/>
              <w:spacing w:before="68"/>
              <w:ind w:left="108"/>
              <w:rPr>
                <w:sz w:val="26"/>
              </w:rPr>
            </w:pPr>
            <w:r>
              <w:rPr>
                <w:spacing w:val="-10"/>
                <w:sz w:val="26"/>
              </w:rPr>
              <w:t>O</w:t>
            </w:r>
          </w:p>
        </w:tc>
        <w:tc>
          <w:tcPr>
            <w:tcW w:w="553" w:type="dxa"/>
          </w:tcPr>
          <w:p>
            <w:pPr>
              <w:pStyle w:val="TableParagraph"/>
              <w:spacing w:before="68"/>
              <w:ind w:left="13" w:right="3"/>
              <w:jc w:val="center"/>
              <w:rPr>
                <w:sz w:val="26"/>
              </w:rPr>
            </w:pPr>
            <w:r>
              <w:rPr>
                <w:spacing w:val="-10"/>
                <w:sz w:val="26"/>
              </w:rPr>
              <w:t>O</w:t>
            </w:r>
          </w:p>
        </w:tc>
        <w:tc>
          <w:tcPr>
            <w:tcW w:w="553" w:type="dxa"/>
          </w:tcPr>
          <w:p>
            <w:pPr>
              <w:pStyle w:val="TableParagraph"/>
              <w:spacing w:before="68"/>
              <w:ind w:left="14" w:right="1"/>
              <w:jc w:val="center"/>
              <w:rPr>
                <w:sz w:val="26"/>
              </w:rPr>
            </w:pPr>
            <w:r>
              <w:rPr>
                <w:spacing w:val="-10"/>
                <w:sz w:val="26"/>
              </w:rPr>
              <w:t>O</w:t>
            </w:r>
          </w:p>
        </w:tc>
        <w:tc>
          <w:tcPr>
            <w:tcW w:w="629" w:type="dxa"/>
            <w:tcBorders>
              <w:right w:val="single" w:sz="4" w:space="0" w:color="000000"/>
            </w:tcBorders>
          </w:tcPr>
          <w:p>
            <w:pPr>
              <w:pStyle w:val="TableParagraph"/>
              <w:spacing w:before="68"/>
              <w:ind w:right="56"/>
              <w:jc w:val="center"/>
              <w:rPr>
                <w:sz w:val="26"/>
              </w:rPr>
            </w:pPr>
            <w:r>
              <w:rPr>
                <w:spacing w:val="-10"/>
                <w:sz w:val="26"/>
              </w:rPr>
              <w:t>O</w:t>
            </w:r>
          </w:p>
        </w:tc>
        <w:tc>
          <w:tcPr>
            <w:tcW w:w="552" w:type="dxa"/>
            <w:tcBorders>
              <w:left w:val="single" w:sz="4" w:space="0" w:color="000000"/>
              <w:right w:val="single" w:sz="4" w:space="0" w:color="000000"/>
            </w:tcBorders>
          </w:tcPr>
          <w:p>
            <w:pPr>
              <w:pStyle w:val="TableParagraph"/>
              <w:spacing w:before="68"/>
              <w:ind w:right="1"/>
              <w:jc w:val="center"/>
              <w:rPr>
                <w:sz w:val="26"/>
              </w:rPr>
            </w:pPr>
            <w:r>
              <w:rPr>
                <w:spacing w:val="-5"/>
                <w:sz w:val="26"/>
              </w:rPr>
              <w:t>39,</w:t>
            </w:r>
          </w:p>
        </w:tc>
        <w:tc>
          <w:tcPr>
            <w:tcW w:w="478" w:type="dxa"/>
            <w:tcBorders>
              <w:left w:val="single" w:sz="4" w:space="0" w:color="000000"/>
            </w:tcBorders>
          </w:tcPr>
          <w:p>
            <w:pPr>
              <w:pStyle w:val="TableParagraph"/>
              <w:spacing w:before="68"/>
              <w:ind w:right="64"/>
              <w:jc w:val="center"/>
              <w:rPr>
                <w:sz w:val="26"/>
              </w:rPr>
            </w:pPr>
            <w:r>
              <w:rPr>
                <w:spacing w:val="-10"/>
                <w:sz w:val="26"/>
              </w:rPr>
              <w:t>O</w:t>
            </w:r>
          </w:p>
        </w:tc>
        <w:tc>
          <w:tcPr>
            <w:tcW w:w="554" w:type="dxa"/>
          </w:tcPr>
          <w:p>
            <w:pPr>
              <w:pStyle w:val="TableParagraph"/>
              <w:spacing w:before="68"/>
              <w:ind w:left="12" w:right="2"/>
              <w:jc w:val="center"/>
              <w:rPr>
                <w:sz w:val="26"/>
              </w:rPr>
            </w:pPr>
            <w:r>
              <w:rPr>
                <w:spacing w:val="-10"/>
                <w:sz w:val="26"/>
              </w:rPr>
              <w:t>O</w:t>
            </w:r>
          </w:p>
        </w:tc>
        <w:tc>
          <w:tcPr>
            <w:tcW w:w="555" w:type="dxa"/>
          </w:tcPr>
          <w:p>
            <w:pPr>
              <w:pStyle w:val="TableParagraph"/>
              <w:spacing w:before="68"/>
              <w:ind w:left="15" w:right="5"/>
              <w:jc w:val="center"/>
              <w:rPr>
                <w:sz w:val="26"/>
              </w:rPr>
            </w:pPr>
            <w:r>
              <w:rPr>
                <w:spacing w:val="-10"/>
                <w:sz w:val="26"/>
              </w:rPr>
              <w:t>O</w:t>
            </w:r>
          </w:p>
        </w:tc>
        <w:tc>
          <w:tcPr>
            <w:tcW w:w="628" w:type="dxa"/>
            <w:tcBorders>
              <w:right w:val="single" w:sz="4" w:space="0" w:color="000000"/>
            </w:tcBorders>
          </w:tcPr>
          <w:p>
            <w:pPr>
              <w:pStyle w:val="TableParagraph"/>
              <w:spacing w:before="68"/>
              <w:ind w:right="56"/>
              <w:jc w:val="center"/>
              <w:rPr>
                <w:sz w:val="26"/>
              </w:rPr>
            </w:pPr>
            <w:r>
              <w:rPr>
                <w:spacing w:val="-10"/>
                <w:sz w:val="26"/>
              </w:rPr>
              <w:t>O</w:t>
            </w:r>
          </w:p>
        </w:tc>
        <w:tc>
          <w:tcPr>
            <w:tcW w:w="555" w:type="dxa"/>
            <w:tcBorders>
              <w:left w:val="single" w:sz="4" w:space="0" w:color="000000"/>
              <w:right w:val="single" w:sz="4" w:space="0" w:color="000000"/>
            </w:tcBorders>
          </w:tcPr>
          <w:p>
            <w:pPr>
              <w:pStyle w:val="TableParagraph"/>
              <w:spacing w:before="68"/>
              <w:ind w:left="65" w:right="68"/>
              <w:jc w:val="center"/>
              <w:rPr>
                <w:sz w:val="26"/>
              </w:rPr>
            </w:pPr>
            <w:r>
              <w:rPr>
                <w:spacing w:val="-5"/>
                <w:sz w:val="26"/>
              </w:rPr>
              <w:t>59.</w:t>
            </w:r>
          </w:p>
        </w:tc>
        <w:tc>
          <w:tcPr>
            <w:tcW w:w="479" w:type="dxa"/>
            <w:tcBorders>
              <w:left w:val="single" w:sz="4" w:space="0" w:color="000000"/>
            </w:tcBorders>
          </w:tcPr>
          <w:p>
            <w:pPr>
              <w:pStyle w:val="TableParagraph"/>
              <w:spacing w:before="68"/>
              <w:ind w:left="107"/>
              <w:rPr>
                <w:sz w:val="26"/>
              </w:rPr>
            </w:pPr>
            <w:r>
              <w:rPr>
                <w:spacing w:val="-10"/>
                <w:sz w:val="26"/>
              </w:rPr>
              <w:t>O</w:t>
            </w:r>
          </w:p>
        </w:tc>
        <w:tc>
          <w:tcPr>
            <w:tcW w:w="555" w:type="dxa"/>
          </w:tcPr>
          <w:p>
            <w:pPr>
              <w:pStyle w:val="TableParagraph"/>
              <w:spacing w:before="68"/>
              <w:ind w:left="12" w:right="5"/>
              <w:jc w:val="center"/>
              <w:rPr>
                <w:sz w:val="26"/>
              </w:rPr>
            </w:pPr>
            <w:r>
              <w:rPr>
                <w:spacing w:val="-10"/>
                <w:sz w:val="26"/>
              </w:rPr>
              <w:t>O</w:t>
            </w:r>
          </w:p>
        </w:tc>
        <w:tc>
          <w:tcPr>
            <w:tcW w:w="555" w:type="dxa"/>
          </w:tcPr>
          <w:p>
            <w:pPr>
              <w:pStyle w:val="TableParagraph"/>
              <w:spacing w:before="68"/>
              <w:ind w:left="12" w:right="5"/>
              <w:jc w:val="center"/>
              <w:rPr>
                <w:sz w:val="26"/>
              </w:rPr>
            </w:pPr>
            <w:r>
              <w:rPr>
                <w:spacing w:val="-10"/>
                <w:sz w:val="26"/>
              </w:rPr>
              <w:t>O</w:t>
            </w:r>
          </w:p>
        </w:tc>
        <w:tc>
          <w:tcPr>
            <w:tcW w:w="630" w:type="dxa"/>
            <w:tcBorders>
              <w:right w:val="single" w:sz="4" w:space="0" w:color="000000"/>
            </w:tcBorders>
          </w:tcPr>
          <w:p>
            <w:pPr>
              <w:pStyle w:val="TableParagraph"/>
              <w:spacing w:before="68"/>
              <w:ind w:right="61"/>
              <w:jc w:val="center"/>
              <w:rPr>
                <w:sz w:val="26"/>
              </w:rPr>
            </w:pPr>
            <w:r>
              <w:rPr>
                <w:spacing w:val="-10"/>
                <w:sz w:val="26"/>
              </w:rPr>
              <w:t>O</w:t>
            </w:r>
          </w:p>
        </w:tc>
      </w:tr>
      <w:tr>
        <w:trPr>
          <w:trHeight w:val="525" w:hRule="atLeast"/>
        </w:trPr>
        <w:tc>
          <w:tcPr>
            <w:tcW w:w="554" w:type="dxa"/>
            <w:tcBorders>
              <w:left w:val="single" w:sz="4" w:space="0" w:color="000000"/>
              <w:bottom w:val="single" w:sz="4" w:space="0" w:color="000000"/>
              <w:right w:val="single" w:sz="4" w:space="0" w:color="000000"/>
            </w:tcBorders>
          </w:tcPr>
          <w:p>
            <w:pPr>
              <w:pStyle w:val="TableParagraph"/>
              <w:spacing w:before="69"/>
              <w:ind w:right="2"/>
              <w:jc w:val="center"/>
              <w:rPr>
                <w:sz w:val="26"/>
              </w:rPr>
            </w:pPr>
            <w:r>
              <w:rPr>
                <w:spacing w:val="-5"/>
                <w:sz w:val="26"/>
              </w:rPr>
              <w:t>20.</w:t>
            </w:r>
          </w:p>
        </w:tc>
        <w:tc>
          <w:tcPr>
            <w:tcW w:w="477" w:type="dxa"/>
            <w:tcBorders>
              <w:left w:val="single" w:sz="4" w:space="0" w:color="000000"/>
              <w:bottom w:val="single" w:sz="4" w:space="0" w:color="000000"/>
            </w:tcBorders>
          </w:tcPr>
          <w:p>
            <w:pPr>
              <w:pStyle w:val="TableParagraph"/>
              <w:spacing w:before="69"/>
              <w:ind w:left="108"/>
              <w:rPr>
                <w:sz w:val="26"/>
              </w:rPr>
            </w:pPr>
            <w:r>
              <w:rPr>
                <w:spacing w:val="-10"/>
                <w:sz w:val="26"/>
              </w:rPr>
              <w:t>O</w:t>
            </w:r>
          </w:p>
        </w:tc>
        <w:tc>
          <w:tcPr>
            <w:tcW w:w="553" w:type="dxa"/>
            <w:tcBorders>
              <w:bottom w:val="single" w:sz="4" w:space="0" w:color="000000"/>
            </w:tcBorders>
          </w:tcPr>
          <w:p>
            <w:pPr>
              <w:pStyle w:val="TableParagraph"/>
              <w:spacing w:before="69"/>
              <w:ind w:left="13" w:right="3"/>
              <w:jc w:val="center"/>
              <w:rPr>
                <w:sz w:val="26"/>
              </w:rPr>
            </w:pPr>
            <w:r>
              <w:rPr>
                <w:spacing w:val="-10"/>
                <w:sz w:val="26"/>
              </w:rPr>
              <w:t>O</w:t>
            </w:r>
          </w:p>
        </w:tc>
        <w:tc>
          <w:tcPr>
            <w:tcW w:w="553" w:type="dxa"/>
            <w:tcBorders>
              <w:bottom w:val="single" w:sz="4" w:space="0" w:color="000000"/>
            </w:tcBorders>
          </w:tcPr>
          <w:p>
            <w:pPr>
              <w:pStyle w:val="TableParagraph"/>
              <w:spacing w:before="69"/>
              <w:ind w:left="14" w:right="1"/>
              <w:jc w:val="center"/>
              <w:rPr>
                <w:sz w:val="26"/>
              </w:rPr>
            </w:pPr>
            <w:r>
              <w:rPr>
                <w:spacing w:val="-10"/>
                <w:sz w:val="26"/>
              </w:rPr>
              <w:t>O</w:t>
            </w:r>
          </w:p>
        </w:tc>
        <w:tc>
          <w:tcPr>
            <w:tcW w:w="629" w:type="dxa"/>
            <w:tcBorders>
              <w:bottom w:val="single" w:sz="4" w:space="0" w:color="000000"/>
              <w:right w:val="single" w:sz="4" w:space="0" w:color="000000"/>
            </w:tcBorders>
          </w:tcPr>
          <w:p>
            <w:pPr>
              <w:pStyle w:val="TableParagraph"/>
              <w:spacing w:before="69"/>
              <w:ind w:right="56"/>
              <w:jc w:val="center"/>
              <w:rPr>
                <w:sz w:val="26"/>
              </w:rPr>
            </w:pPr>
            <w:r>
              <w:rPr>
                <w:spacing w:val="-10"/>
                <w:sz w:val="26"/>
              </w:rPr>
              <w:t>O</w:t>
            </w:r>
          </w:p>
        </w:tc>
        <w:tc>
          <w:tcPr>
            <w:tcW w:w="552" w:type="dxa"/>
            <w:tcBorders>
              <w:left w:val="single" w:sz="4" w:space="0" w:color="000000"/>
              <w:bottom w:val="single" w:sz="4" w:space="0" w:color="000000"/>
              <w:right w:val="single" w:sz="4" w:space="0" w:color="000000"/>
            </w:tcBorders>
          </w:tcPr>
          <w:p>
            <w:pPr>
              <w:pStyle w:val="TableParagraph"/>
              <w:spacing w:before="69"/>
              <w:ind w:right="1"/>
              <w:jc w:val="center"/>
              <w:rPr>
                <w:sz w:val="26"/>
              </w:rPr>
            </w:pPr>
            <w:r>
              <w:rPr>
                <w:spacing w:val="-5"/>
                <w:sz w:val="26"/>
              </w:rPr>
              <w:t>40.</w:t>
            </w:r>
          </w:p>
        </w:tc>
        <w:tc>
          <w:tcPr>
            <w:tcW w:w="478" w:type="dxa"/>
            <w:tcBorders>
              <w:left w:val="single" w:sz="4" w:space="0" w:color="000000"/>
              <w:bottom w:val="single" w:sz="4" w:space="0" w:color="000000"/>
            </w:tcBorders>
          </w:tcPr>
          <w:p>
            <w:pPr>
              <w:pStyle w:val="TableParagraph"/>
              <w:spacing w:before="69"/>
              <w:ind w:right="64"/>
              <w:jc w:val="center"/>
              <w:rPr>
                <w:sz w:val="26"/>
              </w:rPr>
            </w:pPr>
            <w:r>
              <w:rPr>
                <w:spacing w:val="-10"/>
                <w:sz w:val="26"/>
              </w:rPr>
              <w:t>O</w:t>
            </w:r>
          </w:p>
        </w:tc>
        <w:tc>
          <w:tcPr>
            <w:tcW w:w="554" w:type="dxa"/>
            <w:tcBorders>
              <w:bottom w:val="single" w:sz="4" w:space="0" w:color="000000"/>
            </w:tcBorders>
          </w:tcPr>
          <w:p>
            <w:pPr>
              <w:pStyle w:val="TableParagraph"/>
              <w:spacing w:before="69"/>
              <w:ind w:left="12" w:right="2"/>
              <w:jc w:val="center"/>
              <w:rPr>
                <w:sz w:val="26"/>
              </w:rPr>
            </w:pPr>
            <w:r>
              <w:rPr>
                <w:spacing w:val="-10"/>
                <w:sz w:val="26"/>
              </w:rPr>
              <w:t>O</w:t>
            </w:r>
          </w:p>
        </w:tc>
        <w:tc>
          <w:tcPr>
            <w:tcW w:w="555" w:type="dxa"/>
            <w:tcBorders>
              <w:bottom w:val="single" w:sz="4" w:space="0" w:color="000000"/>
            </w:tcBorders>
          </w:tcPr>
          <w:p>
            <w:pPr>
              <w:pStyle w:val="TableParagraph"/>
              <w:spacing w:before="69"/>
              <w:ind w:left="15" w:right="5"/>
              <w:jc w:val="center"/>
              <w:rPr>
                <w:sz w:val="26"/>
              </w:rPr>
            </w:pPr>
            <w:r>
              <w:rPr>
                <w:spacing w:val="-10"/>
                <w:sz w:val="26"/>
              </w:rPr>
              <w:t>O</w:t>
            </w:r>
          </w:p>
        </w:tc>
        <w:tc>
          <w:tcPr>
            <w:tcW w:w="628" w:type="dxa"/>
            <w:tcBorders>
              <w:bottom w:val="single" w:sz="4" w:space="0" w:color="000000"/>
              <w:right w:val="single" w:sz="4" w:space="0" w:color="000000"/>
            </w:tcBorders>
          </w:tcPr>
          <w:p>
            <w:pPr>
              <w:pStyle w:val="TableParagraph"/>
              <w:spacing w:before="69"/>
              <w:ind w:right="56"/>
              <w:jc w:val="center"/>
              <w:rPr>
                <w:sz w:val="26"/>
              </w:rPr>
            </w:pPr>
            <w:r>
              <w:rPr>
                <w:spacing w:val="-10"/>
                <w:sz w:val="26"/>
              </w:rPr>
              <w:t>O</w:t>
            </w:r>
          </w:p>
        </w:tc>
        <w:tc>
          <w:tcPr>
            <w:tcW w:w="555" w:type="dxa"/>
            <w:tcBorders>
              <w:left w:val="single" w:sz="4" w:space="0" w:color="000000"/>
              <w:bottom w:val="single" w:sz="4" w:space="0" w:color="000000"/>
              <w:right w:val="single" w:sz="4" w:space="0" w:color="000000"/>
            </w:tcBorders>
          </w:tcPr>
          <w:p>
            <w:pPr>
              <w:pStyle w:val="TableParagraph"/>
              <w:spacing w:before="69"/>
              <w:ind w:left="65" w:right="68"/>
              <w:jc w:val="center"/>
              <w:rPr>
                <w:sz w:val="26"/>
              </w:rPr>
            </w:pPr>
            <w:r>
              <w:rPr>
                <w:spacing w:val="-5"/>
                <w:sz w:val="26"/>
              </w:rPr>
              <w:t>60.</w:t>
            </w:r>
          </w:p>
        </w:tc>
        <w:tc>
          <w:tcPr>
            <w:tcW w:w="479" w:type="dxa"/>
            <w:tcBorders>
              <w:left w:val="single" w:sz="4" w:space="0" w:color="000000"/>
              <w:bottom w:val="single" w:sz="4" w:space="0" w:color="000000"/>
            </w:tcBorders>
          </w:tcPr>
          <w:p>
            <w:pPr>
              <w:pStyle w:val="TableParagraph"/>
              <w:spacing w:before="69"/>
              <w:ind w:left="107"/>
              <w:rPr>
                <w:sz w:val="26"/>
              </w:rPr>
            </w:pPr>
            <w:r>
              <w:rPr>
                <w:spacing w:val="-10"/>
                <w:sz w:val="26"/>
              </w:rPr>
              <w:t>O</w:t>
            </w:r>
          </w:p>
        </w:tc>
        <w:tc>
          <w:tcPr>
            <w:tcW w:w="555" w:type="dxa"/>
            <w:tcBorders>
              <w:bottom w:val="single" w:sz="4" w:space="0" w:color="000000"/>
            </w:tcBorders>
          </w:tcPr>
          <w:p>
            <w:pPr>
              <w:pStyle w:val="TableParagraph"/>
              <w:spacing w:before="69"/>
              <w:ind w:left="12" w:right="5"/>
              <w:jc w:val="center"/>
              <w:rPr>
                <w:sz w:val="26"/>
              </w:rPr>
            </w:pPr>
            <w:r>
              <w:rPr>
                <w:spacing w:val="-10"/>
                <w:sz w:val="26"/>
              </w:rPr>
              <w:t>O</w:t>
            </w:r>
          </w:p>
        </w:tc>
        <w:tc>
          <w:tcPr>
            <w:tcW w:w="555" w:type="dxa"/>
            <w:tcBorders>
              <w:bottom w:val="single" w:sz="4" w:space="0" w:color="000000"/>
            </w:tcBorders>
          </w:tcPr>
          <w:p>
            <w:pPr>
              <w:pStyle w:val="TableParagraph"/>
              <w:spacing w:before="69"/>
              <w:ind w:left="12" w:right="5"/>
              <w:jc w:val="center"/>
              <w:rPr>
                <w:sz w:val="26"/>
              </w:rPr>
            </w:pPr>
            <w:r>
              <w:rPr>
                <w:spacing w:val="-10"/>
                <w:sz w:val="26"/>
              </w:rPr>
              <w:t>O</w:t>
            </w:r>
          </w:p>
        </w:tc>
        <w:tc>
          <w:tcPr>
            <w:tcW w:w="630" w:type="dxa"/>
            <w:tcBorders>
              <w:bottom w:val="single" w:sz="4" w:space="0" w:color="000000"/>
              <w:right w:val="single" w:sz="4" w:space="0" w:color="000000"/>
            </w:tcBorders>
          </w:tcPr>
          <w:p>
            <w:pPr>
              <w:pStyle w:val="TableParagraph"/>
              <w:spacing w:before="69"/>
              <w:ind w:right="61"/>
              <w:jc w:val="center"/>
              <w:rPr>
                <w:sz w:val="26"/>
              </w:rPr>
            </w:pPr>
            <w:r>
              <w:rPr>
                <w:spacing w:val="-10"/>
                <w:sz w:val="26"/>
              </w:rPr>
              <w:t>O</w:t>
            </w:r>
          </w:p>
        </w:tc>
      </w:tr>
    </w:tbl>
    <w:p>
      <w:pPr>
        <w:spacing w:after="0"/>
        <w:jc w:val="center"/>
        <w:rPr>
          <w:sz w:val="26"/>
        </w:rPr>
        <w:sectPr>
          <w:pgSz w:w="12240" w:h="15840"/>
          <w:pgMar w:header="0" w:footer="1068" w:top="1720" w:bottom="1260" w:left="980" w:right="420"/>
        </w:sectPr>
      </w:pPr>
    </w:p>
    <w:p>
      <w:pPr>
        <w:pStyle w:val="Heading6"/>
        <w:spacing w:before="65"/>
        <w:ind w:right="560"/>
      </w:pPr>
      <w:r>
        <w:rPr/>
        <w:t>APPENDIX</w:t>
      </w:r>
      <w:r>
        <w:rPr>
          <w:spacing w:val="-4"/>
        </w:rPr>
        <w:t> </w:t>
      </w:r>
      <w:r>
        <w:rPr>
          <w:spacing w:val="-5"/>
        </w:rPr>
        <w:t>VI</w:t>
      </w:r>
    </w:p>
    <w:p>
      <w:pPr>
        <w:pStyle w:val="BodyText"/>
        <w:rPr>
          <w:b/>
        </w:rPr>
      </w:pPr>
    </w:p>
    <w:p>
      <w:pPr>
        <w:spacing w:before="0"/>
        <w:ind w:left="0" w:right="560" w:firstLine="0"/>
        <w:jc w:val="center"/>
        <w:rPr>
          <w:b/>
          <w:sz w:val="24"/>
        </w:rPr>
      </w:pPr>
      <w:r>
        <w:rPr>
          <w:b/>
          <w:sz w:val="24"/>
        </w:rPr>
        <w:t>POULTRY</w:t>
      </w:r>
      <w:r>
        <w:rPr>
          <w:b/>
          <w:spacing w:val="-2"/>
          <w:sz w:val="24"/>
        </w:rPr>
        <w:t> KEEPING</w:t>
      </w:r>
    </w:p>
    <w:p>
      <w:pPr>
        <w:pStyle w:val="Heading7"/>
        <w:tabs>
          <w:tab w:pos="8405" w:val="left" w:leader="none"/>
        </w:tabs>
        <w:ind w:left="606" w:right="1103"/>
        <w:jc w:val="center"/>
      </w:pPr>
      <w:r>
        <w:rPr/>
        <w:t>BIOLOGY</w:t>
      </w:r>
      <w:r>
        <w:rPr>
          <w:spacing w:val="-5"/>
        </w:rPr>
        <w:t> </w:t>
      </w:r>
      <w:r>
        <w:rPr/>
        <w:t>CONCEPT</w:t>
      </w:r>
      <w:r>
        <w:rPr>
          <w:spacing w:val="40"/>
        </w:rPr>
        <w:t> </w:t>
      </w:r>
      <w:r>
        <w:rPr/>
        <w:t>FOR</w:t>
      </w:r>
      <w:r>
        <w:rPr>
          <w:spacing w:val="-5"/>
        </w:rPr>
        <w:t> </w:t>
      </w:r>
      <w:r>
        <w:rPr/>
        <w:t>ENTREPRENUERSHIP</w:t>
      </w:r>
      <w:r>
        <w:rPr>
          <w:spacing w:val="40"/>
        </w:rPr>
        <w:t> </w:t>
      </w:r>
      <w:r>
        <w:rPr/>
        <w:t>TEST</w:t>
      </w:r>
      <w:r>
        <w:rPr>
          <w:spacing w:val="-2"/>
        </w:rPr>
        <w:t> </w:t>
      </w:r>
      <w:r>
        <w:rPr/>
        <w:t>1</w:t>
      </w:r>
      <w:r>
        <w:rPr>
          <w:spacing w:val="-5"/>
        </w:rPr>
        <w:t> </w:t>
      </w:r>
      <w:r>
        <w:rPr/>
        <w:t>(BCET1)</w:t>
      </w:r>
      <w:r>
        <w:rPr>
          <w:spacing w:val="-5"/>
        </w:rPr>
        <w:t> </w:t>
      </w:r>
      <w:r>
        <w:rPr/>
        <w:t>DIAGNOSTIC ADAPTIVE SKILL I (DATS1)</w:t>
      </w:r>
      <w:r>
        <w:rPr>
          <w:spacing w:val="40"/>
        </w:rPr>
        <w:t> </w:t>
      </w:r>
      <w:r>
        <w:rPr/>
        <w:t>QUESTIONS Student</w:t>
      </w:r>
      <w:r>
        <w:rPr>
          <w:spacing w:val="40"/>
        </w:rPr>
        <w:t> </w:t>
      </w:r>
      <w:r>
        <w:rPr/>
        <w:t>ID No</w:t>
      </w:r>
      <w:r>
        <w:rPr>
          <w:u w:val="single"/>
        </w:rPr>
        <w:tab/>
      </w:r>
    </w:p>
    <w:p>
      <w:pPr>
        <w:pStyle w:val="ListParagraph"/>
        <w:numPr>
          <w:ilvl w:val="0"/>
          <w:numId w:val="81"/>
        </w:numPr>
        <w:tabs>
          <w:tab w:pos="551" w:val="left" w:leader="none"/>
        </w:tabs>
        <w:spacing w:line="240" w:lineRule="auto" w:before="271" w:after="0"/>
        <w:ind w:left="551" w:right="0" w:hanging="451"/>
        <w:jc w:val="left"/>
        <w:rPr>
          <w:sz w:val="24"/>
        </w:rPr>
      </w:pPr>
      <w:r>
        <w:rPr/>
        <mc:AlternateContent>
          <mc:Choice Requires="wps">
            <w:drawing>
              <wp:anchor distT="0" distB="0" distL="0" distR="0" allowOverlap="1" layoutInCell="1" locked="0" behindDoc="0" simplePos="0" relativeHeight="15749120">
                <wp:simplePos x="0" y="0"/>
                <wp:positionH relativeFrom="page">
                  <wp:posOffset>1598930</wp:posOffset>
                </wp:positionH>
                <wp:positionV relativeFrom="paragraph">
                  <wp:posOffset>280500</wp:posOffset>
                </wp:positionV>
                <wp:extent cx="1977389"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1977389" cy="1270"/>
                        </a:xfrm>
                        <a:custGeom>
                          <a:avLst/>
                          <a:gdLst/>
                          <a:ahLst/>
                          <a:cxnLst/>
                          <a:rect l="l" t="t" r="r" b="b"/>
                          <a:pathLst>
                            <a:path w="1977389" h="0">
                              <a:moveTo>
                                <a:pt x="0" y="0"/>
                              </a:moveTo>
                              <a:lnTo>
                                <a:pt x="197697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125.900002pt,22.08666pt" to="281.567673pt,22.08666pt" stroked="true" strokeweight=".885563pt" strokecolor="#000000">
                <v:stroke dashstyle="dash"/>
                <w10:wrap type="none"/>
              </v:line>
            </w:pict>
          </mc:Fallback>
        </mc:AlternateContent>
      </w:r>
      <w:r>
        <w:rPr>
          <w:sz w:val="24"/>
        </w:rPr>
        <w:t>Poultry</w:t>
      </w:r>
      <w:r>
        <w:rPr>
          <w:spacing w:val="-4"/>
          <w:sz w:val="24"/>
        </w:rPr>
        <w:t> </w:t>
      </w:r>
      <w:r>
        <w:rPr>
          <w:spacing w:val="-5"/>
          <w:sz w:val="24"/>
        </w:rPr>
        <w:t>is</w:t>
      </w:r>
    </w:p>
    <w:p>
      <w:pPr>
        <w:pStyle w:val="BodyText"/>
        <w:ind w:left="551" w:right="655"/>
      </w:pPr>
      <w:r>
        <w:rPr/>
        <w:t>(a) wild animals raise for commercial purpose (b) keeping of aquatic animals only</w:t>
      </w:r>
      <w:r>
        <w:rPr>
          <w:spacing w:val="-4"/>
        </w:rPr>
        <w:t> </w:t>
      </w:r>
      <w:r>
        <w:rPr/>
        <w:t>(c) domesticated fowls (birds) raised mainly for the purpose of food (d) domesticated bird kept for esthetic life.</w:t>
      </w:r>
    </w:p>
    <w:p>
      <w:pPr>
        <w:pStyle w:val="BodyText"/>
      </w:pPr>
    </w:p>
    <w:p>
      <w:pPr>
        <w:pStyle w:val="ListParagraph"/>
        <w:numPr>
          <w:ilvl w:val="0"/>
          <w:numId w:val="81"/>
        </w:numPr>
        <w:tabs>
          <w:tab w:pos="451" w:val="left" w:leader="none"/>
        </w:tabs>
        <w:spacing w:line="240" w:lineRule="auto" w:before="0" w:after="0"/>
        <w:ind w:left="451" w:right="6057" w:hanging="451"/>
        <w:jc w:val="right"/>
        <w:rPr>
          <w:sz w:val="24"/>
        </w:rPr>
      </w:pPr>
      <w:r>
        <w:rPr>
          <w:sz w:val="24"/>
        </w:rPr>
        <w:t>The</w:t>
      </w:r>
      <w:r>
        <w:rPr>
          <w:spacing w:val="-3"/>
          <w:sz w:val="24"/>
        </w:rPr>
        <w:t> </w:t>
      </w:r>
      <w:r>
        <w:rPr>
          <w:sz w:val="24"/>
        </w:rPr>
        <w:t>following</w:t>
      </w:r>
      <w:r>
        <w:rPr>
          <w:spacing w:val="-2"/>
          <w:sz w:val="24"/>
        </w:rPr>
        <w:t> </w:t>
      </w:r>
      <w:r>
        <w:rPr>
          <w:sz w:val="24"/>
        </w:rPr>
        <w:t>are</w:t>
      </w:r>
      <w:r>
        <w:rPr>
          <w:spacing w:val="-2"/>
          <w:sz w:val="24"/>
        </w:rPr>
        <w:t> </w:t>
      </w:r>
      <w:r>
        <w:rPr>
          <w:sz w:val="24"/>
        </w:rPr>
        <w:t>domesticated</w:t>
      </w:r>
      <w:r>
        <w:rPr>
          <w:spacing w:val="-1"/>
          <w:sz w:val="24"/>
        </w:rPr>
        <w:t> </w:t>
      </w:r>
      <w:r>
        <w:rPr>
          <w:sz w:val="24"/>
        </w:rPr>
        <w:t>fowl </w:t>
      </w:r>
      <w:r>
        <w:rPr>
          <w:spacing w:val="-2"/>
          <w:sz w:val="24"/>
        </w:rPr>
        <w:t>except</w:t>
      </w:r>
    </w:p>
    <w:p>
      <w:pPr>
        <w:pStyle w:val="BodyText"/>
        <w:spacing w:before="1"/>
        <w:ind w:right="6071"/>
        <w:jc w:val="right"/>
      </w:pPr>
      <w:r>
        <w:rPr/>
        <w:t>(a)</w:t>
      </w:r>
      <w:r>
        <w:rPr>
          <w:spacing w:val="-3"/>
        </w:rPr>
        <w:t> </w:t>
      </w:r>
      <w:r>
        <w:rPr/>
        <w:t>chicken</w:t>
      </w:r>
      <w:r>
        <w:rPr>
          <w:spacing w:val="-1"/>
        </w:rPr>
        <w:t> </w:t>
      </w:r>
      <w:r>
        <w:rPr/>
        <w:t>(b)</w:t>
      </w:r>
      <w:r>
        <w:rPr>
          <w:spacing w:val="-1"/>
        </w:rPr>
        <w:t> </w:t>
      </w:r>
      <w:r>
        <w:rPr/>
        <w:t>duck</w:t>
      </w:r>
      <w:r>
        <w:rPr>
          <w:spacing w:val="-1"/>
        </w:rPr>
        <w:t> </w:t>
      </w:r>
      <w:r>
        <w:rPr/>
        <w:t>(c) guinea</w:t>
      </w:r>
      <w:r>
        <w:rPr>
          <w:spacing w:val="-2"/>
        </w:rPr>
        <w:t> </w:t>
      </w:r>
      <w:r>
        <w:rPr/>
        <w:t>fowl</w:t>
      </w:r>
      <w:r>
        <w:rPr>
          <w:spacing w:val="-1"/>
        </w:rPr>
        <w:t> </w:t>
      </w:r>
      <w:r>
        <w:rPr/>
        <w:t>(d) </w:t>
      </w:r>
      <w:r>
        <w:rPr>
          <w:spacing w:val="-5"/>
        </w:rPr>
        <w:t>bat</w:t>
      </w:r>
    </w:p>
    <w:p>
      <w:pPr>
        <w:pStyle w:val="BodyText"/>
      </w:pPr>
    </w:p>
    <w:p>
      <w:pPr>
        <w:pStyle w:val="ListParagraph"/>
        <w:numPr>
          <w:ilvl w:val="0"/>
          <w:numId w:val="81"/>
        </w:numPr>
        <w:tabs>
          <w:tab w:pos="551" w:val="left" w:leader="none"/>
        </w:tabs>
        <w:spacing w:line="240" w:lineRule="auto" w:before="0" w:after="0"/>
        <w:ind w:left="551" w:right="0" w:hanging="451"/>
        <w:jc w:val="left"/>
        <w:rPr>
          <w:sz w:val="24"/>
        </w:rPr>
      </w:pPr>
      <w:r>
        <w:rPr>
          <w:sz w:val="24"/>
        </w:rPr>
        <w:t>The</w:t>
      </w:r>
      <w:r>
        <w:rPr>
          <w:spacing w:val="-3"/>
          <w:sz w:val="24"/>
        </w:rPr>
        <w:t> </w:t>
      </w:r>
      <w:r>
        <w:rPr>
          <w:sz w:val="24"/>
        </w:rPr>
        <w:t>following</w:t>
      </w:r>
      <w:r>
        <w:rPr>
          <w:spacing w:val="-2"/>
          <w:sz w:val="24"/>
        </w:rPr>
        <w:t> </w:t>
      </w:r>
      <w:r>
        <w:rPr>
          <w:sz w:val="24"/>
        </w:rPr>
        <w:t>are</w:t>
      </w:r>
      <w:r>
        <w:rPr>
          <w:spacing w:val="-2"/>
          <w:sz w:val="24"/>
        </w:rPr>
        <w:t> </w:t>
      </w:r>
      <w:r>
        <w:rPr>
          <w:sz w:val="24"/>
        </w:rPr>
        <w:t>domesticated</w:t>
      </w:r>
      <w:r>
        <w:rPr>
          <w:spacing w:val="-1"/>
          <w:sz w:val="24"/>
        </w:rPr>
        <w:t> </w:t>
      </w:r>
      <w:r>
        <w:rPr>
          <w:sz w:val="24"/>
        </w:rPr>
        <w:t>fowl </w:t>
      </w:r>
      <w:r>
        <w:rPr>
          <w:spacing w:val="-2"/>
          <w:sz w:val="24"/>
        </w:rPr>
        <w:t>except</w:t>
      </w:r>
    </w:p>
    <w:p>
      <w:pPr>
        <w:pStyle w:val="BodyText"/>
        <w:ind w:left="551"/>
      </w:pPr>
      <w:r>
        <w:rPr/>
        <w:t>(a)</w:t>
      </w:r>
      <w:r>
        <w:rPr>
          <w:spacing w:val="-1"/>
        </w:rPr>
        <w:t> </w:t>
      </w:r>
      <w:r>
        <w:rPr/>
        <w:t>turkey</w:t>
      </w:r>
      <w:r>
        <w:rPr>
          <w:spacing w:val="-4"/>
        </w:rPr>
        <w:t> </w:t>
      </w:r>
      <w:r>
        <w:rPr/>
        <w:t>(b)</w:t>
      </w:r>
      <w:r>
        <w:rPr>
          <w:spacing w:val="-1"/>
        </w:rPr>
        <w:t> </w:t>
      </w:r>
      <w:r>
        <w:rPr/>
        <w:t>goose (c) rabbit</w:t>
      </w:r>
      <w:r>
        <w:rPr>
          <w:spacing w:val="-1"/>
        </w:rPr>
        <w:t> </w:t>
      </w:r>
      <w:r>
        <w:rPr/>
        <w:t>(d)</w:t>
      </w:r>
      <w:r>
        <w:rPr>
          <w:spacing w:val="-1"/>
        </w:rPr>
        <w:t> </w:t>
      </w:r>
      <w:r>
        <w:rPr>
          <w:spacing w:val="-2"/>
        </w:rPr>
        <w:t>pigeon</w:t>
      </w:r>
    </w:p>
    <w:p>
      <w:pPr>
        <w:pStyle w:val="BodyText"/>
      </w:pPr>
    </w:p>
    <w:p>
      <w:pPr>
        <w:pStyle w:val="ListParagraph"/>
        <w:numPr>
          <w:ilvl w:val="0"/>
          <w:numId w:val="81"/>
        </w:numPr>
        <w:tabs>
          <w:tab w:pos="551" w:val="left" w:leader="none"/>
        </w:tabs>
        <w:spacing w:line="240" w:lineRule="auto" w:before="0" w:after="0"/>
        <w:ind w:left="551" w:right="0" w:hanging="451"/>
        <w:jc w:val="left"/>
        <w:rPr>
          <w:sz w:val="24"/>
        </w:rPr>
      </w:pPr>
      <w:r>
        <w:rPr>
          <w:sz w:val="24"/>
        </w:rPr>
        <w:t>The</w:t>
      </w:r>
      <w:r>
        <w:rPr>
          <w:spacing w:val="-2"/>
          <w:sz w:val="24"/>
        </w:rPr>
        <w:t> </w:t>
      </w:r>
      <w:r>
        <w:rPr>
          <w:sz w:val="24"/>
        </w:rPr>
        <w:t>following</w:t>
      </w:r>
      <w:r>
        <w:rPr>
          <w:spacing w:val="-1"/>
          <w:sz w:val="24"/>
        </w:rPr>
        <w:t> </w:t>
      </w:r>
      <w:r>
        <w:rPr>
          <w:sz w:val="24"/>
        </w:rPr>
        <w:t>are</w:t>
      </w:r>
      <w:r>
        <w:rPr>
          <w:spacing w:val="-2"/>
          <w:sz w:val="24"/>
        </w:rPr>
        <w:t> </w:t>
      </w:r>
      <w:r>
        <w:rPr>
          <w:sz w:val="24"/>
        </w:rPr>
        <w:t>types</w:t>
      </w:r>
      <w:r>
        <w:rPr>
          <w:spacing w:val="3"/>
          <w:sz w:val="24"/>
        </w:rPr>
        <w:t> </w:t>
      </w:r>
      <w:r>
        <w:rPr>
          <w:sz w:val="24"/>
        </w:rPr>
        <w:t>of</w:t>
      </w:r>
      <w:r>
        <w:rPr>
          <w:spacing w:val="-1"/>
          <w:sz w:val="24"/>
        </w:rPr>
        <w:t> </w:t>
      </w:r>
      <w:r>
        <w:rPr>
          <w:sz w:val="24"/>
        </w:rPr>
        <w:t>poultry</w:t>
      </w:r>
      <w:r>
        <w:rPr>
          <w:spacing w:val="-5"/>
          <w:sz w:val="24"/>
        </w:rPr>
        <w:t> </w:t>
      </w:r>
      <w:r>
        <w:rPr>
          <w:sz w:val="24"/>
        </w:rPr>
        <w:t>keeping</w:t>
      </w:r>
      <w:r>
        <w:rPr>
          <w:spacing w:val="-3"/>
          <w:sz w:val="24"/>
        </w:rPr>
        <w:t> </w:t>
      </w:r>
      <w:r>
        <w:rPr>
          <w:sz w:val="24"/>
        </w:rPr>
        <w:t>in</w:t>
      </w:r>
      <w:r>
        <w:rPr>
          <w:spacing w:val="1"/>
          <w:sz w:val="24"/>
        </w:rPr>
        <w:t> </w:t>
      </w:r>
      <w:r>
        <w:rPr>
          <w:spacing w:val="-2"/>
          <w:sz w:val="24"/>
        </w:rPr>
        <w:t>Nigeria</w:t>
      </w:r>
    </w:p>
    <w:p>
      <w:pPr>
        <w:pStyle w:val="BodyText"/>
        <w:ind w:left="551" w:right="655"/>
      </w:pPr>
      <w:r>
        <w:rPr/>
        <w:t>(a) extensive and intensive poultry management (b) open and close poultry management (c) home stead and commercial management (d) substantial and subsistence poultry management.</w:t>
      </w:r>
    </w:p>
    <w:p>
      <w:pPr>
        <w:pStyle w:val="BodyText"/>
      </w:pPr>
    </w:p>
    <w:p>
      <w:pPr>
        <w:pStyle w:val="ListParagraph"/>
        <w:numPr>
          <w:ilvl w:val="0"/>
          <w:numId w:val="81"/>
        </w:numPr>
        <w:tabs>
          <w:tab w:pos="551" w:val="left" w:leader="none"/>
        </w:tabs>
        <w:spacing w:line="240" w:lineRule="auto" w:before="0" w:after="0"/>
        <w:ind w:left="551" w:right="0" w:hanging="451"/>
        <w:jc w:val="left"/>
        <w:rPr>
          <w:sz w:val="24"/>
        </w:rPr>
      </w:pPr>
      <w:r>
        <w:rPr>
          <w:sz w:val="24"/>
        </w:rPr>
        <w:t>Extensive</w:t>
      </w:r>
      <w:r>
        <w:rPr>
          <w:spacing w:val="-3"/>
          <w:sz w:val="24"/>
        </w:rPr>
        <w:t> </w:t>
      </w:r>
      <w:r>
        <w:rPr>
          <w:sz w:val="24"/>
        </w:rPr>
        <w:t>poultry</w:t>
      </w:r>
      <w:r>
        <w:rPr>
          <w:spacing w:val="-8"/>
          <w:sz w:val="24"/>
        </w:rPr>
        <w:t> </w:t>
      </w:r>
      <w:r>
        <w:rPr>
          <w:sz w:val="24"/>
        </w:rPr>
        <w:t>management system</w:t>
      </w:r>
      <w:r>
        <w:rPr>
          <w:spacing w:val="1"/>
          <w:sz w:val="24"/>
        </w:rPr>
        <w:t> </w:t>
      </w:r>
      <w:r>
        <w:rPr>
          <w:spacing w:val="-2"/>
          <w:sz w:val="24"/>
        </w:rPr>
        <w:t>involves</w:t>
      </w:r>
    </w:p>
    <w:p>
      <w:pPr>
        <w:pStyle w:val="ListParagraph"/>
        <w:numPr>
          <w:ilvl w:val="1"/>
          <w:numId w:val="81"/>
        </w:numPr>
        <w:tabs>
          <w:tab w:pos="875" w:val="left" w:leader="none"/>
        </w:tabs>
        <w:spacing w:line="240" w:lineRule="auto" w:before="0" w:after="0"/>
        <w:ind w:left="875" w:right="0" w:hanging="324"/>
        <w:jc w:val="left"/>
        <w:rPr>
          <w:sz w:val="24"/>
        </w:rPr>
      </w:pPr>
      <w:r>
        <w:rPr>
          <w:sz w:val="24"/>
        </w:rPr>
        <w:t>management</w:t>
      </w:r>
      <w:r>
        <w:rPr>
          <w:spacing w:val="-1"/>
          <w:sz w:val="24"/>
        </w:rPr>
        <w:t> </w:t>
      </w:r>
      <w:r>
        <w:rPr>
          <w:sz w:val="24"/>
        </w:rPr>
        <w:t>of</w:t>
      </w:r>
      <w:r>
        <w:rPr>
          <w:spacing w:val="-2"/>
          <w:sz w:val="24"/>
        </w:rPr>
        <w:t> </w:t>
      </w:r>
      <w:r>
        <w:rPr>
          <w:sz w:val="24"/>
        </w:rPr>
        <w:t>large</w:t>
      </w:r>
      <w:r>
        <w:rPr>
          <w:spacing w:val="1"/>
          <w:sz w:val="24"/>
        </w:rPr>
        <w:t> </w:t>
      </w:r>
      <w:r>
        <w:rPr>
          <w:sz w:val="24"/>
        </w:rPr>
        <w:t>quantity</w:t>
      </w:r>
      <w:r>
        <w:rPr>
          <w:spacing w:val="-6"/>
          <w:sz w:val="24"/>
        </w:rPr>
        <w:t> </w:t>
      </w:r>
      <w:r>
        <w:rPr>
          <w:sz w:val="24"/>
        </w:rPr>
        <w:t>of </w:t>
      </w:r>
      <w:r>
        <w:rPr>
          <w:spacing w:val="-4"/>
          <w:sz w:val="24"/>
        </w:rPr>
        <w:t>fish</w:t>
      </w:r>
    </w:p>
    <w:p>
      <w:pPr>
        <w:pStyle w:val="ListParagraph"/>
        <w:numPr>
          <w:ilvl w:val="1"/>
          <w:numId w:val="81"/>
        </w:numPr>
        <w:tabs>
          <w:tab w:pos="888" w:val="left" w:leader="none"/>
        </w:tabs>
        <w:spacing w:line="240" w:lineRule="auto" w:before="0" w:after="0"/>
        <w:ind w:left="888" w:right="0" w:hanging="337"/>
        <w:jc w:val="left"/>
        <w:rPr>
          <w:sz w:val="24"/>
        </w:rPr>
      </w:pPr>
      <w:r>
        <w:rPr>
          <w:sz w:val="24"/>
        </w:rPr>
        <w:t>management</w:t>
      </w:r>
      <w:r>
        <w:rPr>
          <w:spacing w:val="-1"/>
          <w:sz w:val="24"/>
        </w:rPr>
        <w:t> </w:t>
      </w:r>
      <w:r>
        <w:rPr>
          <w:sz w:val="24"/>
        </w:rPr>
        <w:t>of</w:t>
      </w:r>
      <w:r>
        <w:rPr>
          <w:spacing w:val="-2"/>
          <w:sz w:val="24"/>
        </w:rPr>
        <w:t> </w:t>
      </w:r>
      <w:r>
        <w:rPr>
          <w:sz w:val="24"/>
        </w:rPr>
        <w:t>large</w:t>
      </w:r>
      <w:r>
        <w:rPr>
          <w:spacing w:val="1"/>
          <w:sz w:val="24"/>
        </w:rPr>
        <w:t> </w:t>
      </w:r>
      <w:r>
        <w:rPr>
          <w:sz w:val="24"/>
        </w:rPr>
        <w:t>quantity</w:t>
      </w:r>
      <w:r>
        <w:rPr>
          <w:spacing w:val="-6"/>
          <w:sz w:val="24"/>
        </w:rPr>
        <w:t> </w:t>
      </w:r>
      <w:r>
        <w:rPr>
          <w:sz w:val="24"/>
        </w:rPr>
        <w:t>of birds(c)</w:t>
      </w:r>
      <w:r>
        <w:rPr>
          <w:spacing w:val="-1"/>
          <w:sz w:val="24"/>
        </w:rPr>
        <w:t> </w:t>
      </w:r>
      <w:r>
        <w:rPr>
          <w:sz w:val="24"/>
        </w:rPr>
        <w:t>management small</w:t>
      </w:r>
      <w:r>
        <w:rPr>
          <w:spacing w:val="-1"/>
          <w:sz w:val="24"/>
        </w:rPr>
        <w:t> </w:t>
      </w:r>
      <w:r>
        <w:rPr>
          <w:sz w:val="24"/>
        </w:rPr>
        <w:t>scale bird</w:t>
      </w:r>
      <w:r>
        <w:rPr>
          <w:spacing w:val="-1"/>
          <w:sz w:val="24"/>
        </w:rPr>
        <w:t> </w:t>
      </w:r>
      <w:r>
        <w:rPr>
          <w:sz w:val="24"/>
        </w:rPr>
        <w:t>in and</w:t>
      </w:r>
      <w:r>
        <w:rPr>
          <w:spacing w:val="-1"/>
          <w:sz w:val="24"/>
        </w:rPr>
        <w:t> </w:t>
      </w:r>
      <w:r>
        <w:rPr>
          <w:sz w:val="24"/>
        </w:rPr>
        <w:t>around</w:t>
      </w:r>
      <w:r>
        <w:rPr>
          <w:spacing w:val="-1"/>
          <w:sz w:val="24"/>
        </w:rPr>
        <w:t> </w:t>
      </w:r>
      <w:r>
        <w:rPr>
          <w:spacing w:val="-2"/>
          <w:sz w:val="24"/>
        </w:rPr>
        <w:t>houses</w:t>
      </w:r>
    </w:p>
    <w:p>
      <w:pPr>
        <w:pStyle w:val="BodyText"/>
        <w:ind w:left="551"/>
      </w:pPr>
      <w:r>
        <w:rPr/>
        <w:t>(d)</w:t>
      </w:r>
      <w:r>
        <w:rPr>
          <w:spacing w:val="-2"/>
        </w:rPr>
        <w:t> </w:t>
      </w:r>
      <w:r>
        <w:rPr/>
        <w:t>keeping</w:t>
      </w:r>
      <w:r>
        <w:rPr>
          <w:spacing w:val="-3"/>
        </w:rPr>
        <w:t> </w:t>
      </w:r>
      <w:r>
        <w:rPr/>
        <w:t>of</w:t>
      </w:r>
      <w:r>
        <w:rPr>
          <w:spacing w:val="1"/>
        </w:rPr>
        <w:t> </w:t>
      </w:r>
      <w:r>
        <w:rPr/>
        <w:t>poultry</w:t>
      </w:r>
      <w:r>
        <w:rPr>
          <w:spacing w:val="-3"/>
        </w:rPr>
        <w:t> </w:t>
      </w:r>
      <w:r>
        <w:rPr/>
        <w:t>for egg</w:t>
      </w:r>
      <w:r>
        <w:rPr>
          <w:spacing w:val="-3"/>
        </w:rPr>
        <w:t> </w:t>
      </w:r>
      <w:r>
        <w:rPr>
          <w:spacing w:val="-2"/>
        </w:rPr>
        <w:t>production.</w:t>
      </w:r>
    </w:p>
    <w:p>
      <w:pPr>
        <w:pStyle w:val="BodyText"/>
      </w:pPr>
    </w:p>
    <w:p>
      <w:pPr>
        <w:pStyle w:val="ListParagraph"/>
        <w:numPr>
          <w:ilvl w:val="0"/>
          <w:numId w:val="81"/>
        </w:numPr>
        <w:tabs>
          <w:tab w:pos="551" w:val="left" w:leader="none"/>
        </w:tabs>
        <w:spacing w:line="240" w:lineRule="auto" w:before="1" w:after="0"/>
        <w:ind w:left="551" w:right="0" w:hanging="451"/>
        <w:jc w:val="left"/>
        <w:rPr>
          <w:sz w:val="24"/>
        </w:rPr>
      </w:pPr>
      <w:r>
        <w:rPr>
          <w:sz w:val="24"/>
        </w:rPr>
        <w:t>The</w:t>
      </w:r>
      <w:r>
        <w:rPr>
          <w:spacing w:val="-4"/>
          <w:sz w:val="24"/>
        </w:rPr>
        <w:t> </w:t>
      </w:r>
      <w:r>
        <w:rPr>
          <w:sz w:val="24"/>
        </w:rPr>
        <w:t>following</w:t>
      </w:r>
      <w:r>
        <w:rPr>
          <w:spacing w:val="-3"/>
          <w:sz w:val="24"/>
        </w:rPr>
        <w:t> </w:t>
      </w:r>
      <w:r>
        <w:rPr>
          <w:sz w:val="24"/>
        </w:rPr>
        <w:t>is type of</w:t>
      </w:r>
      <w:r>
        <w:rPr>
          <w:spacing w:val="1"/>
          <w:sz w:val="24"/>
        </w:rPr>
        <w:t> </w:t>
      </w:r>
      <w:r>
        <w:rPr>
          <w:sz w:val="24"/>
        </w:rPr>
        <w:t>extensive</w:t>
      </w:r>
      <w:r>
        <w:rPr>
          <w:spacing w:val="-1"/>
          <w:sz w:val="24"/>
        </w:rPr>
        <w:t> </w:t>
      </w:r>
      <w:r>
        <w:rPr>
          <w:sz w:val="24"/>
        </w:rPr>
        <w:t>poultry</w:t>
      </w:r>
      <w:r>
        <w:rPr>
          <w:spacing w:val="-5"/>
          <w:sz w:val="24"/>
        </w:rPr>
        <w:t> </w:t>
      </w:r>
      <w:r>
        <w:rPr>
          <w:sz w:val="24"/>
        </w:rPr>
        <w:t>management</w:t>
      </w:r>
      <w:r>
        <w:rPr>
          <w:spacing w:val="4"/>
          <w:sz w:val="24"/>
        </w:rPr>
        <w:t> </w:t>
      </w:r>
      <w:r>
        <w:rPr>
          <w:spacing w:val="-2"/>
          <w:sz w:val="24"/>
        </w:rPr>
        <w:t>system</w:t>
      </w:r>
    </w:p>
    <w:p>
      <w:pPr>
        <w:pStyle w:val="BodyText"/>
        <w:ind w:left="551"/>
      </w:pPr>
      <w:r>
        <w:rPr/>
        <w:t>(a)</w:t>
      </w:r>
      <w:r>
        <w:rPr>
          <w:spacing w:val="-3"/>
        </w:rPr>
        <w:t> </w:t>
      </w:r>
      <w:r>
        <w:rPr/>
        <w:t>free</w:t>
      </w:r>
      <w:r>
        <w:rPr>
          <w:spacing w:val="-1"/>
        </w:rPr>
        <w:t> </w:t>
      </w:r>
      <w:r>
        <w:rPr/>
        <w:t>range</w:t>
      </w:r>
      <w:r>
        <w:rPr>
          <w:spacing w:val="-1"/>
        </w:rPr>
        <w:t> </w:t>
      </w:r>
      <w:r>
        <w:rPr/>
        <w:t>system (b)</w:t>
      </w:r>
      <w:r>
        <w:rPr>
          <w:spacing w:val="-1"/>
        </w:rPr>
        <w:t> </w:t>
      </w:r>
      <w:r>
        <w:rPr/>
        <w:t>intensive</w:t>
      </w:r>
      <w:r>
        <w:rPr>
          <w:spacing w:val="-1"/>
        </w:rPr>
        <w:t> </w:t>
      </w:r>
      <w:r>
        <w:rPr/>
        <w:t>system</w:t>
      </w:r>
      <w:r>
        <w:rPr>
          <w:spacing w:val="-1"/>
        </w:rPr>
        <w:t> </w:t>
      </w:r>
      <w:r>
        <w:rPr/>
        <w:t>(c)</w:t>
      </w:r>
      <w:r>
        <w:rPr>
          <w:spacing w:val="-1"/>
        </w:rPr>
        <w:t> </w:t>
      </w:r>
      <w:r>
        <w:rPr/>
        <w:t>semi-intensive</w:t>
      </w:r>
      <w:r>
        <w:rPr>
          <w:spacing w:val="-1"/>
        </w:rPr>
        <w:t> </w:t>
      </w:r>
      <w:r>
        <w:rPr/>
        <w:t>(d)</w:t>
      </w:r>
      <w:r>
        <w:rPr>
          <w:spacing w:val="-1"/>
        </w:rPr>
        <w:t> </w:t>
      </w:r>
      <w:r>
        <w:rPr/>
        <w:t>industrial</w:t>
      </w:r>
      <w:r>
        <w:rPr>
          <w:spacing w:val="-1"/>
        </w:rPr>
        <w:t> </w:t>
      </w:r>
      <w:r>
        <w:rPr>
          <w:spacing w:val="-2"/>
        </w:rPr>
        <w:t>system.</w:t>
      </w:r>
    </w:p>
    <w:p>
      <w:pPr>
        <w:pStyle w:val="ListParagraph"/>
        <w:numPr>
          <w:ilvl w:val="0"/>
          <w:numId w:val="81"/>
        </w:numPr>
        <w:tabs>
          <w:tab w:pos="551" w:val="left" w:leader="none"/>
        </w:tabs>
        <w:spacing w:line="240" w:lineRule="auto" w:before="276" w:after="0"/>
        <w:ind w:left="551" w:right="0" w:hanging="451"/>
        <w:jc w:val="left"/>
        <w:rPr>
          <w:sz w:val="24"/>
        </w:rPr>
      </w:pPr>
      <w:r>
        <w:rPr>
          <w:sz w:val="24"/>
        </w:rPr>
        <w:t>Poultry</w:t>
      </w:r>
      <w:r>
        <w:rPr>
          <w:spacing w:val="-8"/>
          <w:sz w:val="24"/>
        </w:rPr>
        <w:t> </w:t>
      </w:r>
      <w:r>
        <w:rPr>
          <w:sz w:val="24"/>
        </w:rPr>
        <w:t>keeping</w:t>
      </w:r>
      <w:r>
        <w:rPr>
          <w:spacing w:val="-4"/>
          <w:sz w:val="24"/>
        </w:rPr>
        <w:t> </w:t>
      </w:r>
      <w:r>
        <w:rPr>
          <w:sz w:val="24"/>
        </w:rPr>
        <w:t>is</w:t>
      </w:r>
      <w:r>
        <w:rPr>
          <w:spacing w:val="-1"/>
          <w:sz w:val="24"/>
        </w:rPr>
        <w:t> </w:t>
      </w:r>
      <w:r>
        <w:rPr>
          <w:sz w:val="24"/>
        </w:rPr>
        <w:t>a</w:t>
      </w:r>
      <w:r>
        <w:rPr>
          <w:spacing w:val="-1"/>
          <w:sz w:val="24"/>
        </w:rPr>
        <w:t> </w:t>
      </w:r>
      <w:r>
        <w:rPr>
          <w:sz w:val="24"/>
        </w:rPr>
        <w:t>management</w:t>
      </w:r>
      <w:r>
        <w:rPr>
          <w:spacing w:val="-1"/>
          <w:sz w:val="24"/>
        </w:rPr>
        <w:t> </w:t>
      </w:r>
      <w:r>
        <w:rPr>
          <w:sz w:val="24"/>
        </w:rPr>
        <w:t>that</w:t>
      </w:r>
      <w:r>
        <w:rPr>
          <w:spacing w:val="-1"/>
          <w:sz w:val="24"/>
        </w:rPr>
        <w:t> </w:t>
      </w:r>
      <w:r>
        <w:rPr>
          <w:sz w:val="24"/>
        </w:rPr>
        <w:t>provides a means</w:t>
      </w:r>
      <w:r>
        <w:rPr>
          <w:spacing w:val="-1"/>
          <w:sz w:val="24"/>
        </w:rPr>
        <w:t> </w:t>
      </w:r>
      <w:r>
        <w:rPr>
          <w:sz w:val="24"/>
        </w:rPr>
        <w:t>of</w:t>
      </w:r>
      <w:r>
        <w:rPr>
          <w:spacing w:val="1"/>
          <w:sz w:val="24"/>
        </w:rPr>
        <w:t> </w:t>
      </w:r>
      <w:r>
        <w:rPr>
          <w:sz w:val="24"/>
        </w:rPr>
        <w:t>---------------------</w:t>
      </w:r>
      <w:r>
        <w:rPr>
          <w:spacing w:val="-10"/>
          <w:sz w:val="24"/>
        </w:rPr>
        <w:t>-</w:t>
      </w:r>
    </w:p>
    <w:p>
      <w:pPr>
        <w:pStyle w:val="BodyText"/>
        <w:ind w:left="551" w:right="655"/>
      </w:pPr>
      <w:r>
        <w:rPr/>
        <w:t>(a)</w:t>
      </w:r>
      <w:r>
        <w:rPr>
          <w:spacing w:val="21"/>
        </w:rPr>
        <w:t> </w:t>
      </w:r>
      <w:r>
        <w:rPr/>
        <w:t>gainful</w:t>
      </w:r>
      <w:r>
        <w:rPr>
          <w:spacing w:val="22"/>
        </w:rPr>
        <w:t> </w:t>
      </w:r>
      <w:r>
        <w:rPr/>
        <w:t>employment</w:t>
      </w:r>
      <w:r>
        <w:rPr>
          <w:spacing w:val="23"/>
        </w:rPr>
        <w:t> </w:t>
      </w:r>
      <w:r>
        <w:rPr/>
        <w:t>(b)</w:t>
      </w:r>
      <w:r>
        <w:rPr>
          <w:spacing w:val="17"/>
        </w:rPr>
        <w:t> </w:t>
      </w:r>
      <w:r>
        <w:rPr/>
        <w:t>control</w:t>
      </w:r>
      <w:r>
        <w:rPr>
          <w:spacing w:val="19"/>
        </w:rPr>
        <w:t> </w:t>
      </w:r>
      <w:r>
        <w:rPr/>
        <w:t>of</w:t>
      </w:r>
      <w:r>
        <w:rPr>
          <w:spacing w:val="20"/>
        </w:rPr>
        <w:t> </w:t>
      </w:r>
      <w:r>
        <w:rPr/>
        <w:t>predator</w:t>
      </w:r>
      <w:r>
        <w:rPr>
          <w:spacing w:val="21"/>
        </w:rPr>
        <w:t> </w:t>
      </w:r>
      <w:r>
        <w:rPr/>
        <w:t>(c)</w:t>
      </w:r>
      <w:r>
        <w:rPr>
          <w:spacing w:val="21"/>
        </w:rPr>
        <w:t> </w:t>
      </w:r>
      <w:r>
        <w:rPr/>
        <w:t>control</w:t>
      </w:r>
      <w:r>
        <w:rPr>
          <w:spacing w:val="19"/>
        </w:rPr>
        <w:t> </w:t>
      </w:r>
      <w:r>
        <w:rPr/>
        <w:t>of</w:t>
      </w:r>
      <w:r>
        <w:rPr>
          <w:spacing w:val="20"/>
        </w:rPr>
        <w:t> </w:t>
      </w:r>
      <w:r>
        <w:rPr/>
        <w:t>disease</w:t>
      </w:r>
      <w:r>
        <w:rPr>
          <w:spacing w:val="20"/>
        </w:rPr>
        <w:t> </w:t>
      </w:r>
      <w:r>
        <w:rPr/>
        <w:t>(d)</w:t>
      </w:r>
      <w:r>
        <w:rPr>
          <w:spacing w:val="21"/>
        </w:rPr>
        <w:t> </w:t>
      </w:r>
      <w:r>
        <w:rPr/>
        <w:t>spread</w:t>
      </w:r>
      <w:r>
        <w:rPr>
          <w:spacing w:val="19"/>
        </w:rPr>
        <w:t> </w:t>
      </w:r>
      <w:r>
        <w:rPr/>
        <w:t>of</w:t>
      </w:r>
      <w:r>
        <w:rPr>
          <w:spacing w:val="18"/>
        </w:rPr>
        <w:t> </w:t>
      </w:r>
      <w:r>
        <w:rPr/>
        <w:t>prey on</w:t>
      </w:r>
      <w:r>
        <w:rPr>
          <w:spacing w:val="21"/>
        </w:rPr>
        <w:t> </w:t>
      </w:r>
      <w:r>
        <w:rPr/>
        <w:t>in</w:t>
      </w:r>
      <w:r>
        <w:rPr>
          <w:spacing w:val="19"/>
        </w:rPr>
        <w:t> </w:t>
      </w:r>
      <w:r>
        <w:rPr/>
        <w:t>our </w:t>
      </w:r>
      <w:r>
        <w:rPr>
          <w:spacing w:val="-2"/>
        </w:rPr>
        <w:t>environment.</w:t>
      </w:r>
    </w:p>
    <w:p>
      <w:pPr>
        <w:pStyle w:val="BodyText"/>
      </w:pPr>
    </w:p>
    <w:p>
      <w:pPr>
        <w:pStyle w:val="ListParagraph"/>
        <w:numPr>
          <w:ilvl w:val="0"/>
          <w:numId w:val="81"/>
        </w:numPr>
        <w:tabs>
          <w:tab w:pos="551" w:val="left" w:leader="none"/>
        </w:tabs>
        <w:spacing w:line="240" w:lineRule="auto" w:before="0" w:after="0"/>
        <w:ind w:left="551" w:right="0" w:hanging="451"/>
        <w:jc w:val="left"/>
        <w:rPr>
          <w:sz w:val="24"/>
        </w:rPr>
      </w:pPr>
      <w:r>
        <w:rPr>
          <w:sz w:val="24"/>
        </w:rPr>
        <w:t>Poultry</w:t>
      </w:r>
      <w:r>
        <w:rPr>
          <w:spacing w:val="-5"/>
          <w:sz w:val="24"/>
        </w:rPr>
        <w:t> </w:t>
      </w:r>
      <w:r>
        <w:rPr>
          <w:sz w:val="24"/>
        </w:rPr>
        <w:t>are</w:t>
      </w:r>
      <w:r>
        <w:rPr>
          <w:spacing w:val="-1"/>
          <w:sz w:val="24"/>
        </w:rPr>
        <w:t> </w:t>
      </w:r>
      <w:r>
        <w:rPr>
          <w:sz w:val="24"/>
        </w:rPr>
        <w:t>classified</w:t>
      </w:r>
      <w:r>
        <w:rPr>
          <w:spacing w:val="1"/>
          <w:sz w:val="24"/>
        </w:rPr>
        <w:t> </w:t>
      </w:r>
      <w:r>
        <w:rPr>
          <w:sz w:val="24"/>
        </w:rPr>
        <w:t>into the</w:t>
      </w:r>
      <w:r>
        <w:rPr>
          <w:spacing w:val="1"/>
          <w:sz w:val="24"/>
        </w:rPr>
        <w:t> </w:t>
      </w:r>
      <w:r>
        <w:rPr>
          <w:spacing w:val="-2"/>
          <w:sz w:val="24"/>
        </w:rPr>
        <w:t>following</w:t>
      </w:r>
    </w:p>
    <w:p>
      <w:pPr>
        <w:pStyle w:val="BodyText"/>
        <w:ind w:left="551"/>
      </w:pPr>
      <w:r>
        <w:rPr/>
        <w:t>(a)</w:t>
      </w:r>
      <w:r>
        <w:rPr>
          <w:spacing w:val="-1"/>
        </w:rPr>
        <w:t> </w:t>
      </w:r>
      <w:r>
        <w:rPr/>
        <w:t>2</w:t>
      </w:r>
      <w:r>
        <w:rPr>
          <w:spacing w:val="-1"/>
        </w:rPr>
        <w:t> </w:t>
      </w:r>
      <w:r>
        <w:rPr/>
        <w:t>(b) 5</w:t>
      </w:r>
      <w:r>
        <w:rPr>
          <w:spacing w:val="-1"/>
        </w:rPr>
        <w:t> </w:t>
      </w:r>
      <w:r>
        <w:rPr/>
        <w:t>(c)</w:t>
      </w:r>
      <w:r>
        <w:rPr>
          <w:spacing w:val="-1"/>
        </w:rPr>
        <w:t> </w:t>
      </w:r>
      <w:r>
        <w:rPr/>
        <w:t>6</w:t>
      </w:r>
      <w:r>
        <w:rPr>
          <w:spacing w:val="59"/>
        </w:rPr>
        <w:t> </w:t>
      </w:r>
      <w:r>
        <w:rPr/>
        <w:t>(d)</w:t>
      </w:r>
      <w:r>
        <w:rPr>
          <w:spacing w:val="-1"/>
        </w:rPr>
        <w:t> </w:t>
      </w:r>
      <w:r>
        <w:rPr>
          <w:spacing w:val="-10"/>
        </w:rPr>
        <w:t>3</w:t>
      </w:r>
    </w:p>
    <w:p>
      <w:pPr>
        <w:pStyle w:val="BodyText"/>
      </w:pPr>
    </w:p>
    <w:p>
      <w:pPr>
        <w:pStyle w:val="ListParagraph"/>
        <w:numPr>
          <w:ilvl w:val="0"/>
          <w:numId w:val="81"/>
        </w:numPr>
        <w:tabs>
          <w:tab w:pos="551" w:val="left" w:leader="none"/>
        </w:tabs>
        <w:spacing w:line="240" w:lineRule="auto" w:before="0" w:after="0"/>
        <w:ind w:left="551" w:right="0" w:hanging="451"/>
        <w:jc w:val="left"/>
        <w:rPr>
          <w:sz w:val="24"/>
        </w:rPr>
      </w:pPr>
      <w:r>
        <w:rPr>
          <w:sz w:val="24"/>
        </w:rPr>
        <w:t>The</w:t>
      </w:r>
      <w:r>
        <w:rPr>
          <w:spacing w:val="-3"/>
          <w:sz w:val="24"/>
        </w:rPr>
        <w:t> </w:t>
      </w:r>
      <w:r>
        <w:rPr>
          <w:sz w:val="24"/>
        </w:rPr>
        <w:t>following</w:t>
      </w:r>
      <w:r>
        <w:rPr>
          <w:spacing w:val="-2"/>
          <w:sz w:val="24"/>
        </w:rPr>
        <w:t> </w:t>
      </w:r>
      <w:r>
        <w:rPr>
          <w:sz w:val="24"/>
        </w:rPr>
        <w:t>are</w:t>
      </w:r>
      <w:r>
        <w:rPr>
          <w:spacing w:val="-2"/>
          <w:sz w:val="24"/>
        </w:rPr>
        <w:t> </w:t>
      </w:r>
      <w:r>
        <w:rPr>
          <w:sz w:val="24"/>
        </w:rPr>
        <w:t>types</w:t>
      </w:r>
      <w:r>
        <w:rPr>
          <w:spacing w:val="1"/>
          <w:sz w:val="24"/>
        </w:rPr>
        <w:t> </w:t>
      </w:r>
      <w:r>
        <w:rPr>
          <w:sz w:val="24"/>
        </w:rPr>
        <w:t>of</w:t>
      </w:r>
      <w:r>
        <w:rPr>
          <w:spacing w:val="-1"/>
          <w:sz w:val="24"/>
        </w:rPr>
        <w:t> </w:t>
      </w:r>
      <w:r>
        <w:rPr>
          <w:sz w:val="24"/>
        </w:rPr>
        <w:t>poultry</w:t>
      </w:r>
      <w:r>
        <w:rPr>
          <w:spacing w:val="-4"/>
          <w:sz w:val="24"/>
        </w:rPr>
        <w:t> </w:t>
      </w:r>
      <w:r>
        <w:rPr>
          <w:sz w:val="24"/>
        </w:rPr>
        <w:t>enterprise in</w:t>
      </w:r>
      <w:r>
        <w:rPr>
          <w:spacing w:val="-1"/>
          <w:sz w:val="24"/>
        </w:rPr>
        <w:t> </w:t>
      </w:r>
      <w:r>
        <w:rPr>
          <w:sz w:val="24"/>
        </w:rPr>
        <w:t>Nigeria</w:t>
      </w:r>
      <w:r>
        <w:rPr>
          <w:spacing w:val="-1"/>
          <w:sz w:val="24"/>
        </w:rPr>
        <w:t> </w:t>
      </w:r>
      <w:r>
        <w:rPr>
          <w:spacing w:val="-2"/>
          <w:sz w:val="24"/>
        </w:rPr>
        <w:t>except</w:t>
      </w:r>
    </w:p>
    <w:p>
      <w:pPr>
        <w:pStyle w:val="BodyText"/>
        <w:ind w:left="551"/>
      </w:pPr>
      <w:r>
        <w:rPr/>
        <w:t>(a)</w:t>
      </w:r>
      <w:r>
        <w:rPr>
          <w:spacing w:val="56"/>
        </w:rPr>
        <w:t> </w:t>
      </w:r>
      <w:r>
        <w:rPr/>
        <w:t>hatchery</w:t>
      </w:r>
      <w:r>
        <w:rPr>
          <w:spacing w:val="-3"/>
        </w:rPr>
        <w:t> </w:t>
      </w:r>
      <w:r>
        <w:rPr/>
        <w:t>(b)</w:t>
      </w:r>
      <w:r>
        <w:rPr>
          <w:spacing w:val="-3"/>
        </w:rPr>
        <w:t> </w:t>
      </w:r>
      <w:r>
        <w:rPr/>
        <w:t>layer</w:t>
      </w:r>
      <w:r>
        <w:rPr>
          <w:spacing w:val="59"/>
        </w:rPr>
        <w:t> </w:t>
      </w:r>
      <w:r>
        <w:rPr/>
        <w:t>farm</w:t>
      </w:r>
      <w:r>
        <w:rPr>
          <w:spacing w:val="-1"/>
        </w:rPr>
        <w:t> </w:t>
      </w:r>
      <w:r>
        <w:rPr/>
        <w:t>(c)</w:t>
      </w:r>
      <w:r>
        <w:rPr>
          <w:spacing w:val="1"/>
        </w:rPr>
        <w:t> </w:t>
      </w:r>
      <w:r>
        <w:rPr/>
        <w:t>feed</w:t>
      </w:r>
      <w:r>
        <w:rPr>
          <w:spacing w:val="-1"/>
        </w:rPr>
        <w:t> </w:t>
      </w:r>
      <w:r>
        <w:rPr/>
        <w:t>mills (d)</w:t>
      </w:r>
      <w:r>
        <w:rPr>
          <w:spacing w:val="-3"/>
        </w:rPr>
        <w:t> </w:t>
      </w:r>
      <w:r>
        <w:rPr/>
        <w:t>slaughtering</w:t>
      </w:r>
      <w:r>
        <w:rPr>
          <w:spacing w:val="-1"/>
        </w:rPr>
        <w:t> </w:t>
      </w:r>
      <w:r>
        <w:rPr>
          <w:spacing w:val="-2"/>
        </w:rPr>
        <w:t>enterprises</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Poultry</w:t>
      </w:r>
      <w:r>
        <w:rPr>
          <w:spacing w:val="-5"/>
          <w:sz w:val="24"/>
        </w:rPr>
        <w:t> </w:t>
      </w:r>
      <w:r>
        <w:rPr>
          <w:sz w:val="24"/>
        </w:rPr>
        <w:t>housing</w:t>
      </w:r>
      <w:r>
        <w:rPr>
          <w:spacing w:val="-3"/>
          <w:sz w:val="24"/>
        </w:rPr>
        <w:t> </w:t>
      </w:r>
      <w:r>
        <w:rPr>
          <w:sz w:val="24"/>
        </w:rPr>
        <w:t>is</w:t>
      </w:r>
      <w:r>
        <w:rPr>
          <w:spacing w:val="1"/>
          <w:sz w:val="24"/>
        </w:rPr>
        <w:t> </w:t>
      </w:r>
      <w:r>
        <w:rPr>
          <w:sz w:val="24"/>
        </w:rPr>
        <w:t>provided for</w:t>
      </w:r>
      <w:r>
        <w:rPr>
          <w:spacing w:val="-2"/>
          <w:sz w:val="24"/>
        </w:rPr>
        <w:t> </w:t>
      </w:r>
      <w:r>
        <w:rPr>
          <w:sz w:val="24"/>
        </w:rPr>
        <w:t>the</w:t>
      </w:r>
      <w:r>
        <w:rPr>
          <w:spacing w:val="1"/>
          <w:sz w:val="24"/>
        </w:rPr>
        <w:t> </w:t>
      </w:r>
      <w:r>
        <w:rPr>
          <w:sz w:val="24"/>
        </w:rPr>
        <w:t>following</w:t>
      </w:r>
      <w:r>
        <w:rPr>
          <w:spacing w:val="-3"/>
          <w:sz w:val="24"/>
        </w:rPr>
        <w:t> </w:t>
      </w:r>
      <w:r>
        <w:rPr>
          <w:sz w:val="24"/>
        </w:rPr>
        <w:t>reason</w:t>
      </w:r>
      <w:r>
        <w:rPr>
          <w:spacing w:val="1"/>
          <w:sz w:val="24"/>
        </w:rPr>
        <w:t> </w:t>
      </w:r>
      <w:r>
        <w:rPr>
          <w:spacing w:val="-2"/>
          <w:sz w:val="24"/>
        </w:rPr>
        <w:t>except</w:t>
      </w:r>
    </w:p>
    <w:p>
      <w:pPr>
        <w:pStyle w:val="BodyText"/>
        <w:spacing w:before="1"/>
        <w:ind w:left="551" w:right="655"/>
      </w:pPr>
      <w:r>
        <w:rPr/>
        <w:t>(a) meat production (b) protection from harsh weather (c) protection from predator (d) production</w:t>
      </w:r>
      <w:r>
        <w:rPr>
          <w:spacing w:val="40"/>
        </w:rPr>
        <w:t> </w:t>
      </w:r>
      <w:r>
        <w:rPr/>
        <w:t>from disease</w:t>
      </w:r>
    </w:p>
    <w:p>
      <w:pPr>
        <w:pStyle w:val="ListParagraph"/>
        <w:numPr>
          <w:ilvl w:val="0"/>
          <w:numId w:val="81"/>
        </w:numPr>
        <w:tabs>
          <w:tab w:pos="550" w:val="left" w:leader="none"/>
        </w:tabs>
        <w:spacing w:line="240" w:lineRule="auto" w:before="276" w:after="0"/>
        <w:ind w:left="550" w:right="0" w:hanging="450"/>
        <w:jc w:val="left"/>
        <w:rPr>
          <w:sz w:val="24"/>
        </w:rPr>
      </w:pPr>
      <w:r>
        <w:rPr>
          <w:sz w:val="24"/>
        </w:rPr>
        <w:t>The</w:t>
      </w:r>
      <w:r>
        <w:rPr>
          <w:spacing w:val="-3"/>
          <w:sz w:val="24"/>
        </w:rPr>
        <w:t> </w:t>
      </w:r>
      <w:r>
        <w:rPr>
          <w:sz w:val="24"/>
        </w:rPr>
        <w:t>following</w:t>
      </w:r>
      <w:r>
        <w:rPr>
          <w:spacing w:val="-1"/>
          <w:sz w:val="24"/>
        </w:rPr>
        <w:t> </w:t>
      </w:r>
      <w:r>
        <w:rPr>
          <w:sz w:val="24"/>
        </w:rPr>
        <w:t>are</w:t>
      </w:r>
      <w:r>
        <w:rPr>
          <w:spacing w:val="-2"/>
          <w:sz w:val="24"/>
        </w:rPr>
        <w:t> </w:t>
      </w:r>
      <w:r>
        <w:rPr>
          <w:sz w:val="24"/>
        </w:rPr>
        <w:t>types</w:t>
      </w:r>
      <w:r>
        <w:rPr>
          <w:spacing w:val="2"/>
          <w:sz w:val="24"/>
        </w:rPr>
        <w:t> </w:t>
      </w:r>
      <w:r>
        <w:rPr>
          <w:sz w:val="24"/>
        </w:rPr>
        <w:t>of</w:t>
      </w:r>
      <w:r>
        <w:rPr>
          <w:spacing w:val="-1"/>
          <w:sz w:val="24"/>
        </w:rPr>
        <w:t> </w:t>
      </w:r>
      <w:r>
        <w:rPr>
          <w:sz w:val="24"/>
        </w:rPr>
        <w:t>poultry</w:t>
      </w:r>
      <w:r>
        <w:rPr>
          <w:spacing w:val="-5"/>
          <w:sz w:val="24"/>
        </w:rPr>
        <w:t> </w:t>
      </w:r>
      <w:r>
        <w:rPr>
          <w:sz w:val="24"/>
        </w:rPr>
        <w:t>house</w:t>
      </w:r>
      <w:r>
        <w:rPr>
          <w:spacing w:val="-1"/>
          <w:sz w:val="24"/>
        </w:rPr>
        <w:t> </w:t>
      </w:r>
      <w:r>
        <w:rPr>
          <w:sz w:val="24"/>
        </w:rPr>
        <w:t>except (a) free</w:t>
      </w:r>
      <w:r>
        <w:rPr>
          <w:spacing w:val="-1"/>
          <w:sz w:val="24"/>
        </w:rPr>
        <w:t> </w:t>
      </w:r>
      <w:r>
        <w:rPr>
          <w:sz w:val="24"/>
        </w:rPr>
        <w:t>range</w:t>
      </w:r>
      <w:r>
        <w:rPr>
          <w:spacing w:val="-1"/>
          <w:sz w:val="24"/>
        </w:rPr>
        <w:t> </w:t>
      </w:r>
      <w:r>
        <w:rPr>
          <w:sz w:val="24"/>
        </w:rPr>
        <w:t>or</w:t>
      </w:r>
      <w:r>
        <w:rPr>
          <w:spacing w:val="1"/>
          <w:sz w:val="24"/>
        </w:rPr>
        <w:t> </w:t>
      </w:r>
      <w:r>
        <w:rPr>
          <w:sz w:val="24"/>
        </w:rPr>
        <w:t>extensive</w:t>
      </w:r>
      <w:r>
        <w:rPr>
          <w:spacing w:val="-1"/>
          <w:sz w:val="24"/>
        </w:rPr>
        <w:t> </w:t>
      </w:r>
      <w:r>
        <w:rPr>
          <w:sz w:val="24"/>
        </w:rPr>
        <w:t>system (b)</w:t>
      </w:r>
      <w:r>
        <w:rPr>
          <w:spacing w:val="-2"/>
          <w:sz w:val="24"/>
        </w:rPr>
        <w:t> bungalow</w:t>
      </w:r>
    </w:p>
    <w:p>
      <w:pPr>
        <w:pStyle w:val="BodyText"/>
        <w:ind w:left="551"/>
      </w:pPr>
      <w:r>
        <w:rPr/>
        <w:t>(c)</w:t>
      </w:r>
      <w:r>
        <w:rPr>
          <w:spacing w:val="-1"/>
        </w:rPr>
        <w:t> </w:t>
      </w:r>
      <w:r>
        <w:rPr/>
        <w:t>intensive</w:t>
      </w:r>
      <w:r>
        <w:rPr>
          <w:spacing w:val="-1"/>
        </w:rPr>
        <w:t> </w:t>
      </w:r>
      <w:r>
        <w:rPr/>
        <w:t>system</w:t>
      </w:r>
      <w:r>
        <w:rPr>
          <w:spacing w:val="-1"/>
        </w:rPr>
        <w:t> </w:t>
      </w:r>
      <w:r>
        <w:rPr/>
        <w:t>(d)</w:t>
      </w:r>
      <w:r>
        <w:rPr>
          <w:spacing w:val="-3"/>
        </w:rPr>
        <w:t> </w:t>
      </w:r>
      <w:r>
        <w:rPr/>
        <w:t>deep</w:t>
      </w:r>
      <w:r>
        <w:rPr>
          <w:spacing w:val="-1"/>
        </w:rPr>
        <w:t> </w:t>
      </w:r>
      <w:r>
        <w:rPr/>
        <w:t>litter </w:t>
      </w:r>
      <w:r>
        <w:rPr>
          <w:spacing w:val="-2"/>
        </w:rPr>
        <w:t>system</w:t>
      </w:r>
    </w:p>
    <w:p>
      <w:pPr>
        <w:spacing w:after="0"/>
        <w:sectPr>
          <w:pgSz w:w="12240" w:h="15840"/>
          <w:pgMar w:header="0" w:footer="1068" w:top="1720" w:bottom="1260" w:left="980" w:right="420"/>
        </w:sectPr>
      </w:pPr>
    </w:p>
    <w:p>
      <w:pPr>
        <w:pStyle w:val="ListParagraph"/>
        <w:numPr>
          <w:ilvl w:val="0"/>
          <w:numId w:val="81"/>
        </w:numPr>
        <w:tabs>
          <w:tab w:pos="550" w:val="left" w:leader="none"/>
        </w:tabs>
        <w:spacing w:line="240" w:lineRule="auto" w:before="60" w:after="0"/>
        <w:ind w:left="550" w:right="0" w:hanging="450"/>
        <w:jc w:val="left"/>
        <w:rPr>
          <w:sz w:val="24"/>
        </w:rPr>
      </w:pPr>
      <w:r>
        <w:rPr>
          <w:sz w:val="24"/>
        </w:rPr>
        <w:t>The</w:t>
      </w:r>
      <w:r>
        <w:rPr>
          <w:spacing w:val="-3"/>
          <w:sz w:val="24"/>
        </w:rPr>
        <w:t> </w:t>
      </w:r>
      <w:r>
        <w:rPr>
          <w:sz w:val="24"/>
        </w:rPr>
        <w:t>following</w:t>
      </w:r>
      <w:r>
        <w:rPr>
          <w:spacing w:val="-3"/>
          <w:sz w:val="24"/>
        </w:rPr>
        <w:t> </w:t>
      </w:r>
      <w:r>
        <w:rPr>
          <w:sz w:val="24"/>
        </w:rPr>
        <w:t>housing</w:t>
      </w:r>
      <w:r>
        <w:rPr>
          <w:spacing w:val="-3"/>
          <w:sz w:val="24"/>
        </w:rPr>
        <w:t> </w:t>
      </w:r>
      <w:r>
        <w:rPr>
          <w:sz w:val="24"/>
        </w:rPr>
        <w:t>system is suitable</w:t>
      </w:r>
      <w:r>
        <w:rPr>
          <w:spacing w:val="-1"/>
          <w:sz w:val="24"/>
        </w:rPr>
        <w:t> </w:t>
      </w:r>
      <w:r>
        <w:rPr>
          <w:sz w:val="24"/>
        </w:rPr>
        <w:t>for</w:t>
      </w:r>
      <w:r>
        <w:rPr>
          <w:spacing w:val="-1"/>
          <w:sz w:val="24"/>
        </w:rPr>
        <w:t> </w:t>
      </w:r>
      <w:r>
        <w:rPr>
          <w:spacing w:val="-2"/>
          <w:sz w:val="24"/>
        </w:rPr>
        <w:t>layers</w:t>
      </w:r>
    </w:p>
    <w:p>
      <w:pPr>
        <w:pStyle w:val="BodyText"/>
        <w:ind w:left="551"/>
      </w:pPr>
      <w:r>
        <w:rPr/>
        <w:t>(a)</w:t>
      </w:r>
      <w:r>
        <w:rPr>
          <w:spacing w:val="-3"/>
        </w:rPr>
        <w:t> </w:t>
      </w:r>
      <w:r>
        <w:rPr/>
        <w:t>concrete</w:t>
      </w:r>
      <w:r>
        <w:rPr>
          <w:spacing w:val="-2"/>
        </w:rPr>
        <w:t> </w:t>
      </w:r>
      <w:r>
        <w:rPr/>
        <w:t>flow</w:t>
      </w:r>
      <w:r>
        <w:rPr>
          <w:spacing w:val="-1"/>
        </w:rPr>
        <w:t> </w:t>
      </w:r>
      <w:r>
        <w:rPr/>
        <w:t>system</w:t>
      </w:r>
      <w:r>
        <w:rPr>
          <w:spacing w:val="2"/>
        </w:rPr>
        <w:t> </w:t>
      </w:r>
      <w:r>
        <w:rPr/>
        <w:t>(b)</w:t>
      </w:r>
      <w:r>
        <w:rPr>
          <w:spacing w:val="-3"/>
        </w:rPr>
        <w:t> </w:t>
      </w:r>
      <w:r>
        <w:rPr/>
        <w:t>battery</w:t>
      </w:r>
      <w:r>
        <w:rPr>
          <w:spacing w:val="-4"/>
        </w:rPr>
        <w:t> </w:t>
      </w:r>
      <w:r>
        <w:rPr/>
        <w:t>cage</w:t>
      </w:r>
      <w:r>
        <w:rPr>
          <w:spacing w:val="-1"/>
        </w:rPr>
        <w:t> </w:t>
      </w:r>
      <w:r>
        <w:rPr/>
        <w:t>system</w:t>
      </w:r>
      <w:r>
        <w:rPr>
          <w:spacing w:val="1"/>
        </w:rPr>
        <w:t> </w:t>
      </w:r>
      <w:r>
        <w:rPr/>
        <w:t>(c)</w:t>
      </w:r>
      <w:r>
        <w:rPr>
          <w:spacing w:val="-1"/>
        </w:rPr>
        <w:t> </w:t>
      </w:r>
      <w:r>
        <w:rPr/>
        <w:t>free</w:t>
      </w:r>
      <w:r>
        <w:rPr>
          <w:spacing w:val="-2"/>
        </w:rPr>
        <w:t> </w:t>
      </w:r>
      <w:r>
        <w:rPr/>
        <w:t>range</w:t>
      </w:r>
      <w:r>
        <w:rPr>
          <w:spacing w:val="-1"/>
        </w:rPr>
        <w:t> </w:t>
      </w:r>
      <w:r>
        <w:rPr/>
        <w:t>system</w:t>
      </w:r>
      <w:r>
        <w:rPr>
          <w:spacing w:val="-1"/>
        </w:rPr>
        <w:t> </w:t>
      </w:r>
      <w:r>
        <w:rPr/>
        <w:t>(</w:t>
      </w:r>
      <w:r>
        <w:rPr>
          <w:spacing w:val="-1"/>
        </w:rPr>
        <w:t> </w:t>
      </w:r>
      <w:r>
        <w:rPr/>
        <w:t>d)</w:t>
      </w:r>
      <w:r>
        <w:rPr>
          <w:spacing w:val="1"/>
        </w:rPr>
        <w:t> </w:t>
      </w:r>
      <w:r>
        <w:rPr/>
        <w:t>slated</w:t>
      </w:r>
      <w:r>
        <w:rPr>
          <w:spacing w:val="58"/>
        </w:rPr>
        <w:t> </w:t>
      </w:r>
      <w:r>
        <w:rPr/>
        <w:t>flow</w:t>
      </w:r>
      <w:r>
        <w:rPr>
          <w:spacing w:val="-1"/>
        </w:rPr>
        <w:t> </w:t>
      </w:r>
      <w:r>
        <w:rPr>
          <w:spacing w:val="-2"/>
        </w:rPr>
        <w:t>system</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The</w:t>
      </w:r>
      <w:r>
        <w:rPr>
          <w:spacing w:val="-2"/>
          <w:sz w:val="24"/>
        </w:rPr>
        <w:t> </w:t>
      </w:r>
      <w:r>
        <w:rPr>
          <w:sz w:val="24"/>
        </w:rPr>
        <w:t>free</w:t>
      </w:r>
      <w:r>
        <w:rPr>
          <w:spacing w:val="-1"/>
          <w:sz w:val="24"/>
        </w:rPr>
        <w:t> </w:t>
      </w:r>
      <w:r>
        <w:rPr>
          <w:sz w:val="24"/>
        </w:rPr>
        <w:t>range</w:t>
      </w:r>
      <w:r>
        <w:rPr>
          <w:spacing w:val="-2"/>
          <w:sz w:val="24"/>
        </w:rPr>
        <w:t> </w:t>
      </w:r>
      <w:r>
        <w:rPr>
          <w:sz w:val="24"/>
        </w:rPr>
        <w:t>system is</w:t>
      </w:r>
      <w:r>
        <w:rPr>
          <w:spacing w:val="-1"/>
          <w:sz w:val="24"/>
        </w:rPr>
        <w:t> </w:t>
      </w:r>
      <w:r>
        <w:rPr>
          <w:sz w:val="24"/>
        </w:rPr>
        <w:t>important for</w:t>
      </w:r>
      <w:r>
        <w:rPr>
          <w:spacing w:val="-2"/>
          <w:sz w:val="24"/>
        </w:rPr>
        <w:t> </w:t>
      </w:r>
      <w:r>
        <w:rPr>
          <w:sz w:val="24"/>
        </w:rPr>
        <w:t>keeping</w:t>
      </w:r>
      <w:r>
        <w:rPr>
          <w:spacing w:val="-3"/>
          <w:sz w:val="24"/>
        </w:rPr>
        <w:t> </w:t>
      </w:r>
      <w:r>
        <w:rPr>
          <w:sz w:val="24"/>
        </w:rPr>
        <w:t>birds</w:t>
      </w:r>
      <w:r>
        <w:rPr>
          <w:spacing w:val="-1"/>
          <w:sz w:val="24"/>
        </w:rPr>
        <w:t> </w:t>
      </w:r>
      <w:r>
        <w:rPr>
          <w:sz w:val="24"/>
        </w:rPr>
        <w:t>because it</w:t>
      </w:r>
      <w:r>
        <w:rPr>
          <w:spacing w:val="-1"/>
          <w:sz w:val="24"/>
        </w:rPr>
        <w:t> </w:t>
      </w:r>
      <w:r>
        <w:rPr>
          <w:sz w:val="24"/>
        </w:rPr>
        <w:t>provides</w:t>
      </w:r>
      <w:r>
        <w:rPr>
          <w:spacing w:val="59"/>
          <w:sz w:val="24"/>
        </w:rPr>
        <w:t> </w:t>
      </w:r>
      <w:r>
        <w:rPr>
          <w:sz w:val="24"/>
        </w:rPr>
        <w:t>birds </w:t>
      </w:r>
      <w:r>
        <w:rPr>
          <w:spacing w:val="-4"/>
          <w:sz w:val="24"/>
        </w:rPr>
        <w:t>with</w:t>
      </w:r>
    </w:p>
    <w:p>
      <w:pPr>
        <w:pStyle w:val="BodyText"/>
        <w:ind w:left="551" w:right="655" w:firstLine="60"/>
      </w:pPr>
      <w:r>
        <w:rPr/>
        <w:t>(a)natural ventilation (b) small</w:t>
      </w:r>
      <w:r>
        <w:rPr>
          <w:spacing w:val="80"/>
        </w:rPr>
        <w:t> </w:t>
      </w:r>
      <w:r>
        <w:rPr/>
        <w:t>space (c) do not have access to dust bathing (d) does not provide</w:t>
      </w:r>
      <w:r>
        <w:rPr>
          <w:spacing w:val="80"/>
        </w:rPr>
        <w:t> </w:t>
      </w:r>
      <w:r>
        <w:rPr/>
        <w:t>means of taking variety of natural feed</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Semi-intensive</w:t>
      </w:r>
      <w:r>
        <w:rPr>
          <w:spacing w:val="-4"/>
          <w:sz w:val="24"/>
        </w:rPr>
        <w:t> </w:t>
      </w:r>
      <w:r>
        <w:rPr>
          <w:sz w:val="24"/>
        </w:rPr>
        <w:t>system</w:t>
      </w:r>
      <w:r>
        <w:rPr>
          <w:spacing w:val="-1"/>
          <w:sz w:val="24"/>
        </w:rPr>
        <w:t> </w:t>
      </w:r>
      <w:r>
        <w:rPr>
          <w:sz w:val="24"/>
        </w:rPr>
        <w:t>is</w:t>
      </w:r>
      <w:r>
        <w:rPr>
          <w:spacing w:val="-2"/>
          <w:sz w:val="24"/>
        </w:rPr>
        <w:t> </w:t>
      </w:r>
      <w:r>
        <w:rPr>
          <w:sz w:val="24"/>
        </w:rPr>
        <w:t>practice where</w:t>
      </w:r>
      <w:r>
        <w:rPr>
          <w:spacing w:val="-2"/>
          <w:sz w:val="24"/>
        </w:rPr>
        <w:t> </w:t>
      </w:r>
      <w:r>
        <w:rPr>
          <w:sz w:val="24"/>
        </w:rPr>
        <w:t>there</w:t>
      </w:r>
      <w:r>
        <w:rPr>
          <w:spacing w:val="-2"/>
          <w:sz w:val="24"/>
        </w:rPr>
        <w:t> </w:t>
      </w:r>
      <w:r>
        <w:rPr>
          <w:spacing w:val="-5"/>
          <w:sz w:val="24"/>
        </w:rPr>
        <w:t>is</w:t>
      </w:r>
    </w:p>
    <w:p>
      <w:pPr>
        <w:pStyle w:val="BodyText"/>
        <w:ind w:left="611"/>
      </w:pPr>
      <w:r>
        <w:rPr/>
        <w:t>(a)</w:t>
      </w:r>
      <w:r>
        <w:rPr>
          <w:spacing w:val="-3"/>
        </w:rPr>
        <w:t> </w:t>
      </w:r>
      <w:r>
        <w:rPr/>
        <w:t>harsh</w:t>
      </w:r>
      <w:r>
        <w:rPr>
          <w:spacing w:val="-1"/>
        </w:rPr>
        <w:t> </w:t>
      </w:r>
      <w:r>
        <w:rPr/>
        <w:t>weather</w:t>
      </w:r>
      <w:r>
        <w:rPr>
          <w:spacing w:val="-3"/>
        </w:rPr>
        <w:t> </w:t>
      </w:r>
      <w:r>
        <w:rPr/>
        <w:t>(b) enough</w:t>
      </w:r>
      <w:r>
        <w:rPr>
          <w:spacing w:val="-1"/>
        </w:rPr>
        <w:t> </w:t>
      </w:r>
      <w:r>
        <w:rPr/>
        <w:t>space</w:t>
      </w:r>
      <w:r>
        <w:rPr>
          <w:spacing w:val="-2"/>
        </w:rPr>
        <w:t> </w:t>
      </w:r>
      <w:r>
        <w:rPr/>
        <w:t>(c) limited</w:t>
      </w:r>
      <w:r>
        <w:rPr>
          <w:spacing w:val="-1"/>
        </w:rPr>
        <w:t> </w:t>
      </w:r>
      <w:r>
        <w:rPr/>
        <w:t>available</w:t>
      </w:r>
      <w:r>
        <w:rPr>
          <w:spacing w:val="-1"/>
        </w:rPr>
        <w:t> </w:t>
      </w:r>
      <w:r>
        <w:rPr/>
        <w:t>space</w:t>
      </w:r>
      <w:r>
        <w:rPr>
          <w:spacing w:val="-1"/>
        </w:rPr>
        <w:t> </w:t>
      </w:r>
      <w:r>
        <w:rPr/>
        <w:t>(d)</w:t>
      </w:r>
      <w:r>
        <w:rPr>
          <w:spacing w:val="-2"/>
        </w:rPr>
        <w:t> </w:t>
      </w:r>
      <w:r>
        <w:rPr/>
        <w:t>no</w:t>
      </w:r>
      <w:r>
        <w:rPr>
          <w:spacing w:val="1"/>
        </w:rPr>
        <w:t> </w:t>
      </w:r>
      <w:r>
        <w:rPr/>
        <w:t>available </w:t>
      </w:r>
      <w:r>
        <w:rPr>
          <w:spacing w:val="-2"/>
        </w:rPr>
        <w:t>space</w:t>
      </w:r>
    </w:p>
    <w:p>
      <w:pPr>
        <w:pStyle w:val="BodyText"/>
      </w:pPr>
    </w:p>
    <w:p>
      <w:pPr>
        <w:pStyle w:val="BodyText"/>
        <w:spacing w:before="42"/>
      </w:pPr>
    </w:p>
    <w:p>
      <w:pPr>
        <w:pStyle w:val="ListParagraph"/>
        <w:numPr>
          <w:ilvl w:val="0"/>
          <w:numId w:val="81"/>
        </w:numPr>
        <w:tabs>
          <w:tab w:pos="550" w:val="left" w:leader="none"/>
        </w:tabs>
        <w:spacing w:line="240" w:lineRule="auto" w:before="0" w:after="0"/>
        <w:ind w:left="550" w:right="0" w:hanging="450"/>
        <w:jc w:val="left"/>
        <w:rPr>
          <w:sz w:val="24"/>
        </w:rPr>
      </w:pPr>
      <w:r>
        <w:rPr>
          <w:sz w:val="24"/>
        </w:rPr>
        <w:t>Intensive</w:t>
      </w:r>
      <w:r>
        <w:rPr>
          <w:spacing w:val="-4"/>
          <w:sz w:val="24"/>
        </w:rPr>
        <w:t> </w:t>
      </w:r>
      <w:r>
        <w:rPr>
          <w:sz w:val="24"/>
        </w:rPr>
        <w:t>system of</w:t>
      </w:r>
      <w:r>
        <w:rPr>
          <w:spacing w:val="-1"/>
          <w:sz w:val="24"/>
        </w:rPr>
        <w:t> </w:t>
      </w:r>
      <w:r>
        <w:rPr>
          <w:sz w:val="24"/>
        </w:rPr>
        <w:t>poultry</w:t>
      </w:r>
      <w:r>
        <w:rPr>
          <w:spacing w:val="-5"/>
          <w:sz w:val="24"/>
        </w:rPr>
        <w:t> </w:t>
      </w:r>
      <w:r>
        <w:rPr>
          <w:sz w:val="24"/>
        </w:rPr>
        <w:t>keeping</w:t>
      </w:r>
      <w:r>
        <w:rPr>
          <w:spacing w:val="-4"/>
          <w:sz w:val="24"/>
        </w:rPr>
        <w:t> </w:t>
      </w:r>
      <w:r>
        <w:rPr>
          <w:sz w:val="24"/>
        </w:rPr>
        <w:t>provides birds</w:t>
      </w:r>
      <w:r>
        <w:rPr>
          <w:spacing w:val="1"/>
          <w:sz w:val="24"/>
        </w:rPr>
        <w:t> </w:t>
      </w:r>
      <w:r>
        <w:rPr>
          <w:spacing w:val="-4"/>
          <w:sz w:val="24"/>
        </w:rPr>
        <w:t>with</w:t>
      </w:r>
    </w:p>
    <w:p>
      <w:pPr>
        <w:pStyle w:val="BodyText"/>
        <w:ind w:left="551" w:right="655"/>
      </w:pPr>
      <w:r>
        <w:rPr/>
        <w:t>(a) single variety of feed (b) adequate warmth (c) have access to other form of feed (d) inadequate </w:t>
      </w:r>
      <w:r>
        <w:rPr>
          <w:spacing w:val="-2"/>
        </w:rPr>
        <w:t>ventilation</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Battery</w:t>
      </w:r>
      <w:r>
        <w:rPr>
          <w:spacing w:val="-6"/>
          <w:sz w:val="24"/>
        </w:rPr>
        <w:t> </w:t>
      </w:r>
      <w:r>
        <w:rPr>
          <w:sz w:val="24"/>
        </w:rPr>
        <w:t>cage</w:t>
      </w:r>
      <w:r>
        <w:rPr>
          <w:spacing w:val="-1"/>
          <w:sz w:val="24"/>
        </w:rPr>
        <w:t> </w:t>
      </w:r>
      <w:r>
        <w:rPr>
          <w:sz w:val="24"/>
        </w:rPr>
        <w:t>system</w:t>
      </w:r>
      <w:r>
        <w:rPr>
          <w:spacing w:val="-1"/>
          <w:sz w:val="24"/>
        </w:rPr>
        <w:t> </w:t>
      </w:r>
      <w:r>
        <w:rPr>
          <w:sz w:val="24"/>
        </w:rPr>
        <w:t>have the</w:t>
      </w:r>
      <w:r>
        <w:rPr>
          <w:spacing w:val="-1"/>
          <w:sz w:val="24"/>
        </w:rPr>
        <w:t> </w:t>
      </w:r>
      <w:r>
        <w:rPr>
          <w:sz w:val="24"/>
        </w:rPr>
        <w:t>a</w:t>
      </w:r>
      <w:r>
        <w:rPr>
          <w:spacing w:val="-2"/>
          <w:sz w:val="24"/>
        </w:rPr>
        <w:t> </w:t>
      </w:r>
      <w:r>
        <w:rPr>
          <w:sz w:val="24"/>
        </w:rPr>
        <w:t>usual</w:t>
      </w:r>
      <w:r>
        <w:rPr>
          <w:spacing w:val="-1"/>
          <w:sz w:val="24"/>
        </w:rPr>
        <w:t> </w:t>
      </w:r>
      <w:r>
        <w:rPr>
          <w:sz w:val="24"/>
        </w:rPr>
        <w:t>floor space</w:t>
      </w:r>
      <w:r>
        <w:rPr>
          <w:spacing w:val="58"/>
          <w:sz w:val="24"/>
        </w:rPr>
        <w:t> </w:t>
      </w:r>
      <w:r>
        <w:rPr>
          <w:sz w:val="24"/>
        </w:rPr>
        <w:t>per</w:t>
      </w:r>
      <w:r>
        <w:rPr>
          <w:spacing w:val="-1"/>
          <w:sz w:val="24"/>
        </w:rPr>
        <w:t> </w:t>
      </w:r>
      <w:r>
        <w:rPr>
          <w:sz w:val="24"/>
        </w:rPr>
        <w:t>hen</w:t>
      </w:r>
      <w:r>
        <w:rPr>
          <w:spacing w:val="60"/>
          <w:sz w:val="24"/>
        </w:rPr>
        <w:t> </w:t>
      </w:r>
      <w:r>
        <w:rPr>
          <w:spacing w:val="-5"/>
          <w:sz w:val="24"/>
        </w:rPr>
        <w:t>of</w:t>
      </w:r>
    </w:p>
    <w:p>
      <w:pPr>
        <w:pStyle w:val="BodyText"/>
        <w:ind w:left="551" w:right="655"/>
      </w:pPr>
      <w:r>
        <w:rPr/>
        <w:t>(a) 14 X 30 inches</w:t>
      </w:r>
      <w:r>
        <w:rPr>
          <w:spacing w:val="16"/>
        </w:rPr>
        <w:t> </w:t>
      </w:r>
      <w:r>
        <w:rPr/>
        <w:t>and</w:t>
      </w:r>
      <w:r>
        <w:rPr>
          <w:spacing w:val="18"/>
        </w:rPr>
        <w:t> </w:t>
      </w:r>
      <w:r>
        <w:rPr/>
        <w:t>17 inches</w:t>
      </w:r>
      <w:r>
        <w:rPr>
          <w:spacing w:val="16"/>
        </w:rPr>
        <w:t> </w:t>
      </w:r>
      <w:r>
        <w:rPr/>
        <w:t>height</w:t>
      </w:r>
      <w:r>
        <w:rPr>
          <w:spacing w:val="16"/>
        </w:rPr>
        <w:t> </w:t>
      </w:r>
      <w:r>
        <w:rPr/>
        <w:t>(b) 14X16 inches</w:t>
      </w:r>
      <w:r>
        <w:rPr>
          <w:spacing w:val="16"/>
        </w:rPr>
        <w:t> </w:t>
      </w:r>
      <w:r>
        <w:rPr/>
        <w:t>and 17 inches</w:t>
      </w:r>
      <w:r>
        <w:rPr>
          <w:spacing w:val="16"/>
        </w:rPr>
        <w:t> </w:t>
      </w:r>
      <w:r>
        <w:rPr/>
        <w:t>height</w:t>
      </w:r>
      <w:r>
        <w:rPr>
          <w:spacing w:val="16"/>
        </w:rPr>
        <w:t> </w:t>
      </w:r>
      <w:r>
        <w:rPr/>
        <w:t>(c) 20X 20inches and 17 inches height (d) 2X3</w:t>
      </w:r>
      <w:r>
        <w:rPr>
          <w:spacing w:val="40"/>
        </w:rPr>
        <w:t> </w:t>
      </w:r>
      <w:r>
        <w:rPr/>
        <w:t>inches height and 17 inches height</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Battery</w:t>
      </w:r>
      <w:r>
        <w:rPr>
          <w:spacing w:val="-4"/>
          <w:sz w:val="24"/>
        </w:rPr>
        <w:t> </w:t>
      </w:r>
      <w:r>
        <w:rPr>
          <w:sz w:val="24"/>
        </w:rPr>
        <w:t>cage</w:t>
      </w:r>
      <w:r>
        <w:rPr>
          <w:spacing w:val="-2"/>
          <w:sz w:val="24"/>
        </w:rPr>
        <w:t> </w:t>
      </w:r>
      <w:r>
        <w:rPr>
          <w:sz w:val="24"/>
        </w:rPr>
        <w:t>system</w:t>
      </w:r>
      <w:r>
        <w:rPr>
          <w:spacing w:val="-1"/>
          <w:sz w:val="24"/>
        </w:rPr>
        <w:t> </w:t>
      </w:r>
      <w:r>
        <w:rPr>
          <w:sz w:val="24"/>
        </w:rPr>
        <w:t>have</w:t>
      </w:r>
      <w:r>
        <w:rPr>
          <w:spacing w:val="-1"/>
          <w:sz w:val="24"/>
        </w:rPr>
        <w:t> </w:t>
      </w:r>
      <w:r>
        <w:rPr>
          <w:sz w:val="24"/>
        </w:rPr>
        <w:t>the</w:t>
      </w:r>
      <w:r>
        <w:rPr>
          <w:spacing w:val="-1"/>
          <w:sz w:val="24"/>
        </w:rPr>
        <w:t> </w:t>
      </w:r>
      <w:r>
        <w:rPr>
          <w:sz w:val="24"/>
        </w:rPr>
        <w:t>following</w:t>
      </w:r>
      <w:r>
        <w:rPr>
          <w:spacing w:val="-4"/>
          <w:sz w:val="24"/>
        </w:rPr>
        <w:t> </w:t>
      </w:r>
      <w:r>
        <w:rPr>
          <w:sz w:val="24"/>
        </w:rPr>
        <w:t>advantages </w:t>
      </w:r>
      <w:r>
        <w:rPr>
          <w:spacing w:val="-2"/>
          <w:sz w:val="24"/>
        </w:rPr>
        <w:t>except</w:t>
      </w:r>
    </w:p>
    <w:p>
      <w:pPr>
        <w:pStyle w:val="BodyText"/>
        <w:ind w:left="551" w:right="679"/>
      </w:pPr>
      <w:r>
        <w:rPr/>
        <w:t>(a) birds are easily control (b)</w:t>
      </w:r>
      <w:r>
        <w:rPr>
          <w:spacing w:val="80"/>
        </w:rPr>
        <w:t> </w:t>
      </w:r>
      <w:r>
        <w:rPr/>
        <w:t>birds are easily observed for any infection (c) the environment can</w:t>
      </w:r>
      <w:r>
        <w:rPr>
          <w:spacing w:val="40"/>
        </w:rPr>
        <w:t> </w:t>
      </w:r>
      <w:r>
        <w:rPr/>
        <w:t>be easily disinfected (d) it is labour intensive</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Deep</w:t>
      </w:r>
      <w:r>
        <w:rPr>
          <w:spacing w:val="-2"/>
          <w:sz w:val="24"/>
        </w:rPr>
        <w:t> </w:t>
      </w:r>
      <w:r>
        <w:rPr>
          <w:sz w:val="24"/>
        </w:rPr>
        <w:t>littered</w:t>
      </w:r>
      <w:r>
        <w:rPr>
          <w:spacing w:val="-1"/>
          <w:sz w:val="24"/>
        </w:rPr>
        <w:t> </w:t>
      </w:r>
      <w:r>
        <w:rPr>
          <w:sz w:val="24"/>
        </w:rPr>
        <w:t>system</w:t>
      </w:r>
      <w:r>
        <w:rPr>
          <w:spacing w:val="57"/>
          <w:sz w:val="24"/>
        </w:rPr>
        <w:t> </w:t>
      </w:r>
      <w:r>
        <w:rPr>
          <w:sz w:val="24"/>
        </w:rPr>
        <w:t>has</w:t>
      </w:r>
      <w:r>
        <w:rPr>
          <w:spacing w:val="1"/>
          <w:sz w:val="24"/>
        </w:rPr>
        <w:t> </w:t>
      </w:r>
      <w:r>
        <w:rPr>
          <w:sz w:val="24"/>
        </w:rPr>
        <w:t>advantages</w:t>
      </w:r>
      <w:r>
        <w:rPr>
          <w:spacing w:val="-1"/>
          <w:sz w:val="24"/>
        </w:rPr>
        <w:t> </w:t>
      </w:r>
      <w:r>
        <w:rPr>
          <w:sz w:val="24"/>
        </w:rPr>
        <w:t>over</w:t>
      </w:r>
      <w:r>
        <w:rPr>
          <w:spacing w:val="-1"/>
          <w:sz w:val="24"/>
        </w:rPr>
        <w:t> </w:t>
      </w:r>
      <w:r>
        <w:rPr>
          <w:sz w:val="24"/>
        </w:rPr>
        <w:t>battery</w:t>
      </w:r>
      <w:r>
        <w:rPr>
          <w:spacing w:val="-2"/>
          <w:sz w:val="24"/>
        </w:rPr>
        <w:t> </w:t>
      </w:r>
      <w:r>
        <w:rPr>
          <w:sz w:val="24"/>
        </w:rPr>
        <w:t>cage</w:t>
      </w:r>
      <w:r>
        <w:rPr>
          <w:spacing w:val="-2"/>
          <w:sz w:val="24"/>
        </w:rPr>
        <w:t> </w:t>
      </w:r>
      <w:r>
        <w:rPr>
          <w:sz w:val="24"/>
        </w:rPr>
        <w:t>system</w:t>
      </w:r>
      <w:r>
        <w:rPr>
          <w:spacing w:val="-1"/>
          <w:sz w:val="24"/>
        </w:rPr>
        <w:t> </w:t>
      </w:r>
      <w:r>
        <w:rPr>
          <w:sz w:val="24"/>
        </w:rPr>
        <w:t>in</w:t>
      </w:r>
      <w:r>
        <w:rPr>
          <w:spacing w:val="-1"/>
          <w:sz w:val="24"/>
        </w:rPr>
        <w:t> </w:t>
      </w:r>
      <w:r>
        <w:rPr>
          <w:spacing w:val="-4"/>
          <w:sz w:val="24"/>
        </w:rPr>
        <w:t>that</w:t>
      </w:r>
    </w:p>
    <w:p>
      <w:pPr>
        <w:pStyle w:val="BodyText"/>
        <w:ind w:left="611"/>
      </w:pPr>
      <w:r>
        <w:rPr/>
        <w:t>(a)</w:t>
      </w:r>
      <w:r>
        <w:rPr>
          <w:spacing w:val="8"/>
        </w:rPr>
        <w:t> </w:t>
      </w:r>
      <w:r>
        <w:rPr/>
        <w:t>it</w:t>
      </w:r>
      <w:r>
        <w:rPr>
          <w:spacing w:val="12"/>
        </w:rPr>
        <w:t> </w:t>
      </w:r>
      <w:r>
        <w:rPr/>
        <w:t>is</w:t>
      </w:r>
      <w:r>
        <w:rPr>
          <w:spacing w:val="11"/>
        </w:rPr>
        <w:t> </w:t>
      </w:r>
      <w:r>
        <w:rPr/>
        <w:t>expensive</w:t>
      </w:r>
      <w:r>
        <w:rPr>
          <w:spacing w:val="11"/>
        </w:rPr>
        <w:t> </w:t>
      </w:r>
      <w:r>
        <w:rPr/>
        <w:t>(b)</w:t>
      </w:r>
      <w:r>
        <w:rPr>
          <w:spacing w:val="9"/>
        </w:rPr>
        <w:t> </w:t>
      </w:r>
      <w:r>
        <w:rPr/>
        <w:t>it</w:t>
      </w:r>
      <w:r>
        <w:rPr>
          <w:spacing w:val="14"/>
        </w:rPr>
        <w:t> </w:t>
      </w:r>
      <w:r>
        <w:rPr/>
        <w:t>is</w:t>
      </w:r>
      <w:r>
        <w:rPr>
          <w:spacing w:val="12"/>
        </w:rPr>
        <w:t> </w:t>
      </w:r>
      <w:r>
        <w:rPr/>
        <w:t>cheaper</w:t>
      </w:r>
      <w:r>
        <w:rPr>
          <w:spacing w:val="10"/>
        </w:rPr>
        <w:t> </w:t>
      </w:r>
      <w:r>
        <w:rPr/>
        <w:t>and</w:t>
      </w:r>
      <w:r>
        <w:rPr>
          <w:spacing w:val="14"/>
        </w:rPr>
        <w:t> </w:t>
      </w:r>
      <w:r>
        <w:rPr/>
        <w:t>contain</w:t>
      </w:r>
      <w:r>
        <w:rPr>
          <w:spacing w:val="10"/>
        </w:rPr>
        <w:t> </w:t>
      </w:r>
      <w:r>
        <w:rPr/>
        <w:t>large</w:t>
      </w:r>
      <w:r>
        <w:rPr>
          <w:spacing w:val="10"/>
        </w:rPr>
        <w:t> </w:t>
      </w:r>
      <w:r>
        <w:rPr/>
        <w:t>birds</w:t>
      </w:r>
      <w:r>
        <w:rPr>
          <w:spacing w:val="11"/>
        </w:rPr>
        <w:t> </w:t>
      </w:r>
      <w:r>
        <w:rPr/>
        <w:t>(c)</w:t>
      </w:r>
      <w:r>
        <w:rPr>
          <w:spacing w:val="10"/>
        </w:rPr>
        <w:t> </w:t>
      </w:r>
      <w:r>
        <w:rPr/>
        <w:t>clean</w:t>
      </w:r>
      <w:r>
        <w:rPr>
          <w:spacing w:val="11"/>
        </w:rPr>
        <w:t> </w:t>
      </w:r>
      <w:r>
        <w:rPr/>
        <w:t>environment</w:t>
      </w:r>
      <w:r>
        <w:rPr>
          <w:spacing w:val="10"/>
        </w:rPr>
        <w:t> </w:t>
      </w:r>
      <w:r>
        <w:rPr/>
        <w:t>is</w:t>
      </w:r>
      <w:r>
        <w:rPr>
          <w:spacing w:val="12"/>
        </w:rPr>
        <w:t> </w:t>
      </w:r>
      <w:r>
        <w:rPr/>
        <w:t>often</w:t>
      </w:r>
      <w:r>
        <w:rPr>
          <w:spacing w:val="11"/>
        </w:rPr>
        <w:t> </w:t>
      </w:r>
      <w:r>
        <w:rPr>
          <w:spacing w:val="-2"/>
        </w:rPr>
        <w:t>achieved</w:t>
      </w:r>
    </w:p>
    <w:p>
      <w:pPr>
        <w:pStyle w:val="BodyText"/>
        <w:ind w:left="551"/>
      </w:pPr>
      <w:r>
        <w:rPr/>
        <w:t>(d)</w:t>
      </w:r>
      <w:r>
        <w:rPr>
          <w:spacing w:val="-3"/>
        </w:rPr>
        <w:t> </w:t>
      </w:r>
      <w:r>
        <w:rPr/>
        <w:t>the environment</w:t>
      </w:r>
      <w:r>
        <w:rPr>
          <w:spacing w:val="1"/>
        </w:rPr>
        <w:t> </w:t>
      </w:r>
      <w:r>
        <w:rPr/>
        <w:t>can</w:t>
      </w:r>
      <w:r>
        <w:rPr>
          <w:spacing w:val="2"/>
        </w:rPr>
        <w:t> </w:t>
      </w:r>
      <w:r>
        <w:rPr/>
        <w:t>easily</w:t>
      </w:r>
      <w:r>
        <w:rPr>
          <w:spacing w:val="-5"/>
        </w:rPr>
        <w:t> </w:t>
      </w:r>
      <w:r>
        <w:rPr/>
        <w:t>be</w:t>
      </w:r>
      <w:r>
        <w:rPr>
          <w:spacing w:val="-1"/>
        </w:rPr>
        <w:t> </w:t>
      </w:r>
      <w:r>
        <w:rPr>
          <w:spacing w:val="-2"/>
        </w:rPr>
        <w:t>disinfected</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Outer poultry</w:t>
      </w:r>
      <w:r>
        <w:rPr>
          <w:spacing w:val="-5"/>
          <w:sz w:val="24"/>
        </w:rPr>
        <w:t> </w:t>
      </w:r>
      <w:r>
        <w:rPr>
          <w:sz w:val="24"/>
        </w:rPr>
        <w:t>housing</w:t>
      </w:r>
      <w:r>
        <w:rPr>
          <w:spacing w:val="-2"/>
          <w:sz w:val="24"/>
        </w:rPr>
        <w:t> </w:t>
      </w:r>
      <w:r>
        <w:rPr>
          <w:sz w:val="24"/>
        </w:rPr>
        <w:t>type</w:t>
      </w:r>
      <w:r>
        <w:rPr>
          <w:spacing w:val="-1"/>
          <w:sz w:val="24"/>
        </w:rPr>
        <w:t> </w:t>
      </w:r>
      <w:r>
        <w:rPr>
          <w:sz w:val="24"/>
        </w:rPr>
        <w:t>include the following </w:t>
      </w:r>
      <w:r>
        <w:rPr>
          <w:spacing w:val="-2"/>
          <w:sz w:val="24"/>
        </w:rPr>
        <w:t>except</w:t>
      </w:r>
    </w:p>
    <w:p>
      <w:pPr>
        <w:pStyle w:val="BodyText"/>
        <w:ind w:left="611"/>
      </w:pPr>
      <w:r>
        <w:rPr/>
        <w:t>(a)</w:t>
      </w:r>
      <w:r>
        <w:rPr>
          <w:spacing w:val="-3"/>
        </w:rPr>
        <w:t> </w:t>
      </w:r>
      <w:r>
        <w:rPr/>
        <w:t>fold system</w:t>
      </w:r>
      <w:r>
        <w:rPr>
          <w:spacing w:val="59"/>
        </w:rPr>
        <w:t> </w:t>
      </w:r>
      <w:r>
        <w:rPr/>
        <w:t>(b)</w:t>
      </w:r>
      <w:r>
        <w:rPr>
          <w:spacing w:val="-1"/>
        </w:rPr>
        <w:t> </w:t>
      </w:r>
      <w:r>
        <w:rPr/>
        <w:t>portable</w:t>
      </w:r>
      <w:r>
        <w:rPr>
          <w:spacing w:val="-1"/>
        </w:rPr>
        <w:t> </w:t>
      </w:r>
      <w:r>
        <w:rPr/>
        <w:t>colony</w:t>
      </w:r>
      <w:r>
        <w:rPr>
          <w:spacing w:val="-4"/>
        </w:rPr>
        <w:t> </w:t>
      </w:r>
      <w:r>
        <w:rPr/>
        <w:t>case</w:t>
      </w:r>
      <w:r>
        <w:rPr>
          <w:spacing w:val="1"/>
        </w:rPr>
        <w:t> </w:t>
      </w:r>
      <w:r>
        <w:rPr/>
        <w:t>(c) battery</w:t>
      </w:r>
      <w:r>
        <w:rPr>
          <w:spacing w:val="-4"/>
        </w:rPr>
        <w:t> </w:t>
      </w:r>
      <w:r>
        <w:rPr/>
        <w:t>cage</w:t>
      </w:r>
      <w:r>
        <w:rPr>
          <w:spacing w:val="-1"/>
        </w:rPr>
        <w:t> </w:t>
      </w:r>
      <w:r>
        <w:rPr/>
        <w:t>system</w:t>
      </w:r>
      <w:r>
        <w:rPr>
          <w:spacing w:val="-1"/>
        </w:rPr>
        <w:t> </w:t>
      </w:r>
      <w:r>
        <w:rPr/>
        <w:t>(d) open</w:t>
      </w:r>
      <w:r>
        <w:rPr>
          <w:spacing w:val="-1"/>
        </w:rPr>
        <w:t> </w:t>
      </w:r>
      <w:r>
        <w:rPr/>
        <w:t>sided poultry</w:t>
      </w:r>
      <w:r>
        <w:rPr>
          <w:spacing w:val="-5"/>
        </w:rPr>
        <w:t> </w:t>
      </w:r>
      <w:r>
        <w:rPr>
          <w:spacing w:val="-2"/>
        </w:rPr>
        <w:t>house</w:t>
      </w:r>
    </w:p>
    <w:p>
      <w:pPr>
        <w:pStyle w:val="BodyText"/>
      </w:pPr>
    </w:p>
    <w:p>
      <w:pPr>
        <w:pStyle w:val="ListParagraph"/>
        <w:numPr>
          <w:ilvl w:val="0"/>
          <w:numId w:val="81"/>
        </w:numPr>
        <w:tabs>
          <w:tab w:pos="550" w:val="left" w:leader="none"/>
        </w:tabs>
        <w:spacing w:line="240" w:lineRule="auto" w:before="1" w:after="0"/>
        <w:ind w:left="550" w:right="0" w:hanging="450"/>
        <w:jc w:val="left"/>
        <w:rPr>
          <w:sz w:val="24"/>
        </w:rPr>
      </w:pPr>
      <w:r>
        <w:rPr>
          <w:sz w:val="24"/>
        </w:rPr>
        <w:t>In</w:t>
      </w:r>
      <w:r>
        <w:rPr>
          <w:spacing w:val="-1"/>
          <w:sz w:val="24"/>
        </w:rPr>
        <w:t> </w:t>
      </w:r>
      <w:r>
        <w:rPr>
          <w:sz w:val="24"/>
        </w:rPr>
        <w:t>constructing</w:t>
      </w:r>
      <w:r>
        <w:rPr>
          <w:spacing w:val="-3"/>
          <w:sz w:val="24"/>
        </w:rPr>
        <w:t> </w:t>
      </w:r>
      <w:r>
        <w:rPr>
          <w:sz w:val="24"/>
        </w:rPr>
        <w:t>poultry</w:t>
      </w:r>
      <w:r>
        <w:rPr>
          <w:spacing w:val="-5"/>
          <w:sz w:val="24"/>
        </w:rPr>
        <w:t> </w:t>
      </w:r>
      <w:r>
        <w:rPr>
          <w:sz w:val="24"/>
        </w:rPr>
        <w:t>house</w:t>
      </w:r>
      <w:r>
        <w:rPr>
          <w:spacing w:val="-2"/>
          <w:sz w:val="24"/>
        </w:rPr>
        <w:t> </w:t>
      </w:r>
      <w:r>
        <w:rPr>
          <w:sz w:val="24"/>
        </w:rPr>
        <w:t>the floor concrete</w:t>
      </w:r>
      <w:r>
        <w:rPr>
          <w:spacing w:val="-2"/>
          <w:sz w:val="24"/>
        </w:rPr>
        <w:t> </w:t>
      </w:r>
      <w:r>
        <w:rPr>
          <w:sz w:val="24"/>
        </w:rPr>
        <w:t>basement formation should</w:t>
      </w:r>
      <w:r>
        <w:rPr>
          <w:spacing w:val="-1"/>
          <w:sz w:val="24"/>
        </w:rPr>
        <w:t> </w:t>
      </w:r>
      <w:r>
        <w:rPr>
          <w:sz w:val="24"/>
        </w:rPr>
        <w:t>have</w:t>
      </w:r>
      <w:r>
        <w:rPr>
          <w:spacing w:val="-1"/>
          <w:sz w:val="24"/>
        </w:rPr>
        <w:t> </w:t>
      </w:r>
      <w:r>
        <w:rPr>
          <w:sz w:val="24"/>
        </w:rPr>
        <w:t>a</w:t>
      </w:r>
      <w:r>
        <w:rPr>
          <w:spacing w:val="-1"/>
          <w:sz w:val="24"/>
        </w:rPr>
        <w:t> </w:t>
      </w:r>
      <w:r>
        <w:rPr>
          <w:sz w:val="24"/>
        </w:rPr>
        <w:t>thickness </w:t>
      </w:r>
      <w:r>
        <w:rPr>
          <w:spacing w:val="-5"/>
          <w:sz w:val="24"/>
        </w:rPr>
        <w:t>of</w:t>
      </w:r>
    </w:p>
    <w:p>
      <w:pPr>
        <w:pStyle w:val="BodyText"/>
        <w:ind w:left="551"/>
      </w:pPr>
      <w:r>
        <w:rPr/>
        <w:t>(a)</w:t>
      </w:r>
      <w:r>
        <w:rPr>
          <w:spacing w:val="-3"/>
        </w:rPr>
        <w:t> </w:t>
      </w:r>
      <w:r>
        <w:rPr/>
        <w:t>100</w:t>
      </w:r>
      <w:r>
        <w:rPr>
          <w:spacing w:val="-2"/>
        </w:rPr>
        <w:t> </w:t>
      </w:r>
      <w:r>
        <w:rPr/>
        <w:t>cm (b)</w:t>
      </w:r>
      <w:r>
        <w:rPr>
          <w:spacing w:val="-1"/>
        </w:rPr>
        <w:t> </w:t>
      </w:r>
      <w:r>
        <w:rPr/>
        <w:t>200cm (c) 300cm (d)</w:t>
      </w:r>
      <w:r>
        <w:rPr>
          <w:spacing w:val="-2"/>
        </w:rPr>
        <w:t> </w:t>
      </w:r>
      <w:r>
        <w:rPr/>
        <w:t>10 </w:t>
      </w:r>
      <w:r>
        <w:rPr>
          <w:spacing w:val="-5"/>
        </w:rPr>
        <w:t>cm</w:t>
      </w:r>
    </w:p>
    <w:p>
      <w:pPr>
        <w:pStyle w:val="ListParagraph"/>
        <w:numPr>
          <w:ilvl w:val="0"/>
          <w:numId w:val="81"/>
        </w:numPr>
        <w:tabs>
          <w:tab w:pos="550" w:val="left" w:leader="none"/>
        </w:tabs>
        <w:spacing w:line="240" w:lineRule="auto" w:before="276" w:after="0"/>
        <w:ind w:left="550" w:right="0" w:hanging="450"/>
        <w:jc w:val="left"/>
        <w:rPr>
          <w:sz w:val="24"/>
        </w:rPr>
      </w:pPr>
      <w:r>
        <w:rPr>
          <w:sz w:val="24"/>
        </w:rPr>
        <w:t>One</w:t>
      </w:r>
      <w:r>
        <w:rPr>
          <w:spacing w:val="-3"/>
          <w:sz w:val="24"/>
        </w:rPr>
        <w:t> </w:t>
      </w:r>
      <w:r>
        <w:rPr>
          <w:sz w:val="24"/>
        </w:rPr>
        <w:t>nest should be</w:t>
      </w:r>
      <w:r>
        <w:rPr>
          <w:spacing w:val="-1"/>
          <w:sz w:val="24"/>
        </w:rPr>
        <w:t> </w:t>
      </w:r>
      <w:r>
        <w:rPr>
          <w:sz w:val="24"/>
        </w:rPr>
        <w:t>provided for</w:t>
      </w:r>
      <w:r>
        <w:rPr>
          <w:spacing w:val="-2"/>
          <w:sz w:val="24"/>
        </w:rPr>
        <w:t> </w:t>
      </w:r>
      <w:r>
        <w:rPr>
          <w:spacing w:val="-4"/>
          <w:sz w:val="24"/>
        </w:rPr>
        <w:t>every</w:t>
      </w:r>
    </w:p>
    <w:p>
      <w:pPr>
        <w:pStyle w:val="BodyText"/>
        <w:ind w:left="611"/>
      </w:pPr>
      <w:r>
        <w:rPr/>
        <w:t>(a)</w:t>
      </w:r>
      <w:r>
        <w:rPr>
          <w:spacing w:val="-1"/>
        </w:rPr>
        <w:t> </w:t>
      </w:r>
      <w:r>
        <w:rPr/>
        <w:t>5</w:t>
      </w:r>
      <w:r>
        <w:rPr>
          <w:spacing w:val="-1"/>
        </w:rPr>
        <w:t> </w:t>
      </w:r>
      <w:r>
        <w:rPr/>
        <w:t>hens</w:t>
      </w:r>
      <w:r>
        <w:rPr>
          <w:spacing w:val="1"/>
        </w:rPr>
        <w:t> </w:t>
      </w:r>
      <w:r>
        <w:rPr/>
        <w:t>(b)</w:t>
      </w:r>
      <w:r>
        <w:rPr>
          <w:spacing w:val="57"/>
        </w:rPr>
        <w:t> </w:t>
      </w:r>
      <w:r>
        <w:rPr/>
        <w:t>10</w:t>
      </w:r>
      <w:r>
        <w:rPr>
          <w:spacing w:val="-1"/>
        </w:rPr>
        <w:t> </w:t>
      </w:r>
      <w:r>
        <w:rPr/>
        <w:t>hens</w:t>
      </w:r>
      <w:r>
        <w:rPr>
          <w:spacing w:val="1"/>
        </w:rPr>
        <w:t> </w:t>
      </w:r>
      <w:r>
        <w:rPr/>
        <w:t>(c)1 hen</w:t>
      </w:r>
      <w:r>
        <w:rPr>
          <w:spacing w:val="-1"/>
        </w:rPr>
        <w:t> </w:t>
      </w:r>
      <w:r>
        <w:rPr/>
        <w:t>(d)</w:t>
      </w:r>
      <w:r>
        <w:rPr>
          <w:spacing w:val="-3"/>
        </w:rPr>
        <w:t> </w:t>
      </w:r>
      <w:r>
        <w:rPr/>
        <w:t>15 </w:t>
      </w:r>
      <w:r>
        <w:rPr>
          <w:spacing w:val="-4"/>
        </w:rPr>
        <w:t>hens</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The</w:t>
      </w:r>
      <w:r>
        <w:rPr>
          <w:spacing w:val="-3"/>
          <w:sz w:val="24"/>
        </w:rPr>
        <w:t> </w:t>
      </w:r>
      <w:r>
        <w:rPr>
          <w:sz w:val="24"/>
        </w:rPr>
        <w:t>following</w:t>
      </w:r>
      <w:r>
        <w:rPr>
          <w:spacing w:val="-3"/>
          <w:sz w:val="24"/>
        </w:rPr>
        <w:t> </w:t>
      </w:r>
      <w:r>
        <w:rPr>
          <w:sz w:val="24"/>
        </w:rPr>
        <w:t>materials</w:t>
      </w:r>
      <w:r>
        <w:rPr>
          <w:spacing w:val="2"/>
          <w:sz w:val="24"/>
        </w:rPr>
        <w:t> </w:t>
      </w:r>
      <w:r>
        <w:rPr>
          <w:sz w:val="24"/>
        </w:rPr>
        <w:t>can</w:t>
      </w:r>
      <w:r>
        <w:rPr>
          <w:spacing w:val="-1"/>
          <w:sz w:val="24"/>
        </w:rPr>
        <w:t> </w:t>
      </w:r>
      <w:r>
        <w:rPr>
          <w:sz w:val="24"/>
        </w:rPr>
        <w:t>be</w:t>
      </w:r>
      <w:r>
        <w:rPr>
          <w:spacing w:val="-1"/>
          <w:sz w:val="24"/>
        </w:rPr>
        <w:t> </w:t>
      </w:r>
      <w:r>
        <w:rPr>
          <w:sz w:val="24"/>
        </w:rPr>
        <w:t>used</w:t>
      </w:r>
      <w:r>
        <w:rPr>
          <w:spacing w:val="1"/>
          <w:sz w:val="24"/>
        </w:rPr>
        <w:t> </w:t>
      </w:r>
      <w:r>
        <w:rPr>
          <w:sz w:val="24"/>
        </w:rPr>
        <w:t>for</w:t>
      </w:r>
      <w:r>
        <w:rPr>
          <w:spacing w:val="57"/>
          <w:sz w:val="24"/>
        </w:rPr>
        <w:t> </w:t>
      </w:r>
      <w:r>
        <w:rPr>
          <w:sz w:val="24"/>
        </w:rPr>
        <w:t>nest </w:t>
      </w:r>
      <w:r>
        <w:rPr>
          <w:spacing w:val="-2"/>
          <w:sz w:val="24"/>
        </w:rPr>
        <w:t>except</w:t>
      </w:r>
    </w:p>
    <w:p>
      <w:pPr>
        <w:pStyle w:val="BodyText"/>
        <w:ind w:left="611"/>
      </w:pPr>
      <w:r>
        <w:rPr/>
        <w:t>(a)</w:t>
      </w:r>
      <w:r>
        <w:rPr>
          <w:spacing w:val="-4"/>
        </w:rPr>
        <w:t> </w:t>
      </w:r>
      <w:r>
        <w:rPr/>
        <w:t>box (b)</w:t>
      </w:r>
      <w:r>
        <w:rPr>
          <w:spacing w:val="-2"/>
        </w:rPr>
        <w:t> </w:t>
      </w:r>
      <w:r>
        <w:rPr/>
        <w:t>cardboard</w:t>
      </w:r>
      <w:r>
        <w:rPr>
          <w:spacing w:val="-1"/>
        </w:rPr>
        <w:t> </w:t>
      </w:r>
      <w:r>
        <w:rPr/>
        <w:t>(c) basket</w:t>
      </w:r>
      <w:r>
        <w:rPr>
          <w:spacing w:val="-1"/>
        </w:rPr>
        <w:t> </w:t>
      </w:r>
      <w:r>
        <w:rPr/>
        <w:t>(d)</w:t>
      </w:r>
      <w:r>
        <w:rPr>
          <w:spacing w:val="-2"/>
        </w:rPr>
        <w:t> </w:t>
      </w:r>
      <w:r>
        <w:rPr>
          <w:spacing w:val="-4"/>
        </w:rPr>
        <w:t>wool</w:t>
      </w:r>
    </w:p>
    <w:p>
      <w:pPr>
        <w:pStyle w:val="BodyText"/>
      </w:pPr>
    </w:p>
    <w:p>
      <w:pPr>
        <w:pStyle w:val="ListParagraph"/>
        <w:numPr>
          <w:ilvl w:val="0"/>
          <w:numId w:val="81"/>
        </w:numPr>
        <w:tabs>
          <w:tab w:pos="550" w:val="left" w:leader="none"/>
          <w:tab w:pos="5554" w:val="left" w:leader="hyphen"/>
        </w:tabs>
        <w:spacing w:line="240" w:lineRule="auto" w:before="0" w:after="0"/>
        <w:ind w:left="550" w:right="0" w:hanging="450"/>
        <w:jc w:val="left"/>
        <w:rPr>
          <w:sz w:val="24"/>
        </w:rPr>
      </w:pPr>
      <w:r>
        <w:rPr>
          <w:sz w:val="24"/>
        </w:rPr>
        <w:t>Nest</w:t>
      </w:r>
      <w:r>
        <w:rPr>
          <w:spacing w:val="-1"/>
          <w:sz w:val="24"/>
        </w:rPr>
        <w:t> </w:t>
      </w:r>
      <w:r>
        <w:rPr>
          <w:sz w:val="24"/>
        </w:rPr>
        <w:t>should</w:t>
      </w:r>
      <w:r>
        <w:rPr>
          <w:spacing w:val="-1"/>
          <w:sz w:val="24"/>
        </w:rPr>
        <w:t> </w:t>
      </w:r>
      <w:r>
        <w:rPr>
          <w:sz w:val="24"/>
        </w:rPr>
        <w:t>be situated</w:t>
      </w:r>
      <w:r>
        <w:rPr>
          <w:spacing w:val="-1"/>
          <w:sz w:val="24"/>
        </w:rPr>
        <w:t> </w:t>
      </w:r>
      <w:r>
        <w:rPr>
          <w:sz w:val="24"/>
        </w:rPr>
        <w:t>in </w:t>
      </w:r>
      <w:r>
        <w:rPr>
          <w:spacing w:val="-10"/>
          <w:sz w:val="24"/>
        </w:rPr>
        <w:t>a</w:t>
      </w:r>
      <w:r>
        <w:rPr>
          <w:sz w:val="24"/>
        </w:rPr>
        <w:tab/>
      </w:r>
      <w:r>
        <w:rPr>
          <w:spacing w:val="-2"/>
          <w:sz w:val="24"/>
        </w:rPr>
        <w:t>place</w:t>
      </w:r>
    </w:p>
    <w:p>
      <w:pPr>
        <w:pStyle w:val="ListParagraph"/>
        <w:numPr>
          <w:ilvl w:val="1"/>
          <w:numId w:val="81"/>
        </w:numPr>
        <w:tabs>
          <w:tab w:pos="995" w:val="left" w:leader="none"/>
        </w:tabs>
        <w:spacing w:line="240" w:lineRule="auto" w:before="0" w:after="0"/>
        <w:ind w:left="995" w:right="0" w:hanging="384"/>
        <w:jc w:val="left"/>
        <w:rPr>
          <w:sz w:val="24"/>
        </w:rPr>
      </w:pPr>
      <w:r>
        <w:rPr>
          <w:sz w:val="24"/>
        </w:rPr>
        <w:t>open</w:t>
      </w:r>
      <w:r>
        <w:rPr>
          <w:spacing w:val="2"/>
          <w:sz w:val="24"/>
        </w:rPr>
        <w:t> </w:t>
      </w:r>
      <w:r>
        <w:rPr>
          <w:sz w:val="24"/>
        </w:rPr>
        <w:t>roof</w:t>
      </w:r>
      <w:r>
        <w:rPr>
          <w:spacing w:val="-2"/>
          <w:sz w:val="24"/>
        </w:rPr>
        <w:t> </w:t>
      </w:r>
      <w:r>
        <w:rPr>
          <w:sz w:val="24"/>
        </w:rPr>
        <w:t>(b)</w:t>
      </w:r>
      <w:r>
        <w:rPr>
          <w:spacing w:val="60"/>
          <w:sz w:val="24"/>
        </w:rPr>
        <w:t> </w:t>
      </w:r>
      <w:r>
        <w:rPr>
          <w:sz w:val="24"/>
        </w:rPr>
        <w:t>shady</w:t>
      </w:r>
      <w:r>
        <w:rPr>
          <w:spacing w:val="-2"/>
          <w:sz w:val="24"/>
        </w:rPr>
        <w:t> secluded</w:t>
      </w:r>
    </w:p>
    <w:p>
      <w:pPr>
        <w:pStyle w:val="BodyText"/>
        <w:ind w:left="551"/>
      </w:pPr>
      <w:r>
        <w:rPr/>
        <w:t>(c)</w:t>
      </w:r>
      <w:r>
        <w:rPr>
          <w:spacing w:val="-1"/>
        </w:rPr>
        <w:t> </w:t>
      </w:r>
      <w:r>
        <w:rPr/>
        <w:t>moist</w:t>
      </w:r>
      <w:r>
        <w:rPr>
          <w:spacing w:val="-2"/>
        </w:rPr>
        <w:t> </w:t>
      </w:r>
      <w:r>
        <w:rPr/>
        <w:t>(d)</w:t>
      </w:r>
      <w:r>
        <w:rPr>
          <w:spacing w:val="-1"/>
        </w:rPr>
        <w:t> </w:t>
      </w:r>
      <w:r>
        <w:rPr>
          <w:spacing w:val="-5"/>
        </w:rPr>
        <w:t>hot</w:t>
      </w:r>
    </w:p>
    <w:p>
      <w:pPr>
        <w:spacing w:after="0"/>
        <w:sectPr>
          <w:pgSz w:w="12240" w:h="15840"/>
          <w:pgMar w:header="0" w:footer="1068" w:top="1720" w:bottom="1260" w:left="980" w:right="420"/>
        </w:sectPr>
      </w:pPr>
    </w:p>
    <w:p>
      <w:pPr>
        <w:pStyle w:val="ListParagraph"/>
        <w:numPr>
          <w:ilvl w:val="0"/>
          <w:numId w:val="81"/>
        </w:numPr>
        <w:tabs>
          <w:tab w:pos="549" w:val="left" w:leader="none"/>
          <w:tab w:pos="551" w:val="left" w:leader="none"/>
        </w:tabs>
        <w:spacing w:line="240" w:lineRule="auto" w:before="60" w:after="0"/>
        <w:ind w:left="551" w:right="656" w:hanging="452"/>
        <w:jc w:val="left"/>
        <w:rPr>
          <w:sz w:val="24"/>
        </w:rPr>
      </w:pPr>
      <w:r>
        <w:rPr>
          <w:sz w:val="24"/>
        </w:rPr>
        <w:t>Nest</w:t>
      </w:r>
      <w:r>
        <w:rPr>
          <w:spacing w:val="21"/>
          <w:sz w:val="24"/>
        </w:rPr>
        <w:t> </w:t>
      </w:r>
      <w:r>
        <w:rPr>
          <w:sz w:val="24"/>
        </w:rPr>
        <w:t>is</w:t>
      </w:r>
      <w:r>
        <w:rPr>
          <w:spacing w:val="21"/>
          <w:sz w:val="24"/>
        </w:rPr>
        <w:t> </w:t>
      </w:r>
      <w:r>
        <w:rPr>
          <w:sz w:val="24"/>
        </w:rPr>
        <w:t>made</w:t>
      </w:r>
      <w:r>
        <w:rPr>
          <w:spacing w:val="19"/>
          <w:sz w:val="24"/>
        </w:rPr>
        <w:t> </w:t>
      </w:r>
      <w:r>
        <w:rPr>
          <w:sz w:val="24"/>
        </w:rPr>
        <w:t>up</w:t>
      </w:r>
      <w:r>
        <w:rPr>
          <w:spacing w:val="20"/>
          <w:sz w:val="24"/>
        </w:rPr>
        <w:t> </w:t>
      </w:r>
      <w:r>
        <w:rPr>
          <w:sz w:val="24"/>
        </w:rPr>
        <w:t>of</w:t>
      </w:r>
      <w:r>
        <w:rPr>
          <w:spacing w:val="20"/>
          <w:sz w:val="24"/>
        </w:rPr>
        <w:t> </w:t>
      </w:r>
      <w:r>
        <w:rPr>
          <w:sz w:val="24"/>
        </w:rPr>
        <w:t>wooden</w:t>
      </w:r>
      <w:r>
        <w:rPr>
          <w:spacing w:val="20"/>
          <w:sz w:val="24"/>
        </w:rPr>
        <w:t> </w:t>
      </w:r>
      <w:r>
        <w:rPr>
          <w:sz w:val="24"/>
        </w:rPr>
        <w:t>box</w:t>
      </w:r>
      <w:r>
        <w:rPr>
          <w:spacing w:val="22"/>
          <w:sz w:val="24"/>
        </w:rPr>
        <w:t> </w:t>
      </w:r>
      <w:r>
        <w:rPr>
          <w:sz w:val="24"/>
        </w:rPr>
        <w:t>measuring</w:t>
      </w:r>
      <w:r>
        <w:rPr>
          <w:spacing w:val="21"/>
          <w:sz w:val="24"/>
        </w:rPr>
        <w:t> </w:t>
      </w:r>
      <w:r>
        <w:rPr>
          <w:sz w:val="24"/>
        </w:rPr>
        <w:t>-----------------------</w:t>
      </w:r>
      <w:r>
        <w:rPr>
          <w:spacing w:val="22"/>
          <w:sz w:val="24"/>
        </w:rPr>
        <w:t> </w:t>
      </w:r>
      <w:r>
        <w:rPr>
          <w:sz w:val="24"/>
        </w:rPr>
        <w:t>at</w:t>
      </w:r>
      <w:r>
        <w:rPr>
          <w:spacing w:val="23"/>
          <w:sz w:val="24"/>
        </w:rPr>
        <w:t> </w:t>
      </w:r>
      <w:r>
        <w:rPr>
          <w:sz w:val="24"/>
        </w:rPr>
        <w:t>all</w:t>
      </w:r>
      <w:r>
        <w:rPr>
          <w:spacing w:val="21"/>
          <w:sz w:val="24"/>
        </w:rPr>
        <w:t> </w:t>
      </w:r>
      <w:r>
        <w:rPr>
          <w:sz w:val="24"/>
        </w:rPr>
        <w:t>sides</w:t>
      </w:r>
      <w:r>
        <w:rPr>
          <w:spacing w:val="20"/>
          <w:sz w:val="24"/>
        </w:rPr>
        <w:t> </w:t>
      </w:r>
      <w:r>
        <w:rPr>
          <w:sz w:val="24"/>
        </w:rPr>
        <w:t>with</w:t>
      </w:r>
      <w:r>
        <w:rPr>
          <w:spacing w:val="21"/>
          <w:sz w:val="24"/>
        </w:rPr>
        <w:t> </w:t>
      </w:r>
      <w:r>
        <w:rPr>
          <w:sz w:val="24"/>
        </w:rPr>
        <w:t>nest</w:t>
      </w:r>
      <w:r>
        <w:rPr>
          <w:spacing w:val="21"/>
          <w:sz w:val="24"/>
        </w:rPr>
        <w:t> </w:t>
      </w:r>
      <w:r>
        <w:rPr>
          <w:sz w:val="24"/>
        </w:rPr>
        <w:t>floor</w:t>
      </w:r>
      <w:r>
        <w:rPr>
          <w:spacing w:val="19"/>
          <w:sz w:val="24"/>
        </w:rPr>
        <w:t> </w:t>
      </w:r>
      <w:r>
        <w:rPr>
          <w:sz w:val="24"/>
        </w:rPr>
        <w:t>area</w:t>
      </w:r>
      <w:r>
        <w:rPr>
          <w:spacing w:val="19"/>
          <w:sz w:val="24"/>
        </w:rPr>
        <w:t> </w:t>
      </w:r>
      <w:r>
        <w:rPr>
          <w:sz w:val="24"/>
        </w:rPr>
        <w:t>of about 0.lm</w:t>
      </w:r>
      <w:r>
        <w:rPr>
          <w:sz w:val="24"/>
          <w:vertAlign w:val="superscript"/>
        </w:rPr>
        <w:t>2</w:t>
      </w:r>
    </w:p>
    <w:p>
      <w:pPr>
        <w:pStyle w:val="BodyText"/>
        <w:ind w:left="611"/>
      </w:pPr>
      <w:r>
        <w:rPr/>
        <w:t>(a)</w:t>
      </w:r>
      <w:r>
        <w:rPr>
          <w:spacing w:val="-1"/>
        </w:rPr>
        <w:t> </w:t>
      </w:r>
      <w:r>
        <w:rPr/>
        <w:t>20cm</w:t>
      </w:r>
      <w:r>
        <w:rPr>
          <w:spacing w:val="-1"/>
        </w:rPr>
        <w:t> </w:t>
      </w:r>
      <w:r>
        <w:rPr/>
        <w:t>(b)</w:t>
      </w:r>
      <w:r>
        <w:rPr>
          <w:spacing w:val="-1"/>
        </w:rPr>
        <w:t> </w:t>
      </w:r>
      <w:r>
        <w:rPr/>
        <w:t>10cm (c)</w:t>
      </w:r>
      <w:r>
        <w:rPr>
          <w:spacing w:val="-1"/>
        </w:rPr>
        <w:t> </w:t>
      </w:r>
      <w:r>
        <w:rPr/>
        <w:t>30cm</w:t>
      </w:r>
      <w:r>
        <w:rPr>
          <w:spacing w:val="-1"/>
        </w:rPr>
        <w:t> </w:t>
      </w:r>
      <w:r>
        <w:rPr/>
        <w:t>(d)</w:t>
      </w:r>
      <w:r>
        <w:rPr>
          <w:spacing w:val="-1"/>
        </w:rPr>
        <w:t> </w:t>
      </w:r>
      <w:r>
        <w:rPr>
          <w:spacing w:val="-4"/>
        </w:rPr>
        <w:t>40cm</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Cross</w:t>
      </w:r>
      <w:r>
        <w:rPr>
          <w:spacing w:val="-5"/>
          <w:sz w:val="24"/>
        </w:rPr>
        <w:t> </w:t>
      </w:r>
      <w:r>
        <w:rPr>
          <w:sz w:val="24"/>
        </w:rPr>
        <w:t>section</w:t>
      </w:r>
      <w:r>
        <w:rPr>
          <w:spacing w:val="-2"/>
          <w:sz w:val="24"/>
        </w:rPr>
        <w:t> </w:t>
      </w:r>
      <w:r>
        <w:rPr>
          <w:sz w:val="24"/>
        </w:rPr>
        <w:t>of</w:t>
      </w:r>
      <w:r>
        <w:rPr>
          <w:spacing w:val="-3"/>
          <w:sz w:val="24"/>
        </w:rPr>
        <w:t> </w:t>
      </w:r>
      <w:r>
        <w:rPr>
          <w:sz w:val="24"/>
        </w:rPr>
        <w:t>each</w:t>
      </w:r>
      <w:r>
        <w:rPr>
          <w:spacing w:val="-2"/>
          <w:sz w:val="24"/>
        </w:rPr>
        <w:t> </w:t>
      </w:r>
      <w:r>
        <w:rPr>
          <w:sz w:val="24"/>
        </w:rPr>
        <w:t>perch</w:t>
      </w:r>
      <w:r>
        <w:rPr>
          <w:spacing w:val="-3"/>
          <w:sz w:val="24"/>
        </w:rPr>
        <w:t> </w:t>
      </w:r>
      <w:r>
        <w:rPr>
          <w:sz w:val="24"/>
        </w:rPr>
        <w:t>bar</w:t>
      </w:r>
      <w:r>
        <w:rPr>
          <w:spacing w:val="-2"/>
          <w:sz w:val="24"/>
        </w:rPr>
        <w:t> </w:t>
      </w:r>
      <w:r>
        <w:rPr>
          <w:sz w:val="24"/>
        </w:rPr>
        <w:t>should</w:t>
      </w:r>
      <w:r>
        <w:rPr>
          <w:spacing w:val="-2"/>
          <w:sz w:val="24"/>
        </w:rPr>
        <w:t> </w:t>
      </w:r>
      <w:r>
        <w:rPr>
          <w:sz w:val="24"/>
        </w:rPr>
        <w:t>be</w:t>
      </w:r>
      <w:r>
        <w:rPr>
          <w:spacing w:val="1"/>
          <w:sz w:val="24"/>
        </w:rPr>
        <w:t> </w:t>
      </w:r>
      <w:r>
        <w:rPr>
          <w:sz w:val="24"/>
        </w:rPr>
        <w:t>-------------------------------</w:t>
      </w:r>
      <w:r>
        <w:rPr>
          <w:spacing w:val="-10"/>
          <w:sz w:val="24"/>
        </w:rPr>
        <w:t>-</w:t>
      </w:r>
    </w:p>
    <w:p>
      <w:pPr>
        <w:pStyle w:val="BodyText"/>
        <w:ind w:left="611"/>
      </w:pPr>
      <w:r>
        <w:rPr/>
        <w:t>(a)</w:t>
      </w:r>
      <w:r>
        <w:rPr>
          <w:spacing w:val="-2"/>
        </w:rPr>
        <w:t> </w:t>
      </w:r>
      <w:r>
        <w:rPr/>
        <w:t>2</w:t>
      </w:r>
      <w:r>
        <w:rPr>
          <w:spacing w:val="-1"/>
        </w:rPr>
        <w:t> </w:t>
      </w:r>
      <w:r>
        <w:rPr/>
        <w:t>to</w:t>
      </w:r>
      <w:r>
        <w:rPr>
          <w:spacing w:val="-1"/>
        </w:rPr>
        <w:t> </w:t>
      </w:r>
      <w:r>
        <w:rPr/>
        <w:t>3cm</w:t>
      </w:r>
      <w:r>
        <w:rPr>
          <w:spacing w:val="-1"/>
        </w:rPr>
        <w:t> </w:t>
      </w:r>
      <w:r>
        <w:rPr/>
        <w:t>(b)</w:t>
      </w:r>
      <w:r>
        <w:rPr>
          <w:spacing w:val="-2"/>
        </w:rPr>
        <w:t> </w:t>
      </w:r>
      <w:r>
        <w:rPr/>
        <w:t>5-10cm</w:t>
      </w:r>
      <w:r>
        <w:rPr>
          <w:spacing w:val="2"/>
        </w:rPr>
        <w:t> </w:t>
      </w:r>
      <w:r>
        <w:rPr/>
        <w:t>(c)10-15cm</w:t>
      </w:r>
      <w:r>
        <w:rPr>
          <w:spacing w:val="-1"/>
        </w:rPr>
        <w:t> </w:t>
      </w:r>
      <w:r>
        <w:rPr/>
        <w:t>(d)</w:t>
      </w:r>
      <w:r>
        <w:rPr>
          <w:spacing w:val="-2"/>
        </w:rPr>
        <w:t> </w:t>
      </w:r>
      <w:r>
        <w:rPr/>
        <w:t>15-</w:t>
      </w:r>
      <w:r>
        <w:rPr>
          <w:spacing w:val="-4"/>
        </w:rPr>
        <w:t>20cm</w:t>
      </w:r>
    </w:p>
    <w:p>
      <w:pPr>
        <w:pStyle w:val="BodyText"/>
        <w:rPr>
          <w:sz w:val="20"/>
        </w:rPr>
      </w:pPr>
    </w:p>
    <w:p>
      <w:pPr>
        <w:pStyle w:val="BodyText"/>
        <w:spacing w:before="36"/>
        <w:rPr>
          <w:sz w:val="20"/>
        </w:rPr>
      </w:pPr>
      <w:r>
        <w:rPr/>
        <mc:AlternateContent>
          <mc:Choice Requires="wps">
            <w:drawing>
              <wp:anchor distT="0" distB="0" distL="0" distR="0" allowOverlap="1" layoutInCell="1" locked="0" behindDoc="1" simplePos="0" relativeHeight="487608832">
                <wp:simplePos x="0" y="0"/>
                <wp:positionH relativeFrom="page">
                  <wp:posOffset>843914</wp:posOffset>
                </wp:positionH>
                <wp:positionV relativeFrom="paragraph">
                  <wp:posOffset>184251</wp:posOffset>
                </wp:positionV>
                <wp:extent cx="6119495" cy="97155"/>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6119495" cy="97155"/>
                        </a:xfrm>
                        <a:custGeom>
                          <a:avLst/>
                          <a:gdLst/>
                          <a:ahLst/>
                          <a:cxnLst/>
                          <a:rect l="l" t="t" r="r" b="b"/>
                          <a:pathLst>
                            <a:path w="6119495" h="97155">
                              <a:moveTo>
                                <a:pt x="0" y="97154"/>
                              </a:moveTo>
                              <a:lnTo>
                                <a:pt x="6119495" y="97154"/>
                              </a:lnTo>
                              <a:lnTo>
                                <a:pt x="6119495" y="0"/>
                              </a:lnTo>
                              <a:lnTo>
                                <a:pt x="0" y="0"/>
                              </a:lnTo>
                              <a:lnTo>
                                <a:pt x="0" y="97154"/>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66.449997pt;margin-top:14.508008pt;width:481.85pt;height:7.65pt;mso-position-horizontal-relative:page;mso-position-vertical-relative:paragraph;z-index:-15707648;mso-wrap-distance-left:0;mso-wrap-distance-right:0" id="docshape129" filled="false" stroked="true" strokeweight="3pt" strokecolor="#000000">
                <v:stroke dashstyle="solid"/>
                <w10:wrap type="topAndBottom"/>
              </v:rect>
            </w:pict>
          </mc:Fallback>
        </mc:AlternateContent>
      </w:r>
    </w:p>
    <w:p>
      <w:pPr>
        <w:pStyle w:val="BodyText"/>
        <w:spacing w:before="55"/>
      </w:pPr>
    </w:p>
    <w:p>
      <w:pPr>
        <w:pStyle w:val="ListParagraph"/>
        <w:numPr>
          <w:ilvl w:val="0"/>
          <w:numId w:val="81"/>
        </w:numPr>
        <w:tabs>
          <w:tab w:pos="550" w:val="left" w:leader="none"/>
        </w:tabs>
        <w:spacing w:line="240" w:lineRule="auto" w:before="0" w:after="0"/>
        <w:ind w:left="550" w:right="0" w:hanging="450"/>
        <w:jc w:val="left"/>
        <w:rPr>
          <w:sz w:val="24"/>
        </w:rPr>
      </w:pPr>
      <w:r>
        <w:rPr>
          <w:sz w:val="24"/>
        </w:rPr>
        <w:t>A</w:t>
      </w:r>
      <w:r>
        <w:rPr>
          <w:spacing w:val="-5"/>
          <w:sz w:val="24"/>
        </w:rPr>
        <w:t> </w:t>
      </w:r>
      <w:r>
        <w:rPr>
          <w:sz w:val="24"/>
        </w:rPr>
        <w:t>perch</w:t>
      </w:r>
      <w:r>
        <w:rPr>
          <w:spacing w:val="-2"/>
          <w:sz w:val="24"/>
        </w:rPr>
        <w:t> </w:t>
      </w:r>
      <w:r>
        <w:rPr>
          <w:sz w:val="24"/>
        </w:rPr>
        <w:t>have</w:t>
      </w:r>
      <w:r>
        <w:rPr>
          <w:spacing w:val="-3"/>
          <w:sz w:val="24"/>
        </w:rPr>
        <w:t> </w:t>
      </w:r>
      <w:r>
        <w:rPr>
          <w:sz w:val="24"/>
        </w:rPr>
        <w:t>a</w:t>
      </w:r>
      <w:r>
        <w:rPr>
          <w:spacing w:val="-2"/>
          <w:sz w:val="24"/>
        </w:rPr>
        <w:t> </w:t>
      </w:r>
      <w:r>
        <w:rPr>
          <w:sz w:val="24"/>
        </w:rPr>
        <w:t>sliding</w:t>
      </w:r>
      <w:r>
        <w:rPr>
          <w:spacing w:val="-5"/>
          <w:sz w:val="24"/>
        </w:rPr>
        <w:t> </w:t>
      </w:r>
      <w:r>
        <w:rPr>
          <w:sz w:val="24"/>
        </w:rPr>
        <w:t>removable</w:t>
      </w:r>
      <w:r>
        <w:rPr>
          <w:spacing w:val="-3"/>
          <w:sz w:val="24"/>
        </w:rPr>
        <w:t> </w:t>
      </w:r>
      <w:r>
        <w:rPr>
          <w:sz w:val="24"/>
        </w:rPr>
        <w:t>platform</w:t>
      </w:r>
      <w:r>
        <w:rPr>
          <w:spacing w:val="-2"/>
          <w:sz w:val="24"/>
        </w:rPr>
        <w:t> </w:t>
      </w:r>
      <w:r>
        <w:rPr>
          <w:sz w:val="24"/>
        </w:rPr>
        <w:t>called --------------------------</w:t>
      </w:r>
      <w:r>
        <w:rPr>
          <w:spacing w:val="-10"/>
          <w:sz w:val="24"/>
        </w:rPr>
        <w:t>-</w:t>
      </w:r>
    </w:p>
    <w:p>
      <w:pPr>
        <w:pStyle w:val="BodyText"/>
        <w:ind w:left="551"/>
      </w:pPr>
      <w:r>
        <w:rPr/>
        <w:t>(a)</w:t>
      </w:r>
      <w:r>
        <w:rPr>
          <w:spacing w:val="-3"/>
        </w:rPr>
        <w:t> </w:t>
      </w:r>
      <w:r>
        <w:rPr/>
        <w:t>roosting</w:t>
      </w:r>
      <w:r>
        <w:rPr>
          <w:spacing w:val="-3"/>
        </w:rPr>
        <w:t> </w:t>
      </w:r>
      <w:r>
        <w:rPr/>
        <w:t>board (b)</w:t>
      </w:r>
      <w:r>
        <w:rPr>
          <w:spacing w:val="-2"/>
        </w:rPr>
        <w:t> </w:t>
      </w:r>
      <w:r>
        <w:rPr/>
        <w:t>dropping</w:t>
      </w:r>
      <w:r>
        <w:rPr>
          <w:spacing w:val="-2"/>
        </w:rPr>
        <w:t> </w:t>
      </w:r>
      <w:r>
        <w:rPr/>
        <w:t>board (c) nesting</w:t>
      </w:r>
      <w:r>
        <w:rPr>
          <w:spacing w:val="-4"/>
        </w:rPr>
        <w:t> </w:t>
      </w:r>
      <w:r>
        <w:rPr/>
        <w:t>board (d)</w:t>
      </w:r>
      <w:r>
        <w:rPr>
          <w:spacing w:val="-1"/>
        </w:rPr>
        <w:t> </w:t>
      </w:r>
      <w:r>
        <w:rPr/>
        <w:t>sleeping</w:t>
      </w:r>
      <w:r>
        <w:rPr>
          <w:spacing w:val="-3"/>
        </w:rPr>
        <w:t> </w:t>
      </w:r>
      <w:r>
        <w:rPr>
          <w:spacing w:val="-2"/>
        </w:rPr>
        <w:t>board</w:t>
      </w:r>
    </w:p>
    <w:p>
      <w:pPr>
        <w:pStyle w:val="BodyText"/>
        <w:spacing w:before="1"/>
      </w:pPr>
    </w:p>
    <w:p>
      <w:pPr>
        <w:pStyle w:val="ListParagraph"/>
        <w:numPr>
          <w:ilvl w:val="0"/>
          <w:numId w:val="81"/>
        </w:numPr>
        <w:tabs>
          <w:tab w:pos="550" w:val="left" w:leader="none"/>
        </w:tabs>
        <w:spacing w:line="240" w:lineRule="auto" w:before="0" w:after="0"/>
        <w:ind w:left="550" w:right="0" w:hanging="450"/>
        <w:jc w:val="left"/>
        <w:rPr>
          <w:sz w:val="24"/>
        </w:rPr>
      </w:pPr>
      <w:r>
        <w:rPr>
          <w:sz w:val="24"/>
        </w:rPr>
        <w:t>Brooder</w:t>
      </w:r>
      <w:r>
        <w:rPr>
          <w:spacing w:val="-3"/>
          <w:sz w:val="24"/>
        </w:rPr>
        <w:t> </w:t>
      </w:r>
      <w:r>
        <w:rPr>
          <w:sz w:val="24"/>
        </w:rPr>
        <w:t>boxes</w:t>
      </w:r>
      <w:r>
        <w:rPr>
          <w:spacing w:val="-1"/>
          <w:sz w:val="24"/>
        </w:rPr>
        <w:t> </w:t>
      </w:r>
      <w:r>
        <w:rPr>
          <w:sz w:val="24"/>
        </w:rPr>
        <w:t>are</w:t>
      </w:r>
      <w:r>
        <w:rPr>
          <w:spacing w:val="-2"/>
          <w:sz w:val="24"/>
        </w:rPr>
        <w:t> </w:t>
      </w:r>
      <w:r>
        <w:rPr>
          <w:sz w:val="24"/>
        </w:rPr>
        <w:t>use </w:t>
      </w:r>
      <w:r>
        <w:rPr>
          <w:spacing w:val="-5"/>
          <w:sz w:val="24"/>
        </w:rPr>
        <w:t>for</w:t>
      </w:r>
    </w:p>
    <w:p>
      <w:pPr>
        <w:pStyle w:val="BodyText"/>
        <w:ind w:left="611"/>
      </w:pPr>
      <w:r>
        <w:rPr/>
        <w:t>(a)</w:t>
      </w:r>
      <w:r>
        <w:rPr>
          <w:spacing w:val="-3"/>
        </w:rPr>
        <w:t> </w:t>
      </w:r>
      <w:r>
        <w:rPr/>
        <w:t>to</w:t>
      </w:r>
      <w:r>
        <w:rPr>
          <w:spacing w:val="-1"/>
        </w:rPr>
        <w:t> </w:t>
      </w:r>
      <w:r>
        <w:rPr/>
        <w:t>conserve</w:t>
      </w:r>
      <w:r>
        <w:rPr>
          <w:spacing w:val="-3"/>
        </w:rPr>
        <w:t> </w:t>
      </w:r>
      <w:r>
        <w:rPr/>
        <w:t>heat within</w:t>
      </w:r>
      <w:r>
        <w:rPr>
          <w:spacing w:val="-1"/>
        </w:rPr>
        <w:t> </w:t>
      </w:r>
      <w:r>
        <w:rPr/>
        <w:t>a</w:t>
      </w:r>
      <w:r>
        <w:rPr>
          <w:spacing w:val="-1"/>
        </w:rPr>
        <w:t> </w:t>
      </w:r>
      <w:r>
        <w:rPr/>
        <w:t>limited area</w:t>
      </w:r>
      <w:r>
        <w:rPr>
          <w:spacing w:val="-2"/>
        </w:rPr>
        <w:t> </w:t>
      </w:r>
      <w:r>
        <w:rPr/>
        <w:t>(b)</w:t>
      </w:r>
      <w:r>
        <w:rPr>
          <w:spacing w:val="1"/>
        </w:rPr>
        <w:t> </w:t>
      </w:r>
      <w:r>
        <w:rPr/>
        <w:t>hatch egg</w:t>
      </w:r>
      <w:r>
        <w:rPr>
          <w:spacing w:val="-2"/>
        </w:rPr>
        <w:t> </w:t>
      </w:r>
      <w:r>
        <w:rPr/>
        <w:t>(c)</w:t>
      </w:r>
      <w:r>
        <w:rPr>
          <w:spacing w:val="-1"/>
        </w:rPr>
        <w:t> </w:t>
      </w:r>
      <w:r>
        <w:rPr/>
        <w:t>layer</w:t>
      </w:r>
      <w:r>
        <w:rPr>
          <w:spacing w:val="1"/>
        </w:rPr>
        <w:t> </w:t>
      </w:r>
      <w:r>
        <w:rPr>
          <w:spacing w:val="-4"/>
        </w:rPr>
        <w:t>eggs</w:t>
      </w:r>
    </w:p>
    <w:p>
      <w:pPr>
        <w:pStyle w:val="BodyText"/>
        <w:ind w:left="551"/>
      </w:pPr>
      <w:r>
        <w:rPr/>
        <w:t>(d)</w:t>
      </w:r>
      <w:r>
        <w:rPr>
          <w:spacing w:val="-3"/>
        </w:rPr>
        <w:t> </w:t>
      </w:r>
      <w:r>
        <w:rPr/>
        <w:t>transport</w:t>
      </w:r>
      <w:r>
        <w:rPr>
          <w:spacing w:val="-1"/>
        </w:rPr>
        <w:t> </w:t>
      </w:r>
      <w:r>
        <w:rPr>
          <w:spacing w:val="-2"/>
        </w:rPr>
        <w:t>chicks</w:t>
      </w:r>
    </w:p>
    <w:p>
      <w:pPr>
        <w:pStyle w:val="ListParagraph"/>
        <w:numPr>
          <w:ilvl w:val="0"/>
          <w:numId w:val="81"/>
        </w:numPr>
        <w:tabs>
          <w:tab w:pos="550" w:val="left" w:leader="none"/>
        </w:tabs>
        <w:spacing w:line="240" w:lineRule="auto" w:before="207" w:after="0"/>
        <w:ind w:left="550" w:right="0" w:hanging="450"/>
        <w:jc w:val="left"/>
        <w:rPr>
          <w:sz w:val="24"/>
        </w:rPr>
      </w:pPr>
      <w:r>
        <w:rPr>
          <w:sz w:val="24"/>
        </w:rPr>
        <w:t>Feed</w:t>
      </w:r>
      <w:r>
        <w:rPr>
          <w:spacing w:val="-3"/>
          <w:sz w:val="24"/>
        </w:rPr>
        <w:t> </w:t>
      </w:r>
      <w:r>
        <w:rPr>
          <w:sz w:val="24"/>
        </w:rPr>
        <w:t>trough</w:t>
      </w:r>
      <w:r>
        <w:rPr>
          <w:spacing w:val="-1"/>
          <w:sz w:val="24"/>
        </w:rPr>
        <w:t> </w:t>
      </w:r>
      <w:r>
        <w:rPr>
          <w:sz w:val="24"/>
        </w:rPr>
        <w:t>is</w:t>
      </w:r>
      <w:r>
        <w:rPr>
          <w:spacing w:val="-1"/>
          <w:sz w:val="24"/>
        </w:rPr>
        <w:t> </w:t>
      </w:r>
      <w:r>
        <w:rPr>
          <w:sz w:val="24"/>
        </w:rPr>
        <w:t>use </w:t>
      </w:r>
      <w:r>
        <w:rPr>
          <w:spacing w:val="-5"/>
          <w:sz w:val="24"/>
        </w:rPr>
        <w:t>for</w:t>
      </w:r>
    </w:p>
    <w:p>
      <w:pPr>
        <w:pStyle w:val="BodyText"/>
        <w:ind w:left="551"/>
      </w:pPr>
      <w:r>
        <w:rPr/>
        <w:t>(a)</w:t>
      </w:r>
      <w:r>
        <w:rPr>
          <w:spacing w:val="-1"/>
        </w:rPr>
        <w:t> </w:t>
      </w:r>
      <w:r>
        <w:rPr/>
        <w:t>cleaning</w:t>
      </w:r>
      <w:r>
        <w:rPr>
          <w:spacing w:val="-3"/>
        </w:rPr>
        <w:t> </w:t>
      </w:r>
      <w:r>
        <w:rPr/>
        <w:t>feed (b)</w:t>
      </w:r>
      <w:r>
        <w:rPr>
          <w:spacing w:val="-2"/>
        </w:rPr>
        <w:t> </w:t>
      </w:r>
      <w:r>
        <w:rPr/>
        <w:t>storing</w:t>
      </w:r>
      <w:r>
        <w:rPr>
          <w:spacing w:val="-3"/>
        </w:rPr>
        <w:t> </w:t>
      </w:r>
      <w:r>
        <w:rPr/>
        <w:t>feed</w:t>
      </w:r>
      <w:r>
        <w:rPr>
          <w:spacing w:val="-1"/>
        </w:rPr>
        <w:t> </w:t>
      </w:r>
      <w:r>
        <w:rPr/>
        <w:t>(c) feeding</w:t>
      </w:r>
      <w:r>
        <w:rPr>
          <w:spacing w:val="-3"/>
        </w:rPr>
        <w:t> </w:t>
      </w:r>
      <w:r>
        <w:rPr/>
        <w:t>birds</w:t>
      </w:r>
      <w:r>
        <w:rPr>
          <w:spacing w:val="2"/>
        </w:rPr>
        <w:t> </w:t>
      </w:r>
      <w:r>
        <w:rPr/>
        <w:t>(d)</w:t>
      </w:r>
      <w:r>
        <w:rPr>
          <w:spacing w:val="-2"/>
        </w:rPr>
        <w:t> </w:t>
      </w:r>
      <w:r>
        <w:rPr/>
        <w:t>milling</w:t>
      </w:r>
      <w:r>
        <w:rPr>
          <w:spacing w:val="-2"/>
        </w:rPr>
        <w:t> </w:t>
      </w:r>
      <w:r>
        <w:rPr>
          <w:spacing w:val="-4"/>
        </w:rPr>
        <w:t>feed</w:t>
      </w:r>
    </w:p>
    <w:p>
      <w:pPr>
        <w:pStyle w:val="ListParagraph"/>
        <w:numPr>
          <w:ilvl w:val="0"/>
          <w:numId w:val="81"/>
        </w:numPr>
        <w:tabs>
          <w:tab w:pos="550" w:val="left" w:leader="none"/>
        </w:tabs>
        <w:spacing w:line="240" w:lineRule="auto" w:before="276" w:after="0"/>
        <w:ind w:left="550" w:right="0" w:hanging="450"/>
        <w:jc w:val="left"/>
        <w:rPr>
          <w:sz w:val="24"/>
        </w:rPr>
      </w:pPr>
      <w:r>
        <w:rPr>
          <w:sz w:val="24"/>
        </w:rPr>
        <w:t>Longitudinal</w:t>
      </w:r>
      <w:r>
        <w:rPr>
          <w:spacing w:val="-1"/>
          <w:sz w:val="24"/>
        </w:rPr>
        <w:t> </w:t>
      </w:r>
      <w:r>
        <w:rPr>
          <w:sz w:val="24"/>
        </w:rPr>
        <w:t>feeder</w:t>
      </w:r>
      <w:r>
        <w:rPr>
          <w:spacing w:val="-1"/>
          <w:sz w:val="24"/>
        </w:rPr>
        <w:t> </w:t>
      </w:r>
      <w:r>
        <w:rPr>
          <w:sz w:val="24"/>
        </w:rPr>
        <w:t>should</w:t>
      </w:r>
      <w:r>
        <w:rPr>
          <w:spacing w:val="-1"/>
          <w:sz w:val="24"/>
        </w:rPr>
        <w:t> </w:t>
      </w:r>
      <w:r>
        <w:rPr>
          <w:sz w:val="24"/>
        </w:rPr>
        <w:t>be</w:t>
      </w:r>
      <w:r>
        <w:rPr>
          <w:spacing w:val="-1"/>
          <w:sz w:val="24"/>
        </w:rPr>
        <w:t> </w:t>
      </w:r>
      <w:r>
        <w:rPr>
          <w:sz w:val="24"/>
        </w:rPr>
        <w:t>conducted</w:t>
      </w:r>
      <w:r>
        <w:rPr>
          <w:spacing w:val="-1"/>
          <w:sz w:val="24"/>
        </w:rPr>
        <w:t> </w:t>
      </w:r>
      <w:r>
        <w:rPr>
          <w:sz w:val="24"/>
        </w:rPr>
        <w:t>with</w:t>
      </w:r>
      <w:r>
        <w:rPr>
          <w:spacing w:val="-1"/>
          <w:sz w:val="24"/>
        </w:rPr>
        <w:t> </w:t>
      </w:r>
      <w:r>
        <w:rPr>
          <w:sz w:val="24"/>
        </w:rPr>
        <w:t>rollers</w:t>
      </w:r>
      <w:r>
        <w:rPr>
          <w:spacing w:val="-1"/>
          <w:sz w:val="24"/>
        </w:rPr>
        <w:t> </w:t>
      </w:r>
      <w:r>
        <w:rPr>
          <w:sz w:val="24"/>
        </w:rPr>
        <w:t>at</w:t>
      </w:r>
      <w:r>
        <w:rPr>
          <w:spacing w:val="-1"/>
          <w:sz w:val="24"/>
        </w:rPr>
        <w:t> </w:t>
      </w:r>
      <w:r>
        <w:rPr>
          <w:sz w:val="24"/>
        </w:rPr>
        <w:t>the</w:t>
      </w:r>
      <w:r>
        <w:rPr>
          <w:spacing w:val="-2"/>
          <w:sz w:val="24"/>
        </w:rPr>
        <w:t> </w:t>
      </w:r>
      <w:r>
        <w:rPr>
          <w:sz w:val="24"/>
        </w:rPr>
        <w:t>open</w:t>
      </w:r>
      <w:r>
        <w:rPr>
          <w:spacing w:val="1"/>
          <w:sz w:val="24"/>
        </w:rPr>
        <w:t> </w:t>
      </w:r>
      <w:r>
        <w:rPr>
          <w:sz w:val="24"/>
        </w:rPr>
        <w:t>ends</w:t>
      </w:r>
      <w:r>
        <w:rPr>
          <w:spacing w:val="-1"/>
          <w:sz w:val="24"/>
        </w:rPr>
        <w:t> </w:t>
      </w:r>
      <w:r>
        <w:rPr>
          <w:sz w:val="24"/>
        </w:rPr>
        <w:t>to</w:t>
      </w:r>
      <w:r>
        <w:rPr>
          <w:spacing w:val="-1"/>
          <w:sz w:val="24"/>
        </w:rPr>
        <w:t> </w:t>
      </w:r>
      <w:r>
        <w:rPr>
          <w:sz w:val="24"/>
        </w:rPr>
        <w:t>prevent</w:t>
      </w:r>
      <w:r>
        <w:rPr>
          <w:spacing w:val="-1"/>
          <w:sz w:val="24"/>
        </w:rPr>
        <w:t> </w:t>
      </w:r>
      <w:r>
        <w:rPr>
          <w:sz w:val="24"/>
        </w:rPr>
        <w:t>chicks</w:t>
      </w:r>
      <w:r>
        <w:rPr>
          <w:spacing w:val="-1"/>
          <w:sz w:val="24"/>
        </w:rPr>
        <w:t> </w:t>
      </w:r>
      <w:r>
        <w:rPr>
          <w:spacing w:val="-4"/>
          <w:sz w:val="24"/>
        </w:rPr>
        <w:t>from</w:t>
      </w:r>
    </w:p>
    <w:p>
      <w:pPr>
        <w:pStyle w:val="BodyText"/>
        <w:ind w:left="551"/>
      </w:pPr>
      <w:r>
        <w:rPr/>
        <w:t>(a)</w:t>
      </w:r>
      <w:r>
        <w:rPr>
          <w:spacing w:val="-3"/>
        </w:rPr>
        <w:t> </w:t>
      </w:r>
      <w:r>
        <w:rPr/>
        <w:t>feeding</w:t>
      </w:r>
      <w:r>
        <w:rPr>
          <w:spacing w:val="-3"/>
        </w:rPr>
        <w:t> </w:t>
      </w:r>
      <w:r>
        <w:rPr/>
        <w:t>from</w:t>
      </w:r>
      <w:r>
        <w:rPr>
          <w:spacing w:val="-1"/>
        </w:rPr>
        <w:t> </w:t>
      </w:r>
      <w:r>
        <w:rPr/>
        <w:t>in trough</w:t>
      </w:r>
      <w:r>
        <w:rPr>
          <w:spacing w:val="-1"/>
        </w:rPr>
        <w:t> </w:t>
      </w:r>
      <w:r>
        <w:rPr/>
        <w:t>(b) dropping</w:t>
      </w:r>
      <w:r>
        <w:rPr>
          <w:spacing w:val="56"/>
        </w:rPr>
        <w:t> </w:t>
      </w:r>
      <w:r>
        <w:rPr/>
        <w:t>feaces</w:t>
      </w:r>
      <w:r>
        <w:rPr>
          <w:spacing w:val="59"/>
        </w:rPr>
        <w:t> </w:t>
      </w:r>
      <w:r>
        <w:rPr/>
        <w:t>(c) jumping</w:t>
      </w:r>
      <w:r>
        <w:rPr>
          <w:spacing w:val="-4"/>
        </w:rPr>
        <w:t> </w:t>
      </w:r>
      <w:r>
        <w:rPr/>
        <w:t>into the</w:t>
      </w:r>
      <w:r>
        <w:rPr>
          <w:spacing w:val="-1"/>
        </w:rPr>
        <w:t> </w:t>
      </w:r>
      <w:r>
        <w:rPr/>
        <w:t>feed (d)</w:t>
      </w:r>
      <w:r>
        <w:rPr>
          <w:spacing w:val="-2"/>
        </w:rPr>
        <w:t> </w:t>
      </w:r>
      <w:r>
        <w:rPr/>
        <w:t>scattering</w:t>
      </w:r>
      <w:r>
        <w:rPr>
          <w:spacing w:val="-3"/>
        </w:rPr>
        <w:t> </w:t>
      </w:r>
      <w:r>
        <w:rPr/>
        <w:t>the</w:t>
      </w:r>
      <w:r>
        <w:rPr>
          <w:spacing w:val="1"/>
        </w:rPr>
        <w:t> </w:t>
      </w:r>
      <w:r>
        <w:rPr>
          <w:spacing w:val="-4"/>
        </w:rPr>
        <w:t>feed</w:t>
      </w:r>
    </w:p>
    <w:p>
      <w:pPr>
        <w:pStyle w:val="ListParagraph"/>
        <w:numPr>
          <w:ilvl w:val="0"/>
          <w:numId w:val="81"/>
        </w:numPr>
        <w:tabs>
          <w:tab w:pos="550" w:val="left" w:leader="none"/>
        </w:tabs>
        <w:spacing w:line="240" w:lineRule="auto" w:before="0" w:after="0"/>
        <w:ind w:left="550" w:right="0" w:hanging="450"/>
        <w:jc w:val="left"/>
        <w:rPr>
          <w:sz w:val="24"/>
        </w:rPr>
      </w:pPr>
      <w:r>
        <w:rPr>
          <w:sz w:val="24"/>
        </w:rPr>
        <w:t>Water</w:t>
      </w:r>
      <w:r>
        <w:rPr>
          <w:spacing w:val="-5"/>
          <w:sz w:val="24"/>
        </w:rPr>
        <w:t> </w:t>
      </w:r>
      <w:r>
        <w:rPr>
          <w:sz w:val="24"/>
        </w:rPr>
        <w:t>trough</w:t>
      </w:r>
      <w:r>
        <w:rPr>
          <w:spacing w:val="-1"/>
          <w:sz w:val="24"/>
        </w:rPr>
        <w:t> </w:t>
      </w:r>
      <w:r>
        <w:rPr>
          <w:sz w:val="24"/>
        </w:rPr>
        <w:t>serve</w:t>
      </w:r>
      <w:r>
        <w:rPr>
          <w:spacing w:val="-1"/>
          <w:sz w:val="24"/>
        </w:rPr>
        <w:t> </w:t>
      </w:r>
      <w:r>
        <w:rPr>
          <w:sz w:val="24"/>
        </w:rPr>
        <w:t>as </w:t>
      </w:r>
      <w:r>
        <w:rPr>
          <w:spacing w:val="-4"/>
          <w:sz w:val="24"/>
        </w:rPr>
        <w:t>bird</w:t>
      </w:r>
    </w:p>
    <w:p>
      <w:pPr>
        <w:pStyle w:val="BodyText"/>
        <w:ind w:left="551"/>
      </w:pPr>
      <w:r>
        <w:rPr/>
        <w:t>(a)</w:t>
      </w:r>
      <w:r>
        <w:rPr>
          <w:spacing w:val="-3"/>
        </w:rPr>
        <w:t> </w:t>
      </w:r>
      <w:r>
        <w:rPr/>
        <w:t>drinking</w:t>
      </w:r>
      <w:r>
        <w:rPr>
          <w:spacing w:val="-4"/>
        </w:rPr>
        <w:t> </w:t>
      </w:r>
      <w:r>
        <w:rPr/>
        <w:t>can</w:t>
      </w:r>
      <w:r>
        <w:rPr>
          <w:spacing w:val="-1"/>
        </w:rPr>
        <w:t> </w:t>
      </w:r>
      <w:r>
        <w:rPr/>
        <w:t>(b)</w:t>
      </w:r>
      <w:r>
        <w:rPr>
          <w:spacing w:val="-1"/>
        </w:rPr>
        <w:t> </w:t>
      </w:r>
      <w:r>
        <w:rPr/>
        <w:t>water</w:t>
      </w:r>
      <w:r>
        <w:rPr>
          <w:spacing w:val="-1"/>
        </w:rPr>
        <w:t> </w:t>
      </w:r>
      <w:r>
        <w:rPr/>
        <w:t>flow</w:t>
      </w:r>
      <w:r>
        <w:rPr>
          <w:spacing w:val="-1"/>
        </w:rPr>
        <w:t> </w:t>
      </w:r>
      <w:r>
        <w:rPr/>
        <w:t>through</w:t>
      </w:r>
      <w:r>
        <w:rPr>
          <w:spacing w:val="-1"/>
        </w:rPr>
        <w:t> </w:t>
      </w:r>
      <w:r>
        <w:rPr/>
        <w:t>(c)</w:t>
      </w:r>
      <w:r>
        <w:rPr>
          <w:spacing w:val="-1"/>
        </w:rPr>
        <w:t> </w:t>
      </w:r>
      <w:r>
        <w:rPr/>
        <w:t>water</w:t>
      </w:r>
      <w:r>
        <w:rPr>
          <w:spacing w:val="-1"/>
        </w:rPr>
        <w:t> </w:t>
      </w:r>
      <w:r>
        <w:rPr/>
        <w:t>reservoir</w:t>
      </w:r>
      <w:r>
        <w:rPr>
          <w:spacing w:val="-2"/>
        </w:rPr>
        <w:t> </w:t>
      </w:r>
      <w:r>
        <w:rPr/>
        <w:t>(d)</w:t>
      </w:r>
      <w:r>
        <w:rPr>
          <w:spacing w:val="-1"/>
        </w:rPr>
        <w:t> </w:t>
      </w:r>
      <w:r>
        <w:rPr/>
        <w:t>water</w:t>
      </w:r>
      <w:r>
        <w:rPr>
          <w:spacing w:val="-1"/>
        </w:rPr>
        <w:t> </w:t>
      </w:r>
      <w:r>
        <w:rPr>
          <w:spacing w:val="-2"/>
        </w:rPr>
        <w:t>cleanser</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Egg</w:t>
      </w:r>
      <w:r>
        <w:rPr>
          <w:spacing w:val="-3"/>
          <w:sz w:val="24"/>
        </w:rPr>
        <w:t> </w:t>
      </w:r>
      <w:r>
        <w:rPr>
          <w:sz w:val="24"/>
        </w:rPr>
        <w:t>tray</w:t>
      </w:r>
      <w:r>
        <w:rPr>
          <w:spacing w:val="-4"/>
          <w:sz w:val="24"/>
        </w:rPr>
        <w:t> </w:t>
      </w:r>
      <w:r>
        <w:rPr>
          <w:sz w:val="24"/>
        </w:rPr>
        <w:t>are use</w:t>
      </w:r>
      <w:r>
        <w:rPr>
          <w:spacing w:val="2"/>
          <w:sz w:val="24"/>
        </w:rPr>
        <w:t> </w:t>
      </w:r>
      <w:r>
        <w:rPr>
          <w:spacing w:val="-5"/>
          <w:sz w:val="24"/>
        </w:rPr>
        <w:t>for</w:t>
      </w:r>
    </w:p>
    <w:p>
      <w:pPr>
        <w:pStyle w:val="BodyText"/>
        <w:ind w:left="551"/>
      </w:pPr>
      <w:r>
        <w:rPr/>
        <w:t>(a)</w:t>
      </w:r>
      <w:r>
        <w:rPr>
          <w:spacing w:val="-1"/>
        </w:rPr>
        <w:t> </w:t>
      </w:r>
      <w:r>
        <w:rPr/>
        <w:t>culling</w:t>
      </w:r>
      <w:r>
        <w:rPr>
          <w:spacing w:val="-3"/>
        </w:rPr>
        <w:t> </w:t>
      </w:r>
      <w:r>
        <w:rPr/>
        <w:t>(b)</w:t>
      </w:r>
      <w:r>
        <w:rPr>
          <w:spacing w:val="-2"/>
        </w:rPr>
        <w:t> </w:t>
      </w:r>
      <w:r>
        <w:rPr/>
        <w:t>laying</w:t>
      </w:r>
      <w:r>
        <w:rPr>
          <w:spacing w:val="-3"/>
        </w:rPr>
        <w:t> </w:t>
      </w:r>
      <w:r>
        <w:rPr/>
        <w:t>of</w:t>
      </w:r>
      <w:r>
        <w:rPr>
          <w:spacing w:val="-1"/>
        </w:rPr>
        <w:t> </w:t>
      </w:r>
      <w:r>
        <w:rPr/>
        <w:t>eggs (c) handling</w:t>
      </w:r>
      <w:r>
        <w:rPr>
          <w:spacing w:val="-4"/>
        </w:rPr>
        <w:t> </w:t>
      </w:r>
      <w:r>
        <w:rPr/>
        <w:t>eggs transportation</w:t>
      </w:r>
      <w:r>
        <w:rPr>
          <w:spacing w:val="-1"/>
        </w:rPr>
        <w:t> </w:t>
      </w:r>
      <w:r>
        <w:rPr/>
        <w:t>(d) cleaning </w:t>
      </w:r>
      <w:r>
        <w:rPr>
          <w:spacing w:val="-4"/>
        </w:rPr>
        <w:t>eggs</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Incubator</w:t>
      </w:r>
      <w:r>
        <w:rPr>
          <w:spacing w:val="28"/>
          <w:sz w:val="24"/>
        </w:rPr>
        <w:t>  </w:t>
      </w:r>
      <w:r>
        <w:rPr>
          <w:sz w:val="24"/>
        </w:rPr>
        <w:t>is use</w:t>
      </w:r>
      <w:r>
        <w:rPr>
          <w:spacing w:val="1"/>
          <w:sz w:val="24"/>
        </w:rPr>
        <w:t> </w:t>
      </w:r>
      <w:r>
        <w:rPr>
          <w:spacing w:val="-5"/>
          <w:sz w:val="24"/>
        </w:rPr>
        <w:t>for</w:t>
      </w:r>
    </w:p>
    <w:p>
      <w:pPr>
        <w:pStyle w:val="BodyText"/>
        <w:ind w:left="551" w:right="655" w:firstLine="60"/>
      </w:pPr>
      <w:r>
        <w:rPr/>
        <w:t>(a)</w:t>
      </w:r>
      <w:r>
        <w:rPr>
          <w:spacing w:val="23"/>
        </w:rPr>
        <w:t> </w:t>
      </w:r>
      <w:r>
        <w:rPr/>
        <w:t>natural</w:t>
      </w:r>
      <w:r>
        <w:rPr>
          <w:spacing w:val="24"/>
        </w:rPr>
        <w:t> </w:t>
      </w:r>
      <w:r>
        <w:rPr/>
        <w:t>hatching</w:t>
      </w:r>
      <w:r>
        <w:rPr>
          <w:spacing w:val="21"/>
        </w:rPr>
        <w:t> </w:t>
      </w:r>
      <w:r>
        <w:rPr/>
        <w:t>of</w:t>
      </w:r>
      <w:r>
        <w:rPr>
          <w:spacing w:val="25"/>
        </w:rPr>
        <w:t> </w:t>
      </w:r>
      <w:r>
        <w:rPr/>
        <w:t>eggs</w:t>
      </w:r>
      <w:r>
        <w:rPr>
          <w:spacing w:val="26"/>
        </w:rPr>
        <w:t> </w:t>
      </w:r>
      <w:r>
        <w:rPr/>
        <w:t>(b)</w:t>
      </w:r>
      <w:r>
        <w:rPr>
          <w:spacing w:val="25"/>
        </w:rPr>
        <w:t> </w:t>
      </w:r>
      <w:r>
        <w:rPr/>
        <w:t>artificial</w:t>
      </w:r>
      <w:r>
        <w:rPr>
          <w:spacing w:val="24"/>
        </w:rPr>
        <w:t> </w:t>
      </w:r>
      <w:r>
        <w:rPr/>
        <w:t>hatching</w:t>
      </w:r>
      <w:r>
        <w:rPr>
          <w:spacing w:val="22"/>
        </w:rPr>
        <w:t> </w:t>
      </w:r>
      <w:r>
        <w:rPr/>
        <w:t>of</w:t>
      </w:r>
      <w:r>
        <w:rPr>
          <w:spacing w:val="25"/>
        </w:rPr>
        <w:t> </w:t>
      </w:r>
      <w:r>
        <w:rPr/>
        <w:t>egg</w:t>
      </w:r>
      <w:r>
        <w:rPr>
          <w:spacing w:val="21"/>
        </w:rPr>
        <w:t> </w:t>
      </w:r>
      <w:r>
        <w:rPr/>
        <w:t>(c)</w:t>
      </w:r>
      <w:r>
        <w:rPr>
          <w:spacing w:val="25"/>
        </w:rPr>
        <w:t> </w:t>
      </w:r>
      <w:r>
        <w:rPr/>
        <w:t>counting</w:t>
      </w:r>
      <w:r>
        <w:rPr>
          <w:spacing w:val="21"/>
        </w:rPr>
        <w:t> </w:t>
      </w:r>
      <w:r>
        <w:rPr/>
        <w:t>of</w:t>
      </w:r>
      <w:r>
        <w:rPr>
          <w:spacing w:val="23"/>
        </w:rPr>
        <w:t> </w:t>
      </w:r>
      <w:r>
        <w:rPr/>
        <w:t>egg</w:t>
      </w:r>
      <w:r>
        <w:rPr>
          <w:spacing w:val="21"/>
        </w:rPr>
        <w:t> </w:t>
      </w:r>
      <w:r>
        <w:rPr/>
        <w:t>(d)</w:t>
      </w:r>
      <w:r>
        <w:rPr>
          <w:spacing w:val="23"/>
        </w:rPr>
        <w:t> </w:t>
      </w:r>
      <w:r>
        <w:rPr/>
        <w:t>preservation</w:t>
      </w:r>
      <w:r>
        <w:rPr>
          <w:spacing w:val="24"/>
        </w:rPr>
        <w:t> </w:t>
      </w:r>
      <w:r>
        <w:rPr/>
        <w:t>of </w:t>
      </w:r>
      <w:r>
        <w:rPr>
          <w:spacing w:val="-4"/>
        </w:rPr>
        <w:t>eggs</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Layer</w:t>
      </w:r>
      <w:r>
        <w:rPr>
          <w:spacing w:val="-5"/>
          <w:sz w:val="24"/>
        </w:rPr>
        <w:t> </w:t>
      </w:r>
      <w:r>
        <w:rPr>
          <w:sz w:val="24"/>
        </w:rPr>
        <w:t>reaches</w:t>
      </w:r>
      <w:r>
        <w:rPr>
          <w:spacing w:val="-2"/>
          <w:sz w:val="24"/>
        </w:rPr>
        <w:t> </w:t>
      </w:r>
      <w:r>
        <w:rPr>
          <w:sz w:val="24"/>
        </w:rPr>
        <w:t>point</w:t>
      </w:r>
      <w:r>
        <w:rPr>
          <w:spacing w:val="-3"/>
          <w:sz w:val="24"/>
        </w:rPr>
        <w:t> </w:t>
      </w:r>
      <w:r>
        <w:rPr>
          <w:sz w:val="24"/>
        </w:rPr>
        <w:t>when</w:t>
      </w:r>
      <w:r>
        <w:rPr>
          <w:spacing w:val="-2"/>
          <w:sz w:val="24"/>
        </w:rPr>
        <w:t> </w:t>
      </w:r>
      <w:r>
        <w:rPr>
          <w:sz w:val="24"/>
        </w:rPr>
        <w:t>it</w:t>
      </w:r>
      <w:r>
        <w:rPr>
          <w:spacing w:val="-3"/>
          <w:sz w:val="24"/>
        </w:rPr>
        <w:t> </w:t>
      </w:r>
      <w:r>
        <w:rPr>
          <w:sz w:val="24"/>
        </w:rPr>
        <w:t>attained</w:t>
      </w:r>
      <w:r>
        <w:rPr>
          <w:spacing w:val="-2"/>
          <w:sz w:val="24"/>
        </w:rPr>
        <w:t> </w:t>
      </w:r>
      <w:r>
        <w:rPr>
          <w:sz w:val="24"/>
        </w:rPr>
        <w:t>the</w:t>
      </w:r>
      <w:r>
        <w:rPr>
          <w:spacing w:val="-3"/>
          <w:sz w:val="24"/>
        </w:rPr>
        <w:t> </w:t>
      </w:r>
      <w:r>
        <w:rPr>
          <w:sz w:val="24"/>
        </w:rPr>
        <w:t>age</w:t>
      </w:r>
      <w:r>
        <w:rPr>
          <w:spacing w:val="-4"/>
          <w:sz w:val="24"/>
        </w:rPr>
        <w:t> </w:t>
      </w:r>
      <w:r>
        <w:rPr>
          <w:sz w:val="24"/>
        </w:rPr>
        <w:t>of</w:t>
      </w:r>
      <w:r>
        <w:rPr>
          <w:spacing w:val="3"/>
          <w:sz w:val="24"/>
        </w:rPr>
        <w:t> </w:t>
      </w:r>
      <w:r>
        <w:rPr>
          <w:sz w:val="24"/>
        </w:rPr>
        <w:t>-----------------------------</w:t>
      </w:r>
      <w:r>
        <w:rPr>
          <w:spacing w:val="-10"/>
          <w:sz w:val="24"/>
        </w:rPr>
        <w:t>-</w:t>
      </w:r>
    </w:p>
    <w:p>
      <w:pPr>
        <w:pStyle w:val="BodyText"/>
        <w:ind w:left="611"/>
      </w:pPr>
      <w:r>
        <w:rPr/>
        <w:t>(a)</w:t>
      </w:r>
      <w:r>
        <w:rPr>
          <w:spacing w:val="-3"/>
        </w:rPr>
        <w:t> </w:t>
      </w:r>
      <w:r>
        <w:rPr/>
        <w:t>10</w:t>
      </w:r>
      <w:r>
        <w:rPr>
          <w:spacing w:val="-1"/>
        </w:rPr>
        <w:t> </w:t>
      </w:r>
      <w:r>
        <w:rPr/>
        <w:t>weeks</w:t>
      </w:r>
      <w:r>
        <w:rPr>
          <w:spacing w:val="-1"/>
        </w:rPr>
        <w:t> </w:t>
      </w:r>
      <w:r>
        <w:rPr/>
        <w:t>(b)</w:t>
      </w:r>
      <w:r>
        <w:rPr>
          <w:spacing w:val="-1"/>
        </w:rPr>
        <w:t> </w:t>
      </w:r>
      <w:r>
        <w:rPr/>
        <w:t>16-18</w:t>
      </w:r>
      <w:r>
        <w:rPr>
          <w:spacing w:val="1"/>
        </w:rPr>
        <w:t> </w:t>
      </w:r>
      <w:r>
        <w:rPr/>
        <w:t>weeks</w:t>
      </w:r>
      <w:r>
        <w:rPr>
          <w:spacing w:val="-1"/>
        </w:rPr>
        <w:t> </w:t>
      </w:r>
      <w:r>
        <w:rPr/>
        <w:t>(c)</w:t>
      </w:r>
      <w:r>
        <w:rPr>
          <w:spacing w:val="-1"/>
        </w:rPr>
        <w:t> </w:t>
      </w:r>
      <w:r>
        <w:rPr/>
        <w:t>5-10</w:t>
      </w:r>
      <w:r>
        <w:rPr>
          <w:spacing w:val="-1"/>
        </w:rPr>
        <w:t> </w:t>
      </w:r>
      <w:r>
        <w:rPr/>
        <w:t>weeks</w:t>
      </w:r>
      <w:r>
        <w:rPr>
          <w:spacing w:val="-1"/>
        </w:rPr>
        <w:t> </w:t>
      </w:r>
      <w:r>
        <w:rPr/>
        <w:t>(d) 8-10 </w:t>
      </w:r>
      <w:r>
        <w:rPr>
          <w:spacing w:val="-2"/>
        </w:rPr>
        <w:t>weeks</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Meat</w:t>
      </w:r>
      <w:r>
        <w:rPr>
          <w:spacing w:val="-1"/>
          <w:sz w:val="24"/>
        </w:rPr>
        <w:t> </w:t>
      </w:r>
      <w:r>
        <w:rPr>
          <w:sz w:val="24"/>
        </w:rPr>
        <w:t>poultry</w:t>
      </w:r>
      <w:r>
        <w:rPr>
          <w:spacing w:val="-5"/>
          <w:sz w:val="24"/>
        </w:rPr>
        <w:t> </w:t>
      </w:r>
      <w:r>
        <w:rPr>
          <w:sz w:val="24"/>
        </w:rPr>
        <w:t>is</w:t>
      </w:r>
      <w:r>
        <w:rPr>
          <w:spacing w:val="-1"/>
          <w:sz w:val="24"/>
        </w:rPr>
        <w:t> </w:t>
      </w:r>
      <w:r>
        <w:rPr>
          <w:sz w:val="24"/>
        </w:rPr>
        <w:t>obtained</w:t>
      </w:r>
      <w:r>
        <w:rPr>
          <w:spacing w:val="2"/>
          <w:sz w:val="24"/>
        </w:rPr>
        <w:t> </w:t>
      </w:r>
      <w:r>
        <w:rPr>
          <w:spacing w:val="-4"/>
          <w:sz w:val="24"/>
        </w:rPr>
        <w:t>from</w:t>
      </w:r>
    </w:p>
    <w:p>
      <w:pPr>
        <w:pStyle w:val="BodyText"/>
        <w:spacing w:before="1"/>
      </w:pPr>
    </w:p>
    <w:p>
      <w:pPr>
        <w:pStyle w:val="BodyText"/>
        <w:ind w:left="551"/>
      </w:pPr>
      <w:r>
        <w:rPr/>
        <w:t>(a)</w:t>
      </w:r>
      <w:r>
        <w:rPr>
          <w:spacing w:val="-3"/>
        </w:rPr>
        <w:t> </w:t>
      </w:r>
      <w:r>
        <w:rPr/>
        <w:t>broiler</w:t>
      </w:r>
      <w:r>
        <w:rPr>
          <w:spacing w:val="-1"/>
        </w:rPr>
        <w:t> </w:t>
      </w:r>
      <w:r>
        <w:rPr/>
        <w:t>(b)</w:t>
      </w:r>
      <w:r>
        <w:rPr>
          <w:spacing w:val="-2"/>
        </w:rPr>
        <w:t> </w:t>
      </w:r>
      <w:r>
        <w:rPr/>
        <w:t>layers</w:t>
      </w:r>
      <w:r>
        <w:rPr>
          <w:spacing w:val="-1"/>
        </w:rPr>
        <w:t> </w:t>
      </w:r>
      <w:r>
        <w:rPr/>
        <w:t>(c)</w:t>
      </w:r>
      <w:r>
        <w:rPr>
          <w:spacing w:val="-1"/>
        </w:rPr>
        <w:t> </w:t>
      </w:r>
      <w:r>
        <w:rPr/>
        <w:t>chicks</w:t>
      </w:r>
      <w:r>
        <w:rPr>
          <w:spacing w:val="-2"/>
        </w:rPr>
        <w:t> </w:t>
      </w:r>
      <w:r>
        <w:rPr/>
        <w:t>(d)</w:t>
      </w:r>
      <w:r>
        <w:rPr>
          <w:spacing w:val="-1"/>
        </w:rPr>
        <w:t> </w:t>
      </w:r>
      <w:r>
        <w:rPr>
          <w:spacing w:val="-2"/>
        </w:rPr>
        <w:t>pullets</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Poultry</w:t>
      </w:r>
      <w:r>
        <w:rPr>
          <w:spacing w:val="-8"/>
          <w:sz w:val="24"/>
        </w:rPr>
        <w:t> </w:t>
      </w:r>
      <w:r>
        <w:rPr>
          <w:sz w:val="24"/>
        </w:rPr>
        <w:t>compare</w:t>
      </w:r>
      <w:r>
        <w:rPr>
          <w:spacing w:val="-1"/>
          <w:sz w:val="24"/>
        </w:rPr>
        <w:t> </w:t>
      </w:r>
      <w:r>
        <w:rPr>
          <w:sz w:val="24"/>
        </w:rPr>
        <w:t>to</w:t>
      </w:r>
      <w:r>
        <w:rPr>
          <w:spacing w:val="-1"/>
          <w:sz w:val="24"/>
        </w:rPr>
        <w:t> </w:t>
      </w:r>
      <w:r>
        <w:rPr>
          <w:sz w:val="24"/>
        </w:rPr>
        <w:t>other</w:t>
      </w:r>
      <w:r>
        <w:rPr>
          <w:spacing w:val="1"/>
          <w:sz w:val="24"/>
        </w:rPr>
        <w:t> </w:t>
      </w:r>
      <w:r>
        <w:rPr>
          <w:sz w:val="24"/>
        </w:rPr>
        <w:t>livestock</w:t>
      </w:r>
      <w:r>
        <w:rPr>
          <w:spacing w:val="-1"/>
          <w:sz w:val="24"/>
        </w:rPr>
        <w:t> </w:t>
      </w:r>
      <w:r>
        <w:rPr>
          <w:sz w:val="24"/>
        </w:rPr>
        <w:t>/hen</w:t>
      </w:r>
      <w:r>
        <w:rPr>
          <w:spacing w:val="-1"/>
          <w:sz w:val="24"/>
        </w:rPr>
        <w:t> </w:t>
      </w:r>
      <w:r>
        <w:rPr>
          <w:sz w:val="24"/>
        </w:rPr>
        <w:t>have</w:t>
      </w:r>
      <w:r>
        <w:rPr>
          <w:spacing w:val="-2"/>
          <w:sz w:val="24"/>
        </w:rPr>
        <w:t> </w:t>
      </w:r>
      <w:r>
        <w:rPr>
          <w:sz w:val="24"/>
        </w:rPr>
        <w:t>the following</w:t>
      </w:r>
      <w:r>
        <w:rPr>
          <w:spacing w:val="-3"/>
          <w:sz w:val="24"/>
        </w:rPr>
        <w:t> </w:t>
      </w:r>
      <w:r>
        <w:rPr>
          <w:sz w:val="24"/>
        </w:rPr>
        <w:t>characteristics </w:t>
      </w:r>
      <w:r>
        <w:rPr>
          <w:spacing w:val="-2"/>
          <w:sz w:val="24"/>
        </w:rPr>
        <w:t>except</w:t>
      </w:r>
    </w:p>
    <w:p>
      <w:pPr>
        <w:pStyle w:val="BodyText"/>
        <w:ind w:left="551"/>
      </w:pPr>
      <w:r>
        <w:rPr/>
        <w:t>(a)</w:t>
      </w:r>
      <w:r>
        <w:rPr>
          <w:spacing w:val="-1"/>
        </w:rPr>
        <w:t> </w:t>
      </w:r>
      <w:r>
        <w:rPr/>
        <w:t>short</w:t>
      </w:r>
      <w:r>
        <w:rPr>
          <w:spacing w:val="1"/>
        </w:rPr>
        <w:t> </w:t>
      </w:r>
      <w:r>
        <w:rPr/>
        <w:t>generation (b)</w:t>
      </w:r>
      <w:r>
        <w:rPr>
          <w:spacing w:val="-1"/>
        </w:rPr>
        <w:t> </w:t>
      </w:r>
      <w:r>
        <w:rPr/>
        <w:t>rapid fecundity</w:t>
      </w:r>
      <w:r>
        <w:rPr>
          <w:spacing w:val="-6"/>
        </w:rPr>
        <w:t> </w:t>
      </w:r>
      <w:r>
        <w:rPr/>
        <w:t>day</w:t>
      </w:r>
      <w:r>
        <w:rPr>
          <w:spacing w:val="-3"/>
        </w:rPr>
        <w:t> </w:t>
      </w:r>
      <w:r>
        <w:rPr/>
        <w:t>(c) rapid</w:t>
      </w:r>
      <w:r>
        <w:rPr>
          <w:spacing w:val="-1"/>
        </w:rPr>
        <w:t> </w:t>
      </w:r>
      <w:r>
        <w:rPr/>
        <w:t>turnover of</w:t>
      </w:r>
      <w:r>
        <w:rPr>
          <w:spacing w:val="-3"/>
        </w:rPr>
        <w:t> </w:t>
      </w:r>
      <w:r>
        <w:rPr/>
        <w:t>invested</w:t>
      </w:r>
      <w:r>
        <w:rPr>
          <w:spacing w:val="1"/>
        </w:rPr>
        <w:t> </w:t>
      </w:r>
      <w:r>
        <w:rPr/>
        <w:t>capital</w:t>
      </w:r>
      <w:r>
        <w:rPr>
          <w:spacing w:val="-1"/>
        </w:rPr>
        <w:t> </w:t>
      </w:r>
      <w:r>
        <w:rPr/>
        <w:t>(d)</w:t>
      </w:r>
      <w:r>
        <w:rPr>
          <w:spacing w:val="-1"/>
        </w:rPr>
        <w:t> </w:t>
      </w:r>
      <w:r>
        <w:rPr/>
        <w:t>low</w:t>
      </w:r>
      <w:r>
        <w:rPr>
          <w:spacing w:val="-1"/>
        </w:rPr>
        <w:t> </w:t>
      </w:r>
      <w:r>
        <w:rPr/>
        <w:t>death </w:t>
      </w:r>
      <w:r>
        <w:rPr>
          <w:spacing w:val="-4"/>
        </w:rPr>
        <w:t>rate</w:t>
      </w:r>
    </w:p>
    <w:p>
      <w:pPr>
        <w:pStyle w:val="BodyText"/>
      </w:pPr>
    </w:p>
    <w:p>
      <w:pPr>
        <w:pStyle w:val="ListParagraph"/>
        <w:numPr>
          <w:ilvl w:val="0"/>
          <w:numId w:val="81"/>
        </w:numPr>
        <w:tabs>
          <w:tab w:pos="450" w:val="left" w:leader="none"/>
        </w:tabs>
        <w:spacing w:line="240" w:lineRule="auto" w:before="0" w:after="0"/>
        <w:ind w:left="450" w:right="6278" w:hanging="450"/>
        <w:jc w:val="right"/>
        <w:rPr>
          <w:sz w:val="24"/>
        </w:rPr>
      </w:pPr>
      <w:r>
        <w:rPr>
          <w:sz w:val="24"/>
        </w:rPr>
        <w:t>Poultry</w:t>
      </w:r>
      <w:r>
        <w:rPr>
          <w:spacing w:val="-5"/>
          <w:sz w:val="24"/>
        </w:rPr>
        <w:t> </w:t>
      </w:r>
      <w:r>
        <w:rPr>
          <w:sz w:val="24"/>
        </w:rPr>
        <w:t>kept for</w:t>
      </w:r>
      <w:r>
        <w:rPr>
          <w:spacing w:val="1"/>
          <w:sz w:val="24"/>
        </w:rPr>
        <w:t> </w:t>
      </w:r>
      <w:r>
        <w:rPr>
          <w:sz w:val="24"/>
        </w:rPr>
        <w:t>egg</w:t>
      </w:r>
      <w:r>
        <w:rPr>
          <w:spacing w:val="-3"/>
          <w:sz w:val="24"/>
        </w:rPr>
        <w:t> </w:t>
      </w:r>
      <w:r>
        <w:rPr>
          <w:sz w:val="24"/>
        </w:rPr>
        <w:t>production are</w:t>
      </w:r>
      <w:r>
        <w:rPr>
          <w:spacing w:val="-2"/>
          <w:sz w:val="24"/>
        </w:rPr>
        <w:t> called</w:t>
      </w:r>
    </w:p>
    <w:p>
      <w:pPr>
        <w:pStyle w:val="BodyText"/>
        <w:ind w:right="6246"/>
        <w:jc w:val="right"/>
      </w:pPr>
      <w:r>
        <w:rPr/>
        <w:t>(a)</w:t>
      </w:r>
      <w:r>
        <w:rPr>
          <w:spacing w:val="-2"/>
        </w:rPr>
        <w:t> </w:t>
      </w:r>
      <w:r>
        <w:rPr/>
        <w:t>broiler</w:t>
      </w:r>
      <w:r>
        <w:rPr>
          <w:spacing w:val="-1"/>
        </w:rPr>
        <w:t> </w:t>
      </w:r>
      <w:r>
        <w:rPr/>
        <w:t>(b)</w:t>
      </w:r>
      <w:r>
        <w:rPr>
          <w:spacing w:val="-2"/>
        </w:rPr>
        <w:t> </w:t>
      </w:r>
      <w:r>
        <w:rPr/>
        <w:t>layers</w:t>
      </w:r>
      <w:r>
        <w:rPr>
          <w:spacing w:val="-1"/>
        </w:rPr>
        <w:t> </w:t>
      </w:r>
      <w:r>
        <w:rPr/>
        <w:t>(c)</w:t>
      </w:r>
      <w:r>
        <w:rPr>
          <w:spacing w:val="-1"/>
        </w:rPr>
        <w:t> </w:t>
      </w:r>
      <w:r>
        <w:rPr/>
        <w:t>chocked</w:t>
      </w:r>
      <w:r>
        <w:rPr>
          <w:spacing w:val="-1"/>
        </w:rPr>
        <w:t> </w:t>
      </w:r>
      <w:r>
        <w:rPr/>
        <w:t>(d)</w:t>
      </w:r>
      <w:r>
        <w:rPr>
          <w:spacing w:val="-1"/>
        </w:rPr>
        <w:t> </w:t>
      </w:r>
      <w:r>
        <w:rPr>
          <w:spacing w:val="-2"/>
        </w:rPr>
        <w:t>chick</w:t>
      </w:r>
    </w:p>
    <w:p>
      <w:pPr>
        <w:spacing w:after="0"/>
        <w:jc w:val="right"/>
        <w:sectPr>
          <w:pgSz w:w="12240" w:h="15840"/>
          <w:pgMar w:header="0" w:footer="1068" w:top="1720" w:bottom="1260" w:left="980" w:right="420"/>
        </w:sectPr>
      </w:pPr>
    </w:p>
    <w:p>
      <w:pPr>
        <w:pStyle w:val="ListParagraph"/>
        <w:numPr>
          <w:ilvl w:val="0"/>
          <w:numId w:val="81"/>
        </w:numPr>
        <w:tabs>
          <w:tab w:pos="550" w:val="left" w:leader="none"/>
        </w:tabs>
        <w:spacing w:line="240" w:lineRule="auto" w:before="60" w:after="0"/>
        <w:ind w:left="550" w:right="0" w:hanging="450"/>
        <w:jc w:val="left"/>
        <w:rPr>
          <w:sz w:val="24"/>
        </w:rPr>
      </w:pPr>
      <w:r>
        <w:rPr>
          <w:sz w:val="24"/>
        </w:rPr>
        <w:t>Fast growing</w:t>
      </w:r>
      <w:r>
        <w:rPr>
          <w:spacing w:val="-3"/>
          <w:sz w:val="24"/>
        </w:rPr>
        <w:t> </w:t>
      </w:r>
      <w:r>
        <w:rPr>
          <w:sz w:val="24"/>
        </w:rPr>
        <w:t>bird</w:t>
      </w:r>
      <w:r>
        <w:rPr>
          <w:spacing w:val="-1"/>
          <w:sz w:val="24"/>
        </w:rPr>
        <w:t> </w:t>
      </w:r>
      <w:r>
        <w:rPr>
          <w:sz w:val="24"/>
        </w:rPr>
        <w:t>(broiler)</w:t>
      </w:r>
      <w:r>
        <w:rPr>
          <w:spacing w:val="-3"/>
          <w:sz w:val="24"/>
        </w:rPr>
        <w:t> </w:t>
      </w:r>
      <w:r>
        <w:rPr>
          <w:sz w:val="24"/>
        </w:rPr>
        <w:t>for</w:t>
      </w:r>
      <w:r>
        <w:rPr>
          <w:spacing w:val="-2"/>
          <w:sz w:val="24"/>
        </w:rPr>
        <w:t> </w:t>
      </w:r>
      <w:r>
        <w:rPr>
          <w:sz w:val="24"/>
        </w:rPr>
        <w:t>meat</w:t>
      </w:r>
      <w:r>
        <w:rPr>
          <w:spacing w:val="-1"/>
          <w:sz w:val="24"/>
        </w:rPr>
        <w:t> </w:t>
      </w:r>
      <w:r>
        <w:rPr>
          <w:sz w:val="24"/>
        </w:rPr>
        <w:t>production</w:t>
      </w:r>
      <w:r>
        <w:rPr>
          <w:spacing w:val="-1"/>
          <w:sz w:val="24"/>
        </w:rPr>
        <w:t> </w:t>
      </w:r>
      <w:r>
        <w:rPr>
          <w:sz w:val="24"/>
        </w:rPr>
        <w:t>reach</w:t>
      </w:r>
      <w:r>
        <w:rPr>
          <w:spacing w:val="-1"/>
          <w:sz w:val="24"/>
        </w:rPr>
        <w:t> </w:t>
      </w:r>
      <w:r>
        <w:rPr>
          <w:sz w:val="24"/>
        </w:rPr>
        <w:t>market</w:t>
      </w:r>
      <w:r>
        <w:rPr>
          <w:spacing w:val="-1"/>
          <w:sz w:val="24"/>
        </w:rPr>
        <w:t> </w:t>
      </w:r>
      <w:r>
        <w:rPr>
          <w:sz w:val="24"/>
        </w:rPr>
        <w:t>weight</w:t>
      </w:r>
      <w:r>
        <w:rPr>
          <w:spacing w:val="-1"/>
          <w:sz w:val="24"/>
        </w:rPr>
        <w:t> </w:t>
      </w:r>
      <w:r>
        <w:rPr>
          <w:spacing w:val="-5"/>
          <w:sz w:val="24"/>
        </w:rPr>
        <w:t>of</w:t>
      </w:r>
    </w:p>
    <w:p>
      <w:pPr>
        <w:pStyle w:val="BodyText"/>
        <w:ind w:left="551" w:right="655" w:firstLine="60"/>
      </w:pPr>
      <w:r>
        <w:rPr/>
        <w:t>(a) 1.6kg-2kg in 6-8weeks (b) 1kg-1.2kg in 6-8weeks (c) 0.5kg-1kg in 6-8 weeks (d) 0-5kg in 6-8 </w:t>
      </w:r>
      <w:r>
        <w:rPr>
          <w:spacing w:val="-4"/>
        </w:rPr>
        <w:t>weeks</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Mortality</w:t>
      </w:r>
      <w:r>
        <w:rPr>
          <w:spacing w:val="-6"/>
          <w:sz w:val="24"/>
        </w:rPr>
        <w:t> </w:t>
      </w:r>
      <w:r>
        <w:rPr>
          <w:sz w:val="24"/>
        </w:rPr>
        <w:t>rate</w:t>
      </w:r>
      <w:r>
        <w:rPr>
          <w:spacing w:val="-1"/>
          <w:sz w:val="24"/>
        </w:rPr>
        <w:t> </w:t>
      </w:r>
      <w:r>
        <w:rPr>
          <w:sz w:val="24"/>
        </w:rPr>
        <w:t>in broiler production should not </w:t>
      </w:r>
      <w:r>
        <w:rPr>
          <w:spacing w:val="-2"/>
          <w:sz w:val="24"/>
        </w:rPr>
        <w:t>exceed</w:t>
      </w:r>
    </w:p>
    <w:p>
      <w:pPr>
        <w:pStyle w:val="BodyText"/>
        <w:ind w:left="551"/>
      </w:pPr>
      <w:r>
        <w:rPr/>
        <w:t>(a)</w:t>
      </w:r>
      <w:r>
        <w:rPr>
          <w:spacing w:val="-1"/>
        </w:rPr>
        <w:t> </w:t>
      </w:r>
      <w:r>
        <w:rPr/>
        <w:t>10% (b)</w:t>
      </w:r>
      <w:r>
        <w:rPr>
          <w:spacing w:val="-2"/>
        </w:rPr>
        <w:t> </w:t>
      </w:r>
      <w:r>
        <w:rPr/>
        <w:t>6% (c) 5%</w:t>
      </w:r>
      <w:r>
        <w:rPr>
          <w:spacing w:val="-1"/>
        </w:rPr>
        <w:t> </w:t>
      </w:r>
      <w:r>
        <w:rPr/>
        <w:t>(d) </w:t>
      </w:r>
      <w:r>
        <w:rPr>
          <w:spacing w:val="-5"/>
        </w:rPr>
        <w:t>20%</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Pullet</w:t>
      </w:r>
      <w:r>
        <w:rPr>
          <w:spacing w:val="-1"/>
          <w:sz w:val="24"/>
        </w:rPr>
        <w:t> </w:t>
      </w:r>
      <w:r>
        <w:rPr>
          <w:sz w:val="24"/>
        </w:rPr>
        <w:t>attaining</w:t>
      </w:r>
      <w:r>
        <w:rPr>
          <w:spacing w:val="-2"/>
          <w:sz w:val="24"/>
        </w:rPr>
        <w:t> </w:t>
      </w:r>
      <w:r>
        <w:rPr>
          <w:sz w:val="24"/>
        </w:rPr>
        <w:t>point</w:t>
      </w:r>
      <w:r>
        <w:rPr>
          <w:spacing w:val="-1"/>
          <w:sz w:val="24"/>
        </w:rPr>
        <w:t> </w:t>
      </w:r>
      <w:r>
        <w:rPr>
          <w:sz w:val="24"/>
        </w:rPr>
        <w:t>of lay</w:t>
      </w:r>
      <w:r>
        <w:rPr>
          <w:spacing w:val="-3"/>
          <w:sz w:val="24"/>
        </w:rPr>
        <w:t> </w:t>
      </w:r>
      <w:r>
        <w:rPr>
          <w:sz w:val="24"/>
        </w:rPr>
        <w:t>are</w:t>
      </w:r>
      <w:r>
        <w:rPr>
          <w:spacing w:val="-3"/>
          <w:sz w:val="24"/>
        </w:rPr>
        <w:t> </w:t>
      </w:r>
      <w:r>
        <w:rPr>
          <w:sz w:val="24"/>
        </w:rPr>
        <w:t>to</w:t>
      </w:r>
      <w:r>
        <w:rPr>
          <w:spacing w:val="2"/>
          <w:sz w:val="24"/>
        </w:rPr>
        <w:t> </w:t>
      </w:r>
      <w:r>
        <w:rPr>
          <w:sz w:val="24"/>
        </w:rPr>
        <w:t>reach</w:t>
      </w:r>
      <w:r>
        <w:rPr>
          <w:spacing w:val="-1"/>
          <w:sz w:val="24"/>
        </w:rPr>
        <w:t> </w:t>
      </w:r>
      <w:r>
        <w:rPr>
          <w:sz w:val="24"/>
        </w:rPr>
        <w:t>the age</w:t>
      </w:r>
      <w:r>
        <w:rPr>
          <w:spacing w:val="-1"/>
          <w:sz w:val="24"/>
        </w:rPr>
        <w:t> </w:t>
      </w:r>
      <w:r>
        <w:rPr>
          <w:spacing w:val="-5"/>
          <w:sz w:val="24"/>
        </w:rPr>
        <w:t>of</w:t>
      </w:r>
    </w:p>
    <w:p>
      <w:pPr>
        <w:pStyle w:val="BodyText"/>
        <w:ind w:left="611"/>
      </w:pPr>
      <w:r>
        <w:rPr/>
        <w:t>(a)</w:t>
      </w:r>
      <w:r>
        <w:rPr>
          <w:spacing w:val="-2"/>
        </w:rPr>
        <w:t> </w:t>
      </w:r>
      <w:r>
        <w:rPr/>
        <w:t>5.-10weeks</w:t>
      </w:r>
      <w:r>
        <w:rPr>
          <w:spacing w:val="1"/>
        </w:rPr>
        <w:t> </w:t>
      </w:r>
      <w:r>
        <w:rPr/>
        <w:t>(b)</w:t>
      </w:r>
      <w:r>
        <w:rPr>
          <w:spacing w:val="-3"/>
        </w:rPr>
        <w:t> </w:t>
      </w:r>
      <w:r>
        <w:rPr/>
        <w:t>20-24</w:t>
      </w:r>
      <w:r>
        <w:rPr>
          <w:spacing w:val="1"/>
        </w:rPr>
        <w:t> </w:t>
      </w:r>
      <w:r>
        <w:rPr/>
        <w:t>weeks</w:t>
      </w:r>
      <w:r>
        <w:rPr>
          <w:spacing w:val="-1"/>
        </w:rPr>
        <w:t> </w:t>
      </w:r>
      <w:r>
        <w:rPr/>
        <w:t>(c)</w:t>
      </w:r>
      <w:r>
        <w:rPr>
          <w:spacing w:val="-1"/>
        </w:rPr>
        <w:t> </w:t>
      </w:r>
      <w:r>
        <w:rPr/>
        <w:t>10-15</w:t>
      </w:r>
      <w:r>
        <w:rPr>
          <w:spacing w:val="-1"/>
        </w:rPr>
        <w:t> </w:t>
      </w:r>
      <w:r>
        <w:rPr/>
        <w:t>weeks</w:t>
      </w:r>
      <w:r>
        <w:rPr>
          <w:spacing w:val="-1"/>
        </w:rPr>
        <w:t> </w:t>
      </w:r>
      <w:r>
        <w:rPr/>
        <w:t>(d)</w:t>
      </w:r>
      <w:r>
        <w:rPr>
          <w:spacing w:val="-2"/>
        </w:rPr>
        <w:t> </w:t>
      </w:r>
      <w:r>
        <w:rPr/>
        <w:t>2-5</w:t>
      </w:r>
      <w:r>
        <w:rPr>
          <w:spacing w:val="-1"/>
        </w:rPr>
        <w:t> </w:t>
      </w:r>
      <w:r>
        <w:rPr>
          <w:spacing w:val="-2"/>
        </w:rPr>
        <w:t>weeks</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Rearing</w:t>
      </w:r>
      <w:r>
        <w:rPr>
          <w:spacing w:val="-3"/>
          <w:sz w:val="24"/>
        </w:rPr>
        <w:t> </w:t>
      </w:r>
      <w:r>
        <w:rPr>
          <w:sz w:val="24"/>
        </w:rPr>
        <w:t>poultry</w:t>
      </w:r>
      <w:r>
        <w:rPr>
          <w:spacing w:val="-3"/>
          <w:sz w:val="24"/>
        </w:rPr>
        <w:t> </w:t>
      </w:r>
      <w:r>
        <w:rPr>
          <w:sz w:val="24"/>
        </w:rPr>
        <w:t>along</w:t>
      </w:r>
      <w:r>
        <w:rPr>
          <w:spacing w:val="-2"/>
          <w:sz w:val="24"/>
        </w:rPr>
        <w:t> </w:t>
      </w:r>
      <w:r>
        <w:rPr>
          <w:sz w:val="24"/>
        </w:rPr>
        <w:t>with fish</w:t>
      </w:r>
      <w:r>
        <w:rPr>
          <w:spacing w:val="61"/>
          <w:sz w:val="24"/>
        </w:rPr>
        <w:t> </w:t>
      </w:r>
      <w:r>
        <w:rPr>
          <w:sz w:val="24"/>
        </w:rPr>
        <w:t>is</w:t>
      </w:r>
      <w:r>
        <w:rPr>
          <w:spacing w:val="1"/>
          <w:sz w:val="24"/>
        </w:rPr>
        <w:t> </w:t>
      </w:r>
      <w:r>
        <w:rPr>
          <w:spacing w:val="-2"/>
          <w:sz w:val="24"/>
        </w:rPr>
        <w:t>called</w:t>
      </w:r>
    </w:p>
    <w:p>
      <w:pPr>
        <w:pStyle w:val="BodyText"/>
        <w:spacing w:before="1"/>
        <w:ind w:left="551"/>
      </w:pPr>
      <w:r>
        <w:rPr/>
        <w:t>(a)</w:t>
      </w:r>
      <w:r>
        <w:rPr>
          <w:spacing w:val="-1"/>
        </w:rPr>
        <w:t> </w:t>
      </w:r>
      <w:r>
        <w:rPr/>
        <w:t>fish</w:t>
      </w:r>
      <w:r>
        <w:rPr>
          <w:spacing w:val="-2"/>
        </w:rPr>
        <w:t> </w:t>
      </w:r>
      <w:r>
        <w:rPr/>
        <w:t>rotation</w:t>
      </w:r>
      <w:r>
        <w:rPr>
          <w:spacing w:val="-1"/>
        </w:rPr>
        <w:t> </w:t>
      </w:r>
      <w:r>
        <w:rPr/>
        <w:t>(b)</w:t>
      </w:r>
      <w:r>
        <w:rPr>
          <w:spacing w:val="-1"/>
        </w:rPr>
        <w:t> </w:t>
      </w:r>
      <w:r>
        <w:rPr/>
        <w:t>integrated</w:t>
      </w:r>
      <w:r>
        <w:rPr>
          <w:spacing w:val="-1"/>
        </w:rPr>
        <w:t> </w:t>
      </w:r>
      <w:r>
        <w:rPr/>
        <w:t>animal</w:t>
      </w:r>
      <w:r>
        <w:rPr>
          <w:spacing w:val="-1"/>
        </w:rPr>
        <w:t> </w:t>
      </w:r>
      <w:r>
        <w:rPr/>
        <w:t>production</w:t>
      </w:r>
      <w:r>
        <w:rPr>
          <w:spacing w:val="-1"/>
        </w:rPr>
        <w:t> </w:t>
      </w:r>
      <w:r>
        <w:rPr/>
        <w:t>(c)</w:t>
      </w:r>
      <w:r>
        <w:rPr>
          <w:spacing w:val="-1"/>
        </w:rPr>
        <w:t> </w:t>
      </w:r>
      <w:r>
        <w:rPr/>
        <w:t>mix</w:t>
      </w:r>
      <w:r>
        <w:rPr>
          <w:spacing w:val="1"/>
        </w:rPr>
        <w:t> </w:t>
      </w:r>
      <w:r>
        <w:rPr/>
        <w:t>farming</w:t>
      </w:r>
      <w:r>
        <w:rPr>
          <w:spacing w:val="-4"/>
        </w:rPr>
        <w:t> </w:t>
      </w:r>
      <w:r>
        <w:rPr/>
        <w:t>(d)</w:t>
      </w:r>
      <w:r>
        <w:rPr>
          <w:spacing w:val="-2"/>
        </w:rPr>
        <w:t> </w:t>
      </w:r>
      <w:r>
        <w:rPr/>
        <w:t>inter</w:t>
      </w:r>
      <w:r>
        <w:rPr>
          <w:spacing w:val="-1"/>
        </w:rPr>
        <w:t> </w:t>
      </w:r>
      <w:r>
        <w:rPr/>
        <w:t>farming</w:t>
      </w:r>
      <w:r>
        <w:rPr>
          <w:spacing w:val="-3"/>
        </w:rPr>
        <w:t> </w:t>
      </w:r>
      <w:r>
        <w:rPr>
          <w:spacing w:val="-2"/>
        </w:rPr>
        <w:t>system</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Egg</w:t>
      </w:r>
      <w:r>
        <w:rPr>
          <w:spacing w:val="-4"/>
          <w:sz w:val="24"/>
        </w:rPr>
        <w:t> </w:t>
      </w:r>
      <w:r>
        <w:rPr>
          <w:sz w:val="24"/>
        </w:rPr>
        <w:t>can be</w:t>
      </w:r>
      <w:r>
        <w:rPr>
          <w:spacing w:val="-1"/>
          <w:sz w:val="24"/>
        </w:rPr>
        <w:t> </w:t>
      </w:r>
      <w:r>
        <w:rPr>
          <w:sz w:val="24"/>
        </w:rPr>
        <w:t>hatched </w:t>
      </w:r>
      <w:r>
        <w:rPr>
          <w:spacing w:val="-2"/>
          <w:sz w:val="24"/>
        </w:rPr>
        <w:t>through</w:t>
      </w:r>
    </w:p>
    <w:p>
      <w:pPr>
        <w:pStyle w:val="BodyText"/>
        <w:ind w:left="611"/>
      </w:pPr>
      <w:r>
        <w:rPr/>
        <w:t>(a)</w:t>
      </w:r>
      <w:r>
        <w:rPr>
          <w:spacing w:val="-3"/>
        </w:rPr>
        <w:t> </w:t>
      </w:r>
      <w:r>
        <w:rPr/>
        <w:t>artificial</w:t>
      </w:r>
      <w:r>
        <w:rPr>
          <w:spacing w:val="-1"/>
        </w:rPr>
        <w:t> </w:t>
      </w:r>
      <w:r>
        <w:rPr/>
        <w:t>and</w:t>
      </w:r>
      <w:r>
        <w:rPr>
          <w:spacing w:val="-1"/>
        </w:rPr>
        <w:t> </w:t>
      </w:r>
      <w:r>
        <w:rPr/>
        <w:t>natural</w:t>
      </w:r>
      <w:r>
        <w:rPr>
          <w:spacing w:val="1"/>
        </w:rPr>
        <w:t> </w:t>
      </w:r>
      <w:r>
        <w:rPr/>
        <w:t>incubation (b)</w:t>
      </w:r>
      <w:r>
        <w:rPr>
          <w:spacing w:val="-1"/>
        </w:rPr>
        <w:t> </w:t>
      </w:r>
      <w:r>
        <w:rPr/>
        <w:t>hand</w:t>
      </w:r>
      <w:r>
        <w:rPr>
          <w:spacing w:val="1"/>
        </w:rPr>
        <w:t> </w:t>
      </w:r>
      <w:r>
        <w:rPr/>
        <w:t>cracking</w:t>
      </w:r>
      <w:r>
        <w:rPr>
          <w:spacing w:val="-3"/>
        </w:rPr>
        <w:t> </w:t>
      </w:r>
      <w:r>
        <w:rPr/>
        <w:t>(c)</w:t>
      </w:r>
      <w:r>
        <w:rPr>
          <w:spacing w:val="3"/>
        </w:rPr>
        <w:t> </w:t>
      </w:r>
      <w:r>
        <w:rPr/>
        <w:t>cool</w:t>
      </w:r>
      <w:r>
        <w:rPr>
          <w:spacing w:val="-1"/>
        </w:rPr>
        <w:t> </w:t>
      </w:r>
      <w:r>
        <w:rPr/>
        <w:t>bathing</w:t>
      </w:r>
      <w:r>
        <w:rPr>
          <w:spacing w:val="-4"/>
        </w:rPr>
        <w:t> </w:t>
      </w:r>
      <w:r>
        <w:rPr/>
        <w:t>(d) warm </w:t>
      </w:r>
      <w:r>
        <w:rPr>
          <w:spacing w:val="-2"/>
        </w:rPr>
        <w:t>bathing</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Hatching</w:t>
      </w:r>
      <w:r>
        <w:rPr>
          <w:spacing w:val="-4"/>
          <w:sz w:val="24"/>
        </w:rPr>
        <w:t> </w:t>
      </w:r>
      <w:r>
        <w:rPr>
          <w:sz w:val="24"/>
        </w:rPr>
        <w:t>requires the following</w:t>
      </w:r>
      <w:r>
        <w:rPr>
          <w:spacing w:val="-2"/>
          <w:sz w:val="24"/>
        </w:rPr>
        <w:t> equipment</w:t>
      </w:r>
    </w:p>
    <w:p>
      <w:pPr>
        <w:pStyle w:val="BodyText"/>
        <w:ind w:left="551"/>
      </w:pPr>
      <w:r>
        <w:rPr/>
        <w:t>(a)</w:t>
      </w:r>
      <w:r>
        <w:rPr>
          <w:spacing w:val="-2"/>
        </w:rPr>
        <w:t> </w:t>
      </w:r>
      <w:r>
        <w:rPr/>
        <w:t>egg</w:t>
      </w:r>
      <w:r>
        <w:rPr>
          <w:spacing w:val="-3"/>
        </w:rPr>
        <w:t> </w:t>
      </w:r>
      <w:r>
        <w:rPr/>
        <w:t>tray</w:t>
      </w:r>
      <w:r>
        <w:rPr>
          <w:spacing w:val="-5"/>
        </w:rPr>
        <w:t> </w:t>
      </w:r>
      <w:r>
        <w:rPr/>
        <w:t>(b)</w:t>
      </w:r>
      <w:r>
        <w:rPr>
          <w:spacing w:val="-1"/>
        </w:rPr>
        <w:t> </w:t>
      </w:r>
      <w:r>
        <w:rPr/>
        <w:t>hoe (c) cutlass (d) </w:t>
      </w:r>
      <w:r>
        <w:rPr>
          <w:spacing w:val="-2"/>
        </w:rPr>
        <w:t>leather</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Thermometer</w:t>
      </w:r>
      <w:r>
        <w:rPr>
          <w:spacing w:val="-3"/>
          <w:sz w:val="24"/>
        </w:rPr>
        <w:t> </w:t>
      </w:r>
      <w:r>
        <w:rPr>
          <w:sz w:val="24"/>
        </w:rPr>
        <w:t>is</w:t>
      </w:r>
      <w:r>
        <w:rPr>
          <w:spacing w:val="-1"/>
          <w:sz w:val="24"/>
        </w:rPr>
        <w:t> </w:t>
      </w:r>
      <w:r>
        <w:rPr>
          <w:sz w:val="24"/>
        </w:rPr>
        <w:t>use</w:t>
      </w:r>
      <w:r>
        <w:rPr>
          <w:spacing w:val="-2"/>
          <w:sz w:val="24"/>
        </w:rPr>
        <w:t> </w:t>
      </w:r>
      <w:r>
        <w:rPr>
          <w:sz w:val="24"/>
        </w:rPr>
        <w:t>in </w:t>
      </w:r>
      <w:r>
        <w:rPr>
          <w:spacing w:val="-2"/>
          <w:sz w:val="24"/>
        </w:rPr>
        <w:t>measuring</w:t>
      </w:r>
    </w:p>
    <w:p>
      <w:pPr>
        <w:pStyle w:val="BodyText"/>
        <w:ind w:left="551"/>
      </w:pPr>
      <w:r>
        <w:rPr/>
        <w:t>(a)</w:t>
      </w:r>
      <w:r>
        <w:rPr>
          <w:spacing w:val="-1"/>
        </w:rPr>
        <w:t> </w:t>
      </w:r>
      <w:r>
        <w:rPr/>
        <w:t>temperature</w:t>
      </w:r>
      <w:r>
        <w:rPr>
          <w:spacing w:val="59"/>
        </w:rPr>
        <w:t> </w:t>
      </w:r>
      <w:r>
        <w:rPr/>
        <w:t>(b)</w:t>
      </w:r>
      <w:r>
        <w:rPr>
          <w:spacing w:val="-1"/>
        </w:rPr>
        <w:t> </w:t>
      </w:r>
      <w:r>
        <w:rPr/>
        <w:t>humidity</w:t>
      </w:r>
      <w:r>
        <w:rPr>
          <w:spacing w:val="-6"/>
        </w:rPr>
        <w:t> </w:t>
      </w:r>
      <w:r>
        <w:rPr/>
        <w:t>(c) pressure</w:t>
      </w:r>
      <w:r>
        <w:rPr>
          <w:spacing w:val="-1"/>
        </w:rPr>
        <w:t> </w:t>
      </w:r>
      <w:r>
        <w:rPr/>
        <w:t>(d)</w:t>
      </w:r>
      <w:r>
        <w:rPr>
          <w:spacing w:val="1"/>
        </w:rPr>
        <w:t> </w:t>
      </w:r>
      <w:r>
        <w:rPr>
          <w:spacing w:val="-2"/>
        </w:rPr>
        <w:t>rainfall</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Barometer</w:t>
      </w:r>
      <w:r>
        <w:rPr>
          <w:spacing w:val="-3"/>
          <w:sz w:val="24"/>
        </w:rPr>
        <w:t> </w:t>
      </w:r>
      <w:r>
        <w:rPr>
          <w:sz w:val="24"/>
        </w:rPr>
        <w:t>is</w:t>
      </w:r>
      <w:r>
        <w:rPr>
          <w:spacing w:val="-1"/>
          <w:sz w:val="24"/>
        </w:rPr>
        <w:t> </w:t>
      </w:r>
      <w:r>
        <w:rPr>
          <w:sz w:val="24"/>
        </w:rPr>
        <w:t>use</w:t>
      </w:r>
      <w:r>
        <w:rPr>
          <w:spacing w:val="-2"/>
          <w:sz w:val="24"/>
        </w:rPr>
        <w:t> </w:t>
      </w:r>
      <w:r>
        <w:rPr>
          <w:sz w:val="24"/>
        </w:rPr>
        <w:t>in </w:t>
      </w:r>
      <w:r>
        <w:rPr>
          <w:spacing w:val="-2"/>
          <w:sz w:val="24"/>
        </w:rPr>
        <w:t>measuring</w:t>
      </w:r>
    </w:p>
    <w:p>
      <w:pPr>
        <w:pStyle w:val="BodyText"/>
        <w:ind w:left="551"/>
      </w:pPr>
      <w:r>
        <w:rPr/>
        <w:t>(a)</w:t>
      </w:r>
      <w:r>
        <w:rPr>
          <w:spacing w:val="-1"/>
        </w:rPr>
        <w:t> </w:t>
      </w:r>
      <w:r>
        <w:rPr/>
        <w:t>temperature</w:t>
      </w:r>
      <w:r>
        <w:rPr>
          <w:spacing w:val="-1"/>
        </w:rPr>
        <w:t> </w:t>
      </w:r>
      <w:r>
        <w:rPr/>
        <w:t>(b)</w:t>
      </w:r>
      <w:r>
        <w:rPr>
          <w:spacing w:val="-1"/>
        </w:rPr>
        <w:t> </w:t>
      </w:r>
      <w:r>
        <w:rPr/>
        <w:t>humidity</w:t>
      </w:r>
      <w:r>
        <w:rPr>
          <w:spacing w:val="-5"/>
        </w:rPr>
        <w:t> </w:t>
      </w:r>
      <w:r>
        <w:rPr/>
        <w:t>(c) pressure</w:t>
      </w:r>
      <w:r>
        <w:rPr>
          <w:spacing w:val="-1"/>
        </w:rPr>
        <w:t> </w:t>
      </w:r>
      <w:r>
        <w:rPr/>
        <w:t>(d)</w:t>
      </w:r>
      <w:r>
        <w:rPr>
          <w:spacing w:val="1"/>
        </w:rPr>
        <w:t> </w:t>
      </w:r>
      <w:r>
        <w:rPr>
          <w:spacing w:val="-2"/>
        </w:rPr>
        <w:t>rainfall</w:t>
      </w:r>
    </w:p>
    <w:p>
      <w:pPr>
        <w:pStyle w:val="BodyText"/>
      </w:pPr>
    </w:p>
    <w:p>
      <w:pPr>
        <w:pStyle w:val="ListParagraph"/>
        <w:numPr>
          <w:ilvl w:val="0"/>
          <w:numId w:val="81"/>
        </w:numPr>
        <w:tabs>
          <w:tab w:pos="550" w:val="left" w:leader="none"/>
        </w:tabs>
        <w:spacing w:line="240" w:lineRule="auto" w:before="1" w:after="0"/>
        <w:ind w:left="550" w:right="0" w:hanging="450"/>
        <w:jc w:val="left"/>
        <w:rPr>
          <w:sz w:val="24"/>
        </w:rPr>
      </w:pPr>
      <w:r>
        <w:rPr>
          <w:sz w:val="24"/>
        </w:rPr>
        <w:t>Hygrometer</w:t>
      </w:r>
      <w:r>
        <w:rPr>
          <w:spacing w:val="-1"/>
          <w:sz w:val="24"/>
        </w:rPr>
        <w:t> </w:t>
      </w:r>
      <w:r>
        <w:rPr>
          <w:sz w:val="24"/>
        </w:rPr>
        <w:t>is</w:t>
      </w:r>
      <w:r>
        <w:rPr>
          <w:spacing w:val="-1"/>
          <w:sz w:val="24"/>
        </w:rPr>
        <w:t> </w:t>
      </w:r>
      <w:r>
        <w:rPr>
          <w:sz w:val="24"/>
        </w:rPr>
        <w:t>use</w:t>
      </w:r>
      <w:r>
        <w:rPr>
          <w:spacing w:val="-2"/>
          <w:sz w:val="24"/>
        </w:rPr>
        <w:t> </w:t>
      </w:r>
      <w:r>
        <w:rPr>
          <w:sz w:val="24"/>
        </w:rPr>
        <w:t>in</w:t>
      </w:r>
      <w:r>
        <w:rPr>
          <w:spacing w:val="-1"/>
          <w:sz w:val="24"/>
        </w:rPr>
        <w:t> </w:t>
      </w:r>
      <w:r>
        <w:rPr>
          <w:spacing w:val="-2"/>
          <w:sz w:val="24"/>
        </w:rPr>
        <w:t>measuring</w:t>
      </w:r>
    </w:p>
    <w:p>
      <w:pPr>
        <w:pStyle w:val="BodyText"/>
        <w:ind w:left="551"/>
      </w:pPr>
      <w:r>
        <w:rPr/>
        <w:t>(a)</w:t>
      </w:r>
      <w:r>
        <w:rPr>
          <w:spacing w:val="-1"/>
        </w:rPr>
        <w:t> </w:t>
      </w:r>
      <w:r>
        <w:rPr/>
        <w:t>temperature</w:t>
      </w:r>
      <w:r>
        <w:rPr>
          <w:spacing w:val="-2"/>
        </w:rPr>
        <w:t> </w:t>
      </w:r>
      <w:r>
        <w:rPr/>
        <w:t>(b)humidity</w:t>
      </w:r>
      <w:r>
        <w:rPr>
          <w:spacing w:val="-5"/>
        </w:rPr>
        <w:t> </w:t>
      </w:r>
      <w:r>
        <w:rPr/>
        <w:t>(c)</w:t>
      </w:r>
      <w:r>
        <w:rPr>
          <w:spacing w:val="-1"/>
        </w:rPr>
        <w:t> </w:t>
      </w:r>
      <w:r>
        <w:rPr/>
        <w:t>pressure</w:t>
      </w:r>
      <w:r>
        <w:rPr>
          <w:spacing w:val="-2"/>
        </w:rPr>
        <w:t> </w:t>
      </w:r>
      <w:r>
        <w:rPr/>
        <w:t>(d)</w:t>
      </w:r>
      <w:r>
        <w:rPr>
          <w:spacing w:val="1"/>
        </w:rPr>
        <w:t> </w:t>
      </w:r>
      <w:r>
        <w:rPr>
          <w:spacing w:val="-2"/>
        </w:rPr>
        <w:t>rainfall</w:t>
      </w:r>
    </w:p>
    <w:p>
      <w:pPr>
        <w:pStyle w:val="ListParagraph"/>
        <w:numPr>
          <w:ilvl w:val="0"/>
          <w:numId w:val="81"/>
        </w:numPr>
        <w:tabs>
          <w:tab w:pos="550" w:val="left" w:leader="none"/>
        </w:tabs>
        <w:spacing w:line="240" w:lineRule="auto" w:before="276" w:after="0"/>
        <w:ind w:left="550" w:right="0" w:hanging="450"/>
        <w:jc w:val="left"/>
        <w:rPr>
          <w:sz w:val="24"/>
        </w:rPr>
      </w:pPr>
      <w:r>
        <w:rPr>
          <w:sz w:val="24"/>
        </w:rPr>
        <w:t>Rain</w:t>
      </w:r>
      <w:r>
        <w:rPr>
          <w:spacing w:val="-3"/>
          <w:sz w:val="24"/>
        </w:rPr>
        <w:t> </w:t>
      </w:r>
      <w:r>
        <w:rPr>
          <w:sz w:val="24"/>
        </w:rPr>
        <w:t>gauge</w:t>
      </w:r>
      <w:r>
        <w:rPr>
          <w:spacing w:val="-1"/>
          <w:sz w:val="24"/>
        </w:rPr>
        <w:t> </w:t>
      </w:r>
      <w:r>
        <w:rPr>
          <w:sz w:val="24"/>
        </w:rPr>
        <w:t>is use</w:t>
      </w:r>
      <w:r>
        <w:rPr>
          <w:spacing w:val="-1"/>
          <w:sz w:val="24"/>
        </w:rPr>
        <w:t> </w:t>
      </w:r>
      <w:r>
        <w:rPr>
          <w:sz w:val="24"/>
        </w:rPr>
        <w:t>in measuring</w:t>
      </w:r>
      <w:r>
        <w:rPr>
          <w:spacing w:val="-3"/>
          <w:sz w:val="24"/>
        </w:rPr>
        <w:t> </w:t>
      </w:r>
      <w:r>
        <w:rPr>
          <w:sz w:val="24"/>
        </w:rPr>
        <w:t>(a)</w:t>
      </w:r>
      <w:r>
        <w:rPr>
          <w:spacing w:val="-1"/>
          <w:sz w:val="24"/>
        </w:rPr>
        <w:t> </w:t>
      </w:r>
      <w:r>
        <w:rPr>
          <w:sz w:val="24"/>
        </w:rPr>
        <w:t>temperature</w:t>
      </w:r>
      <w:r>
        <w:rPr>
          <w:spacing w:val="-1"/>
          <w:sz w:val="24"/>
        </w:rPr>
        <w:t> </w:t>
      </w:r>
      <w:r>
        <w:rPr>
          <w:sz w:val="24"/>
        </w:rPr>
        <w:t>(b)humidity</w:t>
      </w:r>
      <w:r>
        <w:rPr>
          <w:spacing w:val="-6"/>
          <w:sz w:val="24"/>
        </w:rPr>
        <w:t> </w:t>
      </w:r>
      <w:r>
        <w:rPr>
          <w:sz w:val="24"/>
        </w:rPr>
        <w:t>(c) pressure</w:t>
      </w:r>
      <w:r>
        <w:rPr>
          <w:spacing w:val="-1"/>
          <w:sz w:val="24"/>
        </w:rPr>
        <w:t> </w:t>
      </w:r>
      <w:r>
        <w:rPr>
          <w:sz w:val="24"/>
        </w:rPr>
        <w:t>(d) </w:t>
      </w:r>
      <w:r>
        <w:rPr>
          <w:spacing w:val="-2"/>
          <w:sz w:val="24"/>
        </w:rPr>
        <w:t>rainfall</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Weighting</w:t>
      </w:r>
      <w:r>
        <w:rPr>
          <w:spacing w:val="-3"/>
          <w:sz w:val="24"/>
        </w:rPr>
        <w:t> </w:t>
      </w:r>
      <w:r>
        <w:rPr>
          <w:sz w:val="24"/>
        </w:rPr>
        <w:t>balance</w:t>
      </w:r>
      <w:r>
        <w:rPr>
          <w:spacing w:val="-1"/>
          <w:sz w:val="24"/>
        </w:rPr>
        <w:t> </w:t>
      </w:r>
      <w:r>
        <w:rPr>
          <w:sz w:val="24"/>
        </w:rPr>
        <w:t>is used in </w:t>
      </w:r>
      <w:r>
        <w:rPr>
          <w:spacing w:val="-2"/>
          <w:sz w:val="24"/>
        </w:rPr>
        <w:t>measuring</w:t>
      </w:r>
    </w:p>
    <w:p>
      <w:pPr>
        <w:pStyle w:val="BodyText"/>
        <w:spacing w:before="40"/>
      </w:pPr>
    </w:p>
    <w:p>
      <w:pPr>
        <w:pStyle w:val="BodyText"/>
        <w:spacing w:before="1"/>
        <w:ind w:left="611"/>
      </w:pPr>
      <w:r>
        <w:rPr/>
        <w:t>(a)</w:t>
      </w:r>
      <w:r>
        <w:rPr>
          <w:spacing w:val="-3"/>
        </w:rPr>
        <w:t> </w:t>
      </w:r>
      <w:r>
        <w:rPr/>
        <w:t>mass</w:t>
      </w:r>
      <w:r>
        <w:rPr>
          <w:spacing w:val="-1"/>
        </w:rPr>
        <w:t> </w:t>
      </w:r>
      <w:r>
        <w:rPr/>
        <w:t>of an</w:t>
      </w:r>
      <w:r>
        <w:rPr>
          <w:spacing w:val="-1"/>
        </w:rPr>
        <w:t> </w:t>
      </w:r>
      <w:r>
        <w:rPr/>
        <w:t>object</w:t>
      </w:r>
      <w:r>
        <w:rPr>
          <w:spacing w:val="-1"/>
        </w:rPr>
        <w:t> </w:t>
      </w:r>
      <w:r>
        <w:rPr/>
        <w:t>(b) volume</w:t>
      </w:r>
      <w:r>
        <w:rPr>
          <w:spacing w:val="-2"/>
        </w:rPr>
        <w:t> </w:t>
      </w:r>
      <w:r>
        <w:rPr/>
        <w:t>of</w:t>
      </w:r>
      <w:r>
        <w:rPr>
          <w:spacing w:val="-1"/>
        </w:rPr>
        <w:t> </w:t>
      </w:r>
      <w:r>
        <w:rPr/>
        <w:t>an</w:t>
      </w:r>
      <w:r>
        <w:rPr>
          <w:spacing w:val="-1"/>
        </w:rPr>
        <w:t> </w:t>
      </w:r>
      <w:r>
        <w:rPr/>
        <w:t>object (c)</w:t>
      </w:r>
      <w:r>
        <w:rPr>
          <w:spacing w:val="-1"/>
        </w:rPr>
        <w:t> </w:t>
      </w:r>
      <w:r>
        <w:rPr/>
        <w:t>length</w:t>
      </w:r>
      <w:r>
        <w:rPr>
          <w:spacing w:val="-1"/>
        </w:rPr>
        <w:t> </w:t>
      </w:r>
      <w:r>
        <w:rPr/>
        <w:t>of an</w:t>
      </w:r>
      <w:r>
        <w:rPr>
          <w:spacing w:val="-1"/>
        </w:rPr>
        <w:t> </w:t>
      </w:r>
      <w:r>
        <w:rPr/>
        <w:t>object</w:t>
      </w:r>
      <w:r>
        <w:rPr>
          <w:spacing w:val="1"/>
        </w:rPr>
        <w:t> </w:t>
      </w:r>
      <w:r>
        <w:rPr/>
        <w:t>(d)</w:t>
      </w:r>
      <w:r>
        <w:rPr>
          <w:spacing w:val="-3"/>
        </w:rPr>
        <w:t> </w:t>
      </w:r>
      <w:r>
        <w:rPr/>
        <w:t>diameter</w:t>
      </w:r>
      <w:r>
        <w:rPr>
          <w:spacing w:val="-1"/>
        </w:rPr>
        <w:t> </w:t>
      </w:r>
      <w:r>
        <w:rPr/>
        <w:t>of</w:t>
      </w:r>
      <w:r>
        <w:rPr>
          <w:spacing w:val="-3"/>
        </w:rPr>
        <w:t> </w:t>
      </w:r>
      <w:r>
        <w:rPr/>
        <w:t>an </w:t>
      </w:r>
      <w:r>
        <w:rPr>
          <w:spacing w:val="-2"/>
        </w:rPr>
        <w:t>object</w:t>
      </w:r>
    </w:p>
    <w:p>
      <w:pPr>
        <w:pStyle w:val="ListParagraph"/>
        <w:numPr>
          <w:ilvl w:val="0"/>
          <w:numId w:val="81"/>
        </w:numPr>
        <w:tabs>
          <w:tab w:pos="550" w:val="left" w:leader="none"/>
        </w:tabs>
        <w:spacing w:line="240" w:lineRule="auto" w:before="276" w:after="0"/>
        <w:ind w:left="550" w:right="0" w:hanging="450"/>
        <w:jc w:val="left"/>
        <w:rPr>
          <w:sz w:val="24"/>
        </w:rPr>
      </w:pPr>
      <w:r>
        <w:rPr>
          <w:sz w:val="24"/>
        </w:rPr>
        <w:t>Measuring</w:t>
      </w:r>
      <w:r>
        <w:rPr>
          <w:spacing w:val="-4"/>
          <w:sz w:val="24"/>
        </w:rPr>
        <w:t> </w:t>
      </w:r>
      <w:r>
        <w:rPr>
          <w:sz w:val="24"/>
        </w:rPr>
        <w:t>cylinder is use</w:t>
      </w:r>
      <w:r>
        <w:rPr>
          <w:spacing w:val="-1"/>
          <w:sz w:val="24"/>
        </w:rPr>
        <w:t> </w:t>
      </w:r>
      <w:r>
        <w:rPr>
          <w:sz w:val="24"/>
        </w:rPr>
        <w:t>in </w:t>
      </w:r>
      <w:r>
        <w:rPr>
          <w:spacing w:val="-2"/>
          <w:sz w:val="24"/>
        </w:rPr>
        <w:t>measuring</w:t>
      </w:r>
    </w:p>
    <w:p>
      <w:pPr>
        <w:pStyle w:val="BodyText"/>
        <w:ind w:left="551"/>
      </w:pPr>
      <w:r>
        <w:rPr/>
        <w:t>(a)</w:t>
      </w:r>
      <w:r>
        <w:rPr>
          <w:spacing w:val="-3"/>
        </w:rPr>
        <w:t> </w:t>
      </w:r>
      <w:r>
        <w:rPr/>
        <w:t>mass</w:t>
      </w:r>
      <w:r>
        <w:rPr>
          <w:spacing w:val="-1"/>
        </w:rPr>
        <w:t> </w:t>
      </w:r>
      <w:r>
        <w:rPr/>
        <w:t>of an</w:t>
      </w:r>
      <w:r>
        <w:rPr>
          <w:spacing w:val="-1"/>
        </w:rPr>
        <w:t> </w:t>
      </w:r>
      <w:r>
        <w:rPr/>
        <w:t>object</w:t>
      </w:r>
      <w:r>
        <w:rPr>
          <w:spacing w:val="-1"/>
        </w:rPr>
        <w:t> </w:t>
      </w:r>
      <w:r>
        <w:rPr/>
        <w:t>(b) volume</w:t>
      </w:r>
      <w:r>
        <w:rPr>
          <w:spacing w:val="-2"/>
        </w:rPr>
        <w:t> </w:t>
      </w:r>
      <w:r>
        <w:rPr/>
        <w:t>of</w:t>
      </w:r>
      <w:r>
        <w:rPr>
          <w:spacing w:val="-1"/>
        </w:rPr>
        <w:t> </w:t>
      </w:r>
      <w:r>
        <w:rPr/>
        <w:t>an</w:t>
      </w:r>
      <w:r>
        <w:rPr>
          <w:spacing w:val="-1"/>
        </w:rPr>
        <w:t> </w:t>
      </w:r>
      <w:r>
        <w:rPr/>
        <w:t>object (c)</w:t>
      </w:r>
      <w:r>
        <w:rPr>
          <w:spacing w:val="-1"/>
        </w:rPr>
        <w:t> </w:t>
      </w:r>
      <w:r>
        <w:rPr/>
        <w:t>length</w:t>
      </w:r>
      <w:r>
        <w:rPr>
          <w:spacing w:val="-1"/>
        </w:rPr>
        <w:t> </w:t>
      </w:r>
      <w:r>
        <w:rPr/>
        <w:t>of an</w:t>
      </w:r>
      <w:r>
        <w:rPr>
          <w:spacing w:val="-1"/>
        </w:rPr>
        <w:t> </w:t>
      </w:r>
      <w:r>
        <w:rPr/>
        <w:t>object</w:t>
      </w:r>
      <w:r>
        <w:rPr>
          <w:spacing w:val="1"/>
        </w:rPr>
        <w:t> </w:t>
      </w:r>
      <w:r>
        <w:rPr/>
        <w:t>(d)</w:t>
      </w:r>
      <w:r>
        <w:rPr>
          <w:spacing w:val="-3"/>
        </w:rPr>
        <w:t> </w:t>
      </w:r>
      <w:r>
        <w:rPr/>
        <w:t>diameter</w:t>
      </w:r>
      <w:r>
        <w:rPr>
          <w:spacing w:val="-1"/>
        </w:rPr>
        <w:t> </w:t>
      </w:r>
      <w:r>
        <w:rPr/>
        <w:t>of</w:t>
      </w:r>
      <w:r>
        <w:rPr>
          <w:spacing w:val="-3"/>
        </w:rPr>
        <w:t> </w:t>
      </w:r>
      <w:r>
        <w:rPr/>
        <w:t>an </w:t>
      </w:r>
      <w:r>
        <w:rPr>
          <w:spacing w:val="-2"/>
        </w:rPr>
        <w:t>object</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Tape</w:t>
      </w:r>
      <w:r>
        <w:rPr>
          <w:spacing w:val="-4"/>
          <w:sz w:val="24"/>
        </w:rPr>
        <w:t> </w:t>
      </w:r>
      <w:r>
        <w:rPr>
          <w:sz w:val="24"/>
        </w:rPr>
        <w:t>role is use in measuring</w:t>
      </w:r>
      <w:r>
        <w:rPr>
          <w:spacing w:val="-3"/>
          <w:sz w:val="24"/>
        </w:rPr>
        <w:t> </w:t>
      </w:r>
      <w:r>
        <w:rPr>
          <w:spacing w:val="-5"/>
          <w:sz w:val="24"/>
        </w:rPr>
        <w:t>the</w:t>
      </w:r>
    </w:p>
    <w:p>
      <w:pPr>
        <w:pStyle w:val="BodyText"/>
        <w:ind w:left="611"/>
      </w:pPr>
      <w:r>
        <w:rPr/>
        <w:t>(a)</w:t>
      </w:r>
      <w:r>
        <w:rPr>
          <w:spacing w:val="-3"/>
        </w:rPr>
        <w:t> </w:t>
      </w:r>
      <w:r>
        <w:rPr/>
        <w:t>mass</w:t>
      </w:r>
      <w:r>
        <w:rPr>
          <w:spacing w:val="-1"/>
        </w:rPr>
        <w:t> </w:t>
      </w:r>
      <w:r>
        <w:rPr/>
        <w:t>of an</w:t>
      </w:r>
      <w:r>
        <w:rPr>
          <w:spacing w:val="-1"/>
        </w:rPr>
        <w:t> </w:t>
      </w:r>
      <w:r>
        <w:rPr/>
        <w:t>object</w:t>
      </w:r>
      <w:r>
        <w:rPr>
          <w:spacing w:val="-1"/>
        </w:rPr>
        <w:t> </w:t>
      </w:r>
      <w:r>
        <w:rPr/>
        <w:t>(b) volume</w:t>
      </w:r>
      <w:r>
        <w:rPr>
          <w:spacing w:val="-2"/>
        </w:rPr>
        <w:t> </w:t>
      </w:r>
      <w:r>
        <w:rPr/>
        <w:t>of</w:t>
      </w:r>
      <w:r>
        <w:rPr>
          <w:spacing w:val="-1"/>
        </w:rPr>
        <w:t> </w:t>
      </w:r>
      <w:r>
        <w:rPr/>
        <w:t>an</w:t>
      </w:r>
      <w:r>
        <w:rPr>
          <w:spacing w:val="-1"/>
        </w:rPr>
        <w:t> </w:t>
      </w:r>
      <w:r>
        <w:rPr/>
        <w:t>object (c)</w:t>
      </w:r>
      <w:r>
        <w:rPr>
          <w:spacing w:val="-1"/>
        </w:rPr>
        <w:t> </w:t>
      </w:r>
      <w:r>
        <w:rPr/>
        <w:t>length</w:t>
      </w:r>
      <w:r>
        <w:rPr>
          <w:spacing w:val="-1"/>
        </w:rPr>
        <w:t> </w:t>
      </w:r>
      <w:r>
        <w:rPr/>
        <w:t>of an</w:t>
      </w:r>
      <w:r>
        <w:rPr>
          <w:spacing w:val="-1"/>
        </w:rPr>
        <w:t> </w:t>
      </w:r>
      <w:r>
        <w:rPr/>
        <w:t>object</w:t>
      </w:r>
      <w:r>
        <w:rPr>
          <w:spacing w:val="1"/>
        </w:rPr>
        <w:t> </w:t>
      </w:r>
      <w:r>
        <w:rPr/>
        <w:t>(d)</w:t>
      </w:r>
      <w:r>
        <w:rPr>
          <w:spacing w:val="-3"/>
        </w:rPr>
        <w:t> </w:t>
      </w:r>
      <w:r>
        <w:rPr/>
        <w:t>diameter</w:t>
      </w:r>
      <w:r>
        <w:rPr>
          <w:spacing w:val="-1"/>
        </w:rPr>
        <w:t> </w:t>
      </w:r>
      <w:r>
        <w:rPr/>
        <w:t>of</w:t>
      </w:r>
      <w:r>
        <w:rPr>
          <w:spacing w:val="-3"/>
        </w:rPr>
        <w:t> </w:t>
      </w:r>
      <w:r>
        <w:rPr/>
        <w:t>an </w:t>
      </w:r>
      <w:r>
        <w:rPr>
          <w:spacing w:val="-2"/>
        </w:rPr>
        <w:t>object</w:t>
      </w:r>
    </w:p>
    <w:p>
      <w:pPr>
        <w:pStyle w:val="BodyText"/>
      </w:pPr>
    </w:p>
    <w:p>
      <w:pPr>
        <w:pStyle w:val="ListParagraph"/>
        <w:numPr>
          <w:ilvl w:val="0"/>
          <w:numId w:val="81"/>
        </w:numPr>
        <w:tabs>
          <w:tab w:pos="550" w:val="left" w:leader="none"/>
        </w:tabs>
        <w:spacing w:line="240" w:lineRule="auto" w:before="0" w:after="0"/>
        <w:ind w:left="550" w:right="0" w:hanging="450"/>
        <w:jc w:val="left"/>
        <w:rPr>
          <w:sz w:val="24"/>
        </w:rPr>
      </w:pPr>
      <w:r>
        <w:rPr>
          <w:sz w:val="24"/>
        </w:rPr>
        <w:t>Micrometer</w:t>
      </w:r>
      <w:r>
        <w:rPr>
          <w:spacing w:val="-2"/>
          <w:sz w:val="24"/>
        </w:rPr>
        <w:t> </w:t>
      </w:r>
      <w:r>
        <w:rPr>
          <w:sz w:val="24"/>
        </w:rPr>
        <w:t>screw gauge</w:t>
      </w:r>
      <w:r>
        <w:rPr>
          <w:spacing w:val="-1"/>
          <w:sz w:val="24"/>
        </w:rPr>
        <w:t> </w:t>
      </w:r>
      <w:r>
        <w:rPr>
          <w:sz w:val="24"/>
        </w:rPr>
        <w:t>is</w:t>
      </w:r>
      <w:r>
        <w:rPr>
          <w:spacing w:val="-1"/>
          <w:sz w:val="24"/>
        </w:rPr>
        <w:t> </w:t>
      </w:r>
      <w:r>
        <w:rPr>
          <w:sz w:val="24"/>
        </w:rPr>
        <w:t>use</w:t>
      </w:r>
      <w:r>
        <w:rPr>
          <w:spacing w:val="-1"/>
          <w:sz w:val="24"/>
        </w:rPr>
        <w:t> </w:t>
      </w:r>
      <w:r>
        <w:rPr>
          <w:sz w:val="24"/>
        </w:rPr>
        <w:t>in</w:t>
      </w:r>
      <w:r>
        <w:rPr>
          <w:spacing w:val="-1"/>
          <w:sz w:val="24"/>
        </w:rPr>
        <w:t> </w:t>
      </w:r>
      <w:r>
        <w:rPr>
          <w:spacing w:val="-2"/>
          <w:sz w:val="24"/>
        </w:rPr>
        <w:t>measuring</w:t>
      </w:r>
    </w:p>
    <w:p>
      <w:pPr>
        <w:pStyle w:val="BodyText"/>
        <w:spacing w:before="3"/>
        <w:ind w:left="551"/>
      </w:pPr>
      <w:r>
        <w:rPr/>
        <w:t>(a)</w:t>
      </w:r>
      <w:r>
        <w:rPr>
          <w:spacing w:val="-2"/>
        </w:rPr>
        <w:t> </w:t>
      </w:r>
      <w:r>
        <w:rPr/>
        <w:t>mass</w:t>
      </w:r>
      <w:r>
        <w:rPr>
          <w:spacing w:val="-1"/>
        </w:rPr>
        <w:t> </w:t>
      </w:r>
      <w:r>
        <w:rPr/>
        <w:t>of an</w:t>
      </w:r>
      <w:r>
        <w:rPr>
          <w:spacing w:val="-1"/>
        </w:rPr>
        <w:t> </w:t>
      </w:r>
      <w:r>
        <w:rPr/>
        <w:t>object</w:t>
      </w:r>
      <w:r>
        <w:rPr>
          <w:spacing w:val="-1"/>
        </w:rPr>
        <w:t> </w:t>
      </w:r>
      <w:r>
        <w:rPr/>
        <w:t>(b) volume</w:t>
      </w:r>
      <w:r>
        <w:rPr>
          <w:spacing w:val="-2"/>
        </w:rPr>
        <w:t> </w:t>
      </w:r>
      <w:r>
        <w:rPr/>
        <w:t>of</w:t>
      </w:r>
      <w:r>
        <w:rPr>
          <w:spacing w:val="-1"/>
        </w:rPr>
        <w:t> </w:t>
      </w:r>
      <w:r>
        <w:rPr/>
        <w:t>an</w:t>
      </w:r>
      <w:r>
        <w:rPr>
          <w:spacing w:val="-1"/>
        </w:rPr>
        <w:t> </w:t>
      </w:r>
      <w:r>
        <w:rPr/>
        <w:t>object</w:t>
      </w:r>
      <w:r>
        <w:rPr>
          <w:spacing w:val="-1"/>
        </w:rPr>
        <w:t> </w:t>
      </w:r>
      <w:r>
        <w:rPr/>
        <w:t>(c)</w:t>
      </w:r>
      <w:r>
        <w:rPr>
          <w:spacing w:val="-1"/>
        </w:rPr>
        <w:t> </w:t>
      </w:r>
      <w:r>
        <w:rPr/>
        <w:t>length</w:t>
      </w:r>
      <w:r>
        <w:rPr>
          <w:spacing w:val="-1"/>
        </w:rPr>
        <w:t> </w:t>
      </w:r>
      <w:r>
        <w:rPr/>
        <w:t>of an</w:t>
      </w:r>
      <w:r>
        <w:rPr>
          <w:spacing w:val="-1"/>
        </w:rPr>
        <w:t> </w:t>
      </w:r>
      <w:r>
        <w:rPr/>
        <w:t>object</w:t>
      </w:r>
      <w:r>
        <w:rPr>
          <w:spacing w:val="1"/>
        </w:rPr>
        <w:t> </w:t>
      </w:r>
      <w:r>
        <w:rPr/>
        <w:t>(d)</w:t>
      </w:r>
      <w:r>
        <w:rPr>
          <w:spacing w:val="-3"/>
        </w:rPr>
        <w:t> </w:t>
      </w:r>
      <w:r>
        <w:rPr/>
        <w:t>thickness</w:t>
      </w:r>
      <w:r>
        <w:rPr>
          <w:spacing w:val="-1"/>
        </w:rPr>
        <w:t> </w:t>
      </w:r>
      <w:r>
        <w:rPr/>
        <w:t>of</w:t>
      </w:r>
      <w:r>
        <w:rPr>
          <w:spacing w:val="-1"/>
        </w:rPr>
        <w:t> </w:t>
      </w:r>
      <w:r>
        <w:rPr/>
        <w:t>an</w:t>
      </w:r>
      <w:r>
        <w:rPr>
          <w:spacing w:val="-1"/>
        </w:rPr>
        <w:t> </w:t>
      </w:r>
      <w:r>
        <w:rPr>
          <w:spacing w:val="-2"/>
        </w:rPr>
        <w:t>object</w:t>
      </w:r>
    </w:p>
    <w:p>
      <w:pPr>
        <w:spacing w:after="0"/>
        <w:sectPr>
          <w:pgSz w:w="12240" w:h="15840"/>
          <w:pgMar w:header="0" w:footer="1068" w:top="1720" w:bottom="1260" w:left="980" w:right="420"/>
        </w:sectPr>
      </w:pPr>
    </w:p>
    <w:p>
      <w:pPr>
        <w:spacing w:before="68"/>
        <w:ind w:left="0" w:right="561" w:firstLine="0"/>
        <w:jc w:val="center"/>
        <w:rPr>
          <w:b/>
          <w:sz w:val="26"/>
        </w:rPr>
      </w:pPr>
      <w:r>
        <w:rPr>
          <w:b/>
          <w:sz w:val="26"/>
        </w:rPr>
        <w:t>APPENDIX</w:t>
      </w:r>
      <w:r>
        <w:rPr>
          <w:b/>
          <w:spacing w:val="-13"/>
          <w:sz w:val="26"/>
        </w:rPr>
        <w:t> </w:t>
      </w:r>
      <w:r>
        <w:rPr>
          <w:b/>
          <w:spacing w:val="-5"/>
          <w:sz w:val="26"/>
        </w:rPr>
        <w:t>VII</w:t>
      </w:r>
    </w:p>
    <w:p>
      <w:pPr>
        <w:pStyle w:val="BodyText"/>
        <w:spacing w:before="21"/>
        <w:rPr>
          <w:b/>
          <w:sz w:val="26"/>
        </w:rPr>
      </w:pPr>
    </w:p>
    <w:p>
      <w:pPr>
        <w:pStyle w:val="Heading3"/>
      </w:pPr>
      <w:r>
        <w:rPr/>
        <w:t>POULTRY</w:t>
      </w:r>
      <w:r>
        <w:rPr>
          <w:spacing w:val="-7"/>
        </w:rPr>
        <w:t> </w:t>
      </w:r>
      <w:r>
        <w:rPr>
          <w:spacing w:val="-2"/>
        </w:rPr>
        <w:t>KEEPING</w:t>
      </w:r>
    </w:p>
    <w:p>
      <w:pPr>
        <w:tabs>
          <w:tab w:pos="9225" w:val="left" w:leader="none"/>
        </w:tabs>
        <w:spacing w:before="296"/>
        <w:ind w:left="575" w:right="1133" w:firstLine="0"/>
        <w:jc w:val="center"/>
        <w:rPr>
          <w:b/>
          <w:sz w:val="24"/>
        </w:rPr>
      </w:pPr>
      <w:r>
        <w:rPr>
          <w:b/>
          <w:sz w:val="24"/>
        </w:rPr>
        <w:t>BIOLOGY</w:t>
      </w:r>
      <w:r>
        <w:rPr>
          <w:b/>
          <w:spacing w:val="-4"/>
          <w:sz w:val="24"/>
        </w:rPr>
        <w:t> </w:t>
      </w:r>
      <w:r>
        <w:rPr>
          <w:b/>
          <w:sz w:val="24"/>
        </w:rPr>
        <w:t>CONCEPT</w:t>
      </w:r>
      <w:r>
        <w:rPr>
          <w:b/>
          <w:spacing w:val="40"/>
          <w:sz w:val="24"/>
        </w:rPr>
        <w:t> </w:t>
      </w:r>
      <w:r>
        <w:rPr>
          <w:b/>
          <w:sz w:val="24"/>
        </w:rPr>
        <w:t>FOR</w:t>
      </w:r>
      <w:r>
        <w:rPr>
          <w:b/>
          <w:spacing w:val="-4"/>
          <w:sz w:val="24"/>
        </w:rPr>
        <w:t> </w:t>
      </w:r>
      <w:r>
        <w:rPr>
          <w:b/>
          <w:sz w:val="24"/>
        </w:rPr>
        <w:t>ENTREPRENUERSHIP</w:t>
      </w:r>
      <w:r>
        <w:rPr>
          <w:b/>
          <w:spacing w:val="40"/>
          <w:sz w:val="24"/>
        </w:rPr>
        <w:t> </w:t>
      </w:r>
      <w:r>
        <w:rPr>
          <w:b/>
          <w:sz w:val="24"/>
        </w:rPr>
        <w:t>TEST</w:t>
      </w:r>
      <w:r>
        <w:rPr>
          <w:b/>
          <w:spacing w:val="-4"/>
          <w:sz w:val="24"/>
        </w:rPr>
        <w:t> </w:t>
      </w:r>
      <w:r>
        <w:rPr>
          <w:b/>
          <w:sz w:val="24"/>
        </w:rPr>
        <w:t>1</w:t>
      </w:r>
      <w:r>
        <w:rPr>
          <w:b/>
          <w:spacing w:val="-4"/>
          <w:sz w:val="24"/>
        </w:rPr>
        <w:t> </w:t>
      </w:r>
      <w:r>
        <w:rPr>
          <w:b/>
          <w:sz w:val="24"/>
        </w:rPr>
        <w:t>(BCET1)</w:t>
      </w:r>
      <w:r>
        <w:rPr>
          <w:b/>
          <w:spacing w:val="-5"/>
          <w:sz w:val="24"/>
        </w:rPr>
        <w:t> </w:t>
      </w:r>
      <w:r>
        <w:rPr>
          <w:b/>
          <w:sz w:val="24"/>
        </w:rPr>
        <w:t>DIAGNOSTIC ADAPTIVE SKILL I (DATS1) MARKING SCHEME Student</w:t>
      </w:r>
      <w:r>
        <w:rPr>
          <w:b/>
          <w:spacing w:val="40"/>
          <w:sz w:val="24"/>
        </w:rPr>
        <w:t> </w:t>
      </w:r>
      <w:r>
        <w:rPr>
          <w:b/>
          <w:sz w:val="24"/>
        </w:rPr>
        <w:t>ID No</w:t>
      </w:r>
      <w:r>
        <w:rPr>
          <w:b/>
          <w:sz w:val="24"/>
          <w:u w:val="single"/>
        </w:rPr>
        <w:tab/>
      </w:r>
    </w:p>
    <w:p>
      <w:pPr>
        <w:pStyle w:val="BodyText"/>
        <w:rPr>
          <w:b/>
          <w:sz w:val="20"/>
        </w:rPr>
      </w:pPr>
    </w:p>
    <w:p>
      <w:pPr>
        <w:pStyle w:val="BodyText"/>
        <w:spacing w:before="109"/>
        <w:rPr>
          <w:b/>
          <w:sz w:val="20"/>
        </w:rPr>
      </w:pPr>
    </w:p>
    <w:tbl>
      <w:tblPr>
        <w:tblW w:w="0" w:type="auto"/>
        <w:jc w:val="left"/>
        <w:tblInd w:w="1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
        <w:gridCol w:w="983"/>
        <w:gridCol w:w="1069"/>
        <w:gridCol w:w="350"/>
      </w:tblGrid>
      <w:tr>
        <w:trPr>
          <w:trHeight w:val="270" w:hRule="atLeast"/>
        </w:trPr>
        <w:tc>
          <w:tcPr>
            <w:tcW w:w="398" w:type="dxa"/>
          </w:tcPr>
          <w:p>
            <w:pPr>
              <w:pStyle w:val="TableParagraph"/>
              <w:spacing w:line="251" w:lineRule="exact"/>
              <w:ind w:right="177"/>
              <w:jc w:val="center"/>
              <w:rPr>
                <w:sz w:val="24"/>
              </w:rPr>
            </w:pPr>
            <w:r>
              <w:rPr>
                <w:spacing w:val="-10"/>
                <w:sz w:val="24"/>
              </w:rPr>
              <w:t>1</w:t>
            </w:r>
          </w:p>
        </w:tc>
        <w:tc>
          <w:tcPr>
            <w:tcW w:w="983" w:type="dxa"/>
          </w:tcPr>
          <w:p>
            <w:pPr>
              <w:pStyle w:val="TableParagraph"/>
              <w:spacing w:line="251" w:lineRule="exact"/>
              <w:ind w:left="108"/>
              <w:rPr>
                <w:sz w:val="24"/>
              </w:rPr>
            </w:pPr>
            <w:r>
              <w:rPr>
                <w:spacing w:val="-10"/>
                <w:sz w:val="24"/>
              </w:rPr>
              <w:t>D</w:t>
            </w:r>
          </w:p>
        </w:tc>
        <w:tc>
          <w:tcPr>
            <w:tcW w:w="1069" w:type="dxa"/>
          </w:tcPr>
          <w:p>
            <w:pPr>
              <w:pStyle w:val="TableParagraph"/>
              <w:spacing w:line="251" w:lineRule="exact"/>
              <w:ind w:right="124"/>
              <w:jc w:val="right"/>
              <w:rPr>
                <w:sz w:val="24"/>
              </w:rPr>
            </w:pPr>
            <w:r>
              <w:rPr>
                <w:spacing w:val="-5"/>
                <w:sz w:val="24"/>
              </w:rPr>
              <w:t>26</w:t>
            </w:r>
          </w:p>
        </w:tc>
        <w:tc>
          <w:tcPr>
            <w:tcW w:w="350" w:type="dxa"/>
          </w:tcPr>
          <w:p>
            <w:pPr>
              <w:pStyle w:val="TableParagraph"/>
              <w:spacing w:line="251" w:lineRule="exact"/>
              <w:ind w:right="60"/>
              <w:jc w:val="right"/>
              <w:rPr>
                <w:sz w:val="24"/>
              </w:rPr>
            </w:pPr>
            <w:r>
              <w:rPr>
                <w:spacing w:val="-10"/>
                <w:sz w:val="24"/>
              </w:rPr>
              <w:t>B</w:t>
            </w:r>
          </w:p>
        </w:tc>
      </w:tr>
      <w:tr>
        <w:trPr>
          <w:trHeight w:val="275" w:hRule="atLeast"/>
        </w:trPr>
        <w:tc>
          <w:tcPr>
            <w:tcW w:w="398" w:type="dxa"/>
          </w:tcPr>
          <w:p>
            <w:pPr>
              <w:pStyle w:val="TableParagraph"/>
              <w:spacing w:line="256" w:lineRule="exact"/>
              <w:ind w:right="177"/>
              <w:jc w:val="center"/>
              <w:rPr>
                <w:sz w:val="24"/>
              </w:rPr>
            </w:pPr>
            <w:r>
              <w:rPr>
                <w:spacing w:val="-10"/>
                <w:sz w:val="24"/>
              </w:rPr>
              <w:t>2</w:t>
            </w:r>
          </w:p>
        </w:tc>
        <w:tc>
          <w:tcPr>
            <w:tcW w:w="983" w:type="dxa"/>
          </w:tcPr>
          <w:p>
            <w:pPr>
              <w:pStyle w:val="TableParagraph"/>
              <w:spacing w:line="256" w:lineRule="exact"/>
              <w:ind w:left="108"/>
              <w:rPr>
                <w:sz w:val="24"/>
              </w:rPr>
            </w:pPr>
            <w:r>
              <w:rPr>
                <w:spacing w:val="-10"/>
                <w:sz w:val="24"/>
              </w:rPr>
              <w:t>D</w:t>
            </w:r>
          </w:p>
        </w:tc>
        <w:tc>
          <w:tcPr>
            <w:tcW w:w="1069" w:type="dxa"/>
          </w:tcPr>
          <w:p>
            <w:pPr>
              <w:pStyle w:val="TableParagraph"/>
              <w:spacing w:line="256" w:lineRule="exact"/>
              <w:ind w:right="124"/>
              <w:jc w:val="right"/>
              <w:rPr>
                <w:sz w:val="24"/>
              </w:rPr>
            </w:pPr>
            <w:r>
              <w:rPr>
                <w:spacing w:val="-5"/>
                <w:sz w:val="24"/>
              </w:rPr>
              <w:t>27</w:t>
            </w:r>
          </w:p>
        </w:tc>
        <w:tc>
          <w:tcPr>
            <w:tcW w:w="350" w:type="dxa"/>
          </w:tcPr>
          <w:p>
            <w:pPr>
              <w:pStyle w:val="TableParagraph"/>
              <w:spacing w:line="256" w:lineRule="exact"/>
              <w:ind w:right="46"/>
              <w:jc w:val="right"/>
              <w:rPr>
                <w:sz w:val="24"/>
              </w:rPr>
            </w:pPr>
            <w:r>
              <w:rPr>
                <w:spacing w:val="-10"/>
                <w:sz w:val="24"/>
              </w:rPr>
              <w:t>A</w:t>
            </w:r>
          </w:p>
        </w:tc>
      </w:tr>
      <w:tr>
        <w:trPr>
          <w:trHeight w:val="276" w:hRule="atLeast"/>
        </w:trPr>
        <w:tc>
          <w:tcPr>
            <w:tcW w:w="398" w:type="dxa"/>
          </w:tcPr>
          <w:p>
            <w:pPr>
              <w:pStyle w:val="TableParagraph"/>
              <w:spacing w:line="256" w:lineRule="exact"/>
              <w:ind w:right="177"/>
              <w:jc w:val="center"/>
              <w:rPr>
                <w:sz w:val="24"/>
              </w:rPr>
            </w:pPr>
            <w:r>
              <w:rPr>
                <w:spacing w:val="-10"/>
                <w:sz w:val="24"/>
              </w:rPr>
              <w:t>3</w:t>
            </w:r>
          </w:p>
        </w:tc>
        <w:tc>
          <w:tcPr>
            <w:tcW w:w="983" w:type="dxa"/>
          </w:tcPr>
          <w:p>
            <w:pPr>
              <w:pStyle w:val="TableParagraph"/>
              <w:spacing w:line="256" w:lineRule="exact"/>
              <w:ind w:left="108"/>
              <w:rPr>
                <w:sz w:val="24"/>
              </w:rPr>
            </w:pPr>
            <w:r>
              <w:rPr>
                <w:spacing w:val="-10"/>
                <w:sz w:val="24"/>
              </w:rPr>
              <w:t>C</w:t>
            </w:r>
          </w:p>
        </w:tc>
        <w:tc>
          <w:tcPr>
            <w:tcW w:w="1069" w:type="dxa"/>
          </w:tcPr>
          <w:p>
            <w:pPr>
              <w:pStyle w:val="TableParagraph"/>
              <w:spacing w:line="256" w:lineRule="exact"/>
              <w:ind w:right="124"/>
              <w:jc w:val="right"/>
              <w:rPr>
                <w:sz w:val="24"/>
              </w:rPr>
            </w:pPr>
            <w:r>
              <w:rPr>
                <w:spacing w:val="-5"/>
                <w:sz w:val="24"/>
              </w:rPr>
              <w:t>28</w:t>
            </w:r>
          </w:p>
        </w:tc>
        <w:tc>
          <w:tcPr>
            <w:tcW w:w="350" w:type="dxa"/>
          </w:tcPr>
          <w:p>
            <w:pPr>
              <w:pStyle w:val="TableParagraph"/>
              <w:spacing w:line="256" w:lineRule="exact"/>
              <w:ind w:right="60"/>
              <w:jc w:val="right"/>
              <w:rPr>
                <w:sz w:val="24"/>
              </w:rPr>
            </w:pPr>
            <w:r>
              <w:rPr>
                <w:spacing w:val="-10"/>
                <w:sz w:val="24"/>
              </w:rPr>
              <w:t>C</w:t>
            </w:r>
          </w:p>
        </w:tc>
      </w:tr>
      <w:tr>
        <w:trPr>
          <w:trHeight w:val="276" w:hRule="atLeast"/>
        </w:trPr>
        <w:tc>
          <w:tcPr>
            <w:tcW w:w="398" w:type="dxa"/>
          </w:tcPr>
          <w:p>
            <w:pPr>
              <w:pStyle w:val="TableParagraph"/>
              <w:spacing w:line="256" w:lineRule="exact"/>
              <w:ind w:right="177"/>
              <w:jc w:val="center"/>
              <w:rPr>
                <w:sz w:val="24"/>
              </w:rPr>
            </w:pPr>
            <w:r>
              <w:rPr>
                <w:spacing w:val="-10"/>
                <w:sz w:val="24"/>
              </w:rPr>
              <w:t>4</w:t>
            </w:r>
          </w:p>
        </w:tc>
        <w:tc>
          <w:tcPr>
            <w:tcW w:w="983" w:type="dxa"/>
          </w:tcPr>
          <w:p>
            <w:pPr>
              <w:pStyle w:val="TableParagraph"/>
              <w:spacing w:line="256" w:lineRule="exact"/>
              <w:ind w:left="108"/>
              <w:rPr>
                <w:sz w:val="24"/>
              </w:rPr>
            </w:pPr>
            <w:r>
              <w:rPr>
                <w:spacing w:val="-10"/>
                <w:sz w:val="24"/>
              </w:rPr>
              <w:t>A</w:t>
            </w:r>
          </w:p>
        </w:tc>
        <w:tc>
          <w:tcPr>
            <w:tcW w:w="1069" w:type="dxa"/>
          </w:tcPr>
          <w:p>
            <w:pPr>
              <w:pStyle w:val="TableParagraph"/>
              <w:spacing w:line="256" w:lineRule="exact"/>
              <w:ind w:right="124"/>
              <w:jc w:val="right"/>
              <w:rPr>
                <w:sz w:val="24"/>
              </w:rPr>
            </w:pPr>
            <w:r>
              <w:rPr>
                <w:spacing w:val="-5"/>
                <w:sz w:val="24"/>
              </w:rPr>
              <w:t>29</w:t>
            </w:r>
          </w:p>
        </w:tc>
        <w:tc>
          <w:tcPr>
            <w:tcW w:w="350" w:type="dxa"/>
          </w:tcPr>
          <w:p>
            <w:pPr>
              <w:pStyle w:val="TableParagraph"/>
              <w:spacing w:line="256" w:lineRule="exact"/>
              <w:ind w:right="60"/>
              <w:jc w:val="right"/>
              <w:rPr>
                <w:sz w:val="24"/>
              </w:rPr>
            </w:pPr>
            <w:r>
              <w:rPr>
                <w:spacing w:val="-10"/>
                <w:sz w:val="24"/>
              </w:rPr>
              <w:t>C</w:t>
            </w:r>
          </w:p>
        </w:tc>
      </w:tr>
      <w:tr>
        <w:trPr>
          <w:trHeight w:val="275" w:hRule="atLeast"/>
        </w:trPr>
        <w:tc>
          <w:tcPr>
            <w:tcW w:w="398" w:type="dxa"/>
          </w:tcPr>
          <w:p>
            <w:pPr>
              <w:pStyle w:val="TableParagraph"/>
              <w:spacing w:line="256" w:lineRule="exact"/>
              <w:ind w:right="177"/>
              <w:jc w:val="center"/>
              <w:rPr>
                <w:sz w:val="24"/>
              </w:rPr>
            </w:pPr>
            <w:r>
              <w:rPr>
                <w:spacing w:val="-10"/>
                <w:sz w:val="24"/>
              </w:rPr>
              <w:t>5</w:t>
            </w:r>
          </w:p>
        </w:tc>
        <w:tc>
          <w:tcPr>
            <w:tcW w:w="983" w:type="dxa"/>
          </w:tcPr>
          <w:p>
            <w:pPr>
              <w:pStyle w:val="TableParagraph"/>
              <w:spacing w:line="256" w:lineRule="exact"/>
              <w:ind w:left="108"/>
              <w:rPr>
                <w:sz w:val="24"/>
              </w:rPr>
            </w:pPr>
            <w:r>
              <w:rPr>
                <w:spacing w:val="-10"/>
                <w:sz w:val="24"/>
              </w:rPr>
              <w:t>C</w:t>
            </w:r>
          </w:p>
        </w:tc>
        <w:tc>
          <w:tcPr>
            <w:tcW w:w="1069" w:type="dxa"/>
          </w:tcPr>
          <w:p>
            <w:pPr>
              <w:pStyle w:val="TableParagraph"/>
              <w:spacing w:line="256" w:lineRule="exact"/>
              <w:ind w:right="124"/>
              <w:jc w:val="right"/>
              <w:rPr>
                <w:sz w:val="24"/>
              </w:rPr>
            </w:pPr>
            <w:r>
              <w:rPr>
                <w:spacing w:val="-5"/>
                <w:sz w:val="24"/>
              </w:rPr>
              <w:t>30</w:t>
            </w:r>
          </w:p>
        </w:tc>
        <w:tc>
          <w:tcPr>
            <w:tcW w:w="350" w:type="dxa"/>
          </w:tcPr>
          <w:p>
            <w:pPr>
              <w:pStyle w:val="TableParagraph"/>
              <w:spacing w:line="256" w:lineRule="exact"/>
              <w:ind w:right="46"/>
              <w:jc w:val="right"/>
              <w:rPr>
                <w:sz w:val="24"/>
              </w:rPr>
            </w:pPr>
            <w:r>
              <w:rPr>
                <w:spacing w:val="-10"/>
                <w:sz w:val="24"/>
              </w:rPr>
              <w:t>A</w:t>
            </w:r>
          </w:p>
        </w:tc>
      </w:tr>
      <w:tr>
        <w:trPr>
          <w:trHeight w:val="276" w:hRule="atLeast"/>
        </w:trPr>
        <w:tc>
          <w:tcPr>
            <w:tcW w:w="398" w:type="dxa"/>
          </w:tcPr>
          <w:p>
            <w:pPr>
              <w:pStyle w:val="TableParagraph"/>
              <w:spacing w:line="256" w:lineRule="exact"/>
              <w:ind w:right="177"/>
              <w:jc w:val="center"/>
              <w:rPr>
                <w:sz w:val="24"/>
              </w:rPr>
            </w:pPr>
            <w:r>
              <w:rPr>
                <w:spacing w:val="-10"/>
                <w:sz w:val="24"/>
              </w:rPr>
              <w:t>6</w:t>
            </w:r>
          </w:p>
        </w:tc>
        <w:tc>
          <w:tcPr>
            <w:tcW w:w="983" w:type="dxa"/>
          </w:tcPr>
          <w:p>
            <w:pPr>
              <w:pStyle w:val="TableParagraph"/>
              <w:spacing w:line="256" w:lineRule="exact"/>
              <w:ind w:left="108"/>
              <w:rPr>
                <w:sz w:val="24"/>
              </w:rPr>
            </w:pPr>
            <w:r>
              <w:rPr>
                <w:spacing w:val="-10"/>
                <w:sz w:val="24"/>
              </w:rPr>
              <w:t>A</w:t>
            </w:r>
          </w:p>
        </w:tc>
        <w:tc>
          <w:tcPr>
            <w:tcW w:w="1069" w:type="dxa"/>
          </w:tcPr>
          <w:p>
            <w:pPr>
              <w:pStyle w:val="TableParagraph"/>
              <w:spacing w:line="256" w:lineRule="exact"/>
              <w:ind w:right="124"/>
              <w:jc w:val="right"/>
              <w:rPr>
                <w:sz w:val="24"/>
              </w:rPr>
            </w:pPr>
            <w:r>
              <w:rPr>
                <w:spacing w:val="-5"/>
                <w:sz w:val="24"/>
              </w:rPr>
              <w:t>31</w:t>
            </w:r>
          </w:p>
        </w:tc>
        <w:tc>
          <w:tcPr>
            <w:tcW w:w="350" w:type="dxa"/>
          </w:tcPr>
          <w:p>
            <w:pPr>
              <w:pStyle w:val="TableParagraph"/>
              <w:spacing w:line="256" w:lineRule="exact"/>
              <w:ind w:right="60"/>
              <w:jc w:val="right"/>
              <w:rPr>
                <w:sz w:val="24"/>
              </w:rPr>
            </w:pPr>
            <w:r>
              <w:rPr>
                <w:spacing w:val="-10"/>
                <w:sz w:val="24"/>
              </w:rPr>
              <w:t>C</w:t>
            </w:r>
          </w:p>
        </w:tc>
      </w:tr>
      <w:tr>
        <w:trPr>
          <w:trHeight w:val="275" w:hRule="atLeast"/>
        </w:trPr>
        <w:tc>
          <w:tcPr>
            <w:tcW w:w="398" w:type="dxa"/>
          </w:tcPr>
          <w:p>
            <w:pPr>
              <w:pStyle w:val="TableParagraph"/>
              <w:spacing w:line="256" w:lineRule="exact"/>
              <w:ind w:right="177"/>
              <w:jc w:val="center"/>
              <w:rPr>
                <w:sz w:val="24"/>
              </w:rPr>
            </w:pPr>
            <w:r>
              <w:rPr>
                <w:spacing w:val="-10"/>
                <w:sz w:val="24"/>
              </w:rPr>
              <w:t>7</w:t>
            </w:r>
          </w:p>
        </w:tc>
        <w:tc>
          <w:tcPr>
            <w:tcW w:w="983" w:type="dxa"/>
          </w:tcPr>
          <w:p>
            <w:pPr>
              <w:pStyle w:val="TableParagraph"/>
              <w:spacing w:line="256" w:lineRule="exact"/>
              <w:ind w:left="108"/>
              <w:rPr>
                <w:sz w:val="24"/>
              </w:rPr>
            </w:pPr>
            <w:r>
              <w:rPr>
                <w:spacing w:val="-10"/>
                <w:sz w:val="24"/>
              </w:rPr>
              <w:t>A</w:t>
            </w:r>
          </w:p>
        </w:tc>
        <w:tc>
          <w:tcPr>
            <w:tcW w:w="1069" w:type="dxa"/>
          </w:tcPr>
          <w:p>
            <w:pPr>
              <w:pStyle w:val="TableParagraph"/>
              <w:spacing w:line="256" w:lineRule="exact"/>
              <w:ind w:right="124"/>
              <w:jc w:val="right"/>
              <w:rPr>
                <w:sz w:val="24"/>
              </w:rPr>
            </w:pPr>
            <w:r>
              <w:rPr>
                <w:spacing w:val="-5"/>
                <w:sz w:val="24"/>
              </w:rPr>
              <w:t>32</w:t>
            </w:r>
          </w:p>
        </w:tc>
        <w:tc>
          <w:tcPr>
            <w:tcW w:w="350" w:type="dxa"/>
          </w:tcPr>
          <w:p>
            <w:pPr>
              <w:pStyle w:val="TableParagraph"/>
              <w:spacing w:line="256" w:lineRule="exact"/>
              <w:ind w:right="60"/>
              <w:jc w:val="right"/>
              <w:rPr>
                <w:sz w:val="24"/>
              </w:rPr>
            </w:pPr>
            <w:r>
              <w:rPr>
                <w:spacing w:val="-10"/>
                <w:sz w:val="24"/>
              </w:rPr>
              <w:t>B</w:t>
            </w:r>
          </w:p>
        </w:tc>
      </w:tr>
      <w:tr>
        <w:trPr>
          <w:trHeight w:val="276" w:hRule="atLeast"/>
        </w:trPr>
        <w:tc>
          <w:tcPr>
            <w:tcW w:w="398" w:type="dxa"/>
          </w:tcPr>
          <w:p>
            <w:pPr>
              <w:pStyle w:val="TableParagraph"/>
              <w:spacing w:line="256" w:lineRule="exact"/>
              <w:ind w:right="177"/>
              <w:jc w:val="center"/>
              <w:rPr>
                <w:sz w:val="24"/>
              </w:rPr>
            </w:pPr>
            <w:r>
              <w:rPr>
                <w:spacing w:val="-10"/>
                <w:sz w:val="24"/>
              </w:rPr>
              <w:t>8</w:t>
            </w:r>
          </w:p>
        </w:tc>
        <w:tc>
          <w:tcPr>
            <w:tcW w:w="983" w:type="dxa"/>
          </w:tcPr>
          <w:p>
            <w:pPr>
              <w:pStyle w:val="TableParagraph"/>
              <w:spacing w:line="256" w:lineRule="exact"/>
              <w:ind w:left="108"/>
              <w:rPr>
                <w:sz w:val="24"/>
              </w:rPr>
            </w:pPr>
            <w:r>
              <w:rPr>
                <w:spacing w:val="-10"/>
                <w:sz w:val="24"/>
              </w:rPr>
              <w:t>B</w:t>
            </w:r>
          </w:p>
        </w:tc>
        <w:tc>
          <w:tcPr>
            <w:tcW w:w="1069" w:type="dxa"/>
          </w:tcPr>
          <w:p>
            <w:pPr>
              <w:pStyle w:val="TableParagraph"/>
              <w:spacing w:line="256" w:lineRule="exact"/>
              <w:ind w:right="124"/>
              <w:jc w:val="right"/>
              <w:rPr>
                <w:sz w:val="24"/>
              </w:rPr>
            </w:pPr>
            <w:r>
              <w:rPr>
                <w:spacing w:val="-5"/>
                <w:sz w:val="24"/>
              </w:rPr>
              <w:t>33</w:t>
            </w:r>
          </w:p>
        </w:tc>
        <w:tc>
          <w:tcPr>
            <w:tcW w:w="350" w:type="dxa"/>
          </w:tcPr>
          <w:p>
            <w:pPr>
              <w:pStyle w:val="TableParagraph"/>
              <w:spacing w:line="256" w:lineRule="exact"/>
              <w:ind w:right="60"/>
              <w:jc w:val="right"/>
              <w:rPr>
                <w:sz w:val="24"/>
              </w:rPr>
            </w:pPr>
            <w:r>
              <w:rPr>
                <w:spacing w:val="-10"/>
                <w:sz w:val="24"/>
              </w:rPr>
              <w:t>B</w:t>
            </w:r>
          </w:p>
        </w:tc>
      </w:tr>
      <w:tr>
        <w:trPr>
          <w:trHeight w:val="275" w:hRule="atLeast"/>
        </w:trPr>
        <w:tc>
          <w:tcPr>
            <w:tcW w:w="398" w:type="dxa"/>
          </w:tcPr>
          <w:p>
            <w:pPr>
              <w:pStyle w:val="TableParagraph"/>
              <w:spacing w:line="256" w:lineRule="exact"/>
              <w:ind w:right="177"/>
              <w:jc w:val="center"/>
              <w:rPr>
                <w:sz w:val="24"/>
              </w:rPr>
            </w:pPr>
            <w:r>
              <w:rPr>
                <w:spacing w:val="-10"/>
                <w:sz w:val="24"/>
              </w:rPr>
              <w:t>9</w:t>
            </w:r>
          </w:p>
        </w:tc>
        <w:tc>
          <w:tcPr>
            <w:tcW w:w="983" w:type="dxa"/>
          </w:tcPr>
          <w:p>
            <w:pPr>
              <w:pStyle w:val="TableParagraph"/>
              <w:spacing w:line="256" w:lineRule="exact"/>
              <w:ind w:left="108"/>
              <w:rPr>
                <w:sz w:val="24"/>
              </w:rPr>
            </w:pPr>
            <w:r>
              <w:rPr>
                <w:spacing w:val="-10"/>
                <w:sz w:val="24"/>
              </w:rPr>
              <w:t>D</w:t>
            </w:r>
          </w:p>
        </w:tc>
        <w:tc>
          <w:tcPr>
            <w:tcW w:w="1069" w:type="dxa"/>
          </w:tcPr>
          <w:p>
            <w:pPr>
              <w:pStyle w:val="TableParagraph"/>
              <w:spacing w:line="256" w:lineRule="exact"/>
              <w:ind w:right="124"/>
              <w:jc w:val="right"/>
              <w:rPr>
                <w:sz w:val="24"/>
              </w:rPr>
            </w:pPr>
            <w:r>
              <w:rPr>
                <w:spacing w:val="-5"/>
                <w:sz w:val="24"/>
              </w:rPr>
              <w:t>34</w:t>
            </w:r>
          </w:p>
        </w:tc>
        <w:tc>
          <w:tcPr>
            <w:tcW w:w="350" w:type="dxa"/>
          </w:tcPr>
          <w:p>
            <w:pPr>
              <w:pStyle w:val="TableParagraph"/>
              <w:spacing w:line="256" w:lineRule="exact"/>
              <w:ind w:right="46"/>
              <w:jc w:val="right"/>
              <w:rPr>
                <w:sz w:val="24"/>
              </w:rPr>
            </w:pPr>
            <w:r>
              <w:rPr>
                <w:spacing w:val="-10"/>
                <w:sz w:val="24"/>
              </w:rPr>
              <w:t>A</w:t>
            </w:r>
          </w:p>
        </w:tc>
      </w:tr>
      <w:tr>
        <w:trPr>
          <w:trHeight w:val="276" w:hRule="atLeast"/>
        </w:trPr>
        <w:tc>
          <w:tcPr>
            <w:tcW w:w="398" w:type="dxa"/>
          </w:tcPr>
          <w:p>
            <w:pPr>
              <w:pStyle w:val="TableParagraph"/>
              <w:spacing w:line="256" w:lineRule="exact"/>
              <w:ind w:right="57"/>
              <w:jc w:val="center"/>
              <w:rPr>
                <w:sz w:val="24"/>
              </w:rPr>
            </w:pPr>
            <w:r>
              <w:rPr>
                <w:spacing w:val="-5"/>
                <w:sz w:val="24"/>
              </w:rPr>
              <w:t>10</w:t>
            </w:r>
          </w:p>
        </w:tc>
        <w:tc>
          <w:tcPr>
            <w:tcW w:w="983" w:type="dxa"/>
          </w:tcPr>
          <w:p>
            <w:pPr>
              <w:pStyle w:val="TableParagraph"/>
              <w:spacing w:line="256" w:lineRule="exact"/>
              <w:ind w:left="108"/>
              <w:rPr>
                <w:sz w:val="24"/>
              </w:rPr>
            </w:pPr>
            <w:r>
              <w:rPr>
                <w:spacing w:val="-10"/>
                <w:sz w:val="24"/>
              </w:rPr>
              <w:t>A</w:t>
            </w:r>
          </w:p>
        </w:tc>
        <w:tc>
          <w:tcPr>
            <w:tcW w:w="1069" w:type="dxa"/>
          </w:tcPr>
          <w:p>
            <w:pPr>
              <w:pStyle w:val="TableParagraph"/>
              <w:spacing w:line="256" w:lineRule="exact"/>
              <w:ind w:right="124"/>
              <w:jc w:val="right"/>
              <w:rPr>
                <w:sz w:val="24"/>
              </w:rPr>
            </w:pPr>
            <w:r>
              <w:rPr>
                <w:spacing w:val="-5"/>
                <w:sz w:val="24"/>
              </w:rPr>
              <w:t>35</w:t>
            </w:r>
          </w:p>
        </w:tc>
        <w:tc>
          <w:tcPr>
            <w:tcW w:w="350" w:type="dxa"/>
          </w:tcPr>
          <w:p>
            <w:pPr>
              <w:pStyle w:val="TableParagraph"/>
              <w:spacing w:line="256" w:lineRule="exact"/>
              <w:ind w:right="46"/>
              <w:jc w:val="right"/>
              <w:rPr>
                <w:sz w:val="24"/>
              </w:rPr>
            </w:pPr>
            <w:r>
              <w:rPr>
                <w:spacing w:val="-10"/>
                <w:sz w:val="24"/>
              </w:rPr>
              <w:t>D</w:t>
            </w:r>
          </w:p>
        </w:tc>
      </w:tr>
      <w:tr>
        <w:trPr>
          <w:trHeight w:val="276" w:hRule="atLeast"/>
        </w:trPr>
        <w:tc>
          <w:tcPr>
            <w:tcW w:w="398" w:type="dxa"/>
          </w:tcPr>
          <w:p>
            <w:pPr>
              <w:pStyle w:val="TableParagraph"/>
              <w:spacing w:line="256" w:lineRule="exact"/>
              <w:ind w:right="57"/>
              <w:jc w:val="center"/>
              <w:rPr>
                <w:sz w:val="24"/>
              </w:rPr>
            </w:pPr>
            <w:r>
              <w:rPr>
                <w:spacing w:val="-5"/>
                <w:sz w:val="24"/>
              </w:rPr>
              <w:t>11</w:t>
            </w:r>
          </w:p>
        </w:tc>
        <w:tc>
          <w:tcPr>
            <w:tcW w:w="983" w:type="dxa"/>
          </w:tcPr>
          <w:p>
            <w:pPr>
              <w:pStyle w:val="TableParagraph"/>
              <w:spacing w:line="256" w:lineRule="exact"/>
              <w:ind w:left="108"/>
              <w:rPr>
                <w:sz w:val="24"/>
              </w:rPr>
            </w:pPr>
            <w:r>
              <w:rPr>
                <w:spacing w:val="-10"/>
                <w:sz w:val="24"/>
              </w:rPr>
              <w:t>B</w:t>
            </w:r>
          </w:p>
        </w:tc>
        <w:tc>
          <w:tcPr>
            <w:tcW w:w="1069" w:type="dxa"/>
          </w:tcPr>
          <w:p>
            <w:pPr>
              <w:pStyle w:val="TableParagraph"/>
              <w:spacing w:line="256" w:lineRule="exact"/>
              <w:ind w:right="124"/>
              <w:jc w:val="right"/>
              <w:rPr>
                <w:sz w:val="24"/>
              </w:rPr>
            </w:pPr>
            <w:r>
              <w:rPr>
                <w:spacing w:val="-5"/>
                <w:sz w:val="24"/>
              </w:rPr>
              <w:t>36</w:t>
            </w:r>
          </w:p>
        </w:tc>
        <w:tc>
          <w:tcPr>
            <w:tcW w:w="350" w:type="dxa"/>
          </w:tcPr>
          <w:p>
            <w:pPr>
              <w:pStyle w:val="TableParagraph"/>
              <w:spacing w:line="256" w:lineRule="exact"/>
              <w:ind w:right="60"/>
              <w:jc w:val="right"/>
              <w:rPr>
                <w:sz w:val="24"/>
              </w:rPr>
            </w:pPr>
            <w:r>
              <w:rPr>
                <w:spacing w:val="-10"/>
                <w:sz w:val="24"/>
              </w:rPr>
              <w:t>B</w:t>
            </w:r>
          </w:p>
        </w:tc>
      </w:tr>
      <w:tr>
        <w:trPr>
          <w:trHeight w:val="275" w:hRule="atLeast"/>
        </w:trPr>
        <w:tc>
          <w:tcPr>
            <w:tcW w:w="398" w:type="dxa"/>
          </w:tcPr>
          <w:p>
            <w:pPr>
              <w:pStyle w:val="TableParagraph"/>
              <w:spacing w:line="256" w:lineRule="exact"/>
              <w:ind w:right="57"/>
              <w:jc w:val="center"/>
              <w:rPr>
                <w:sz w:val="24"/>
              </w:rPr>
            </w:pPr>
            <w:r>
              <w:rPr>
                <w:spacing w:val="-5"/>
                <w:sz w:val="24"/>
              </w:rPr>
              <w:t>12</w:t>
            </w:r>
          </w:p>
        </w:tc>
        <w:tc>
          <w:tcPr>
            <w:tcW w:w="983" w:type="dxa"/>
          </w:tcPr>
          <w:p>
            <w:pPr>
              <w:pStyle w:val="TableParagraph"/>
              <w:spacing w:line="256" w:lineRule="exact"/>
              <w:ind w:left="108"/>
              <w:rPr>
                <w:sz w:val="24"/>
              </w:rPr>
            </w:pPr>
            <w:r>
              <w:rPr>
                <w:spacing w:val="-10"/>
                <w:sz w:val="24"/>
              </w:rPr>
              <w:t>B</w:t>
            </w:r>
          </w:p>
        </w:tc>
        <w:tc>
          <w:tcPr>
            <w:tcW w:w="1069" w:type="dxa"/>
          </w:tcPr>
          <w:p>
            <w:pPr>
              <w:pStyle w:val="TableParagraph"/>
              <w:spacing w:line="256" w:lineRule="exact"/>
              <w:ind w:right="124"/>
              <w:jc w:val="right"/>
              <w:rPr>
                <w:sz w:val="24"/>
              </w:rPr>
            </w:pPr>
            <w:r>
              <w:rPr>
                <w:spacing w:val="-5"/>
                <w:sz w:val="24"/>
              </w:rPr>
              <w:t>37</w:t>
            </w:r>
          </w:p>
        </w:tc>
        <w:tc>
          <w:tcPr>
            <w:tcW w:w="350" w:type="dxa"/>
          </w:tcPr>
          <w:p>
            <w:pPr>
              <w:pStyle w:val="TableParagraph"/>
              <w:spacing w:line="256" w:lineRule="exact"/>
              <w:ind w:right="46"/>
              <w:jc w:val="right"/>
              <w:rPr>
                <w:sz w:val="24"/>
              </w:rPr>
            </w:pPr>
            <w:r>
              <w:rPr>
                <w:spacing w:val="-10"/>
                <w:sz w:val="24"/>
              </w:rPr>
              <w:t>A</w:t>
            </w:r>
          </w:p>
        </w:tc>
      </w:tr>
      <w:tr>
        <w:trPr>
          <w:trHeight w:val="276" w:hRule="atLeast"/>
        </w:trPr>
        <w:tc>
          <w:tcPr>
            <w:tcW w:w="398" w:type="dxa"/>
          </w:tcPr>
          <w:p>
            <w:pPr>
              <w:pStyle w:val="TableParagraph"/>
              <w:spacing w:line="256" w:lineRule="exact"/>
              <w:ind w:right="57"/>
              <w:jc w:val="center"/>
              <w:rPr>
                <w:sz w:val="24"/>
              </w:rPr>
            </w:pPr>
            <w:r>
              <w:rPr>
                <w:spacing w:val="-5"/>
                <w:sz w:val="24"/>
              </w:rPr>
              <w:t>13</w:t>
            </w:r>
          </w:p>
        </w:tc>
        <w:tc>
          <w:tcPr>
            <w:tcW w:w="983" w:type="dxa"/>
          </w:tcPr>
          <w:p>
            <w:pPr>
              <w:pStyle w:val="TableParagraph"/>
              <w:spacing w:line="256" w:lineRule="exact"/>
              <w:ind w:left="108"/>
              <w:rPr>
                <w:sz w:val="24"/>
              </w:rPr>
            </w:pPr>
            <w:r>
              <w:rPr>
                <w:spacing w:val="-10"/>
                <w:sz w:val="24"/>
              </w:rPr>
              <w:t>A</w:t>
            </w:r>
          </w:p>
        </w:tc>
        <w:tc>
          <w:tcPr>
            <w:tcW w:w="1069" w:type="dxa"/>
          </w:tcPr>
          <w:p>
            <w:pPr>
              <w:pStyle w:val="TableParagraph"/>
              <w:spacing w:line="256" w:lineRule="exact"/>
              <w:ind w:right="124"/>
              <w:jc w:val="right"/>
              <w:rPr>
                <w:sz w:val="24"/>
              </w:rPr>
            </w:pPr>
            <w:r>
              <w:rPr>
                <w:spacing w:val="-5"/>
                <w:sz w:val="24"/>
              </w:rPr>
              <w:t>38</w:t>
            </w:r>
          </w:p>
        </w:tc>
        <w:tc>
          <w:tcPr>
            <w:tcW w:w="350" w:type="dxa"/>
          </w:tcPr>
          <w:p>
            <w:pPr>
              <w:pStyle w:val="TableParagraph"/>
              <w:spacing w:line="256" w:lineRule="exact"/>
              <w:ind w:right="60"/>
              <w:jc w:val="right"/>
              <w:rPr>
                <w:sz w:val="24"/>
              </w:rPr>
            </w:pPr>
            <w:r>
              <w:rPr>
                <w:spacing w:val="-10"/>
                <w:sz w:val="24"/>
              </w:rPr>
              <w:t>C</w:t>
            </w:r>
          </w:p>
        </w:tc>
      </w:tr>
      <w:tr>
        <w:trPr>
          <w:trHeight w:val="275" w:hRule="atLeast"/>
        </w:trPr>
        <w:tc>
          <w:tcPr>
            <w:tcW w:w="398" w:type="dxa"/>
          </w:tcPr>
          <w:p>
            <w:pPr>
              <w:pStyle w:val="TableParagraph"/>
              <w:spacing w:line="256" w:lineRule="exact"/>
              <w:ind w:right="57"/>
              <w:jc w:val="center"/>
              <w:rPr>
                <w:sz w:val="24"/>
              </w:rPr>
            </w:pPr>
            <w:r>
              <w:rPr>
                <w:spacing w:val="-5"/>
                <w:sz w:val="24"/>
              </w:rPr>
              <w:t>14</w:t>
            </w:r>
          </w:p>
        </w:tc>
        <w:tc>
          <w:tcPr>
            <w:tcW w:w="983" w:type="dxa"/>
          </w:tcPr>
          <w:p>
            <w:pPr>
              <w:pStyle w:val="TableParagraph"/>
              <w:spacing w:line="256" w:lineRule="exact"/>
              <w:ind w:left="108"/>
              <w:rPr>
                <w:sz w:val="24"/>
              </w:rPr>
            </w:pPr>
            <w:r>
              <w:rPr>
                <w:spacing w:val="-10"/>
                <w:sz w:val="24"/>
              </w:rPr>
              <w:t>C</w:t>
            </w:r>
          </w:p>
        </w:tc>
        <w:tc>
          <w:tcPr>
            <w:tcW w:w="1069" w:type="dxa"/>
          </w:tcPr>
          <w:p>
            <w:pPr>
              <w:pStyle w:val="TableParagraph"/>
              <w:spacing w:line="256" w:lineRule="exact"/>
              <w:ind w:right="124"/>
              <w:jc w:val="right"/>
              <w:rPr>
                <w:sz w:val="24"/>
              </w:rPr>
            </w:pPr>
            <w:r>
              <w:rPr>
                <w:spacing w:val="-5"/>
                <w:sz w:val="24"/>
              </w:rPr>
              <w:t>39</w:t>
            </w:r>
          </w:p>
        </w:tc>
        <w:tc>
          <w:tcPr>
            <w:tcW w:w="350" w:type="dxa"/>
          </w:tcPr>
          <w:p>
            <w:pPr>
              <w:pStyle w:val="TableParagraph"/>
              <w:spacing w:line="256" w:lineRule="exact"/>
              <w:ind w:right="60"/>
              <w:jc w:val="right"/>
              <w:rPr>
                <w:sz w:val="24"/>
              </w:rPr>
            </w:pPr>
            <w:r>
              <w:rPr>
                <w:spacing w:val="-10"/>
                <w:sz w:val="24"/>
              </w:rPr>
              <w:t>B</w:t>
            </w:r>
          </w:p>
        </w:tc>
      </w:tr>
      <w:tr>
        <w:trPr>
          <w:trHeight w:val="276" w:hRule="atLeast"/>
        </w:trPr>
        <w:tc>
          <w:tcPr>
            <w:tcW w:w="398" w:type="dxa"/>
          </w:tcPr>
          <w:p>
            <w:pPr>
              <w:pStyle w:val="TableParagraph"/>
              <w:spacing w:line="256" w:lineRule="exact"/>
              <w:ind w:right="57"/>
              <w:jc w:val="center"/>
              <w:rPr>
                <w:sz w:val="24"/>
              </w:rPr>
            </w:pPr>
            <w:r>
              <w:rPr>
                <w:spacing w:val="-5"/>
                <w:sz w:val="24"/>
              </w:rPr>
              <w:t>15</w:t>
            </w:r>
          </w:p>
        </w:tc>
        <w:tc>
          <w:tcPr>
            <w:tcW w:w="983" w:type="dxa"/>
          </w:tcPr>
          <w:p>
            <w:pPr>
              <w:pStyle w:val="TableParagraph"/>
              <w:spacing w:line="256" w:lineRule="exact"/>
              <w:ind w:left="108"/>
              <w:rPr>
                <w:sz w:val="24"/>
              </w:rPr>
            </w:pPr>
            <w:r>
              <w:rPr>
                <w:spacing w:val="-10"/>
                <w:sz w:val="24"/>
              </w:rPr>
              <w:t>A</w:t>
            </w:r>
          </w:p>
        </w:tc>
        <w:tc>
          <w:tcPr>
            <w:tcW w:w="1069" w:type="dxa"/>
          </w:tcPr>
          <w:p>
            <w:pPr>
              <w:pStyle w:val="TableParagraph"/>
              <w:spacing w:line="256" w:lineRule="exact"/>
              <w:ind w:right="124"/>
              <w:jc w:val="right"/>
              <w:rPr>
                <w:sz w:val="24"/>
              </w:rPr>
            </w:pPr>
            <w:r>
              <w:rPr>
                <w:spacing w:val="-5"/>
                <w:sz w:val="24"/>
              </w:rPr>
              <w:t>40</w:t>
            </w:r>
          </w:p>
        </w:tc>
        <w:tc>
          <w:tcPr>
            <w:tcW w:w="350" w:type="dxa"/>
          </w:tcPr>
          <w:p>
            <w:pPr>
              <w:pStyle w:val="TableParagraph"/>
              <w:spacing w:line="256" w:lineRule="exact"/>
              <w:ind w:right="60"/>
              <w:jc w:val="right"/>
              <w:rPr>
                <w:sz w:val="24"/>
              </w:rPr>
            </w:pPr>
            <w:r>
              <w:rPr>
                <w:spacing w:val="-10"/>
                <w:sz w:val="24"/>
              </w:rPr>
              <w:t>B</w:t>
            </w:r>
          </w:p>
        </w:tc>
      </w:tr>
      <w:tr>
        <w:trPr>
          <w:trHeight w:val="276" w:hRule="atLeast"/>
        </w:trPr>
        <w:tc>
          <w:tcPr>
            <w:tcW w:w="398" w:type="dxa"/>
          </w:tcPr>
          <w:p>
            <w:pPr>
              <w:pStyle w:val="TableParagraph"/>
              <w:spacing w:line="256" w:lineRule="exact"/>
              <w:ind w:right="57"/>
              <w:jc w:val="center"/>
              <w:rPr>
                <w:sz w:val="24"/>
              </w:rPr>
            </w:pPr>
            <w:r>
              <w:rPr>
                <w:spacing w:val="-5"/>
                <w:sz w:val="24"/>
              </w:rPr>
              <w:t>16</w:t>
            </w:r>
          </w:p>
        </w:tc>
        <w:tc>
          <w:tcPr>
            <w:tcW w:w="983" w:type="dxa"/>
          </w:tcPr>
          <w:p>
            <w:pPr>
              <w:pStyle w:val="TableParagraph"/>
              <w:spacing w:line="256" w:lineRule="exact"/>
              <w:ind w:left="108"/>
              <w:rPr>
                <w:sz w:val="24"/>
              </w:rPr>
            </w:pPr>
            <w:r>
              <w:rPr>
                <w:spacing w:val="-10"/>
                <w:sz w:val="24"/>
              </w:rPr>
              <w:t>B</w:t>
            </w:r>
          </w:p>
        </w:tc>
        <w:tc>
          <w:tcPr>
            <w:tcW w:w="1069" w:type="dxa"/>
          </w:tcPr>
          <w:p>
            <w:pPr>
              <w:pStyle w:val="TableParagraph"/>
              <w:spacing w:line="256" w:lineRule="exact"/>
              <w:ind w:right="124"/>
              <w:jc w:val="right"/>
              <w:rPr>
                <w:sz w:val="24"/>
              </w:rPr>
            </w:pPr>
            <w:r>
              <w:rPr>
                <w:spacing w:val="-5"/>
                <w:sz w:val="24"/>
              </w:rPr>
              <w:t>41</w:t>
            </w:r>
          </w:p>
        </w:tc>
        <w:tc>
          <w:tcPr>
            <w:tcW w:w="350" w:type="dxa"/>
          </w:tcPr>
          <w:p>
            <w:pPr>
              <w:pStyle w:val="TableParagraph"/>
              <w:spacing w:line="256" w:lineRule="exact"/>
              <w:ind w:right="46"/>
              <w:jc w:val="right"/>
              <w:rPr>
                <w:sz w:val="24"/>
              </w:rPr>
            </w:pPr>
            <w:r>
              <w:rPr>
                <w:spacing w:val="-10"/>
                <w:sz w:val="24"/>
              </w:rPr>
              <w:t>A</w:t>
            </w:r>
          </w:p>
        </w:tc>
      </w:tr>
      <w:tr>
        <w:trPr>
          <w:trHeight w:val="276" w:hRule="atLeast"/>
        </w:trPr>
        <w:tc>
          <w:tcPr>
            <w:tcW w:w="398" w:type="dxa"/>
          </w:tcPr>
          <w:p>
            <w:pPr>
              <w:pStyle w:val="TableParagraph"/>
              <w:spacing w:line="256" w:lineRule="exact"/>
              <w:ind w:right="57"/>
              <w:jc w:val="center"/>
              <w:rPr>
                <w:sz w:val="24"/>
              </w:rPr>
            </w:pPr>
            <w:r>
              <w:rPr>
                <w:spacing w:val="-5"/>
                <w:sz w:val="24"/>
              </w:rPr>
              <w:t>17</w:t>
            </w:r>
          </w:p>
        </w:tc>
        <w:tc>
          <w:tcPr>
            <w:tcW w:w="983" w:type="dxa"/>
          </w:tcPr>
          <w:p>
            <w:pPr>
              <w:pStyle w:val="TableParagraph"/>
              <w:spacing w:line="256" w:lineRule="exact"/>
              <w:ind w:left="108"/>
              <w:rPr>
                <w:sz w:val="24"/>
              </w:rPr>
            </w:pPr>
            <w:r>
              <w:rPr>
                <w:spacing w:val="-10"/>
                <w:sz w:val="24"/>
              </w:rPr>
              <w:t>D</w:t>
            </w:r>
          </w:p>
        </w:tc>
        <w:tc>
          <w:tcPr>
            <w:tcW w:w="1069" w:type="dxa"/>
          </w:tcPr>
          <w:p>
            <w:pPr>
              <w:pStyle w:val="TableParagraph"/>
              <w:spacing w:line="256" w:lineRule="exact"/>
              <w:ind w:right="124"/>
              <w:jc w:val="right"/>
              <w:rPr>
                <w:sz w:val="24"/>
              </w:rPr>
            </w:pPr>
            <w:r>
              <w:rPr>
                <w:spacing w:val="-5"/>
                <w:sz w:val="24"/>
              </w:rPr>
              <w:t>42</w:t>
            </w:r>
          </w:p>
        </w:tc>
        <w:tc>
          <w:tcPr>
            <w:tcW w:w="350" w:type="dxa"/>
          </w:tcPr>
          <w:p>
            <w:pPr>
              <w:pStyle w:val="TableParagraph"/>
              <w:spacing w:line="256" w:lineRule="exact"/>
              <w:ind w:right="46"/>
              <w:jc w:val="right"/>
              <w:rPr>
                <w:sz w:val="24"/>
              </w:rPr>
            </w:pPr>
            <w:r>
              <w:rPr>
                <w:spacing w:val="-10"/>
                <w:sz w:val="24"/>
              </w:rPr>
              <w:t>A</w:t>
            </w:r>
          </w:p>
        </w:tc>
      </w:tr>
      <w:tr>
        <w:trPr>
          <w:trHeight w:val="274" w:hRule="atLeast"/>
        </w:trPr>
        <w:tc>
          <w:tcPr>
            <w:tcW w:w="398" w:type="dxa"/>
          </w:tcPr>
          <w:p>
            <w:pPr>
              <w:pStyle w:val="TableParagraph"/>
              <w:spacing w:line="255" w:lineRule="exact"/>
              <w:ind w:right="57"/>
              <w:jc w:val="center"/>
              <w:rPr>
                <w:sz w:val="24"/>
              </w:rPr>
            </w:pPr>
            <w:r>
              <w:rPr>
                <w:spacing w:val="-5"/>
                <w:sz w:val="24"/>
              </w:rPr>
              <w:t>18</w:t>
            </w:r>
          </w:p>
        </w:tc>
        <w:tc>
          <w:tcPr>
            <w:tcW w:w="983" w:type="dxa"/>
          </w:tcPr>
          <w:p>
            <w:pPr>
              <w:pStyle w:val="TableParagraph"/>
              <w:spacing w:line="255" w:lineRule="exact"/>
              <w:ind w:left="108"/>
              <w:rPr>
                <w:sz w:val="24"/>
              </w:rPr>
            </w:pPr>
            <w:r>
              <w:rPr>
                <w:spacing w:val="-10"/>
                <w:sz w:val="24"/>
              </w:rPr>
              <w:t>B</w:t>
            </w:r>
          </w:p>
        </w:tc>
        <w:tc>
          <w:tcPr>
            <w:tcW w:w="1069" w:type="dxa"/>
          </w:tcPr>
          <w:p>
            <w:pPr>
              <w:pStyle w:val="TableParagraph"/>
              <w:spacing w:line="255" w:lineRule="exact"/>
              <w:ind w:right="124"/>
              <w:jc w:val="right"/>
              <w:rPr>
                <w:sz w:val="24"/>
              </w:rPr>
            </w:pPr>
            <w:r>
              <w:rPr>
                <w:spacing w:val="-5"/>
                <w:sz w:val="24"/>
              </w:rPr>
              <w:t>43</w:t>
            </w:r>
          </w:p>
        </w:tc>
        <w:tc>
          <w:tcPr>
            <w:tcW w:w="350" w:type="dxa"/>
          </w:tcPr>
          <w:p>
            <w:pPr>
              <w:pStyle w:val="TableParagraph"/>
              <w:spacing w:line="255" w:lineRule="exact"/>
              <w:ind w:right="46"/>
              <w:jc w:val="right"/>
              <w:rPr>
                <w:sz w:val="24"/>
              </w:rPr>
            </w:pPr>
            <w:r>
              <w:rPr>
                <w:spacing w:val="-10"/>
                <w:sz w:val="24"/>
              </w:rPr>
              <w:t>A</w:t>
            </w:r>
          </w:p>
        </w:tc>
      </w:tr>
      <w:tr>
        <w:trPr>
          <w:trHeight w:val="274" w:hRule="atLeast"/>
        </w:trPr>
        <w:tc>
          <w:tcPr>
            <w:tcW w:w="398" w:type="dxa"/>
          </w:tcPr>
          <w:p>
            <w:pPr>
              <w:pStyle w:val="TableParagraph"/>
              <w:spacing w:line="255" w:lineRule="exact"/>
              <w:ind w:right="57"/>
              <w:jc w:val="center"/>
              <w:rPr>
                <w:sz w:val="24"/>
              </w:rPr>
            </w:pPr>
            <w:r>
              <w:rPr>
                <w:spacing w:val="-5"/>
                <w:sz w:val="24"/>
              </w:rPr>
              <w:t>19</w:t>
            </w:r>
          </w:p>
        </w:tc>
        <w:tc>
          <w:tcPr>
            <w:tcW w:w="983" w:type="dxa"/>
          </w:tcPr>
          <w:p>
            <w:pPr>
              <w:pStyle w:val="TableParagraph"/>
              <w:spacing w:line="255" w:lineRule="exact"/>
              <w:ind w:left="108"/>
              <w:rPr>
                <w:sz w:val="24"/>
              </w:rPr>
            </w:pPr>
            <w:r>
              <w:rPr>
                <w:spacing w:val="-10"/>
                <w:sz w:val="24"/>
              </w:rPr>
              <w:t>C</w:t>
            </w:r>
          </w:p>
        </w:tc>
        <w:tc>
          <w:tcPr>
            <w:tcW w:w="1069" w:type="dxa"/>
          </w:tcPr>
          <w:p>
            <w:pPr>
              <w:pStyle w:val="TableParagraph"/>
              <w:spacing w:line="255" w:lineRule="exact"/>
              <w:ind w:right="124"/>
              <w:jc w:val="right"/>
              <w:rPr>
                <w:sz w:val="24"/>
              </w:rPr>
            </w:pPr>
            <w:r>
              <w:rPr>
                <w:spacing w:val="-5"/>
                <w:sz w:val="24"/>
              </w:rPr>
              <w:t>44</w:t>
            </w:r>
          </w:p>
        </w:tc>
        <w:tc>
          <w:tcPr>
            <w:tcW w:w="350" w:type="dxa"/>
          </w:tcPr>
          <w:p>
            <w:pPr>
              <w:pStyle w:val="TableParagraph"/>
              <w:spacing w:line="255" w:lineRule="exact"/>
              <w:ind w:right="60"/>
              <w:jc w:val="right"/>
              <w:rPr>
                <w:sz w:val="24"/>
              </w:rPr>
            </w:pPr>
            <w:r>
              <w:rPr>
                <w:spacing w:val="-10"/>
                <w:sz w:val="24"/>
              </w:rPr>
              <w:t>C</w:t>
            </w:r>
          </w:p>
        </w:tc>
      </w:tr>
      <w:tr>
        <w:trPr>
          <w:trHeight w:val="276" w:hRule="atLeast"/>
        </w:trPr>
        <w:tc>
          <w:tcPr>
            <w:tcW w:w="398" w:type="dxa"/>
          </w:tcPr>
          <w:p>
            <w:pPr>
              <w:pStyle w:val="TableParagraph"/>
              <w:spacing w:line="256" w:lineRule="exact"/>
              <w:ind w:right="57"/>
              <w:jc w:val="center"/>
              <w:rPr>
                <w:sz w:val="24"/>
              </w:rPr>
            </w:pPr>
            <w:r>
              <w:rPr>
                <w:spacing w:val="-5"/>
                <w:sz w:val="24"/>
              </w:rPr>
              <w:t>20</w:t>
            </w:r>
          </w:p>
        </w:tc>
        <w:tc>
          <w:tcPr>
            <w:tcW w:w="983" w:type="dxa"/>
          </w:tcPr>
          <w:p>
            <w:pPr>
              <w:pStyle w:val="TableParagraph"/>
              <w:spacing w:line="256" w:lineRule="exact"/>
              <w:ind w:left="108"/>
              <w:rPr>
                <w:sz w:val="24"/>
              </w:rPr>
            </w:pPr>
            <w:r>
              <w:rPr>
                <w:spacing w:val="-10"/>
                <w:sz w:val="24"/>
              </w:rPr>
              <w:t>D</w:t>
            </w:r>
          </w:p>
        </w:tc>
        <w:tc>
          <w:tcPr>
            <w:tcW w:w="1069" w:type="dxa"/>
          </w:tcPr>
          <w:p>
            <w:pPr>
              <w:pStyle w:val="TableParagraph"/>
              <w:spacing w:line="256" w:lineRule="exact"/>
              <w:ind w:right="124"/>
              <w:jc w:val="right"/>
              <w:rPr>
                <w:sz w:val="24"/>
              </w:rPr>
            </w:pPr>
            <w:r>
              <w:rPr>
                <w:spacing w:val="-5"/>
                <w:sz w:val="24"/>
              </w:rPr>
              <w:t>45</w:t>
            </w:r>
          </w:p>
        </w:tc>
        <w:tc>
          <w:tcPr>
            <w:tcW w:w="350" w:type="dxa"/>
          </w:tcPr>
          <w:p>
            <w:pPr>
              <w:pStyle w:val="TableParagraph"/>
              <w:spacing w:line="256" w:lineRule="exact"/>
              <w:ind w:right="60"/>
              <w:jc w:val="right"/>
              <w:rPr>
                <w:sz w:val="24"/>
              </w:rPr>
            </w:pPr>
            <w:r>
              <w:rPr>
                <w:spacing w:val="-10"/>
                <w:sz w:val="24"/>
              </w:rPr>
              <w:t>B</w:t>
            </w:r>
          </w:p>
        </w:tc>
      </w:tr>
      <w:tr>
        <w:trPr>
          <w:trHeight w:val="275" w:hRule="atLeast"/>
        </w:trPr>
        <w:tc>
          <w:tcPr>
            <w:tcW w:w="398" w:type="dxa"/>
          </w:tcPr>
          <w:p>
            <w:pPr>
              <w:pStyle w:val="TableParagraph"/>
              <w:spacing w:line="256" w:lineRule="exact"/>
              <w:ind w:right="57"/>
              <w:jc w:val="center"/>
              <w:rPr>
                <w:sz w:val="24"/>
              </w:rPr>
            </w:pPr>
            <w:r>
              <w:rPr>
                <w:spacing w:val="-5"/>
                <w:sz w:val="24"/>
              </w:rPr>
              <w:t>21</w:t>
            </w:r>
          </w:p>
        </w:tc>
        <w:tc>
          <w:tcPr>
            <w:tcW w:w="983" w:type="dxa"/>
          </w:tcPr>
          <w:p>
            <w:pPr>
              <w:pStyle w:val="TableParagraph"/>
              <w:spacing w:line="256" w:lineRule="exact"/>
              <w:ind w:left="108"/>
              <w:rPr>
                <w:sz w:val="24"/>
              </w:rPr>
            </w:pPr>
            <w:r>
              <w:rPr>
                <w:spacing w:val="-10"/>
                <w:sz w:val="24"/>
              </w:rPr>
              <w:t>A</w:t>
            </w:r>
          </w:p>
        </w:tc>
        <w:tc>
          <w:tcPr>
            <w:tcW w:w="1069" w:type="dxa"/>
          </w:tcPr>
          <w:p>
            <w:pPr>
              <w:pStyle w:val="TableParagraph"/>
              <w:spacing w:line="256" w:lineRule="exact"/>
              <w:ind w:right="124"/>
              <w:jc w:val="right"/>
              <w:rPr>
                <w:sz w:val="24"/>
              </w:rPr>
            </w:pPr>
            <w:r>
              <w:rPr>
                <w:spacing w:val="-5"/>
                <w:sz w:val="24"/>
              </w:rPr>
              <w:t>46</w:t>
            </w:r>
          </w:p>
        </w:tc>
        <w:tc>
          <w:tcPr>
            <w:tcW w:w="350" w:type="dxa"/>
          </w:tcPr>
          <w:p>
            <w:pPr>
              <w:pStyle w:val="TableParagraph"/>
              <w:spacing w:line="256" w:lineRule="exact"/>
              <w:ind w:right="46"/>
              <w:jc w:val="right"/>
              <w:rPr>
                <w:sz w:val="24"/>
              </w:rPr>
            </w:pPr>
            <w:r>
              <w:rPr>
                <w:spacing w:val="-10"/>
                <w:sz w:val="24"/>
              </w:rPr>
              <w:t>D</w:t>
            </w:r>
          </w:p>
        </w:tc>
      </w:tr>
      <w:tr>
        <w:trPr>
          <w:trHeight w:val="276" w:hRule="atLeast"/>
        </w:trPr>
        <w:tc>
          <w:tcPr>
            <w:tcW w:w="398" w:type="dxa"/>
          </w:tcPr>
          <w:p>
            <w:pPr>
              <w:pStyle w:val="TableParagraph"/>
              <w:spacing w:line="256" w:lineRule="exact"/>
              <w:ind w:right="57"/>
              <w:jc w:val="center"/>
              <w:rPr>
                <w:sz w:val="24"/>
              </w:rPr>
            </w:pPr>
            <w:r>
              <w:rPr>
                <w:spacing w:val="-5"/>
                <w:sz w:val="24"/>
              </w:rPr>
              <w:t>22</w:t>
            </w:r>
          </w:p>
        </w:tc>
        <w:tc>
          <w:tcPr>
            <w:tcW w:w="983" w:type="dxa"/>
          </w:tcPr>
          <w:p>
            <w:pPr>
              <w:pStyle w:val="TableParagraph"/>
              <w:spacing w:line="256" w:lineRule="exact"/>
              <w:ind w:left="108"/>
              <w:rPr>
                <w:sz w:val="24"/>
              </w:rPr>
            </w:pPr>
            <w:r>
              <w:rPr>
                <w:spacing w:val="-10"/>
                <w:sz w:val="24"/>
              </w:rPr>
              <w:t>D</w:t>
            </w:r>
          </w:p>
        </w:tc>
        <w:tc>
          <w:tcPr>
            <w:tcW w:w="1069" w:type="dxa"/>
          </w:tcPr>
          <w:p>
            <w:pPr>
              <w:pStyle w:val="TableParagraph"/>
              <w:spacing w:line="256" w:lineRule="exact"/>
              <w:ind w:right="124"/>
              <w:jc w:val="right"/>
              <w:rPr>
                <w:sz w:val="24"/>
              </w:rPr>
            </w:pPr>
            <w:r>
              <w:rPr>
                <w:spacing w:val="-5"/>
                <w:sz w:val="24"/>
              </w:rPr>
              <w:t>47</w:t>
            </w:r>
          </w:p>
        </w:tc>
        <w:tc>
          <w:tcPr>
            <w:tcW w:w="350" w:type="dxa"/>
          </w:tcPr>
          <w:p>
            <w:pPr>
              <w:pStyle w:val="TableParagraph"/>
              <w:spacing w:line="256" w:lineRule="exact"/>
              <w:ind w:right="46"/>
              <w:jc w:val="right"/>
              <w:rPr>
                <w:sz w:val="24"/>
              </w:rPr>
            </w:pPr>
            <w:r>
              <w:rPr>
                <w:spacing w:val="-10"/>
                <w:sz w:val="24"/>
              </w:rPr>
              <w:t>A</w:t>
            </w:r>
          </w:p>
        </w:tc>
      </w:tr>
      <w:tr>
        <w:trPr>
          <w:trHeight w:val="276" w:hRule="atLeast"/>
        </w:trPr>
        <w:tc>
          <w:tcPr>
            <w:tcW w:w="398" w:type="dxa"/>
          </w:tcPr>
          <w:p>
            <w:pPr>
              <w:pStyle w:val="TableParagraph"/>
              <w:spacing w:line="256" w:lineRule="exact"/>
              <w:ind w:right="57"/>
              <w:jc w:val="center"/>
              <w:rPr>
                <w:sz w:val="24"/>
              </w:rPr>
            </w:pPr>
            <w:r>
              <w:rPr>
                <w:spacing w:val="-5"/>
                <w:sz w:val="24"/>
              </w:rPr>
              <w:t>23</w:t>
            </w:r>
          </w:p>
        </w:tc>
        <w:tc>
          <w:tcPr>
            <w:tcW w:w="983" w:type="dxa"/>
          </w:tcPr>
          <w:p>
            <w:pPr>
              <w:pStyle w:val="TableParagraph"/>
              <w:spacing w:line="256" w:lineRule="exact"/>
              <w:ind w:left="108"/>
              <w:rPr>
                <w:sz w:val="24"/>
              </w:rPr>
            </w:pPr>
            <w:r>
              <w:rPr>
                <w:spacing w:val="-10"/>
                <w:sz w:val="24"/>
              </w:rPr>
              <w:t>B</w:t>
            </w:r>
          </w:p>
        </w:tc>
        <w:tc>
          <w:tcPr>
            <w:tcW w:w="1069" w:type="dxa"/>
          </w:tcPr>
          <w:p>
            <w:pPr>
              <w:pStyle w:val="TableParagraph"/>
              <w:spacing w:line="256" w:lineRule="exact"/>
              <w:ind w:right="124"/>
              <w:jc w:val="right"/>
              <w:rPr>
                <w:sz w:val="24"/>
              </w:rPr>
            </w:pPr>
            <w:r>
              <w:rPr>
                <w:spacing w:val="-5"/>
                <w:sz w:val="24"/>
              </w:rPr>
              <w:t>48</w:t>
            </w:r>
          </w:p>
        </w:tc>
        <w:tc>
          <w:tcPr>
            <w:tcW w:w="350" w:type="dxa"/>
          </w:tcPr>
          <w:p>
            <w:pPr>
              <w:pStyle w:val="TableParagraph"/>
              <w:spacing w:line="256" w:lineRule="exact"/>
              <w:ind w:right="60"/>
              <w:jc w:val="right"/>
              <w:rPr>
                <w:sz w:val="24"/>
              </w:rPr>
            </w:pPr>
            <w:r>
              <w:rPr>
                <w:spacing w:val="-10"/>
                <w:sz w:val="24"/>
              </w:rPr>
              <w:t>B</w:t>
            </w:r>
          </w:p>
        </w:tc>
      </w:tr>
      <w:tr>
        <w:trPr>
          <w:trHeight w:val="275" w:hRule="atLeast"/>
        </w:trPr>
        <w:tc>
          <w:tcPr>
            <w:tcW w:w="398" w:type="dxa"/>
          </w:tcPr>
          <w:p>
            <w:pPr>
              <w:pStyle w:val="TableParagraph"/>
              <w:spacing w:line="256" w:lineRule="exact"/>
              <w:ind w:right="57"/>
              <w:jc w:val="center"/>
              <w:rPr>
                <w:sz w:val="24"/>
              </w:rPr>
            </w:pPr>
            <w:r>
              <w:rPr>
                <w:spacing w:val="-5"/>
                <w:sz w:val="24"/>
              </w:rPr>
              <w:t>24</w:t>
            </w:r>
          </w:p>
        </w:tc>
        <w:tc>
          <w:tcPr>
            <w:tcW w:w="983" w:type="dxa"/>
          </w:tcPr>
          <w:p>
            <w:pPr>
              <w:pStyle w:val="TableParagraph"/>
              <w:spacing w:line="256" w:lineRule="exact"/>
              <w:ind w:left="108"/>
              <w:rPr>
                <w:sz w:val="24"/>
              </w:rPr>
            </w:pPr>
            <w:r>
              <w:rPr>
                <w:spacing w:val="-10"/>
                <w:sz w:val="24"/>
              </w:rPr>
              <w:t>C</w:t>
            </w:r>
          </w:p>
        </w:tc>
        <w:tc>
          <w:tcPr>
            <w:tcW w:w="1069" w:type="dxa"/>
          </w:tcPr>
          <w:p>
            <w:pPr>
              <w:pStyle w:val="TableParagraph"/>
              <w:spacing w:line="256" w:lineRule="exact"/>
              <w:ind w:right="124"/>
              <w:jc w:val="right"/>
              <w:rPr>
                <w:sz w:val="24"/>
              </w:rPr>
            </w:pPr>
            <w:r>
              <w:rPr>
                <w:spacing w:val="-5"/>
                <w:sz w:val="24"/>
              </w:rPr>
              <w:t>49</w:t>
            </w:r>
          </w:p>
        </w:tc>
        <w:tc>
          <w:tcPr>
            <w:tcW w:w="350" w:type="dxa"/>
          </w:tcPr>
          <w:p>
            <w:pPr>
              <w:pStyle w:val="TableParagraph"/>
              <w:spacing w:line="256" w:lineRule="exact"/>
              <w:ind w:right="60"/>
              <w:jc w:val="right"/>
              <w:rPr>
                <w:sz w:val="24"/>
              </w:rPr>
            </w:pPr>
            <w:r>
              <w:rPr>
                <w:spacing w:val="-10"/>
                <w:sz w:val="24"/>
              </w:rPr>
              <w:t>C</w:t>
            </w:r>
          </w:p>
        </w:tc>
      </w:tr>
      <w:tr>
        <w:trPr>
          <w:trHeight w:val="270" w:hRule="atLeast"/>
        </w:trPr>
        <w:tc>
          <w:tcPr>
            <w:tcW w:w="398" w:type="dxa"/>
          </w:tcPr>
          <w:p>
            <w:pPr>
              <w:pStyle w:val="TableParagraph"/>
              <w:spacing w:line="251" w:lineRule="exact"/>
              <w:ind w:right="57"/>
              <w:jc w:val="center"/>
              <w:rPr>
                <w:sz w:val="24"/>
              </w:rPr>
            </w:pPr>
            <w:r>
              <w:rPr>
                <w:spacing w:val="-5"/>
                <w:sz w:val="24"/>
              </w:rPr>
              <w:t>25</w:t>
            </w:r>
          </w:p>
        </w:tc>
        <w:tc>
          <w:tcPr>
            <w:tcW w:w="983" w:type="dxa"/>
          </w:tcPr>
          <w:p>
            <w:pPr>
              <w:pStyle w:val="TableParagraph"/>
              <w:spacing w:line="251" w:lineRule="exact"/>
              <w:ind w:left="108"/>
              <w:rPr>
                <w:sz w:val="24"/>
              </w:rPr>
            </w:pPr>
            <w:r>
              <w:rPr>
                <w:spacing w:val="-10"/>
                <w:sz w:val="24"/>
              </w:rPr>
              <w:t>A</w:t>
            </w:r>
          </w:p>
        </w:tc>
        <w:tc>
          <w:tcPr>
            <w:tcW w:w="1069" w:type="dxa"/>
          </w:tcPr>
          <w:p>
            <w:pPr>
              <w:pStyle w:val="TableParagraph"/>
              <w:spacing w:line="251" w:lineRule="exact"/>
              <w:ind w:right="124"/>
              <w:jc w:val="right"/>
              <w:rPr>
                <w:sz w:val="24"/>
              </w:rPr>
            </w:pPr>
            <w:r>
              <w:rPr>
                <w:spacing w:val="-5"/>
                <w:sz w:val="24"/>
              </w:rPr>
              <w:t>50</w:t>
            </w:r>
          </w:p>
        </w:tc>
        <w:tc>
          <w:tcPr>
            <w:tcW w:w="350" w:type="dxa"/>
          </w:tcPr>
          <w:p>
            <w:pPr>
              <w:pStyle w:val="TableParagraph"/>
              <w:spacing w:line="251" w:lineRule="exact"/>
              <w:ind w:right="46"/>
              <w:jc w:val="right"/>
              <w:rPr>
                <w:sz w:val="24"/>
              </w:rPr>
            </w:pPr>
            <w:r>
              <w:rPr>
                <w:spacing w:val="-10"/>
                <w:sz w:val="24"/>
              </w:rPr>
              <w:t>D</w:t>
            </w:r>
          </w:p>
        </w:tc>
      </w:tr>
    </w:tbl>
    <w:p>
      <w:pPr>
        <w:spacing w:after="0" w:line="251" w:lineRule="exact"/>
        <w:jc w:val="right"/>
        <w:rPr>
          <w:sz w:val="24"/>
        </w:rPr>
        <w:sectPr>
          <w:pgSz w:w="12240" w:h="15840"/>
          <w:pgMar w:header="0" w:footer="1068" w:top="1720" w:bottom="1260" w:left="980" w:right="420"/>
        </w:sectPr>
      </w:pPr>
    </w:p>
    <w:p>
      <w:pPr>
        <w:pStyle w:val="Heading6"/>
        <w:spacing w:before="65"/>
        <w:ind w:right="560"/>
      </w:pPr>
      <w:r>
        <w:rPr/>
        <w:t>APPENDIX</w:t>
      </w:r>
      <w:r>
        <w:rPr>
          <w:spacing w:val="-3"/>
        </w:rPr>
        <w:t> </w:t>
      </w:r>
      <w:r>
        <w:rPr>
          <w:spacing w:val="-4"/>
        </w:rPr>
        <w:t>VIII</w:t>
      </w:r>
    </w:p>
    <w:p>
      <w:pPr>
        <w:pStyle w:val="BodyText"/>
        <w:spacing w:before="91"/>
        <w:rPr>
          <w:b/>
        </w:rPr>
      </w:pPr>
    </w:p>
    <w:p>
      <w:pPr>
        <w:spacing w:before="0"/>
        <w:ind w:left="0" w:right="555" w:firstLine="0"/>
        <w:jc w:val="center"/>
        <w:rPr>
          <w:b/>
          <w:sz w:val="24"/>
        </w:rPr>
      </w:pPr>
      <w:r>
        <w:rPr>
          <w:b/>
          <w:sz w:val="24"/>
        </w:rPr>
        <w:t>POULTRY</w:t>
      </w:r>
      <w:r>
        <w:rPr>
          <w:b/>
          <w:spacing w:val="-2"/>
          <w:sz w:val="24"/>
        </w:rPr>
        <w:t> KEEPING</w:t>
      </w:r>
    </w:p>
    <w:p>
      <w:pPr>
        <w:pStyle w:val="Heading7"/>
        <w:tabs>
          <w:tab w:pos="8314" w:val="left" w:leader="none"/>
        </w:tabs>
        <w:ind w:left="575" w:right="1135"/>
        <w:jc w:val="center"/>
      </w:pPr>
      <w:r>
        <w:rPr/>
        <w:t>BIOLOGY</w:t>
      </w:r>
      <w:r>
        <w:rPr>
          <w:spacing w:val="-5"/>
        </w:rPr>
        <w:t> </w:t>
      </w:r>
      <w:r>
        <w:rPr/>
        <w:t>CONCEPT</w:t>
      </w:r>
      <w:r>
        <w:rPr>
          <w:spacing w:val="40"/>
        </w:rPr>
        <w:t> </w:t>
      </w:r>
      <w:r>
        <w:rPr/>
        <w:t>FOR</w:t>
      </w:r>
      <w:r>
        <w:rPr>
          <w:spacing w:val="-5"/>
        </w:rPr>
        <w:t> </w:t>
      </w:r>
      <w:r>
        <w:rPr/>
        <w:t>ENTREPRENUERSHIP</w:t>
      </w:r>
      <w:r>
        <w:rPr>
          <w:spacing w:val="40"/>
        </w:rPr>
        <w:t> </w:t>
      </w:r>
      <w:r>
        <w:rPr/>
        <w:t>TEST</w:t>
      </w:r>
      <w:r>
        <w:rPr>
          <w:spacing w:val="-5"/>
        </w:rPr>
        <w:t> </w:t>
      </w:r>
      <w:r>
        <w:rPr/>
        <w:t>1</w:t>
      </w:r>
      <w:r>
        <w:rPr>
          <w:spacing w:val="-5"/>
        </w:rPr>
        <w:t> </w:t>
      </w:r>
      <w:r>
        <w:rPr/>
        <w:t>(BCET1)</w:t>
      </w:r>
      <w:r>
        <w:rPr>
          <w:spacing w:val="-5"/>
        </w:rPr>
        <w:t> </w:t>
      </w:r>
      <w:r>
        <w:rPr/>
        <w:t>DIAGNOSTIC ADAPTIVE SKILL I (DATS1) QUESTIONS Student</w:t>
      </w:r>
      <w:r>
        <w:rPr>
          <w:spacing w:val="40"/>
        </w:rPr>
        <w:t> </w:t>
      </w:r>
      <w:r>
        <w:rPr/>
        <w:t>ID No</w:t>
      </w:r>
      <w:r>
        <w:rPr>
          <w:u w:val="single"/>
        </w:rPr>
        <w:tab/>
      </w:r>
    </w:p>
    <w:p>
      <w:pPr>
        <w:pStyle w:val="BodyText"/>
        <w:rPr>
          <w:b/>
        </w:rPr>
      </w:pPr>
    </w:p>
    <w:p>
      <w:pPr>
        <w:pStyle w:val="BodyText"/>
        <w:rPr>
          <w:b/>
        </w:rPr>
      </w:pPr>
    </w:p>
    <w:p>
      <w:pPr>
        <w:pStyle w:val="BodyText"/>
        <w:spacing w:before="19"/>
        <w:rPr>
          <w:b/>
        </w:rPr>
      </w:pPr>
    </w:p>
    <w:p>
      <w:pPr>
        <w:pStyle w:val="ListParagraph"/>
        <w:numPr>
          <w:ilvl w:val="0"/>
          <w:numId w:val="82"/>
        </w:numPr>
        <w:tabs>
          <w:tab w:pos="731" w:val="left" w:leader="none"/>
        </w:tabs>
        <w:spacing w:line="240" w:lineRule="auto" w:before="0" w:after="0"/>
        <w:ind w:left="731" w:right="0" w:hanging="631"/>
        <w:jc w:val="left"/>
        <w:rPr>
          <w:sz w:val="24"/>
        </w:rPr>
      </w:pPr>
      <w:r>
        <w:rPr>
          <w:sz w:val="24"/>
        </w:rPr>
        <w:t>Hatchery</w:t>
      </w:r>
      <w:r>
        <w:rPr>
          <w:spacing w:val="-8"/>
          <w:sz w:val="24"/>
        </w:rPr>
        <w:t> </w:t>
      </w:r>
      <w:r>
        <w:rPr>
          <w:sz w:val="24"/>
        </w:rPr>
        <w:t>building</w:t>
      </w:r>
      <w:r>
        <w:rPr>
          <w:spacing w:val="-3"/>
          <w:sz w:val="24"/>
        </w:rPr>
        <w:t> </w:t>
      </w:r>
      <w:r>
        <w:rPr>
          <w:sz w:val="24"/>
        </w:rPr>
        <w:t>is designed to provide</w:t>
      </w:r>
      <w:r>
        <w:rPr>
          <w:spacing w:val="-2"/>
          <w:sz w:val="24"/>
        </w:rPr>
        <w:t> </w:t>
      </w:r>
      <w:r>
        <w:rPr>
          <w:sz w:val="24"/>
        </w:rPr>
        <w:t>roam </w:t>
      </w:r>
      <w:r>
        <w:rPr>
          <w:spacing w:val="-5"/>
          <w:sz w:val="24"/>
        </w:rPr>
        <w:t>for</w:t>
      </w:r>
    </w:p>
    <w:p>
      <w:pPr>
        <w:pStyle w:val="ListParagraph"/>
        <w:numPr>
          <w:ilvl w:val="1"/>
          <w:numId w:val="82"/>
        </w:numPr>
        <w:tabs>
          <w:tab w:pos="1055" w:val="left" w:leader="none"/>
        </w:tabs>
        <w:spacing w:line="240" w:lineRule="auto" w:before="0" w:after="0"/>
        <w:ind w:left="1055" w:right="0" w:hanging="324"/>
        <w:jc w:val="left"/>
        <w:rPr>
          <w:sz w:val="24"/>
        </w:rPr>
      </w:pPr>
      <w:r>
        <w:rPr>
          <w:sz w:val="24"/>
        </w:rPr>
        <w:t>a washing</w:t>
      </w:r>
      <w:r>
        <w:rPr>
          <w:spacing w:val="-2"/>
          <w:sz w:val="24"/>
        </w:rPr>
        <w:t> </w:t>
      </w:r>
      <w:r>
        <w:rPr>
          <w:sz w:val="24"/>
        </w:rPr>
        <w:t>eggs only</w:t>
      </w:r>
      <w:r>
        <w:rPr>
          <w:spacing w:val="-5"/>
          <w:sz w:val="24"/>
        </w:rPr>
        <w:t> </w:t>
      </w:r>
      <w:r>
        <w:rPr>
          <w:sz w:val="24"/>
        </w:rPr>
        <w:t>(b) rearing </w:t>
      </w:r>
      <w:r>
        <w:rPr>
          <w:spacing w:val="-2"/>
          <w:sz w:val="24"/>
        </w:rPr>
        <w:t>chicks</w:t>
      </w:r>
    </w:p>
    <w:p>
      <w:pPr>
        <w:pStyle w:val="BodyText"/>
        <w:ind w:left="731"/>
      </w:pPr>
      <w:r>
        <w:rPr/>
        <w:t>(c)</w:t>
      </w:r>
      <w:r>
        <w:rPr>
          <w:spacing w:val="-1"/>
        </w:rPr>
        <w:t> </w:t>
      </w:r>
      <w:r>
        <w:rPr/>
        <w:t>hiding</w:t>
      </w:r>
      <w:r>
        <w:rPr>
          <w:spacing w:val="-4"/>
        </w:rPr>
        <w:t> </w:t>
      </w:r>
      <w:r>
        <w:rPr/>
        <w:t>hatching</w:t>
      </w:r>
      <w:r>
        <w:rPr>
          <w:spacing w:val="-4"/>
        </w:rPr>
        <w:t> </w:t>
      </w:r>
      <w:r>
        <w:rPr/>
        <w:t>eggs</w:t>
      </w:r>
      <w:r>
        <w:rPr>
          <w:spacing w:val="2"/>
        </w:rPr>
        <w:t> </w:t>
      </w:r>
      <w:r>
        <w:rPr/>
        <w:t>poor</w:t>
      </w:r>
      <w:r>
        <w:rPr>
          <w:spacing w:val="-2"/>
        </w:rPr>
        <w:t> </w:t>
      </w:r>
      <w:r>
        <w:rPr/>
        <w:t>to</w:t>
      </w:r>
      <w:r>
        <w:rPr>
          <w:spacing w:val="-1"/>
        </w:rPr>
        <w:t> </w:t>
      </w:r>
      <w:r>
        <w:rPr/>
        <w:t>setting,</w:t>
      </w:r>
      <w:r>
        <w:rPr>
          <w:spacing w:val="2"/>
        </w:rPr>
        <w:t> </w:t>
      </w:r>
      <w:r>
        <w:rPr/>
        <w:t>grading</w:t>
      </w:r>
      <w:r>
        <w:rPr>
          <w:spacing w:val="-2"/>
        </w:rPr>
        <w:t> </w:t>
      </w:r>
      <w:r>
        <w:rPr/>
        <w:t>and</w:t>
      </w:r>
      <w:r>
        <w:rPr>
          <w:spacing w:val="-1"/>
        </w:rPr>
        <w:t> </w:t>
      </w:r>
      <w:r>
        <w:rPr/>
        <w:t>incubation (d)sexing</w:t>
      </w:r>
      <w:r>
        <w:rPr>
          <w:spacing w:val="-1"/>
        </w:rPr>
        <w:t> </w:t>
      </w:r>
      <w:r>
        <w:rPr/>
        <w:t>of</w:t>
      </w:r>
      <w:r>
        <w:rPr>
          <w:spacing w:val="-2"/>
        </w:rPr>
        <w:t> </w:t>
      </w:r>
      <w:r>
        <w:rPr/>
        <w:t>chicks </w:t>
      </w:r>
      <w:r>
        <w:rPr>
          <w:spacing w:val="-4"/>
        </w:rPr>
        <w:t>only</w:t>
      </w:r>
    </w:p>
    <w:p>
      <w:pPr>
        <w:pStyle w:val="BodyText"/>
        <w:spacing w:before="1"/>
      </w:pPr>
    </w:p>
    <w:p>
      <w:pPr>
        <w:pStyle w:val="ListParagraph"/>
        <w:numPr>
          <w:ilvl w:val="0"/>
          <w:numId w:val="82"/>
        </w:numPr>
        <w:tabs>
          <w:tab w:pos="731" w:val="left" w:leader="none"/>
        </w:tabs>
        <w:spacing w:line="240" w:lineRule="auto" w:before="0" w:after="0"/>
        <w:ind w:left="731" w:right="0" w:hanging="631"/>
        <w:jc w:val="left"/>
        <w:rPr>
          <w:sz w:val="24"/>
        </w:rPr>
      </w:pPr>
      <w:r>
        <w:rPr>
          <w:sz w:val="24"/>
        </w:rPr>
        <w:t>The</w:t>
      </w:r>
      <w:r>
        <w:rPr>
          <w:spacing w:val="-3"/>
          <w:sz w:val="24"/>
        </w:rPr>
        <w:t> </w:t>
      </w:r>
      <w:r>
        <w:rPr>
          <w:sz w:val="24"/>
        </w:rPr>
        <w:t>following</w:t>
      </w:r>
      <w:r>
        <w:rPr>
          <w:spacing w:val="-1"/>
          <w:sz w:val="24"/>
        </w:rPr>
        <w:t> </w:t>
      </w:r>
      <w:r>
        <w:rPr>
          <w:sz w:val="24"/>
        </w:rPr>
        <w:t>activities are</w:t>
      </w:r>
      <w:r>
        <w:rPr>
          <w:spacing w:val="-2"/>
          <w:sz w:val="24"/>
        </w:rPr>
        <w:t> </w:t>
      </w:r>
      <w:r>
        <w:rPr>
          <w:sz w:val="24"/>
        </w:rPr>
        <w:t>carried</w:t>
      </w:r>
      <w:r>
        <w:rPr>
          <w:spacing w:val="-1"/>
          <w:sz w:val="24"/>
        </w:rPr>
        <w:t> </w:t>
      </w:r>
      <w:r>
        <w:rPr>
          <w:sz w:val="24"/>
        </w:rPr>
        <w:t>out on hatchery</w:t>
      </w:r>
      <w:r>
        <w:rPr>
          <w:spacing w:val="-3"/>
          <w:sz w:val="24"/>
        </w:rPr>
        <w:t> </w:t>
      </w:r>
      <w:r>
        <w:rPr>
          <w:sz w:val="24"/>
        </w:rPr>
        <w:t>build </w:t>
      </w:r>
      <w:r>
        <w:rPr>
          <w:spacing w:val="-2"/>
          <w:sz w:val="24"/>
        </w:rPr>
        <w:t>except</w:t>
      </w:r>
    </w:p>
    <w:p>
      <w:pPr>
        <w:pStyle w:val="BodyText"/>
        <w:ind w:left="731"/>
      </w:pPr>
      <w:r>
        <w:rPr/>
        <w:t>(a)</w:t>
      </w:r>
      <w:r>
        <w:rPr>
          <w:spacing w:val="-3"/>
        </w:rPr>
        <w:t> </w:t>
      </w:r>
      <w:r>
        <w:rPr/>
        <w:t>egg</w:t>
      </w:r>
      <w:r>
        <w:rPr>
          <w:spacing w:val="-3"/>
        </w:rPr>
        <w:t> </w:t>
      </w:r>
      <w:r>
        <w:rPr/>
        <w:t>setting</w:t>
      </w:r>
      <w:r>
        <w:rPr>
          <w:spacing w:val="-2"/>
        </w:rPr>
        <w:t> </w:t>
      </w:r>
      <w:r>
        <w:rPr/>
        <w:t>(b) egg</w:t>
      </w:r>
      <w:r>
        <w:rPr>
          <w:spacing w:val="-1"/>
        </w:rPr>
        <w:t> </w:t>
      </w:r>
      <w:r>
        <w:rPr/>
        <w:t>grading</w:t>
      </w:r>
      <w:r>
        <w:rPr>
          <w:spacing w:val="-2"/>
        </w:rPr>
        <w:t> </w:t>
      </w:r>
      <w:r>
        <w:rPr/>
        <w:t>(c)</w:t>
      </w:r>
      <w:r>
        <w:rPr>
          <w:spacing w:val="1"/>
        </w:rPr>
        <w:t> </w:t>
      </w:r>
      <w:r>
        <w:rPr/>
        <w:t>egg</w:t>
      </w:r>
      <w:r>
        <w:rPr>
          <w:spacing w:val="-3"/>
        </w:rPr>
        <w:t> </w:t>
      </w:r>
      <w:r>
        <w:rPr/>
        <w:t>cracking</w:t>
      </w:r>
      <w:r>
        <w:rPr>
          <w:spacing w:val="-3"/>
        </w:rPr>
        <w:t> </w:t>
      </w:r>
      <w:r>
        <w:rPr/>
        <w:t>(d) egg</w:t>
      </w:r>
      <w:r>
        <w:rPr>
          <w:spacing w:val="-3"/>
        </w:rPr>
        <w:t> </w:t>
      </w:r>
      <w:r>
        <w:rPr>
          <w:spacing w:val="-2"/>
        </w:rPr>
        <w:t>incubation</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Additional</w:t>
      </w:r>
      <w:r>
        <w:rPr>
          <w:spacing w:val="-1"/>
          <w:sz w:val="24"/>
        </w:rPr>
        <w:t> </w:t>
      </w:r>
      <w:r>
        <w:rPr>
          <w:sz w:val="24"/>
        </w:rPr>
        <w:t>rooms are</w:t>
      </w:r>
      <w:r>
        <w:rPr>
          <w:spacing w:val="-1"/>
          <w:sz w:val="24"/>
        </w:rPr>
        <w:t> </w:t>
      </w:r>
      <w:r>
        <w:rPr>
          <w:sz w:val="24"/>
        </w:rPr>
        <w:t>provided</w:t>
      </w:r>
      <w:r>
        <w:rPr>
          <w:spacing w:val="-1"/>
          <w:sz w:val="24"/>
        </w:rPr>
        <w:t> </w:t>
      </w:r>
      <w:r>
        <w:rPr>
          <w:sz w:val="24"/>
        </w:rPr>
        <w:t>to eater for</w:t>
      </w:r>
      <w:r>
        <w:rPr>
          <w:spacing w:val="-3"/>
          <w:sz w:val="24"/>
        </w:rPr>
        <w:t> </w:t>
      </w:r>
      <w:r>
        <w:rPr>
          <w:sz w:val="24"/>
        </w:rPr>
        <w:t>the following</w:t>
      </w:r>
      <w:r>
        <w:rPr>
          <w:spacing w:val="-3"/>
          <w:sz w:val="24"/>
        </w:rPr>
        <w:t> </w:t>
      </w:r>
      <w:r>
        <w:rPr>
          <w:sz w:val="24"/>
        </w:rPr>
        <w:t>activities </w:t>
      </w:r>
      <w:r>
        <w:rPr>
          <w:spacing w:val="-2"/>
          <w:sz w:val="24"/>
        </w:rPr>
        <w:t>except</w:t>
      </w:r>
    </w:p>
    <w:p>
      <w:pPr>
        <w:pStyle w:val="BodyText"/>
        <w:ind w:left="731"/>
      </w:pPr>
      <w:r>
        <w:rPr/>
        <w:t>(a)</w:t>
      </w:r>
      <w:r>
        <w:rPr>
          <w:spacing w:val="-2"/>
        </w:rPr>
        <w:t> </w:t>
      </w:r>
      <w:r>
        <w:rPr/>
        <w:t>fumigation</w:t>
      </w:r>
      <w:r>
        <w:rPr>
          <w:spacing w:val="-1"/>
        </w:rPr>
        <w:t> </w:t>
      </w:r>
      <w:r>
        <w:rPr/>
        <w:t>(b) washing</w:t>
      </w:r>
      <w:r>
        <w:rPr>
          <w:spacing w:val="-4"/>
        </w:rPr>
        <w:t> </w:t>
      </w:r>
      <w:r>
        <w:rPr/>
        <w:t>equipment</w:t>
      </w:r>
      <w:r>
        <w:rPr>
          <w:spacing w:val="-1"/>
        </w:rPr>
        <w:t> </w:t>
      </w:r>
      <w:r>
        <w:rPr/>
        <w:t>(c)</w:t>
      </w:r>
      <w:r>
        <w:rPr>
          <w:spacing w:val="-1"/>
        </w:rPr>
        <w:t> </w:t>
      </w:r>
      <w:r>
        <w:rPr/>
        <w:t>storage (d)</w:t>
      </w:r>
      <w:r>
        <w:rPr>
          <w:spacing w:val="-3"/>
        </w:rPr>
        <w:t> </w:t>
      </w:r>
      <w:r>
        <w:rPr/>
        <w:t>frying</w:t>
      </w:r>
      <w:r>
        <w:rPr>
          <w:spacing w:val="-4"/>
        </w:rPr>
        <w:t> eggs</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Hatchery</w:t>
      </w:r>
      <w:r>
        <w:rPr>
          <w:spacing w:val="-6"/>
          <w:sz w:val="24"/>
        </w:rPr>
        <w:t> </w:t>
      </w:r>
      <w:r>
        <w:rPr>
          <w:sz w:val="24"/>
        </w:rPr>
        <w:t>house</w:t>
      </w:r>
      <w:r>
        <w:rPr>
          <w:spacing w:val="-1"/>
          <w:sz w:val="24"/>
        </w:rPr>
        <w:t> </w:t>
      </w:r>
      <w:r>
        <w:rPr>
          <w:sz w:val="24"/>
        </w:rPr>
        <w:t>requires</w:t>
      </w:r>
      <w:r>
        <w:rPr>
          <w:spacing w:val="1"/>
          <w:sz w:val="24"/>
        </w:rPr>
        <w:t> </w:t>
      </w:r>
      <w:r>
        <w:rPr>
          <w:sz w:val="24"/>
        </w:rPr>
        <w:t>the</w:t>
      </w:r>
      <w:r>
        <w:rPr>
          <w:spacing w:val="1"/>
          <w:sz w:val="24"/>
        </w:rPr>
        <w:t> </w:t>
      </w:r>
      <w:r>
        <w:rPr>
          <w:sz w:val="24"/>
        </w:rPr>
        <w:t>following</w:t>
      </w:r>
      <w:r>
        <w:rPr>
          <w:spacing w:val="-4"/>
          <w:sz w:val="24"/>
        </w:rPr>
        <w:t> </w:t>
      </w:r>
      <w:r>
        <w:rPr>
          <w:sz w:val="24"/>
        </w:rPr>
        <w:t>rooms </w:t>
      </w:r>
      <w:r>
        <w:rPr>
          <w:spacing w:val="-2"/>
          <w:sz w:val="24"/>
        </w:rPr>
        <w:t>except</w:t>
      </w:r>
    </w:p>
    <w:p>
      <w:pPr>
        <w:pStyle w:val="BodyText"/>
        <w:ind w:left="731" w:right="655"/>
      </w:pPr>
      <w:r>
        <w:rPr/>
        <w:t>(a) egg rearing room (b) egg storage room (c) egg</w:t>
      </w:r>
      <w:r>
        <w:rPr>
          <w:spacing w:val="80"/>
        </w:rPr>
        <w:t> </w:t>
      </w:r>
      <w:r>
        <w:rPr/>
        <w:t>washing room (d) chick grading and holding</w:t>
      </w:r>
      <w:r>
        <w:rPr>
          <w:spacing w:val="40"/>
        </w:rPr>
        <w:t> </w:t>
      </w:r>
      <w:r>
        <w:rPr>
          <w:spacing w:val="-4"/>
        </w:rPr>
        <w:t>room</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Hatchery</w:t>
      </w:r>
      <w:r>
        <w:rPr>
          <w:spacing w:val="-6"/>
          <w:sz w:val="24"/>
        </w:rPr>
        <w:t> </w:t>
      </w:r>
      <w:r>
        <w:rPr>
          <w:sz w:val="24"/>
        </w:rPr>
        <w:t>house</w:t>
      </w:r>
      <w:r>
        <w:rPr>
          <w:spacing w:val="-2"/>
          <w:sz w:val="24"/>
        </w:rPr>
        <w:t> </w:t>
      </w:r>
      <w:r>
        <w:rPr>
          <w:sz w:val="24"/>
        </w:rPr>
        <w:t>requires</w:t>
      </w:r>
      <w:r>
        <w:rPr>
          <w:spacing w:val="2"/>
          <w:sz w:val="24"/>
        </w:rPr>
        <w:t> </w:t>
      </w:r>
      <w:r>
        <w:rPr>
          <w:sz w:val="24"/>
        </w:rPr>
        <w:t>the</w:t>
      </w:r>
      <w:r>
        <w:rPr>
          <w:spacing w:val="-1"/>
          <w:sz w:val="24"/>
        </w:rPr>
        <w:t> </w:t>
      </w:r>
      <w:r>
        <w:rPr>
          <w:sz w:val="24"/>
        </w:rPr>
        <w:t>following</w:t>
      </w:r>
      <w:r>
        <w:rPr>
          <w:spacing w:val="-3"/>
          <w:sz w:val="24"/>
        </w:rPr>
        <w:t> </w:t>
      </w:r>
      <w:r>
        <w:rPr>
          <w:spacing w:val="-4"/>
          <w:sz w:val="24"/>
        </w:rPr>
        <w:t>room</w:t>
      </w:r>
    </w:p>
    <w:p>
      <w:pPr>
        <w:pStyle w:val="BodyText"/>
        <w:spacing w:before="1"/>
        <w:ind w:left="731"/>
      </w:pPr>
      <w:r>
        <w:rPr/>
        <w:t>(a)</w:t>
      </w:r>
      <w:r>
        <w:rPr>
          <w:spacing w:val="-3"/>
        </w:rPr>
        <w:t> </w:t>
      </w:r>
      <w:r>
        <w:rPr/>
        <w:t>incubation room</w:t>
      </w:r>
      <w:r>
        <w:rPr>
          <w:spacing w:val="-1"/>
        </w:rPr>
        <w:t> </w:t>
      </w:r>
      <w:r>
        <w:rPr/>
        <w:t>(b)</w:t>
      </w:r>
      <w:r>
        <w:rPr>
          <w:spacing w:val="-1"/>
        </w:rPr>
        <w:t> </w:t>
      </w:r>
      <w:r>
        <w:rPr/>
        <w:t>brooding</w:t>
      </w:r>
      <w:r>
        <w:rPr>
          <w:spacing w:val="-4"/>
        </w:rPr>
        <w:t> </w:t>
      </w:r>
      <w:r>
        <w:rPr/>
        <w:t>room</w:t>
      </w:r>
      <w:r>
        <w:rPr>
          <w:spacing w:val="2"/>
        </w:rPr>
        <w:t> </w:t>
      </w:r>
      <w:r>
        <w:rPr/>
        <w:t>(c)</w:t>
      </w:r>
      <w:r>
        <w:rPr>
          <w:spacing w:val="-1"/>
        </w:rPr>
        <w:t> </w:t>
      </w:r>
      <w:r>
        <w:rPr/>
        <w:t>laying</w:t>
      </w:r>
      <w:r>
        <w:rPr>
          <w:spacing w:val="-3"/>
        </w:rPr>
        <w:t> </w:t>
      </w:r>
      <w:r>
        <w:rPr/>
        <w:t>room</w:t>
      </w:r>
      <w:r>
        <w:rPr>
          <w:spacing w:val="-1"/>
        </w:rPr>
        <w:t> </w:t>
      </w:r>
      <w:r>
        <w:rPr/>
        <w:t>(d)</w:t>
      </w:r>
      <w:r>
        <w:rPr>
          <w:spacing w:val="-1"/>
        </w:rPr>
        <w:t> </w:t>
      </w:r>
      <w:r>
        <w:rPr/>
        <w:t>roosting </w:t>
      </w:r>
      <w:r>
        <w:rPr>
          <w:spacing w:val="-4"/>
        </w:rPr>
        <w:t>room</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The</w:t>
      </w:r>
      <w:r>
        <w:rPr>
          <w:spacing w:val="-5"/>
          <w:sz w:val="24"/>
        </w:rPr>
        <w:t> </w:t>
      </w:r>
      <w:r>
        <w:rPr>
          <w:sz w:val="24"/>
        </w:rPr>
        <w:t>major</w:t>
      </w:r>
      <w:r>
        <w:rPr>
          <w:spacing w:val="1"/>
          <w:sz w:val="24"/>
        </w:rPr>
        <w:t> </w:t>
      </w:r>
      <w:r>
        <w:rPr>
          <w:sz w:val="24"/>
        </w:rPr>
        <w:t>goal</w:t>
      </w:r>
      <w:r>
        <w:rPr>
          <w:spacing w:val="-1"/>
          <w:sz w:val="24"/>
        </w:rPr>
        <w:t> </w:t>
      </w:r>
      <w:r>
        <w:rPr>
          <w:sz w:val="24"/>
        </w:rPr>
        <w:t>of</w:t>
      </w:r>
      <w:r>
        <w:rPr>
          <w:spacing w:val="-1"/>
          <w:sz w:val="24"/>
        </w:rPr>
        <w:t> </w:t>
      </w:r>
      <w:r>
        <w:rPr>
          <w:sz w:val="24"/>
        </w:rPr>
        <w:t>optimum hatchery</w:t>
      </w:r>
      <w:r>
        <w:rPr>
          <w:spacing w:val="-6"/>
          <w:sz w:val="24"/>
        </w:rPr>
        <w:t> </w:t>
      </w:r>
      <w:r>
        <w:rPr>
          <w:sz w:val="24"/>
        </w:rPr>
        <w:t>building</w:t>
      </w:r>
      <w:r>
        <w:rPr>
          <w:spacing w:val="-2"/>
          <w:sz w:val="24"/>
        </w:rPr>
        <w:t> </w:t>
      </w:r>
      <w:r>
        <w:rPr>
          <w:sz w:val="24"/>
        </w:rPr>
        <w:t>design and</w:t>
      </w:r>
      <w:r>
        <w:rPr>
          <w:spacing w:val="1"/>
          <w:sz w:val="24"/>
        </w:rPr>
        <w:t> </w:t>
      </w:r>
      <w:r>
        <w:rPr>
          <w:sz w:val="24"/>
        </w:rPr>
        <w:t>construction are</w:t>
      </w:r>
      <w:r>
        <w:rPr>
          <w:spacing w:val="1"/>
          <w:sz w:val="24"/>
        </w:rPr>
        <w:t> </w:t>
      </w:r>
      <w:r>
        <w:rPr>
          <w:spacing w:val="-2"/>
          <w:sz w:val="24"/>
        </w:rPr>
        <w:t>except</w:t>
      </w:r>
    </w:p>
    <w:p>
      <w:pPr>
        <w:pStyle w:val="BodyText"/>
        <w:ind w:left="731" w:right="655"/>
      </w:pPr>
      <w:r>
        <w:rPr/>
        <w:t>(a)</w:t>
      </w:r>
      <w:r>
        <w:rPr>
          <w:spacing w:val="80"/>
        </w:rPr>
        <w:t> </w:t>
      </w:r>
      <w:r>
        <w:rPr/>
        <w:t>cut and contact between egg and chicks (b) increase predatory-prey relationship (c) provide</w:t>
      </w:r>
      <w:r>
        <w:rPr>
          <w:spacing w:val="40"/>
        </w:rPr>
        <w:t> </w:t>
      </w:r>
      <w:r>
        <w:rPr/>
        <w:t>maximum sanitation and disease control (d) provide efficient and effective service delivery</w:t>
      </w:r>
    </w:p>
    <w:p>
      <w:pPr>
        <w:pStyle w:val="BodyText"/>
      </w:pPr>
    </w:p>
    <w:p>
      <w:pPr>
        <w:pStyle w:val="ListParagraph"/>
        <w:numPr>
          <w:ilvl w:val="0"/>
          <w:numId w:val="82"/>
        </w:numPr>
        <w:tabs>
          <w:tab w:pos="730" w:val="left" w:leader="none"/>
        </w:tabs>
        <w:spacing w:line="240" w:lineRule="auto" w:before="0" w:after="0"/>
        <w:ind w:left="730" w:right="0" w:hanging="630"/>
        <w:jc w:val="both"/>
        <w:rPr>
          <w:sz w:val="24"/>
        </w:rPr>
      </w:pPr>
      <w:r>
        <w:rPr/>
        <mc:AlternateContent>
          <mc:Choice Requires="wps">
            <w:drawing>
              <wp:anchor distT="0" distB="0" distL="0" distR="0" allowOverlap="1" layoutInCell="1" locked="0" behindDoc="0" simplePos="0" relativeHeight="15750144">
                <wp:simplePos x="0" y="0"/>
                <wp:positionH relativeFrom="page">
                  <wp:posOffset>1847342</wp:posOffset>
                </wp:positionH>
                <wp:positionV relativeFrom="paragraph">
                  <wp:posOffset>108264</wp:posOffset>
                </wp:positionV>
                <wp:extent cx="1522095"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1522095" cy="1270"/>
                        </a:xfrm>
                        <a:custGeom>
                          <a:avLst/>
                          <a:gdLst/>
                          <a:ahLst/>
                          <a:cxnLst/>
                          <a:rect l="l" t="t" r="r" b="b"/>
                          <a:pathLst>
                            <a:path w="1522095" h="0">
                              <a:moveTo>
                                <a:pt x="0" y="0"/>
                              </a:moveTo>
                              <a:lnTo>
                                <a:pt x="152159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144" from="145.460007pt,8.524776pt" to="265.270831pt,8.524776pt" stroked="true" strokeweight=".885563pt" strokecolor="#000000">
                <v:stroke dashstyle="dash"/>
                <w10:wrap type="none"/>
              </v:line>
            </w:pict>
          </mc:Fallback>
        </mc:AlternateContent>
      </w:r>
      <w:r>
        <w:rPr>
          <w:sz w:val="24"/>
        </w:rPr>
        <w:t>Incubator</w:t>
      </w:r>
      <w:r>
        <w:rPr>
          <w:spacing w:val="-4"/>
          <w:sz w:val="24"/>
        </w:rPr>
        <w:t> </w:t>
      </w:r>
      <w:r>
        <w:rPr>
          <w:spacing w:val="-5"/>
          <w:sz w:val="24"/>
        </w:rPr>
        <w:t>is</w:t>
      </w:r>
    </w:p>
    <w:p>
      <w:pPr>
        <w:pStyle w:val="BodyText"/>
        <w:ind w:left="731" w:right="663"/>
        <w:jc w:val="both"/>
      </w:pPr>
      <w:r>
        <w:rPr/>
        <w:t>(a) machine</w:t>
      </w:r>
      <w:r>
        <w:rPr>
          <w:spacing w:val="40"/>
        </w:rPr>
        <w:t> </w:t>
      </w:r>
      <w:r>
        <w:rPr/>
        <w:t>to which rotten egg are cracked for feed production (b) is a machine use in washing eggs (c) is machine in which fertilized eggs are usually</w:t>
      </w:r>
      <w:r>
        <w:rPr>
          <w:spacing w:val="-3"/>
        </w:rPr>
        <w:t> </w:t>
      </w:r>
      <w:r>
        <w:rPr/>
        <w:t>set for hatchery</w:t>
      </w:r>
      <w:r>
        <w:rPr>
          <w:spacing w:val="-3"/>
        </w:rPr>
        <w:t> </w:t>
      </w:r>
      <w:r>
        <w:rPr/>
        <w:t>(d) machine use in setting </w:t>
      </w:r>
      <w:r>
        <w:rPr>
          <w:spacing w:val="-4"/>
        </w:rPr>
        <w:t>eggs</w:t>
      </w:r>
    </w:p>
    <w:p>
      <w:pPr>
        <w:pStyle w:val="BodyText"/>
      </w:pPr>
    </w:p>
    <w:p>
      <w:pPr>
        <w:pStyle w:val="ListParagraph"/>
        <w:numPr>
          <w:ilvl w:val="0"/>
          <w:numId w:val="82"/>
        </w:numPr>
        <w:tabs>
          <w:tab w:pos="730" w:val="left" w:leader="none"/>
        </w:tabs>
        <w:spacing w:line="240" w:lineRule="auto" w:before="0" w:after="0"/>
        <w:ind w:left="730" w:right="0" w:hanging="630"/>
        <w:jc w:val="both"/>
        <w:rPr>
          <w:sz w:val="24"/>
        </w:rPr>
      </w:pPr>
      <w:r>
        <w:rPr>
          <w:sz w:val="24"/>
        </w:rPr>
        <w:t>------------------------</w:t>
      </w:r>
      <w:r>
        <w:rPr>
          <w:spacing w:val="18"/>
          <w:sz w:val="24"/>
        </w:rPr>
        <w:t> </w:t>
      </w:r>
      <w:r>
        <w:rPr>
          <w:sz w:val="24"/>
        </w:rPr>
        <w:t>incubator</w:t>
      </w:r>
      <w:r>
        <w:rPr>
          <w:spacing w:val="17"/>
          <w:sz w:val="24"/>
        </w:rPr>
        <w:t> </w:t>
      </w:r>
      <w:r>
        <w:rPr>
          <w:sz w:val="24"/>
        </w:rPr>
        <w:t>is</w:t>
      </w:r>
      <w:r>
        <w:rPr>
          <w:spacing w:val="18"/>
          <w:sz w:val="24"/>
        </w:rPr>
        <w:t> </w:t>
      </w:r>
      <w:r>
        <w:rPr>
          <w:sz w:val="24"/>
        </w:rPr>
        <w:t>used</w:t>
      </w:r>
      <w:r>
        <w:rPr>
          <w:spacing w:val="18"/>
          <w:sz w:val="24"/>
        </w:rPr>
        <w:t> </w:t>
      </w:r>
      <w:r>
        <w:rPr>
          <w:sz w:val="24"/>
        </w:rPr>
        <w:t>commercially</w:t>
      </w:r>
      <w:r>
        <w:rPr>
          <w:spacing w:val="13"/>
          <w:sz w:val="24"/>
        </w:rPr>
        <w:t> </w:t>
      </w:r>
      <w:r>
        <w:rPr>
          <w:sz w:val="24"/>
        </w:rPr>
        <w:t>for</w:t>
      </w:r>
      <w:r>
        <w:rPr>
          <w:spacing w:val="17"/>
          <w:sz w:val="24"/>
        </w:rPr>
        <w:t> </w:t>
      </w:r>
      <w:r>
        <w:rPr>
          <w:sz w:val="24"/>
        </w:rPr>
        <w:t>hatchery</w:t>
      </w:r>
      <w:r>
        <w:rPr>
          <w:spacing w:val="15"/>
          <w:sz w:val="24"/>
        </w:rPr>
        <w:t> </w:t>
      </w:r>
      <w:r>
        <w:rPr>
          <w:sz w:val="24"/>
        </w:rPr>
        <w:t>eggs</w:t>
      </w:r>
      <w:r>
        <w:rPr>
          <w:spacing w:val="19"/>
          <w:sz w:val="24"/>
        </w:rPr>
        <w:t> </w:t>
      </w:r>
      <w:r>
        <w:rPr>
          <w:sz w:val="24"/>
        </w:rPr>
        <w:t>(a)</w:t>
      </w:r>
      <w:r>
        <w:rPr>
          <w:spacing w:val="19"/>
          <w:sz w:val="24"/>
        </w:rPr>
        <w:t> </w:t>
      </w:r>
      <w:r>
        <w:rPr>
          <w:sz w:val="24"/>
        </w:rPr>
        <w:t>cabinet</w:t>
      </w:r>
      <w:r>
        <w:rPr>
          <w:spacing w:val="20"/>
          <w:sz w:val="24"/>
        </w:rPr>
        <w:t> </w:t>
      </w:r>
      <w:r>
        <w:rPr>
          <w:sz w:val="24"/>
        </w:rPr>
        <w:t>(force</w:t>
      </w:r>
      <w:r>
        <w:rPr>
          <w:spacing w:val="19"/>
          <w:sz w:val="24"/>
        </w:rPr>
        <w:t> </w:t>
      </w:r>
      <w:r>
        <w:rPr>
          <w:spacing w:val="-2"/>
          <w:sz w:val="24"/>
        </w:rPr>
        <w:t>drought</w:t>
      </w:r>
    </w:p>
    <w:p>
      <w:pPr>
        <w:pStyle w:val="BodyText"/>
        <w:spacing w:before="1"/>
        <w:ind w:left="731"/>
        <w:jc w:val="both"/>
      </w:pPr>
      <w:r>
        <w:rPr/>
        <w:t>(b)</w:t>
      </w:r>
      <w:r>
        <w:rPr>
          <w:spacing w:val="-3"/>
        </w:rPr>
        <w:t> </w:t>
      </w:r>
      <w:r>
        <w:rPr/>
        <w:t>nest</w:t>
      </w:r>
      <w:r>
        <w:rPr>
          <w:spacing w:val="-1"/>
        </w:rPr>
        <w:t> </w:t>
      </w:r>
      <w:r>
        <w:rPr/>
        <w:t>box</w:t>
      </w:r>
      <w:r>
        <w:rPr>
          <w:spacing w:val="60"/>
        </w:rPr>
        <w:t> </w:t>
      </w:r>
      <w:r>
        <w:rPr/>
        <w:t>(c)</w:t>
      </w:r>
      <w:r>
        <w:rPr>
          <w:spacing w:val="-1"/>
        </w:rPr>
        <w:t> </w:t>
      </w:r>
      <w:r>
        <w:rPr/>
        <w:t>roost</w:t>
      </w:r>
      <w:r>
        <w:rPr>
          <w:spacing w:val="-1"/>
        </w:rPr>
        <w:t> </w:t>
      </w:r>
      <w:r>
        <w:rPr/>
        <w:t>(d)</w:t>
      </w:r>
      <w:r>
        <w:rPr>
          <w:spacing w:val="1"/>
        </w:rPr>
        <w:t> </w:t>
      </w:r>
      <w:r>
        <w:rPr>
          <w:spacing w:val="-2"/>
        </w:rPr>
        <w:t>perches</w:t>
      </w:r>
    </w:p>
    <w:p>
      <w:pPr>
        <w:pStyle w:val="BodyText"/>
      </w:pPr>
    </w:p>
    <w:p>
      <w:pPr>
        <w:pStyle w:val="ListParagraph"/>
        <w:numPr>
          <w:ilvl w:val="0"/>
          <w:numId w:val="82"/>
        </w:numPr>
        <w:tabs>
          <w:tab w:pos="730" w:val="left" w:leader="none"/>
        </w:tabs>
        <w:spacing w:line="240" w:lineRule="auto" w:before="0" w:after="0"/>
        <w:ind w:left="730" w:right="0" w:hanging="630"/>
        <w:jc w:val="both"/>
        <w:rPr>
          <w:sz w:val="24"/>
        </w:rPr>
      </w:pPr>
      <w:r>
        <w:rPr>
          <w:sz w:val="24"/>
        </w:rPr>
        <w:t>In</w:t>
      </w:r>
      <w:r>
        <w:rPr>
          <w:spacing w:val="-1"/>
          <w:sz w:val="24"/>
        </w:rPr>
        <w:t> </w:t>
      </w:r>
      <w:r>
        <w:rPr>
          <w:sz w:val="24"/>
        </w:rPr>
        <w:t>incubator</w:t>
      </w:r>
      <w:r>
        <w:rPr>
          <w:spacing w:val="-1"/>
          <w:sz w:val="24"/>
        </w:rPr>
        <w:t> </w:t>
      </w:r>
      <w:r>
        <w:rPr>
          <w:sz w:val="24"/>
        </w:rPr>
        <w:t>the</w:t>
      </w:r>
      <w:r>
        <w:rPr>
          <w:spacing w:val="1"/>
          <w:sz w:val="24"/>
        </w:rPr>
        <w:t> </w:t>
      </w:r>
      <w:r>
        <w:rPr>
          <w:sz w:val="24"/>
        </w:rPr>
        <w:t>eggs</w:t>
      </w:r>
      <w:r>
        <w:rPr>
          <w:spacing w:val="-1"/>
          <w:sz w:val="24"/>
        </w:rPr>
        <w:t> </w:t>
      </w:r>
      <w:r>
        <w:rPr>
          <w:sz w:val="24"/>
        </w:rPr>
        <w:t>are</w:t>
      </w:r>
      <w:r>
        <w:rPr>
          <w:spacing w:val="1"/>
          <w:sz w:val="24"/>
        </w:rPr>
        <w:t> </w:t>
      </w:r>
      <w:r>
        <w:rPr>
          <w:sz w:val="24"/>
        </w:rPr>
        <w:t>initially</w:t>
      </w:r>
      <w:r>
        <w:rPr>
          <w:spacing w:val="-9"/>
          <w:sz w:val="24"/>
        </w:rPr>
        <w:t> </w:t>
      </w:r>
      <w:r>
        <w:rPr>
          <w:sz w:val="24"/>
        </w:rPr>
        <w:t>placed the</w:t>
      </w:r>
      <w:r>
        <w:rPr>
          <w:spacing w:val="-1"/>
          <w:sz w:val="24"/>
        </w:rPr>
        <w:t> </w:t>
      </w:r>
      <w:r>
        <w:rPr>
          <w:sz w:val="24"/>
        </w:rPr>
        <w:t>on </w:t>
      </w:r>
      <w:r>
        <w:rPr>
          <w:spacing w:val="-4"/>
          <w:sz w:val="24"/>
        </w:rPr>
        <w:t>them</w:t>
      </w:r>
    </w:p>
    <w:p>
      <w:pPr>
        <w:pStyle w:val="BodyText"/>
        <w:ind w:left="731" w:right="658"/>
        <w:jc w:val="both"/>
      </w:pPr>
      <w:r>
        <w:rPr/>
        <w:t>(a) small ends vertically (b) large ends vertically (c) small end horizontally(d)large ends </w:t>
      </w:r>
      <w:r>
        <w:rPr>
          <w:spacing w:val="-2"/>
        </w:rPr>
        <w:t>horizontally.</w:t>
      </w:r>
    </w:p>
    <w:p>
      <w:pPr>
        <w:pStyle w:val="ListParagraph"/>
        <w:numPr>
          <w:ilvl w:val="0"/>
          <w:numId w:val="82"/>
        </w:numPr>
        <w:tabs>
          <w:tab w:pos="730" w:val="left" w:leader="none"/>
        </w:tabs>
        <w:spacing w:line="240" w:lineRule="auto" w:before="273" w:after="0"/>
        <w:ind w:left="730" w:right="0" w:hanging="630"/>
        <w:jc w:val="both"/>
        <w:rPr>
          <w:sz w:val="24"/>
        </w:rPr>
      </w:pPr>
      <w:r>
        <w:rPr>
          <w:sz w:val="24"/>
        </w:rPr>
        <w:t>Three</w:t>
      </w:r>
      <w:r>
        <w:rPr>
          <w:spacing w:val="-2"/>
          <w:sz w:val="24"/>
        </w:rPr>
        <w:t> </w:t>
      </w:r>
      <w:r>
        <w:rPr>
          <w:sz w:val="24"/>
        </w:rPr>
        <w:t>days</w:t>
      </w:r>
      <w:r>
        <w:rPr>
          <w:spacing w:val="-1"/>
          <w:sz w:val="24"/>
        </w:rPr>
        <w:t> </w:t>
      </w:r>
      <w:r>
        <w:rPr>
          <w:sz w:val="24"/>
        </w:rPr>
        <w:t>before</w:t>
      </w:r>
      <w:r>
        <w:rPr>
          <w:spacing w:val="-2"/>
          <w:sz w:val="24"/>
        </w:rPr>
        <w:t> </w:t>
      </w:r>
      <w:r>
        <w:rPr>
          <w:sz w:val="24"/>
        </w:rPr>
        <w:t>the eggs</w:t>
      </w:r>
      <w:r>
        <w:rPr>
          <w:spacing w:val="-1"/>
          <w:sz w:val="24"/>
        </w:rPr>
        <w:t> </w:t>
      </w:r>
      <w:r>
        <w:rPr>
          <w:sz w:val="24"/>
        </w:rPr>
        <w:t>are</w:t>
      </w:r>
      <w:r>
        <w:rPr>
          <w:spacing w:val="-3"/>
          <w:sz w:val="24"/>
        </w:rPr>
        <w:t> </w:t>
      </w:r>
      <w:r>
        <w:rPr>
          <w:sz w:val="24"/>
        </w:rPr>
        <w:t>due for</w:t>
      </w:r>
      <w:r>
        <w:rPr>
          <w:spacing w:val="-2"/>
          <w:sz w:val="24"/>
        </w:rPr>
        <w:t> </w:t>
      </w:r>
      <w:r>
        <w:rPr>
          <w:sz w:val="24"/>
        </w:rPr>
        <w:t>hatching,</w:t>
      </w:r>
      <w:r>
        <w:rPr>
          <w:spacing w:val="-1"/>
          <w:sz w:val="24"/>
        </w:rPr>
        <w:t> </w:t>
      </w:r>
      <w:r>
        <w:rPr>
          <w:sz w:val="24"/>
        </w:rPr>
        <w:t>the</w:t>
      </w:r>
      <w:r>
        <w:rPr>
          <w:spacing w:val="-2"/>
          <w:sz w:val="24"/>
        </w:rPr>
        <w:t> </w:t>
      </w:r>
      <w:r>
        <w:rPr>
          <w:sz w:val="24"/>
        </w:rPr>
        <w:t>eggs</w:t>
      </w:r>
      <w:r>
        <w:rPr>
          <w:spacing w:val="-1"/>
          <w:sz w:val="24"/>
        </w:rPr>
        <w:t> </w:t>
      </w:r>
      <w:r>
        <w:rPr>
          <w:sz w:val="24"/>
        </w:rPr>
        <w:t>are</w:t>
      </w:r>
      <w:r>
        <w:rPr>
          <w:spacing w:val="-1"/>
          <w:sz w:val="24"/>
        </w:rPr>
        <w:t> </w:t>
      </w:r>
      <w:r>
        <w:rPr>
          <w:sz w:val="24"/>
        </w:rPr>
        <w:t>transfer</w:t>
      </w:r>
      <w:r>
        <w:rPr>
          <w:spacing w:val="-1"/>
          <w:sz w:val="24"/>
        </w:rPr>
        <w:t> </w:t>
      </w:r>
      <w:r>
        <w:rPr>
          <w:sz w:val="24"/>
        </w:rPr>
        <w:t>from setter </w:t>
      </w:r>
      <w:r>
        <w:rPr>
          <w:spacing w:val="-5"/>
          <w:sz w:val="24"/>
        </w:rPr>
        <w:t>to</w:t>
      </w:r>
    </w:p>
    <w:p>
      <w:pPr>
        <w:pStyle w:val="BodyText"/>
        <w:ind w:left="731"/>
        <w:jc w:val="both"/>
      </w:pPr>
      <w:r>
        <w:rPr/>
        <w:t>(a)</w:t>
      </w:r>
      <w:r>
        <w:rPr>
          <w:spacing w:val="-1"/>
        </w:rPr>
        <w:t> </w:t>
      </w:r>
      <w:r>
        <w:rPr/>
        <w:t>egg</w:t>
      </w:r>
      <w:r>
        <w:rPr>
          <w:spacing w:val="-3"/>
        </w:rPr>
        <w:t> </w:t>
      </w:r>
      <w:r>
        <w:rPr/>
        <w:t>tray</w:t>
      </w:r>
      <w:r>
        <w:rPr>
          <w:spacing w:val="-5"/>
        </w:rPr>
        <w:t> </w:t>
      </w:r>
      <w:r>
        <w:rPr/>
        <w:t>(b)</w:t>
      </w:r>
      <w:r>
        <w:rPr>
          <w:spacing w:val="-1"/>
        </w:rPr>
        <w:t> </w:t>
      </w:r>
      <w:r>
        <w:rPr/>
        <w:t>hatchers</w:t>
      </w:r>
      <w:r>
        <w:rPr>
          <w:spacing w:val="-1"/>
        </w:rPr>
        <w:t> </w:t>
      </w:r>
      <w:r>
        <w:rPr/>
        <w:t>(c) setters (d) </w:t>
      </w:r>
      <w:r>
        <w:rPr>
          <w:spacing w:val="-2"/>
        </w:rPr>
        <w:t>dryers.</w:t>
      </w:r>
    </w:p>
    <w:p>
      <w:pPr>
        <w:spacing w:after="0"/>
        <w:jc w:val="both"/>
        <w:sectPr>
          <w:pgSz w:w="12240" w:h="15840"/>
          <w:pgMar w:header="0" w:footer="1068" w:top="1720" w:bottom="1260" w:left="980" w:right="420"/>
        </w:sectPr>
      </w:pPr>
    </w:p>
    <w:p>
      <w:pPr>
        <w:pStyle w:val="ListParagraph"/>
        <w:numPr>
          <w:ilvl w:val="0"/>
          <w:numId w:val="82"/>
        </w:numPr>
        <w:tabs>
          <w:tab w:pos="731" w:val="left" w:leader="none"/>
        </w:tabs>
        <w:spacing w:line="240" w:lineRule="auto" w:before="60" w:after="0"/>
        <w:ind w:left="731" w:right="0" w:hanging="631"/>
        <w:jc w:val="left"/>
        <w:rPr>
          <w:sz w:val="24"/>
        </w:rPr>
      </w:pPr>
      <w:r>
        <w:rPr>
          <w:sz w:val="24"/>
        </w:rPr>
        <w:t>In</w:t>
      </w:r>
      <w:r>
        <w:rPr>
          <w:spacing w:val="-3"/>
          <w:sz w:val="24"/>
        </w:rPr>
        <w:t> </w:t>
      </w:r>
      <w:r>
        <w:rPr>
          <w:sz w:val="24"/>
        </w:rPr>
        <w:t>kerosene</w:t>
      </w:r>
      <w:r>
        <w:rPr>
          <w:spacing w:val="-2"/>
          <w:sz w:val="24"/>
        </w:rPr>
        <w:t> </w:t>
      </w:r>
      <w:r>
        <w:rPr>
          <w:sz w:val="24"/>
        </w:rPr>
        <w:t>incubator the jute</w:t>
      </w:r>
      <w:r>
        <w:rPr>
          <w:spacing w:val="-2"/>
          <w:sz w:val="24"/>
        </w:rPr>
        <w:t> </w:t>
      </w:r>
      <w:r>
        <w:rPr>
          <w:sz w:val="24"/>
        </w:rPr>
        <w:t>bag</w:t>
      </w:r>
      <w:r>
        <w:rPr>
          <w:spacing w:val="-3"/>
          <w:sz w:val="24"/>
        </w:rPr>
        <w:t> </w:t>
      </w:r>
      <w:r>
        <w:rPr>
          <w:sz w:val="24"/>
        </w:rPr>
        <w:t>panel</w:t>
      </w:r>
      <w:r>
        <w:rPr>
          <w:spacing w:val="-1"/>
          <w:sz w:val="24"/>
        </w:rPr>
        <w:t> </w:t>
      </w:r>
      <w:r>
        <w:rPr>
          <w:sz w:val="24"/>
        </w:rPr>
        <w:t>serves </w:t>
      </w:r>
      <w:r>
        <w:rPr>
          <w:spacing w:val="-5"/>
          <w:sz w:val="24"/>
        </w:rPr>
        <w:t>as</w:t>
      </w:r>
    </w:p>
    <w:p>
      <w:pPr>
        <w:pStyle w:val="BodyText"/>
        <w:ind w:left="731"/>
      </w:pPr>
      <w:r>
        <w:rPr/>
        <w:t>(a)</w:t>
      </w:r>
      <w:r>
        <w:rPr>
          <w:spacing w:val="-1"/>
        </w:rPr>
        <w:t> </w:t>
      </w:r>
      <w:r>
        <w:rPr/>
        <w:t>egg</w:t>
      </w:r>
      <w:r>
        <w:rPr>
          <w:spacing w:val="-1"/>
        </w:rPr>
        <w:t> </w:t>
      </w:r>
      <w:r>
        <w:rPr/>
        <w:t>cracker</w:t>
      </w:r>
      <w:r>
        <w:rPr>
          <w:spacing w:val="-1"/>
        </w:rPr>
        <w:t> </w:t>
      </w:r>
      <w:r>
        <w:rPr/>
        <w:t>(b) hatchery</w:t>
      </w:r>
      <w:r>
        <w:rPr>
          <w:spacing w:val="-6"/>
        </w:rPr>
        <w:t> </w:t>
      </w:r>
      <w:r>
        <w:rPr/>
        <w:t>(c) humidifier</w:t>
      </w:r>
      <w:r>
        <w:rPr>
          <w:spacing w:val="-1"/>
        </w:rPr>
        <w:t> </w:t>
      </w:r>
      <w:r>
        <w:rPr/>
        <w:t>(d)</w:t>
      </w:r>
      <w:r>
        <w:rPr>
          <w:spacing w:val="1"/>
        </w:rPr>
        <w:t> </w:t>
      </w:r>
      <w:r>
        <w:rPr/>
        <w:t>egg </w:t>
      </w:r>
      <w:r>
        <w:rPr>
          <w:spacing w:val="-2"/>
        </w:rPr>
        <w:t>setter.</w:t>
      </w:r>
    </w:p>
    <w:p>
      <w:pPr>
        <w:pStyle w:val="BodyText"/>
      </w:pPr>
    </w:p>
    <w:p>
      <w:pPr>
        <w:pStyle w:val="ListParagraph"/>
        <w:numPr>
          <w:ilvl w:val="0"/>
          <w:numId w:val="82"/>
        </w:numPr>
        <w:tabs>
          <w:tab w:pos="631" w:val="left" w:leader="none"/>
        </w:tabs>
        <w:spacing w:line="240" w:lineRule="auto" w:before="0" w:after="0"/>
        <w:ind w:left="631" w:right="4201" w:hanging="631"/>
        <w:jc w:val="right"/>
        <w:rPr>
          <w:sz w:val="24"/>
        </w:rPr>
      </w:pPr>
      <w:r>
        <w:rPr>
          <w:sz w:val="24"/>
        </w:rPr>
        <w:t>Eggs</w:t>
      </w:r>
      <w:r>
        <w:rPr>
          <w:spacing w:val="-2"/>
          <w:sz w:val="24"/>
        </w:rPr>
        <w:t> </w:t>
      </w:r>
      <w:r>
        <w:rPr>
          <w:sz w:val="24"/>
        </w:rPr>
        <w:t>turning</w:t>
      </w:r>
      <w:r>
        <w:rPr>
          <w:spacing w:val="-4"/>
          <w:sz w:val="24"/>
        </w:rPr>
        <w:t> </w:t>
      </w:r>
      <w:r>
        <w:rPr>
          <w:sz w:val="24"/>
        </w:rPr>
        <w:t>in</w:t>
      </w:r>
      <w:r>
        <w:rPr>
          <w:spacing w:val="-1"/>
          <w:sz w:val="24"/>
        </w:rPr>
        <w:t> </w:t>
      </w:r>
      <w:r>
        <w:rPr>
          <w:sz w:val="24"/>
        </w:rPr>
        <w:t>kerosene incubator</w:t>
      </w:r>
      <w:r>
        <w:rPr>
          <w:spacing w:val="-1"/>
          <w:sz w:val="24"/>
        </w:rPr>
        <w:t> </w:t>
      </w:r>
      <w:r>
        <w:rPr>
          <w:sz w:val="24"/>
        </w:rPr>
        <w:t>is</w:t>
      </w:r>
      <w:r>
        <w:rPr>
          <w:spacing w:val="-2"/>
          <w:sz w:val="24"/>
        </w:rPr>
        <w:t> </w:t>
      </w:r>
      <w:r>
        <w:rPr>
          <w:sz w:val="24"/>
        </w:rPr>
        <w:t>done </w:t>
      </w:r>
      <w:r>
        <w:rPr>
          <w:spacing w:val="-2"/>
          <w:sz w:val="24"/>
        </w:rPr>
        <w:t>by……………….</w:t>
      </w:r>
    </w:p>
    <w:p>
      <w:pPr>
        <w:pStyle w:val="BodyText"/>
        <w:ind w:right="4111"/>
        <w:jc w:val="right"/>
      </w:pPr>
      <w:r>
        <w:rPr/>
        <w:t>(a)</w:t>
      </w:r>
      <w:r>
        <w:rPr>
          <w:spacing w:val="-1"/>
        </w:rPr>
        <w:t> </w:t>
      </w:r>
      <w:r>
        <w:rPr/>
        <w:t>hand</w:t>
      </w:r>
      <w:r>
        <w:rPr>
          <w:spacing w:val="1"/>
        </w:rPr>
        <w:t> </w:t>
      </w:r>
      <w:r>
        <w:rPr/>
        <w:t>(b)</w:t>
      </w:r>
      <w:r>
        <w:rPr>
          <w:spacing w:val="-3"/>
        </w:rPr>
        <w:t> </w:t>
      </w:r>
      <w:r>
        <w:rPr/>
        <w:t>automatically</w:t>
      </w:r>
      <w:r>
        <w:rPr>
          <w:spacing w:val="-4"/>
        </w:rPr>
        <w:t> </w:t>
      </w:r>
      <w:r>
        <w:rPr/>
        <w:t>done</w:t>
      </w:r>
      <w:r>
        <w:rPr>
          <w:spacing w:val="2"/>
        </w:rPr>
        <w:t> </w:t>
      </w:r>
      <w:r>
        <w:rPr/>
        <w:t>(c) air</w:t>
      </w:r>
      <w:r>
        <w:rPr>
          <w:spacing w:val="-1"/>
        </w:rPr>
        <w:t> </w:t>
      </w:r>
      <w:r>
        <w:rPr/>
        <w:t>pressure</w:t>
      </w:r>
      <w:r>
        <w:rPr>
          <w:spacing w:val="-3"/>
        </w:rPr>
        <w:t> </w:t>
      </w:r>
      <w:r>
        <w:rPr/>
        <w:t>(d) </w:t>
      </w:r>
      <w:r>
        <w:rPr>
          <w:spacing w:val="-2"/>
        </w:rPr>
        <w:t>humidifier.</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The</w:t>
      </w:r>
      <w:r>
        <w:rPr>
          <w:spacing w:val="-2"/>
          <w:sz w:val="24"/>
        </w:rPr>
        <w:t> </w:t>
      </w:r>
      <w:r>
        <w:rPr>
          <w:sz w:val="24"/>
        </w:rPr>
        <w:t>following</w:t>
      </w:r>
      <w:r>
        <w:rPr>
          <w:spacing w:val="-1"/>
          <w:sz w:val="24"/>
        </w:rPr>
        <w:t> </w:t>
      </w:r>
      <w:r>
        <w:rPr>
          <w:sz w:val="24"/>
        </w:rPr>
        <w:t>are</w:t>
      </w:r>
      <w:r>
        <w:rPr>
          <w:spacing w:val="-2"/>
          <w:sz w:val="24"/>
        </w:rPr>
        <w:t> </w:t>
      </w:r>
      <w:r>
        <w:rPr>
          <w:sz w:val="24"/>
        </w:rPr>
        <w:t>the</w:t>
      </w:r>
      <w:r>
        <w:rPr>
          <w:spacing w:val="-1"/>
          <w:sz w:val="24"/>
        </w:rPr>
        <w:t> </w:t>
      </w:r>
      <w:r>
        <w:rPr>
          <w:sz w:val="24"/>
        </w:rPr>
        <w:t>equipment</w:t>
      </w:r>
      <w:r>
        <w:rPr>
          <w:spacing w:val="1"/>
          <w:sz w:val="24"/>
        </w:rPr>
        <w:t> </w:t>
      </w:r>
      <w:r>
        <w:rPr>
          <w:sz w:val="24"/>
        </w:rPr>
        <w:t>used in egg</w:t>
      </w:r>
      <w:r>
        <w:rPr>
          <w:spacing w:val="-3"/>
          <w:sz w:val="24"/>
        </w:rPr>
        <w:t> </w:t>
      </w:r>
      <w:r>
        <w:rPr>
          <w:sz w:val="24"/>
        </w:rPr>
        <w:t>handling</w:t>
      </w:r>
      <w:r>
        <w:rPr>
          <w:spacing w:val="-2"/>
          <w:sz w:val="24"/>
        </w:rPr>
        <w:t> except</w:t>
      </w:r>
    </w:p>
    <w:p>
      <w:pPr>
        <w:pStyle w:val="BodyText"/>
        <w:ind w:left="791"/>
      </w:pPr>
      <w:r>
        <w:rPr/>
        <w:t>(a)</w:t>
      </w:r>
      <w:r>
        <w:rPr>
          <w:spacing w:val="34"/>
        </w:rPr>
        <w:t> </w:t>
      </w:r>
      <w:r>
        <w:rPr/>
        <w:t>hatchery</w:t>
      </w:r>
      <w:r>
        <w:rPr>
          <w:spacing w:val="-4"/>
        </w:rPr>
        <w:t> </w:t>
      </w:r>
      <w:r>
        <w:rPr/>
        <w:t>cart (b)</w:t>
      </w:r>
      <w:r>
        <w:rPr>
          <w:spacing w:val="-1"/>
        </w:rPr>
        <w:t> </w:t>
      </w:r>
      <w:r>
        <w:rPr/>
        <w:t>hatchery</w:t>
      </w:r>
      <w:r>
        <w:rPr>
          <w:spacing w:val="-3"/>
        </w:rPr>
        <w:t> </w:t>
      </w:r>
      <w:r>
        <w:rPr/>
        <w:t>(c)</w:t>
      </w:r>
      <w:r>
        <w:rPr>
          <w:spacing w:val="-1"/>
        </w:rPr>
        <w:t> </w:t>
      </w:r>
      <w:r>
        <w:rPr/>
        <w:t>egg</w:t>
      </w:r>
      <w:r>
        <w:rPr>
          <w:spacing w:val="3"/>
        </w:rPr>
        <w:t> </w:t>
      </w:r>
      <w:r>
        <w:rPr/>
        <w:t>case (d)</w:t>
      </w:r>
      <w:r>
        <w:rPr>
          <w:spacing w:val="-2"/>
        </w:rPr>
        <w:t> </w:t>
      </w:r>
      <w:r>
        <w:rPr/>
        <w:t>egg</w:t>
      </w:r>
      <w:r>
        <w:rPr>
          <w:spacing w:val="-1"/>
        </w:rPr>
        <w:t> </w:t>
      </w:r>
      <w:r>
        <w:rPr>
          <w:spacing w:val="-2"/>
        </w:rPr>
        <w:t>grader.</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Egg</w:t>
      </w:r>
      <w:r>
        <w:rPr>
          <w:spacing w:val="-4"/>
          <w:sz w:val="24"/>
        </w:rPr>
        <w:t> </w:t>
      </w:r>
      <w:r>
        <w:rPr>
          <w:sz w:val="24"/>
        </w:rPr>
        <w:t>candler</w:t>
      </w:r>
      <w:r>
        <w:rPr>
          <w:spacing w:val="-2"/>
          <w:sz w:val="24"/>
        </w:rPr>
        <w:t> </w:t>
      </w:r>
      <w:r>
        <w:rPr>
          <w:sz w:val="24"/>
        </w:rPr>
        <w:t>is used</w:t>
      </w:r>
      <w:r>
        <w:rPr>
          <w:spacing w:val="-1"/>
          <w:sz w:val="24"/>
        </w:rPr>
        <w:t> </w:t>
      </w:r>
      <w:r>
        <w:rPr>
          <w:sz w:val="24"/>
        </w:rPr>
        <w:t>in identifying</w:t>
      </w:r>
      <w:r>
        <w:rPr>
          <w:spacing w:val="-3"/>
          <w:sz w:val="24"/>
        </w:rPr>
        <w:t> </w:t>
      </w:r>
      <w:r>
        <w:rPr>
          <w:spacing w:val="-5"/>
          <w:sz w:val="24"/>
        </w:rPr>
        <w:t>egg</w:t>
      </w:r>
    </w:p>
    <w:p>
      <w:pPr>
        <w:pStyle w:val="BodyText"/>
        <w:ind w:left="731"/>
      </w:pPr>
      <w:r>
        <w:rPr/>
        <w:t>(a)</w:t>
      </w:r>
      <w:r>
        <w:rPr>
          <w:spacing w:val="-1"/>
        </w:rPr>
        <w:t> </w:t>
      </w:r>
      <w:r>
        <w:rPr/>
        <w:t>fertility</w:t>
      </w:r>
      <w:r>
        <w:rPr>
          <w:spacing w:val="-6"/>
        </w:rPr>
        <w:t> </w:t>
      </w:r>
      <w:r>
        <w:rPr/>
        <w:t>(b)</w:t>
      </w:r>
      <w:r>
        <w:rPr>
          <w:spacing w:val="-1"/>
        </w:rPr>
        <w:t> </w:t>
      </w:r>
      <w:r>
        <w:rPr/>
        <w:t>fecundity</w:t>
      </w:r>
      <w:r>
        <w:rPr>
          <w:spacing w:val="-3"/>
        </w:rPr>
        <w:t> </w:t>
      </w:r>
      <w:r>
        <w:rPr/>
        <w:t>(c)</w:t>
      </w:r>
      <w:r>
        <w:rPr>
          <w:spacing w:val="-1"/>
        </w:rPr>
        <w:t> </w:t>
      </w:r>
      <w:r>
        <w:rPr/>
        <w:t>shell</w:t>
      </w:r>
      <w:r>
        <w:rPr>
          <w:spacing w:val="-1"/>
        </w:rPr>
        <w:t> </w:t>
      </w:r>
      <w:r>
        <w:rPr/>
        <w:t>thickness</w:t>
      </w:r>
      <w:r>
        <w:rPr>
          <w:spacing w:val="-1"/>
        </w:rPr>
        <w:t> </w:t>
      </w:r>
      <w:r>
        <w:rPr/>
        <w:t>(d)yolk </w:t>
      </w:r>
      <w:r>
        <w:rPr>
          <w:spacing w:val="-2"/>
        </w:rPr>
        <w:t>largeness.</w:t>
      </w:r>
    </w:p>
    <w:p>
      <w:pPr>
        <w:pStyle w:val="BodyText"/>
        <w:spacing w:before="1"/>
      </w:pPr>
    </w:p>
    <w:p>
      <w:pPr>
        <w:pStyle w:val="ListParagraph"/>
        <w:numPr>
          <w:ilvl w:val="0"/>
          <w:numId w:val="82"/>
        </w:numPr>
        <w:tabs>
          <w:tab w:pos="731" w:val="left" w:leader="none"/>
        </w:tabs>
        <w:spacing w:line="240" w:lineRule="auto" w:before="0" w:after="0"/>
        <w:ind w:left="731" w:right="4804" w:hanging="632"/>
        <w:jc w:val="left"/>
        <w:rPr>
          <w:sz w:val="24"/>
        </w:rPr>
      </w:pPr>
      <w:r>
        <w:rPr>
          <w:sz w:val="24"/>
        </w:rPr>
        <w:t>Egg</w:t>
      </w:r>
      <w:r>
        <w:rPr>
          <w:spacing w:val="-7"/>
          <w:sz w:val="24"/>
        </w:rPr>
        <w:t> </w:t>
      </w:r>
      <w:r>
        <w:rPr>
          <w:sz w:val="24"/>
        </w:rPr>
        <w:t>should</w:t>
      </w:r>
      <w:r>
        <w:rPr>
          <w:spacing w:val="-5"/>
          <w:sz w:val="24"/>
        </w:rPr>
        <w:t> </w:t>
      </w:r>
      <w:r>
        <w:rPr>
          <w:sz w:val="24"/>
        </w:rPr>
        <w:t>be</w:t>
      </w:r>
      <w:r>
        <w:rPr>
          <w:spacing w:val="-4"/>
          <w:sz w:val="24"/>
        </w:rPr>
        <w:t> </w:t>
      </w:r>
      <w:r>
        <w:rPr>
          <w:sz w:val="24"/>
        </w:rPr>
        <w:t>cooled</w:t>
      </w:r>
      <w:r>
        <w:rPr>
          <w:spacing w:val="-5"/>
          <w:sz w:val="24"/>
        </w:rPr>
        <w:t> </w:t>
      </w:r>
      <w:r>
        <w:rPr>
          <w:sz w:val="24"/>
        </w:rPr>
        <w:t>and</w:t>
      </w:r>
      <w:r>
        <w:rPr>
          <w:spacing w:val="-5"/>
          <w:sz w:val="24"/>
        </w:rPr>
        <w:t> </w:t>
      </w:r>
      <w:r>
        <w:rPr>
          <w:sz w:val="24"/>
        </w:rPr>
        <w:t>held</w:t>
      </w:r>
      <w:r>
        <w:rPr>
          <w:spacing w:val="-5"/>
          <w:sz w:val="24"/>
        </w:rPr>
        <w:t> </w:t>
      </w:r>
      <w:r>
        <w:rPr>
          <w:sz w:val="24"/>
        </w:rPr>
        <w:t>at</w:t>
      </w:r>
      <w:r>
        <w:rPr>
          <w:spacing w:val="-5"/>
          <w:sz w:val="24"/>
        </w:rPr>
        <w:t> </w:t>
      </w:r>
      <w:r>
        <w:rPr>
          <w:sz w:val="24"/>
        </w:rPr>
        <w:t>temperature</w:t>
      </w:r>
      <w:r>
        <w:rPr>
          <w:spacing w:val="-7"/>
          <w:sz w:val="24"/>
        </w:rPr>
        <w:t> </w:t>
      </w:r>
      <w:r>
        <w:rPr>
          <w:sz w:val="24"/>
        </w:rPr>
        <w:t>of</w:t>
      </w:r>
      <w:r>
        <w:rPr>
          <w:spacing w:val="-4"/>
          <w:sz w:val="24"/>
        </w:rPr>
        <w:t> </w:t>
      </w:r>
      <w:r>
        <w:rPr>
          <w:sz w:val="24"/>
        </w:rPr>
        <w:t>about. (a)32</w:t>
      </w:r>
      <w:r>
        <w:rPr>
          <w:sz w:val="24"/>
          <w:vertAlign w:val="superscript"/>
        </w:rPr>
        <w:t>o</w:t>
      </w:r>
      <w:r>
        <w:rPr>
          <w:sz w:val="24"/>
          <w:vertAlign w:val="baseline"/>
        </w:rPr>
        <w:t>c (b)42</w:t>
      </w:r>
      <w:r>
        <w:rPr>
          <w:sz w:val="24"/>
          <w:vertAlign w:val="superscript"/>
        </w:rPr>
        <w:t>o</w:t>
      </w:r>
      <w:r>
        <w:rPr>
          <w:spacing w:val="-7"/>
          <w:sz w:val="24"/>
          <w:vertAlign w:val="baseline"/>
        </w:rPr>
        <w:t> </w:t>
      </w:r>
      <w:r>
        <w:rPr>
          <w:sz w:val="24"/>
          <w:vertAlign w:val="baseline"/>
        </w:rPr>
        <w:t>c (c) 52</w:t>
      </w:r>
      <w:r>
        <w:rPr>
          <w:sz w:val="24"/>
          <w:vertAlign w:val="superscript"/>
        </w:rPr>
        <w:t>o</w:t>
      </w:r>
      <w:r>
        <w:rPr>
          <w:spacing w:val="-5"/>
          <w:sz w:val="24"/>
          <w:vertAlign w:val="baseline"/>
        </w:rPr>
        <w:t> </w:t>
      </w:r>
      <w:r>
        <w:rPr>
          <w:sz w:val="24"/>
          <w:vertAlign w:val="baseline"/>
        </w:rPr>
        <w:t>c (d) 18.6</w:t>
      </w:r>
      <w:r>
        <w:rPr>
          <w:sz w:val="24"/>
          <w:vertAlign w:val="superscript"/>
        </w:rPr>
        <w:t>o</w:t>
      </w:r>
      <w:r>
        <w:rPr>
          <w:spacing w:val="-7"/>
          <w:sz w:val="24"/>
          <w:vertAlign w:val="baseline"/>
        </w:rPr>
        <w:t> </w:t>
      </w:r>
      <w:r>
        <w:rPr>
          <w:sz w:val="24"/>
          <w:vertAlign w:val="baseline"/>
        </w:rPr>
        <w:t>c.</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Eggs</w:t>
      </w:r>
      <w:r>
        <w:rPr>
          <w:spacing w:val="-1"/>
          <w:sz w:val="24"/>
        </w:rPr>
        <w:t> </w:t>
      </w:r>
      <w:r>
        <w:rPr>
          <w:sz w:val="24"/>
        </w:rPr>
        <w:t>should be</w:t>
      </w:r>
      <w:r>
        <w:rPr>
          <w:spacing w:val="-1"/>
          <w:sz w:val="24"/>
        </w:rPr>
        <w:t> </w:t>
      </w:r>
      <w:r>
        <w:rPr>
          <w:sz w:val="24"/>
        </w:rPr>
        <w:t>moist at</w:t>
      </w:r>
      <w:r>
        <w:rPr>
          <w:spacing w:val="2"/>
          <w:sz w:val="24"/>
        </w:rPr>
        <w:t> </w:t>
      </w:r>
      <w:r>
        <w:rPr>
          <w:sz w:val="24"/>
        </w:rPr>
        <w:t>a</w:t>
      </w:r>
      <w:r>
        <w:rPr>
          <w:spacing w:val="-1"/>
          <w:sz w:val="24"/>
        </w:rPr>
        <w:t> </w:t>
      </w:r>
      <w:r>
        <w:rPr>
          <w:sz w:val="24"/>
        </w:rPr>
        <w:t>relative</w:t>
      </w:r>
      <w:r>
        <w:rPr>
          <w:spacing w:val="-1"/>
          <w:sz w:val="24"/>
        </w:rPr>
        <w:t> </w:t>
      </w:r>
      <w:r>
        <w:rPr>
          <w:sz w:val="24"/>
        </w:rPr>
        <w:t>humidity</w:t>
      </w:r>
      <w:r>
        <w:rPr>
          <w:spacing w:val="-5"/>
          <w:sz w:val="24"/>
        </w:rPr>
        <w:t> of</w:t>
      </w:r>
    </w:p>
    <w:p>
      <w:pPr>
        <w:pStyle w:val="BodyText"/>
        <w:ind w:left="731"/>
      </w:pPr>
      <w:r>
        <w:rPr/>
        <w:t>(a)</w:t>
      </w:r>
      <w:r>
        <w:rPr>
          <w:spacing w:val="-2"/>
        </w:rPr>
        <w:t> </w:t>
      </w:r>
      <w:r>
        <w:rPr/>
        <w:t>75%</w:t>
      </w:r>
      <w:r>
        <w:rPr>
          <w:spacing w:val="-1"/>
        </w:rPr>
        <w:t> </w:t>
      </w:r>
      <w:r>
        <w:rPr/>
        <w:t>(b)98% (c)100% </w:t>
      </w:r>
      <w:r>
        <w:rPr>
          <w:spacing w:val="-2"/>
        </w:rPr>
        <w:t>(d)20%.</w:t>
      </w:r>
    </w:p>
    <w:p>
      <w:pPr>
        <w:pStyle w:val="BodyText"/>
      </w:pPr>
    </w:p>
    <w:p>
      <w:pPr>
        <w:pStyle w:val="ListParagraph"/>
        <w:numPr>
          <w:ilvl w:val="0"/>
          <w:numId w:val="82"/>
        </w:numPr>
        <w:tabs>
          <w:tab w:pos="631" w:val="left" w:leader="none"/>
        </w:tabs>
        <w:spacing w:line="240" w:lineRule="auto" w:before="0" w:after="0"/>
        <w:ind w:left="631" w:right="4327" w:hanging="631"/>
        <w:jc w:val="right"/>
        <w:rPr>
          <w:sz w:val="24"/>
        </w:rPr>
      </w:pPr>
      <w:r>
        <w:rPr>
          <w:sz w:val="24"/>
        </w:rPr>
        <w:t>After</w:t>
      </w:r>
      <w:r>
        <w:rPr>
          <w:spacing w:val="-5"/>
          <w:sz w:val="24"/>
        </w:rPr>
        <w:t> </w:t>
      </w:r>
      <w:r>
        <w:rPr>
          <w:sz w:val="24"/>
        </w:rPr>
        <w:t>four days</w:t>
      </w:r>
      <w:r>
        <w:rPr>
          <w:spacing w:val="-1"/>
          <w:sz w:val="24"/>
        </w:rPr>
        <w:t> </w:t>
      </w:r>
      <w:r>
        <w:rPr>
          <w:sz w:val="24"/>
        </w:rPr>
        <w:t>of</w:t>
      </w:r>
      <w:r>
        <w:rPr>
          <w:spacing w:val="60"/>
          <w:sz w:val="24"/>
        </w:rPr>
        <w:t> </w:t>
      </w:r>
      <w:r>
        <w:rPr>
          <w:sz w:val="24"/>
        </w:rPr>
        <w:t>storage</w:t>
      </w:r>
      <w:r>
        <w:rPr>
          <w:spacing w:val="-2"/>
          <w:sz w:val="24"/>
        </w:rPr>
        <w:t> </w:t>
      </w:r>
      <w:r>
        <w:rPr>
          <w:sz w:val="24"/>
        </w:rPr>
        <w:t>hatching</w:t>
      </w:r>
      <w:r>
        <w:rPr>
          <w:spacing w:val="-3"/>
          <w:sz w:val="24"/>
        </w:rPr>
        <w:t> </w:t>
      </w:r>
      <w:r>
        <w:rPr>
          <w:sz w:val="24"/>
        </w:rPr>
        <w:t>time will</w:t>
      </w:r>
      <w:r>
        <w:rPr>
          <w:spacing w:val="-1"/>
          <w:sz w:val="24"/>
        </w:rPr>
        <w:t> </w:t>
      </w:r>
      <w:r>
        <w:rPr>
          <w:sz w:val="24"/>
        </w:rPr>
        <w:t>be increase</w:t>
      </w:r>
      <w:r>
        <w:rPr>
          <w:spacing w:val="-1"/>
          <w:sz w:val="24"/>
        </w:rPr>
        <w:t> </w:t>
      </w:r>
      <w:r>
        <w:rPr>
          <w:spacing w:val="-5"/>
          <w:sz w:val="24"/>
        </w:rPr>
        <w:t>by</w:t>
      </w:r>
    </w:p>
    <w:p>
      <w:pPr>
        <w:pStyle w:val="BodyText"/>
        <w:ind w:right="4415"/>
        <w:jc w:val="right"/>
      </w:pPr>
      <w:r>
        <w:rPr/>
        <w:t>(a)</w:t>
      </w:r>
      <w:r>
        <w:rPr>
          <w:spacing w:val="-1"/>
        </w:rPr>
        <w:t> </w:t>
      </w:r>
      <w:r>
        <w:rPr/>
        <w:t>10 minutes (b)</w:t>
      </w:r>
      <w:r>
        <w:rPr>
          <w:spacing w:val="-2"/>
        </w:rPr>
        <w:t> </w:t>
      </w:r>
      <w:r>
        <w:rPr/>
        <w:t>20 minutes (c) 30minutes (d)</w:t>
      </w:r>
      <w:r>
        <w:rPr>
          <w:spacing w:val="-2"/>
        </w:rPr>
        <w:t> </w:t>
      </w:r>
      <w:r>
        <w:rPr/>
        <w:t>40 </w:t>
      </w:r>
      <w:r>
        <w:rPr>
          <w:spacing w:val="-2"/>
        </w:rPr>
        <w:t>minutes</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After</w:t>
      </w:r>
      <w:r>
        <w:rPr>
          <w:spacing w:val="-5"/>
          <w:sz w:val="24"/>
        </w:rPr>
        <w:t> </w:t>
      </w:r>
      <w:r>
        <w:rPr>
          <w:sz w:val="24"/>
        </w:rPr>
        <w:t>4 days</w:t>
      </w:r>
      <w:r>
        <w:rPr>
          <w:spacing w:val="-1"/>
          <w:sz w:val="24"/>
        </w:rPr>
        <w:t> </w:t>
      </w:r>
      <w:r>
        <w:rPr>
          <w:sz w:val="24"/>
        </w:rPr>
        <w:t>of</w:t>
      </w:r>
      <w:r>
        <w:rPr>
          <w:spacing w:val="-1"/>
          <w:sz w:val="24"/>
        </w:rPr>
        <w:t> </w:t>
      </w:r>
      <w:r>
        <w:rPr>
          <w:sz w:val="24"/>
        </w:rPr>
        <w:t>storage</w:t>
      </w:r>
      <w:r>
        <w:rPr>
          <w:spacing w:val="-1"/>
          <w:sz w:val="24"/>
        </w:rPr>
        <w:t> </w:t>
      </w:r>
      <w:r>
        <w:rPr>
          <w:sz w:val="24"/>
        </w:rPr>
        <w:t>hatchability</w:t>
      </w:r>
      <w:r>
        <w:rPr>
          <w:spacing w:val="-5"/>
          <w:sz w:val="24"/>
        </w:rPr>
        <w:t> </w:t>
      </w:r>
      <w:r>
        <w:rPr>
          <w:sz w:val="24"/>
        </w:rPr>
        <w:t>is</w:t>
      </w:r>
      <w:r>
        <w:rPr>
          <w:spacing w:val="-1"/>
          <w:sz w:val="24"/>
        </w:rPr>
        <w:t> </w:t>
      </w:r>
      <w:r>
        <w:rPr>
          <w:sz w:val="24"/>
        </w:rPr>
        <w:t>reduced </w:t>
      </w:r>
      <w:r>
        <w:rPr>
          <w:spacing w:val="-5"/>
          <w:sz w:val="24"/>
        </w:rPr>
        <w:t>by</w:t>
      </w:r>
    </w:p>
    <w:p>
      <w:pPr>
        <w:pStyle w:val="BodyText"/>
        <w:ind w:left="731"/>
      </w:pPr>
      <w:r>
        <w:rPr/>
        <w:t>(a)</w:t>
      </w:r>
      <w:r>
        <w:rPr>
          <w:spacing w:val="-2"/>
        </w:rPr>
        <w:t> </w:t>
      </w:r>
      <w:r>
        <w:rPr/>
        <w:t>10%</w:t>
      </w:r>
      <w:r>
        <w:rPr>
          <w:spacing w:val="-2"/>
        </w:rPr>
        <w:t> </w:t>
      </w:r>
      <w:r>
        <w:rPr/>
        <w:t>per</w:t>
      </w:r>
      <w:r>
        <w:rPr>
          <w:spacing w:val="1"/>
        </w:rPr>
        <w:t> </w:t>
      </w:r>
      <w:r>
        <w:rPr/>
        <w:t>day</w:t>
      </w:r>
      <w:r>
        <w:rPr>
          <w:spacing w:val="58"/>
        </w:rPr>
        <w:t> </w:t>
      </w:r>
      <w:r>
        <w:rPr/>
        <w:t>(b)</w:t>
      </w:r>
      <w:r>
        <w:rPr>
          <w:spacing w:val="-2"/>
        </w:rPr>
        <w:t> </w:t>
      </w:r>
      <w:r>
        <w:rPr/>
        <w:t>4%</w:t>
      </w:r>
      <w:r>
        <w:rPr>
          <w:spacing w:val="2"/>
        </w:rPr>
        <w:t> </w:t>
      </w:r>
      <w:r>
        <w:rPr/>
        <w:t>per day</w:t>
      </w:r>
      <w:r>
        <w:rPr>
          <w:spacing w:val="-5"/>
        </w:rPr>
        <w:t> </w:t>
      </w:r>
      <w:r>
        <w:rPr/>
        <w:t>(c)</w:t>
      </w:r>
      <w:r>
        <w:rPr>
          <w:spacing w:val="1"/>
        </w:rPr>
        <w:t> </w:t>
      </w:r>
      <w:r>
        <w:rPr/>
        <w:t>20%</w:t>
      </w:r>
      <w:r>
        <w:rPr>
          <w:spacing w:val="-2"/>
        </w:rPr>
        <w:t> </w:t>
      </w:r>
      <w:r>
        <w:rPr/>
        <w:t>per</w:t>
      </w:r>
      <w:r>
        <w:rPr>
          <w:spacing w:val="1"/>
        </w:rPr>
        <w:t> </w:t>
      </w:r>
      <w:r>
        <w:rPr/>
        <w:t>day</w:t>
      </w:r>
      <w:r>
        <w:rPr>
          <w:spacing w:val="-3"/>
        </w:rPr>
        <w:t> </w:t>
      </w:r>
      <w:r>
        <w:rPr/>
        <w:t>(d) 30%</w:t>
      </w:r>
      <w:r>
        <w:rPr>
          <w:spacing w:val="-1"/>
        </w:rPr>
        <w:t> </w:t>
      </w:r>
      <w:r>
        <w:rPr/>
        <w:t>per</w:t>
      </w:r>
      <w:r>
        <w:rPr>
          <w:spacing w:val="1"/>
        </w:rPr>
        <w:t> </w:t>
      </w:r>
      <w:r>
        <w:rPr>
          <w:spacing w:val="-5"/>
        </w:rPr>
        <w:t>day</w:t>
      </w:r>
    </w:p>
    <w:p>
      <w:pPr>
        <w:pStyle w:val="BodyText"/>
      </w:pPr>
    </w:p>
    <w:p>
      <w:pPr>
        <w:pStyle w:val="ListParagraph"/>
        <w:numPr>
          <w:ilvl w:val="0"/>
          <w:numId w:val="82"/>
        </w:numPr>
        <w:tabs>
          <w:tab w:pos="731" w:val="left" w:leader="none"/>
        </w:tabs>
        <w:spacing w:line="240" w:lineRule="auto" w:before="1" w:after="0"/>
        <w:ind w:left="731" w:right="0" w:hanging="631"/>
        <w:jc w:val="left"/>
        <w:rPr>
          <w:sz w:val="24"/>
        </w:rPr>
      </w:pPr>
      <w:r>
        <w:rPr>
          <w:sz w:val="24"/>
        </w:rPr>
        <w:t>Egg</w:t>
      </w:r>
      <w:r>
        <w:rPr>
          <w:spacing w:val="-4"/>
          <w:sz w:val="24"/>
        </w:rPr>
        <w:t> </w:t>
      </w:r>
      <w:r>
        <w:rPr>
          <w:sz w:val="24"/>
        </w:rPr>
        <w:t>are</w:t>
      </w:r>
      <w:r>
        <w:rPr>
          <w:spacing w:val="-2"/>
          <w:sz w:val="24"/>
        </w:rPr>
        <w:t> </w:t>
      </w:r>
      <w:r>
        <w:rPr>
          <w:sz w:val="24"/>
        </w:rPr>
        <w:t>set with large</w:t>
      </w:r>
      <w:r>
        <w:rPr>
          <w:spacing w:val="-1"/>
          <w:sz w:val="24"/>
        </w:rPr>
        <w:t> </w:t>
      </w:r>
      <w:r>
        <w:rPr>
          <w:spacing w:val="-5"/>
          <w:sz w:val="24"/>
        </w:rPr>
        <w:t>end</w:t>
      </w:r>
    </w:p>
    <w:p>
      <w:pPr>
        <w:pStyle w:val="BodyText"/>
        <w:ind w:left="731"/>
      </w:pPr>
      <w:r>
        <w:rPr/>
        <w:t>(a)</w:t>
      </w:r>
      <w:r>
        <w:rPr>
          <w:spacing w:val="-1"/>
        </w:rPr>
        <w:t> </w:t>
      </w:r>
      <w:r>
        <w:rPr/>
        <w:t>up</w:t>
      </w:r>
      <w:r>
        <w:rPr>
          <w:spacing w:val="-1"/>
        </w:rPr>
        <w:t> </w:t>
      </w:r>
      <w:r>
        <w:rPr/>
        <w:t>(b) down</w:t>
      </w:r>
      <w:r>
        <w:rPr>
          <w:spacing w:val="-1"/>
        </w:rPr>
        <w:t> </w:t>
      </w:r>
      <w:r>
        <w:rPr/>
        <w:t>(c) side</w:t>
      </w:r>
      <w:r>
        <w:rPr>
          <w:spacing w:val="-2"/>
        </w:rPr>
        <w:t> </w:t>
      </w:r>
      <w:r>
        <w:rPr/>
        <w:t>right ward (d)</w:t>
      </w:r>
      <w:r>
        <w:rPr>
          <w:spacing w:val="-1"/>
        </w:rPr>
        <w:t> </w:t>
      </w:r>
      <w:r>
        <w:rPr/>
        <w:t>side</w:t>
      </w:r>
      <w:r>
        <w:rPr>
          <w:spacing w:val="-1"/>
        </w:rPr>
        <w:t> </w:t>
      </w:r>
      <w:r>
        <w:rPr/>
        <w:t>left </w:t>
      </w:r>
      <w:r>
        <w:rPr>
          <w:spacing w:val="-2"/>
        </w:rPr>
        <w:t>ward.</w:t>
      </w:r>
    </w:p>
    <w:p>
      <w:pPr>
        <w:pStyle w:val="ListParagraph"/>
        <w:numPr>
          <w:ilvl w:val="0"/>
          <w:numId w:val="82"/>
        </w:numPr>
        <w:tabs>
          <w:tab w:pos="731" w:val="left" w:leader="none"/>
        </w:tabs>
        <w:spacing w:line="240" w:lineRule="auto" w:before="276" w:after="0"/>
        <w:ind w:left="731" w:right="0" w:hanging="631"/>
        <w:jc w:val="left"/>
        <w:rPr>
          <w:sz w:val="24"/>
        </w:rPr>
      </w:pPr>
      <w:r>
        <w:rPr>
          <w:sz w:val="24"/>
        </w:rPr>
        <w:t>Eggs</w:t>
      </w:r>
      <w:r>
        <w:rPr>
          <w:spacing w:val="-2"/>
          <w:sz w:val="24"/>
        </w:rPr>
        <w:t> </w:t>
      </w:r>
      <w:r>
        <w:rPr>
          <w:sz w:val="24"/>
        </w:rPr>
        <w:t>are</w:t>
      </w:r>
      <w:r>
        <w:rPr>
          <w:spacing w:val="-2"/>
          <w:sz w:val="24"/>
        </w:rPr>
        <w:t> candled</w:t>
      </w:r>
    </w:p>
    <w:p>
      <w:pPr>
        <w:pStyle w:val="BodyText"/>
        <w:ind w:left="731" w:right="655"/>
      </w:pPr>
      <w:r>
        <w:rPr/>
        <w:t>(a) once during incubation (b) twice during incubation (c) trice during incubation (d) four times</w:t>
      </w:r>
      <w:r>
        <w:rPr>
          <w:spacing w:val="40"/>
        </w:rPr>
        <w:t> </w:t>
      </w:r>
      <w:r>
        <w:rPr/>
        <w:t>during incubation</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In</w:t>
      </w:r>
      <w:r>
        <w:rPr>
          <w:spacing w:val="-1"/>
          <w:sz w:val="24"/>
        </w:rPr>
        <w:t> </w:t>
      </w:r>
      <w:r>
        <w:rPr>
          <w:sz w:val="24"/>
        </w:rPr>
        <w:t>the</w:t>
      </w:r>
      <w:r>
        <w:rPr>
          <w:spacing w:val="1"/>
          <w:sz w:val="24"/>
        </w:rPr>
        <w:t> </w:t>
      </w:r>
      <w:r>
        <w:rPr>
          <w:sz w:val="24"/>
        </w:rPr>
        <w:t>egg</w:t>
      </w:r>
      <w:r>
        <w:rPr>
          <w:spacing w:val="-3"/>
          <w:sz w:val="24"/>
        </w:rPr>
        <w:t> </w:t>
      </w:r>
      <w:r>
        <w:rPr>
          <w:sz w:val="24"/>
        </w:rPr>
        <w:t>with</w:t>
      </w:r>
      <w:r>
        <w:rPr>
          <w:spacing w:val="-1"/>
          <w:sz w:val="24"/>
        </w:rPr>
        <w:t> </w:t>
      </w:r>
      <w:r>
        <w:rPr>
          <w:sz w:val="24"/>
        </w:rPr>
        <w:t>white</w:t>
      </w:r>
      <w:r>
        <w:rPr>
          <w:spacing w:val="-1"/>
          <w:sz w:val="24"/>
        </w:rPr>
        <w:t> </w:t>
      </w:r>
      <w:r>
        <w:rPr>
          <w:sz w:val="24"/>
        </w:rPr>
        <w:t>shell the first</w:t>
      </w:r>
      <w:r>
        <w:rPr>
          <w:spacing w:val="-1"/>
          <w:sz w:val="24"/>
        </w:rPr>
        <w:t> </w:t>
      </w:r>
      <w:r>
        <w:rPr>
          <w:sz w:val="24"/>
        </w:rPr>
        <w:t>candling</w:t>
      </w:r>
      <w:r>
        <w:rPr>
          <w:spacing w:val="-3"/>
          <w:sz w:val="24"/>
        </w:rPr>
        <w:t> </w:t>
      </w:r>
      <w:r>
        <w:rPr>
          <w:sz w:val="24"/>
        </w:rPr>
        <w:t>is from </w:t>
      </w:r>
      <w:r>
        <w:rPr>
          <w:spacing w:val="-5"/>
          <w:sz w:val="24"/>
        </w:rPr>
        <w:t>the</w:t>
      </w:r>
    </w:p>
    <w:p>
      <w:pPr>
        <w:pStyle w:val="BodyText"/>
        <w:ind w:left="731"/>
      </w:pPr>
      <w:r>
        <w:rPr/>
        <w:t>(a)</w:t>
      </w:r>
      <w:r>
        <w:rPr>
          <w:spacing w:val="-2"/>
        </w:rPr>
        <w:t> </w:t>
      </w:r>
      <w:r>
        <w:rPr/>
        <w:t>first day</w:t>
      </w:r>
      <w:r>
        <w:rPr>
          <w:spacing w:val="-3"/>
        </w:rPr>
        <w:t> </w:t>
      </w:r>
      <w:r>
        <w:rPr/>
        <w:t>(b)</w:t>
      </w:r>
      <w:r>
        <w:rPr>
          <w:spacing w:val="-2"/>
        </w:rPr>
        <w:t> </w:t>
      </w:r>
      <w:r>
        <w:rPr/>
        <w:t>second day</w:t>
      </w:r>
      <w:r>
        <w:rPr>
          <w:spacing w:val="-2"/>
        </w:rPr>
        <w:t> </w:t>
      </w:r>
      <w:r>
        <w:rPr/>
        <w:t>(c)</w:t>
      </w:r>
      <w:r>
        <w:rPr>
          <w:spacing w:val="1"/>
        </w:rPr>
        <w:t> </w:t>
      </w:r>
      <w:r>
        <w:rPr/>
        <w:t>forth day</w:t>
      </w:r>
      <w:r>
        <w:rPr>
          <w:spacing w:val="-5"/>
        </w:rPr>
        <w:t> </w:t>
      </w:r>
      <w:r>
        <w:rPr/>
        <w:t>(d) fifth</w:t>
      </w:r>
      <w:r>
        <w:rPr>
          <w:spacing w:val="3"/>
        </w:rPr>
        <w:t> </w:t>
      </w:r>
      <w:r>
        <w:rPr>
          <w:spacing w:val="-5"/>
        </w:rPr>
        <w:t>day</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Egg</w:t>
      </w:r>
      <w:r>
        <w:rPr>
          <w:spacing w:val="-4"/>
          <w:sz w:val="24"/>
        </w:rPr>
        <w:t> </w:t>
      </w:r>
      <w:r>
        <w:rPr>
          <w:sz w:val="24"/>
        </w:rPr>
        <w:t>with brown shell the</w:t>
      </w:r>
      <w:r>
        <w:rPr>
          <w:spacing w:val="-1"/>
          <w:sz w:val="24"/>
        </w:rPr>
        <w:t> </w:t>
      </w:r>
      <w:r>
        <w:rPr>
          <w:sz w:val="24"/>
        </w:rPr>
        <w:t>first candling</w:t>
      </w:r>
      <w:r>
        <w:rPr>
          <w:spacing w:val="-3"/>
          <w:sz w:val="24"/>
        </w:rPr>
        <w:t> </w:t>
      </w:r>
      <w:r>
        <w:rPr>
          <w:sz w:val="24"/>
        </w:rPr>
        <w:t>is from </w:t>
      </w:r>
      <w:r>
        <w:rPr>
          <w:spacing w:val="-5"/>
          <w:sz w:val="24"/>
        </w:rPr>
        <w:t>the</w:t>
      </w:r>
    </w:p>
    <w:p>
      <w:pPr>
        <w:pStyle w:val="BodyText"/>
        <w:ind w:left="731"/>
      </w:pPr>
      <w:r>
        <w:rPr/>
        <w:t>(a)</w:t>
      </w:r>
      <w:r>
        <w:rPr>
          <w:spacing w:val="-2"/>
        </w:rPr>
        <w:t> </w:t>
      </w:r>
      <w:r>
        <w:rPr/>
        <w:t>first day</w:t>
      </w:r>
      <w:r>
        <w:rPr>
          <w:spacing w:val="-2"/>
        </w:rPr>
        <w:t> </w:t>
      </w:r>
      <w:r>
        <w:rPr/>
        <w:t>(b)</w:t>
      </w:r>
      <w:r>
        <w:rPr>
          <w:spacing w:val="-2"/>
        </w:rPr>
        <w:t> </w:t>
      </w:r>
      <w:r>
        <w:rPr/>
        <w:t>third day</w:t>
      </w:r>
      <w:r>
        <w:rPr>
          <w:spacing w:val="-2"/>
        </w:rPr>
        <w:t> </w:t>
      </w:r>
      <w:r>
        <w:rPr/>
        <w:t>(c) seventh day</w:t>
      </w:r>
      <w:r>
        <w:rPr>
          <w:spacing w:val="-4"/>
        </w:rPr>
        <w:t> </w:t>
      </w:r>
      <w:r>
        <w:rPr/>
        <w:t>(d)</w:t>
      </w:r>
      <w:r>
        <w:rPr>
          <w:spacing w:val="2"/>
        </w:rPr>
        <w:t> </w:t>
      </w:r>
      <w:r>
        <w:rPr/>
        <w:t>tenth</w:t>
      </w:r>
      <w:r>
        <w:rPr>
          <w:spacing w:val="1"/>
        </w:rPr>
        <w:t> </w:t>
      </w:r>
      <w:r>
        <w:rPr>
          <w:spacing w:val="-5"/>
        </w:rPr>
        <w:t>day</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Egg</w:t>
      </w:r>
      <w:r>
        <w:rPr>
          <w:spacing w:val="-4"/>
          <w:sz w:val="24"/>
        </w:rPr>
        <w:t> </w:t>
      </w:r>
      <w:r>
        <w:rPr>
          <w:sz w:val="24"/>
        </w:rPr>
        <w:t>with white</w:t>
      </w:r>
      <w:r>
        <w:rPr>
          <w:spacing w:val="-1"/>
          <w:sz w:val="24"/>
        </w:rPr>
        <w:t> </w:t>
      </w:r>
      <w:r>
        <w:rPr>
          <w:sz w:val="24"/>
        </w:rPr>
        <w:t>shell,</w:t>
      </w:r>
      <w:r>
        <w:rPr>
          <w:spacing w:val="-1"/>
          <w:sz w:val="24"/>
        </w:rPr>
        <w:t> </w:t>
      </w:r>
      <w:r>
        <w:rPr>
          <w:sz w:val="24"/>
        </w:rPr>
        <w:t>the</w:t>
      </w:r>
      <w:r>
        <w:rPr>
          <w:spacing w:val="1"/>
          <w:sz w:val="24"/>
        </w:rPr>
        <w:t> </w:t>
      </w:r>
      <w:r>
        <w:rPr>
          <w:sz w:val="24"/>
        </w:rPr>
        <w:t>second candling</w:t>
      </w:r>
      <w:r>
        <w:rPr>
          <w:spacing w:val="56"/>
          <w:sz w:val="24"/>
        </w:rPr>
        <w:t> </w:t>
      </w:r>
      <w:r>
        <w:rPr>
          <w:sz w:val="24"/>
        </w:rPr>
        <w:t>is from</w:t>
      </w:r>
      <w:r>
        <w:rPr>
          <w:spacing w:val="2"/>
          <w:sz w:val="24"/>
        </w:rPr>
        <w:t> </w:t>
      </w:r>
      <w:r>
        <w:rPr>
          <w:spacing w:val="-5"/>
          <w:sz w:val="24"/>
        </w:rPr>
        <w:t>the</w:t>
      </w:r>
    </w:p>
    <w:p>
      <w:pPr>
        <w:pStyle w:val="BodyText"/>
        <w:spacing w:before="1"/>
        <w:ind w:left="731"/>
      </w:pPr>
      <w:r>
        <w:rPr/>
        <w:t>(a)</w:t>
      </w:r>
      <w:r>
        <w:rPr>
          <w:spacing w:val="-1"/>
        </w:rPr>
        <w:t> </w:t>
      </w:r>
      <w:r>
        <w:rPr/>
        <w:t>fourth day</w:t>
      </w:r>
      <w:r>
        <w:rPr>
          <w:spacing w:val="-6"/>
        </w:rPr>
        <w:t> </w:t>
      </w:r>
      <w:r>
        <w:rPr/>
        <w:t>(b)</w:t>
      </w:r>
      <w:r>
        <w:rPr>
          <w:spacing w:val="1"/>
        </w:rPr>
        <w:t> </w:t>
      </w:r>
      <w:r>
        <w:rPr/>
        <w:t>fifteenth day</w:t>
      </w:r>
      <w:r>
        <w:rPr>
          <w:spacing w:val="-4"/>
        </w:rPr>
        <w:t> </w:t>
      </w:r>
      <w:r>
        <w:rPr/>
        <w:t>(c)</w:t>
      </w:r>
      <w:r>
        <w:rPr>
          <w:spacing w:val="1"/>
        </w:rPr>
        <w:t> </w:t>
      </w:r>
      <w:r>
        <w:rPr/>
        <w:t>eighteenth day</w:t>
      </w:r>
      <w:r>
        <w:rPr>
          <w:spacing w:val="-4"/>
        </w:rPr>
        <w:t> </w:t>
      </w:r>
      <w:r>
        <w:rPr/>
        <w:t>(d)</w:t>
      </w:r>
      <w:r>
        <w:rPr>
          <w:spacing w:val="-2"/>
        </w:rPr>
        <w:t> </w:t>
      </w:r>
      <w:r>
        <w:rPr/>
        <w:t>nineteenth </w:t>
      </w:r>
      <w:r>
        <w:rPr>
          <w:spacing w:val="-5"/>
        </w:rPr>
        <w:t>day</w:t>
      </w:r>
    </w:p>
    <w:p>
      <w:pPr>
        <w:pStyle w:val="ListParagraph"/>
        <w:numPr>
          <w:ilvl w:val="0"/>
          <w:numId w:val="82"/>
        </w:numPr>
        <w:tabs>
          <w:tab w:pos="731" w:val="left" w:leader="none"/>
        </w:tabs>
        <w:spacing w:line="240" w:lineRule="auto" w:before="276" w:after="0"/>
        <w:ind w:left="731" w:right="0" w:hanging="631"/>
        <w:jc w:val="left"/>
        <w:rPr>
          <w:sz w:val="24"/>
        </w:rPr>
      </w:pPr>
      <w:r>
        <w:rPr>
          <w:sz w:val="24"/>
        </w:rPr>
        <w:t>Egg</w:t>
      </w:r>
      <w:r>
        <w:rPr>
          <w:spacing w:val="-3"/>
          <w:sz w:val="24"/>
        </w:rPr>
        <w:t> </w:t>
      </w:r>
      <w:r>
        <w:rPr>
          <w:sz w:val="24"/>
        </w:rPr>
        <w:t>with brown shell, the second candling</w:t>
      </w:r>
      <w:r>
        <w:rPr>
          <w:spacing w:val="-3"/>
          <w:sz w:val="24"/>
        </w:rPr>
        <w:t> </w:t>
      </w:r>
      <w:r>
        <w:rPr>
          <w:sz w:val="24"/>
        </w:rPr>
        <w:t>is form </w:t>
      </w:r>
      <w:r>
        <w:rPr>
          <w:spacing w:val="-5"/>
          <w:sz w:val="24"/>
        </w:rPr>
        <w:t>the</w:t>
      </w:r>
    </w:p>
    <w:p>
      <w:pPr>
        <w:pStyle w:val="ListParagraph"/>
        <w:numPr>
          <w:ilvl w:val="1"/>
          <w:numId w:val="82"/>
        </w:numPr>
        <w:tabs>
          <w:tab w:pos="1115" w:val="left" w:leader="none"/>
        </w:tabs>
        <w:spacing w:line="240" w:lineRule="auto" w:before="0" w:after="0"/>
        <w:ind w:left="1115" w:right="0" w:hanging="324"/>
        <w:jc w:val="left"/>
        <w:rPr>
          <w:sz w:val="24"/>
        </w:rPr>
      </w:pPr>
      <w:r>
        <w:rPr>
          <w:sz w:val="24"/>
        </w:rPr>
        <w:t>fourth</w:t>
      </w:r>
      <w:r>
        <w:rPr>
          <w:spacing w:val="-2"/>
          <w:sz w:val="24"/>
        </w:rPr>
        <w:t> </w:t>
      </w:r>
      <w:r>
        <w:rPr>
          <w:sz w:val="24"/>
        </w:rPr>
        <w:t>day</w:t>
      </w:r>
      <w:r>
        <w:rPr>
          <w:spacing w:val="-5"/>
          <w:sz w:val="24"/>
        </w:rPr>
        <w:t> </w:t>
      </w:r>
      <w:r>
        <w:rPr>
          <w:sz w:val="24"/>
        </w:rPr>
        <w:t>(b)</w:t>
      </w:r>
      <w:r>
        <w:rPr>
          <w:spacing w:val="1"/>
          <w:sz w:val="24"/>
        </w:rPr>
        <w:t> </w:t>
      </w:r>
      <w:r>
        <w:rPr>
          <w:sz w:val="24"/>
        </w:rPr>
        <w:t>fifteenth day</w:t>
      </w:r>
      <w:r>
        <w:rPr>
          <w:spacing w:val="-2"/>
          <w:sz w:val="24"/>
        </w:rPr>
        <w:t> </w:t>
      </w:r>
      <w:r>
        <w:rPr>
          <w:sz w:val="24"/>
        </w:rPr>
        <w:t>eighteenth day</w:t>
      </w:r>
      <w:r>
        <w:rPr>
          <w:spacing w:val="-5"/>
          <w:sz w:val="24"/>
        </w:rPr>
        <w:t> </w:t>
      </w:r>
      <w:r>
        <w:rPr>
          <w:sz w:val="24"/>
        </w:rPr>
        <w:t>(d)</w:t>
      </w:r>
      <w:r>
        <w:rPr>
          <w:spacing w:val="1"/>
          <w:sz w:val="24"/>
        </w:rPr>
        <w:t> </w:t>
      </w:r>
      <w:r>
        <w:rPr>
          <w:sz w:val="24"/>
        </w:rPr>
        <w:t>nineteenth</w:t>
      </w:r>
      <w:r>
        <w:rPr>
          <w:spacing w:val="1"/>
          <w:sz w:val="24"/>
        </w:rPr>
        <w:t> </w:t>
      </w:r>
      <w:r>
        <w:rPr>
          <w:spacing w:val="-5"/>
          <w:sz w:val="24"/>
        </w:rPr>
        <w:t>day</w:t>
      </w:r>
    </w:p>
    <w:p>
      <w:pPr>
        <w:pStyle w:val="BodyText"/>
        <w:spacing w:before="8"/>
        <w:rPr>
          <w:sz w:val="13"/>
        </w:rPr>
      </w:pPr>
      <w:r>
        <w:rPr/>
        <mc:AlternateContent>
          <mc:Choice Requires="wps">
            <w:drawing>
              <wp:anchor distT="0" distB="0" distL="0" distR="0" allowOverlap="1" layoutInCell="1" locked="0" behindDoc="1" simplePos="0" relativeHeight="487609856">
                <wp:simplePos x="0" y="0"/>
                <wp:positionH relativeFrom="page">
                  <wp:posOffset>955039</wp:posOffset>
                </wp:positionH>
                <wp:positionV relativeFrom="paragraph">
                  <wp:posOffset>115530</wp:posOffset>
                </wp:positionV>
                <wp:extent cx="6119495" cy="97155"/>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6119495" cy="97155"/>
                        </a:xfrm>
                        <a:custGeom>
                          <a:avLst/>
                          <a:gdLst/>
                          <a:ahLst/>
                          <a:cxnLst/>
                          <a:rect l="l" t="t" r="r" b="b"/>
                          <a:pathLst>
                            <a:path w="6119495" h="97155">
                              <a:moveTo>
                                <a:pt x="0" y="97155"/>
                              </a:moveTo>
                              <a:lnTo>
                                <a:pt x="6119495" y="97155"/>
                              </a:lnTo>
                              <a:lnTo>
                                <a:pt x="6119495" y="0"/>
                              </a:lnTo>
                              <a:lnTo>
                                <a:pt x="0" y="0"/>
                              </a:lnTo>
                              <a:lnTo>
                                <a:pt x="0" y="97155"/>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75.199997pt;margin-top:9.096875pt;width:481.85pt;height:7.65pt;mso-position-horizontal-relative:page;mso-position-vertical-relative:paragraph;z-index:-15706624;mso-wrap-distance-left:0;mso-wrap-distance-right:0" id="docshape130" filled="false" stroked="true" strokeweight="3pt" strokecolor="#000000">
                <v:stroke dashstyle="solid"/>
                <w10:wrap type="topAndBottom"/>
              </v:rect>
            </w:pict>
          </mc:Fallback>
        </mc:AlternateContent>
      </w:r>
    </w:p>
    <w:p>
      <w:pPr>
        <w:spacing w:after="0"/>
        <w:rPr>
          <w:sz w:val="13"/>
        </w:rPr>
        <w:sectPr>
          <w:pgSz w:w="12240" w:h="15840"/>
          <w:pgMar w:header="0" w:footer="1068" w:top="1720" w:bottom="1260" w:left="980" w:right="420"/>
        </w:sectPr>
      </w:pPr>
    </w:p>
    <w:p>
      <w:pPr>
        <w:pStyle w:val="ListParagraph"/>
        <w:numPr>
          <w:ilvl w:val="0"/>
          <w:numId w:val="82"/>
        </w:numPr>
        <w:tabs>
          <w:tab w:pos="731" w:val="left" w:leader="none"/>
        </w:tabs>
        <w:spacing w:line="240" w:lineRule="auto" w:before="60" w:after="0"/>
        <w:ind w:left="731" w:right="0" w:hanging="631"/>
        <w:jc w:val="left"/>
        <w:rPr>
          <w:sz w:val="24"/>
        </w:rPr>
      </w:pPr>
      <w:r>
        <w:rPr>
          <w:sz w:val="24"/>
        </w:rPr>
        <w:t>Infertile</w:t>
      </w:r>
      <w:r>
        <w:rPr>
          <w:spacing w:val="-3"/>
          <w:sz w:val="24"/>
        </w:rPr>
        <w:t> </w:t>
      </w:r>
      <w:r>
        <w:rPr>
          <w:sz w:val="24"/>
        </w:rPr>
        <w:t>egg</w:t>
      </w:r>
      <w:r>
        <w:rPr>
          <w:spacing w:val="-4"/>
          <w:sz w:val="24"/>
        </w:rPr>
        <w:t> </w:t>
      </w:r>
      <w:r>
        <w:rPr>
          <w:spacing w:val="-2"/>
          <w:sz w:val="24"/>
        </w:rPr>
        <w:t>shows</w:t>
      </w:r>
    </w:p>
    <w:p>
      <w:pPr>
        <w:pStyle w:val="BodyText"/>
        <w:ind w:left="731" w:right="655"/>
      </w:pPr>
      <w:r>
        <w:rPr/>
        <w:t>(a)dark</w:t>
      </w:r>
      <w:r>
        <w:rPr>
          <w:spacing w:val="28"/>
        </w:rPr>
        <w:t> </w:t>
      </w:r>
      <w:r>
        <w:rPr/>
        <w:t>spot</w:t>
      </w:r>
      <w:r>
        <w:rPr>
          <w:spacing w:val="31"/>
        </w:rPr>
        <w:t> </w:t>
      </w:r>
      <w:r>
        <w:rPr/>
        <w:t>with</w:t>
      </w:r>
      <w:r>
        <w:rPr>
          <w:spacing w:val="29"/>
        </w:rPr>
        <w:t> </w:t>
      </w:r>
      <w:r>
        <w:rPr/>
        <w:t>mass</w:t>
      </w:r>
      <w:r>
        <w:rPr>
          <w:spacing w:val="28"/>
        </w:rPr>
        <w:t> </w:t>
      </w:r>
      <w:r>
        <w:rPr/>
        <w:t>little</w:t>
      </w:r>
      <w:r>
        <w:rPr>
          <w:spacing w:val="28"/>
        </w:rPr>
        <w:t> </w:t>
      </w:r>
      <w:r>
        <w:rPr/>
        <w:t>blood</w:t>
      </w:r>
      <w:r>
        <w:rPr>
          <w:spacing w:val="29"/>
        </w:rPr>
        <w:t> </w:t>
      </w:r>
      <w:r>
        <w:rPr/>
        <w:t>vessel</w:t>
      </w:r>
      <w:r>
        <w:rPr>
          <w:spacing w:val="28"/>
        </w:rPr>
        <w:t> </w:t>
      </w:r>
      <w:r>
        <w:rPr/>
        <w:t>radiating</w:t>
      </w:r>
      <w:r>
        <w:rPr>
          <w:spacing w:val="26"/>
        </w:rPr>
        <w:t> </w:t>
      </w:r>
      <w:r>
        <w:rPr/>
        <w:t>in</w:t>
      </w:r>
      <w:r>
        <w:rPr>
          <w:spacing w:val="31"/>
        </w:rPr>
        <w:t> </w:t>
      </w:r>
      <w:r>
        <w:rPr/>
        <w:t>all</w:t>
      </w:r>
      <w:r>
        <w:rPr>
          <w:spacing w:val="29"/>
        </w:rPr>
        <w:t> </w:t>
      </w:r>
      <w:r>
        <w:rPr/>
        <w:t>directions</w:t>
      </w:r>
      <w:r>
        <w:rPr>
          <w:spacing w:val="29"/>
        </w:rPr>
        <w:t> </w:t>
      </w:r>
      <w:r>
        <w:rPr/>
        <w:t>(b)</w:t>
      </w:r>
      <w:r>
        <w:rPr>
          <w:spacing w:val="28"/>
        </w:rPr>
        <w:t> </w:t>
      </w:r>
      <w:r>
        <w:rPr/>
        <w:t>looks</w:t>
      </w:r>
      <w:r>
        <w:rPr>
          <w:spacing w:val="29"/>
        </w:rPr>
        <w:t> </w:t>
      </w:r>
      <w:r>
        <w:rPr/>
        <w:t>clear</w:t>
      </w:r>
      <w:r>
        <w:rPr>
          <w:spacing w:val="28"/>
        </w:rPr>
        <w:t> </w:t>
      </w:r>
      <w:r>
        <w:rPr/>
        <w:t>(c)irregular circle of</w:t>
      </w:r>
      <w:r>
        <w:rPr>
          <w:spacing w:val="40"/>
        </w:rPr>
        <w:t> </w:t>
      </w:r>
      <w:r>
        <w:rPr/>
        <w:t>blood</w:t>
      </w:r>
      <w:r>
        <w:rPr>
          <w:spacing w:val="40"/>
        </w:rPr>
        <w:t> </w:t>
      </w:r>
      <w:r>
        <w:rPr/>
        <w:t>settled at the edge of the yolk (d) blood ring settled at the centre</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Fertile</w:t>
      </w:r>
      <w:r>
        <w:rPr>
          <w:spacing w:val="-2"/>
          <w:sz w:val="24"/>
        </w:rPr>
        <w:t> </w:t>
      </w:r>
      <w:r>
        <w:rPr>
          <w:sz w:val="24"/>
        </w:rPr>
        <w:t>egg</w:t>
      </w:r>
      <w:r>
        <w:rPr>
          <w:spacing w:val="-4"/>
          <w:sz w:val="24"/>
        </w:rPr>
        <w:t> </w:t>
      </w:r>
      <w:r>
        <w:rPr>
          <w:spacing w:val="-2"/>
          <w:sz w:val="24"/>
        </w:rPr>
        <w:t>shows</w:t>
      </w:r>
    </w:p>
    <w:p>
      <w:pPr>
        <w:pStyle w:val="BodyText"/>
        <w:ind w:left="731" w:right="655" w:firstLine="60"/>
      </w:pPr>
      <w:r>
        <w:rPr/>
        <w:t>(a)dark</w:t>
      </w:r>
      <w:r>
        <w:rPr>
          <w:spacing w:val="24"/>
        </w:rPr>
        <w:t> </w:t>
      </w:r>
      <w:r>
        <w:rPr/>
        <w:t>spot</w:t>
      </w:r>
      <w:r>
        <w:rPr>
          <w:spacing w:val="26"/>
        </w:rPr>
        <w:t> </w:t>
      </w:r>
      <w:r>
        <w:rPr/>
        <w:t>with</w:t>
      </w:r>
      <w:r>
        <w:rPr>
          <w:spacing w:val="26"/>
        </w:rPr>
        <w:t> </w:t>
      </w:r>
      <w:r>
        <w:rPr/>
        <w:t>mass</w:t>
      </w:r>
      <w:r>
        <w:rPr>
          <w:spacing w:val="25"/>
        </w:rPr>
        <w:t> </w:t>
      </w:r>
      <w:r>
        <w:rPr/>
        <w:t>little</w:t>
      </w:r>
      <w:r>
        <w:rPr>
          <w:spacing w:val="24"/>
        </w:rPr>
        <w:t> </w:t>
      </w:r>
      <w:r>
        <w:rPr/>
        <w:t>blood</w:t>
      </w:r>
      <w:r>
        <w:rPr>
          <w:spacing w:val="26"/>
        </w:rPr>
        <w:t> </w:t>
      </w:r>
      <w:r>
        <w:rPr/>
        <w:t>vessel</w:t>
      </w:r>
      <w:r>
        <w:rPr>
          <w:spacing w:val="25"/>
        </w:rPr>
        <w:t> </w:t>
      </w:r>
      <w:r>
        <w:rPr/>
        <w:t>radiating</w:t>
      </w:r>
      <w:r>
        <w:rPr>
          <w:spacing w:val="23"/>
        </w:rPr>
        <w:t> </w:t>
      </w:r>
      <w:r>
        <w:rPr/>
        <w:t>in</w:t>
      </w:r>
      <w:r>
        <w:rPr>
          <w:spacing w:val="26"/>
        </w:rPr>
        <w:t> </w:t>
      </w:r>
      <w:r>
        <w:rPr/>
        <w:t>all</w:t>
      </w:r>
      <w:r>
        <w:rPr>
          <w:spacing w:val="26"/>
        </w:rPr>
        <w:t> </w:t>
      </w:r>
      <w:r>
        <w:rPr/>
        <w:t>directions</w:t>
      </w:r>
      <w:r>
        <w:rPr>
          <w:spacing w:val="25"/>
        </w:rPr>
        <w:t> </w:t>
      </w:r>
      <w:r>
        <w:rPr/>
        <w:t>(b)</w:t>
      </w:r>
      <w:r>
        <w:rPr>
          <w:spacing w:val="24"/>
        </w:rPr>
        <w:t> </w:t>
      </w:r>
      <w:r>
        <w:rPr/>
        <w:t>looks</w:t>
      </w:r>
      <w:r>
        <w:rPr>
          <w:spacing w:val="26"/>
        </w:rPr>
        <w:t> </w:t>
      </w:r>
      <w:r>
        <w:rPr/>
        <w:t>clear</w:t>
      </w:r>
      <w:r>
        <w:rPr>
          <w:spacing w:val="24"/>
        </w:rPr>
        <w:t> </w:t>
      </w:r>
      <w:r>
        <w:rPr/>
        <w:t>(c)irregular circle of blood settled at the edge of the yolk (d) blood ring settled at the centre</w:t>
      </w:r>
    </w:p>
    <w:p>
      <w:pPr>
        <w:pStyle w:val="BodyText"/>
      </w:pPr>
    </w:p>
    <w:p>
      <w:pPr>
        <w:pStyle w:val="ListParagraph"/>
        <w:numPr>
          <w:ilvl w:val="0"/>
          <w:numId w:val="82"/>
        </w:numPr>
        <w:tabs>
          <w:tab w:pos="731" w:val="left" w:leader="none"/>
        </w:tabs>
        <w:spacing w:line="240" w:lineRule="auto" w:before="0" w:after="0"/>
        <w:ind w:left="731" w:right="2290" w:hanging="632"/>
        <w:jc w:val="left"/>
        <w:rPr>
          <w:sz w:val="24"/>
        </w:rPr>
      </w:pPr>
      <w:r>
        <w:rPr>
          <w:sz w:val="24"/>
        </w:rPr>
        <w:t>Chick</w:t>
      </w:r>
      <w:r>
        <w:rPr>
          <w:spacing w:val="-3"/>
          <w:sz w:val="24"/>
        </w:rPr>
        <w:t> </w:t>
      </w:r>
      <w:r>
        <w:rPr>
          <w:sz w:val="24"/>
        </w:rPr>
        <w:t>are</w:t>
      </w:r>
      <w:r>
        <w:rPr>
          <w:spacing w:val="-5"/>
          <w:sz w:val="24"/>
        </w:rPr>
        <w:t> </w:t>
      </w:r>
      <w:r>
        <w:rPr>
          <w:sz w:val="24"/>
        </w:rPr>
        <w:t>hatched</w:t>
      </w:r>
      <w:r>
        <w:rPr>
          <w:spacing w:val="-3"/>
          <w:sz w:val="24"/>
        </w:rPr>
        <w:t> </w:t>
      </w:r>
      <w:r>
        <w:rPr>
          <w:sz w:val="24"/>
        </w:rPr>
        <w:t>on</w:t>
      </w:r>
      <w:r>
        <w:rPr>
          <w:spacing w:val="-3"/>
          <w:sz w:val="24"/>
        </w:rPr>
        <w:t> </w:t>
      </w:r>
      <w:r>
        <w:rPr>
          <w:sz w:val="24"/>
        </w:rPr>
        <w:t>the -----------------------</w:t>
      </w:r>
      <w:r>
        <w:rPr>
          <w:spacing w:val="-4"/>
          <w:sz w:val="24"/>
        </w:rPr>
        <w:t> </w:t>
      </w:r>
      <w:r>
        <w:rPr>
          <w:sz w:val="24"/>
        </w:rPr>
        <w:t>day</w:t>
      </w:r>
      <w:r>
        <w:rPr>
          <w:spacing w:val="-6"/>
          <w:sz w:val="24"/>
        </w:rPr>
        <w:t> </w:t>
      </w:r>
      <w:r>
        <w:rPr>
          <w:sz w:val="24"/>
        </w:rPr>
        <w:t>from</w:t>
      </w:r>
      <w:r>
        <w:rPr>
          <w:spacing w:val="40"/>
          <w:sz w:val="24"/>
        </w:rPr>
        <w:t> </w:t>
      </w:r>
      <w:r>
        <w:rPr>
          <w:sz w:val="24"/>
        </w:rPr>
        <w:t>the</w:t>
      </w:r>
      <w:r>
        <w:rPr>
          <w:spacing w:val="-3"/>
          <w:sz w:val="24"/>
        </w:rPr>
        <w:t> </w:t>
      </w:r>
      <w:r>
        <w:rPr>
          <w:sz w:val="24"/>
        </w:rPr>
        <w:t>first</w:t>
      </w:r>
      <w:r>
        <w:rPr>
          <w:spacing w:val="-3"/>
          <w:sz w:val="24"/>
        </w:rPr>
        <w:t> </w:t>
      </w:r>
      <w:r>
        <w:rPr>
          <w:sz w:val="24"/>
        </w:rPr>
        <w:t>day</w:t>
      </w:r>
      <w:r>
        <w:rPr>
          <w:spacing w:val="-8"/>
          <w:sz w:val="24"/>
        </w:rPr>
        <w:t> </w:t>
      </w:r>
      <w:r>
        <w:rPr>
          <w:sz w:val="24"/>
        </w:rPr>
        <w:t>of</w:t>
      </w:r>
      <w:r>
        <w:rPr>
          <w:spacing w:val="-3"/>
          <w:sz w:val="24"/>
        </w:rPr>
        <w:t> </w:t>
      </w:r>
      <w:r>
        <w:rPr>
          <w:sz w:val="24"/>
        </w:rPr>
        <w:t>incubation (a)20</w:t>
      </w:r>
      <w:r>
        <w:rPr>
          <w:sz w:val="24"/>
          <w:vertAlign w:val="superscript"/>
        </w:rPr>
        <w:t>th</w:t>
      </w:r>
      <w:r>
        <w:rPr>
          <w:sz w:val="24"/>
          <w:vertAlign w:val="baseline"/>
        </w:rPr>
        <w:t> - 22</w:t>
      </w:r>
      <w:r>
        <w:rPr>
          <w:sz w:val="24"/>
          <w:vertAlign w:val="superscript"/>
        </w:rPr>
        <w:t>nd</w:t>
      </w:r>
      <w:r>
        <w:rPr>
          <w:sz w:val="24"/>
          <w:vertAlign w:val="baseline"/>
        </w:rPr>
        <w:t> days (b)) 15</w:t>
      </w:r>
      <w:r>
        <w:rPr>
          <w:sz w:val="24"/>
          <w:vertAlign w:val="superscript"/>
        </w:rPr>
        <w:t>th</w:t>
      </w:r>
      <w:r>
        <w:rPr>
          <w:sz w:val="24"/>
          <w:vertAlign w:val="baseline"/>
        </w:rPr>
        <w:t> -18</w:t>
      </w:r>
      <w:r>
        <w:rPr>
          <w:sz w:val="24"/>
          <w:vertAlign w:val="superscript"/>
        </w:rPr>
        <w:t>th</w:t>
      </w:r>
      <w:r>
        <w:rPr>
          <w:sz w:val="24"/>
          <w:vertAlign w:val="baseline"/>
        </w:rPr>
        <w:t> days (c) 30</w:t>
      </w:r>
      <w:r>
        <w:rPr>
          <w:sz w:val="24"/>
          <w:vertAlign w:val="superscript"/>
        </w:rPr>
        <w:t>th</w:t>
      </w:r>
      <w:r>
        <w:rPr>
          <w:sz w:val="24"/>
          <w:vertAlign w:val="baseline"/>
        </w:rPr>
        <w:t>-31</w:t>
      </w:r>
      <w:r>
        <w:rPr>
          <w:sz w:val="24"/>
          <w:vertAlign w:val="superscript"/>
        </w:rPr>
        <w:t>st</w:t>
      </w:r>
      <w:r>
        <w:rPr>
          <w:spacing w:val="40"/>
          <w:sz w:val="24"/>
          <w:vertAlign w:val="baseline"/>
        </w:rPr>
        <w:t> </w:t>
      </w:r>
      <w:r>
        <w:rPr>
          <w:sz w:val="24"/>
          <w:vertAlign w:val="baseline"/>
        </w:rPr>
        <w:t>days (d) 5</w:t>
      </w:r>
      <w:r>
        <w:rPr>
          <w:sz w:val="24"/>
          <w:vertAlign w:val="superscript"/>
        </w:rPr>
        <w:t>th</w:t>
      </w:r>
      <w:r>
        <w:rPr>
          <w:sz w:val="24"/>
          <w:vertAlign w:val="baseline"/>
        </w:rPr>
        <w:t>-10</w:t>
      </w:r>
      <w:r>
        <w:rPr>
          <w:sz w:val="24"/>
          <w:vertAlign w:val="superscript"/>
        </w:rPr>
        <w:t>th</w:t>
      </w:r>
      <w:r>
        <w:rPr>
          <w:sz w:val="24"/>
          <w:vertAlign w:val="baseline"/>
        </w:rPr>
        <w:t> days</w:t>
      </w:r>
    </w:p>
    <w:p>
      <w:pPr>
        <w:pStyle w:val="BodyText"/>
        <w:spacing w:before="1"/>
      </w:pPr>
    </w:p>
    <w:p>
      <w:pPr>
        <w:pStyle w:val="ListParagraph"/>
        <w:numPr>
          <w:ilvl w:val="0"/>
          <w:numId w:val="82"/>
        </w:numPr>
        <w:tabs>
          <w:tab w:pos="731" w:val="left" w:leader="none"/>
        </w:tabs>
        <w:spacing w:line="240" w:lineRule="auto" w:before="0" w:after="0"/>
        <w:ind w:left="731" w:right="0" w:hanging="631"/>
        <w:jc w:val="left"/>
        <w:rPr>
          <w:sz w:val="24"/>
        </w:rPr>
      </w:pPr>
      <w:r>
        <w:rPr>
          <w:sz w:val="24"/>
        </w:rPr>
        <w:t>Hatched chick</w:t>
      </w:r>
      <w:r>
        <w:rPr>
          <w:spacing w:val="-1"/>
          <w:sz w:val="24"/>
        </w:rPr>
        <w:t> </w:t>
      </w:r>
      <w:r>
        <w:rPr>
          <w:sz w:val="24"/>
        </w:rPr>
        <w:t>can</w:t>
      </w:r>
      <w:r>
        <w:rPr>
          <w:spacing w:val="-2"/>
          <w:sz w:val="24"/>
        </w:rPr>
        <w:t> </w:t>
      </w:r>
      <w:r>
        <w:rPr>
          <w:sz w:val="24"/>
        </w:rPr>
        <w:t>be</w:t>
      </w:r>
      <w:r>
        <w:rPr>
          <w:spacing w:val="-2"/>
          <w:sz w:val="24"/>
        </w:rPr>
        <w:t> </w:t>
      </w:r>
      <w:r>
        <w:rPr>
          <w:sz w:val="24"/>
        </w:rPr>
        <w:t>transferred</w:t>
      </w:r>
      <w:r>
        <w:rPr>
          <w:spacing w:val="-1"/>
          <w:sz w:val="24"/>
        </w:rPr>
        <w:t> </w:t>
      </w:r>
      <w:r>
        <w:rPr>
          <w:sz w:val="24"/>
        </w:rPr>
        <w:t>to</w:t>
      </w:r>
      <w:r>
        <w:rPr>
          <w:spacing w:val="-2"/>
          <w:sz w:val="24"/>
        </w:rPr>
        <w:t> </w:t>
      </w:r>
      <w:r>
        <w:rPr>
          <w:sz w:val="24"/>
        </w:rPr>
        <w:t>farm</w:t>
      </w:r>
      <w:r>
        <w:rPr>
          <w:spacing w:val="58"/>
          <w:sz w:val="24"/>
        </w:rPr>
        <w:t> </w:t>
      </w:r>
      <w:r>
        <w:rPr>
          <w:spacing w:val="-2"/>
          <w:sz w:val="24"/>
        </w:rPr>
        <w:t>within</w:t>
      </w:r>
    </w:p>
    <w:p>
      <w:pPr>
        <w:pStyle w:val="BodyText"/>
        <w:ind w:left="791"/>
      </w:pPr>
      <w:r>
        <w:rPr/>
        <w:t>(a)</w:t>
      </w:r>
      <w:r>
        <w:rPr>
          <w:spacing w:val="-1"/>
        </w:rPr>
        <w:t> </w:t>
      </w:r>
      <w:r>
        <w:rPr/>
        <w:t>24</w:t>
      </w:r>
      <w:r>
        <w:rPr>
          <w:spacing w:val="-1"/>
        </w:rPr>
        <w:t> </w:t>
      </w:r>
      <w:r>
        <w:rPr/>
        <w:t>hours</w:t>
      </w:r>
      <w:r>
        <w:rPr>
          <w:spacing w:val="1"/>
        </w:rPr>
        <w:t> </w:t>
      </w:r>
      <w:r>
        <w:rPr/>
        <w:t>(b)</w:t>
      </w:r>
      <w:r>
        <w:rPr>
          <w:spacing w:val="-3"/>
        </w:rPr>
        <w:t> </w:t>
      </w:r>
      <w:r>
        <w:rPr/>
        <w:t>20</w:t>
      </w:r>
      <w:r>
        <w:rPr>
          <w:spacing w:val="-1"/>
        </w:rPr>
        <w:t> </w:t>
      </w:r>
      <w:r>
        <w:rPr/>
        <w:t>hours</w:t>
      </w:r>
      <w:r>
        <w:rPr>
          <w:spacing w:val="2"/>
        </w:rPr>
        <w:t> </w:t>
      </w:r>
      <w:r>
        <w:rPr/>
        <w:t>(c)</w:t>
      </w:r>
      <w:r>
        <w:rPr>
          <w:spacing w:val="-1"/>
        </w:rPr>
        <w:t> </w:t>
      </w:r>
      <w:r>
        <w:rPr/>
        <w:t>12</w:t>
      </w:r>
      <w:r>
        <w:rPr>
          <w:spacing w:val="-1"/>
        </w:rPr>
        <w:t> </w:t>
      </w:r>
      <w:r>
        <w:rPr/>
        <w:t>hours</w:t>
      </w:r>
      <w:r>
        <w:rPr>
          <w:spacing w:val="1"/>
        </w:rPr>
        <w:t> </w:t>
      </w:r>
      <w:r>
        <w:rPr/>
        <w:t>(d)</w:t>
      </w:r>
      <w:r>
        <w:rPr>
          <w:spacing w:val="-3"/>
        </w:rPr>
        <w:t> </w:t>
      </w:r>
      <w:r>
        <w:rPr/>
        <w:t>6 </w:t>
      </w:r>
      <w:r>
        <w:rPr>
          <w:spacing w:val="-2"/>
        </w:rPr>
        <w:t>hours</w:t>
      </w:r>
    </w:p>
    <w:p>
      <w:pPr>
        <w:pStyle w:val="BodyText"/>
      </w:pPr>
    </w:p>
    <w:p>
      <w:pPr>
        <w:pStyle w:val="ListParagraph"/>
        <w:numPr>
          <w:ilvl w:val="0"/>
          <w:numId w:val="82"/>
        </w:numPr>
        <w:tabs>
          <w:tab w:pos="631" w:val="left" w:leader="none"/>
        </w:tabs>
        <w:spacing w:line="240" w:lineRule="auto" w:before="0" w:after="0"/>
        <w:ind w:left="631" w:right="3736" w:hanging="631"/>
        <w:jc w:val="right"/>
        <w:rPr>
          <w:sz w:val="24"/>
        </w:rPr>
      </w:pPr>
      <w:r>
        <w:rPr>
          <w:sz w:val="24"/>
        </w:rPr>
        <w:t>Newly</w:t>
      </w:r>
      <w:r>
        <w:rPr>
          <w:spacing w:val="-5"/>
          <w:sz w:val="24"/>
        </w:rPr>
        <w:t> </w:t>
      </w:r>
      <w:r>
        <w:rPr>
          <w:sz w:val="24"/>
        </w:rPr>
        <w:t>hatched chicks should be allow to</w:t>
      </w:r>
      <w:r>
        <w:rPr>
          <w:spacing w:val="60"/>
          <w:sz w:val="24"/>
        </w:rPr>
        <w:t> </w:t>
      </w:r>
      <w:r>
        <w:rPr>
          <w:sz w:val="24"/>
        </w:rPr>
        <w:t>stand in boxes for</w:t>
      </w:r>
      <w:r>
        <w:rPr>
          <w:spacing w:val="-2"/>
          <w:sz w:val="24"/>
        </w:rPr>
        <w:t> about</w:t>
      </w:r>
    </w:p>
    <w:p>
      <w:pPr>
        <w:pStyle w:val="BodyText"/>
        <w:ind w:right="3700"/>
        <w:jc w:val="right"/>
      </w:pPr>
      <w:r>
        <w:rPr/>
        <w:t>(a)</w:t>
      </w:r>
      <w:r>
        <w:rPr>
          <w:spacing w:val="34"/>
        </w:rPr>
        <w:t> </w:t>
      </w:r>
      <w:r>
        <w:rPr/>
        <w:t>2 to 3</w:t>
      </w:r>
      <w:r>
        <w:rPr>
          <w:spacing w:val="-1"/>
        </w:rPr>
        <w:t> </w:t>
      </w:r>
      <w:r>
        <w:rPr/>
        <w:t>hours (b)</w:t>
      </w:r>
      <w:r>
        <w:rPr>
          <w:spacing w:val="-1"/>
        </w:rPr>
        <w:t> </w:t>
      </w:r>
      <w:r>
        <w:rPr/>
        <w:t>4 to</w:t>
      </w:r>
      <w:r>
        <w:rPr>
          <w:spacing w:val="-1"/>
        </w:rPr>
        <w:t> </w:t>
      </w:r>
      <w:r>
        <w:rPr/>
        <w:t>5 hours (c)</w:t>
      </w:r>
      <w:r>
        <w:rPr>
          <w:spacing w:val="-1"/>
        </w:rPr>
        <w:t> </w:t>
      </w:r>
      <w:r>
        <w:rPr/>
        <w:t>12</w:t>
      </w:r>
      <w:r>
        <w:rPr>
          <w:spacing w:val="-1"/>
        </w:rPr>
        <w:t> </w:t>
      </w:r>
      <w:r>
        <w:rPr/>
        <w:t>to 24 hours</w:t>
      </w:r>
      <w:r>
        <w:rPr>
          <w:spacing w:val="2"/>
        </w:rPr>
        <w:t> </w:t>
      </w:r>
      <w:r>
        <w:rPr/>
        <w:t>(d)</w:t>
      </w:r>
      <w:r>
        <w:rPr>
          <w:spacing w:val="-1"/>
        </w:rPr>
        <w:t> </w:t>
      </w:r>
      <w:r>
        <w:rPr/>
        <w:t>1 to 2 </w:t>
      </w:r>
      <w:r>
        <w:rPr>
          <w:spacing w:val="-2"/>
        </w:rPr>
        <w:t>hours</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The</w:t>
      </w:r>
      <w:r>
        <w:rPr>
          <w:spacing w:val="-5"/>
          <w:sz w:val="24"/>
        </w:rPr>
        <w:t> </w:t>
      </w:r>
      <w:r>
        <w:rPr>
          <w:sz w:val="24"/>
        </w:rPr>
        <w:t>following</w:t>
      </w:r>
      <w:r>
        <w:rPr>
          <w:spacing w:val="-2"/>
          <w:sz w:val="24"/>
        </w:rPr>
        <w:t> </w:t>
      </w:r>
      <w:r>
        <w:rPr>
          <w:sz w:val="24"/>
        </w:rPr>
        <w:t>are</w:t>
      </w:r>
      <w:r>
        <w:rPr>
          <w:spacing w:val="-2"/>
          <w:sz w:val="24"/>
        </w:rPr>
        <w:t> </w:t>
      </w:r>
      <w:r>
        <w:rPr>
          <w:sz w:val="24"/>
        </w:rPr>
        <w:t>method</w:t>
      </w:r>
      <w:r>
        <w:rPr>
          <w:spacing w:val="-1"/>
          <w:sz w:val="24"/>
        </w:rPr>
        <w:t> </w:t>
      </w:r>
      <w:r>
        <w:rPr>
          <w:sz w:val="24"/>
        </w:rPr>
        <w:t>of egg</w:t>
      </w:r>
      <w:r>
        <w:rPr>
          <w:spacing w:val="-4"/>
          <w:sz w:val="24"/>
        </w:rPr>
        <w:t> </w:t>
      </w:r>
      <w:r>
        <w:rPr>
          <w:sz w:val="24"/>
        </w:rPr>
        <w:t>preservation </w:t>
      </w:r>
      <w:r>
        <w:rPr>
          <w:spacing w:val="-2"/>
          <w:sz w:val="24"/>
        </w:rPr>
        <w:t>except</w:t>
      </w:r>
    </w:p>
    <w:p>
      <w:pPr>
        <w:pStyle w:val="BodyText"/>
        <w:ind w:left="731"/>
      </w:pPr>
      <w:r>
        <w:rPr/>
        <w:t>(a)water</w:t>
      </w:r>
      <w:r>
        <w:rPr>
          <w:spacing w:val="-1"/>
        </w:rPr>
        <w:t> </w:t>
      </w:r>
      <w:r>
        <w:rPr/>
        <w:t>glass</w:t>
      </w:r>
      <w:r>
        <w:rPr>
          <w:spacing w:val="-1"/>
        </w:rPr>
        <w:t> </w:t>
      </w:r>
      <w:r>
        <w:rPr/>
        <w:t>method</w:t>
      </w:r>
      <w:r>
        <w:rPr>
          <w:spacing w:val="-1"/>
        </w:rPr>
        <w:t> </w:t>
      </w:r>
      <w:r>
        <w:rPr/>
        <w:t>(b)</w:t>
      </w:r>
      <w:r>
        <w:rPr>
          <w:spacing w:val="-1"/>
        </w:rPr>
        <w:t> </w:t>
      </w:r>
      <w:r>
        <w:rPr/>
        <w:t>lime</w:t>
      </w:r>
      <w:r>
        <w:rPr>
          <w:spacing w:val="-2"/>
        </w:rPr>
        <w:t> </w:t>
      </w:r>
      <w:r>
        <w:rPr/>
        <w:t>water</w:t>
      </w:r>
      <w:r>
        <w:rPr>
          <w:spacing w:val="-3"/>
        </w:rPr>
        <w:t> </w:t>
      </w:r>
      <w:r>
        <w:rPr/>
        <w:t>method</w:t>
      </w:r>
      <w:r>
        <w:rPr>
          <w:spacing w:val="-1"/>
        </w:rPr>
        <w:t> </w:t>
      </w:r>
      <w:r>
        <w:rPr/>
        <w:t>(c)</w:t>
      </w:r>
      <w:r>
        <w:rPr>
          <w:spacing w:val="-1"/>
        </w:rPr>
        <w:t> </w:t>
      </w:r>
      <w:r>
        <w:rPr/>
        <w:t>oil</w:t>
      </w:r>
      <w:r>
        <w:rPr>
          <w:spacing w:val="-1"/>
        </w:rPr>
        <w:t> </w:t>
      </w:r>
      <w:r>
        <w:rPr/>
        <w:t>protection</w:t>
      </w:r>
      <w:r>
        <w:rPr>
          <w:spacing w:val="-1"/>
        </w:rPr>
        <w:t> </w:t>
      </w:r>
      <w:r>
        <w:rPr/>
        <w:t>(d)</w:t>
      </w:r>
      <w:r>
        <w:rPr>
          <w:spacing w:val="-1"/>
        </w:rPr>
        <w:t> </w:t>
      </w:r>
      <w:r>
        <w:rPr/>
        <w:t>powder</w:t>
      </w:r>
      <w:r>
        <w:rPr>
          <w:spacing w:val="1"/>
        </w:rPr>
        <w:t> </w:t>
      </w:r>
      <w:r>
        <w:rPr>
          <w:spacing w:val="-2"/>
        </w:rPr>
        <w:t>method</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Chick</w:t>
      </w:r>
      <w:r>
        <w:rPr>
          <w:spacing w:val="-3"/>
          <w:sz w:val="24"/>
        </w:rPr>
        <w:t> </w:t>
      </w:r>
      <w:r>
        <w:rPr>
          <w:sz w:val="24"/>
        </w:rPr>
        <w:t>can be</w:t>
      </w:r>
      <w:r>
        <w:rPr>
          <w:spacing w:val="-1"/>
          <w:sz w:val="24"/>
        </w:rPr>
        <w:t> </w:t>
      </w:r>
      <w:r>
        <w:rPr>
          <w:sz w:val="24"/>
        </w:rPr>
        <w:t>sexed by</w:t>
      </w:r>
      <w:r>
        <w:rPr>
          <w:spacing w:val="-6"/>
          <w:sz w:val="24"/>
        </w:rPr>
        <w:t> </w:t>
      </w:r>
      <w:r>
        <w:rPr>
          <w:sz w:val="24"/>
        </w:rPr>
        <w:t>considering</w:t>
      </w:r>
      <w:r>
        <w:rPr>
          <w:spacing w:val="-2"/>
          <w:sz w:val="24"/>
        </w:rPr>
        <w:t> </w:t>
      </w:r>
      <w:r>
        <w:rPr>
          <w:sz w:val="24"/>
        </w:rPr>
        <w:t>the</w:t>
      </w:r>
      <w:r>
        <w:rPr>
          <w:spacing w:val="1"/>
          <w:sz w:val="24"/>
        </w:rPr>
        <w:t> </w:t>
      </w:r>
      <w:r>
        <w:rPr>
          <w:sz w:val="24"/>
        </w:rPr>
        <w:t>following features</w:t>
      </w:r>
      <w:r>
        <w:rPr>
          <w:spacing w:val="2"/>
          <w:sz w:val="24"/>
        </w:rPr>
        <w:t> </w:t>
      </w:r>
      <w:r>
        <w:rPr>
          <w:spacing w:val="-2"/>
          <w:sz w:val="24"/>
        </w:rPr>
        <w:t>except</w:t>
      </w:r>
    </w:p>
    <w:p>
      <w:pPr>
        <w:pStyle w:val="BodyText"/>
        <w:ind w:left="731"/>
      </w:pPr>
      <w:r>
        <w:rPr/>
        <w:t>(a)</w:t>
      </w:r>
      <w:r>
        <w:rPr>
          <w:spacing w:val="33"/>
        </w:rPr>
        <w:t> </w:t>
      </w:r>
      <w:r>
        <w:rPr/>
        <w:t>colour</w:t>
      </w:r>
      <w:r>
        <w:rPr>
          <w:spacing w:val="-1"/>
        </w:rPr>
        <w:t> </w:t>
      </w:r>
      <w:r>
        <w:rPr/>
        <w:t>(b)</w:t>
      </w:r>
      <w:r>
        <w:rPr>
          <w:spacing w:val="-2"/>
        </w:rPr>
        <w:t> </w:t>
      </w:r>
      <w:r>
        <w:rPr/>
        <w:t>beak</w:t>
      </w:r>
      <w:r>
        <w:rPr>
          <w:spacing w:val="-1"/>
        </w:rPr>
        <w:t> </w:t>
      </w:r>
      <w:r>
        <w:rPr/>
        <w:t>(c)feather(d)</w:t>
      </w:r>
      <w:r>
        <w:rPr>
          <w:spacing w:val="-2"/>
        </w:rPr>
        <w:t> </w:t>
      </w:r>
      <w:r>
        <w:rPr>
          <w:spacing w:val="-4"/>
        </w:rPr>
        <w:t>vent</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Culling</w:t>
      </w:r>
      <w:r>
        <w:rPr>
          <w:spacing w:val="-2"/>
          <w:sz w:val="24"/>
        </w:rPr>
        <w:t> means</w:t>
      </w:r>
    </w:p>
    <w:p>
      <w:pPr>
        <w:pStyle w:val="ListParagraph"/>
        <w:numPr>
          <w:ilvl w:val="1"/>
          <w:numId w:val="82"/>
        </w:numPr>
        <w:tabs>
          <w:tab w:pos="1130" w:val="left" w:leader="none"/>
          <w:tab w:pos="4361" w:val="left" w:leader="none"/>
          <w:tab w:pos="4980" w:val="left" w:leader="none"/>
        </w:tabs>
        <w:spacing w:line="240" w:lineRule="auto" w:before="1" w:after="0"/>
        <w:ind w:left="1130" w:right="0" w:hanging="399"/>
        <w:jc w:val="left"/>
        <w:rPr>
          <w:sz w:val="24"/>
        </w:rPr>
      </w:pPr>
      <w:r>
        <w:rPr>
          <w:sz w:val="24"/>
        </w:rPr>
        <w:t>adding</w:t>
      </w:r>
      <w:r>
        <w:rPr>
          <w:spacing w:val="74"/>
          <w:sz w:val="24"/>
        </w:rPr>
        <w:t> </w:t>
      </w:r>
      <w:r>
        <w:rPr>
          <w:sz w:val="24"/>
        </w:rPr>
        <w:t>healthy</w:t>
      </w:r>
      <w:r>
        <w:rPr>
          <w:spacing w:val="72"/>
          <w:sz w:val="24"/>
        </w:rPr>
        <w:t> </w:t>
      </w:r>
      <w:r>
        <w:rPr>
          <w:sz w:val="24"/>
        </w:rPr>
        <w:t>bird</w:t>
      </w:r>
      <w:r>
        <w:rPr>
          <w:spacing w:val="79"/>
          <w:sz w:val="24"/>
        </w:rPr>
        <w:t> </w:t>
      </w:r>
      <w:r>
        <w:rPr>
          <w:sz w:val="24"/>
        </w:rPr>
        <w:t>into</w:t>
      </w:r>
      <w:r>
        <w:rPr>
          <w:spacing w:val="77"/>
          <w:sz w:val="24"/>
        </w:rPr>
        <w:t> </w:t>
      </w:r>
      <w:r>
        <w:rPr>
          <w:spacing w:val="-5"/>
          <w:sz w:val="24"/>
        </w:rPr>
        <w:t>the</w:t>
      </w:r>
      <w:r>
        <w:rPr>
          <w:sz w:val="24"/>
        </w:rPr>
        <w:tab/>
      </w:r>
      <w:r>
        <w:rPr>
          <w:spacing w:val="-5"/>
          <w:sz w:val="24"/>
        </w:rPr>
        <w:t>pen</w:t>
      </w:r>
      <w:r>
        <w:rPr>
          <w:sz w:val="24"/>
        </w:rPr>
        <w:tab/>
        <w:t>(b)</w:t>
      </w:r>
      <w:r>
        <w:rPr>
          <w:spacing w:val="72"/>
          <w:sz w:val="24"/>
        </w:rPr>
        <w:t> </w:t>
      </w:r>
      <w:r>
        <w:rPr>
          <w:sz w:val="24"/>
        </w:rPr>
        <w:t>remove</w:t>
      </w:r>
      <w:r>
        <w:rPr>
          <w:spacing w:val="75"/>
          <w:sz w:val="24"/>
        </w:rPr>
        <w:t> </w:t>
      </w:r>
      <w:r>
        <w:rPr>
          <w:sz w:val="24"/>
        </w:rPr>
        <w:t>unproductive</w:t>
      </w:r>
      <w:r>
        <w:rPr>
          <w:spacing w:val="74"/>
          <w:sz w:val="24"/>
        </w:rPr>
        <w:t> </w:t>
      </w:r>
      <w:r>
        <w:rPr>
          <w:sz w:val="24"/>
        </w:rPr>
        <w:t>bird</w:t>
      </w:r>
      <w:r>
        <w:rPr>
          <w:spacing w:val="75"/>
          <w:sz w:val="24"/>
        </w:rPr>
        <w:t> </w:t>
      </w:r>
      <w:r>
        <w:rPr>
          <w:sz w:val="24"/>
        </w:rPr>
        <w:t>from</w:t>
      </w:r>
      <w:r>
        <w:rPr>
          <w:spacing w:val="76"/>
          <w:sz w:val="24"/>
        </w:rPr>
        <w:t> </w:t>
      </w:r>
      <w:r>
        <w:rPr>
          <w:sz w:val="24"/>
        </w:rPr>
        <w:t>the</w:t>
      </w:r>
      <w:r>
        <w:rPr>
          <w:spacing w:val="75"/>
          <w:sz w:val="24"/>
        </w:rPr>
        <w:t> </w:t>
      </w:r>
      <w:r>
        <w:rPr>
          <w:spacing w:val="-2"/>
          <w:sz w:val="24"/>
        </w:rPr>
        <w:t>hatcheries</w:t>
      </w:r>
    </w:p>
    <w:p>
      <w:pPr>
        <w:pStyle w:val="BodyText"/>
        <w:ind w:left="731"/>
      </w:pPr>
      <w:r>
        <w:rPr/>
        <w:t>(c)</w:t>
      </w:r>
      <w:r>
        <w:rPr>
          <w:spacing w:val="-3"/>
        </w:rPr>
        <w:t> </w:t>
      </w:r>
      <w:r>
        <w:rPr/>
        <w:t>slaughtering</w:t>
      </w:r>
      <w:r>
        <w:rPr>
          <w:spacing w:val="-3"/>
        </w:rPr>
        <w:t> </w:t>
      </w:r>
      <w:r>
        <w:rPr/>
        <w:t>sick birds (d)</w:t>
      </w:r>
      <w:r>
        <w:rPr>
          <w:spacing w:val="-2"/>
        </w:rPr>
        <w:t> </w:t>
      </w:r>
      <w:r>
        <w:rPr/>
        <w:t>burn</w:t>
      </w:r>
      <w:r>
        <w:rPr>
          <w:spacing w:val="-1"/>
        </w:rPr>
        <w:t> </w:t>
      </w:r>
      <w:r>
        <w:rPr/>
        <w:t>down diseased</w:t>
      </w:r>
      <w:r>
        <w:rPr>
          <w:spacing w:val="2"/>
        </w:rPr>
        <w:t> </w:t>
      </w:r>
      <w:r>
        <w:rPr>
          <w:spacing w:val="-4"/>
        </w:rPr>
        <w:t>bird</w:t>
      </w:r>
    </w:p>
    <w:p>
      <w:pPr>
        <w:pStyle w:val="ListParagraph"/>
        <w:numPr>
          <w:ilvl w:val="0"/>
          <w:numId w:val="82"/>
        </w:numPr>
        <w:tabs>
          <w:tab w:pos="731" w:val="left" w:leader="none"/>
        </w:tabs>
        <w:spacing w:line="240" w:lineRule="auto" w:before="276" w:after="0"/>
        <w:ind w:left="731" w:right="0" w:hanging="631"/>
        <w:jc w:val="left"/>
        <w:rPr>
          <w:sz w:val="24"/>
        </w:rPr>
      </w:pPr>
      <w:r>
        <w:rPr>
          <w:sz w:val="24"/>
        </w:rPr>
        <w:t>In</w:t>
      </w:r>
      <w:r>
        <w:rPr>
          <w:spacing w:val="-1"/>
          <w:sz w:val="24"/>
        </w:rPr>
        <w:t> </w:t>
      </w:r>
      <w:r>
        <w:rPr>
          <w:sz w:val="24"/>
        </w:rPr>
        <w:t>culling</w:t>
      </w:r>
      <w:r>
        <w:rPr>
          <w:spacing w:val="-2"/>
          <w:sz w:val="24"/>
        </w:rPr>
        <w:t> </w:t>
      </w:r>
      <w:r>
        <w:rPr>
          <w:sz w:val="24"/>
        </w:rPr>
        <w:t>birds the</w:t>
      </w:r>
      <w:r>
        <w:rPr>
          <w:spacing w:val="1"/>
          <w:sz w:val="24"/>
        </w:rPr>
        <w:t> </w:t>
      </w:r>
      <w:r>
        <w:rPr>
          <w:sz w:val="24"/>
        </w:rPr>
        <w:t>following</w:t>
      </w:r>
      <w:r>
        <w:rPr>
          <w:spacing w:val="-3"/>
          <w:sz w:val="24"/>
        </w:rPr>
        <w:t> </w:t>
      </w:r>
      <w:r>
        <w:rPr>
          <w:sz w:val="24"/>
        </w:rPr>
        <w:t>can be</w:t>
      </w:r>
      <w:r>
        <w:rPr>
          <w:spacing w:val="-1"/>
          <w:sz w:val="24"/>
        </w:rPr>
        <w:t> </w:t>
      </w:r>
      <w:r>
        <w:rPr>
          <w:sz w:val="24"/>
        </w:rPr>
        <w:t>decided by</w:t>
      </w:r>
      <w:r>
        <w:rPr>
          <w:spacing w:val="-5"/>
          <w:sz w:val="24"/>
        </w:rPr>
        <w:t> </w:t>
      </w:r>
      <w:r>
        <w:rPr>
          <w:sz w:val="24"/>
        </w:rPr>
        <w:t>the</w:t>
      </w:r>
      <w:r>
        <w:rPr>
          <w:spacing w:val="-1"/>
          <w:sz w:val="24"/>
        </w:rPr>
        <w:t> </w:t>
      </w:r>
      <w:r>
        <w:rPr>
          <w:sz w:val="24"/>
        </w:rPr>
        <w:t>farmer </w:t>
      </w:r>
      <w:r>
        <w:rPr>
          <w:spacing w:val="-2"/>
          <w:sz w:val="24"/>
        </w:rPr>
        <w:t>except</w:t>
      </w:r>
    </w:p>
    <w:p>
      <w:pPr>
        <w:pStyle w:val="BodyText"/>
        <w:ind w:left="731" w:right="655" w:firstLine="60"/>
      </w:pPr>
      <w:r>
        <w:rPr/>
        <w:t>(a)culling birds that lay big eggs (b)cull birds that are sick (c) cull birds that do not feed (d) cull birds that are too fat or too thin.</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mc:AlternateContent>
          <mc:Choice Requires="wps">
            <w:drawing>
              <wp:anchor distT="0" distB="0" distL="0" distR="0" allowOverlap="1" layoutInCell="1" locked="0" behindDoc="0" simplePos="0" relativeHeight="15751168">
                <wp:simplePos x="0" y="0"/>
                <wp:positionH relativeFrom="page">
                  <wp:posOffset>2185670</wp:posOffset>
                </wp:positionH>
                <wp:positionV relativeFrom="paragraph">
                  <wp:posOffset>108152</wp:posOffset>
                </wp:positionV>
                <wp:extent cx="1826260" cy="127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1826260" cy="1270"/>
                        </a:xfrm>
                        <a:custGeom>
                          <a:avLst/>
                          <a:gdLst/>
                          <a:ahLst/>
                          <a:cxnLst/>
                          <a:rect l="l" t="t" r="r" b="b"/>
                          <a:pathLst>
                            <a:path w="1826260" h="0">
                              <a:moveTo>
                                <a:pt x="0" y="0"/>
                              </a:moveTo>
                              <a:lnTo>
                                <a:pt x="182609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168" from="172.100006pt,8.515944pt" to="315.887395pt,8.515944pt" stroked="true" strokeweight=".885563pt" strokecolor="#000000">
                <v:stroke dashstyle="shortdash"/>
                <w10:wrap type="none"/>
              </v:line>
            </w:pict>
          </mc:Fallback>
        </mc:AlternateContent>
      </w:r>
      <w:r>
        <w:rPr>
          <w:sz w:val="24"/>
        </w:rPr>
        <w:t>Debeaking</w:t>
      </w:r>
      <w:r>
        <w:rPr>
          <w:spacing w:val="-4"/>
          <w:sz w:val="24"/>
        </w:rPr>
        <w:t> </w:t>
      </w:r>
      <w:r>
        <w:rPr>
          <w:sz w:val="24"/>
        </w:rPr>
        <w:t>is</w:t>
      </w:r>
      <w:r>
        <w:rPr>
          <w:spacing w:val="-1"/>
          <w:sz w:val="24"/>
        </w:rPr>
        <w:t> </w:t>
      </w:r>
      <w:r>
        <w:rPr>
          <w:spacing w:val="-5"/>
          <w:sz w:val="24"/>
        </w:rPr>
        <w:t>the</w:t>
      </w:r>
    </w:p>
    <w:p>
      <w:pPr>
        <w:pStyle w:val="BodyText"/>
        <w:ind w:left="731" w:right="655"/>
      </w:pPr>
      <w:r>
        <w:rPr/>
        <w:t>(a)</w:t>
      </w:r>
      <w:r>
        <w:rPr>
          <w:spacing w:val="25"/>
        </w:rPr>
        <w:t> </w:t>
      </w:r>
      <w:r>
        <w:rPr/>
        <w:t>Cutting</w:t>
      </w:r>
      <w:r>
        <w:rPr>
          <w:spacing w:val="27"/>
        </w:rPr>
        <w:t> </w:t>
      </w:r>
      <w:r>
        <w:rPr/>
        <w:t>chick</w:t>
      </w:r>
      <w:r>
        <w:rPr>
          <w:spacing w:val="26"/>
        </w:rPr>
        <w:t> </w:t>
      </w:r>
      <w:r>
        <w:rPr/>
        <w:t>finger</w:t>
      </w:r>
      <w:r>
        <w:rPr>
          <w:spacing w:val="30"/>
        </w:rPr>
        <w:t> </w:t>
      </w:r>
      <w:r>
        <w:rPr/>
        <w:t>(b)</w:t>
      </w:r>
      <w:r>
        <w:rPr>
          <w:spacing w:val="25"/>
        </w:rPr>
        <w:t> </w:t>
      </w:r>
      <w:r>
        <w:rPr/>
        <w:t>cutting</w:t>
      </w:r>
      <w:r>
        <w:rPr>
          <w:spacing w:val="24"/>
        </w:rPr>
        <w:t> </w:t>
      </w:r>
      <w:r>
        <w:rPr/>
        <w:t>birds</w:t>
      </w:r>
      <w:r>
        <w:rPr>
          <w:spacing w:val="26"/>
        </w:rPr>
        <w:t> </w:t>
      </w:r>
      <w:r>
        <w:rPr/>
        <w:t>feather</w:t>
      </w:r>
      <w:r>
        <w:rPr>
          <w:spacing w:val="27"/>
        </w:rPr>
        <w:t> </w:t>
      </w:r>
      <w:r>
        <w:rPr/>
        <w:t>(c)</w:t>
      </w:r>
      <w:r>
        <w:rPr>
          <w:spacing w:val="25"/>
        </w:rPr>
        <w:t> </w:t>
      </w:r>
      <w:r>
        <w:rPr/>
        <w:t>cutting</w:t>
      </w:r>
      <w:r>
        <w:rPr>
          <w:spacing w:val="24"/>
        </w:rPr>
        <w:t> </w:t>
      </w:r>
      <w:r>
        <w:rPr/>
        <w:t>birds</w:t>
      </w:r>
      <w:r>
        <w:rPr>
          <w:spacing w:val="26"/>
        </w:rPr>
        <w:t> </w:t>
      </w:r>
      <w:r>
        <w:rPr/>
        <w:t>beak</w:t>
      </w:r>
      <w:r>
        <w:rPr>
          <w:spacing w:val="26"/>
        </w:rPr>
        <w:t> </w:t>
      </w:r>
      <w:r>
        <w:rPr/>
        <w:t>(d)</w:t>
      </w:r>
      <w:r>
        <w:rPr>
          <w:spacing w:val="25"/>
        </w:rPr>
        <w:t> </w:t>
      </w:r>
      <w:r>
        <w:rPr/>
        <w:t>cutting</w:t>
      </w:r>
      <w:r>
        <w:rPr>
          <w:spacing w:val="24"/>
        </w:rPr>
        <w:t> </w:t>
      </w:r>
      <w:r>
        <w:rPr/>
        <w:t>birds</w:t>
      </w:r>
      <w:r>
        <w:rPr>
          <w:spacing w:val="28"/>
        </w:rPr>
        <w:t> </w:t>
      </w:r>
      <w:r>
        <w:rPr/>
        <w:t>genital </w:t>
      </w:r>
      <w:r>
        <w:rPr>
          <w:spacing w:val="-2"/>
        </w:rPr>
        <w:t>organ</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Day-Old</w:t>
      </w:r>
      <w:r>
        <w:rPr>
          <w:spacing w:val="-5"/>
          <w:sz w:val="24"/>
        </w:rPr>
        <w:t> </w:t>
      </w:r>
      <w:r>
        <w:rPr>
          <w:sz w:val="24"/>
        </w:rPr>
        <w:t>debeaking</w:t>
      </w:r>
      <w:r>
        <w:rPr>
          <w:spacing w:val="-5"/>
          <w:sz w:val="24"/>
        </w:rPr>
        <w:t> </w:t>
      </w:r>
      <w:r>
        <w:rPr>
          <w:sz w:val="24"/>
        </w:rPr>
        <w:t>can</w:t>
      </w:r>
      <w:r>
        <w:rPr>
          <w:spacing w:val="-1"/>
          <w:sz w:val="24"/>
        </w:rPr>
        <w:t> </w:t>
      </w:r>
      <w:r>
        <w:rPr>
          <w:sz w:val="24"/>
        </w:rPr>
        <w:t>be</w:t>
      </w:r>
      <w:r>
        <w:rPr>
          <w:spacing w:val="-3"/>
          <w:sz w:val="24"/>
        </w:rPr>
        <w:t> </w:t>
      </w:r>
      <w:r>
        <w:rPr>
          <w:sz w:val="24"/>
        </w:rPr>
        <w:t>done</w:t>
      </w:r>
      <w:r>
        <w:rPr>
          <w:spacing w:val="54"/>
          <w:sz w:val="24"/>
        </w:rPr>
        <w:t> </w:t>
      </w:r>
      <w:r>
        <w:rPr>
          <w:sz w:val="24"/>
        </w:rPr>
        <w:t>in --------------------------------------</w:t>
      </w:r>
      <w:r>
        <w:rPr>
          <w:spacing w:val="-10"/>
          <w:sz w:val="24"/>
        </w:rPr>
        <w:t>-</w:t>
      </w:r>
    </w:p>
    <w:p>
      <w:pPr>
        <w:pStyle w:val="BodyText"/>
        <w:ind w:left="731"/>
      </w:pPr>
      <w:r>
        <w:rPr/>
        <w:t>(a)</w:t>
      </w:r>
      <w:r>
        <w:rPr>
          <w:spacing w:val="-1"/>
        </w:rPr>
        <w:t> </w:t>
      </w:r>
      <w:r>
        <w:rPr/>
        <w:t>two</w:t>
      </w:r>
      <w:r>
        <w:rPr>
          <w:spacing w:val="-2"/>
        </w:rPr>
        <w:t> </w:t>
      </w:r>
      <w:r>
        <w:rPr/>
        <w:t>ways</w:t>
      </w:r>
      <w:r>
        <w:rPr>
          <w:spacing w:val="-1"/>
        </w:rPr>
        <w:t> </w:t>
      </w:r>
      <w:r>
        <w:rPr/>
        <w:t>(b)</w:t>
      </w:r>
      <w:r>
        <w:rPr>
          <w:spacing w:val="-3"/>
        </w:rPr>
        <w:t> </w:t>
      </w:r>
      <w:r>
        <w:rPr/>
        <w:t>three</w:t>
      </w:r>
      <w:r>
        <w:rPr>
          <w:spacing w:val="-2"/>
        </w:rPr>
        <w:t> </w:t>
      </w:r>
      <w:r>
        <w:rPr/>
        <w:t>ways</w:t>
      </w:r>
      <w:r>
        <w:rPr>
          <w:spacing w:val="1"/>
        </w:rPr>
        <w:t> </w:t>
      </w:r>
      <w:r>
        <w:rPr/>
        <w:t>(c) four</w:t>
      </w:r>
      <w:r>
        <w:rPr>
          <w:spacing w:val="-3"/>
        </w:rPr>
        <w:t> </w:t>
      </w:r>
      <w:r>
        <w:rPr/>
        <w:t>ways (d)</w:t>
      </w:r>
      <w:r>
        <w:rPr>
          <w:spacing w:val="-2"/>
        </w:rPr>
        <w:t> </w:t>
      </w:r>
      <w:r>
        <w:rPr/>
        <w:t>five </w:t>
      </w:r>
      <w:r>
        <w:rPr>
          <w:spacing w:val="-4"/>
        </w:rPr>
        <w:t>ways</w:t>
      </w:r>
    </w:p>
    <w:p>
      <w:pPr>
        <w:pStyle w:val="BodyText"/>
      </w:pPr>
    </w:p>
    <w:p>
      <w:pPr>
        <w:pStyle w:val="ListParagraph"/>
        <w:numPr>
          <w:ilvl w:val="0"/>
          <w:numId w:val="82"/>
        </w:numPr>
        <w:tabs>
          <w:tab w:pos="731" w:val="left" w:leader="none"/>
        </w:tabs>
        <w:spacing w:line="240" w:lineRule="auto" w:before="1" w:after="0"/>
        <w:ind w:left="731" w:right="0" w:hanging="631"/>
        <w:jc w:val="left"/>
        <w:rPr>
          <w:sz w:val="24"/>
        </w:rPr>
      </w:pPr>
      <w:r>
        <w:rPr>
          <w:sz w:val="24"/>
        </w:rPr>
        <w:t>Cold</w:t>
      </w:r>
      <w:r>
        <w:rPr>
          <w:spacing w:val="-3"/>
          <w:sz w:val="24"/>
        </w:rPr>
        <w:t> </w:t>
      </w:r>
      <w:r>
        <w:rPr>
          <w:sz w:val="24"/>
        </w:rPr>
        <w:t>debeaking</w:t>
      </w:r>
      <w:r>
        <w:rPr>
          <w:spacing w:val="60"/>
          <w:sz w:val="24"/>
        </w:rPr>
        <w:t> </w:t>
      </w:r>
      <w:r>
        <w:rPr>
          <w:sz w:val="24"/>
        </w:rPr>
        <w:t>can be</w:t>
      </w:r>
      <w:r>
        <w:rPr>
          <w:spacing w:val="-1"/>
          <w:sz w:val="24"/>
        </w:rPr>
        <w:t> </w:t>
      </w:r>
      <w:r>
        <w:rPr>
          <w:sz w:val="24"/>
        </w:rPr>
        <w:t>done</w:t>
      </w:r>
      <w:r>
        <w:rPr>
          <w:spacing w:val="-1"/>
          <w:sz w:val="24"/>
        </w:rPr>
        <w:t> </w:t>
      </w:r>
      <w:r>
        <w:rPr>
          <w:spacing w:val="-2"/>
          <w:sz w:val="24"/>
        </w:rPr>
        <w:t>using</w:t>
      </w:r>
    </w:p>
    <w:p>
      <w:pPr>
        <w:pStyle w:val="BodyText"/>
        <w:ind w:left="731"/>
      </w:pPr>
      <w:r>
        <w:rPr/>
        <w:t>(a)</w:t>
      </w:r>
      <w:r>
        <w:rPr>
          <w:spacing w:val="-1"/>
        </w:rPr>
        <w:t> </w:t>
      </w:r>
      <w:r>
        <w:rPr/>
        <w:t>chemical</w:t>
      </w:r>
      <w:r>
        <w:rPr>
          <w:spacing w:val="-1"/>
        </w:rPr>
        <w:t> </w:t>
      </w:r>
      <w:r>
        <w:rPr/>
        <w:t>(b)</w:t>
      </w:r>
      <w:r>
        <w:rPr>
          <w:spacing w:val="-1"/>
        </w:rPr>
        <w:t> </w:t>
      </w:r>
      <w:r>
        <w:rPr/>
        <w:t>fire</w:t>
      </w:r>
      <w:r>
        <w:rPr>
          <w:spacing w:val="-1"/>
        </w:rPr>
        <w:t> </w:t>
      </w:r>
      <w:r>
        <w:rPr/>
        <w:t>(c)</w:t>
      </w:r>
      <w:r>
        <w:rPr>
          <w:spacing w:val="-1"/>
        </w:rPr>
        <w:t> </w:t>
      </w:r>
      <w:r>
        <w:rPr/>
        <w:t>knife</w:t>
      </w:r>
      <w:r>
        <w:rPr>
          <w:spacing w:val="-2"/>
        </w:rPr>
        <w:t> </w:t>
      </w:r>
      <w:r>
        <w:rPr/>
        <w:t>or</w:t>
      </w:r>
      <w:r>
        <w:rPr>
          <w:spacing w:val="-1"/>
        </w:rPr>
        <w:t> </w:t>
      </w:r>
      <w:r>
        <w:rPr/>
        <w:t>scissors</w:t>
      </w:r>
      <w:r>
        <w:rPr>
          <w:spacing w:val="-1"/>
        </w:rPr>
        <w:t> </w:t>
      </w:r>
      <w:r>
        <w:rPr/>
        <w:t>(d)</w:t>
      </w:r>
      <w:r>
        <w:rPr>
          <w:spacing w:val="-1"/>
        </w:rPr>
        <w:t> </w:t>
      </w:r>
      <w:r>
        <w:rPr/>
        <w:t>thread/ </w:t>
      </w:r>
      <w:r>
        <w:rPr>
          <w:spacing w:val="-2"/>
        </w:rPr>
        <w:t>spring</w:t>
      </w:r>
    </w:p>
    <w:p>
      <w:pPr>
        <w:pStyle w:val="ListParagraph"/>
        <w:numPr>
          <w:ilvl w:val="0"/>
          <w:numId w:val="82"/>
        </w:numPr>
        <w:tabs>
          <w:tab w:pos="731" w:val="left" w:leader="none"/>
        </w:tabs>
        <w:spacing w:line="240" w:lineRule="auto" w:before="276" w:after="0"/>
        <w:ind w:left="731" w:right="0" w:hanging="631"/>
        <w:jc w:val="left"/>
        <w:rPr>
          <w:sz w:val="24"/>
        </w:rPr>
      </w:pPr>
      <w:r>
        <w:rPr>
          <w:sz w:val="24"/>
        </w:rPr>
        <w:t>Hot</w:t>
      </w:r>
      <w:r>
        <w:rPr>
          <w:spacing w:val="-2"/>
          <w:sz w:val="24"/>
        </w:rPr>
        <w:t> </w:t>
      </w:r>
      <w:r>
        <w:rPr>
          <w:sz w:val="24"/>
        </w:rPr>
        <w:t>debeaking</w:t>
      </w:r>
      <w:r>
        <w:rPr>
          <w:spacing w:val="-3"/>
          <w:sz w:val="24"/>
        </w:rPr>
        <w:t> </w:t>
      </w:r>
      <w:r>
        <w:rPr>
          <w:sz w:val="24"/>
        </w:rPr>
        <w:t>can be</w:t>
      </w:r>
      <w:r>
        <w:rPr>
          <w:spacing w:val="-1"/>
          <w:sz w:val="24"/>
        </w:rPr>
        <w:t> </w:t>
      </w:r>
      <w:r>
        <w:rPr>
          <w:sz w:val="24"/>
        </w:rPr>
        <w:t>done </w:t>
      </w:r>
      <w:r>
        <w:rPr>
          <w:spacing w:val="-2"/>
          <w:sz w:val="24"/>
        </w:rPr>
        <w:t>using</w:t>
      </w:r>
    </w:p>
    <w:p>
      <w:pPr>
        <w:pStyle w:val="BodyText"/>
        <w:ind w:left="731"/>
      </w:pPr>
      <w:r>
        <w:rPr/>
        <w:t>(a)</w:t>
      </w:r>
      <w:r>
        <w:rPr>
          <w:spacing w:val="-1"/>
        </w:rPr>
        <w:t> </w:t>
      </w:r>
      <w:r>
        <w:rPr/>
        <w:t>hot</w:t>
      </w:r>
      <w:r>
        <w:rPr>
          <w:spacing w:val="-1"/>
        </w:rPr>
        <w:t> </w:t>
      </w:r>
      <w:r>
        <w:rPr/>
        <w:t>cauterizing</w:t>
      </w:r>
      <w:r>
        <w:rPr>
          <w:spacing w:val="-3"/>
        </w:rPr>
        <w:t> </w:t>
      </w:r>
      <w:r>
        <w:rPr/>
        <w:t>blade machine</w:t>
      </w:r>
      <w:r>
        <w:rPr>
          <w:spacing w:val="-1"/>
        </w:rPr>
        <w:t> </w:t>
      </w:r>
      <w:r>
        <w:rPr/>
        <w:t>(b)</w:t>
      </w:r>
      <w:r>
        <w:rPr>
          <w:spacing w:val="-1"/>
        </w:rPr>
        <w:t> </w:t>
      </w:r>
      <w:r>
        <w:rPr/>
        <w:t>scissors</w:t>
      </w:r>
      <w:r>
        <w:rPr>
          <w:spacing w:val="-1"/>
        </w:rPr>
        <w:t> </w:t>
      </w:r>
      <w:r>
        <w:rPr/>
        <w:t>(c) knife</w:t>
      </w:r>
      <w:r>
        <w:rPr>
          <w:spacing w:val="-3"/>
        </w:rPr>
        <w:t> </w:t>
      </w:r>
      <w:r>
        <w:rPr/>
        <w:t>(d)</w:t>
      </w:r>
      <w:r>
        <w:rPr>
          <w:spacing w:val="-1"/>
        </w:rPr>
        <w:t> </w:t>
      </w:r>
      <w:r>
        <w:rPr>
          <w:spacing w:val="-4"/>
        </w:rPr>
        <w:t>fire</w:t>
      </w:r>
    </w:p>
    <w:p>
      <w:pPr>
        <w:spacing w:after="0"/>
        <w:sectPr>
          <w:pgSz w:w="12240" w:h="15840"/>
          <w:pgMar w:header="0" w:footer="1068" w:top="1720" w:bottom="1260" w:left="980" w:right="420"/>
        </w:sectPr>
      </w:pPr>
    </w:p>
    <w:p>
      <w:pPr>
        <w:pStyle w:val="ListParagraph"/>
        <w:numPr>
          <w:ilvl w:val="0"/>
          <w:numId w:val="82"/>
        </w:numPr>
        <w:tabs>
          <w:tab w:pos="731" w:val="left" w:leader="none"/>
          <w:tab w:pos="5714" w:val="left" w:leader="hyphen"/>
        </w:tabs>
        <w:spacing w:line="240" w:lineRule="auto" w:before="60" w:after="0"/>
        <w:ind w:left="731" w:right="0" w:hanging="631"/>
        <w:jc w:val="left"/>
        <w:rPr>
          <w:sz w:val="24"/>
        </w:rPr>
      </w:pPr>
      <w:r>
        <w:rPr>
          <w:sz w:val="24"/>
        </w:rPr>
        <w:t>It</w:t>
      </w:r>
      <w:r>
        <w:rPr>
          <w:spacing w:val="-3"/>
          <w:sz w:val="24"/>
        </w:rPr>
        <w:t> </w:t>
      </w:r>
      <w:r>
        <w:rPr>
          <w:sz w:val="24"/>
        </w:rPr>
        <w:t>is customary</w:t>
      </w:r>
      <w:r>
        <w:rPr>
          <w:spacing w:val="-5"/>
          <w:sz w:val="24"/>
        </w:rPr>
        <w:t> </w:t>
      </w:r>
      <w:r>
        <w:rPr>
          <w:sz w:val="24"/>
        </w:rPr>
        <w:t>to</w:t>
      </w:r>
      <w:r>
        <w:rPr>
          <w:spacing w:val="2"/>
          <w:sz w:val="24"/>
        </w:rPr>
        <w:t> </w:t>
      </w:r>
      <w:r>
        <w:rPr>
          <w:spacing w:val="-4"/>
          <w:sz w:val="24"/>
        </w:rPr>
        <w:t>give</w:t>
      </w:r>
      <w:r>
        <w:rPr>
          <w:sz w:val="24"/>
        </w:rPr>
        <w:tab/>
        <w:t>extra</w:t>
      </w:r>
      <w:r>
        <w:rPr>
          <w:spacing w:val="-5"/>
          <w:sz w:val="24"/>
        </w:rPr>
        <w:t> </w:t>
      </w:r>
      <w:r>
        <w:rPr>
          <w:sz w:val="24"/>
        </w:rPr>
        <w:t>chicks</w:t>
      </w:r>
      <w:r>
        <w:rPr>
          <w:spacing w:val="-1"/>
          <w:sz w:val="24"/>
        </w:rPr>
        <w:t> </w:t>
      </w:r>
      <w:r>
        <w:rPr>
          <w:sz w:val="24"/>
        </w:rPr>
        <w:t>per box in case</w:t>
      </w:r>
      <w:r>
        <w:rPr>
          <w:spacing w:val="-2"/>
          <w:sz w:val="24"/>
        </w:rPr>
        <w:t> </w:t>
      </w:r>
      <w:r>
        <w:rPr>
          <w:sz w:val="24"/>
        </w:rPr>
        <w:t>of </w:t>
      </w:r>
      <w:r>
        <w:rPr>
          <w:spacing w:val="-2"/>
          <w:sz w:val="24"/>
        </w:rPr>
        <w:t>mortality.</w:t>
      </w:r>
    </w:p>
    <w:p>
      <w:pPr>
        <w:pStyle w:val="BodyText"/>
        <w:ind w:left="731"/>
      </w:pPr>
      <w:r>
        <w:rPr/>
        <w:t>(a)</w:t>
      </w:r>
      <w:r>
        <w:rPr>
          <w:spacing w:val="-1"/>
        </w:rPr>
        <w:t> </w:t>
      </w:r>
      <w:r>
        <w:rPr/>
        <w:t>10-20</w:t>
      </w:r>
      <w:r>
        <w:rPr>
          <w:spacing w:val="2"/>
        </w:rPr>
        <w:t> </w:t>
      </w:r>
      <w:r>
        <w:rPr/>
        <w:t>chicks</w:t>
      </w:r>
      <w:r>
        <w:rPr>
          <w:spacing w:val="-1"/>
        </w:rPr>
        <w:t> </w:t>
      </w:r>
      <w:r>
        <w:rPr/>
        <w:t>(b)</w:t>
      </w:r>
      <w:r>
        <w:rPr>
          <w:spacing w:val="-1"/>
        </w:rPr>
        <w:t> </w:t>
      </w:r>
      <w:r>
        <w:rPr/>
        <w:t>20-30</w:t>
      </w:r>
      <w:r>
        <w:rPr>
          <w:spacing w:val="-1"/>
        </w:rPr>
        <w:t> </w:t>
      </w:r>
      <w:r>
        <w:rPr/>
        <w:t>chicks (c)</w:t>
      </w:r>
      <w:r>
        <w:rPr>
          <w:spacing w:val="-1"/>
        </w:rPr>
        <w:t> </w:t>
      </w:r>
      <w:r>
        <w:rPr/>
        <w:t>5-10 chicks (d)</w:t>
      </w:r>
      <w:r>
        <w:rPr>
          <w:spacing w:val="-1"/>
        </w:rPr>
        <w:t> </w:t>
      </w:r>
      <w:r>
        <w:rPr/>
        <w:t>2-4 </w:t>
      </w:r>
      <w:r>
        <w:rPr>
          <w:spacing w:val="-2"/>
        </w:rPr>
        <w:t>chicks</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The</w:t>
      </w:r>
      <w:r>
        <w:rPr>
          <w:spacing w:val="-5"/>
          <w:sz w:val="24"/>
        </w:rPr>
        <w:t> </w:t>
      </w:r>
      <w:r>
        <w:rPr>
          <w:sz w:val="24"/>
        </w:rPr>
        <w:t>following</w:t>
      </w:r>
      <w:r>
        <w:rPr>
          <w:spacing w:val="-1"/>
          <w:sz w:val="24"/>
        </w:rPr>
        <w:t> </w:t>
      </w:r>
      <w:r>
        <w:rPr>
          <w:sz w:val="24"/>
        </w:rPr>
        <w:t>are</w:t>
      </w:r>
      <w:r>
        <w:rPr>
          <w:spacing w:val="-1"/>
          <w:sz w:val="24"/>
        </w:rPr>
        <w:t> </w:t>
      </w:r>
      <w:r>
        <w:rPr>
          <w:sz w:val="24"/>
        </w:rPr>
        <w:t>factors</w:t>
      </w:r>
      <w:r>
        <w:rPr>
          <w:spacing w:val="2"/>
          <w:sz w:val="24"/>
        </w:rPr>
        <w:t> </w:t>
      </w:r>
      <w:r>
        <w:rPr>
          <w:sz w:val="24"/>
        </w:rPr>
        <w:t>affecting</w:t>
      </w:r>
      <w:r>
        <w:rPr>
          <w:spacing w:val="-4"/>
          <w:sz w:val="24"/>
        </w:rPr>
        <w:t> </w:t>
      </w:r>
      <w:r>
        <w:rPr>
          <w:sz w:val="24"/>
        </w:rPr>
        <w:t>the</w:t>
      </w:r>
      <w:r>
        <w:rPr>
          <w:spacing w:val="-1"/>
          <w:sz w:val="24"/>
        </w:rPr>
        <w:t> </w:t>
      </w:r>
      <w:r>
        <w:rPr>
          <w:sz w:val="24"/>
        </w:rPr>
        <w:t>fertility</w:t>
      </w:r>
      <w:r>
        <w:rPr>
          <w:spacing w:val="-9"/>
          <w:sz w:val="24"/>
        </w:rPr>
        <w:t> </w:t>
      </w:r>
      <w:r>
        <w:rPr>
          <w:sz w:val="24"/>
        </w:rPr>
        <w:t>of</w:t>
      </w:r>
      <w:r>
        <w:rPr>
          <w:spacing w:val="1"/>
          <w:sz w:val="24"/>
        </w:rPr>
        <w:t> </w:t>
      </w:r>
      <w:r>
        <w:rPr>
          <w:sz w:val="24"/>
        </w:rPr>
        <w:t>eggs</w:t>
      </w:r>
      <w:r>
        <w:rPr>
          <w:spacing w:val="2"/>
          <w:sz w:val="24"/>
        </w:rPr>
        <w:t> </w:t>
      </w:r>
      <w:r>
        <w:rPr>
          <w:spacing w:val="-2"/>
          <w:sz w:val="24"/>
        </w:rPr>
        <w:t>except</w:t>
      </w:r>
    </w:p>
    <w:p>
      <w:pPr>
        <w:pStyle w:val="BodyText"/>
        <w:ind w:left="791"/>
      </w:pPr>
      <w:r>
        <w:rPr/>
        <w:t>(a)</w:t>
      </w:r>
      <w:r>
        <w:rPr>
          <w:spacing w:val="-1"/>
        </w:rPr>
        <w:t> </w:t>
      </w:r>
      <w:r>
        <w:rPr/>
        <w:t>age</w:t>
      </w:r>
      <w:r>
        <w:rPr>
          <w:spacing w:val="-2"/>
        </w:rPr>
        <w:t> </w:t>
      </w:r>
      <w:r>
        <w:rPr/>
        <w:t>(b)</w:t>
      </w:r>
      <w:r>
        <w:rPr>
          <w:spacing w:val="-1"/>
        </w:rPr>
        <w:t> </w:t>
      </w:r>
      <w:r>
        <w:rPr/>
        <w:t>sales</w:t>
      </w:r>
      <w:r>
        <w:rPr>
          <w:spacing w:val="-1"/>
        </w:rPr>
        <w:t> </w:t>
      </w:r>
      <w:r>
        <w:rPr/>
        <w:t>(c) sperm</w:t>
      </w:r>
      <w:r>
        <w:rPr>
          <w:spacing w:val="-1"/>
        </w:rPr>
        <w:t> </w:t>
      </w:r>
      <w:r>
        <w:rPr/>
        <w:t>cell</w:t>
      </w:r>
      <w:r>
        <w:rPr>
          <w:spacing w:val="-1"/>
        </w:rPr>
        <w:t> </w:t>
      </w:r>
      <w:r>
        <w:rPr/>
        <w:t>(d)</w:t>
      </w:r>
      <w:r>
        <w:rPr>
          <w:spacing w:val="-1"/>
        </w:rPr>
        <w:t> </w:t>
      </w:r>
      <w:r>
        <w:rPr/>
        <w:t>number</w:t>
      </w:r>
      <w:r>
        <w:rPr>
          <w:spacing w:val="-3"/>
        </w:rPr>
        <w:t> </w:t>
      </w:r>
      <w:r>
        <w:rPr/>
        <w:t>of hen</w:t>
      </w:r>
      <w:r>
        <w:rPr>
          <w:spacing w:val="1"/>
        </w:rPr>
        <w:t> </w:t>
      </w:r>
      <w:r>
        <w:rPr/>
        <w:t>per </w:t>
      </w:r>
      <w:r>
        <w:rPr>
          <w:spacing w:val="-4"/>
        </w:rPr>
        <w:t>cock</w:t>
      </w:r>
    </w:p>
    <w:p>
      <w:pPr>
        <w:pStyle w:val="BodyText"/>
      </w:pPr>
    </w:p>
    <w:p>
      <w:pPr>
        <w:pStyle w:val="ListParagraph"/>
        <w:numPr>
          <w:ilvl w:val="0"/>
          <w:numId w:val="82"/>
        </w:numPr>
        <w:tabs>
          <w:tab w:pos="731" w:val="left" w:leader="none"/>
          <w:tab w:pos="6646" w:val="left" w:leader="hyphen"/>
        </w:tabs>
        <w:spacing w:line="240" w:lineRule="auto" w:before="0" w:after="0"/>
        <w:ind w:left="731" w:right="0" w:hanging="631"/>
        <w:jc w:val="left"/>
        <w:rPr>
          <w:sz w:val="24"/>
        </w:rPr>
      </w:pPr>
      <w:r>
        <w:rPr>
          <w:sz w:val="24"/>
        </w:rPr>
        <w:t>Hen</w:t>
      </w:r>
      <w:r>
        <w:rPr>
          <w:spacing w:val="7"/>
          <w:sz w:val="24"/>
        </w:rPr>
        <w:t> </w:t>
      </w:r>
      <w:r>
        <w:rPr>
          <w:sz w:val="24"/>
        </w:rPr>
        <w:t>suppose</w:t>
      </w:r>
      <w:r>
        <w:rPr>
          <w:spacing w:val="9"/>
          <w:sz w:val="24"/>
        </w:rPr>
        <w:t> </w:t>
      </w:r>
      <w:r>
        <w:rPr>
          <w:sz w:val="24"/>
        </w:rPr>
        <w:t>to</w:t>
      </w:r>
      <w:r>
        <w:rPr>
          <w:spacing w:val="11"/>
          <w:sz w:val="24"/>
        </w:rPr>
        <w:t> </w:t>
      </w:r>
      <w:r>
        <w:rPr>
          <w:sz w:val="24"/>
        </w:rPr>
        <w:t>reach</w:t>
      </w:r>
      <w:r>
        <w:rPr>
          <w:spacing w:val="9"/>
          <w:sz w:val="24"/>
        </w:rPr>
        <w:t> </w:t>
      </w:r>
      <w:r>
        <w:rPr>
          <w:sz w:val="24"/>
        </w:rPr>
        <w:t>the</w:t>
      </w:r>
      <w:r>
        <w:rPr>
          <w:spacing w:val="50"/>
          <w:w w:val="150"/>
          <w:sz w:val="24"/>
        </w:rPr>
        <w:t> </w:t>
      </w:r>
      <w:r>
        <w:rPr>
          <w:sz w:val="24"/>
        </w:rPr>
        <w:t>ages</w:t>
      </w:r>
      <w:r>
        <w:rPr>
          <w:spacing w:val="11"/>
          <w:sz w:val="24"/>
        </w:rPr>
        <w:t> </w:t>
      </w:r>
      <w:r>
        <w:rPr>
          <w:spacing w:val="-5"/>
          <w:sz w:val="24"/>
        </w:rPr>
        <w:t>of</w:t>
      </w:r>
      <w:r>
        <w:rPr>
          <w:sz w:val="24"/>
        </w:rPr>
        <w:tab/>
        <w:t>for</w:t>
      </w:r>
      <w:r>
        <w:rPr>
          <w:spacing w:val="10"/>
          <w:sz w:val="24"/>
        </w:rPr>
        <w:t> </w:t>
      </w:r>
      <w:r>
        <w:rPr>
          <w:sz w:val="24"/>
        </w:rPr>
        <w:t>effective</w:t>
      </w:r>
      <w:r>
        <w:rPr>
          <w:spacing w:val="10"/>
          <w:sz w:val="24"/>
        </w:rPr>
        <w:t> </w:t>
      </w:r>
      <w:r>
        <w:rPr>
          <w:sz w:val="24"/>
        </w:rPr>
        <w:t>fertility</w:t>
      </w:r>
      <w:r>
        <w:rPr>
          <w:spacing w:val="4"/>
          <w:sz w:val="24"/>
        </w:rPr>
        <w:t> </w:t>
      </w:r>
      <w:r>
        <w:rPr>
          <w:sz w:val="24"/>
        </w:rPr>
        <w:t>(a)</w:t>
      </w:r>
      <w:r>
        <w:rPr>
          <w:spacing w:val="12"/>
          <w:sz w:val="24"/>
        </w:rPr>
        <w:t> </w:t>
      </w:r>
      <w:r>
        <w:rPr>
          <w:sz w:val="24"/>
        </w:rPr>
        <w:t>8-</w:t>
      </w:r>
      <w:r>
        <w:rPr>
          <w:spacing w:val="-2"/>
          <w:sz w:val="24"/>
        </w:rPr>
        <w:t>18months</w:t>
      </w:r>
    </w:p>
    <w:p>
      <w:pPr>
        <w:pStyle w:val="ListParagraph"/>
        <w:numPr>
          <w:ilvl w:val="0"/>
          <w:numId w:val="83"/>
        </w:numPr>
        <w:tabs>
          <w:tab w:pos="1068" w:val="left" w:leader="none"/>
        </w:tabs>
        <w:spacing w:line="240" w:lineRule="auto" w:before="0" w:after="0"/>
        <w:ind w:left="1068" w:right="0" w:hanging="337"/>
        <w:jc w:val="left"/>
        <w:rPr>
          <w:sz w:val="24"/>
        </w:rPr>
      </w:pPr>
      <w:r>
        <w:rPr>
          <w:sz w:val="24"/>
        </w:rPr>
        <w:t>6</w:t>
      </w:r>
      <w:r>
        <w:rPr>
          <w:spacing w:val="-4"/>
          <w:sz w:val="24"/>
        </w:rPr>
        <w:t> </w:t>
      </w:r>
      <w:r>
        <w:rPr>
          <w:sz w:val="24"/>
        </w:rPr>
        <w:t>-7 months (c) 1-2 months (d)</w:t>
      </w:r>
      <w:r>
        <w:rPr>
          <w:spacing w:val="-1"/>
          <w:sz w:val="24"/>
        </w:rPr>
        <w:t> </w:t>
      </w:r>
      <w:r>
        <w:rPr>
          <w:sz w:val="24"/>
        </w:rPr>
        <w:t>25-30 </w:t>
      </w:r>
      <w:r>
        <w:rPr>
          <w:spacing w:val="-2"/>
          <w:sz w:val="24"/>
        </w:rPr>
        <w:t>months</w:t>
      </w:r>
    </w:p>
    <w:p>
      <w:pPr>
        <w:pStyle w:val="BodyText"/>
      </w:pPr>
    </w:p>
    <w:p>
      <w:pPr>
        <w:pStyle w:val="ListParagraph"/>
        <w:numPr>
          <w:ilvl w:val="0"/>
          <w:numId w:val="82"/>
        </w:numPr>
        <w:tabs>
          <w:tab w:pos="731" w:val="left" w:leader="none"/>
          <w:tab w:pos="7258" w:val="left" w:leader="hyphen"/>
        </w:tabs>
        <w:spacing w:line="240" w:lineRule="auto" w:before="0" w:after="0"/>
        <w:ind w:left="731" w:right="0" w:hanging="631"/>
        <w:jc w:val="left"/>
        <w:rPr>
          <w:sz w:val="24"/>
        </w:rPr>
      </w:pPr>
      <w:r>
        <w:rPr>
          <w:sz w:val="24"/>
        </w:rPr>
        <w:t>The</w:t>
      </w:r>
      <w:r>
        <w:rPr>
          <w:spacing w:val="10"/>
          <w:sz w:val="24"/>
        </w:rPr>
        <w:t> </w:t>
      </w:r>
      <w:r>
        <w:rPr>
          <w:sz w:val="24"/>
        </w:rPr>
        <w:t>number</w:t>
      </w:r>
      <w:r>
        <w:rPr>
          <w:spacing w:val="10"/>
          <w:sz w:val="24"/>
        </w:rPr>
        <w:t> </w:t>
      </w:r>
      <w:r>
        <w:rPr>
          <w:sz w:val="24"/>
        </w:rPr>
        <w:t>or</w:t>
      </w:r>
      <w:r>
        <w:rPr>
          <w:spacing w:val="11"/>
          <w:sz w:val="24"/>
        </w:rPr>
        <w:t> </w:t>
      </w:r>
      <w:r>
        <w:rPr>
          <w:sz w:val="24"/>
        </w:rPr>
        <w:t>ratio</w:t>
      </w:r>
      <w:r>
        <w:rPr>
          <w:spacing w:val="11"/>
          <w:sz w:val="24"/>
        </w:rPr>
        <w:t> </w:t>
      </w:r>
      <w:r>
        <w:rPr>
          <w:spacing w:val="-5"/>
          <w:sz w:val="24"/>
        </w:rPr>
        <w:t>of</w:t>
      </w:r>
      <w:r>
        <w:rPr>
          <w:sz w:val="24"/>
        </w:rPr>
        <w:tab/>
        <w:t>(cock</w:t>
      </w:r>
      <w:r>
        <w:rPr>
          <w:spacing w:val="8"/>
          <w:sz w:val="24"/>
        </w:rPr>
        <w:t> </w:t>
      </w:r>
      <w:r>
        <w:rPr>
          <w:sz w:val="24"/>
        </w:rPr>
        <w:t>:</w:t>
      </w:r>
      <w:r>
        <w:rPr>
          <w:spacing w:val="12"/>
          <w:sz w:val="24"/>
        </w:rPr>
        <w:t> </w:t>
      </w:r>
      <w:r>
        <w:rPr>
          <w:sz w:val="24"/>
        </w:rPr>
        <w:t>hens)</w:t>
      </w:r>
      <w:r>
        <w:rPr>
          <w:spacing w:val="11"/>
          <w:sz w:val="24"/>
        </w:rPr>
        <w:t> </w:t>
      </w:r>
      <w:r>
        <w:rPr>
          <w:sz w:val="24"/>
        </w:rPr>
        <w:t>is</w:t>
      </w:r>
      <w:r>
        <w:rPr>
          <w:spacing w:val="11"/>
          <w:sz w:val="24"/>
        </w:rPr>
        <w:t> </w:t>
      </w:r>
      <w:r>
        <w:rPr>
          <w:spacing w:val="-2"/>
          <w:sz w:val="24"/>
        </w:rPr>
        <w:t>recommended</w:t>
      </w:r>
    </w:p>
    <w:p>
      <w:pPr>
        <w:pStyle w:val="BodyText"/>
        <w:ind w:left="731"/>
      </w:pPr>
      <w:r>
        <w:rPr/>
        <w:t>for</w:t>
      </w:r>
      <w:r>
        <w:rPr>
          <w:spacing w:val="-4"/>
        </w:rPr>
        <w:t> </w:t>
      </w:r>
      <w:r>
        <w:rPr/>
        <w:t>effective</w:t>
      </w:r>
      <w:r>
        <w:rPr>
          <w:spacing w:val="-2"/>
        </w:rPr>
        <w:t> productive</w:t>
      </w:r>
    </w:p>
    <w:p>
      <w:pPr>
        <w:pStyle w:val="BodyText"/>
        <w:spacing w:before="1"/>
        <w:ind w:left="731"/>
      </w:pPr>
      <w:r>
        <w:rPr/>
        <w:t>(a)</w:t>
      </w:r>
      <w:r>
        <w:rPr>
          <w:spacing w:val="-1"/>
        </w:rPr>
        <w:t> </w:t>
      </w:r>
      <w:r>
        <w:rPr/>
        <w:t>3:5 (b)</w:t>
      </w:r>
      <w:r>
        <w:rPr>
          <w:spacing w:val="-2"/>
        </w:rPr>
        <w:t> </w:t>
      </w:r>
      <w:r>
        <w:rPr/>
        <w:t>1: 10</w:t>
      </w:r>
      <w:r>
        <w:rPr>
          <w:spacing w:val="1"/>
        </w:rPr>
        <w:t> </w:t>
      </w:r>
      <w:r>
        <w:rPr/>
        <w:t>(c) 5:2</w:t>
      </w:r>
      <w:r>
        <w:rPr>
          <w:spacing w:val="-1"/>
        </w:rPr>
        <w:t> </w:t>
      </w:r>
      <w:r>
        <w:rPr/>
        <w:t>(d)</w:t>
      </w:r>
      <w:r>
        <w:rPr>
          <w:spacing w:val="-1"/>
        </w:rPr>
        <w:t> </w:t>
      </w:r>
      <w:r>
        <w:rPr>
          <w:spacing w:val="-5"/>
        </w:rPr>
        <w:t>3:6</w:t>
      </w:r>
    </w:p>
    <w:p>
      <w:pPr>
        <w:pStyle w:val="BodyText"/>
      </w:pPr>
    </w:p>
    <w:p>
      <w:pPr>
        <w:pStyle w:val="ListParagraph"/>
        <w:numPr>
          <w:ilvl w:val="0"/>
          <w:numId w:val="82"/>
        </w:numPr>
        <w:tabs>
          <w:tab w:pos="731" w:val="left" w:leader="none"/>
          <w:tab w:pos="7085" w:val="left" w:leader="hyphen"/>
        </w:tabs>
        <w:spacing w:line="240" w:lineRule="auto" w:before="0" w:after="0"/>
        <w:ind w:left="731" w:right="0" w:hanging="631"/>
        <w:jc w:val="left"/>
        <w:rPr>
          <w:sz w:val="24"/>
        </w:rPr>
      </w:pPr>
      <w:r>
        <w:rPr>
          <w:sz w:val="24"/>
        </w:rPr>
        <w:t>Prolong</w:t>
      </w:r>
      <w:r>
        <w:rPr>
          <w:spacing w:val="-2"/>
          <w:sz w:val="24"/>
        </w:rPr>
        <w:t> </w:t>
      </w:r>
      <w:r>
        <w:rPr>
          <w:sz w:val="24"/>
        </w:rPr>
        <w:t>deficiency</w:t>
      </w:r>
      <w:r>
        <w:rPr>
          <w:spacing w:val="-4"/>
          <w:sz w:val="24"/>
        </w:rPr>
        <w:t> </w:t>
      </w:r>
      <w:r>
        <w:rPr>
          <w:spacing w:val="-5"/>
          <w:sz w:val="24"/>
        </w:rPr>
        <w:t>of</w:t>
      </w:r>
      <w:r>
        <w:rPr>
          <w:sz w:val="24"/>
        </w:rPr>
        <w:tab/>
        <w:t>leads</w:t>
      </w:r>
      <w:r>
        <w:rPr>
          <w:spacing w:val="-2"/>
          <w:sz w:val="24"/>
        </w:rPr>
        <w:t> </w:t>
      </w:r>
      <w:r>
        <w:rPr>
          <w:sz w:val="24"/>
        </w:rPr>
        <w:t>to</w:t>
      </w:r>
      <w:r>
        <w:rPr>
          <w:spacing w:val="2"/>
          <w:sz w:val="24"/>
        </w:rPr>
        <w:t> </w:t>
      </w:r>
      <w:r>
        <w:rPr>
          <w:sz w:val="24"/>
        </w:rPr>
        <w:t>sterility</w:t>
      </w:r>
      <w:r>
        <w:rPr>
          <w:spacing w:val="-5"/>
          <w:sz w:val="24"/>
        </w:rPr>
        <w:t> </w:t>
      </w:r>
      <w:r>
        <w:rPr>
          <w:sz w:val="24"/>
        </w:rPr>
        <w:t>in </w:t>
      </w:r>
      <w:r>
        <w:rPr>
          <w:spacing w:val="-2"/>
          <w:sz w:val="24"/>
        </w:rPr>
        <w:t>poultry</w:t>
      </w:r>
    </w:p>
    <w:p>
      <w:pPr>
        <w:pStyle w:val="BodyText"/>
        <w:ind w:left="731"/>
      </w:pPr>
      <w:r>
        <w:rPr/>
        <w:t>(a)</w:t>
      </w:r>
      <w:r>
        <w:rPr>
          <w:spacing w:val="-1"/>
        </w:rPr>
        <w:t> </w:t>
      </w:r>
      <w:r>
        <w:rPr/>
        <w:t>vitamin</w:t>
      </w:r>
      <w:r>
        <w:rPr>
          <w:spacing w:val="-1"/>
        </w:rPr>
        <w:t> </w:t>
      </w:r>
      <w:r>
        <w:rPr/>
        <w:t>C and</w:t>
      </w:r>
      <w:r>
        <w:rPr>
          <w:spacing w:val="-1"/>
        </w:rPr>
        <w:t> </w:t>
      </w:r>
      <w:r>
        <w:rPr/>
        <w:t>B (b)</w:t>
      </w:r>
      <w:r>
        <w:rPr>
          <w:spacing w:val="-3"/>
        </w:rPr>
        <w:t> </w:t>
      </w:r>
      <w:r>
        <w:rPr/>
        <w:t>vitamin A</w:t>
      </w:r>
      <w:r>
        <w:rPr>
          <w:spacing w:val="-1"/>
        </w:rPr>
        <w:t> </w:t>
      </w:r>
      <w:r>
        <w:rPr/>
        <w:t>and C</w:t>
      </w:r>
      <w:r>
        <w:rPr>
          <w:spacing w:val="-1"/>
        </w:rPr>
        <w:t> </w:t>
      </w:r>
      <w:r>
        <w:rPr/>
        <w:t>(c) vitamin</w:t>
      </w:r>
      <w:r>
        <w:rPr>
          <w:spacing w:val="-1"/>
        </w:rPr>
        <w:t> </w:t>
      </w:r>
      <w:r>
        <w:rPr/>
        <w:t>A and</w:t>
      </w:r>
      <w:r>
        <w:rPr>
          <w:spacing w:val="-1"/>
        </w:rPr>
        <w:t> </w:t>
      </w:r>
      <w:r>
        <w:rPr/>
        <w:t>K (d)</w:t>
      </w:r>
      <w:r>
        <w:rPr>
          <w:spacing w:val="-2"/>
        </w:rPr>
        <w:t> </w:t>
      </w:r>
      <w:r>
        <w:rPr/>
        <w:t>vitamin A and </w:t>
      </w:r>
      <w:r>
        <w:rPr>
          <w:spacing w:val="-10"/>
        </w:rPr>
        <w:t>E</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Bird</w:t>
      </w:r>
      <w:r>
        <w:rPr>
          <w:spacing w:val="-1"/>
          <w:sz w:val="24"/>
        </w:rPr>
        <w:t> </w:t>
      </w:r>
      <w:r>
        <w:rPr>
          <w:sz w:val="24"/>
        </w:rPr>
        <w:t>reduction in</w:t>
      </w:r>
      <w:r>
        <w:rPr>
          <w:spacing w:val="-1"/>
          <w:sz w:val="24"/>
        </w:rPr>
        <w:t> </w:t>
      </w:r>
      <w:r>
        <w:rPr>
          <w:sz w:val="24"/>
        </w:rPr>
        <w:t>fertility</w:t>
      </w:r>
      <w:r>
        <w:rPr>
          <w:spacing w:val="-3"/>
          <w:sz w:val="24"/>
        </w:rPr>
        <w:t> </w:t>
      </w:r>
      <w:r>
        <w:rPr>
          <w:sz w:val="24"/>
        </w:rPr>
        <w:t>can</w:t>
      </w:r>
      <w:r>
        <w:rPr>
          <w:spacing w:val="-1"/>
          <w:sz w:val="24"/>
        </w:rPr>
        <w:t> </w:t>
      </w:r>
      <w:r>
        <w:rPr>
          <w:sz w:val="24"/>
        </w:rPr>
        <w:t>be</w:t>
      </w:r>
      <w:r>
        <w:rPr>
          <w:spacing w:val="1"/>
          <w:sz w:val="24"/>
        </w:rPr>
        <w:t> </w:t>
      </w:r>
      <w:r>
        <w:rPr>
          <w:sz w:val="24"/>
        </w:rPr>
        <w:t>caused</w:t>
      </w:r>
      <w:r>
        <w:rPr>
          <w:spacing w:val="-2"/>
          <w:sz w:val="24"/>
        </w:rPr>
        <w:t> </w:t>
      </w:r>
      <w:r>
        <w:rPr>
          <w:sz w:val="24"/>
        </w:rPr>
        <w:t>by</w:t>
      </w:r>
      <w:r>
        <w:rPr>
          <w:spacing w:val="-5"/>
          <w:sz w:val="24"/>
        </w:rPr>
        <w:t> </w:t>
      </w:r>
      <w:r>
        <w:rPr>
          <w:sz w:val="24"/>
        </w:rPr>
        <w:t>temperatures </w:t>
      </w:r>
      <w:r>
        <w:rPr>
          <w:spacing w:val="-2"/>
          <w:sz w:val="24"/>
        </w:rPr>
        <w:t>within</w:t>
      </w:r>
    </w:p>
    <w:p>
      <w:pPr>
        <w:pStyle w:val="BodyText"/>
        <w:ind w:left="731"/>
      </w:pPr>
      <w:r>
        <w:rPr/>
        <w:t>(a)</w:t>
      </w:r>
      <w:r>
        <w:rPr>
          <w:spacing w:val="60"/>
        </w:rPr>
        <w:t> </w:t>
      </w:r>
      <w:r>
        <w:rPr/>
        <w:t>42</w:t>
      </w:r>
      <w:r>
        <w:rPr>
          <w:vertAlign w:val="superscript"/>
        </w:rPr>
        <w:t>0</w:t>
      </w:r>
      <w:r>
        <w:rPr>
          <w:vertAlign w:val="baseline"/>
        </w:rPr>
        <w:t>c</w:t>
      </w:r>
      <w:r>
        <w:rPr>
          <w:spacing w:val="-1"/>
          <w:vertAlign w:val="baseline"/>
        </w:rPr>
        <w:t> </w:t>
      </w:r>
      <w:r>
        <w:rPr>
          <w:vertAlign w:val="baseline"/>
        </w:rPr>
        <w:t>(b) 30</w:t>
      </w:r>
      <w:r>
        <w:rPr>
          <w:vertAlign w:val="superscript"/>
        </w:rPr>
        <w:t>0</w:t>
      </w:r>
      <w:r>
        <w:rPr>
          <w:vertAlign w:val="baseline"/>
        </w:rPr>
        <w:t>C -</w:t>
      </w:r>
      <w:r>
        <w:rPr>
          <w:spacing w:val="-1"/>
          <w:vertAlign w:val="baseline"/>
        </w:rPr>
        <w:t> </w:t>
      </w:r>
      <w:r>
        <w:rPr>
          <w:vertAlign w:val="baseline"/>
        </w:rPr>
        <w:t>33</w:t>
      </w:r>
      <w:r>
        <w:rPr>
          <w:vertAlign w:val="superscript"/>
        </w:rPr>
        <w:t>0</w:t>
      </w:r>
      <w:r>
        <w:rPr>
          <w:vertAlign w:val="baseline"/>
        </w:rPr>
        <w:t>C (c) 30</w:t>
      </w:r>
      <w:r>
        <w:rPr>
          <w:vertAlign w:val="superscript"/>
        </w:rPr>
        <w:t>0</w:t>
      </w:r>
      <w:r>
        <w:rPr>
          <w:vertAlign w:val="baseline"/>
        </w:rPr>
        <w:t>C and</w:t>
      </w:r>
      <w:r>
        <w:rPr>
          <w:spacing w:val="60"/>
          <w:vertAlign w:val="baseline"/>
        </w:rPr>
        <w:t> </w:t>
      </w:r>
      <w:r>
        <w:rPr>
          <w:vertAlign w:val="baseline"/>
        </w:rPr>
        <w:t>29</w:t>
      </w:r>
      <w:r>
        <w:rPr>
          <w:vertAlign w:val="superscript"/>
        </w:rPr>
        <w:t>0</w:t>
      </w:r>
      <w:r>
        <w:rPr>
          <w:vertAlign w:val="baseline"/>
        </w:rPr>
        <w:t>c (d)</w:t>
      </w:r>
      <w:r>
        <w:rPr>
          <w:spacing w:val="-1"/>
          <w:vertAlign w:val="baseline"/>
        </w:rPr>
        <w:t> </w:t>
      </w:r>
      <w:r>
        <w:rPr>
          <w:vertAlign w:val="baseline"/>
        </w:rPr>
        <w:t>34</w:t>
      </w:r>
      <w:r>
        <w:rPr>
          <w:vertAlign w:val="superscript"/>
        </w:rPr>
        <w:t>0</w:t>
      </w:r>
      <w:r>
        <w:rPr>
          <w:vertAlign w:val="baseline"/>
        </w:rPr>
        <w:t>c</w:t>
      </w:r>
      <w:r>
        <w:rPr>
          <w:spacing w:val="-1"/>
          <w:vertAlign w:val="baseline"/>
        </w:rPr>
        <w:t> </w:t>
      </w:r>
      <w:r>
        <w:rPr>
          <w:vertAlign w:val="baseline"/>
        </w:rPr>
        <w:t>and </w:t>
      </w:r>
      <w:r>
        <w:rPr>
          <w:spacing w:val="-4"/>
          <w:vertAlign w:val="baseline"/>
        </w:rPr>
        <w:t>30</w:t>
      </w:r>
      <w:r>
        <w:rPr>
          <w:spacing w:val="-4"/>
          <w:vertAlign w:val="superscript"/>
        </w:rPr>
        <w:t>0</w:t>
      </w:r>
      <w:r>
        <w:rPr>
          <w:spacing w:val="-4"/>
          <w:vertAlign w:val="baseline"/>
        </w:rPr>
        <w:t>c</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The</w:t>
      </w:r>
      <w:r>
        <w:rPr>
          <w:spacing w:val="-4"/>
          <w:sz w:val="24"/>
        </w:rPr>
        <w:t> </w:t>
      </w:r>
      <w:r>
        <w:rPr>
          <w:sz w:val="24"/>
        </w:rPr>
        <w:t>following</w:t>
      </w:r>
      <w:r>
        <w:rPr>
          <w:spacing w:val="-2"/>
          <w:sz w:val="24"/>
        </w:rPr>
        <w:t> </w:t>
      </w:r>
      <w:r>
        <w:rPr>
          <w:sz w:val="24"/>
        </w:rPr>
        <w:t>factors</w:t>
      </w:r>
      <w:r>
        <w:rPr>
          <w:spacing w:val="-2"/>
          <w:sz w:val="24"/>
        </w:rPr>
        <w:t> </w:t>
      </w:r>
      <w:r>
        <w:rPr>
          <w:sz w:val="24"/>
        </w:rPr>
        <w:t>affect</w:t>
      </w:r>
      <w:r>
        <w:rPr>
          <w:spacing w:val="-1"/>
          <w:sz w:val="24"/>
        </w:rPr>
        <w:t> </w:t>
      </w:r>
      <w:r>
        <w:rPr>
          <w:spacing w:val="-2"/>
          <w:sz w:val="24"/>
        </w:rPr>
        <w:t>hatchability</w:t>
      </w:r>
    </w:p>
    <w:p>
      <w:pPr>
        <w:pStyle w:val="BodyText"/>
        <w:ind w:left="791"/>
      </w:pPr>
      <w:r>
        <w:rPr/>
        <w:t>(a)</w:t>
      </w:r>
      <w:r>
        <w:rPr>
          <w:spacing w:val="-1"/>
        </w:rPr>
        <w:t> </w:t>
      </w:r>
      <w:r>
        <w:rPr/>
        <w:t>physical defect (b)</w:t>
      </w:r>
      <w:r>
        <w:rPr>
          <w:spacing w:val="-2"/>
        </w:rPr>
        <w:t> </w:t>
      </w:r>
      <w:r>
        <w:rPr/>
        <w:t>feeding</w:t>
      </w:r>
      <w:r>
        <w:rPr>
          <w:spacing w:val="-2"/>
        </w:rPr>
        <w:t> </w:t>
      </w:r>
      <w:r>
        <w:rPr/>
        <w:t>(c) heredity</w:t>
      </w:r>
      <w:r>
        <w:rPr>
          <w:spacing w:val="-5"/>
        </w:rPr>
        <w:t> </w:t>
      </w:r>
      <w:r>
        <w:rPr/>
        <w:t>defects</w:t>
      </w:r>
      <w:r>
        <w:rPr>
          <w:spacing w:val="1"/>
        </w:rPr>
        <w:t> </w:t>
      </w:r>
      <w:r>
        <w:rPr/>
        <w:t>(d)</w:t>
      </w:r>
      <w:r>
        <w:rPr>
          <w:spacing w:val="-1"/>
        </w:rPr>
        <w:t> </w:t>
      </w:r>
      <w:r>
        <w:rPr/>
        <w:t>turning</w:t>
      </w:r>
      <w:r>
        <w:rPr>
          <w:spacing w:val="-3"/>
        </w:rPr>
        <w:t> </w:t>
      </w:r>
      <w:r>
        <w:rPr/>
        <w:t>of </w:t>
      </w:r>
      <w:r>
        <w:rPr>
          <w:spacing w:val="-4"/>
        </w:rPr>
        <w:t>eggs</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The</w:t>
      </w:r>
      <w:r>
        <w:rPr>
          <w:spacing w:val="-2"/>
          <w:sz w:val="24"/>
        </w:rPr>
        <w:t> </w:t>
      </w:r>
      <w:r>
        <w:rPr>
          <w:sz w:val="24"/>
        </w:rPr>
        <w:t>storage</w:t>
      </w:r>
      <w:r>
        <w:rPr>
          <w:spacing w:val="-1"/>
          <w:sz w:val="24"/>
        </w:rPr>
        <w:t> </w:t>
      </w:r>
      <w:r>
        <w:rPr>
          <w:sz w:val="24"/>
        </w:rPr>
        <w:t>temperature</w:t>
      </w:r>
      <w:r>
        <w:rPr>
          <w:spacing w:val="1"/>
          <w:sz w:val="24"/>
        </w:rPr>
        <w:t> </w:t>
      </w:r>
      <w:r>
        <w:rPr>
          <w:sz w:val="24"/>
        </w:rPr>
        <w:t>of</w:t>
      </w:r>
      <w:r>
        <w:rPr>
          <w:spacing w:val="-1"/>
          <w:sz w:val="24"/>
        </w:rPr>
        <w:t> </w:t>
      </w:r>
      <w:r>
        <w:rPr>
          <w:sz w:val="24"/>
        </w:rPr>
        <w:t>egg</w:t>
      </w:r>
      <w:r>
        <w:rPr>
          <w:spacing w:val="-3"/>
          <w:sz w:val="24"/>
        </w:rPr>
        <w:t> </w:t>
      </w:r>
      <w:r>
        <w:rPr>
          <w:sz w:val="24"/>
        </w:rPr>
        <w:t>should not be more</w:t>
      </w:r>
      <w:r>
        <w:rPr>
          <w:spacing w:val="-1"/>
          <w:sz w:val="24"/>
        </w:rPr>
        <w:t> </w:t>
      </w:r>
      <w:r>
        <w:rPr>
          <w:spacing w:val="-4"/>
          <w:sz w:val="24"/>
        </w:rPr>
        <w:t>than</w:t>
      </w:r>
    </w:p>
    <w:p>
      <w:pPr>
        <w:pStyle w:val="BodyText"/>
        <w:ind w:left="791"/>
      </w:pPr>
      <w:r>
        <w:rPr/>
        <w:t>(a) 45</w:t>
      </w:r>
      <w:r>
        <w:rPr>
          <w:vertAlign w:val="superscript"/>
        </w:rPr>
        <w:t>0</w:t>
      </w:r>
      <w:r>
        <w:rPr>
          <w:vertAlign w:val="baseline"/>
        </w:rPr>
        <w:t>c</w:t>
      </w:r>
      <w:r>
        <w:rPr>
          <w:spacing w:val="-1"/>
          <w:vertAlign w:val="baseline"/>
        </w:rPr>
        <w:t> </w:t>
      </w:r>
      <w:r>
        <w:rPr>
          <w:vertAlign w:val="baseline"/>
        </w:rPr>
        <w:t>(b)</w:t>
      </w:r>
      <w:r>
        <w:rPr>
          <w:spacing w:val="-1"/>
          <w:vertAlign w:val="baseline"/>
        </w:rPr>
        <w:t> </w:t>
      </w:r>
      <w:r>
        <w:rPr>
          <w:vertAlign w:val="baseline"/>
        </w:rPr>
        <w:t>55</w:t>
      </w:r>
      <w:r>
        <w:rPr>
          <w:vertAlign w:val="superscript"/>
        </w:rPr>
        <w:t>0</w:t>
      </w:r>
      <w:r>
        <w:rPr>
          <w:vertAlign w:val="baseline"/>
        </w:rPr>
        <w:t>c</w:t>
      </w:r>
      <w:r>
        <w:rPr>
          <w:spacing w:val="-1"/>
          <w:vertAlign w:val="baseline"/>
        </w:rPr>
        <w:t> </w:t>
      </w:r>
      <w:r>
        <w:rPr>
          <w:vertAlign w:val="baseline"/>
        </w:rPr>
        <w:t>(c) 65</w:t>
      </w:r>
      <w:r>
        <w:rPr>
          <w:vertAlign w:val="superscript"/>
        </w:rPr>
        <w:t>0</w:t>
      </w:r>
      <w:r>
        <w:rPr>
          <w:vertAlign w:val="baseline"/>
        </w:rPr>
        <w:t>c</w:t>
      </w:r>
      <w:r>
        <w:rPr>
          <w:spacing w:val="1"/>
          <w:vertAlign w:val="baseline"/>
        </w:rPr>
        <w:t> </w:t>
      </w:r>
      <w:r>
        <w:rPr>
          <w:vertAlign w:val="baseline"/>
        </w:rPr>
        <w:t>(d)</w:t>
      </w:r>
      <w:r>
        <w:rPr>
          <w:spacing w:val="-1"/>
          <w:vertAlign w:val="baseline"/>
        </w:rPr>
        <w:t> </w:t>
      </w:r>
      <w:r>
        <w:rPr>
          <w:spacing w:val="-4"/>
          <w:vertAlign w:val="baseline"/>
        </w:rPr>
        <w:t>35</w:t>
      </w:r>
      <w:r>
        <w:rPr>
          <w:spacing w:val="-4"/>
          <w:vertAlign w:val="superscript"/>
        </w:rPr>
        <w:t>0</w:t>
      </w:r>
      <w:r>
        <w:rPr>
          <w:spacing w:val="-4"/>
          <w:vertAlign w:val="baseline"/>
        </w:rPr>
        <w:t>c</w:t>
      </w:r>
    </w:p>
    <w:p>
      <w:pPr>
        <w:pStyle w:val="BodyText"/>
      </w:pPr>
    </w:p>
    <w:p>
      <w:pPr>
        <w:pStyle w:val="ListParagraph"/>
        <w:numPr>
          <w:ilvl w:val="0"/>
          <w:numId w:val="82"/>
        </w:numPr>
        <w:tabs>
          <w:tab w:pos="731" w:val="left" w:leader="none"/>
        </w:tabs>
        <w:spacing w:line="240" w:lineRule="auto" w:before="1" w:after="0"/>
        <w:ind w:left="731" w:right="0" w:hanging="631"/>
        <w:jc w:val="left"/>
        <w:rPr>
          <w:sz w:val="24"/>
        </w:rPr>
      </w:pPr>
      <w:r>
        <w:rPr>
          <w:sz w:val="24"/>
        </w:rPr>
        <w:t>The</w:t>
      </w:r>
      <w:r>
        <w:rPr>
          <w:spacing w:val="-3"/>
          <w:sz w:val="24"/>
        </w:rPr>
        <w:t> </w:t>
      </w:r>
      <w:r>
        <w:rPr>
          <w:sz w:val="24"/>
        </w:rPr>
        <w:t>temperature</w:t>
      </w:r>
      <w:r>
        <w:rPr>
          <w:spacing w:val="-3"/>
          <w:sz w:val="24"/>
        </w:rPr>
        <w:t> </w:t>
      </w:r>
      <w:r>
        <w:rPr>
          <w:sz w:val="24"/>
        </w:rPr>
        <w:t>requirement for</w:t>
      </w:r>
      <w:r>
        <w:rPr>
          <w:spacing w:val="-2"/>
          <w:sz w:val="24"/>
        </w:rPr>
        <w:t> </w:t>
      </w:r>
      <w:r>
        <w:rPr>
          <w:sz w:val="24"/>
        </w:rPr>
        <w:t>chick</w:t>
      </w:r>
      <w:r>
        <w:rPr>
          <w:spacing w:val="-1"/>
          <w:sz w:val="24"/>
        </w:rPr>
        <w:t> </w:t>
      </w:r>
      <w:r>
        <w:rPr>
          <w:sz w:val="24"/>
        </w:rPr>
        <w:t>within the ages</w:t>
      </w:r>
      <w:r>
        <w:rPr>
          <w:spacing w:val="-1"/>
          <w:sz w:val="24"/>
        </w:rPr>
        <w:t> </w:t>
      </w:r>
      <w:r>
        <w:rPr>
          <w:sz w:val="24"/>
        </w:rPr>
        <w:t>of 4</w:t>
      </w:r>
      <w:r>
        <w:rPr>
          <w:spacing w:val="-1"/>
          <w:sz w:val="24"/>
        </w:rPr>
        <w:t> </w:t>
      </w:r>
      <w:r>
        <w:rPr>
          <w:sz w:val="24"/>
        </w:rPr>
        <w:t>weeks</w:t>
      </w:r>
      <w:r>
        <w:rPr>
          <w:spacing w:val="-1"/>
          <w:sz w:val="24"/>
        </w:rPr>
        <w:t> </w:t>
      </w:r>
      <w:r>
        <w:rPr>
          <w:sz w:val="24"/>
        </w:rPr>
        <w:t>should</w:t>
      </w:r>
      <w:r>
        <w:rPr>
          <w:spacing w:val="2"/>
          <w:sz w:val="24"/>
        </w:rPr>
        <w:t> </w:t>
      </w:r>
      <w:r>
        <w:rPr>
          <w:spacing w:val="-5"/>
          <w:sz w:val="24"/>
        </w:rPr>
        <w:t>be</w:t>
      </w:r>
    </w:p>
    <w:p>
      <w:pPr>
        <w:pStyle w:val="BodyText"/>
        <w:ind w:left="791"/>
      </w:pPr>
      <w:r>
        <w:rPr/>
        <w:t>(a) 32</w:t>
      </w:r>
      <w:r>
        <w:rPr>
          <w:vertAlign w:val="superscript"/>
        </w:rPr>
        <w:t>0</w:t>
      </w:r>
      <w:r>
        <w:rPr>
          <w:vertAlign w:val="baseline"/>
        </w:rPr>
        <w:t>c-29</w:t>
      </w:r>
      <w:r>
        <w:rPr>
          <w:vertAlign w:val="superscript"/>
        </w:rPr>
        <w:t>0</w:t>
      </w:r>
      <w:r>
        <w:rPr>
          <w:vertAlign w:val="baseline"/>
        </w:rPr>
        <w:t>c</w:t>
      </w:r>
      <w:r>
        <w:rPr>
          <w:spacing w:val="-1"/>
          <w:vertAlign w:val="baseline"/>
        </w:rPr>
        <w:t> </w:t>
      </w:r>
      <w:r>
        <w:rPr>
          <w:vertAlign w:val="baseline"/>
        </w:rPr>
        <w:t>(b)</w:t>
      </w:r>
      <w:r>
        <w:rPr>
          <w:spacing w:val="-1"/>
          <w:vertAlign w:val="baseline"/>
        </w:rPr>
        <w:t> </w:t>
      </w:r>
      <w:r>
        <w:rPr>
          <w:vertAlign w:val="baseline"/>
        </w:rPr>
        <w:t>29</w:t>
      </w:r>
      <w:r>
        <w:rPr>
          <w:vertAlign w:val="superscript"/>
        </w:rPr>
        <w:t>0</w:t>
      </w:r>
      <w:r>
        <w:rPr>
          <w:vertAlign w:val="baseline"/>
        </w:rPr>
        <w:t>c-23</w:t>
      </w:r>
      <w:r>
        <w:rPr>
          <w:vertAlign w:val="superscript"/>
        </w:rPr>
        <w:t>0</w:t>
      </w:r>
      <w:r>
        <w:rPr>
          <w:vertAlign w:val="baseline"/>
        </w:rPr>
        <w:t>c</w:t>
      </w:r>
      <w:r>
        <w:rPr>
          <w:spacing w:val="-1"/>
          <w:vertAlign w:val="baseline"/>
        </w:rPr>
        <w:t> </w:t>
      </w:r>
      <w:r>
        <w:rPr>
          <w:vertAlign w:val="baseline"/>
        </w:rPr>
        <w:t>(c)23</w:t>
      </w:r>
      <w:r>
        <w:rPr>
          <w:vertAlign w:val="superscript"/>
        </w:rPr>
        <w:t>0</w:t>
      </w:r>
      <w:r>
        <w:rPr>
          <w:vertAlign w:val="baseline"/>
        </w:rPr>
        <w:t>c-20</w:t>
      </w:r>
      <w:r>
        <w:rPr>
          <w:vertAlign w:val="superscript"/>
        </w:rPr>
        <w:t>0</w:t>
      </w:r>
      <w:r>
        <w:rPr>
          <w:vertAlign w:val="baseline"/>
        </w:rPr>
        <w:t>c</w:t>
      </w:r>
      <w:r>
        <w:rPr>
          <w:spacing w:val="-1"/>
          <w:vertAlign w:val="baseline"/>
        </w:rPr>
        <w:t> </w:t>
      </w:r>
      <w:r>
        <w:rPr>
          <w:vertAlign w:val="baseline"/>
        </w:rPr>
        <w:t>(d) 34</w:t>
      </w:r>
      <w:r>
        <w:rPr>
          <w:vertAlign w:val="superscript"/>
        </w:rPr>
        <w:t>0</w:t>
      </w:r>
      <w:r>
        <w:rPr>
          <w:vertAlign w:val="baseline"/>
        </w:rPr>
        <w:t>c-</w:t>
      </w:r>
      <w:r>
        <w:rPr>
          <w:spacing w:val="-1"/>
          <w:vertAlign w:val="baseline"/>
        </w:rPr>
        <w:t> </w:t>
      </w:r>
      <w:r>
        <w:rPr>
          <w:spacing w:val="-4"/>
          <w:vertAlign w:val="baseline"/>
        </w:rPr>
        <w:t>32</w:t>
      </w:r>
      <w:r>
        <w:rPr>
          <w:spacing w:val="-4"/>
          <w:vertAlign w:val="superscript"/>
        </w:rPr>
        <w:t>0</w:t>
      </w:r>
      <w:r>
        <w:rPr>
          <w:spacing w:val="-4"/>
          <w:vertAlign w:val="baseline"/>
        </w:rPr>
        <w:t>c</w:t>
      </w:r>
    </w:p>
    <w:p>
      <w:pPr>
        <w:pStyle w:val="ListParagraph"/>
        <w:numPr>
          <w:ilvl w:val="0"/>
          <w:numId w:val="82"/>
        </w:numPr>
        <w:tabs>
          <w:tab w:pos="731" w:val="left" w:leader="none"/>
        </w:tabs>
        <w:spacing w:line="240" w:lineRule="auto" w:before="276" w:after="0"/>
        <w:ind w:left="731" w:right="0" w:hanging="631"/>
        <w:jc w:val="left"/>
        <w:rPr>
          <w:sz w:val="24"/>
        </w:rPr>
      </w:pPr>
      <w:r>
        <w:rPr>
          <w:sz w:val="24"/>
        </w:rPr>
        <w:t>Mortality</w:t>
      </w:r>
      <w:r>
        <w:rPr>
          <w:spacing w:val="-6"/>
          <w:sz w:val="24"/>
        </w:rPr>
        <w:t> </w:t>
      </w:r>
      <w:r>
        <w:rPr>
          <w:sz w:val="24"/>
        </w:rPr>
        <w:t>of bird up</w:t>
      </w:r>
      <w:r>
        <w:rPr>
          <w:spacing w:val="-1"/>
          <w:sz w:val="24"/>
        </w:rPr>
        <w:t> </w:t>
      </w:r>
      <w:r>
        <w:rPr>
          <w:sz w:val="24"/>
        </w:rPr>
        <w:t>to 8</w:t>
      </w:r>
      <w:r>
        <w:rPr>
          <w:spacing w:val="2"/>
          <w:sz w:val="24"/>
        </w:rPr>
        <w:t> </w:t>
      </w:r>
      <w:r>
        <w:rPr>
          <w:sz w:val="24"/>
        </w:rPr>
        <w:t>weeks</w:t>
      </w:r>
      <w:r>
        <w:rPr>
          <w:spacing w:val="-1"/>
          <w:sz w:val="24"/>
        </w:rPr>
        <w:t> </w:t>
      </w:r>
      <w:r>
        <w:rPr>
          <w:sz w:val="24"/>
        </w:rPr>
        <w:t>should</w:t>
      </w:r>
      <w:r>
        <w:rPr>
          <w:spacing w:val="61"/>
          <w:sz w:val="24"/>
        </w:rPr>
        <w:t> </w:t>
      </w:r>
      <w:r>
        <w:rPr>
          <w:sz w:val="24"/>
        </w:rPr>
        <w:t>not </w:t>
      </w:r>
      <w:r>
        <w:rPr>
          <w:spacing w:val="-2"/>
          <w:sz w:val="24"/>
        </w:rPr>
        <w:t>exceed</w:t>
      </w:r>
    </w:p>
    <w:p>
      <w:pPr>
        <w:pStyle w:val="BodyText"/>
        <w:ind w:left="731"/>
      </w:pPr>
      <w:r>
        <w:rPr/>
        <w:t>(a)</w:t>
      </w:r>
      <w:r>
        <w:rPr>
          <w:spacing w:val="-1"/>
        </w:rPr>
        <w:t> </w:t>
      </w:r>
      <w:r>
        <w:rPr/>
        <w:t>1% (b)</w:t>
      </w:r>
      <w:r>
        <w:rPr>
          <w:spacing w:val="58"/>
        </w:rPr>
        <w:t> </w:t>
      </w:r>
      <w:r>
        <w:rPr/>
        <w:t>2% (c) 3%</w:t>
      </w:r>
      <w:r>
        <w:rPr>
          <w:spacing w:val="59"/>
        </w:rPr>
        <w:t> </w:t>
      </w:r>
      <w:r>
        <w:rPr/>
        <w:t>(d) </w:t>
      </w:r>
      <w:r>
        <w:rPr>
          <w:spacing w:val="-5"/>
        </w:rPr>
        <w:t>4%</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Weight</w:t>
      </w:r>
      <w:r>
        <w:rPr>
          <w:spacing w:val="-1"/>
          <w:sz w:val="24"/>
        </w:rPr>
        <w:t> </w:t>
      </w:r>
      <w:r>
        <w:rPr>
          <w:sz w:val="24"/>
        </w:rPr>
        <w:t>of</w:t>
      </w:r>
      <w:r>
        <w:rPr>
          <w:spacing w:val="-1"/>
          <w:sz w:val="24"/>
        </w:rPr>
        <w:t> </w:t>
      </w:r>
      <w:r>
        <w:rPr>
          <w:sz w:val="24"/>
        </w:rPr>
        <w:t>bird at</w:t>
      </w:r>
      <w:r>
        <w:rPr>
          <w:spacing w:val="-1"/>
          <w:sz w:val="24"/>
        </w:rPr>
        <w:t> </w:t>
      </w:r>
      <w:r>
        <w:rPr>
          <w:sz w:val="24"/>
        </w:rPr>
        <w:t>eight weeks</w:t>
      </w:r>
      <w:r>
        <w:rPr>
          <w:spacing w:val="-1"/>
          <w:sz w:val="24"/>
        </w:rPr>
        <w:t> </w:t>
      </w:r>
      <w:r>
        <w:rPr>
          <w:sz w:val="24"/>
        </w:rPr>
        <w:t>should not</w:t>
      </w:r>
      <w:r>
        <w:rPr>
          <w:spacing w:val="-1"/>
          <w:sz w:val="24"/>
        </w:rPr>
        <w:t> </w:t>
      </w:r>
      <w:r>
        <w:rPr>
          <w:sz w:val="24"/>
        </w:rPr>
        <w:t>be</w:t>
      </w:r>
      <w:r>
        <w:rPr>
          <w:spacing w:val="1"/>
          <w:sz w:val="24"/>
        </w:rPr>
        <w:t> </w:t>
      </w:r>
      <w:r>
        <w:rPr>
          <w:spacing w:val="-2"/>
          <w:sz w:val="24"/>
        </w:rPr>
        <w:t>below</w:t>
      </w:r>
    </w:p>
    <w:p>
      <w:pPr>
        <w:pStyle w:val="BodyText"/>
        <w:ind w:left="731"/>
      </w:pPr>
      <w:r>
        <w:rPr/>
        <w:t>(a)</w:t>
      </w:r>
      <w:r>
        <w:rPr>
          <w:spacing w:val="-2"/>
        </w:rPr>
        <w:t> </w:t>
      </w:r>
      <w:r>
        <w:rPr/>
        <w:t>2kg/bird</w:t>
      </w:r>
      <w:r>
        <w:rPr>
          <w:spacing w:val="-1"/>
        </w:rPr>
        <w:t> </w:t>
      </w:r>
      <w:r>
        <w:rPr/>
        <w:t>(b)</w:t>
      </w:r>
      <w:r>
        <w:rPr>
          <w:spacing w:val="-2"/>
        </w:rPr>
        <w:t> </w:t>
      </w:r>
      <w:r>
        <w:rPr/>
        <w:t>3kg/bird</w:t>
      </w:r>
      <w:r>
        <w:rPr>
          <w:spacing w:val="-1"/>
        </w:rPr>
        <w:t> </w:t>
      </w:r>
      <w:r>
        <w:rPr/>
        <w:t>(c)</w:t>
      </w:r>
      <w:r>
        <w:rPr>
          <w:spacing w:val="-1"/>
        </w:rPr>
        <w:t> </w:t>
      </w:r>
      <w:r>
        <w:rPr/>
        <w:t>0.</w:t>
      </w:r>
      <w:r>
        <w:rPr>
          <w:spacing w:val="-2"/>
        </w:rPr>
        <w:t> </w:t>
      </w:r>
      <w:r>
        <w:rPr/>
        <w:t>6kg/bird</w:t>
      </w:r>
      <w:r>
        <w:rPr>
          <w:spacing w:val="-1"/>
        </w:rPr>
        <w:t> </w:t>
      </w:r>
      <w:r>
        <w:rPr/>
        <w:t>(d)</w:t>
      </w:r>
      <w:r>
        <w:rPr>
          <w:spacing w:val="-1"/>
        </w:rPr>
        <w:t> </w:t>
      </w:r>
      <w:r>
        <w:rPr>
          <w:spacing w:val="-2"/>
        </w:rPr>
        <w:t>4kg/bird</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New</w:t>
      </w:r>
      <w:r>
        <w:rPr>
          <w:spacing w:val="-2"/>
          <w:sz w:val="24"/>
        </w:rPr>
        <w:t> </w:t>
      </w:r>
      <w:r>
        <w:rPr>
          <w:sz w:val="24"/>
        </w:rPr>
        <w:t>castle</w:t>
      </w:r>
      <w:r>
        <w:rPr>
          <w:spacing w:val="-2"/>
          <w:sz w:val="24"/>
        </w:rPr>
        <w:t> </w:t>
      </w:r>
      <w:r>
        <w:rPr>
          <w:sz w:val="24"/>
        </w:rPr>
        <w:t>disease</w:t>
      </w:r>
      <w:r>
        <w:rPr>
          <w:spacing w:val="-2"/>
          <w:sz w:val="24"/>
        </w:rPr>
        <w:t> </w:t>
      </w:r>
      <w:r>
        <w:rPr>
          <w:sz w:val="24"/>
        </w:rPr>
        <w:t>is</w:t>
      </w:r>
      <w:r>
        <w:rPr>
          <w:spacing w:val="-1"/>
          <w:sz w:val="24"/>
        </w:rPr>
        <w:t> </w:t>
      </w:r>
      <w:r>
        <w:rPr>
          <w:spacing w:val="-10"/>
          <w:sz w:val="24"/>
        </w:rPr>
        <w:t>a</w:t>
      </w:r>
    </w:p>
    <w:p>
      <w:pPr>
        <w:pStyle w:val="BodyText"/>
        <w:ind w:left="731"/>
      </w:pPr>
      <w:r>
        <w:rPr/>
        <w:t>(a)</w:t>
      </w:r>
      <w:r>
        <w:rPr>
          <w:spacing w:val="-3"/>
        </w:rPr>
        <w:t> </w:t>
      </w:r>
      <w:r>
        <w:rPr/>
        <w:t>viral</w:t>
      </w:r>
      <w:r>
        <w:rPr>
          <w:spacing w:val="-1"/>
        </w:rPr>
        <w:t> </w:t>
      </w:r>
      <w:r>
        <w:rPr/>
        <w:t>disease</w:t>
      </w:r>
      <w:r>
        <w:rPr>
          <w:spacing w:val="-2"/>
        </w:rPr>
        <w:t> </w:t>
      </w:r>
      <w:r>
        <w:rPr/>
        <w:t>(b)</w:t>
      </w:r>
      <w:r>
        <w:rPr>
          <w:spacing w:val="-1"/>
        </w:rPr>
        <w:t> </w:t>
      </w:r>
      <w:r>
        <w:rPr/>
        <w:t>bacterial</w:t>
      </w:r>
      <w:r>
        <w:rPr>
          <w:spacing w:val="-1"/>
        </w:rPr>
        <w:t> </w:t>
      </w:r>
      <w:r>
        <w:rPr/>
        <w:t>disease</w:t>
      </w:r>
      <w:r>
        <w:rPr>
          <w:spacing w:val="-2"/>
        </w:rPr>
        <w:t> </w:t>
      </w:r>
      <w:r>
        <w:rPr/>
        <w:t>(c)</w:t>
      </w:r>
      <w:r>
        <w:rPr>
          <w:spacing w:val="-1"/>
        </w:rPr>
        <w:t> </w:t>
      </w:r>
      <w:r>
        <w:rPr/>
        <w:t>fungal</w:t>
      </w:r>
      <w:r>
        <w:rPr>
          <w:spacing w:val="-1"/>
        </w:rPr>
        <w:t> </w:t>
      </w:r>
      <w:r>
        <w:rPr/>
        <w:t>disease</w:t>
      </w:r>
      <w:r>
        <w:rPr>
          <w:spacing w:val="-2"/>
        </w:rPr>
        <w:t> </w:t>
      </w:r>
      <w:r>
        <w:rPr/>
        <w:t>(d)</w:t>
      </w:r>
      <w:r>
        <w:rPr>
          <w:spacing w:val="-1"/>
        </w:rPr>
        <w:t> </w:t>
      </w:r>
      <w:r>
        <w:rPr/>
        <w:t>protozoan</w:t>
      </w:r>
      <w:r>
        <w:rPr>
          <w:spacing w:val="-1"/>
        </w:rPr>
        <w:t> </w:t>
      </w:r>
      <w:r>
        <w:rPr>
          <w:spacing w:val="-2"/>
        </w:rPr>
        <w:t>disease</w:t>
      </w:r>
    </w:p>
    <w:p>
      <w:pPr>
        <w:pStyle w:val="BodyText"/>
      </w:pPr>
    </w:p>
    <w:p>
      <w:pPr>
        <w:pStyle w:val="ListParagraph"/>
        <w:numPr>
          <w:ilvl w:val="0"/>
          <w:numId w:val="82"/>
        </w:numPr>
        <w:tabs>
          <w:tab w:pos="731" w:val="left" w:leader="none"/>
        </w:tabs>
        <w:spacing w:line="240" w:lineRule="auto" w:before="0" w:after="0"/>
        <w:ind w:left="731" w:right="0" w:hanging="631"/>
        <w:jc w:val="left"/>
        <w:rPr>
          <w:sz w:val="24"/>
        </w:rPr>
      </w:pPr>
      <w:r>
        <w:rPr>
          <w:sz w:val="24"/>
        </w:rPr>
        <w:t>Infectious</w:t>
      </w:r>
      <w:r>
        <w:rPr>
          <w:spacing w:val="-3"/>
          <w:sz w:val="24"/>
        </w:rPr>
        <w:t> </w:t>
      </w:r>
      <w:r>
        <w:rPr>
          <w:sz w:val="24"/>
        </w:rPr>
        <w:t>Coryza</w:t>
      </w:r>
      <w:r>
        <w:rPr>
          <w:spacing w:val="-3"/>
          <w:sz w:val="24"/>
        </w:rPr>
        <w:t> </w:t>
      </w:r>
      <w:r>
        <w:rPr>
          <w:sz w:val="24"/>
        </w:rPr>
        <w:t>disease</w:t>
      </w:r>
      <w:r>
        <w:rPr>
          <w:spacing w:val="-3"/>
          <w:sz w:val="24"/>
        </w:rPr>
        <w:t> </w:t>
      </w:r>
      <w:r>
        <w:rPr>
          <w:spacing w:val="-5"/>
          <w:sz w:val="24"/>
        </w:rPr>
        <w:t>is</w:t>
      </w:r>
    </w:p>
    <w:p>
      <w:pPr>
        <w:pStyle w:val="BodyText"/>
        <w:spacing w:before="1"/>
        <w:ind w:left="731"/>
      </w:pPr>
      <w:r>
        <w:rPr/>
        <w:t>(a)</w:t>
      </w:r>
      <w:r>
        <w:rPr>
          <w:spacing w:val="-1"/>
        </w:rPr>
        <w:t> </w:t>
      </w:r>
      <w:r>
        <w:rPr/>
        <w:t>viral</w:t>
      </w:r>
      <w:r>
        <w:rPr>
          <w:spacing w:val="-1"/>
        </w:rPr>
        <w:t> </w:t>
      </w:r>
      <w:r>
        <w:rPr/>
        <w:t>disease</w:t>
      </w:r>
      <w:r>
        <w:rPr>
          <w:spacing w:val="-1"/>
        </w:rPr>
        <w:t> </w:t>
      </w:r>
      <w:r>
        <w:rPr/>
        <w:t>(b)</w:t>
      </w:r>
      <w:r>
        <w:rPr>
          <w:spacing w:val="-1"/>
        </w:rPr>
        <w:t> </w:t>
      </w:r>
      <w:r>
        <w:rPr/>
        <w:t>bacterial</w:t>
      </w:r>
      <w:r>
        <w:rPr>
          <w:spacing w:val="-1"/>
        </w:rPr>
        <w:t> </w:t>
      </w:r>
      <w:r>
        <w:rPr/>
        <w:t>disease</w:t>
      </w:r>
      <w:r>
        <w:rPr>
          <w:spacing w:val="-1"/>
        </w:rPr>
        <w:t> </w:t>
      </w:r>
      <w:r>
        <w:rPr/>
        <w:t>(c)</w:t>
      </w:r>
      <w:r>
        <w:rPr>
          <w:spacing w:val="-1"/>
        </w:rPr>
        <w:t> </w:t>
      </w:r>
      <w:r>
        <w:rPr/>
        <w:t>fungal</w:t>
      </w:r>
      <w:r>
        <w:rPr>
          <w:spacing w:val="-1"/>
        </w:rPr>
        <w:t> </w:t>
      </w:r>
      <w:r>
        <w:rPr/>
        <w:t>disease</w:t>
      </w:r>
      <w:r>
        <w:rPr>
          <w:spacing w:val="-1"/>
        </w:rPr>
        <w:t> </w:t>
      </w:r>
      <w:r>
        <w:rPr/>
        <w:t>(d)</w:t>
      </w:r>
      <w:r>
        <w:rPr>
          <w:spacing w:val="-1"/>
        </w:rPr>
        <w:t> </w:t>
      </w:r>
      <w:r>
        <w:rPr/>
        <w:t>protozoan </w:t>
      </w:r>
      <w:r>
        <w:rPr>
          <w:spacing w:val="-2"/>
        </w:rPr>
        <w:t>infection</w:t>
      </w:r>
    </w:p>
    <w:p>
      <w:pPr>
        <w:spacing w:after="0"/>
        <w:sectPr>
          <w:pgSz w:w="12240" w:h="15840"/>
          <w:pgMar w:header="0" w:footer="1068" w:top="1720" w:bottom="1260" w:left="980" w:right="420"/>
        </w:sectPr>
      </w:pPr>
    </w:p>
    <w:p>
      <w:pPr>
        <w:pStyle w:val="Heading6"/>
        <w:spacing w:before="65"/>
        <w:ind w:right="559"/>
      </w:pPr>
      <w:r>
        <w:rPr/>
        <w:t>APPENDIX</w:t>
      </w:r>
      <w:r>
        <w:rPr>
          <w:spacing w:val="-3"/>
        </w:rPr>
        <w:t> </w:t>
      </w:r>
      <w:r>
        <w:rPr>
          <w:spacing w:val="-5"/>
        </w:rPr>
        <w:t>IX</w:t>
      </w:r>
    </w:p>
    <w:p>
      <w:pPr>
        <w:pStyle w:val="BodyText"/>
        <w:rPr>
          <w:b/>
        </w:rPr>
      </w:pPr>
    </w:p>
    <w:p>
      <w:pPr>
        <w:tabs>
          <w:tab w:pos="9257" w:val="left" w:leader="none"/>
        </w:tabs>
        <w:spacing w:before="0"/>
        <w:ind w:left="606" w:right="1106" w:firstLine="0"/>
        <w:jc w:val="center"/>
        <w:rPr>
          <w:b/>
          <w:sz w:val="24"/>
        </w:rPr>
      </w:pPr>
      <w:r>
        <w:rPr>
          <w:b/>
          <w:sz w:val="24"/>
        </w:rPr>
        <w:t>BIOLOGY</w:t>
      </w:r>
      <w:r>
        <w:rPr>
          <w:b/>
          <w:spacing w:val="-5"/>
          <w:sz w:val="24"/>
        </w:rPr>
        <w:t> </w:t>
      </w:r>
      <w:r>
        <w:rPr>
          <w:b/>
          <w:sz w:val="24"/>
        </w:rPr>
        <w:t>CONCEPT</w:t>
      </w:r>
      <w:r>
        <w:rPr>
          <w:b/>
          <w:spacing w:val="40"/>
          <w:sz w:val="24"/>
        </w:rPr>
        <w:t> </w:t>
      </w:r>
      <w:r>
        <w:rPr>
          <w:b/>
          <w:sz w:val="24"/>
        </w:rPr>
        <w:t>FOR</w:t>
      </w:r>
      <w:r>
        <w:rPr>
          <w:b/>
          <w:spacing w:val="-5"/>
          <w:sz w:val="24"/>
        </w:rPr>
        <w:t> </w:t>
      </w:r>
      <w:r>
        <w:rPr>
          <w:b/>
          <w:sz w:val="24"/>
        </w:rPr>
        <w:t>ENTREPRENUERSHIP</w:t>
      </w:r>
      <w:r>
        <w:rPr>
          <w:b/>
          <w:spacing w:val="40"/>
          <w:sz w:val="24"/>
        </w:rPr>
        <w:t> </w:t>
      </w:r>
      <w:r>
        <w:rPr>
          <w:b/>
          <w:sz w:val="24"/>
        </w:rPr>
        <w:t>TEST</w:t>
      </w:r>
      <w:r>
        <w:rPr>
          <w:b/>
          <w:spacing w:val="-5"/>
          <w:sz w:val="24"/>
        </w:rPr>
        <w:t> </w:t>
      </w:r>
      <w:r>
        <w:rPr>
          <w:b/>
          <w:sz w:val="24"/>
        </w:rPr>
        <w:t>1</w:t>
      </w:r>
      <w:r>
        <w:rPr>
          <w:b/>
          <w:spacing w:val="-5"/>
          <w:sz w:val="24"/>
        </w:rPr>
        <w:t> </w:t>
      </w:r>
      <w:r>
        <w:rPr>
          <w:b/>
          <w:sz w:val="24"/>
        </w:rPr>
        <w:t>(BCET1)</w:t>
      </w:r>
      <w:r>
        <w:rPr>
          <w:b/>
          <w:spacing w:val="-6"/>
          <w:sz w:val="24"/>
        </w:rPr>
        <w:t> </w:t>
      </w:r>
      <w:r>
        <w:rPr>
          <w:b/>
          <w:sz w:val="24"/>
        </w:rPr>
        <w:t>DIAGNOSTIC ADAPTIVE SKILL I (DATS1 MARKING SCHEME) Student</w:t>
      </w:r>
      <w:r>
        <w:rPr>
          <w:b/>
          <w:spacing w:val="40"/>
          <w:sz w:val="24"/>
        </w:rPr>
        <w:t> </w:t>
      </w:r>
      <w:r>
        <w:rPr>
          <w:b/>
          <w:sz w:val="24"/>
        </w:rPr>
        <w:t>ID No</w:t>
      </w:r>
      <w:r>
        <w:rPr>
          <w:b/>
          <w:sz w:val="24"/>
          <w:u w:val="single"/>
        </w:rPr>
        <w:tab/>
      </w:r>
    </w:p>
    <w:p>
      <w:pPr>
        <w:pStyle w:val="BodyText"/>
        <w:rPr>
          <w:b/>
          <w:sz w:val="20"/>
        </w:rPr>
      </w:pPr>
    </w:p>
    <w:p>
      <w:pPr>
        <w:pStyle w:val="BodyText"/>
        <w:rPr>
          <w:b/>
          <w:sz w:val="20"/>
        </w:rPr>
      </w:pPr>
    </w:p>
    <w:p>
      <w:pPr>
        <w:pStyle w:val="BodyText"/>
        <w:spacing w:before="172"/>
        <w:rPr>
          <w:b/>
          <w:sz w:val="20"/>
        </w:rPr>
      </w:pPr>
    </w:p>
    <w:tbl>
      <w:tblPr>
        <w:tblW w:w="0" w:type="auto"/>
        <w:jc w:val="left"/>
        <w:tblInd w:w="1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
        <w:gridCol w:w="1095"/>
        <w:gridCol w:w="1204"/>
        <w:gridCol w:w="374"/>
      </w:tblGrid>
      <w:tr>
        <w:trPr>
          <w:trHeight w:val="270" w:hRule="atLeast"/>
        </w:trPr>
        <w:tc>
          <w:tcPr>
            <w:tcW w:w="398" w:type="dxa"/>
          </w:tcPr>
          <w:p>
            <w:pPr>
              <w:pStyle w:val="TableParagraph"/>
              <w:spacing w:line="251" w:lineRule="exact"/>
              <w:ind w:left="50"/>
              <w:rPr>
                <w:sz w:val="24"/>
              </w:rPr>
            </w:pPr>
            <w:r>
              <w:rPr>
                <w:spacing w:val="-10"/>
                <w:sz w:val="24"/>
              </w:rPr>
              <w:t>1</w:t>
            </w:r>
          </w:p>
        </w:tc>
        <w:tc>
          <w:tcPr>
            <w:tcW w:w="1095" w:type="dxa"/>
          </w:tcPr>
          <w:p>
            <w:pPr>
              <w:pStyle w:val="TableParagraph"/>
              <w:spacing w:line="251" w:lineRule="exact"/>
              <w:ind w:left="107"/>
              <w:rPr>
                <w:sz w:val="24"/>
              </w:rPr>
            </w:pPr>
            <w:r>
              <w:rPr>
                <w:spacing w:val="-10"/>
                <w:sz w:val="24"/>
              </w:rPr>
              <w:t>B</w:t>
            </w:r>
          </w:p>
        </w:tc>
        <w:tc>
          <w:tcPr>
            <w:tcW w:w="1204" w:type="dxa"/>
          </w:tcPr>
          <w:p>
            <w:pPr>
              <w:pStyle w:val="TableParagraph"/>
              <w:spacing w:line="251" w:lineRule="exact"/>
              <w:ind w:right="148"/>
              <w:jc w:val="right"/>
              <w:rPr>
                <w:sz w:val="24"/>
              </w:rPr>
            </w:pPr>
            <w:r>
              <w:rPr>
                <w:spacing w:val="-5"/>
                <w:sz w:val="24"/>
              </w:rPr>
              <w:t>26</w:t>
            </w:r>
          </w:p>
        </w:tc>
        <w:tc>
          <w:tcPr>
            <w:tcW w:w="374" w:type="dxa"/>
          </w:tcPr>
          <w:p>
            <w:pPr>
              <w:pStyle w:val="TableParagraph"/>
              <w:spacing w:line="251" w:lineRule="exact"/>
              <w:ind w:left="98"/>
              <w:jc w:val="center"/>
              <w:rPr>
                <w:sz w:val="24"/>
              </w:rPr>
            </w:pPr>
            <w:r>
              <w:rPr>
                <w:spacing w:val="-10"/>
                <w:sz w:val="24"/>
              </w:rPr>
              <w:t>A</w:t>
            </w:r>
          </w:p>
        </w:tc>
      </w:tr>
      <w:tr>
        <w:trPr>
          <w:trHeight w:val="276" w:hRule="atLeast"/>
        </w:trPr>
        <w:tc>
          <w:tcPr>
            <w:tcW w:w="398" w:type="dxa"/>
          </w:tcPr>
          <w:p>
            <w:pPr>
              <w:pStyle w:val="TableParagraph"/>
              <w:spacing w:line="256" w:lineRule="exact"/>
              <w:ind w:left="50"/>
              <w:rPr>
                <w:sz w:val="24"/>
              </w:rPr>
            </w:pPr>
            <w:r>
              <w:rPr>
                <w:spacing w:val="-10"/>
                <w:sz w:val="24"/>
              </w:rPr>
              <w:t>2</w:t>
            </w:r>
          </w:p>
        </w:tc>
        <w:tc>
          <w:tcPr>
            <w:tcW w:w="1095" w:type="dxa"/>
          </w:tcPr>
          <w:p>
            <w:pPr>
              <w:pStyle w:val="TableParagraph"/>
              <w:spacing w:line="256" w:lineRule="exact"/>
              <w:ind w:left="107"/>
              <w:rPr>
                <w:sz w:val="24"/>
              </w:rPr>
            </w:pPr>
            <w:r>
              <w:rPr>
                <w:spacing w:val="-10"/>
                <w:sz w:val="24"/>
              </w:rPr>
              <w:t>C</w:t>
            </w:r>
          </w:p>
        </w:tc>
        <w:tc>
          <w:tcPr>
            <w:tcW w:w="1204" w:type="dxa"/>
          </w:tcPr>
          <w:p>
            <w:pPr>
              <w:pStyle w:val="TableParagraph"/>
              <w:spacing w:line="256" w:lineRule="exact"/>
              <w:ind w:right="148"/>
              <w:jc w:val="right"/>
              <w:rPr>
                <w:sz w:val="24"/>
              </w:rPr>
            </w:pPr>
            <w:r>
              <w:rPr>
                <w:spacing w:val="-5"/>
                <w:sz w:val="24"/>
              </w:rPr>
              <w:t>27</w:t>
            </w:r>
          </w:p>
        </w:tc>
        <w:tc>
          <w:tcPr>
            <w:tcW w:w="374" w:type="dxa"/>
          </w:tcPr>
          <w:p>
            <w:pPr>
              <w:pStyle w:val="TableParagraph"/>
              <w:spacing w:line="256" w:lineRule="exact"/>
              <w:ind w:left="98"/>
              <w:jc w:val="center"/>
              <w:rPr>
                <w:sz w:val="24"/>
              </w:rPr>
            </w:pPr>
            <w:r>
              <w:rPr>
                <w:spacing w:val="-10"/>
                <w:sz w:val="24"/>
              </w:rPr>
              <w:t>A</w:t>
            </w:r>
          </w:p>
        </w:tc>
      </w:tr>
      <w:tr>
        <w:trPr>
          <w:trHeight w:val="275" w:hRule="atLeast"/>
        </w:trPr>
        <w:tc>
          <w:tcPr>
            <w:tcW w:w="398" w:type="dxa"/>
          </w:tcPr>
          <w:p>
            <w:pPr>
              <w:pStyle w:val="TableParagraph"/>
              <w:spacing w:line="256" w:lineRule="exact"/>
              <w:ind w:left="50"/>
              <w:rPr>
                <w:sz w:val="24"/>
              </w:rPr>
            </w:pPr>
            <w:r>
              <w:rPr>
                <w:spacing w:val="-10"/>
                <w:sz w:val="24"/>
              </w:rPr>
              <w:t>3</w:t>
            </w:r>
          </w:p>
        </w:tc>
        <w:tc>
          <w:tcPr>
            <w:tcW w:w="1095" w:type="dxa"/>
          </w:tcPr>
          <w:p>
            <w:pPr>
              <w:pStyle w:val="TableParagraph"/>
              <w:spacing w:line="256" w:lineRule="exact"/>
              <w:ind w:left="107"/>
              <w:rPr>
                <w:sz w:val="24"/>
              </w:rPr>
            </w:pPr>
            <w:r>
              <w:rPr>
                <w:spacing w:val="-10"/>
                <w:sz w:val="24"/>
              </w:rPr>
              <w:t>D</w:t>
            </w:r>
          </w:p>
        </w:tc>
        <w:tc>
          <w:tcPr>
            <w:tcW w:w="1204" w:type="dxa"/>
          </w:tcPr>
          <w:p>
            <w:pPr>
              <w:pStyle w:val="TableParagraph"/>
              <w:spacing w:line="256" w:lineRule="exact"/>
              <w:ind w:right="148"/>
              <w:jc w:val="right"/>
              <w:rPr>
                <w:sz w:val="24"/>
              </w:rPr>
            </w:pPr>
            <w:r>
              <w:rPr>
                <w:spacing w:val="-5"/>
                <w:sz w:val="24"/>
              </w:rPr>
              <w:t>28</w:t>
            </w:r>
          </w:p>
        </w:tc>
        <w:tc>
          <w:tcPr>
            <w:tcW w:w="374" w:type="dxa"/>
          </w:tcPr>
          <w:p>
            <w:pPr>
              <w:pStyle w:val="TableParagraph"/>
              <w:spacing w:line="256" w:lineRule="exact"/>
              <w:ind w:left="98" w:right="13"/>
              <w:jc w:val="center"/>
              <w:rPr>
                <w:sz w:val="24"/>
              </w:rPr>
            </w:pPr>
            <w:r>
              <w:rPr>
                <w:spacing w:val="-10"/>
                <w:sz w:val="24"/>
              </w:rPr>
              <w:t>C</w:t>
            </w:r>
          </w:p>
        </w:tc>
      </w:tr>
      <w:tr>
        <w:trPr>
          <w:trHeight w:val="276" w:hRule="atLeast"/>
        </w:trPr>
        <w:tc>
          <w:tcPr>
            <w:tcW w:w="398" w:type="dxa"/>
          </w:tcPr>
          <w:p>
            <w:pPr>
              <w:pStyle w:val="TableParagraph"/>
              <w:spacing w:line="256" w:lineRule="exact"/>
              <w:ind w:left="50"/>
              <w:rPr>
                <w:sz w:val="24"/>
              </w:rPr>
            </w:pPr>
            <w:r>
              <w:rPr>
                <w:spacing w:val="-10"/>
                <w:sz w:val="24"/>
              </w:rPr>
              <w:t>4</w:t>
            </w:r>
          </w:p>
        </w:tc>
        <w:tc>
          <w:tcPr>
            <w:tcW w:w="1095" w:type="dxa"/>
          </w:tcPr>
          <w:p>
            <w:pPr>
              <w:pStyle w:val="TableParagraph"/>
              <w:spacing w:line="256" w:lineRule="exact"/>
              <w:ind w:left="107"/>
              <w:rPr>
                <w:sz w:val="24"/>
              </w:rPr>
            </w:pPr>
            <w:r>
              <w:rPr>
                <w:spacing w:val="-10"/>
                <w:sz w:val="24"/>
              </w:rPr>
              <w:t>C</w:t>
            </w:r>
          </w:p>
        </w:tc>
        <w:tc>
          <w:tcPr>
            <w:tcW w:w="1204" w:type="dxa"/>
          </w:tcPr>
          <w:p>
            <w:pPr>
              <w:pStyle w:val="TableParagraph"/>
              <w:spacing w:line="256" w:lineRule="exact"/>
              <w:ind w:right="148"/>
              <w:jc w:val="right"/>
              <w:rPr>
                <w:sz w:val="24"/>
              </w:rPr>
            </w:pPr>
            <w:r>
              <w:rPr>
                <w:spacing w:val="-5"/>
                <w:sz w:val="24"/>
              </w:rPr>
              <w:t>29</w:t>
            </w:r>
          </w:p>
        </w:tc>
        <w:tc>
          <w:tcPr>
            <w:tcW w:w="374" w:type="dxa"/>
          </w:tcPr>
          <w:p>
            <w:pPr>
              <w:pStyle w:val="TableParagraph"/>
              <w:spacing w:line="256" w:lineRule="exact"/>
              <w:ind w:left="98" w:right="13"/>
              <w:jc w:val="center"/>
              <w:rPr>
                <w:sz w:val="24"/>
              </w:rPr>
            </w:pPr>
            <w:r>
              <w:rPr>
                <w:spacing w:val="-10"/>
                <w:sz w:val="24"/>
              </w:rPr>
              <w:t>B</w:t>
            </w:r>
          </w:p>
        </w:tc>
      </w:tr>
      <w:tr>
        <w:trPr>
          <w:trHeight w:val="276" w:hRule="atLeast"/>
        </w:trPr>
        <w:tc>
          <w:tcPr>
            <w:tcW w:w="398" w:type="dxa"/>
          </w:tcPr>
          <w:p>
            <w:pPr>
              <w:pStyle w:val="TableParagraph"/>
              <w:spacing w:line="256" w:lineRule="exact"/>
              <w:ind w:left="50"/>
              <w:rPr>
                <w:sz w:val="24"/>
              </w:rPr>
            </w:pPr>
            <w:r>
              <w:rPr>
                <w:spacing w:val="-10"/>
                <w:sz w:val="24"/>
              </w:rPr>
              <w:t>5</w:t>
            </w:r>
          </w:p>
        </w:tc>
        <w:tc>
          <w:tcPr>
            <w:tcW w:w="1095" w:type="dxa"/>
          </w:tcPr>
          <w:p>
            <w:pPr>
              <w:pStyle w:val="TableParagraph"/>
              <w:spacing w:line="256" w:lineRule="exact"/>
              <w:ind w:left="107"/>
              <w:rPr>
                <w:sz w:val="24"/>
              </w:rPr>
            </w:pPr>
            <w:r>
              <w:rPr>
                <w:spacing w:val="-10"/>
                <w:sz w:val="24"/>
              </w:rPr>
              <w:t>A</w:t>
            </w:r>
          </w:p>
        </w:tc>
        <w:tc>
          <w:tcPr>
            <w:tcW w:w="1204" w:type="dxa"/>
          </w:tcPr>
          <w:p>
            <w:pPr>
              <w:pStyle w:val="TableParagraph"/>
              <w:spacing w:line="256" w:lineRule="exact"/>
              <w:ind w:right="148"/>
              <w:jc w:val="right"/>
              <w:rPr>
                <w:sz w:val="24"/>
              </w:rPr>
            </w:pPr>
            <w:r>
              <w:rPr>
                <w:spacing w:val="-5"/>
                <w:sz w:val="24"/>
              </w:rPr>
              <w:t>30</w:t>
            </w:r>
          </w:p>
        </w:tc>
        <w:tc>
          <w:tcPr>
            <w:tcW w:w="374" w:type="dxa"/>
          </w:tcPr>
          <w:p>
            <w:pPr>
              <w:pStyle w:val="TableParagraph"/>
              <w:spacing w:line="256" w:lineRule="exact"/>
              <w:ind w:left="98"/>
              <w:jc w:val="center"/>
              <w:rPr>
                <w:sz w:val="24"/>
              </w:rPr>
            </w:pPr>
            <w:r>
              <w:rPr>
                <w:spacing w:val="-10"/>
                <w:sz w:val="24"/>
              </w:rPr>
              <w:t>D</w:t>
            </w:r>
          </w:p>
        </w:tc>
      </w:tr>
      <w:tr>
        <w:trPr>
          <w:trHeight w:val="275" w:hRule="atLeast"/>
        </w:trPr>
        <w:tc>
          <w:tcPr>
            <w:tcW w:w="398" w:type="dxa"/>
          </w:tcPr>
          <w:p>
            <w:pPr>
              <w:pStyle w:val="TableParagraph"/>
              <w:spacing w:line="256" w:lineRule="exact"/>
              <w:ind w:left="50"/>
              <w:rPr>
                <w:sz w:val="24"/>
              </w:rPr>
            </w:pPr>
            <w:r>
              <w:rPr>
                <w:spacing w:val="-10"/>
                <w:sz w:val="24"/>
              </w:rPr>
              <w:t>6</w:t>
            </w:r>
          </w:p>
        </w:tc>
        <w:tc>
          <w:tcPr>
            <w:tcW w:w="1095" w:type="dxa"/>
          </w:tcPr>
          <w:p>
            <w:pPr>
              <w:pStyle w:val="TableParagraph"/>
              <w:spacing w:line="256" w:lineRule="exact"/>
              <w:ind w:left="107"/>
              <w:rPr>
                <w:sz w:val="24"/>
              </w:rPr>
            </w:pPr>
            <w:r>
              <w:rPr>
                <w:spacing w:val="-10"/>
                <w:sz w:val="24"/>
              </w:rPr>
              <w:t>D</w:t>
            </w:r>
          </w:p>
        </w:tc>
        <w:tc>
          <w:tcPr>
            <w:tcW w:w="1204" w:type="dxa"/>
          </w:tcPr>
          <w:p>
            <w:pPr>
              <w:pStyle w:val="TableParagraph"/>
              <w:spacing w:line="256" w:lineRule="exact"/>
              <w:ind w:right="148"/>
              <w:jc w:val="right"/>
              <w:rPr>
                <w:sz w:val="24"/>
              </w:rPr>
            </w:pPr>
            <w:r>
              <w:rPr>
                <w:spacing w:val="-5"/>
                <w:sz w:val="24"/>
              </w:rPr>
              <w:t>31</w:t>
            </w:r>
          </w:p>
        </w:tc>
        <w:tc>
          <w:tcPr>
            <w:tcW w:w="374" w:type="dxa"/>
          </w:tcPr>
          <w:p>
            <w:pPr>
              <w:pStyle w:val="TableParagraph"/>
              <w:spacing w:line="256" w:lineRule="exact"/>
              <w:ind w:left="98" w:right="13"/>
              <w:jc w:val="center"/>
              <w:rPr>
                <w:sz w:val="24"/>
              </w:rPr>
            </w:pPr>
            <w:r>
              <w:rPr>
                <w:spacing w:val="-10"/>
                <w:sz w:val="24"/>
              </w:rPr>
              <w:t>B</w:t>
            </w:r>
          </w:p>
        </w:tc>
      </w:tr>
      <w:tr>
        <w:trPr>
          <w:trHeight w:val="276" w:hRule="atLeast"/>
        </w:trPr>
        <w:tc>
          <w:tcPr>
            <w:tcW w:w="398" w:type="dxa"/>
          </w:tcPr>
          <w:p>
            <w:pPr>
              <w:pStyle w:val="TableParagraph"/>
              <w:spacing w:line="256" w:lineRule="exact"/>
              <w:ind w:left="50"/>
              <w:rPr>
                <w:sz w:val="24"/>
              </w:rPr>
            </w:pPr>
            <w:r>
              <w:rPr>
                <w:spacing w:val="-10"/>
                <w:sz w:val="24"/>
              </w:rPr>
              <w:t>7</w:t>
            </w:r>
          </w:p>
        </w:tc>
        <w:tc>
          <w:tcPr>
            <w:tcW w:w="1095" w:type="dxa"/>
          </w:tcPr>
          <w:p>
            <w:pPr>
              <w:pStyle w:val="TableParagraph"/>
              <w:spacing w:line="256" w:lineRule="exact"/>
              <w:ind w:left="107"/>
              <w:rPr>
                <w:sz w:val="24"/>
              </w:rPr>
            </w:pPr>
            <w:r>
              <w:rPr>
                <w:spacing w:val="-10"/>
                <w:sz w:val="24"/>
              </w:rPr>
              <w:t>C</w:t>
            </w:r>
          </w:p>
        </w:tc>
        <w:tc>
          <w:tcPr>
            <w:tcW w:w="1204" w:type="dxa"/>
          </w:tcPr>
          <w:p>
            <w:pPr>
              <w:pStyle w:val="TableParagraph"/>
              <w:spacing w:line="256" w:lineRule="exact"/>
              <w:ind w:right="148"/>
              <w:jc w:val="right"/>
              <w:rPr>
                <w:sz w:val="24"/>
              </w:rPr>
            </w:pPr>
            <w:r>
              <w:rPr>
                <w:spacing w:val="-5"/>
                <w:sz w:val="24"/>
              </w:rPr>
              <w:t>32</w:t>
            </w:r>
          </w:p>
        </w:tc>
        <w:tc>
          <w:tcPr>
            <w:tcW w:w="374" w:type="dxa"/>
          </w:tcPr>
          <w:p>
            <w:pPr>
              <w:pStyle w:val="TableParagraph"/>
              <w:spacing w:line="256" w:lineRule="exact"/>
              <w:ind w:left="98" w:right="13"/>
              <w:jc w:val="center"/>
              <w:rPr>
                <w:sz w:val="24"/>
              </w:rPr>
            </w:pPr>
            <w:r>
              <w:rPr>
                <w:spacing w:val="-10"/>
                <w:sz w:val="24"/>
              </w:rPr>
              <w:t>B</w:t>
            </w:r>
          </w:p>
        </w:tc>
      </w:tr>
      <w:tr>
        <w:trPr>
          <w:trHeight w:val="275" w:hRule="atLeast"/>
        </w:trPr>
        <w:tc>
          <w:tcPr>
            <w:tcW w:w="398" w:type="dxa"/>
          </w:tcPr>
          <w:p>
            <w:pPr>
              <w:pStyle w:val="TableParagraph"/>
              <w:spacing w:line="256" w:lineRule="exact"/>
              <w:ind w:left="50"/>
              <w:rPr>
                <w:sz w:val="24"/>
              </w:rPr>
            </w:pPr>
            <w:r>
              <w:rPr>
                <w:spacing w:val="-10"/>
                <w:sz w:val="24"/>
              </w:rPr>
              <w:t>8</w:t>
            </w:r>
          </w:p>
        </w:tc>
        <w:tc>
          <w:tcPr>
            <w:tcW w:w="1095" w:type="dxa"/>
          </w:tcPr>
          <w:p>
            <w:pPr>
              <w:pStyle w:val="TableParagraph"/>
              <w:spacing w:line="256" w:lineRule="exact"/>
              <w:ind w:left="107"/>
              <w:rPr>
                <w:sz w:val="24"/>
              </w:rPr>
            </w:pPr>
            <w:r>
              <w:rPr>
                <w:spacing w:val="-10"/>
                <w:sz w:val="24"/>
              </w:rPr>
              <w:t>A</w:t>
            </w:r>
          </w:p>
        </w:tc>
        <w:tc>
          <w:tcPr>
            <w:tcW w:w="1204" w:type="dxa"/>
          </w:tcPr>
          <w:p>
            <w:pPr>
              <w:pStyle w:val="TableParagraph"/>
              <w:spacing w:line="256" w:lineRule="exact"/>
              <w:ind w:right="148"/>
              <w:jc w:val="right"/>
              <w:rPr>
                <w:sz w:val="24"/>
              </w:rPr>
            </w:pPr>
            <w:r>
              <w:rPr>
                <w:spacing w:val="-5"/>
                <w:sz w:val="24"/>
              </w:rPr>
              <w:t>33</w:t>
            </w:r>
          </w:p>
        </w:tc>
        <w:tc>
          <w:tcPr>
            <w:tcW w:w="374" w:type="dxa"/>
          </w:tcPr>
          <w:p>
            <w:pPr>
              <w:pStyle w:val="TableParagraph"/>
              <w:spacing w:line="256" w:lineRule="exact"/>
              <w:ind w:left="98"/>
              <w:jc w:val="center"/>
              <w:rPr>
                <w:sz w:val="24"/>
              </w:rPr>
            </w:pPr>
            <w:r>
              <w:rPr>
                <w:spacing w:val="-10"/>
                <w:sz w:val="24"/>
              </w:rPr>
              <w:t>A</w:t>
            </w:r>
          </w:p>
        </w:tc>
      </w:tr>
      <w:tr>
        <w:trPr>
          <w:trHeight w:val="276" w:hRule="atLeast"/>
        </w:trPr>
        <w:tc>
          <w:tcPr>
            <w:tcW w:w="398" w:type="dxa"/>
          </w:tcPr>
          <w:p>
            <w:pPr>
              <w:pStyle w:val="TableParagraph"/>
              <w:spacing w:line="256" w:lineRule="exact"/>
              <w:ind w:left="50"/>
              <w:rPr>
                <w:sz w:val="24"/>
              </w:rPr>
            </w:pPr>
            <w:r>
              <w:rPr>
                <w:spacing w:val="-10"/>
                <w:sz w:val="24"/>
              </w:rPr>
              <w:t>9</w:t>
            </w:r>
          </w:p>
        </w:tc>
        <w:tc>
          <w:tcPr>
            <w:tcW w:w="1095" w:type="dxa"/>
          </w:tcPr>
          <w:p>
            <w:pPr>
              <w:pStyle w:val="TableParagraph"/>
              <w:spacing w:line="256" w:lineRule="exact"/>
              <w:ind w:left="107"/>
              <w:rPr>
                <w:sz w:val="24"/>
              </w:rPr>
            </w:pPr>
            <w:r>
              <w:rPr>
                <w:spacing w:val="-10"/>
                <w:sz w:val="24"/>
              </w:rPr>
              <w:t>A</w:t>
            </w:r>
          </w:p>
        </w:tc>
        <w:tc>
          <w:tcPr>
            <w:tcW w:w="1204" w:type="dxa"/>
          </w:tcPr>
          <w:p>
            <w:pPr>
              <w:pStyle w:val="TableParagraph"/>
              <w:spacing w:line="256" w:lineRule="exact"/>
              <w:ind w:right="148"/>
              <w:jc w:val="right"/>
              <w:rPr>
                <w:sz w:val="24"/>
              </w:rPr>
            </w:pPr>
            <w:r>
              <w:rPr>
                <w:spacing w:val="-5"/>
                <w:sz w:val="24"/>
              </w:rPr>
              <w:t>34</w:t>
            </w:r>
          </w:p>
        </w:tc>
        <w:tc>
          <w:tcPr>
            <w:tcW w:w="374" w:type="dxa"/>
          </w:tcPr>
          <w:p>
            <w:pPr>
              <w:pStyle w:val="TableParagraph"/>
              <w:spacing w:line="256" w:lineRule="exact"/>
              <w:ind w:left="98" w:right="13"/>
              <w:jc w:val="center"/>
              <w:rPr>
                <w:sz w:val="24"/>
              </w:rPr>
            </w:pPr>
            <w:r>
              <w:rPr>
                <w:spacing w:val="-10"/>
                <w:sz w:val="24"/>
              </w:rPr>
              <w:t>C</w:t>
            </w:r>
          </w:p>
        </w:tc>
      </w:tr>
      <w:tr>
        <w:trPr>
          <w:trHeight w:val="275" w:hRule="atLeast"/>
        </w:trPr>
        <w:tc>
          <w:tcPr>
            <w:tcW w:w="398" w:type="dxa"/>
          </w:tcPr>
          <w:p>
            <w:pPr>
              <w:pStyle w:val="TableParagraph"/>
              <w:spacing w:line="256" w:lineRule="exact"/>
              <w:ind w:left="50"/>
              <w:rPr>
                <w:sz w:val="24"/>
              </w:rPr>
            </w:pPr>
            <w:r>
              <w:rPr>
                <w:spacing w:val="-5"/>
                <w:sz w:val="24"/>
              </w:rPr>
              <w:t>10</w:t>
            </w:r>
          </w:p>
        </w:tc>
        <w:tc>
          <w:tcPr>
            <w:tcW w:w="1095" w:type="dxa"/>
          </w:tcPr>
          <w:p>
            <w:pPr>
              <w:pStyle w:val="TableParagraph"/>
              <w:spacing w:line="256" w:lineRule="exact"/>
              <w:ind w:left="107"/>
              <w:rPr>
                <w:sz w:val="24"/>
              </w:rPr>
            </w:pPr>
            <w:r>
              <w:rPr>
                <w:spacing w:val="-10"/>
                <w:sz w:val="24"/>
              </w:rPr>
              <w:t>B</w:t>
            </w:r>
          </w:p>
        </w:tc>
        <w:tc>
          <w:tcPr>
            <w:tcW w:w="1204" w:type="dxa"/>
          </w:tcPr>
          <w:p>
            <w:pPr>
              <w:pStyle w:val="TableParagraph"/>
              <w:spacing w:line="256" w:lineRule="exact"/>
              <w:ind w:right="148"/>
              <w:jc w:val="right"/>
              <w:rPr>
                <w:sz w:val="24"/>
              </w:rPr>
            </w:pPr>
            <w:r>
              <w:rPr>
                <w:spacing w:val="-5"/>
                <w:sz w:val="24"/>
              </w:rPr>
              <w:t>35</w:t>
            </w:r>
          </w:p>
        </w:tc>
        <w:tc>
          <w:tcPr>
            <w:tcW w:w="374" w:type="dxa"/>
          </w:tcPr>
          <w:p>
            <w:pPr>
              <w:pStyle w:val="TableParagraph"/>
              <w:spacing w:line="256" w:lineRule="exact"/>
              <w:ind w:left="98"/>
              <w:jc w:val="center"/>
              <w:rPr>
                <w:sz w:val="24"/>
              </w:rPr>
            </w:pPr>
            <w:r>
              <w:rPr>
                <w:spacing w:val="-10"/>
                <w:sz w:val="24"/>
              </w:rPr>
              <w:t>A</w:t>
            </w:r>
          </w:p>
        </w:tc>
      </w:tr>
      <w:tr>
        <w:trPr>
          <w:trHeight w:val="276" w:hRule="atLeast"/>
        </w:trPr>
        <w:tc>
          <w:tcPr>
            <w:tcW w:w="398" w:type="dxa"/>
          </w:tcPr>
          <w:p>
            <w:pPr>
              <w:pStyle w:val="TableParagraph"/>
              <w:spacing w:line="256" w:lineRule="exact"/>
              <w:ind w:left="50"/>
              <w:rPr>
                <w:sz w:val="24"/>
              </w:rPr>
            </w:pPr>
            <w:r>
              <w:rPr>
                <w:spacing w:val="-5"/>
                <w:sz w:val="24"/>
              </w:rPr>
              <w:t>11</w:t>
            </w:r>
          </w:p>
        </w:tc>
        <w:tc>
          <w:tcPr>
            <w:tcW w:w="1095" w:type="dxa"/>
          </w:tcPr>
          <w:p>
            <w:pPr>
              <w:pStyle w:val="TableParagraph"/>
              <w:spacing w:line="256" w:lineRule="exact"/>
              <w:ind w:left="107"/>
              <w:rPr>
                <w:sz w:val="24"/>
              </w:rPr>
            </w:pPr>
            <w:r>
              <w:rPr>
                <w:spacing w:val="-10"/>
                <w:sz w:val="24"/>
              </w:rPr>
              <w:t>C</w:t>
            </w:r>
          </w:p>
        </w:tc>
        <w:tc>
          <w:tcPr>
            <w:tcW w:w="1204" w:type="dxa"/>
          </w:tcPr>
          <w:p>
            <w:pPr>
              <w:pStyle w:val="TableParagraph"/>
              <w:spacing w:line="256" w:lineRule="exact"/>
              <w:ind w:right="148"/>
              <w:jc w:val="right"/>
              <w:rPr>
                <w:sz w:val="24"/>
              </w:rPr>
            </w:pPr>
            <w:r>
              <w:rPr>
                <w:spacing w:val="-5"/>
                <w:sz w:val="24"/>
              </w:rPr>
              <w:t>36</w:t>
            </w:r>
          </w:p>
        </w:tc>
        <w:tc>
          <w:tcPr>
            <w:tcW w:w="374" w:type="dxa"/>
          </w:tcPr>
          <w:p>
            <w:pPr>
              <w:pStyle w:val="TableParagraph"/>
              <w:spacing w:line="256" w:lineRule="exact"/>
              <w:ind w:left="98" w:right="13"/>
              <w:jc w:val="center"/>
              <w:rPr>
                <w:sz w:val="24"/>
              </w:rPr>
            </w:pPr>
            <w:r>
              <w:rPr>
                <w:spacing w:val="-10"/>
                <w:sz w:val="24"/>
              </w:rPr>
              <w:t>C</w:t>
            </w:r>
          </w:p>
        </w:tc>
      </w:tr>
      <w:tr>
        <w:trPr>
          <w:trHeight w:val="276" w:hRule="atLeast"/>
        </w:trPr>
        <w:tc>
          <w:tcPr>
            <w:tcW w:w="398" w:type="dxa"/>
          </w:tcPr>
          <w:p>
            <w:pPr>
              <w:pStyle w:val="TableParagraph"/>
              <w:spacing w:line="256" w:lineRule="exact"/>
              <w:ind w:left="50"/>
              <w:rPr>
                <w:sz w:val="24"/>
              </w:rPr>
            </w:pPr>
            <w:r>
              <w:rPr>
                <w:spacing w:val="-5"/>
                <w:sz w:val="24"/>
              </w:rPr>
              <w:t>12</w:t>
            </w:r>
          </w:p>
        </w:tc>
        <w:tc>
          <w:tcPr>
            <w:tcW w:w="1095" w:type="dxa"/>
          </w:tcPr>
          <w:p>
            <w:pPr>
              <w:pStyle w:val="TableParagraph"/>
              <w:spacing w:line="256" w:lineRule="exact"/>
              <w:ind w:left="107"/>
              <w:rPr>
                <w:sz w:val="24"/>
              </w:rPr>
            </w:pPr>
            <w:r>
              <w:rPr>
                <w:spacing w:val="-10"/>
                <w:sz w:val="24"/>
              </w:rPr>
              <w:t>A</w:t>
            </w:r>
          </w:p>
        </w:tc>
        <w:tc>
          <w:tcPr>
            <w:tcW w:w="1204" w:type="dxa"/>
          </w:tcPr>
          <w:p>
            <w:pPr>
              <w:pStyle w:val="TableParagraph"/>
              <w:spacing w:line="256" w:lineRule="exact"/>
              <w:ind w:right="148"/>
              <w:jc w:val="right"/>
              <w:rPr>
                <w:sz w:val="24"/>
              </w:rPr>
            </w:pPr>
            <w:r>
              <w:rPr>
                <w:spacing w:val="-5"/>
                <w:sz w:val="24"/>
              </w:rPr>
              <w:t>37</w:t>
            </w:r>
          </w:p>
        </w:tc>
        <w:tc>
          <w:tcPr>
            <w:tcW w:w="374" w:type="dxa"/>
          </w:tcPr>
          <w:p>
            <w:pPr>
              <w:pStyle w:val="TableParagraph"/>
              <w:spacing w:line="256" w:lineRule="exact"/>
              <w:ind w:left="98"/>
              <w:jc w:val="center"/>
              <w:rPr>
                <w:sz w:val="24"/>
              </w:rPr>
            </w:pPr>
            <w:r>
              <w:rPr>
                <w:spacing w:val="-10"/>
                <w:sz w:val="24"/>
              </w:rPr>
              <w:t>A</w:t>
            </w:r>
          </w:p>
        </w:tc>
      </w:tr>
      <w:tr>
        <w:trPr>
          <w:trHeight w:val="275" w:hRule="atLeast"/>
        </w:trPr>
        <w:tc>
          <w:tcPr>
            <w:tcW w:w="398" w:type="dxa"/>
          </w:tcPr>
          <w:p>
            <w:pPr>
              <w:pStyle w:val="TableParagraph"/>
              <w:spacing w:line="256" w:lineRule="exact"/>
              <w:ind w:left="50"/>
              <w:rPr>
                <w:sz w:val="24"/>
              </w:rPr>
            </w:pPr>
            <w:r>
              <w:rPr>
                <w:spacing w:val="-5"/>
                <w:sz w:val="24"/>
              </w:rPr>
              <w:t>13</w:t>
            </w:r>
          </w:p>
        </w:tc>
        <w:tc>
          <w:tcPr>
            <w:tcW w:w="1095" w:type="dxa"/>
          </w:tcPr>
          <w:p>
            <w:pPr>
              <w:pStyle w:val="TableParagraph"/>
              <w:spacing w:line="256" w:lineRule="exact"/>
              <w:ind w:left="107"/>
              <w:rPr>
                <w:sz w:val="24"/>
              </w:rPr>
            </w:pPr>
            <w:r>
              <w:rPr>
                <w:spacing w:val="-10"/>
                <w:sz w:val="24"/>
              </w:rPr>
              <w:t>B</w:t>
            </w:r>
          </w:p>
        </w:tc>
        <w:tc>
          <w:tcPr>
            <w:tcW w:w="1204" w:type="dxa"/>
          </w:tcPr>
          <w:p>
            <w:pPr>
              <w:pStyle w:val="TableParagraph"/>
              <w:spacing w:line="256" w:lineRule="exact"/>
              <w:ind w:right="148"/>
              <w:jc w:val="right"/>
              <w:rPr>
                <w:sz w:val="24"/>
              </w:rPr>
            </w:pPr>
            <w:r>
              <w:rPr>
                <w:spacing w:val="-5"/>
                <w:sz w:val="24"/>
              </w:rPr>
              <w:t>38</w:t>
            </w:r>
          </w:p>
        </w:tc>
        <w:tc>
          <w:tcPr>
            <w:tcW w:w="374" w:type="dxa"/>
          </w:tcPr>
          <w:p>
            <w:pPr>
              <w:pStyle w:val="TableParagraph"/>
              <w:spacing w:line="256" w:lineRule="exact"/>
              <w:ind w:left="98"/>
              <w:jc w:val="center"/>
              <w:rPr>
                <w:sz w:val="24"/>
              </w:rPr>
            </w:pPr>
            <w:r>
              <w:rPr>
                <w:spacing w:val="-10"/>
                <w:sz w:val="24"/>
              </w:rPr>
              <w:t>D</w:t>
            </w:r>
          </w:p>
        </w:tc>
      </w:tr>
      <w:tr>
        <w:trPr>
          <w:trHeight w:val="276" w:hRule="atLeast"/>
        </w:trPr>
        <w:tc>
          <w:tcPr>
            <w:tcW w:w="398" w:type="dxa"/>
          </w:tcPr>
          <w:p>
            <w:pPr>
              <w:pStyle w:val="TableParagraph"/>
              <w:spacing w:line="256" w:lineRule="exact"/>
              <w:ind w:left="50"/>
              <w:rPr>
                <w:sz w:val="24"/>
              </w:rPr>
            </w:pPr>
            <w:r>
              <w:rPr>
                <w:spacing w:val="-5"/>
                <w:sz w:val="24"/>
              </w:rPr>
              <w:t>14</w:t>
            </w:r>
          </w:p>
        </w:tc>
        <w:tc>
          <w:tcPr>
            <w:tcW w:w="1095" w:type="dxa"/>
          </w:tcPr>
          <w:p>
            <w:pPr>
              <w:pStyle w:val="TableParagraph"/>
              <w:spacing w:line="256" w:lineRule="exact"/>
              <w:ind w:left="107"/>
              <w:rPr>
                <w:sz w:val="24"/>
              </w:rPr>
            </w:pPr>
            <w:r>
              <w:rPr>
                <w:spacing w:val="-10"/>
                <w:sz w:val="24"/>
              </w:rPr>
              <w:t>A</w:t>
            </w:r>
          </w:p>
        </w:tc>
        <w:tc>
          <w:tcPr>
            <w:tcW w:w="1204" w:type="dxa"/>
          </w:tcPr>
          <w:p>
            <w:pPr>
              <w:pStyle w:val="TableParagraph"/>
              <w:spacing w:line="256" w:lineRule="exact"/>
              <w:ind w:right="148"/>
              <w:jc w:val="right"/>
              <w:rPr>
                <w:sz w:val="24"/>
              </w:rPr>
            </w:pPr>
            <w:r>
              <w:rPr>
                <w:spacing w:val="-5"/>
                <w:sz w:val="24"/>
              </w:rPr>
              <w:t>39</w:t>
            </w:r>
          </w:p>
        </w:tc>
        <w:tc>
          <w:tcPr>
            <w:tcW w:w="374" w:type="dxa"/>
          </w:tcPr>
          <w:p>
            <w:pPr>
              <w:pStyle w:val="TableParagraph"/>
              <w:spacing w:line="256" w:lineRule="exact"/>
              <w:ind w:left="98" w:right="13"/>
              <w:jc w:val="center"/>
              <w:rPr>
                <w:sz w:val="24"/>
              </w:rPr>
            </w:pPr>
            <w:r>
              <w:rPr>
                <w:spacing w:val="-10"/>
                <w:sz w:val="24"/>
              </w:rPr>
              <w:t>B</w:t>
            </w:r>
          </w:p>
        </w:tc>
      </w:tr>
      <w:tr>
        <w:trPr>
          <w:trHeight w:val="275" w:hRule="atLeast"/>
        </w:trPr>
        <w:tc>
          <w:tcPr>
            <w:tcW w:w="398" w:type="dxa"/>
          </w:tcPr>
          <w:p>
            <w:pPr>
              <w:pStyle w:val="TableParagraph"/>
              <w:spacing w:line="256" w:lineRule="exact"/>
              <w:ind w:left="50"/>
              <w:rPr>
                <w:sz w:val="24"/>
              </w:rPr>
            </w:pPr>
            <w:r>
              <w:rPr>
                <w:spacing w:val="-5"/>
                <w:sz w:val="24"/>
              </w:rPr>
              <w:t>15</w:t>
            </w:r>
          </w:p>
        </w:tc>
        <w:tc>
          <w:tcPr>
            <w:tcW w:w="1095" w:type="dxa"/>
          </w:tcPr>
          <w:p>
            <w:pPr>
              <w:pStyle w:val="TableParagraph"/>
              <w:spacing w:line="256" w:lineRule="exact"/>
              <w:ind w:left="107"/>
              <w:rPr>
                <w:sz w:val="24"/>
              </w:rPr>
            </w:pPr>
            <w:r>
              <w:rPr>
                <w:spacing w:val="-10"/>
                <w:sz w:val="24"/>
              </w:rPr>
              <w:t>D</w:t>
            </w:r>
          </w:p>
        </w:tc>
        <w:tc>
          <w:tcPr>
            <w:tcW w:w="1204" w:type="dxa"/>
          </w:tcPr>
          <w:p>
            <w:pPr>
              <w:pStyle w:val="TableParagraph"/>
              <w:spacing w:line="256" w:lineRule="exact"/>
              <w:ind w:right="148"/>
              <w:jc w:val="right"/>
              <w:rPr>
                <w:sz w:val="24"/>
              </w:rPr>
            </w:pPr>
            <w:r>
              <w:rPr>
                <w:spacing w:val="-5"/>
                <w:sz w:val="24"/>
              </w:rPr>
              <w:t>40</w:t>
            </w:r>
          </w:p>
        </w:tc>
        <w:tc>
          <w:tcPr>
            <w:tcW w:w="374" w:type="dxa"/>
          </w:tcPr>
          <w:p>
            <w:pPr>
              <w:pStyle w:val="TableParagraph"/>
              <w:spacing w:line="256" w:lineRule="exact"/>
              <w:ind w:left="98"/>
              <w:jc w:val="center"/>
              <w:rPr>
                <w:sz w:val="24"/>
              </w:rPr>
            </w:pPr>
            <w:r>
              <w:rPr>
                <w:spacing w:val="-10"/>
                <w:sz w:val="24"/>
              </w:rPr>
              <w:t>A</w:t>
            </w:r>
          </w:p>
        </w:tc>
      </w:tr>
      <w:tr>
        <w:trPr>
          <w:trHeight w:val="276" w:hRule="atLeast"/>
        </w:trPr>
        <w:tc>
          <w:tcPr>
            <w:tcW w:w="398" w:type="dxa"/>
          </w:tcPr>
          <w:p>
            <w:pPr>
              <w:pStyle w:val="TableParagraph"/>
              <w:spacing w:line="256" w:lineRule="exact"/>
              <w:ind w:left="50"/>
              <w:rPr>
                <w:sz w:val="24"/>
              </w:rPr>
            </w:pPr>
            <w:r>
              <w:rPr>
                <w:spacing w:val="-5"/>
                <w:sz w:val="24"/>
              </w:rPr>
              <w:t>16</w:t>
            </w:r>
          </w:p>
        </w:tc>
        <w:tc>
          <w:tcPr>
            <w:tcW w:w="1095" w:type="dxa"/>
          </w:tcPr>
          <w:p>
            <w:pPr>
              <w:pStyle w:val="TableParagraph"/>
              <w:spacing w:line="256" w:lineRule="exact"/>
              <w:ind w:left="107"/>
              <w:rPr>
                <w:sz w:val="24"/>
              </w:rPr>
            </w:pPr>
            <w:r>
              <w:rPr>
                <w:spacing w:val="-10"/>
                <w:sz w:val="24"/>
              </w:rPr>
              <w:t>A</w:t>
            </w:r>
          </w:p>
        </w:tc>
        <w:tc>
          <w:tcPr>
            <w:tcW w:w="1204" w:type="dxa"/>
          </w:tcPr>
          <w:p>
            <w:pPr>
              <w:pStyle w:val="TableParagraph"/>
              <w:spacing w:line="256" w:lineRule="exact"/>
              <w:ind w:right="148"/>
              <w:jc w:val="right"/>
              <w:rPr>
                <w:sz w:val="24"/>
              </w:rPr>
            </w:pPr>
            <w:r>
              <w:rPr>
                <w:spacing w:val="-5"/>
                <w:sz w:val="24"/>
              </w:rPr>
              <w:t>41</w:t>
            </w:r>
          </w:p>
        </w:tc>
        <w:tc>
          <w:tcPr>
            <w:tcW w:w="374" w:type="dxa"/>
          </w:tcPr>
          <w:p>
            <w:pPr>
              <w:pStyle w:val="TableParagraph"/>
              <w:spacing w:line="256" w:lineRule="exact"/>
              <w:ind w:left="98" w:right="13"/>
              <w:jc w:val="center"/>
              <w:rPr>
                <w:sz w:val="24"/>
              </w:rPr>
            </w:pPr>
            <w:r>
              <w:rPr>
                <w:spacing w:val="-10"/>
                <w:sz w:val="24"/>
              </w:rPr>
              <w:t>B</w:t>
            </w:r>
          </w:p>
        </w:tc>
      </w:tr>
      <w:tr>
        <w:trPr>
          <w:trHeight w:val="276" w:hRule="atLeast"/>
        </w:trPr>
        <w:tc>
          <w:tcPr>
            <w:tcW w:w="398" w:type="dxa"/>
          </w:tcPr>
          <w:p>
            <w:pPr>
              <w:pStyle w:val="TableParagraph"/>
              <w:spacing w:line="256" w:lineRule="exact"/>
              <w:ind w:left="50"/>
              <w:rPr>
                <w:sz w:val="24"/>
              </w:rPr>
            </w:pPr>
            <w:r>
              <w:rPr>
                <w:spacing w:val="-5"/>
                <w:sz w:val="24"/>
              </w:rPr>
              <w:t>17</w:t>
            </w:r>
          </w:p>
        </w:tc>
        <w:tc>
          <w:tcPr>
            <w:tcW w:w="1095" w:type="dxa"/>
          </w:tcPr>
          <w:p>
            <w:pPr>
              <w:pStyle w:val="TableParagraph"/>
              <w:spacing w:line="256" w:lineRule="exact"/>
              <w:ind w:left="107"/>
              <w:rPr>
                <w:sz w:val="24"/>
              </w:rPr>
            </w:pPr>
            <w:r>
              <w:rPr>
                <w:spacing w:val="-10"/>
                <w:sz w:val="24"/>
              </w:rPr>
              <w:t>B</w:t>
            </w:r>
          </w:p>
        </w:tc>
        <w:tc>
          <w:tcPr>
            <w:tcW w:w="1204" w:type="dxa"/>
          </w:tcPr>
          <w:p>
            <w:pPr>
              <w:pStyle w:val="TableParagraph"/>
              <w:spacing w:line="256" w:lineRule="exact"/>
              <w:ind w:right="148"/>
              <w:jc w:val="right"/>
              <w:rPr>
                <w:sz w:val="24"/>
              </w:rPr>
            </w:pPr>
            <w:r>
              <w:rPr>
                <w:spacing w:val="-5"/>
                <w:sz w:val="24"/>
              </w:rPr>
              <w:t>42</w:t>
            </w:r>
          </w:p>
        </w:tc>
        <w:tc>
          <w:tcPr>
            <w:tcW w:w="374" w:type="dxa"/>
          </w:tcPr>
          <w:p>
            <w:pPr>
              <w:pStyle w:val="TableParagraph"/>
              <w:spacing w:line="256" w:lineRule="exact"/>
              <w:ind w:left="98"/>
              <w:jc w:val="center"/>
              <w:rPr>
                <w:sz w:val="24"/>
              </w:rPr>
            </w:pPr>
            <w:r>
              <w:rPr>
                <w:spacing w:val="-10"/>
                <w:sz w:val="24"/>
              </w:rPr>
              <w:t>D</w:t>
            </w:r>
          </w:p>
        </w:tc>
      </w:tr>
      <w:tr>
        <w:trPr>
          <w:trHeight w:val="276" w:hRule="atLeast"/>
        </w:trPr>
        <w:tc>
          <w:tcPr>
            <w:tcW w:w="398" w:type="dxa"/>
          </w:tcPr>
          <w:p>
            <w:pPr>
              <w:pStyle w:val="TableParagraph"/>
              <w:spacing w:line="256" w:lineRule="exact"/>
              <w:ind w:left="50"/>
              <w:rPr>
                <w:sz w:val="24"/>
              </w:rPr>
            </w:pPr>
            <w:r>
              <w:rPr>
                <w:spacing w:val="-5"/>
                <w:sz w:val="24"/>
              </w:rPr>
              <w:t>18</w:t>
            </w:r>
          </w:p>
        </w:tc>
        <w:tc>
          <w:tcPr>
            <w:tcW w:w="1095" w:type="dxa"/>
          </w:tcPr>
          <w:p>
            <w:pPr>
              <w:pStyle w:val="TableParagraph"/>
              <w:spacing w:line="256" w:lineRule="exact"/>
              <w:ind w:left="107"/>
              <w:rPr>
                <w:sz w:val="24"/>
              </w:rPr>
            </w:pPr>
            <w:r>
              <w:rPr>
                <w:spacing w:val="-10"/>
                <w:sz w:val="24"/>
              </w:rPr>
              <w:t>B</w:t>
            </w:r>
          </w:p>
        </w:tc>
        <w:tc>
          <w:tcPr>
            <w:tcW w:w="1204" w:type="dxa"/>
          </w:tcPr>
          <w:p>
            <w:pPr>
              <w:pStyle w:val="TableParagraph"/>
              <w:spacing w:line="256" w:lineRule="exact"/>
              <w:ind w:right="148"/>
              <w:jc w:val="right"/>
              <w:rPr>
                <w:sz w:val="24"/>
              </w:rPr>
            </w:pPr>
            <w:r>
              <w:rPr>
                <w:spacing w:val="-5"/>
                <w:sz w:val="24"/>
              </w:rPr>
              <w:t>43</w:t>
            </w:r>
          </w:p>
        </w:tc>
        <w:tc>
          <w:tcPr>
            <w:tcW w:w="374" w:type="dxa"/>
          </w:tcPr>
          <w:p>
            <w:pPr>
              <w:pStyle w:val="TableParagraph"/>
              <w:spacing w:line="256" w:lineRule="exact"/>
              <w:ind w:left="98"/>
              <w:jc w:val="center"/>
              <w:rPr>
                <w:sz w:val="24"/>
              </w:rPr>
            </w:pPr>
            <w:r>
              <w:rPr>
                <w:spacing w:val="-10"/>
                <w:sz w:val="24"/>
              </w:rPr>
              <w:t>A</w:t>
            </w:r>
          </w:p>
        </w:tc>
      </w:tr>
      <w:tr>
        <w:trPr>
          <w:trHeight w:val="276" w:hRule="atLeast"/>
        </w:trPr>
        <w:tc>
          <w:tcPr>
            <w:tcW w:w="398" w:type="dxa"/>
          </w:tcPr>
          <w:p>
            <w:pPr>
              <w:pStyle w:val="TableParagraph"/>
              <w:spacing w:line="256" w:lineRule="exact"/>
              <w:ind w:left="50"/>
              <w:rPr>
                <w:sz w:val="24"/>
              </w:rPr>
            </w:pPr>
            <w:r>
              <w:rPr>
                <w:spacing w:val="-5"/>
                <w:sz w:val="24"/>
              </w:rPr>
              <w:t>19</w:t>
            </w:r>
          </w:p>
        </w:tc>
        <w:tc>
          <w:tcPr>
            <w:tcW w:w="1095" w:type="dxa"/>
          </w:tcPr>
          <w:p>
            <w:pPr>
              <w:pStyle w:val="TableParagraph"/>
              <w:spacing w:line="256" w:lineRule="exact"/>
              <w:ind w:left="107"/>
              <w:rPr>
                <w:sz w:val="24"/>
              </w:rPr>
            </w:pPr>
            <w:r>
              <w:rPr>
                <w:spacing w:val="-10"/>
                <w:sz w:val="24"/>
              </w:rPr>
              <w:t>A</w:t>
            </w:r>
          </w:p>
        </w:tc>
        <w:tc>
          <w:tcPr>
            <w:tcW w:w="1204" w:type="dxa"/>
          </w:tcPr>
          <w:p>
            <w:pPr>
              <w:pStyle w:val="TableParagraph"/>
              <w:spacing w:line="256" w:lineRule="exact"/>
              <w:ind w:right="148"/>
              <w:jc w:val="right"/>
              <w:rPr>
                <w:sz w:val="24"/>
              </w:rPr>
            </w:pPr>
            <w:r>
              <w:rPr>
                <w:spacing w:val="-5"/>
                <w:sz w:val="24"/>
              </w:rPr>
              <w:t>44</w:t>
            </w:r>
          </w:p>
        </w:tc>
        <w:tc>
          <w:tcPr>
            <w:tcW w:w="374" w:type="dxa"/>
          </w:tcPr>
          <w:p>
            <w:pPr>
              <w:pStyle w:val="TableParagraph"/>
              <w:spacing w:line="256" w:lineRule="exact"/>
              <w:ind w:left="98" w:right="13"/>
              <w:jc w:val="center"/>
              <w:rPr>
                <w:sz w:val="24"/>
              </w:rPr>
            </w:pPr>
            <w:r>
              <w:rPr>
                <w:spacing w:val="-10"/>
                <w:sz w:val="24"/>
              </w:rPr>
              <w:t>B</w:t>
            </w:r>
          </w:p>
        </w:tc>
      </w:tr>
      <w:tr>
        <w:trPr>
          <w:trHeight w:val="275" w:hRule="atLeast"/>
        </w:trPr>
        <w:tc>
          <w:tcPr>
            <w:tcW w:w="398" w:type="dxa"/>
          </w:tcPr>
          <w:p>
            <w:pPr>
              <w:pStyle w:val="TableParagraph"/>
              <w:spacing w:line="256" w:lineRule="exact"/>
              <w:ind w:left="50"/>
              <w:rPr>
                <w:sz w:val="24"/>
              </w:rPr>
            </w:pPr>
            <w:r>
              <w:rPr>
                <w:spacing w:val="-5"/>
                <w:sz w:val="24"/>
              </w:rPr>
              <w:t>20</w:t>
            </w:r>
          </w:p>
        </w:tc>
        <w:tc>
          <w:tcPr>
            <w:tcW w:w="1095" w:type="dxa"/>
          </w:tcPr>
          <w:p>
            <w:pPr>
              <w:pStyle w:val="TableParagraph"/>
              <w:spacing w:line="256" w:lineRule="exact"/>
              <w:ind w:left="107"/>
              <w:rPr>
                <w:sz w:val="24"/>
              </w:rPr>
            </w:pPr>
            <w:r>
              <w:rPr>
                <w:spacing w:val="-10"/>
                <w:sz w:val="24"/>
              </w:rPr>
              <w:t>B</w:t>
            </w:r>
          </w:p>
        </w:tc>
        <w:tc>
          <w:tcPr>
            <w:tcW w:w="1204" w:type="dxa"/>
          </w:tcPr>
          <w:p>
            <w:pPr>
              <w:pStyle w:val="TableParagraph"/>
              <w:spacing w:line="256" w:lineRule="exact"/>
              <w:ind w:right="148"/>
              <w:jc w:val="right"/>
              <w:rPr>
                <w:sz w:val="24"/>
              </w:rPr>
            </w:pPr>
            <w:r>
              <w:rPr>
                <w:spacing w:val="-5"/>
                <w:sz w:val="24"/>
              </w:rPr>
              <w:t>45</w:t>
            </w:r>
          </w:p>
        </w:tc>
        <w:tc>
          <w:tcPr>
            <w:tcW w:w="374" w:type="dxa"/>
          </w:tcPr>
          <w:p>
            <w:pPr>
              <w:pStyle w:val="TableParagraph"/>
              <w:spacing w:line="256" w:lineRule="exact"/>
              <w:ind w:left="98"/>
              <w:jc w:val="center"/>
              <w:rPr>
                <w:sz w:val="24"/>
              </w:rPr>
            </w:pPr>
            <w:r>
              <w:rPr>
                <w:spacing w:val="-10"/>
                <w:sz w:val="24"/>
              </w:rPr>
              <w:t>D</w:t>
            </w:r>
          </w:p>
        </w:tc>
      </w:tr>
      <w:tr>
        <w:trPr>
          <w:trHeight w:val="276" w:hRule="atLeast"/>
        </w:trPr>
        <w:tc>
          <w:tcPr>
            <w:tcW w:w="398" w:type="dxa"/>
          </w:tcPr>
          <w:p>
            <w:pPr>
              <w:pStyle w:val="TableParagraph"/>
              <w:spacing w:line="256" w:lineRule="exact"/>
              <w:ind w:left="50"/>
              <w:rPr>
                <w:sz w:val="24"/>
              </w:rPr>
            </w:pPr>
            <w:r>
              <w:rPr>
                <w:spacing w:val="-5"/>
                <w:sz w:val="24"/>
              </w:rPr>
              <w:t>21</w:t>
            </w:r>
          </w:p>
        </w:tc>
        <w:tc>
          <w:tcPr>
            <w:tcW w:w="1095" w:type="dxa"/>
          </w:tcPr>
          <w:p>
            <w:pPr>
              <w:pStyle w:val="TableParagraph"/>
              <w:spacing w:line="256" w:lineRule="exact"/>
              <w:ind w:left="107"/>
              <w:rPr>
                <w:sz w:val="24"/>
              </w:rPr>
            </w:pPr>
            <w:r>
              <w:rPr>
                <w:spacing w:val="-10"/>
                <w:sz w:val="24"/>
              </w:rPr>
              <w:t>D</w:t>
            </w:r>
          </w:p>
        </w:tc>
        <w:tc>
          <w:tcPr>
            <w:tcW w:w="1204" w:type="dxa"/>
          </w:tcPr>
          <w:p>
            <w:pPr>
              <w:pStyle w:val="TableParagraph"/>
              <w:spacing w:line="256" w:lineRule="exact"/>
              <w:ind w:right="148"/>
              <w:jc w:val="right"/>
              <w:rPr>
                <w:sz w:val="24"/>
              </w:rPr>
            </w:pPr>
            <w:r>
              <w:rPr>
                <w:spacing w:val="-5"/>
                <w:sz w:val="24"/>
              </w:rPr>
              <w:t>46</w:t>
            </w:r>
          </w:p>
        </w:tc>
        <w:tc>
          <w:tcPr>
            <w:tcW w:w="374" w:type="dxa"/>
          </w:tcPr>
          <w:p>
            <w:pPr>
              <w:pStyle w:val="TableParagraph"/>
              <w:spacing w:line="256" w:lineRule="exact"/>
              <w:ind w:left="98" w:right="13"/>
              <w:jc w:val="center"/>
              <w:rPr>
                <w:sz w:val="24"/>
              </w:rPr>
            </w:pPr>
            <w:r>
              <w:rPr>
                <w:spacing w:val="-10"/>
                <w:sz w:val="24"/>
              </w:rPr>
              <w:t>C</w:t>
            </w:r>
          </w:p>
        </w:tc>
      </w:tr>
      <w:tr>
        <w:trPr>
          <w:trHeight w:val="275" w:hRule="atLeast"/>
        </w:trPr>
        <w:tc>
          <w:tcPr>
            <w:tcW w:w="398" w:type="dxa"/>
          </w:tcPr>
          <w:p>
            <w:pPr>
              <w:pStyle w:val="TableParagraph"/>
              <w:spacing w:line="256" w:lineRule="exact"/>
              <w:ind w:left="50"/>
              <w:rPr>
                <w:sz w:val="24"/>
              </w:rPr>
            </w:pPr>
            <w:r>
              <w:rPr>
                <w:spacing w:val="-5"/>
                <w:sz w:val="24"/>
              </w:rPr>
              <w:t>22</w:t>
            </w:r>
          </w:p>
        </w:tc>
        <w:tc>
          <w:tcPr>
            <w:tcW w:w="1095" w:type="dxa"/>
          </w:tcPr>
          <w:p>
            <w:pPr>
              <w:pStyle w:val="TableParagraph"/>
              <w:spacing w:line="256" w:lineRule="exact"/>
              <w:ind w:left="107"/>
              <w:rPr>
                <w:sz w:val="24"/>
              </w:rPr>
            </w:pPr>
            <w:r>
              <w:rPr>
                <w:spacing w:val="-10"/>
                <w:sz w:val="24"/>
              </w:rPr>
              <w:t>C</w:t>
            </w:r>
          </w:p>
        </w:tc>
        <w:tc>
          <w:tcPr>
            <w:tcW w:w="1204" w:type="dxa"/>
          </w:tcPr>
          <w:p>
            <w:pPr>
              <w:pStyle w:val="TableParagraph"/>
              <w:spacing w:line="256" w:lineRule="exact"/>
              <w:ind w:right="148"/>
              <w:jc w:val="right"/>
              <w:rPr>
                <w:sz w:val="24"/>
              </w:rPr>
            </w:pPr>
            <w:r>
              <w:rPr>
                <w:spacing w:val="-5"/>
                <w:sz w:val="24"/>
              </w:rPr>
              <w:t>47</w:t>
            </w:r>
          </w:p>
        </w:tc>
        <w:tc>
          <w:tcPr>
            <w:tcW w:w="374" w:type="dxa"/>
          </w:tcPr>
          <w:p>
            <w:pPr>
              <w:pStyle w:val="TableParagraph"/>
              <w:spacing w:line="256" w:lineRule="exact"/>
              <w:ind w:left="98" w:right="13"/>
              <w:jc w:val="center"/>
              <w:rPr>
                <w:sz w:val="24"/>
              </w:rPr>
            </w:pPr>
            <w:r>
              <w:rPr>
                <w:spacing w:val="-10"/>
                <w:sz w:val="24"/>
              </w:rPr>
              <w:t>C</w:t>
            </w:r>
          </w:p>
        </w:tc>
      </w:tr>
      <w:tr>
        <w:trPr>
          <w:trHeight w:val="276" w:hRule="atLeast"/>
        </w:trPr>
        <w:tc>
          <w:tcPr>
            <w:tcW w:w="398" w:type="dxa"/>
          </w:tcPr>
          <w:p>
            <w:pPr>
              <w:pStyle w:val="TableParagraph"/>
              <w:spacing w:line="256" w:lineRule="exact"/>
              <w:ind w:left="50"/>
              <w:rPr>
                <w:sz w:val="24"/>
              </w:rPr>
            </w:pPr>
            <w:r>
              <w:rPr>
                <w:spacing w:val="-5"/>
                <w:sz w:val="24"/>
              </w:rPr>
              <w:t>23</w:t>
            </w:r>
          </w:p>
        </w:tc>
        <w:tc>
          <w:tcPr>
            <w:tcW w:w="1095" w:type="dxa"/>
          </w:tcPr>
          <w:p>
            <w:pPr>
              <w:pStyle w:val="TableParagraph"/>
              <w:spacing w:line="256" w:lineRule="exact"/>
              <w:ind w:left="107"/>
              <w:rPr>
                <w:sz w:val="24"/>
              </w:rPr>
            </w:pPr>
            <w:r>
              <w:rPr>
                <w:spacing w:val="-10"/>
                <w:sz w:val="24"/>
              </w:rPr>
              <w:t>A</w:t>
            </w:r>
          </w:p>
        </w:tc>
        <w:tc>
          <w:tcPr>
            <w:tcW w:w="1204" w:type="dxa"/>
          </w:tcPr>
          <w:p>
            <w:pPr>
              <w:pStyle w:val="TableParagraph"/>
              <w:spacing w:line="256" w:lineRule="exact"/>
              <w:ind w:right="148"/>
              <w:jc w:val="right"/>
              <w:rPr>
                <w:sz w:val="24"/>
              </w:rPr>
            </w:pPr>
            <w:r>
              <w:rPr>
                <w:spacing w:val="-5"/>
                <w:sz w:val="24"/>
              </w:rPr>
              <w:t>48</w:t>
            </w:r>
          </w:p>
        </w:tc>
        <w:tc>
          <w:tcPr>
            <w:tcW w:w="374" w:type="dxa"/>
          </w:tcPr>
          <w:p>
            <w:pPr>
              <w:pStyle w:val="TableParagraph"/>
              <w:spacing w:line="256" w:lineRule="exact"/>
              <w:ind w:left="98" w:right="13"/>
              <w:jc w:val="center"/>
              <w:rPr>
                <w:sz w:val="24"/>
              </w:rPr>
            </w:pPr>
            <w:r>
              <w:rPr>
                <w:spacing w:val="-10"/>
                <w:sz w:val="24"/>
              </w:rPr>
              <w:t>C</w:t>
            </w:r>
          </w:p>
        </w:tc>
      </w:tr>
      <w:tr>
        <w:trPr>
          <w:trHeight w:val="276" w:hRule="atLeast"/>
        </w:trPr>
        <w:tc>
          <w:tcPr>
            <w:tcW w:w="398" w:type="dxa"/>
          </w:tcPr>
          <w:p>
            <w:pPr>
              <w:pStyle w:val="TableParagraph"/>
              <w:spacing w:line="256" w:lineRule="exact"/>
              <w:ind w:left="50"/>
              <w:rPr>
                <w:sz w:val="24"/>
              </w:rPr>
            </w:pPr>
            <w:r>
              <w:rPr>
                <w:spacing w:val="-5"/>
                <w:sz w:val="24"/>
              </w:rPr>
              <w:t>24</w:t>
            </w:r>
          </w:p>
        </w:tc>
        <w:tc>
          <w:tcPr>
            <w:tcW w:w="1095" w:type="dxa"/>
          </w:tcPr>
          <w:p>
            <w:pPr>
              <w:pStyle w:val="TableParagraph"/>
              <w:spacing w:line="256" w:lineRule="exact"/>
              <w:ind w:left="107"/>
              <w:rPr>
                <w:sz w:val="24"/>
              </w:rPr>
            </w:pPr>
            <w:r>
              <w:rPr>
                <w:spacing w:val="-10"/>
                <w:sz w:val="24"/>
              </w:rPr>
              <w:t>C</w:t>
            </w:r>
          </w:p>
        </w:tc>
        <w:tc>
          <w:tcPr>
            <w:tcW w:w="1204" w:type="dxa"/>
          </w:tcPr>
          <w:p>
            <w:pPr>
              <w:pStyle w:val="TableParagraph"/>
              <w:spacing w:line="256" w:lineRule="exact"/>
              <w:ind w:right="148"/>
              <w:jc w:val="right"/>
              <w:rPr>
                <w:sz w:val="24"/>
              </w:rPr>
            </w:pPr>
            <w:r>
              <w:rPr>
                <w:spacing w:val="-5"/>
                <w:sz w:val="24"/>
              </w:rPr>
              <w:t>49</w:t>
            </w:r>
          </w:p>
        </w:tc>
        <w:tc>
          <w:tcPr>
            <w:tcW w:w="374" w:type="dxa"/>
          </w:tcPr>
          <w:p>
            <w:pPr>
              <w:pStyle w:val="TableParagraph"/>
              <w:spacing w:line="256" w:lineRule="exact"/>
              <w:ind w:left="98"/>
              <w:jc w:val="center"/>
              <w:rPr>
                <w:sz w:val="24"/>
              </w:rPr>
            </w:pPr>
            <w:r>
              <w:rPr>
                <w:spacing w:val="-10"/>
                <w:sz w:val="24"/>
              </w:rPr>
              <w:t>A</w:t>
            </w:r>
          </w:p>
        </w:tc>
      </w:tr>
      <w:tr>
        <w:trPr>
          <w:trHeight w:val="270" w:hRule="atLeast"/>
        </w:trPr>
        <w:tc>
          <w:tcPr>
            <w:tcW w:w="398" w:type="dxa"/>
          </w:tcPr>
          <w:p>
            <w:pPr>
              <w:pStyle w:val="TableParagraph"/>
              <w:spacing w:line="251" w:lineRule="exact"/>
              <w:ind w:left="50"/>
              <w:rPr>
                <w:sz w:val="24"/>
              </w:rPr>
            </w:pPr>
            <w:r>
              <w:rPr>
                <w:spacing w:val="-5"/>
                <w:sz w:val="24"/>
              </w:rPr>
              <w:t>25</w:t>
            </w:r>
          </w:p>
        </w:tc>
        <w:tc>
          <w:tcPr>
            <w:tcW w:w="1095" w:type="dxa"/>
          </w:tcPr>
          <w:p>
            <w:pPr>
              <w:pStyle w:val="TableParagraph"/>
              <w:spacing w:line="251" w:lineRule="exact"/>
              <w:ind w:left="107"/>
              <w:rPr>
                <w:sz w:val="24"/>
              </w:rPr>
            </w:pPr>
            <w:r>
              <w:rPr>
                <w:spacing w:val="-10"/>
                <w:sz w:val="24"/>
              </w:rPr>
              <w:t>C</w:t>
            </w:r>
          </w:p>
        </w:tc>
        <w:tc>
          <w:tcPr>
            <w:tcW w:w="1204" w:type="dxa"/>
          </w:tcPr>
          <w:p>
            <w:pPr>
              <w:pStyle w:val="TableParagraph"/>
              <w:spacing w:line="251" w:lineRule="exact"/>
              <w:ind w:right="148"/>
              <w:jc w:val="right"/>
              <w:rPr>
                <w:sz w:val="24"/>
              </w:rPr>
            </w:pPr>
            <w:r>
              <w:rPr>
                <w:spacing w:val="-5"/>
                <w:sz w:val="24"/>
              </w:rPr>
              <w:t>50</w:t>
            </w:r>
          </w:p>
        </w:tc>
        <w:tc>
          <w:tcPr>
            <w:tcW w:w="374" w:type="dxa"/>
          </w:tcPr>
          <w:p>
            <w:pPr>
              <w:pStyle w:val="TableParagraph"/>
              <w:spacing w:line="251" w:lineRule="exact"/>
              <w:ind w:left="98" w:right="13"/>
              <w:jc w:val="center"/>
              <w:rPr>
                <w:sz w:val="24"/>
              </w:rPr>
            </w:pPr>
            <w:r>
              <w:rPr>
                <w:spacing w:val="-10"/>
                <w:sz w:val="24"/>
              </w:rPr>
              <w:t>B</w:t>
            </w:r>
          </w:p>
        </w:tc>
      </w:tr>
    </w:tbl>
    <w:p>
      <w:pPr>
        <w:spacing w:after="0" w:line="251" w:lineRule="exact"/>
        <w:jc w:val="center"/>
        <w:rPr>
          <w:sz w:val="24"/>
        </w:rPr>
        <w:sectPr>
          <w:pgSz w:w="12240" w:h="15840"/>
          <w:pgMar w:header="0" w:footer="1068" w:top="1720" w:bottom="1260" w:left="980" w:right="420"/>
        </w:sectPr>
      </w:pPr>
    </w:p>
    <w:p>
      <w:pPr>
        <w:pStyle w:val="Heading6"/>
        <w:spacing w:before="65"/>
        <w:ind w:right="555"/>
      </w:pPr>
      <w:r>
        <w:rPr/>
        <w:t>APPENDIX </w:t>
      </w:r>
      <w:r>
        <w:rPr>
          <w:spacing w:val="-10"/>
        </w:rPr>
        <w:t>X</w:t>
      </w:r>
    </w:p>
    <w:p>
      <w:pPr>
        <w:pStyle w:val="BodyText"/>
        <w:spacing w:before="129"/>
        <w:rPr>
          <w:b/>
        </w:rPr>
      </w:pPr>
    </w:p>
    <w:p>
      <w:pPr>
        <w:spacing w:before="0"/>
        <w:ind w:left="0" w:right="200" w:firstLine="0"/>
        <w:jc w:val="center"/>
        <w:rPr>
          <w:b/>
          <w:sz w:val="24"/>
        </w:rPr>
      </w:pPr>
      <w:r>
        <w:rPr>
          <w:b/>
          <w:sz w:val="24"/>
        </w:rPr>
        <w:t>POULTRY</w:t>
      </w:r>
      <w:r>
        <w:rPr>
          <w:b/>
          <w:spacing w:val="-2"/>
          <w:sz w:val="24"/>
        </w:rPr>
        <w:t> KEEPING</w:t>
      </w:r>
    </w:p>
    <w:p>
      <w:pPr>
        <w:pStyle w:val="BodyText"/>
        <w:spacing w:before="60"/>
        <w:rPr>
          <w:b/>
        </w:rPr>
      </w:pPr>
    </w:p>
    <w:p>
      <w:pPr>
        <w:pStyle w:val="Heading7"/>
        <w:tabs>
          <w:tab w:pos="7968" w:val="left" w:leader="none"/>
        </w:tabs>
        <w:spacing w:before="1"/>
        <w:ind w:left="575" w:right="1135"/>
        <w:jc w:val="center"/>
      </w:pPr>
      <w:r>
        <w:rPr/>
        <w:t>BIOLOGY</w:t>
      </w:r>
      <w:r>
        <w:rPr>
          <w:spacing w:val="-5"/>
        </w:rPr>
        <w:t> </w:t>
      </w:r>
      <w:r>
        <w:rPr/>
        <w:t>CONCEPT</w:t>
      </w:r>
      <w:r>
        <w:rPr>
          <w:spacing w:val="40"/>
        </w:rPr>
        <w:t> </w:t>
      </w:r>
      <w:r>
        <w:rPr/>
        <w:t>FOR</w:t>
      </w:r>
      <w:r>
        <w:rPr>
          <w:spacing w:val="-5"/>
        </w:rPr>
        <w:t> </w:t>
      </w:r>
      <w:r>
        <w:rPr/>
        <w:t>ENTREPRENUERSHIP</w:t>
      </w:r>
      <w:r>
        <w:rPr>
          <w:spacing w:val="40"/>
        </w:rPr>
        <w:t> </w:t>
      </w:r>
      <w:r>
        <w:rPr/>
        <w:t>TEST</w:t>
      </w:r>
      <w:r>
        <w:rPr>
          <w:spacing w:val="-5"/>
        </w:rPr>
        <w:t> </w:t>
      </w:r>
      <w:r>
        <w:rPr/>
        <w:t>2</w:t>
      </w:r>
      <w:r>
        <w:rPr>
          <w:spacing w:val="-5"/>
        </w:rPr>
        <w:t> </w:t>
      </w:r>
      <w:r>
        <w:rPr/>
        <w:t>(BCET2)</w:t>
      </w:r>
      <w:r>
        <w:rPr>
          <w:spacing w:val="-5"/>
        </w:rPr>
        <w:t> </w:t>
      </w:r>
      <w:r>
        <w:rPr/>
        <w:t>DIAGNOSTIC ADAPTIVE SKILL</w:t>
      </w:r>
      <w:r>
        <w:rPr>
          <w:spacing w:val="40"/>
        </w:rPr>
        <w:t> </w:t>
      </w:r>
      <w:r>
        <w:rPr/>
        <w:t>(DATS QUESTION) Student</w:t>
      </w:r>
      <w:r>
        <w:rPr>
          <w:spacing w:val="40"/>
        </w:rPr>
        <w:t> </w:t>
      </w:r>
      <w:r>
        <w:rPr/>
        <w:t>ID No</w:t>
      </w:r>
      <w:r>
        <w:rPr>
          <w:u w:val="single"/>
        </w:rPr>
        <w:tab/>
      </w:r>
    </w:p>
    <w:p>
      <w:pPr>
        <w:pStyle w:val="ListParagraph"/>
        <w:numPr>
          <w:ilvl w:val="0"/>
          <w:numId w:val="84"/>
        </w:numPr>
        <w:tabs>
          <w:tab w:pos="551" w:val="left" w:leader="none"/>
        </w:tabs>
        <w:spacing w:line="286" w:lineRule="exact" w:before="271" w:after="0"/>
        <w:ind w:left="551" w:right="0" w:hanging="451"/>
        <w:jc w:val="left"/>
        <w:rPr>
          <w:rFonts w:ascii="Calibri"/>
          <w:sz w:val="24"/>
        </w:rPr>
      </w:pPr>
      <w:r>
        <w:rPr/>
        <mc:AlternateContent>
          <mc:Choice Requires="wps">
            <w:drawing>
              <wp:anchor distT="0" distB="0" distL="0" distR="0" allowOverlap="1" layoutInCell="1" locked="0" behindDoc="0" simplePos="0" relativeHeight="15751680">
                <wp:simplePos x="0" y="0"/>
                <wp:positionH relativeFrom="page">
                  <wp:posOffset>1598930</wp:posOffset>
                </wp:positionH>
                <wp:positionV relativeFrom="paragraph">
                  <wp:posOffset>283308</wp:posOffset>
                </wp:positionV>
                <wp:extent cx="1977389" cy="127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1977389" cy="1270"/>
                        </a:xfrm>
                        <a:custGeom>
                          <a:avLst/>
                          <a:gdLst/>
                          <a:ahLst/>
                          <a:cxnLst/>
                          <a:rect l="l" t="t" r="r" b="b"/>
                          <a:pathLst>
                            <a:path w="1977389" h="0">
                              <a:moveTo>
                                <a:pt x="0" y="0"/>
                              </a:moveTo>
                              <a:lnTo>
                                <a:pt x="197697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680" from="125.900002pt,22.307791pt" to="281.567673pt,22.307791pt" stroked="true" strokeweight=".885563pt" strokecolor="#000000">
                <v:stroke dashstyle="dash"/>
                <w10:wrap type="none"/>
              </v:line>
            </w:pict>
          </mc:Fallback>
        </mc:AlternateContent>
      </w:r>
      <w:r>
        <w:rPr>
          <w:sz w:val="24"/>
        </w:rPr>
        <w:t>Poultry</w:t>
      </w:r>
      <w:r>
        <w:rPr>
          <w:spacing w:val="-4"/>
          <w:sz w:val="24"/>
        </w:rPr>
        <w:t> </w:t>
      </w:r>
      <w:r>
        <w:rPr>
          <w:spacing w:val="-5"/>
          <w:sz w:val="24"/>
        </w:rPr>
        <w:t>is</w:t>
      </w:r>
    </w:p>
    <w:p>
      <w:pPr>
        <w:pStyle w:val="BodyText"/>
        <w:ind w:left="551" w:right="655"/>
      </w:pPr>
      <w:r>
        <w:rPr/>
        <w:t>(a) wild animals raise for commercial purpose (b) keeping of aquatic animals only</w:t>
      </w:r>
      <w:r>
        <w:rPr>
          <w:spacing w:val="-4"/>
        </w:rPr>
        <w:t> </w:t>
      </w:r>
      <w:r>
        <w:rPr/>
        <w:t>(c) domesticated fowls (birds) raised mainly for the purpose of food (d) domesticated bird kept for aesthetic life.</w:t>
      </w:r>
    </w:p>
    <w:p>
      <w:pPr>
        <w:pStyle w:val="ListParagraph"/>
        <w:numPr>
          <w:ilvl w:val="0"/>
          <w:numId w:val="84"/>
        </w:numPr>
        <w:tabs>
          <w:tab w:pos="551" w:val="left" w:leader="none"/>
        </w:tabs>
        <w:spacing w:line="287" w:lineRule="exact" w:before="270" w:after="0"/>
        <w:ind w:left="551" w:right="0" w:hanging="451"/>
        <w:jc w:val="left"/>
        <w:rPr>
          <w:rFonts w:ascii="Calibri"/>
          <w:sz w:val="24"/>
        </w:rPr>
      </w:pPr>
      <w:r>
        <w:rPr>
          <w:sz w:val="24"/>
        </w:rPr>
        <w:t>The</w:t>
      </w:r>
      <w:r>
        <w:rPr>
          <w:spacing w:val="-3"/>
          <w:sz w:val="24"/>
        </w:rPr>
        <w:t> </w:t>
      </w:r>
      <w:r>
        <w:rPr>
          <w:sz w:val="24"/>
        </w:rPr>
        <w:t>following</w:t>
      </w:r>
      <w:r>
        <w:rPr>
          <w:spacing w:val="-2"/>
          <w:sz w:val="24"/>
        </w:rPr>
        <w:t> </w:t>
      </w:r>
      <w:r>
        <w:rPr>
          <w:sz w:val="24"/>
        </w:rPr>
        <w:t>are</w:t>
      </w:r>
      <w:r>
        <w:rPr>
          <w:spacing w:val="-2"/>
          <w:sz w:val="24"/>
        </w:rPr>
        <w:t> </w:t>
      </w:r>
      <w:r>
        <w:rPr>
          <w:sz w:val="24"/>
        </w:rPr>
        <w:t>domesticated</w:t>
      </w:r>
      <w:r>
        <w:rPr>
          <w:spacing w:val="-1"/>
          <w:sz w:val="24"/>
        </w:rPr>
        <w:t> </w:t>
      </w:r>
      <w:r>
        <w:rPr>
          <w:sz w:val="24"/>
        </w:rPr>
        <w:t>fowl </w:t>
      </w:r>
      <w:r>
        <w:rPr>
          <w:spacing w:val="-2"/>
          <w:sz w:val="24"/>
        </w:rPr>
        <w:t>except</w:t>
      </w:r>
    </w:p>
    <w:p>
      <w:pPr>
        <w:pStyle w:val="BodyText"/>
        <w:spacing w:line="270" w:lineRule="exact"/>
        <w:ind w:left="611"/>
      </w:pPr>
      <w:r>
        <w:rPr/>
        <w:t>(a)</w:t>
      </w:r>
      <w:r>
        <w:rPr>
          <w:spacing w:val="-1"/>
        </w:rPr>
        <w:t> </w:t>
      </w:r>
      <w:r>
        <w:rPr/>
        <w:t>turkey</w:t>
      </w:r>
      <w:r>
        <w:rPr>
          <w:spacing w:val="-4"/>
        </w:rPr>
        <w:t> </w:t>
      </w:r>
      <w:r>
        <w:rPr/>
        <w:t>(b)</w:t>
      </w:r>
      <w:r>
        <w:rPr>
          <w:spacing w:val="-1"/>
        </w:rPr>
        <w:t> </w:t>
      </w:r>
      <w:r>
        <w:rPr/>
        <w:t>goose (c) rabbit</w:t>
      </w:r>
      <w:r>
        <w:rPr>
          <w:spacing w:val="-1"/>
        </w:rPr>
        <w:t> </w:t>
      </w:r>
      <w:r>
        <w:rPr/>
        <w:t>(d)</w:t>
      </w:r>
      <w:r>
        <w:rPr>
          <w:spacing w:val="-1"/>
        </w:rPr>
        <w:t> </w:t>
      </w:r>
      <w:r>
        <w:rPr>
          <w:spacing w:val="-2"/>
        </w:rPr>
        <w:t>pigeon</w:t>
      </w:r>
    </w:p>
    <w:p>
      <w:pPr>
        <w:pStyle w:val="BodyText"/>
      </w:pPr>
    </w:p>
    <w:p>
      <w:pPr>
        <w:pStyle w:val="ListParagraph"/>
        <w:numPr>
          <w:ilvl w:val="0"/>
          <w:numId w:val="84"/>
        </w:numPr>
        <w:tabs>
          <w:tab w:pos="551" w:val="left" w:leader="none"/>
        </w:tabs>
        <w:spacing w:line="287" w:lineRule="exact" w:before="0" w:after="0"/>
        <w:ind w:left="551" w:right="0" w:hanging="451"/>
        <w:jc w:val="left"/>
        <w:rPr>
          <w:rFonts w:ascii="Calibri"/>
          <w:sz w:val="24"/>
        </w:rPr>
      </w:pPr>
      <w:r>
        <w:rPr>
          <w:sz w:val="24"/>
        </w:rPr>
        <w:t>Extensive</w:t>
      </w:r>
      <w:r>
        <w:rPr>
          <w:spacing w:val="-3"/>
          <w:sz w:val="24"/>
        </w:rPr>
        <w:t> </w:t>
      </w:r>
      <w:r>
        <w:rPr>
          <w:sz w:val="24"/>
        </w:rPr>
        <w:t>poultry</w:t>
      </w:r>
      <w:r>
        <w:rPr>
          <w:spacing w:val="-8"/>
          <w:sz w:val="24"/>
        </w:rPr>
        <w:t> </w:t>
      </w:r>
      <w:r>
        <w:rPr>
          <w:sz w:val="24"/>
        </w:rPr>
        <w:t>management system </w:t>
      </w:r>
      <w:r>
        <w:rPr>
          <w:spacing w:val="-2"/>
          <w:sz w:val="24"/>
        </w:rPr>
        <w:t>involves</w:t>
      </w:r>
    </w:p>
    <w:p>
      <w:pPr>
        <w:pStyle w:val="BodyText"/>
        <w:ind w:left="551" w:right="655"/>
      </w:pPr>
      <w:r>
        <w:rPr/>
        <w:t>(a) management of large quantity of fish (b) management of large quantity of birds(c) management small scale bird in and around houses</w:t>
      </w:r>
      <w:r>
        <w:rPr>
          <w:spacing w:val="40"/>
        </w:rPr>
        <w:t> </w:t>
      </w:r>
      <w:r>
        <w:rPr/>
        <w:t>(d) keeping of poultry for egg production.</w:t>
      </w:r>
    </w:p>
    <w:p>
      <w:pPr>
        <w:pStyle w:val="ListParagraph"/>
        <w:numPr>
          <w:ilvl w:val="0"/>
          <w:numId w:val="84"/>
        </w:numPr>
        <w:tabs>
          <w:tab w:pos="551" w:val="left" w:leader="none"/>
        </w:tabs>
        <w:spacing w:line="287" w:lineRule="exact" w:before="270" w:after="0"/>
        <w:ind w:left="551" w:right="0" w:hanging="451"/>
        <w:jc w:val="left"/>
        <w:rPr>
          <w:rFonts w:ascii="Calibri"/>
          <w:sz w:val="24"/>
        </w:rPr>
      </w:pPr>
      <w:r>
        <w:rPr>
          <w:sz w:val="24"/>
        </w:rPr>
        <w:t>Poultry</w:t>
      </w:r>
      <w:r>
        <w:rPr>
          <w:spacing w:val="-8"/>
          <w:sz w:val="24"/>
        </w:rPr>
        <w:t> </w:t>
      </w:r>
      <w:r>
        <w:rPr>
          <w:sz w:val="24"/>
        </w:rPr>
        <w:t>keeping</w:t>
      </w:r>
      <w:r>
        <w:rPr>
          <w:spacing w:val="-4"/>
          <w:sz w:val="24"/>
        </w:rPr>
        <w:t> </w:t>
      </w:r>
      <w:r>
        <w:rPr>
          <w:sz w:val="24"/>
        </w:rPr>
        <w:t>is</w:t>
      </w:r>
      <w:r>
        <w:rPr>
          <w:spacing w:val="-1"/>
          <w:sz w:val="24"/>
        </w:rPr>
        <w:t> </w:t>
      </w:r>
      <w:r>
        <w:rPr>
          <w:sz w:val="24"/>
        </w:rPr>
        <w:t>a</w:t>
      </w:r>
      <w:r>
        <w:rPr>
          <w:spacing w:val="-1"/>
          <w:sz w:val="24"/>
        </w:rPr>
        <w:t> </w:t>
      </w:r>
      <w:r>
        <w:rPr>
          <w:sz w:val="24"/>
        </w:rPr>
        <w:t>management</w:t>
      </w:r>
      <w:r>
        <w:rPr>
          <w:spacing w:val="-1"/>
          <w:sz w:val="24"/>
        </w:rPr>
        <w:t> </w:t>
      </w:r>
      <w:r>
        <w:rPr>
          <w:sz w:val="24"/>
        </w:rPr>
        <w:t>that</w:t>
      </w:r>
      <w:r>
        <w:rPr>
          <w:spacing w:val="-1"/>
          <w:sz w:val="24"/>
        </w:rPr>
        <w:t> </w:t>
      </w:r>
      <w:r>
        <w:rPr>
          <w:sz w:val="24"/>
        </w:rPr>
        <w:t>provides a</w:t>
      </w:r>
      <w:r>
        <w:rPr>
          <w:spacing w:val="3"/>
          <w:sz w:val="24"/>
        </w:rPr>
        <w:t> </w:t>
      </w:r>
      <w:r>
        <w:rPr>
          <w:sz w:val="24"/>
        </w:rPr>
        <w:t>means</w:t>
      </w:r>
      <w:r>
        <w:rPr>
          <w:spacing w:val="-1"/>
          <w:sz w:val="24"/>
        </w:rPr>
        <w:t> </w:t>
      </w:r>
      <w:r>
        <w:rPr>
          <w:sz w:val="24"/>
        </w:rPr>
        <w:t>of</w:t>
      </w:r>
      <w:r>
        <w:rPr>
          <w:spacing w:val="-1"/>
          <w:sz w:val="24"/>
        </w:rPr>
        <w:t> </w:t>
      </w:r>
      <w:r>
        <w:rPr>
          <w:sz w:val="24"/>
        </w:rPr>
        <w:t>---------------------</w:t>
      </w:r>
      <w:r>
        <w:rPr>
          <w:spacing w:val="-10"/>
          <w:sz w:val="24"/>
        </w:rPr>
        <w:t>-</w:t>
      </w:r>
    </w:p>
    <w:p>
      <w:pPr>
        <w:pStyle w:val="BodyText"/>
        <w:ind w:left="551" w:right="655" w:firstLine="60"/>
      </w:pPr>
      <w:r>
        <w:rPr/>
        <w:t>(a)</w:t>
      </w:r>
      <w:r>
        <w:rPr>
          <w:spacing w:val="17"/>
        </w:rPr>
        <w:t> </w:t>
      </w:r>
      <w:r>
        <w:rPr/>
        <w:t>gainful</w:t>
      </w:r>
      <w:r>
        <w:rPr>
          <w:spacing w:val="18"/>
        </w:rPr>
        <w:t> </w:t>
      </w:r>
      <w:r>
        <w:rPr/>
        <w:t>employment</w:t>
      </w:r>
      <w:r>
        <w:rPr>
          <w:spacing w:val="18"/>
        </w:rPr>
        <w:t> </w:t>
      </w:r>
      <w:r>
        <w:rPr/>
        <w:t>(b) control of predator</w:t>
      </w:r>
      <w:r>
        <w:rPr>
          <w:spacing w:val="18"/>
        </w:rPr>
        <w:t> </w:t>
      </w:r>
      <w:r>
        <w:rPr/>
        <w:t>(c) control of disease (d)</w:t>
      </w:r>
      <w:r>
        <w:rPr>
          <w:spacing w:val="17"/>
        </w:rPr>
        <w:t> </w:t>
      </w:r>
      <w:r>
        <w:rPr/>
        <w:t>spread of prey on in our </w:t>
      </w:r>
      <w:r>
        <w:rPr>
          <w:spacing w:val="-2"/>
        </w:rPr>
        <w:t>environment.</w:t>
      </w:r>
    </w:p>
    <w:p>
      <w:pPr>
        <w:pStyle w:val="ListParagraph"/>
        <w:numPr>
          <w:ilvl w:val="0"/>
          <w:numId w:val="84"/>
        </w:numPr>
        <w:tabs>
          <w:tab w:pos="551" w:val="left" w:leader="none"/>
        </w:tabs>
        <w:spacing w:line="287" w:lineRule="exact" w:before="270" w:after="0"/>
        <w:ind w:left="551" w:right="0" w:hanging="451"/>
        <w:jc w:val="left"/>
        <w:rPr>
          <w:rFonts w:ascii="Calibri"/>
          <w:sz w:val="24"/>
        </w:rPr>
      </w:pPr>
      <w:r>
        <w:rPr>
          <w:sz w:val="24"/>
        </w:rPr>
        <w:t>The</w:t>
      </w:r>
      <w:r>
        <w:rPr>
          <w:spacing w:val="-3"/>
          <w:sz w:val="24"/>
        </w:rPr>
        <w:t> </w:t>
      </w:r>
      <w:r>
        <w:rPr>
          <w:sz w:val="24"/>
        </w:rPr>
        <w:t>following</w:t>
      </w:r>
      <w:r>
        <w:rPr>
          <w:spacing w:val="-2"/>
          <w:sz w:val="24"/>
        </w:rPr>
        <w:t> </w:t>
      </w:r>
      <w:r>
        <w:rPr>
          <w:sz w:val="24"/>
        </w:rPr>
        <w:t>are</w:t>
      </w:r>
      <w:r>
        <w:rPr>
          <w:spacing w:val="-2"/>
          <w:sz w:val="24"/>
        </w:rPr>
        <w:t> </w:t>
      </w:r>
      <w:r>
        <w:rPr>
          <w:sz w:val="24"/>
        </w:rPr>
        <w:t>types</w:t>
      </w:r>
      <w:r>
        <w:rPr>
          <w:spacing w:val="1"/>
          <w:sz w:val="24"/>
        </w:rPr>
        <w:t> </w:t>
      </w:r>
      <w:r>
        <w:rPr>
          <w:sz w:val="24"/>
        </w:rPr>
        <w:t>of</w:t>
      </w:r>
      <w:r>
        <w:rPr>
          <w:spacing w:val="-1"/>
          <w:sz w:val="24"/>
        </w:rPr>
        <w:t> </w:t>
      </w:r>
      <w:r>
        <w:rPr>
          <w:sz w:val="24"/>
        </w:rPr>
        <w:t>poultry</w:t>
      </w:r>
      <w:r>
        <w:rPr>
          <w:spacing w:val="-4"/>
          <w:sz w:val="24"/>
        </w:rPr>
        <w:t> </w:t>
      </w:r>
      <w:r>
        <w:rPr>
          <w:sz w:val="24"/>
        </w:rPr>
        <w:t>enterprise in</w:t>
      </w:r>
      <w:r>
        <w:rPr>
          <w:spacing w:val="-1"/>
          <w:sz w:val="24"/>
        </w:rPr>
        <w:t> </w:t>
      </w:r>
      <w:r>
        <w:rPr>
          <w:sz w:val="24"/>
        </w:rPr>
        <w:t>Nigeria</w:t>
      </w:r>
      <w:r>
        <w:rPr>
          <w:spacing w:val="-1"/>
          <w:sz w:val="24"/>
        </w:rPr>
        <w:t> </w:t>
      </w:r>
      <w:r>
        <w:rPr>
          <w:spacing w:val="-2"/>
          <w:sz w:val="24"/>
        </w:rPr>
        <w:t>except</w:t>
      </w:r>
    </w:p>
    <w:p>
      <w:pPr>
        <w:pStyle w:val="BodyText"/>
        <w:spacing w:line="270" w:lineRule="exact"/>
        <w:ind w:left="551"/>
      </w:pPr>
      <w:r>
        <w:rPr/>
        <w:t>(a)</w:t>
      </w:r>
      <w:r>
        <w:rPr>
          <w:spacing w:val="56"/>
        </w:rPr>
        <w:t> </w:t>
      </w:r>
      <w:r>
        <w:rPr/>
        <w:t>hatchery</w:t>
      </w:r>
      <w:r>
        <w:rPr>
          <w:spacing w:val="-3"/>
        </w:rPr>
        <w:t> </w:t>
      </w:r>
      <w:r>
        <w:rPr/>
        <w:t>(b)</w:t>
      </w:r>
      <w:r>
        <w:rPr>
          <w:spacing w:val="-3"/>
        </w:rPr>
        <w:t> </w:t>
      </w:r>
      <w:r>
        <w:rPr/>
        <w:t>layer</w:t>
      </w:r>
      <w:r>
        <w:rPr>
          <w:spacing w:val="59"/>
        </w:rPr>
        <w:t> </w:t>
      </w:r>
      <w:r>
        <w:rPr/>
        <w:t>farm</w:t>
      </w:r>
      <w:r>
        <w:rPr>
          <w:spacing w:val="-1"/>
        </w:rPr>
        <w:t> </w:t>
      </w:r>
      <w:r>
        <w:rPr/>
        <w:t>(c)</w:t>
      </w:r>
      <w:r>
        <w:rPr>
          <w:spacing w:val="-1"/>
        </w:rPr>
        <w:t> </w:t>
      </w:r>
      <w:r>
        <w:rPr/>
        <w:t>feed</w:t>
      </w:r>
      <w:r>
        <w:rPr>
          <w:spacing w:val="-1"/>
        </w:rPr>
        <w:t> </w:t>
      </w:r>
      <w:r>
        <w:rPr/>
        <w:t>mills (d)</w:t>
      </w:r>
      <w:r>
        <w:rPr>
          <w:spacing w:val="-3"/>
        </w:rPr>
        <w:t> </w:t>
      </w:r>
      <w:r>
        <w:rPr/>
        <w:t>slaughtering</w:t>
      </w:r>
      <w:r>
        <w:rPr>
          <w:spacing w:val="-1"/>
        </w:rPr>
        <w:t> </w:t>
      </w:r>
      <w:r>
        <w:rPr>
          <w:spacing w:val="-2"/>
        </w:rPr>
        <w:t>enterprises</w:t>
      </w:r>
    </w:p>
    <w:p>
      <w:pPr>
        <w:pStyle w:val="BodyText"/>
        <w:spacing w:before="1"/>
      </w:pPr>
    </w:p>
    <w:p>
      <w:pPr>
        <w:pStyle w:val="ListParagraph"/>
        <w:numPr>
          <w:ilvl w:val="0"/>
          <w:numId w:val="84"/>
        </w:numPr>
        <w:tabs>
          <w:tab w:pos="551" w:val="left" w:leader="none"/>
        </w:tabs>
        <w:spacing w:line="287" w:lineRule="exact" w:before="0" w:after="0"/>
        <w:ind w:left="551" w:right="0" w:hanging="451"/>
        <w:jc w:val="left"/>
        <w:rPr>
          <w:rFonts w:ascii="Calibri"/>
          <w:sz w:val="24"/>
        </w:rPr>
      </w:pPr>
      <w:r>
        <w:rPr>
          <w:sz w:val="24"/>
        </w:rPr>
        <w:t>The</w:t>
      </w:r>
      <w:r>
        <w:rPr>
          <w:spacing w:val="-2"/>
          <w:sz w:val="24"/>
        </w:rPr>
        <w:t> </w:t>
      </w:r>
      <w:r>
        <w:rPr>
          <w:sz w:val="24"/>
        </w:rPr>
        <w:t>following</w:t>
      </w:r>
      <w:r>
        <w:rPr>
          <w:spacing w:val="-1"/>
          <w:sz w:val="24"/>
        </w:rPr>
        <w:t> </w:t>
      </w:r>
      <w:r>
        <w:rPr>
          <w:sz w:val="24"/>
        </w:rPr>
        <w:t>are</w:t>
      </w:r>
      <w:r>
        <w:rPr>
          <w:spacing w:val="-2"/>
          <w:sz w:val="24"/>
        </w:rPr>
        <w:t> </w:t>
      </w:r>
      <w:r>
        <w:rPr>
          <w:sz w:val="24"/>
        </w:rPr>
        <w:t>types</w:t>
      </w:r>
      <w:r>
        <w:rPr>
          <w:spacing w:val="3"/>
          <w:sz w:val="24"/>
        </w:rPr>
        <w:t> </w:t>
      </w:r>
      <w:r>
        <w:rPr>
          <w:sz w:val="24"/>
        </w:rPr>
        <w:t>of</w:t>
      </w:r>
      <w:r>
        <w:rPr>
          <w:spacing w:val="-1"/>
          <w:sz w:val="24"/>
        </w:rPr>
        <w:t> </w:t>
      </w:r>
      <w:r>
        <w:rPr>
          <w:sz w:val="24"/>
        </w:rPr>
        <w:t>poultry</w:t>
      </w:r>
      <w:r>
        <w:rPr>
          <w:spacing w:val="-5"/>
          <w:sz w:val="24"/>
        </w:rPr>
        <w:t> </w:t>
      </w:r>
      <w:r>
        <w:rPr>
          <w:sz w:val="24"/>
        </w:rPr>
        <w:t>house </w:t>
      </w:r>
      <w:r>
        <w:rPr>
          <w:spacing w:val="-2"/>
          <w:sz w:val="24"/>
        </w:rPr>
        <w:t>except</w:t>
      </w:r>
    </w:p>
    <w:p>
      <w:pPr>
        <w:pStyle w:val="BodyText"/>
        <w:spacing w:line="270" w:lineRule="exact"/>
        <w:ind w:left="551"/>
      </w:pPr>
      <w:r>
        <w:rPr/>
        <w:t>(a)</w:t>
      </w:r>
      <w:r>
        <w:rPr>
          <w:spacing w:val="-3"/>
        </w:rPr>
        <w:t> </w:t>
      </w:r>
      <w:r>
        <w:rPr/>
        <w:t>free range</w:t>
      </w:r>
      <w:r>
        <w:rPr>
          <w:spacing w:val="-2"/>
        </w:rPr>
        <w:t> </w:t>
      </w:r>
      <w:r>
        <w:rPr/>
        <w:t>or</w:t>
      </w:r>
      <w:r>
        <w:rPr>
          <w:spacing w:val="-1"/>
        </w:rPr>
        <w:t> </w:t>
      </w:r>
      <w:r>
        <w:rPr/>
        <w:t>extensive</w:t>
      </w:r>
      <w:r>
        <w:rPr>
          <w:spacing w:val="-1"/>
        </w:rPr>
        <w:t> </w:t>
      </w:r>
      <w:r>
        <w:rPr/>
        <w:t>system</w:t>
      </w:r>
      <w:r>
        <w:rPr>
          <w:spacing w:val="1"/>
        </w:rPr>
        <w:t> </w:t>
      </w:r>
      <w:r>
        <w:rPr/>
        <w:t>(b)</w:t>
      </w:r>
      <w:r>
        <w:rPr>
          <w:spacing w:val="-3"/>
        </w:rPr>
        <w:t> </w:t>
      </w:r>
      <w:r>
        <w:rPr/>
        <w:t>bungalow</w:t>
      </w:r>
      <w:r>
        <w:rPr>
          <w:spacing w:val="1"/>
        </w:rPr>
        <w:t> </w:t>
      </w:r>
      <w:r>
        <w:rPr/>
        <w:t>(c)</w:t>
      </w:r>
      <w:r>
        <w:rPr>
          <w:spacing w:val="-1"/>
        </w:rPr>
        <w:t> </w:t>
      </w:r>
      <w:r>
        <w:rPr/>
        <w:t>intensive system</w:t>
      </w:r>
      <w:r>
        <w:rPr>
          <w:spacing w:val="-1"/>
        </w:rPr>
        <w:t> </w:t>
      </w:r>
      <w:r>
        <w:rPr/>
        <w:t>(d)</w:t>
      </w:r>
      <w:r>
        <w:rPr>
          <w:spacing w:val="-1"/>
        </w:rPr>
        <w:t> </w:t>
      </w:r>
      <w:r>
        <w:rPr/>
        <w:t>deep</w:t>
      </w:r>
      <w:r>
        <w:rPr>
          <w:spacing w:val="-1"/>
        </w:rPr>
        <w:t> </w:t>
      </w:r>
      <w:r>
        <w:rPr/>
        <w:t>litter </w:t>
      </w:r>
      <w:r>
        <w:rPr>
          <w:spacing w:val="-2"/>
        </w:rPr>
        <w:t>system</w:t>
      </w:r>
    </w:p>
    <w:p>
      <w:pPr>
        <w:pStyle w:val="BodyText"/>
      </w:pPr>
    </w:p>
    <w:p>
      <w:pPr>
        <w:pStyle w:val="ListParagraph"/>
        <w:numPr>
          <w:ilvl w:val="0"/>
          <w:numId w:val="84"/>
        </w:numPr>
        <w:tabs>
          <w:tab w:pos="551" w:val="left" w:leader="none"/>
        </w:tabs>
        <w:spacing w:line="286" w:lineRule="exact" w:before="0" w:after="0"/>
        <w:ind w:left="551" w:right="0" w:hanging="451"/>
        <w:jc w:val="left"/>
        <w:rPr>
          <w:rFonts w:ascii="Calibri"/>
          <w:sz w:val="24"/>
        </w:rPr>
      </w:pPr>
      <w:r>
        <w:rPr>
          <w:sz w:val="24"/>
        </w:rPr>
        <w:t>The</w:t>
      </w:r>
      <w:r>
        <w:rPr>
          <w:spacing w:val="-3"/>
          <w:sz w:val="24"/>
        </w:rPr>
        <w:t> </w:t>
      </w:r>
      <w:r>
        <w:rPr>
          <w:sz w:val="24"/>
        </w:rPr>
        <w:t>free</w:t>
      </w:r>
      <w:r>
        <w:rPr>
          <w:spacing w:val="-1"/>
          <w:sz w:val="24"/>
        </w:rPr>
        <w:t> </w:t>
      </w:r>
      <w:r>
        <w:rPr>
          <w:sz w:val="24"/>
        </w:rPr>
        <w:t>range</w:t>
      </w:r>
      <w:r>
        <w:rPr>
          <w:spacing w:val="-2"/>
          <w:sz w:val="24"/>
        </w:rPr>
        <w:t> </w:t>
      </w:r>
      <w:r>
        <w:rPr>
          <w:sz w:val="24"/>
        </w:rPr>
        <w:t>system is</w:t>
      </w:r>
      <w:r>
        <w:rPr>
          <w:spacing w:val="-1"/>
          <w:sz w:val="24"/>
        </w:rPr>
        <w:t> </w:t>
      </w:r>
      <w:r>
        <w:rPr>
          <w:sz w:val="24"/>
        </w:rPr>
        <w:t>important for</w:t>
      </w:r>
      <w:r>
        <w:rPr>
          <w:spacing w:val="-1"/>
          <w:sz w:val="24"/>
        </w:rPr>
        <w:t> </w:t>
      </w:r>
      <w:r>
        <w:rPr>
          <w:sz w:val="24"/>
        </w:rPr>
        <w:t>keeping</w:t>
      </w:r>
      <w:r>
        <w:rPr>
          <w:spacing w:val="-4"/>
          <w:sz w:val="24"/>
        </w:rPr>
        <w:t> </w:t>
      </w:r>
      <w:r>
        <w:rPr>
          <w:sz w:val="24"/>
        </w:rPr>
        <w:t>birds because</w:t>
      </w:r>
      <w:r>
        <w:rPr>
          <w:spacing w:val="-1"/>
          <w:sz w:val="24"/>
        </w:rPr>
        <w:t> </w:t>
      </w:r>
      <w:r>
        <w:rPr>
          <w:sz w:val="24"/>
        </w:rPr>
        <w:t>it provides</w:t>
      </w:r>
      <w:r>
        <w:rPr>
          <w:spacing w:val="59"/>
          <w:sz w:val="24"/>
        </w:rPr>
        <w:t> </w:t>
      </w:r>
      <w:r>
        <w:rPr>
          <w:sz w:val="24"/>
        </w:rPr>
        <w:t>birds </w:t>
      </w:r>
      <w:r>
        <w:rPr>
          <w:spacing w:val="-4"/>
          <w:sz w:val="24"/>
        </w:rPr>
        <w:t>with</w:t>
      </w:r>
    </w:p>
    <w:p>
      <w:pPr>
        <w:pStyle w:val="BodyText"/>
        <w:ind w:left="551" w:right="655" w:firstLine="60"/>
      </w:pPr>
      <w:r>
        <w:rPr/>
        <w:t>(a)natural ventilation (b) small</w:t>
      </w:r>
      <w:r>
        <w:rPr>
          <w:spacing w:val="80"/>
        </w:rPr>
        <w:t> </w:t>
      </w:r>
      <w:r>
        <w:rPr/>
        <w:t>space (c) do not have access to dust bathing (d) does not provide</w:t>
      </w:r>
      <w:r>
        <w:rPr>
          <w:spacing w:val="80"/>
        </w:rPr>
        <w:t> </w:t>
      </w:r>
      <w:r>
        <w:rPr/>
        <w:t>means of taking variety of natural feed</w:t>
      </w:r>
    </w:p>
    <w:p>
      <w:pPr>
        <w:pStyle w:val="ListParagraph"/>
        <w:numPr>
          <w:ilvl w:val="0"/>
          <w:numId w:val="84"/>
        </w:numPr>
        <w:tabs>
          <w:tab w:pos="551" w:val="left" w:leader="none"/>
        </w:tabs>
        <w:spacing w:line="287" w:lineRule="exact" w:before="269" w:after="0"/>
        <w:ind w:left="551" w:right="0" w:hanging="451"/>
        <w:jc w:val="left"/>
        <w:rPr>
          <w:rFonts w:ascii="Calibri"/>
          <w:sz w:val="24"/>
        </w:rPr>
      </w:pPr>
      <w:r>
        <w:rPr>
          <w:sz w:val="24"/>
        </w:rPr>
        <w:t>Intensive</w:t>
      </w:r>
      <w:r>
        <w:rPr>
          <w:spacing w:val="-4"/>
          <w:sz w:val="24"/>
        </w:rPr>
        <w:t> </w:t>
      </w:r>
      <w:r>
        <w:rPr>
          <w:sz w:val="24"/>
        </w:rPr>
        <w:t>system of</w:t>
      </w:r>
      <w:r>
        <w:rPr>
          <w:spacing w:val="-1"/>
          <w:sz w:val="24"/>
        </w:rPr>
        <w:t> </w:t>
      </w:r>
      <w:r>
        <w:rPr>
          <w:sz w:val="24"/>
        </w:rPr>
        <w:t>poultry</w:t>
      </w:r>
      <w:r>
        <w:rPr>
          <w:spacing w:val="-5"/>
          <w:sz w:val="24"/>
        </w:rPr>
        <w:t> </w:t>
      </w:r>
      <w:r>
        <w:rPr>
          <w:sz w:val="24"/>
        </w:rPr>
        <w:t>keeping</w:t>
      </w:r>
      <w:r>
        <w:rPr>
          <w:spacing w:val="-4"/>
          <w:sz w:val="24"/>
        </w:rPr>
        <w:t> </w:t>
      </w:r>
      <w:r>
        <w:rPr>
          <w:sz w:val="24"/>
        </w:rPr>
        <w:t>provides birds</w:t>
      </w:r>
      <w:r>
        <w:rPr>
          <w:spacing w:val="1"/>
          <w:sz w:val="24"/>
        </w:rPr>
        <w:t> </w:t>
      </w:r>
      <w:r>
        <w:rPr>
          <w:spacing w:val="-4"/>
          <w:sz w:val="24"/>
        </w:rPr>
        <w:t>with</w:t>
      </w:r>
    </w:p>
    <w:p>
      <w:pPr>
        <w:pStyle w:val="BodyText"/>
        <w:ind w:left="551" w:right="655" w:firstLine="60"/>
      </w:pPr>
      <w:r>
        <w:rPr/>
        <w:t>(a) single variety of feed (b) adequate warmth (c) have access to other form of feed (d) inadequate </w:t>
      </w:r>
      <w:r>
        <w:rPr>
          <w:spacing w:val="-2"/>
        </w:rPr>
        <w:t>ventilation.</w:t>
      </w:r>
    </w:p>
    <w:p>
      <w:pPr>
        <w:pStyle w:val="ListParagraph"/>
        <w:numPr>
          <w:ilvl w:val="0"/>
          <w:numId w:val="84"/>
        </w:numPr>
        <w:tabs>
          <w:tab w:pos="551" w:val="left" w:leader="none"/>
        </w:tabs>
        <w:spacing w:line="287" w:lineRule="exact" w:before="271" w:after="0"/>
        <w:ind w:left="551" w:right="0" w:hanging="451"/>
        <w:jc w:val="left"/>
        <w:rPr>
          <w:rFonts w:ascii="Calibri"/>
          <w:sz w:val="24"/>
        </w:rPr>
      </w:pPr>
      <w:r>
        <w:rPr>
          <w:sz w:val="24"/>
        </w:rPr>
        <w:t>Battery</w:t>
      </w:r>
      <w:r>
        <w:rPr>
          <w:spacing w:val="-4"/>
          <w:sz w:val="24"/>
        </w:rPr>
        <w:t> </w:t>
      </w:r>
      <w:r>
        <w:rPr>
          <w:sz w:val="24"/>
        </w:rPr>
        <w:t>case</w:t>
      </w:r>
      <w:r>
        <w:rPr>
          <w:spacing w:val="-2"/>
          <w:sz w:val="24"/>
        </w:rPr>
        <w:t> </w:t>
      </w:r>
      <w:r>
        <w:rPr>
          <w:sz w:val="24"/>
        </w:rPr>
        <w:t>system</w:t>
      </w:r>
      <w:r>
        <w:rPr>
          <w:spacing w:val="-1"/>
          <w:sz w:val="24"/>
        </w:rPr>
        <w:t> </w:t>
      </w:r>
      <w:r>
        <w:rPr>
          <w:sz w:val="24"/>
        </w:rPr>
        <w:t>have the</w:t>
      </w:r>
      <w:r>
        <w:rPr>
          <w:spacing w:val="-1"/>
          <w:sz w:val="24"/>
        </w:rPr>
        <w:t> </w:t>
      </w:r>
      <w:r>
        <w:rPr>
          <w:sz w:val="24"/>
        </w:rPr>
        <w:t>following</w:t>
      </w:r>
      <w:r>
        <w:rPr>
          <w:spacing w:val="-4"/>
          <w:sz w:val="24"/>
        </w:rPr>
        <w:t> </w:t>
      </w:r>
      <w:r>
        <w:rPr>
          <w:sz w:val="24"/>
        </w:rPr>
        <w:t>advantages </w:t>
      </w:r>
      <w:r>
        <w:rPr>
          <w:spacing w:val="-2"/>
          <w:sz w:val="24"/>
        </w:rPr>
        <w:t>except</w:t>
      </w:r>
    </w:p>
    <w:p>
      <w:pPr>
        <w:pStyle w:val="BodyText"/>
        <w:ind w:left="551" w:right="655" w:firstLine="60"/>
      </w:pPr>
      <w:r>
        <w:rPr/>
        <w:t>(a) birds are easily control (b)</w:t>
      </w:r>
      <w:r>
        <w:rPr>
          <w:spacing w:val="79"/>
        </w:rPr>
        <w:t> </w:t>
      </w:r>
      <w:r>
        <w:rPr/>
        <w:t>birds are easily observed for any infection (c) the environment can be easily disinfected (d) it is labour intensive</w:t>
      </w:r>
    </w:p>
    <w:p>
      <w:pPr>
        <w:pStyle w:val="ListParagraph"/>
        <w:numPr>
          <w:ilvl w:val="0"/>
          <w:numId w:val="84"/>
        </w:numPr>
        <w:tabs>
          <w:tab w:pos="549" w:val="left" w:leader="none"/>
        </w:tabs>
        <w:spacing w:line="287" w:lineRule="exact" w:before="270" w:after="0"/>
        <w:ind w:left="549" w:right="0" w:hanging="449"/>
        <w:jc w:val="left"/>
        <w:rPr>
          <w:rFonts w:ascii="Calibri"/>
          <w:sz w:val="24"/>
        </w:rPr>
      </w:pPr>
      <w:r>
        <w:rPr>
          <w:sz w:val="24"/>
        </w:rPr>
        <w:t>Outer poultry</w:t>
      </w:r>
      <w:r>
        <w:rPr>
          <w:spacing w:val="-5"/>
          <w:sz w:val="24"/>
        </w:rPr>
        <w:t> </w:t>
      </w:r>
      <w:r>
        <w:rPr>
          <w:sz w:val="24"/>
        </w:rPr>
        <w:t>housing</w:t>
      </w:r>
      <w:r>
        <w:rPr>
          <w:spacing w:val="-2"/>
          <w:sz w:val="24"/>
        </w:rPr>
        <w:t> </w:t>
      </w:r>
      <w:r>
        <w:rPr>
          <w:sz w:val="24"/>
        </w:rPr>
        <w:t>type</w:t>
      </w:r>
      <w:r>
        <w:rPr>
          <w:spacing w:val="-1"/>
          <w:sz w:val="24"/>
        </w:rPr>
        <w:t> </w:t>
      </w:r>
      <w:r>
        <w:rPr>
          <w:sz w:val="24"/>
        </w:rPr>
        <w:t>include the following </w:t>
      </w:r>
      <w:r>
        <w:rPr>
          <w:spacing w:val="-2"/>
          <w:sz w:val="24"/>
        </w:rPr>
        <w:t>except</w:t>
      </w:r>
    </w:p>
    <w:p>
      <w:pPr>
        <w:pStyle w:val="BodyText"/>
        <w:spacing w:line="270" w:lineRule="exact"/>
        <w:ind w:left="611"/>
      </w:pPr>
      <w:r>
        <w:rPr/>
        <w:t>(a)</w:t>
      </w:r>
      <w:r>
        <w:rPr>
          <w:spacing w:val="-1"/>
        </w:rPr>
        <w:t> </w:t>
      </w:r>
      <w:r>
        <w:rPr/>
        <w:t>fold system</w:t>
      </w:r>
      <w:r>
        <w:rPr>
          <w:spacing w:val="60"/>
        </w:rPr>
        <w:t> </w:t>
      </w:r>
      <w:r>
        <w:rPr/>
        <w:t>(b) portable colony</w:t>
      </w:r>
      <w:r>
        <w:rPr>
          <w:spacing w:val="-3"/>
        </w:rPr>
        <w:t> </w:t>
      </w:r>
      <w:r>
        <w:rPr/>
        <w:t>cage</w:t>
      </w:r>
      <w:r>
        <w:rPr>
          <w:spacing w:val="-1"/>
        </w:rPr>
        <w:t> </w:t>
      </w:r>
      <w:r>
        <w:rPr/>
        <w:t>(c)</w:t>
      </w:r>
      <w:r>
        <w:rPr>
          <w:spacing w:val="-1"/>
        </w:rPr>
        <w:t> </w:t>
      </w:r>
      <w:r>
        <w:rPr/>
        <w:t>battery</w:t>
      </w:r>
      <w:r>
        <w:rPr>
          <w:spacing w:val="-3"/>
        </w:rPr>
        <w:t> </w:t>
      </w:r>
      <w:r>
        <w:rPr/>
        <w:t>cage</w:t>
      </w:r>
      <w:r>
        <w:rPr>
          <w:spacing w:val="-1"/>
        </w:rPr>
        <w:t> </w:t>
      </w:r>
      <w:r>
        <w:rPr/>
        <w:t>system (d) open sided poultry</w:t>
      </w:r>
      <w:r>
        <w:rPr>
          <w:spacing w:val="-5"/>
        </w:rPr>
        <w:t> </w:t>
      </w:r>
      <w:r>
        <w:rPr>
          <w:spacing w:val="-2"/>
        </w:rPr>
        <w:t>house</w:t>
      </w:r>
    </w:p>
    <w:p>
      <w:pPr>
        <w:spacing w:after="0" w:line="270" w:lineRule="exact"/>
        <w:sectPr>
          <w:pgSz w:w="12240" w:h="15840"/>
          <w:pgMar w:header="0" w:footer="1068" w:top="1720" w:bottom="1260" w:left="980" w:right="420"/>
        </w:sectPr>
      </w:pPr>
    </w:p>
    <w:p>
      <w:pPr>
        <w:pStyle w:val="ListParagraph"/>
        <w:numPr>
          <w:ilvl w:val="0"/>
          <w:numId w:val="84"/>
        </w:numPr>
        <w:tabs>
          <w:tab w:pos="549" w:val="left" w:leader="none"/>
        </w:tabs>
        <w:spacing w:line="287" w:lineRule="exact" w:before="60" w:after="0"/>
        <w:ind w:left="549" w:right="0" w:hanging="449"/>
        <w:jc w:val="left"/>
        <w:rPr>
          <w:rFonts w:ascii="Calibri"/>
          <w:sz w:val="24"/>
        </w:rPr>
      </w:pPr>
      <w:r>
        <w:rPr>
          <w:sz w:val="24"/>
        </w:rPr>
        <w:t>One</w:t>
      </w:r>
      <w:r>
        <w:rPr>
          <w:spacing w:val="-3"/>
          <w:sz w:val="24"/>
        </w:rPr>
        <w:t> </w:t>
      </w:r>
      <w:r>
        <w:rPr>
          <w:sz w:val="24"/>
        </w:rPr>
        <w:t>nest should be</w:t>
      </w:r>
      <w:r>
        <w:rPr>
          <w:spacing w:val="-1"/>
          <w:sz w:val="24"/>
        </w:rPr>
        <w:t> </w:t>
      </w:r>
      <w:r>
        <w:rPr>
          <w:sz w:val="24"/>
        </w:rPr>
        <w:t>provided for</w:t>
      </w:r>
      <w:r>
        <w:rPr>
          <w:spacing w:val="-2"/>
          <w:sz w:val="24"/>
        </w:rPr>
        <w:t> </w:t>
      </w:r>
      <w:r>
        <w:rPr>
          <w:spacing w:val="-4"/>
          <w:sz w:val="24"/>
        </w:rPr>
        <w:t>every</w:t>
      </w:r>
    </w:p>
    <w:p>
      <w:pPr>
        <w:pStyle w:val="BodyText"/>
        <w:spacing w:line="270" w:lineRule="exact"/>
        <w:ind w:left="551"/>
      </w:pPr>
      <w:r>
        <w:rPr/>
        <w:t>(a)</w:t>
      </w:r>
      <w:r>
        <w:rPr>
          <w:spacing w:val="-1"/>
        </w:rPr>
        <w:t> </w:t>
      </w:r>
      <w:r>
        <w:rPr/>
        <w:t>5</w:t>
      </w:r>
      <w:r>
        <w:rPr>
          <w:spacing w:val="-1"/>
        </w:rPr>
        <w:t> </w:t>
      </w:r>
      <w:r>
        <w:rPr/>
        <w:t>hens</w:t>
      </w:r>
      <w:r>
        <w:rPr>
          <w:spacing w:val="2"/>
        </w:rPr>
        <w:t> </w:t>
      </w:r>
      <w:r>
        <w:rPr/>
        <w:t>(b)</w:t>
      </w:r>
      <w:r>
        <w:rPr>
          <w:spacing w:val="56"/>
        </w:rPr>
        <w:t> </w:t>
      </w:r>
      <w:r>
        <w:rPr/>
        <w:t>10 hens</w:t>
      </w:r>
      <w:r>
        <w:rPr>
          <w:spacing w:val="1"/>
        </w:rPr>
        <w:t> </w:t>
      </w:r>
      <w:r>
        <w:rPr/>
        <w:t>(c)1</w:t>
      </w:r>
      <w:r>
        <w:rPr>
          <w:spacing w:val="-1"/>
        </w:rPr>
        <w:t> </w:t>
      </w:r>
      <w:r>
        <w:rPr/>
        <w:t>hen (d)</w:t>
      </w:r>
      <w:r>
        <w:rPr>
          <w:spacing w:val="-3"/>
        </w:rPr>
        <w:t> </w:t>
      </w:r>
      <w:r>
        <w:rPr/>
        <w:t>15 </w:t>
      </w:r>
      <w:r>
        <w:rPr>
          <w:spacing w:val="-4"/>
        </w:rPr>
        <w:t>hens</w:t>
      </w:r>
    </w:p>
    <w:p>
      <w:pPr>
        <w:pStyle w:val="BodyText"/>
        <w:spacing w:before="1"/>
      </w:pPr>
    </w:p>
    <w:p>
      <w:pPr>
        <w:pStyle w:val="ListParagraph"/>
        <w:numPr>
          <w:ilvl w:val="0"/>
          <w:numId w:val="84"/>
        </w:numPr>
        <w:tabs>
          <w:tab w:pos="549" w:val="left" w:leader="none"/>
          <w:tab w:pos="5554" w:val="left" w:leader="hyphen"/>
        </w:tabs>
        <w:spacing w:line="287" w:lineRule="exact" w:before="0" w:after="0"/>
        <w:ind w:left="549" w:right="0" w:hanging="449"/>
        <w:jc w:val="left"/>
        <w:rPr>
          <w:rFonts w:ascii="Calibri"/>
          <w:sz w:val="24"/>
        </w:rPr>
      </w:pPr>
      <w:r>
        <w:rPr>
          <w:sz w:val="24"/>
        </w:rPr>
        <w:t>Nest</w:t>
      </w:r>
      <w:r>
        <w:rPr>
          <w:spacing w:val="-1"/>
          <w:sz w:val="24"/>
        </w:rPr>
        <w:t> </w:t>
      </w:r>
      <w:r>
        <w:rPr>
          <w:sz w:val="24"/>
        </w:rPr>
        <w:t>should</w:t>
      </w:r>
      <w:r>
        <w:rPr>
          <w:spacing w:val="-1"/>
          <w:sz w:val="24"/>
        </w:rPr>
        <w:t> </w:t>
      </w:r>
      <w:r>
        <w:rPr>
          <w:sz w:val="24"/>
        </w:rPr>
        <w:t>be situated</w:t>
      </w:r>
      <w:r>
        <w:rPr>
          <w:spacing w:val="-1"/>
          <w:sz w:val="24"/>
        </w:rPr>
        <w:t> </w:t>
      </w:r>
      <w:r>
        <w:rPr>
          <w:sz w:val="24"/>
        </w:rPr>
        <w:t>in </w:t>
      </w:r>
      <w:r>
        <w:rPr>
          <w:spacing w:val="-10"/>
          <w:sz w:val="24"/>
        </w:rPr>
        <w:t>a</w:t>
      </w:r>
      <w:r>
        <w:rPr>
          <w:sz w:val="24"/>
        </w:rPr>
        <w:tab/>
      </w:r>
      <w:r>
        <w:rPr>
          <w:spacing w:val="-2"/>
          <w:sz w:val="24"/>
        </w:rPr>
        <w:t>place</w:t>
      </w:r>
    </w:p>
    <w:p>
      <w:pPr>
        <w:pStyle w:val="BodyText"/>
        <w:spacing w:line="270" w:lineRule="exact"/>
        <w:ind w:left="551"/>
      </w:pPr>
      <w:r>
        <w:rPr/>
        <w:t>(a)</w:t>
      </w:r>
      <w:r>
        <w:rPr>
          <w:spacing w:val="59"/>
        </w:rPr>
        <w:t> </w:t>
      </w:r>
      <w:r>
        <w:rPr/>
        <w:t>open</w:t>
      </w:r>
      <w:r>
        <w:rPr>
          <w:spacing w:val="1"/>
        </w:rPr>
        <w:t> </w:t>
      </w:r>
      <w:r>
        <w:rPr/>
        <w:t>roof</w:t>
      </w:r>
      <w:r>
        <w:rPr>
          <w:spacing w:val="-2"/>
        </w:rPr>
        <w:t> </w:t>
      </w:r>
      <w:r>
        <w:rPr/>
        <w:t>(b)</w:t>
      </w:r>
      <w:r>
        <w:rPr>
          <w:spacing w:val="59"/>
        </w:rPr>
        <w:t> </w:t>
      </w:r>
      <w:r>
        <w:rPr/>
        <w:t>shady</w:t>
      </w:r>
      <w:r>
        <w:rPr>
          <w:spacing w:val="-4"/>
        </w:rPr>
        <w:t> </w:t>
      </w:r>
      <w:r>
        <w:rPr/>
        <w:t>secluded (c)</w:t>
      </w:r>
      <w:r>
        <w:rPr>
          <w:spacing w:val="-1"/>
        </w:rPr>
        <w:t> </w:t>
      </w:r>
      <w:r>
        <w:rPr/>
        <w:t>moist (d)</w:t>
      </w:r>
      <w:r>
        <w:rPr>
          <w:spacing w:val="-1"/>
        </w:rPr>
        <w:t> </w:t>
      </w:r>
      <w:r>
        <w:rPr>
          <w:spacing w:val="-5"/>
        </w:rPr>
        <w:t>hot</w:t>
      </w:r>
    </w:p>
    <w:p>
      <w:pPr>
        <w:pStyle w:val="BodyText"/>
      </w:pPr>
    </w:p>
    <w:p>
      <w:pPr>
        <w:pStyle w:val="ListParagraph"/>
        <w:numPr>
          <w:ilvl w:val="0"/>
          <w:numId w:val="84"/>
        </w:numPr>
        <w:tabs>
          <w:tab w:pos="549" w:val="left" w:leader="none"/>
          <w:tab w:pos="7219" w:val="left" w:leader="hyphen"/>
        </w:tabs>
        <w:spacing w:line="286" w:lineRule="exact" w:before="0" w:after="0"/>
        <w:ind w:left="549" w:right="0" w:hanging="449"/>
        <w:jc w:val="left"/>
        <w:rPr>
          <w:rFonts w:ascii="Calibri"/>
          <w:sz w:val="24"/>
        </w:rPr>
      </w:pPr>
      <w:r>
        <w:rPr>
          <w:sz w:val="24"/>
        </w:rPr>
        <w:t>Cross</w:t>
      </w:r>
      <w:r>
        <w:rPr>
          <w:spacing w:val="-1"/>
          <w:sz w:val="24"/>
        </w:rPr>
        <w:t> </w:t>
      </w:r>
      <w:r>
        <w:rPr>
          <w:sz w:val="24"/>
        </w:rPr>
        <w:t>section</w:t>
      </w:r>
      <w:r>
        <w:rPr>
          <w:spacing w:val="-1"/>
          <w:sz w:val="24"/>
        </w:rPr>
        <w:t> </w:t>
      </w:r>
      <w:r>
        <w:rPr>
          <w:sz w:val="24"/>
        </w:rPr>
        <w:t>of</w:t>
      </w:r>
      <w:r>
        <w:rPr>
          <w:spacing w:val="-2"/>
          <w:sz w:val="24"/>
        </w:rPr>
        <w:t> </w:t>
      </w:r>
      <w:r>
        <w:rPr>
          <w:sz w:val="24"/>
        </w:rPr>
        <w:t>each perch</w:t>
      </w:r>
      <w:r>
        <w:rPr>
          <w:spacing w:val="-1"/>
          <w:sz w:val="24"/>
        </w:rPr>
        <w:t> </w:t>
      </w:r>
      <w:r>
        <w:rPr>
          <w:sz w:val="24"/>
        </w:rPr>
        <w:t>bar</w:t>
      </w:r>
      <w:r>
        <w:rPr>
          <w:spacing w:val="-1"/>
          <w:sz w:val="24"/>
        </w:rPr>
        <w:t> </w:t>
      </w:r>
      <w:r>
        <w:rPr>
          <w:sz w:val="24"/>
        </w:rPr>
        <w:t>should </w:t>
      </w:r>
      <w:r>
        <w:rPr>
          <w:spacing w:val="-5"/>
          <w:sz w:val="24"/>
        </w:rPr>
        <w:t>be</w:t>
      </w:r>
      <w:r>
        <w:rPr>
          <w:sz w:val="24"/>
        </w:rPr>
        <w:tab/>
        <w:t>(a)</w:t>
      </w:r>
      <w:r>
        <w:rPr>
          <w:spacing w:val="-1"/>
          <w:sz w:val="24"/>
        </w:rPr>
        <w:t> </w:t>
      </w:r>
      <w:r>
        <w:rPr>
          <w:sz w:val="24"/>
        </w:rPr>
        <w:t>2</w:t>
      </w:r>
      <w:r>
        <w:rPr>
          <w:spacing w:val="-1"/>
          <w:sz w:val="24"/>
        </w:rPr>
        <w:t> </w:t>
      </w:r>
      <w:r>
        <w:rPr>
          <w:sz w:val="24"/>
        </w:rPr>
        <w:t>to 3cm</w:t>
      </w:r>
      <w:r>
        <w:rPr>
          <w:spacing w:val="-1"/>
          <w:sz w:val="24"/>
        </w:rPr>
        <w:t> </w:t>
      </w:r>
      <w:r>
        <w:rPr>
          <w:sz w:val="24"/>
        </w:rPr>
        <w:t>(b)</w:t>
      </w:r>
      <w:r>
        <w:rPr>
          <w:spacing w:val="-1"/>
          <w:sz w:val="24"/>
        </w:rPr>
        <w:t> </w:t>
      </w:r>
      <w:r>
        <w:rPr>
          <w:sz w:val="24"/>
        </w:rPr>
        <w:t>5-</w:t>
      </w:r>
      <w:r>
        <w:rPr>
          <w:spacing w:val="-4"/>
          <w:sz w:val="24"/>
        </w:rPr>
        <w:t>10cm</w:t>
      </w:r>
    </w:p>
    <w:p>
      <w:pPr>
        <w:pStyle w:val="ListParagraph"/>
        <w:numPr>
          <w:ilvl w:val="0"/>
          <w:numId w:val="83"/>
        </w:numPr>
        <w:tabs>
          <w:tab w:pos="875" w:val="left" w:leader="none"/>
        </w:tabs>
        <w:spacing w:line="269" w:lineRule="exact" w:before="0" w:after="0"/>
        <w:ind w:left="875" w:right="0" w:hanging="324"/>
        <w:jc w:val="left"/>
        <w:rPr>
          <w:sz w:val="24"/>
        </w:rPr>
      </w:pPr>
      <w:r>
        <w:rPr>
          <w:sz w:val="24"/>
        </w:rPr>
        <w:t>10-15cm</w:t>
      </w:r>
      <w:r>
        <w:rPr>
          <w:spacing w:val="-1"/>
          <w:sz w:val="24"/>
        </w:rPr>
        <w:t> </w:t>
      </w:r>
      <w:r>
        <w:rPr>
          <w:sz w:val="24"/>
        </w:rPr>
        <w:t>(d)</w:t>
      </w:r>
      <w:r>
        <w:rPr>
          <w:spacing w:val="-2"/>
          <w:sz w:val="24"/>
        </w:rPr>
        <w:t> </w:t>
      </w:r>
      <w:r>
        <w:rPr>
          <w:sz w:val="24"/>
        </w:rPr>
        <w:t>15-</w:t>
      </w:r>
      <w:r>
        <w:rPr>
          <w:spacing w:val="-4"/>
          <w:sz w:val="24"/>
        </w:rPr>
        <w:t>20cm</w:t>
      </w:r>
    </w:p>
    <w:p>
      <w:pPr>
        <w:pStyle w:val="BodyText"/>
      </w:pPr>
    </w:p>
    <w:p>
      <w:pPr>
        <w:pStyle w:val="ListParagraph"/>
        <w:numPr>
          <w:ilvl w:val="0"/>
          <w:numId w:val="84"/>
        </w:numPr>
        <w:tabs>
          <w:tab w:pos="549" w:val="left" w:leader="none"/>
        </w:tabs>
        <w:spacing w:line="287" w:lineRule="exact" w:before="1" w:after="0"/>
        <w:ind w:left="549" w:right="0" w:hanging="449"/>
        <w:jc w:val="left"/>
        <w:rPr>
          <w:rFonts w:ascii="Calibri"/>
          <w:sz w:val="24"/>
        </w:rPr>
      </w:pPr>
      <w:r>
        <w:rPr>
          <w:sz w:val="24"/>
        </w:rPr>
        <w:t>Brooder</w:t>
      </w:r>
      <w:r>
        <w:rPr>
          <w:spacing w:val="-3"/>
          <w:sz w:val="24"/>
        </w:rPr>
        <w:t> </w:t>
      </w:r>
      <w:r>
        <w:rPr>
          <w:sz w:val="24"/>
        </w:rPr>
        <w:t>boxes</w:t>
      </w:r>
      <w:r>
        <w:rPr>
          <w:spacing w:val="-1"/>
          <w:sz w:val="24"/>
        </w:rPr>
        <w:t> </w:t>
      </w:r>
      <w:r>
        <w:rPr>
          <w:sz w:val="24"/>
        </w:rPr>
        <w:t>are</w:t>
      </w:r>
      <w:r>
        <w:rPr>
          <w:spacing w:val="-2"/>
          <w:sz w:val="24"/>
        </w:rPr>
        <w:t> </w:t>
      </w:r>
      <w:r>
        <w:rPr>
          <w:sz w:val="24"/>
        </w:rPr>
        <w:t>use </w:t>
      </w:r>
      <w:r>
        <w:rPr>
          <w:spacing w:val="-5"/>
          <w:sz w:val="24"/>
        </w:rPr>
        <w:t>for</w:t>
      </w:r>
    </w:p>
    <w:p>
      <w:pPr>
        <w:pStyle w:val="BodyText"/>
        <w:spacing w:line="270" w:lineRule="exact"/>
        <w:ind w:left="611"/>
      </w:pPr>
      <w:r>
        <w:rPr/>
        <w:t>(a)</w:t>
      </w:r>
      <w:r>
        <w:rPr>
          <w:spacing w:val="-1"/>
        </w:rPr>
        <w:t> </w:t>
      </w:r>
      <w:r>
        <w:rPr/>
        <w:t>to</w:t>
      </w:r>
      <w:r>
        <w:rPr>
          <w:spacing w:val="-1"/>
        </w:rPr>
        <w:t> </w:t>
      </w:r>
      <w:r>
        <w:rPr/>
        <w:t>conserve</w:t>
      </w:r>
      <w:r>
        <w:rPr>
          <w:spacing w:val="-3"/>
        </w:rPr>
        <w:t> </w:t>
      </w:r>
      <w:r>
        <w:rPr/>
        <w:t>heat within</w:t>
      </w:r>
      <w:r>
        <w:rPr>
          <w:spacing w:val="-1"/>
        </w:rPr>
        <w:t> </w:t>
      </w:r>
      <w:r>
        <w:rPr/>
        <w:t>a</w:t>
      </w:r>
      <w:r>
        <w:rPr>
          <w:spacing w:val="-1"/>
        </w:rPr>
        <w:t> </w:t>
      </w:r>
      <w:r>
        <w:rPr/>
        <w:t>limited</w:t>
      </w:r>
      <w:r>
        <w:rPr>
          <w:spacing w:val="-1"/>
        </w:rPr>
        <w:t> </w:t>
      </w:r>
      <w:r>
        <w:rPr/>
        <w:t>area</w:t>
      </w:r>
      <w:r>
        <w:rPr>
          <w:spacing w:val="-1"/>
        </w:rPr>
        <w:t> </w:t>
      </w:r>
      <w:r>
        <w:rPr/>
        <w:t>(b)</w:t>
      </w:r>
      <w:r>
        <w:rPr>
          <w:spacing w:val="-1"/>
        </w:rPr>
        <w:t> </w:t>
      </w:r>
      <w:r>
        <w:rPr/>
        <w:t>hatch</w:t>
      </w:r>
      <w:r>
        <w:rPr>
          <w:spacing w:val="-1"/>
        </w:rPr>
        <w:t> </w:t>
      </w:r>
      <w:r>
        <w:rPr/>
        <w:t>egg</w:t>
      </w:r>
      <w:r>
        <w:rPr>
          <w:spacing w:val="-2"/>
        </w:rPr>
        <w:t> </w:t>
      </w:r>
      <w:r>
        <w:rPr/>
        <w:t>(c) layer eggs</w:t>
      </w:r>
      <w:r>
        <w:rPr>
          <w:spacing w:val="-1"/>
        </w:rPr>
        <w:t> </w:t>
      </w:r>
      <w:r>
        <w:rPr/>
        <w:t>(d)</w:t>
      </w:r>
      <w:r>
        <w:rPr>
          <w:spacing w:val="-3"/>
        </w:rPr>
        <w:t> </w:t>
      </w:r>
      <w:r>
        <w:rPr/>
        <w:t>transport </w:t>
      </w:r>
      <w:r>
        <w:rPr>
          <w:spacing w:val="-2"/>
        </w:rPr>
        <w:t>chicks</w:t>
      </w:r>
    </w:p>
    <w:p>
      <w:pPr>
        <w:pStyle w:val="BodyText"/>
      </w:pPr>
    </w:p>
    <w:p>
      <w:pPr>
        <w:pStyle w:val="ListParagraph"/>
        <w:numPr>
          <w:ilvl w:val="0"/>
          <w:numId w:val="84"/>
        </w:numPr>
        <w:tabs>
          <w:tab w:pos="549" w:val="left" w:leader="none"/>
        </w:tabs>
        <w:spacing w:line="287" w:lineRule="exact" w:before="1" w:after="0"/>
        <w:ind w:left="549" w:right="0" w:hanging="449"/>
        <w:jc w:val="left"/>
        <w:rPr>
          <w:rFonts w:ascii="Calibri"/>
          <w:sz w:val="24"/>
        </w:rPr>
      </w:pPr>
      <w:r>
        <w:rPr>
          <w:sz w:val="24"/>
        </w:rPr>
        <w:t>Longitudinal</w:t>
      </w:r>
      <w:r>
        <w:rPr>
          <w:spacing w:val="-1"/>
          <w:sz w:val="24"/>
        </w:rPr>
        <w:t> </w:t>
      </w:r>
      <w:r>
        <w:rPr>
          <w:sz w:val="24"/>
        </w:rPr>
        <w:t>feeder</w:t>
      </w:r>
      <w:r>
        <w:rPr>
          <w:spacing w:val="-1"/>
          <w:sz w:val="24"/>
        </w:rPr>
        <w:t> </w:t>
      </w:r>
      <w:r>
        <w:rPr>
          <w:sz w:val="24"/>
        </w:rPr>
        <w:t>should</w:t>
      </w:r>
      <w:r>
        <w:rPr>
          <w:spacing w:val="-1"/>
          <w:sz w:val="24"/>
        </w:rPr>
        <w:t> </w:t>
      </w:r>
      <w:r>
        <w:rPr>
          <w:sz w:val="24"/>
        </w:rPr>
        <w:t>be</w:t>
      </w:r>
      <w:r>
        <w:rPr>
          <w:spacing w:val="-1"/>
          <w:sz w:val="24"/>
        </w:rPr>
        <w:t> </w:t>
      </w:r>
      <w:r>
        <w:rPr>
          <w:sz w:val="24"/>
        </w:rPr>
        <w:t>conducted</w:t>
      </w:r>
      <w:r>
        <w:rPr>
          <w:spacing w:val="-1"/>
          <w:sz w:val="24"/>
        </w:rPr>
        <w:t> </w:t>
      </w:r>
      <w:r>
        <w:rPr>
          <w:sz w:val="24"/>
        </w:rPr>
        <w:t>with</w:t>
      </w:r>
      <w:r>
        <w:rPr>
          <w:spacing w:val="-1"/>
          <w:sz w:val="24"/>
        </w:rPr>
        <w:t> </w:t>
      </w:r>
      <w:r>
        <w:rPr>
          <w:sz w:val="24"/>
        </w:rPr>
        <w:t>rollers</w:t>
      </w:r>
      <w:r>
        <w:rPr>
          <w:spacing w:val="-1"/>
          <w:sz w:val="24"/>
        </w:rPr>
        <w:t> </w:t>
      </w:r>
      <w:r>
        <w:rPr>
          <w:sz w:val="24"/>
        </w:rPr>
        <w:t>at</w:t>
      </w:r>
      <w:r>
        <w:rPr>
          <w:spacing w:val="-1"/>
          <w:sz w:val="24"/>
        </w:rPr>
        <w:t> </w:t>
      </w:r>
      <w:r>
        <w:rPr>
          <w:sz w:val="24"/>
        </w:rPr>
        <w:t>the</w:t>
      </w:r>
      <w:r>
        <w:rPr>
          <w:spacing w:val="-2"/>
          <w:sz w:val="24"/>
        </w:rPr>
        <w:t> </w:t>
      </w:r>
      <w:r>
        <w:rPr>
          <w:sz w:val="24"/>
        </w:rPr>
        <w:t>open</w:t>
      </w:r>
      <w:r>
        <w:rPr>
          <w:spacing w:val="1"/>
          <w:sz w:val="24"/>
        </w:rPr>
        <w:t> </w:t>
      </w:r>
      <w:r>
        <w:rPr>
          <w:sz w:val="24"/>
        </w:rPr>
        <w:t>ends</w:t>
      </w:r>
      <w:r>
        <w:rPr>
          <w:spacing w:val="-1"/>
          <w:sz w:val="24"/>
        </w:rPr>
        <w:t> </w:t>
      </w:r>
      <w:r>
        <w:rPr>
          <w:sz w:val="24"/>
        </w:rPr>
        <w:t>to</w:t>
      </w:r>
      <w:r>
        <w:rPr>
          <w:spacing w:val="-1"/>
          <w:sz w:val="24"/>
        </w:rPr>
        <w:t> </w:t>
      </w:r>
      <w:r>
        <w:rPr>
          <w:sz w:val="24"/>
        </w:rPr>
        <w:t>prevent</w:t>
      </w:r>
      <w:r>
        <w:rPr>
          <w:spacing w:val="-1"/>
          <w:sz w:val="24"/>
        </w:rPr>
        <w:t> </w:t>
      </w:r>
      <w:r>
        <w:rPr>
          <w:sz w:val="24"/>
        </w:rPr>
        <w:t>chicks </w:t>
      </w:r>
      <w:r>
        <w:rPr>
          <w:spacing w:val="-4"/>
          <w:sz w:val="24"/>
        </w:rPr>
        <w:t>from</w:t>
      </w:r>
    </w:p>
    <w:p>
      <w:pPr>
        <w:pStyle w:val="BodyText"/>
        <w:spacing w:line="270" w:lineRule="exact"/>
        <w:ind w:left="551"/>
      </w:pPr>
      <w:r>
        <w:rPr/>
        <w:t>(a)</w:t>
      </w:r>
      <w:r>
        <w:rPr>
          <w:spacing w:val="-1"/>
        </w:rPr>
        <w:t> </w:t>
      </w:r>
      <w:r>
        <w:rPr/>
        <w:t>feeding</w:t>
      </w:r>
      <w:r>
        <w:rPr>
          <w:spacing w:val="-3"/>
        </w:rPr>
        <w:t> </w:t>
      </w:r>
      <w:r>
        <w:rPr/>
        <w:t>from</w:t>
      </w:r>
      <w:r>
        <w:rPr>
          <w:spacing w:val="-1"/>
        </w:rPr>
        <w:t> </w:t>
      </w:r>
      <w:r>
        <w:rPr/>
        <w:t>in trough (b)</w:t>
      </w:r>
      <w:r>
        <w:rPr>
          <w:spacing w:val="-1"/>
        </w:rPr>
        <w:t> </w:t>
      </w:r>
      <w:r>
        <w:rPr/>
        <w:t>dropping</w:t>
      </w:r>
      <w:r>
        <w:rPr>
          <w:spacing w:val="56"/>
        </w:rPr>
        <w:t> </w:t>
      </w:r>
      <w:r>
        <w:rPr/>
        <w:t>feaces</w:t>
      </w:r>
      <w:r>
        <w:rPr>
          <w:spacing w:val="60"/>
        </w:rPr>
        <w:t> </w:t>
      </w:r>
      <w:r>
        <w:rPr/>
        <w:t>(c)</w:t>
      </w:r>
      <w:r>
        <w:rPr>
          <w:spacing w:val="-1"/>
        </w:rPr>
        <w:t> </w:t>
      </w:r>
      <w:r>
        <w:rPr/>
        <w:t>jumping</w:t>
      </w:r>
      <w:r>
        <w:rPr>
          <w:spacing w:val="-3"/>
        </w:rPr>
        <w:t> </w:t>
      </w:r>
      <w:r>
        <w:rPr/>
        <w:t>into</w:t>
      </w:r>
      <w:r>
        <w:rPr>
          <w:spacing w:val="-1"/>
        </w:rPr>
        <w:t> </w:t>
      </w:r>
      <w:r>
        <w:rPr/>
        <w:t>the feed (d)</w:t>
      </w:r>
      <w:r>
        <w:rPr>
          <w:spacing w:val="-2"/>
        </w:rPr>
        <w:t> </w:t>
      </w:r>
      <w:r>
        <w:rPr/>
        <w:t>scattering</w:t>
      </w:r>
      <w:r>
        <w:rPr>
          <w:spacing w:val="-3"/>
        </w:rPr>
        <w:t> </w:t>
      </w:r>
      <w:r>
        <w:rPr/>
        <w:t>the</w:t>
      </w:r>
      <w:r>
        <w:rPr>
          <w:spacing w:val="1"/>
        </w:rPr>
        <w:t> </w:t>
      </w:r>
      <w:r>
        <w:rPr>
          <w:spacing w:val="-4"/>
        </w:rPr>
        <w:t>feed</w:t>
      </w:r>
    </w:p>
    <w:p>
      <w:pPr>
        <w:pStyle w:val="BodyText"/>
      </w:pPr>
    </w:p>
    <w:p>
      <w:pPr>
        <w:pStyle w:val="ListParagraph"/>
        <w:numPr>
          <w:ilvl w:val="0"/>
          <w:numId w:val="84"/>
        </w:numPr>
        <w:tabs>
          <w:tab w:pos="549" w:val="left" w:leader="none"/>
        </w:tabs>
        <w:spacing w:line="287" w:lineRule="exact" w:before="0" w:after="0"/>
        <w:ind w:left="549" w:right="0" w:hanging="449"/>
        <w:jc w:val="left"/>
        <w:rPr>
          <w:rFonts w:ascii="Calibri"/>
          <w:sz w:val="24"/>
        </w:rPr>
      </w:pPr>
      <w:r>
        <w:rPr>
          <w:sz w:val="24"/>
        </w:rPr>
        <w:t>Egg</w:t>
      </w:r>
      <w:r>
        <w:rPr>
          <w:spacing w:val="-3"/>
          <w:sz w:val="24"/>
        </w:rPr>
        <w:t> </w:t>
      </w:r>
      <w:r>
        <w:rPr>
          <w:sz w:val="24"/>
        </w:rPr>
        <w:t>tray</w:t>
      </w:r>
      <w:r>
        <w:rPr>
          <w:spacing w:val="-4"/>
          <w:sz w:val="24"/>
        </w:rPr>
        <w:t> </w:t>
      </w:r>
      <w:r>
        <w:rPr>
          <w:sz w:val="24"/>
        </w:rPr>
        <w:t>are uses</w:t>
      </w:r>
      <w:r>
        <w:rPr>
          <w:spacing w:val="2"/>
          <w:sz w:val="24"/>
        </w:rPr>
        <w:t> </w:t>
      </w:r>
      <w:r>
        <w:rPr>
          <w:spacing w:val="-5"/>
          <w:sz w:val="24"/>
        </w:rPr>
        <w:t>for</w:t>
      </w:r>
    </w:p>
    <w:p>
      <w:pPr>
        <w:pStyle w:val="BodyText"/>
        <w:spacing w:line="270" w:lineRule="exact"/>
        <w:ind w:left="611"/>
      </w:pPr>
      <w:r>
        <w:rPr/>
        <w:t>(a)</w:t>
      </w:r>
      <w:r>
        <w:rPr>
          <w:spacing w:val="-1"/>
        </w:rPr>
        <w:t> </w:t>
      </w:r>
      <w:r>
        <w:rPr/>
        <w:t>culling</w:t>
      </w:r>
      <w:r>
        <w:rPr>
          <w:spacing w:val="-3"/>
        </w:rPr>
        <w:t> </w:t>
      </w:r>
      <w:r>
        <w:rPr/>
        <w:t>(b)</w:t>
      </w:r>
      <w:r>
        <w:rPr>
          <w:spacing w:val="-2"/>
        </w:rPr>
        <w:t> </w:t>
      </w:r>
      <w:r>
        <w:rPr/>
        <w:t>laying</w:t>
      </w:r>
      <w:r>
        <w:rPr>
          <w:spacing w:val="-3"/>
        </w:rPr>
        <w:t> </w:t>
      </w:r>
      <w:r>
        <w:rPr/>
        <w:t>of eggs</w:t>
      </w:r>
      <w:r>
        <w:rPr>
          <w:spacing w:val="2"/>
        </w:rPr>
        <w:t> </w:t>
      </w:r>
      <w:r>
        <w:rPr/>
        <w:t>(c)</w:t>
      </w:r>
      <w:r>
        <w:rPr>
          <w:spacing w:val="-1"/>
        </w:rPr>
        <w:t> </w:t>
      </w:r>
      <w:r>
        <w:rPr/>
        <w:t>handling</w:t>
      </w:r>
      <w:r>
        <w:rPr>
          <w:spacing w:val="-1"/>
        </w:rPr>
        <w:t> </w:t>
      </w:r>
      <w:r>
        <w:rPr/>
        <w:t>eggs</w:t>
      </w:r>
      <w:r>
        <w:rPr>
          <w:spacing w:val="-1"/>
        </w:rPr>
        <w:t> </w:t>
      </w:r>
      <w:r>
        <w:rPr/>
        <w:t>transportation (d)</w:t>
      </w:r>
      <w:r>
        <w:rPr>
          <w:spacing w:val="-1"/>
        </w:rPr>
        <w:t> </w:t>
      </w:r>
      <w:r>
        <w:rPr/>
        <w:t>cleaning </w:t>
      </w:r>
      <w:r>
        <w:rPr>
          <w:spacing w:val="-4"/>
        </w:rPr>
        <w:t>eggs</w:t>
      </w:r>
    </w:p>
    <w:p>
      <w:pPr>
        <w:pStyle w:val="BodyText"/>
      </w:pPr>
    </w:p>
    <w:p>
      <w:pPr>
        <w:pStyle w:val="ListParagraph"/>
        <w:numPr>
          <w:ilvl w:val="0"/>
          <w:numId w:val="84"/>
        </w:numPr>
        <w:tabs>
          <w:tab w:pos="549" w:val="left" w:leader="none"/>
        </w:tabs>
        <w:spacing w:line="287" w:lineRule="exact" w:before="0" w:after="0"/>
        <w:ind w:left="549" w:right="0" w:hanging="449"/>
        <w:jc w:val="left"/>
        <w:rPr>
          <w:rFonts w:ascii="Calibri"/>
          <w:sz w:val="24"/>
        </w:rPr>
      </w:pPr>
      <w:r>
        <w:rPr>
          <w:sz w:val="24"/>
        </w:rPr>
        <w:t>Layer</w:t>
      </w:r>
      <w:r>
        <w:rPr>
          <w:spacing w:val="-4"/>
          <w:sz w:val="24"/>
        </w:rPr>
        <w:t> </w:t>
      </w:r>
      <w:r>
        <w:rPr>
          <w:sz w:val="24"/>
        </w:rPr>
        <w:t>reaches</w:t>
      </w:r>
      <w:r>
        <w:rPr>
          <w:spacing w:val="-2"/>
          <w:sz w:val="24"/>
        </w:rPr>
        <w:t> </w:t>
      </w:r>
      <w:r>
        <w:rPr>
          <w:sz w:val="24"/>
        </w:rPr>
        <w:t>point of</w:t>
      </w:r>
      <w:r>
        <w:rPr>
          <w:spacing w:val="-3"/>
          <w:sz w:val="24"/>
        </w:rPr>
        <w:t> </w:t>
      </w:r>
      <w:r>
        <w:rPr>
          <w:sz w:val="24"/>
        </w:rPr>
        <w:t>lay</w:t>
      </w:r>
      <w:r>
        <w:rPr>
          <w:spacing w:val="-3"/>
          <w:sz w:val="24"/>
        </w:rPr>
        <w:t> </w:t>
      </w:r>
      <w:r>
        <w:rPr>
          <w:sz w:val="24"/>
        </w:rPr>
        <w:t>when</w:t>
      </w:r>
      <w:r>
        <w:rPr>
          <w:spacing w:val="-2"/>
          <w:sz w:val="24"/>
        </w:rPr>
        <w:t> </w:t>
      </w:r>
      <w:r>
        <w:rPr>
          <w:sz w:val="24"/>
        </w:rPr>
        <w:t>it</w:t>
      </w:r>
      <w:r>
        <w:rPr>
          <w:spacing w:val="-1"/>
          <w:sz w:val="24"/>
        </w:rPr>
        <w:t> </w:t>
      </w:r>
      <w:r>
        <w:rPr>
          <w:sz w:val="24"/>
        </w:rPr>
        <w:t>attained</w:t>
      </w:r>
      <w:r>
        <w:rPr>
          <w:spacing w:val="-2"/>
          <w:sz w:val="24"/>
        </w:rPr>
        <w:t> </w:t>
      </w:r>
      <w:r>
        <w:rPr>
          <w:sz w:val="24"/>
        </w:rPr>
        <w:t>the</w:t>
      </w:r>
      <w:r>
        <w:rPr>
          <w:spacing w:val="-2"/>
          <w:sz w:val="24"/>
        </w:rPr>
        <w:t> </w:t>
      </w:r>
      <w:r>
        <w:rPr>
          <w:sz w:val="24"/>
        </w:rPr>
        <w:t>age</w:t>
      </w:r>
      <w:r>
        <w:rPr>
          <w:spacing w:val="-3"/>
          <w:sz w:val="24"/>
        </w:rPr>
        <w:t> </w:t>
      </w:r>
      <w:r>
        <w:rPr>
          <w:sz w:val="24"/>
        </w:rPr>
        <w:t>of -----------------------------</w:t>
      </w:r>
      <w:r>
        <w:rPr>
          <w:spacing w:val="-10"/>
          <w:sz w:val="24"/>
        </w:rPr>
        <w:t>-</w:t>
      </w:r>
    </w:p>
    <w:p>
      <w:pPr>
        <w:pStyle w:val="BodyText"/>
        <w:spacing w:line="270" w:lineRule="exact"/>
        <w:ind w:left="611"/>
      </w:pPr>
      <w:r>
        <w:rPr/>
        <w:t>(a)</w:t>
      </w:r>
      <w:r>
        <w:rPr>
          <w:spacing w:val="-3"/>
        </w:rPr>
        <w:t> </w:t>
      </w:r>
      <w:r>
        <w:rPr/>
        <w:t>10</w:t>
      </w:r>
      <w:r>
        <w:rPr>
          <w:spacing w:val="-1"/>
        </w:rPr>
        <w:t> </w:t>
      </w:r>
      <w:r>
        <w:rPr/>
        <w:t>weeks</w:t>
      </w:r>
      <w:r>
        <w:rPr>
          <w:spacing w:val="-1"/>
        </w:rPr>
        <w:t> </w:t>
      </w:r>
      <w:r>
        <w:rPr/>
        <w:t>(b)</w:t>
      </w:r>
      <w:r>
        <w:rPr>
          <w:spacing w:val="-1"/>
        </w:rPr>
        <w:t> </w:t>
      </w:r>
      <w:r>
        <w:rPr/>
        <w:t>16-18</w:t>
      </w:r>
      <w:r>
        <w:rPr>
          <w:spacing w:val="1"/>
        </w:rPr>
        <w:t> </w:t>
      </w:r>
      <w:r>
        <w:rPr/>
        <w:t>weeks</w:t>
      </w:r>
      <w:r>
        <w:rPr>
          <w:spacing w:val="-1"/>
        </w:rPr>
        <w:t> </w:t>
      </w:r>
      <w:r>
        <w:rPr/>
        <w:t>(c)</w:t>
      </w:r>
      <w:r>
        <w:rPr>
          <w:spacing w:val="-1"/>
        </w:rPr>
        <w:t> </w:t>
      </w:r>
      <w:r>
        <w:rPr/>
        <w:t>5-10</w:t>
      </w:r>
      <w:r>
        <w:rPr>
          <w:spacing w:val="-1"/>
        </w:rPr>
        <w:t> </w:t>
      </w:r>
      <w:r>
        <w:rPr/>
        <w:t>weeks</w:t>
      </w:r>
      <w:r>
        <w:rPr>
          <w:spacing w:val="-1"/>
        </w:rPr>
        <w:t> </w:t>
      </w:r>
      <w:r>
        <w:rPr/>
        <w:t>(d) 8-10 </w:t>
      </w:r>
      <w:r>
        <w:rPr>
          <w:spacing w:val="-2"/>
        </w:rPr>
        <w:t>weeks</w:t>
      </w:r>
    </w:p>
    <w:p>
      <w:pPr>
        <w:pStyle w:val="BodyText"/>
        <w:spacing w:before="1"/>
      </w:pPr>
    </w:p>
    <w:p>
      <w:pPr>
        <w:pStyle w:val="ListParagraph"/>
        <w:numPr>
          <w:ilvl w:val="0"/>
          <w:numId w:val="84"/>
        </w:numPr>
        <w:tabs>
          <w:tab w:pos="549" w:val="left" w:leader="none"/>
        </w:tabs>
        <w:spacing w:line="287" w:lineRule="exact" w:before="0" w:after="0"/>
        <w:ind w:left="549" w:right="0" w:hanging="449"/>
        <w:jc w:val="left"/>
        <w:rPr>
          <w:rFonts w:ascii="Calibri"/>
          <w:sz w:val="24"/>
        </w:rPr>
      </w:pPr>
      <w:r>
        <w:rPr>
          <w:sz w:val="24"/>
        </w:rPr>
        <w:t>Poultry</w:t>
      </w:r>
      <w:r>
        <w:rPr>
          <w:spacing w:val="-8"/>
          <w:sz w:val="24"/>
        </w:rPr>
        <w:t> </w:t>
      </w:r>
      <w:r>
        <w:rPr>
          <w:sz w:val="24"/>
        </w:rPr>
        <w:t>compare</w:t>
      </w:r>
      <w:r>
        <w:rPr>
          <w:spacing w:val="-1"/>
          <w:sz w:val="24"/>
        </w:rPr>
        <w:t> </w:t>
      </w:r>
      <w:r>
        <w:rPr>
          <w:sz w:val="24"/>
        </w:rPr>
        <w:t>to</w:t>
      </w:r>
      <w:r>
        <w:rPr>
          <w:spacing w:val="-1"/>
          <w:sz w:val="24"/>
        </w:rPr>
        <w:t> </w:t>
      </w:r>
      <w:r>
        <w:rPr>
          <w:sz w:val="24"/>
        </w:rPr>
        <w:t>other</w:t>
      </w:r>
      <w:r>
        <w:rPr>
          <w:spacing w:val="1"/>
          <w:sz w:val="24"/>
        </w:rPr>
        <w:t> </w:t>
      </w:r>
      <w:r>
        <w:rPr>
          <w:sz w:val="24"/>
        </w:rPr>
        <w:t>livestock</w:t>
      </w:r>
      <w:r>
        <w:rPr>
          <w:spacing w:val="-1"/>
          <w:sz w:val="24"/>
        </w:rPr>
        <w:t> </w:t>
      </w:r>
      <w:r>
        <w:rPr>
          <w:sz w:val="24"/>
        </w:rPr>
        <w:t>/hen</w:t>
      </w:r>
      <w:r>
        <w:rPr>
          <w:spacing w:val="-1"/>
          <w:sz w:val="24"/>
        </w:rPr>
        <w:t> </w:t>
      </w:r>
      <w:r>
        <w:rPr>
          <w:sz w:val="24"/>
        </w:rPr>
        <w:t>have</w:t>
      </w:r>
      <w:r>
        <w:rPr>
          <w:spacing w:val="-2"/>
          <w:sz w:val="24"/>
        </w:rPr>
        <w:t> </w:t>
      </w:r>
      <w:r>
        <w:rPr>
          <w:sz w:val="24"/>
        </w:rPr>
        <w:t>the following</w:t>
      </w:r>
      <w:r>
        <w:rPr>
          <w:spacing w:val="-3"/>
          <w:sz w:val="24"/>
        </w:rPr>
        <w:t> </w:t>
      </w:r>
      <w:r>
        <w:rPr>
          <w:sz w:val="24"/>
        </w:rPr>
        <w:t>characteristics </w:t>
      </w:r>
      <w:r>
        <w:rPr>
          <w:spacing w:val="-2"/>
          <w:sz w:val="24"/>
        </w:rPr>
        <w:t>except</w:t>
      </w:r>
    </w:p>
    <w:p>
      <w:pPr>
        <w:pStyle w:val="BodyText"/>
        <w:ind w:left="551" w:right="655" w:firstLine="60"/>
      </w:pPr>
      <w:r>
        <w:rPr/>
        <w:t>(a)</w:t>
      </w:r>
      <w:r>
        <w:rPr>
          <w:spacing w:val="20"/>
        </w:rPr>
        <w:t> </w:t>
      </w:r>
      <w:r>
        <w:rPr/>
        <w:t>short</w:t>
      </w:r>
      <w:r>
        <w:rPr>
          <w:spacing w:val="20"/>
        </w:rPr>
        <w:t> </w:t>
      </w:r>
      <w:r>
        <w:rPr/>
        <w:t>generation</w:t>
      </w:r>
      <w:r>
        <w:rPr>
          <w:spacing w:val="20"/>
        </w:rPr>
        <w:t> </w:t>
      </w:r>
      <w:r>
        <w:rPr/>
        <w:t>(b)</w:t>
      </w:r>
      <w:r>
        <w:rPr>
          <w:spacing w:val="19"/>
        </w:rPr>
        <w:t> </w:t>
      </w:r>
      <w:r>
        <w:rPr/>
        <w:t>rapid</w:t>
      </w:r>
      <w:r>
        <w:rPr>
          <w:spacing w:val="21"/>
        </w:rPr>
        <w:t> </w:t>
      </w:r>
      <w:r>
        <w:rPr/>
        <w:t>fecundity day (c)</w:t>
      </w:r>
      <w:r>
        <w:rPr>
          <w:spacing w:val="20"/>
        </w:rPr>
        <w:t> </w:t>
      </w:r>
      <w:r>
        <w:rPr/>
        <w:t>rapid</w:t>
      </w:r>
      <w:r>
        <w:rPr>
          <w:spacing w:val="21"/>
        </w:rPr>
        <w:t> </w:t>
      </w:r>
      <w:r>
        <w:rPr/>
        <w:t>turn</w:t>
      </w:r>
      <w:r>
        <w:rPr>
          <w:spacing w:val="80"/>
        </w:rPr>
        <w:t> </w:t>
      </w:r>
      <w:r>
        <w:rPr/>
        <w:t>over</w:t>
      </w:r>
      <w:r>
        <w:rPr>
          <w:spacing w:val="20"/>
        </w:rPr>
        <w:t> </w:t>
      </w:r>
      <w:r>
        <w:rPr/>
        <w:t>of</w:t>
      </w:r>
      <w:r>
        <w:rPr>
          <w:spacing w:val="20"/>
        </w:rPr>
        <w:t> </w:t>
      </w:r>
      <w:r>
        <w:rPr/>
        <w:t>invested</w:t>
      </w:r>
      <w:r>
        <w:rPr>
          <w:spacing w:val="20"/>
        </w:rPr>
        <w:t> </w:t>
      </w:r>
      <w:r>
        <w:rPr/>
        <w:t>capital</w:t>
      </w:r>
      <w:r>
        <w:rPr>
          <w:spacing w:val="21"/>
        </w:rPr>
        <w:t> </w:t>
      </w:r>
      <w:r>
        <w:rPr/>
        <w:t>(d)</w:t>
      </w:r>
      <w:r>
        <w:rPr>
          <w:spacing w:val="19"/>
        </w:rPr>
        <w:t> </w:t>
      </w:r>
      <w:r>
        <w:rPr/>
        <w:t>low</w:t>
      </w:r>
      <w:r>
        <w:rPr>
          <w:spacing w:val="20"/>
        </w:rPr>
        <w:t> </w:t>
      </w:r>
      <w:r>
        <w:rPr/>
        <w:t>death </w:t>
      </w:r>
      <w:r>
        <w:rPr>
          <w:spacing w:val="-4"/>
        </w:rPr>
        <w:t>rate</w:t>
      </w:r>
    </w:p>
    <w:p>
      <w:pPr>
        <w:pStyle w:val="ListParagraph"/>
        <w:numPr>
          <w:ilvl w:val="0"/>
          <w:numId w:val="84"/>
        </w:numPr>
        <w:tabs>
          <w:tab w:pos="549" w:val="left" w:leader="none"/>
        </w:tabs>
        <w:spacing w:line="286" w:lineRule="exact" w:before="270" w:after="0"/>
        <w:ind w:left="549" w:right="0" w:hanging="449"/>
        <w:jc w:val="left"/>
        <w:rPr>
          <w:rFonts w:ascii="Calibri"/>
          <w:sz w:val="24"/>
        </w:rPr>
      </w:pPr>
      <w:r>
        <w:rPr>
          <w:sz w:val="24"/>
        </w:rPr>
        <w:t>Fast growing</w:t>
      </w:r>
      <w:r>
        <w:rPr>
          <w:spacing w:val="-3"/>
          <w:sz w:val="24"/>
        </w:rPr>
        <w:t> </w:t>
      </w:r>
      <w:r>
        <w:rPr>
          <w:sz w:val="24"/>
        </w:rPr>
        <w:t>bird</w:t>
      </w:r>
      <w:r>
        <w:rPr>
          <w:spacing w:val="-1"/>
          <w:sz w:val="24"/>
        </w:rPr>
        <w:t> </w:t>
      </w:r>
      <w:r>
        <w:rPr>
          <w:sz w:val="24"/>
        </w:rPr>
        <w:t>(broiler)</w:t>
      </w:r>
      <w:r>
        <w:rPr>
          <w:spacing w:val="-3"/>
          <w:sz w:val="24"/>
        </w:rPr>
        <w:t> </w:t>
      </w:r>
      <w:r>
        <w:rPr>
          <w:sz w:val="24"/>
        </w:rPr>
        <w:t>for</w:t>
      </w:r>
      <w:r>
        <w:rPr>
          <w:spacing w:val="-2"/>
          <w:sz w:val="24"/>
        </w:rPr>
        <w:t> </w:t>
      </w:r>
      <w:r>
        <w:rPr>
          <w:sz w:val="24"/>
        </w:rPr>
        <w:t>meat</w:t>
      </w:r>
      <w:r>
        <w:rPr>
          <w:spacing w:val="-1"/>
          <w:sz w:val="24"/>
        </w:rPr>
        <w:t> </w:t>
      </w:r>
      <w:r>
        <w:rPr>
          <w:sz w:val="24"/>
        </w:rPr>
        <w:t>production</w:t>
      </w:r>
      <w:r>
        <w:rPr>
          <w:spacing w:val="-1"/>
          <w:sz w:val="24"/>
        </w:rPr>
        <w:t> </w:t>
      </w:r>
      <w:r>
        <w:rPr>
          <w:sz w:val="24"/>
        </w:rPr>
        <w:t>reach</w:t>
      </w:r>
      <w:r>
        <w:rPr>
          <w:spacing w:val="-1"/>
          <w:sz w:val="24"/>
        </w:rPr>
        <w:t> </w:t>
      </w:r>
      <w:r>
        <w:rPr>
          <w:sz w:val="24"/>
        </w:rPr>
        <w:t>market</w:t>
      </w:r>
      <w:r>
        <w:rPr>
          <w:spacing w:val="-1"/>
          <w:sz w:val="24"/>
        </w:rPr>
        <w:t> </w:t>
      </w:r>
      <w:r>
        <w:rPr>
          <w:sz w:val="24"/>
        </w:rPr>
        <w:t>weight</w:t>
      </w:r>
      <w:r>
        <w:rPr>
          <w:spacing w:val="-1"/>
          <w:sz w:val="24"/>
        </w:rPr>
        <w:t> </w:t>
      </w:r>
      <w:r>
        <w:rPr>
          <w:spacing w:val="-5"/>
          <w:sz w:val="24"/>
        </w:rPr>
        <w:t>of</w:t>
      </w:r>
    </w:p>
    <w:p>
      <w:pPr>
        <w:pStyle w:val="BodyText"/>
        <w:ind w:left="551" w:right="655"/>
      </w:pPr>
      <w:r>
        <w:rPr/>
        <w:t>(a) 1.6kg-2kg in 6-8weeks (b) 1kg-1.2kg in 6-8weeks (c) 0.5kg-1kg in 6-8 weeks (d) 0-5kg in 6-8</w:t>
      </w:r>
      <w:r>
        <w:rPr>
          <w:spacing w:val="40"/>
        </w:rPr>
        <w:t> </w:t>
      </w:r>
      <w:r>
        <w:rPr>
          <w:spacing w:val="-4"/>
        </w:rPr>
        <w:t>weeks</w:t>
      </w:r>
    </w:p>
    <w:p>
      <w:pPr>
        <w:pStyle w:val="ListParagraph"/>
        <w:numPr>
          <w:ilvl w:val="0"/>
          <w:numId w:val="84"/>
        </w:numPr>
        <w:tabs>
          <w:tab w:pos="549" w:val="left" w:leader="none"/>
        </w:tabs>
        <w:spacing w:line="287" w:lineRule="exact" w:before="269" w:after="0"/>
        <w:ind w:left="549" w:right="0" w:hanging="449"/>
        <w:jc w:val="left"/>
        <w:rPr>
          <w:rFonts w:ascii="Calibri"/>
          <w:sz w:val="24"/>
        </w:rPr>
      </w:pPr>
      <w:r>
        <w:rPr>
          <w:sz w:val="24"/>
        </w:rPr>
        <w:t>Pullet</w:t>
      </w:r>
      <w:r>
        <w:rPr>
          <w:spacing w:val="-1"/>
          <w:sz w:val="24"/>
        </w:rPr>
        <w:t> </w:t>
      </w:r>
      <w:r>
        <w:rPr>
          <w:sz w:val="24"/>
        </w:rPr>
        <w:t>attaining</w:t>
      </w:r>
      <w:r>
        <w:rPr>
          <w:spacing w:val="-2"/>
          <w:sz w:val="24"/>
        </w:rPr>
        <w:t> </w:t>
      </w:r>
      <w:r>
        <w:rPr>
          <w:sz w:val="24"/>
        </w:rPr>
        <w:t>point</w:t>
      </w:r>
      <w:r>
        <w:rPr>
          <w:spacing w:val="-1"/>
          <w:sz w:val="24"/>
        </w:rPr>
        <w:t> </w:t>
      </w:r>
      <w:r>
        <w:rPr>
          <w:sz w:val="24"/>
        </w:rPr>
        <w:t>of lay</w:t>
      </w:r>
      <w:r>
        <w:rPr>
          <w:spacing w:val="-3"/>
          <w:sz w:val="24"/>
        </w:rPr>
        <w:t> </w:t>
      </w:r>
      <w:r>
        <w:rPr>
          <w:sz w:val="24"/>
        </w:rPr>
        <w:t>are</w:t>
      </w:r>
      <w:r>
        <w:rPr>
          <w:spacing w:val="-3"/>
          <w:sz w:val="24"/>
        </w:rPr>
        <w:t> </w:t>
      </w:r>
      <w:r>
        <w:rPr>
          <w:sz w:val="24"/>
        </w:rPr>
        <w:t>to</w:t>
      </w:r>
      <w:r>
        <w:rPr>
          <w:spacing w:val="2"/>
          <w:sz w:val="24"/>
        </w:rPr>
        <w:t> </w:t>
      </w:r>
      <w:r>
        <w:rPr>
          <w:sz w:val="24"/>
        </w:rPr>
        <w:t>reach</w:t>
      </w:r>
      <w:r>
        <w:rPr>
          <w:spacing w:val="-1"/>
          <w:sz w:val="24"/>
        </w:rPr>
        <w:t> </w:t>
      </w:r>
      <w:r>
        <w:rPr>
          <w:sz w:val="24"/>
        </w:rPr>
        <w:t>the age</w:t>
      </w:r>
      <w:r>
        <w:rPr>
          <w:spacing w:val="-1"/>
          <w:sz w:val="24"/>
        </w:rPr>
        <w:t> </w:t>
      </w:r>
      <w:r>
        <w:rPr>
          <w:spacing w:val="-5"/>
          <w:sz w:val="24"/>
        </w:rPr>
        <w:t>of</w:t>
      </w:r>
    </w:p>
    <w:p>
      <w:pPr>
        <w:pStyle w:val="BodyText"/>
        <w:spacing w:line="270" w:lineRule="exact"/>
        <w:ind w:left="611"/>
      </w:pPr>
      <w:r>
        <w:rPr/>
        <w:t>(a)</w:t>
      </w:r>
      <w:r>
        <w:rPr>
          <w:spacing w:val="-2"/>
        </w:rPr>
        <w:t> </w:t>
      </w:r>
      <w:r>
        <w:rPr/>
        <w:t>5.-10weeks</w:t>
      </w:r>
      <w:r>
        <w:rPr>
          <w:spacing w:val="1"/>
        </w:rPr>
        <w:t> </w:t>
      </w:r>
      <w:r>
        <w:rPr/>
        <w:t>(b)</w:t>
      </w:r>
      <w:r>
        <w:rPr>
          <w:spacing w:val="-3"/>
        </w:rPr>
        <w:t> </w:t>
      </w:r>
      <w:r>
        <w:rPr/>
        <w:t>20-24</w:t>
      </w:r>
      <w:r>
        <w:rPr>
          <w:spacing w:val="1"/>
        </w:rPr>
        <w:t> </w:t>
      </w:r>
      <w:r>
        <w:rPr/>
        <w:t>weeks</w:t>
      </w:r>
      <w:r>
        <w:rPr>
          <w:spacing w:val="-1"/>
        </w:rPr>
        <w:t> </w:t>
      </w:r>
      <w:r>
        <w:rPr/>
        <w:t>(c)</w:t>
      </w:r>
      <w:r>
        <w:rPr>
          <w:spacing w:val="-1"/>
        </w:rPr>
        <w:t> </w:t>
      </w:r>
      <w:r>
        <w:rPr/>
        <w:t>10-15</w:t>
      </w:r>
      <w:r>
        <w:rPr>
          <w:spacing w:val="-1"/>
        </w:rPr>
        <w:t> </w:t>
      </w:r>
      <w:r>
        <w:rPr/>
        <w:t>weeks</w:t>
      </w:r>
      <w:r>
        <w:rPr>
          <w:spacing w:val="-1"/>
        </w:rPr>
        <w:t> </w:t>
      </w:r>
      <w:r>
        <w:rPr/>
        <w:t>(d)</w:t>
      </w:r>
      <w:r>
        <w:rPr>
          <w:spacing w:val="-2"/>
        </w:rPr>
        <w:t> </w:t>
      </w:r>
      <w:r>
        <w:rPr/>
        <w:t>2-5</w:t>
      </w:r>
      <w:r>
        <w:rPr>
          <w:spacing w:val="-1"/>
        </w:rPr>
        <w:t> </w:t>
      </w:r>
      <w:r>
        <w:rPr>
          <w:spacing w:val="-2"/>
        </w:rPr>
        <w:t>weeks</w:t>
      </w:r>
    </w:p>
    <w:p>
      <w:pPr>
        <w:pStyle w:val="BodyText"/>
      </w:pPr>
    </w:p>
    <w:p>
      <w:pPr>
        <w:pStyle w:val="ListParagraph"/>
        <w:numPr>
          <w:ilvl w:val="0"/>
          <w:numId w:val="84"/>
        </w:numPr>
        <w:tabs>
          <w:tab w:pos="549" w:val="left" w:leader="none"/>
        </w:tabs>
        <w:spacing w:line="287" w:lineRule="exact" w:before="1" w:after="0"/>
        <w:ind w:left="549" w:right="0" w:hanging="449"/>
        <w:jc w:val="left"/>
        <w:rPr>
          <w:rFonts w:ascii="Calibri"/>
          <w:sz w:val="24"/>
        </w:rPr>
      </w:pPr>
      <w:r>
        <w:rPr>
          <w:sz w:val="24"/>
        </w:rPr>
        <w:t>Egg</w:t>
      </w:r>
      <w:r>
        <w:rPr>
          <w:spacing w:val="-4"/>
          <w:sz w:val="24"/>
        </w:rPr>
        <w:t> </w:t>
      </w:r>
      <w:r>
        <w:rPr>
          <w:sz w:val="24"/>
        </w:rPr>
        <w:t>can be</w:t>
      </w:r>
      <w:r>
        <w:rPr>
          <w:spacing w:val="-1"/>
          <w:sz w:val="24"/>
        </w:rPr>
        <w:t> </w:t>
      </w:r>
      <w:r>
        <w:rPr>
          <w:sz w:val="24"/>
        </w:rPr>
        <w:t>hatched </w:t>
      </w:r>
      <w:r>
        <w:rPr>
          <w:spacing w:val="-2"/>
          <w:sz w:val="24"/>
        </w:rPr>
        <w:t>through</w:t>
      </w:r>
    </w:p>
    <w:p>
      <w:pPr>
        <w:pStyle w:val="BodyText"/>
        <w:spacing w:line="270" w:lineRule="exact"/>
        <w:ind w:left="611"/>
      </w:pPr>
      <w:r>
        <w:rPr/>
        <w:t>(a)</w:t>
      </w:r>
      <w:r>
        <w:rPr>
          <w:spacing w:val="-3"/>
        </w:rPr>
        <w:t> </w:t>
      </w:r>
      <w:r>
        <w:rPr/>
        <w:t>artificial</w:t>
      </w:r>
      <w:r>
        <w:rPr>
          <w:spacing w:val="-1"/>
        </w:rPr>
        <w:t> </w:t>
      </w:r>
      <w:r>
        <w:rPr/>
        <w:t>and</w:t>
      </w:r>
      <w:r>
        <w:rPr>
          <w:spacing w:val="-1"/>
        </w:rPr>
        <w:t> </w:t>
      </w:r>
      <w:r>
        <w:rPr/>
        <w:t>natural</w:t>
      </w:r>
      <w:r>
        <w:rPr>
          <w:spacing w:val="1"/>
        </w:rPr>
        <w:t> </w:t>
      </w:r>
      <w:r>
        <w:rPr/>
        <w:t>incubation</w:t>
      </w:r>
      <w:r>
        <w:rPr>
          <w:spacing w:val="-1"/>
        </w:rPr>
        <w:t> </w:t>
      </w:r>
      <w:r>
        <w:rPr/>
        <w:t>(b)</w:t>
      </w:r>
      <w:r>
        <w:rPr>
          <w:spacing w:val="-1"/>
        </w:rPr>
        <w:t> </w:t>
      </w:r>
      <w:r>
        <w:rPr/>
        <w:t>hand</w:t>
      </w:r>
      <w:r>
        <w:rPr>
          <w:spacing w:val="2"/>
        </w:rPr>
        <w:t> </w:t>
      </w:r>
      <w:r>
        <w:rPr/>
        <w:t>cracking</w:t>
      </w:r>
      <w:r>
        <w:rPr>
          <w:spacing w:val="-3"/>
        </w:rPr>
        <w:t> </w:t>
      </w:r>
      <w:r>
        <w:rPr/>
        <w:t>(c)</w:t>
      </w:r>
      <w:r>
        <w:rPr>
          <w:spacing w:val="-1"/>
        </w:rPr>
        <w:t> </w:t>
      </w:r>
      <w:r>
        <w:rPr/>
        <w:t>cool</w:t>
      </w:r>
      <w:r>
        <w:rPr>
          <w:spacing w:val="-1"/>
        </w:rPr>
        <w:t> </w:t>
      </w:r>
      <w:r>
        <w:rPr/>
        <w:t>bathing</w:t>
      </w:r>
      <w:r>
        <w:rPr>
          <w:spacing w:val="-4"/>
        </w:rPr>
        <w:t> </w:t>
      </w:r>
      <w:r>
        <w:rPr/>
        <w:t>(d) warm </w:t>
      </w:r>
      <w:r>
        <w:rPr>
          <w:spacing w:val="-2"/>
        </w:rPr>
        <w:t>bathing‘</w:t>
      </w:r>
    </w:p>
    <w:p>
      <w:pPr>
        <w:pStyle w:val="BodyText"/>
      </w:pPr>
    </w:p>
    <w:p>
      <w:pPr>
        <w:pStyle w:val="ListParagraph"/>
        <w:numPr>
          <w:ilvl w:val="0"/>
          <w:numId w:val="84"/>
        </w:numPr>
        <w:tabs>
          <w:tab w:pos="549" w:val="left" w:leader="none"/>
        </w:tabs>
        <w:spacing w:line="287" w:lineRule="exact" w:before="0" w:after="0"/>
        <w:ind w:left="549" w:right="0" w:hanging="449"/>
        <w:jc w:val="left"/>
        <w:rPr>
          <w:rFonts w:ascii="Calibri"/>
          <w:sz w:val="24"/>
        </w:rPr>
      </w:pPr>
      <w:r>
        <w:rPr>
          <w:sz w:val="24"/>
        </w:rPr>
        <w:t>Thermometer</w:t>
      </w:r>
      <w:r>
        <w:rPr>
          <w:spacing w:val="-3"/>
          <w:sz w:val="24"/>
        </w:rPr>
        <w:t> </w:t>
      </w:r>
      <w:r>
        <w:rPr>
          <w:sz w:val="24"/>
        </w:rPr>
        <w:t>is</w:t>
      </w:r>
      <w:r>
        <w:rPr>
          <w:spacing w:val="-1"/>
          <w:sz w:val="24"/>
        </w:rPr>
        <w:t> </w:t>
      </w:r>
      <w:r>
        <w:rPr>
          <w:sz w:val="24"/>
        </w:rPr>
        <w:t>use</w:t>
      </w:r>
      <w:r>
        <w:rPr>
          <w:spacing w:val="-2"/>
          <w:sz w:val="24"/>
        </w:rPr>
        <w:t> </w:t>
      </w:r>
      <w:r>
        <w:rPr>
          <w:sz w:val="24"/>
        </w:rPr>
        <w:t>in </w:t>
      </w:r>
      <w:r>
        <w:rPr>
          <w:spacing w:val="-2"/>
          <w:sz w:val="24"/>
        </w:rPr>
        <w:t>measuring</w:t>
      </w:r>
    </w:p>
    <w:p>
      <w:pPr>
        <w:pStyle w:val="BodyText"/>
        <w:spacing w:line="270" w:lineRule="exact"/>
        <w:ind w:left="551"/>
      </w:pPr>
      <w:r>
        <w:rPr/>
        <w:t>(a)</w:t>
      </w:r>
      <w:r>
        <w:rPr>
          <w:spacing w:val="-1"/>
        </w:rPr>
        <w:t> </w:t>
      </w:r>
      <w:r>
        <w:rPr/>
        <w:t>temperature</w:t>
      </w:r>
      <w:r>
        <w:rPr>
          <w:spacing w:val="59"/>
        </w:rPr>
        <w:t> </w:t>
      </w:r>
      <w:r>
        <w:rPr/>
        <w:t>(b)</w:t>
      </w:r>
      <w:r>
        <w:rPr>
          <w:spacing w:val="-1"/>
        </w:rPr>
        <w:t> </w:t>
      </w:r>
      <w:r>
        <w:rPr/>
        <w:t>humidity</w:t>
      </w:r>
      <w:r>
        <w:rPr>
          <w:spacing w:val="-6"/>
        </w:rPr>
        <w:t> </w:t>
      </w:r>
      <w:r>
        <w:rPr/>
        <w:t>(c) pressure</w:t>
      </w:r>
      <w:r>
        <w:rPr>
          <w:spacing w:val="-1"/>
        </w:rPr>
        <w:t> </w:t>
      </w:r>
      <w:r>
        <w:rPr/>
        <w:t>(d)</w:t>
      </w:r>
      <w:r>
        <w:rPr>
          <w:spacing w:val="1"/>
        </w:rPr>
        <w:t> </w:t>
      </w:r>
      <w:r>
        <w:rPr>
          <w:spacing w:val="-2"/>
        </w:rPr>
        <w:t>rainfall</w:t>
      </w:r>
    </w:p>
    <w:p>
      <w:pPr>
        <w:pStyle w:val="BodyText"/>
      </w:pPr>
    </w:p>
    <w:p>
      <w:pPr>
        <w:pStyle w:val="ListParagraph"/>
        <w:numPr>
          <w:ilvl w:val="0"/>
          <w:numId w:val="84"/>
        </w:numPr>
        <w:tabs>
          <w:tab w:pos="549" w:val="left" w:leader="none"/>
        </w:tabs>
        <w:spacing w:line="287" w:lineRule="exact" w:before="0" w:after="0"/>
        <w:ind w:left="549" w:right="0" w:hanging="449"/>
        <w:jc w:val="left"/>
        <w:rPr>
          <w:rFonts w:ascii="Calibri"/>
          <w:sz w:val="24"/>
        </w:rPr>
      </w:pPr>
      <w:r>
        <w:rPr>
          <w:sz w:val="24"/>
        </w:rPr>
        <w:t>Hygrometer</w:t>
      </w:r>
      <w:r>
        <w:rPr>
          <w:spacing w:val="-1"/>
          <w:sz w:val="24"/>
        </w:rPr>
        <w:t> </w:t>
      </w:r>
      <w:r>
        <w:rPr>
          <w:sz w:val="24"/>
        </w:rPr>
        <w:t>is</w:t>
      </w:r>
      <w:r>
        <w:rPr>
          <w:spacing w:val="-1"/>
          <w:sz w:val="24"/>
        </w:rPr>
        <w:t> </w:t>
      </w:r>
      <w:r>
        <w:rPr>
          <w:sz w:val="24"/>
        </w:rPr>
        <w:t>use</w:t>
      </w:r>
      <w:r>
        <w:rPr>
          <w:spacing w:val="-2"/>
          <w:sz w:val="24"/>
        </w:rPr>
        <w:t> </w:t>
      </w:r>
      <w:r>
        <w:rPr>
          <w:sz w:val="24"/>
        </w:rPr>
        <w:t>in</w:t>
      </w:r>
      <w:r>
        <w:rPr>
          <w:spacing w:val="-1"/>
          <w:sz w:val="24"/>
        </w:rPr>
        <w:t> </w:t>
      </w:r>
      <w:r>
        <w:rPr>
          <w:spacing w:val="-2"/>
          <w:sz w:val="24"/>
        </w:rPr>
        <w:t>measuring</w:t>
      </w:r>
    </w:p>
    <w:p>
      <w:pPr>
        <w:pStyle w:val="BodyText"/>
        <w:spacing w:line="270" w:lineRule="exact"/>
        <w:ind w:left="611"/>
      </w:pPr>
      <w:r>
        <w:rPr/>
        <w:t>(a)</w:t>
      </w:r>
      <w:r>
        <w:rPr>
          <w:spacing w:val="-1"/>
        </w:rPr>
        <w:t> </w:t>
      </w:r>
      <w:r>
        <w:rPr/>
        <w:t>temperature</w:t>
      </w:r>
      <w:r>
        <w:rPr>
          <w:spacing w:val="-1"/>
        </w:rPr>
        <w:t> </w:t>
      </w:r>
      <w:r>
        <w:rPr/>
        <w:t>(b)humidity</w:t>
      </w:r>
      <w:r>
        <w:rPr>
          <w:spacing w:val="-6"/>
        </w:rPr>
        <w:t> </w:t>
      </w:r>
      <w:r>
        <w:rPr/>
        <w:t>(c) pressure</w:t>
      </w:r>
      <w:r>
        <w:rPr>
          <w:spacing w:val="-2"/>
        </w:rPr>
        <w:t> </w:t>
      </w:r>
      <w:r>
        <w:rPr/>
        <w:t>(d)</w:t>
      </w:r>
      <w:r>
        <w:rPr>
          <w:spacing w:val="1"/>
        </w:rPr>
        <w:t> </w:t>
      </w:r>
      <w:r>
        <w:rPr>
          <w:spacing w:val="-2"/>
        </w:rPr>
        <w:t>rainfall</w:t>
      </w:r>
    </w:p>
    <w:p>
      <w:pPr>
        <w:pStyle w:val="BodyText"/>
        <w:spacing w:before="1"/>
      </w:pPr>
    </w:p>
    <w:p>
      <w:pPr>
        <w:pStyle w:val="ListParagraph"/>
        <w:numPr>
          <w:ilvl w:val="0"/>
          <w:numId w:val="84"/>
        </w:numPr>
        <w:tabs>
          <w:tab w:pos="549" w:val="left" w:leader="none"/>
        </w:tabs>
        <w:spacing w:line="287" w:lineRule="exact" w:before="0" w:after="0"/>
        <w:ind w:left="549" w:right="0" w:hanging="449"/>
        <w:jc w:val="left"/>
        <w:rPr>
          <w:rFonts w:ascii="Calibri"/>
          <w:sz w:val="24"/>
        </w:rPr>
      </w:pPr>
      <w:r>
        <w:rPr>
          <w:sz w:val="24"/>
        </w:rPr>
        <w:t>Weighting</w:t>
      </w:r>
      <w:r>
        <w:rPr>
          <w:spacing w:val="-3"/>
          <w:sz w:val="24"/>
        </w:rPr>
        <w:t> </w:t>
      </w:r>
      <w:r>
        <w:rPr>
          <w:sz w:val="24"/>
        </w:rPr>
        <w:t>balance</w:t>
      </w:r>
      <w:r>
        <w:rPr>
          <w:spacing w:val="-1"/>
          <w:sz w:val="24"/>
        </w:rPr>
        <w:t> </w:t>
      </w:r>
      <w:r>
        <w:rPr>
          <w:sz w:val="24"/>
        </w:rPr>
        <w:t>is used in </w:t>
      </w:r>
      <w:r>
        <w:rPr>
          <w:spacing w:val="-2"/>
          <w:sz w:val="24"/>
        </w:rPr>
        <w:t>measuring</w:t>
      </w:r>
    </w:p>
    <w:p>
      <w:pPr>
        <w:pStyle w:val="BodyText"/>
        <w:spacing w:line="270" w:lineRule="exact"/>
        <w:ind w:left="611"/>
      </w:pPr>
      <w:r>
        <w:rPr/>
        <w:t>(a)</w:t>
      </w:r>
      <w:r>
        <w:rPr>
          <w:spacing w:val="-1"/>
        </w:rPr>
        <w:t> </w:t>
      </w:r>
      <w:r>
        <w:rPr/>
        <w:t>mass</w:t>
      </w:r>
      <w:r>
        <w:rPr>
          <w:spacing w:val="-1"/>
        </w:rPr>
        <w:t> </w:t>
      </w:r>
      <w:r>
        <w:rPr/>
        <w:t>of an</w:t>
      </w:r>
      <w:r>
        <w:rPr>
          <w:spacing w:val="-1"/>
        </w:rPr>
        <w:t> </w:t>
      </w:r>
      <w:r>
        <w:rPr/>
        <w:t>object</w:t>
      </w:r>
      <w:r>
        <w:rPr>
          <w:spacing w:val="-1"/>
        </w:rPr>
        <w:t> </w:t>
      </w:r>
      <w:r>
        <w:rPr/>
        <w:t>(b) volume</w:t>
      </w:r>
      <w:r>
        <w:rPr>
          <w:spacing w:val="-1"/>
        </w:rPr>
        <w:t> </w:t>
      </w:r>
      <w:r>
        <w:rPr/>
        <w:t>of</w:t>
      </w:r>
      <w:r>
        <w:rPr>
          <w:spacing w:val="-1"/>
        </w:rPr>
        <w:t> </w:t>
      </w:r>
      <w:r>
        <w:rPr/>
        <w:t>an</w:t>
      </w:r>
      <w:r>
        <w:rPr>
          <w:spacing w:val="-1"/>
        </w:rPr>
        <w:t> </w:t>
      </w:r>
      <w:r>
        <w:rPr/>
        <w:t>object</w:t>
      </w:r>
      <w:r>
        <w:rPr>
          <w:spacing w:val="-1"/>
        </w:rPr>
        <w:t> </w:t>
      </w:r>
      <w:r>
        <w:rPr/>
        <w:t>(c)</w:t>
      </w:r>
      <w:r>
        <w:rPr>
          <w:spacing w:val="-1"/>
        </w:rPr>
        <w:t> </w:t>
      </w:r>
      <w:r>
        <w:rPr/>
        <w:t>length</w:t>
      </w:r>
      <w:r>
        <w:rPr>
          <w:spacing w:val="-1"/>
        </w:rPr>
        <w:t> </w:t>
      </w:r>
      <w:r>
        <w:rPr/>
        <w:t>of</w:t>
      </w:r>
      <w:r>
        <w:rPr>
          <w:spacing w:val="1"/>
        </w:rPr>
        <w:t> </w:t>
      </w:r>
      <w:r>
        <w:rPr/>
        <w:t>an</w:t>
      </w:r>
      <w:r>
        <w:rPr>
          <w:spacing w:val="-1"/>
        </w:rPr>
        <w:t> </w:t>
      </w:r>
      <w:r>
        <w:rPr/>
        <w:t>object</w:t>
      </w:r>
      <w:r>
        <w:rPr>
          <w:spacing w:val="1"/>
        </w:rPr>
        <w:t> </w:t>
      </w:r>
      <w:r>
        <w:rPr/>
        <w:t>(d)</w:t>
      </w:r>
      <w:r>
        <w:rPr>
          <w:spacing w:val="-3"/>
        </w:rPr>
        <w:t> </w:t>
      </w:r>
      <w:r>
        <w:rPr/>
        <w:t>diameter</w:t>
      </w:r>
      <w:r>
        <w:rPr>
          <w:spacing w:val="-1"/>
        </w:rPr>
        <w:t> </w:t>
      </w:r>
      <w:r>
        <w:rPr/>
        <w:t>of</w:t>
      </w:r>
      <w:r>
        <w:rPr>
          <w:spacing w:val="-3"/>
        </w:rPr>
        <w:t> </w:t>
      </w:r>
      <w:r>
        <w:rPr/>
        <w:t>an </w:t>
      </w:r>
      <w:r>
        <w:rPr>
          <w:spacing w:val="-2"/>
        </w:rPr>
        <w:t>object</w:t>
      </w:r>
    </w:p>
    <w:p>
      <w:pPr>
        <w:spacing w:after="0" w:line="270" w:lineRule="exact"/>
        <w:sectPr>
          <w:pgSz w:w="12240" w:h="15840"/>
          <w:pgMar w:header="0" w:footer="1068" w:top="1720" w:bottom="1260" w:left="980" w:right="420"/>
        </w:sectPr>
      </w:pPr>
    </w:p>
    <w:p>
      <w:pPr>
        <w:pStyle w:val="ListParagraph"/>
        <w:numPr>
          <w:ilvl w:val="0"/>
          <w:numId w:val="84"/>
        </w:numPr>
        <w:tabs>
          <w:tab w:pos="549" w:val="left" w:leader="none"/>
        </w:tabs>
        <w:spacing w:line="287" w:lineRule="exact" w:before="60" w:after="0"/>
        <w:ind w:left="549" w:right="0" w:hanging="449"/>
        <w:jc w:val="left"/>
        <w:rPr>
          <w:rFonts w:ascii="Calibri"/>
          <w:sz w:val="24"/>
        </w:rPr>
      </w:pPr>
      <w:r>
        <w:rPr>
          <w:sz w:val="24"/>
        </w:rPr>
        <w:t>Tape</w:t>
      </w:r>
      <w:r>
        <w:rPr>
          <w:spacing w:val="-4"/>
          <w:sz w:val="24"/>
        </w:rPr>
        <w:t> </w:t>
      </w:r>
      <w:r>
        <w:rPr>
          <w:sz w:val="24"/>
        </w:rPr>
        <w:t>role is use in measuring</w:t>
      </w:r>
      <w:r>
        <w:rPr>
          <w:spacing w:val="-3"/>
          <w:sz w:val="24"/>
        </w:rPr>
        <w:t> </w:t>
      </w:r>
      <w:r>
        <w:rPr>
          <w:spacing w:val="-5"/>
          <w:sz w:val="24"/>
        </w:rPr>
        <w:t>the</w:t>
      </w:r>
    </w:p>
    <w:p>
      <w:pPr>
        <w:pStyle w:val="BodyText"/>
        <w:spacing w:line="270" w:lineRule="exact"/>
        <w:ind w:left="611"/>
      </w:pPr>
      <w:r>
        <w:rPr/>
        <w:t>(a)</w:t>
      </w:r>
      <w:r>
        <w:rPr>
          <w:spacing w:val="-3"/>
        </w:rPr>
        <w:t> </w:t>
      </w:r>
      <w:r>
        <w:rPr/>
        <w:t>mass</w:t>
      </w:r>
      <w:r>
        <w:rPr>
          <w:spacing w:val="-1"/>
        </w:rPr>
        <w:t> </w:t>
      </w:r>
      <w:r>
        <w:rPr/>
        <w:t>of an</w:t>
      </w:r>
      <w:r>
        <w:rPr>
          <w:spacing w:val="-1"/>
        </w:rPr>
        <w:t> </w:t>
      </w:r>
      <w:r>
        <w:rPr/>
        <w:t>object</w:t>
      </w:r>
      <w:r>
        <w:rPr>
          <w:spacing w:val="-1"/>
        </w:rPr>
        <w:t> </w:t>
      </w:r>
      <w:r>
        <w:rPr/>
        <w:t>(b) volume</w:t>
      </w:r>
      <w:r>
        <w:rPr>
          <w:spacing w:val="-2"/>
        </w:rPr>
        <w:t> </w:t>
      </w:r>
      <w:r>
        <w:rPr/>
        <w:t>of</w:t>
      </w:r>
      <w:r>
        <w:rPr>
          <w:spacing w:val="-1"/>
        </w:rPr>
        <w:t> </w:t>
      </w:r>
      <w:r>
        <w:rPr/>
        <w:t>an</w:t>
      </w:r>
      <w:r>
        <w:rPr>
          <w:spacing w:val="-1"/>
        </w:rPr>
        <w:t> </w:t>
      </w:r>
      <w:r>
        <w:rPr/>
        <w:t>object (c)</w:t>
      </w:r>
      <w:r>
        <w:rPr>
          <w:spacing w:val="-1"/>
        </w:rPr>
        <w:t> </w:t>
      </w:r>
      <w:r>
        <w:rPr/>
        <w:t>length</w:t>
      </w:r>
      <w:r>
        <w:rPr>
          <w:spacing w:val="-1"/>
        </w:rPr>
        <w:t> </w:t>
      </w:r>
      <w:r>
        <w:rPr/>
        <w:t>of an</w:t>
      </w:r>
      <w:r>
        <w:rPr>
          <w:spacing w:val="-1"/>
        </w:rPr>
        <w:t> </w:t>
      </w:r>
      <w:r>
        <w:rPr/>
        <w:t>object</w:t>
      </w:r>
      <w:r>
        <w:rPr>
          <w:spacing w:val="1"/>
        </w:rPr>
        <w:t> </w:t>
      </w:r>
      <w:r>
        <w:rPr/>
        <w:t>(d)</w:t>
      </w:r>
      <w:r>
        <w:rPr>
          <w:spacing w:val="-3"/>
        </w:rPr>
        <w:t> </w:t>
      </w:r>
      <w:r>
        <w:rPr/>
        <w:t>diameter</w:t>
      </w:r>
      <w:r>
        <w:rPr>
          <w:spacing w:val="-1"/>
        </w:rPr>
        <w:t> </w:t>
      </w:r>
      <w:r>
        <w:rPr/>
        <w:t>of</w:t>
      </w:r>
      <w:r>
        <w:rPr>
          <w:spacing w:val="-3"/>
        </w:rPr>
        <w:t> </w:t>
      </w:r>
      <w:r>
        <w:rPr/>
        <w:t>an </w:t>
      </w:r>
      <w:r>
        <w:rPr>
          <w:spacing w:val="-2"/>
        </w:rPr>
        <w:t>object.</w:t>
      </w:r>
    </w:p>
    <w:p>
      <w:pPr>
        <w:pStyle w:val="BodyText"/>
        <w:spacing w:before="8"/>
        <w:rPr>
          <w:sz w:val="9"/>
        </w:rPr>
      </w:pPr>
      <w:r>
        <w:rPr/>
        <mc:AlternateContent>
          <mc:Choice Requires="wps">
            <w:drawing>
              <wp:anchor distT="0" distB="0" distL="0" distR="0" allowOverlap="1" layoutInCell="1" locked="0" behindDoc="1" simplePos="0" relativeHeight="487611392">
                <wp:simplePos x="0" y="0"/>
                <wp:positionH relativeFrom="page">
                  <wp:posOffset>861694</wp:posOffset>
                </wp:positionH>
                <wp:positionV relativeFrom="paragraph">
                  <wp:posOffset>86087</wp:posOffset>
                </wp:positionV>
                <wp:extent cx="6259830" cy="104139"/>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6259830" cy="104139"/>
                        </a:xfrm>
                        <a:custGeom>
                          <a:avLst/>
                          <a:gdLst/>
                          <a:ahLst/>
                          <a:cxnLst/>
                          <a:rect l="l" t="t" r="r" b="b"/>
                          <a:pathLst>
                            <a:path w="6259830" h="104139">
                              <a:moveTo>
                                <a:pt x="0" y="104140"/>
                              </a:moveTo>
                              <a:lnTo>
                                <a:pt x="6259830" y="104140"/>
                              </a:lnTo>
                              <a:lnTo>
                                <a:pt x="6259830" y="0"/>
                              </a:lnTo>
                              <a:lnTo>
                                <a:pt x="0" y="0"/>
                              </a:lnTo>
                              <a:lnTo>
                                <a:pt x="0" y="10414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67.849998pt;margin-top:6.778528pt;width:492.9pt;height:8.2pt;mso-position-horizontal-relative:page;mso-position-vertical-relative:paragraph;z-index:-15705088;mso-wrap-distance-left:0;mso-wrap-distance-right:0" id="docshape131" filled="false" stroked="true" strokeweight="3pt" strokecolor="#000000">
                <v:stroke dashstyle="solid"/>
                <w10:wrap type="topAndBottom"/>
              </v:rect>
            </w:pict>
          </mc:Fallback>
        </mc:AlternateContent>
      </w:r>
    </w:p>
    <w:p>
      <w:pPr>
        <w:pStyle w:val="BodyText"/>
        <w:spacing w:before="146"/>
      </w:pPr>
    </w:p>
    <w:p>
      <w:pPr>
        <w:pStyle w:val="ListParagraph"/>
        <w:numPr>
          <w:ilvl w:val="0"/>
          <w:numId w:val="84"/>
        </w:numPr>
        <w:tabs>
          <w:tab w:pos="539" w:val="left" w:leader="none"/>
        </w:tabs>
        <w:spacing w:line="240" w:lineRule="auto" w:before="0" w:after="0"/>
        <w:ind w:left="539" w:right="0" w:hanging="439"/>
        <w:jc w:val="left"/>
        <w:rPr>
          <w:sz w:val="24"/>
        </w:rPr>
      </w:pPr>
      <w:r>
        <w:rPr>
          <w:sz w:val="24"/>
        </w:rPr>
        <w:t>Hatchery</w:t>
      </w:r>
      <w:r>
        <w:rPr>
          <w:spacing w:val="-6"/>
          <w:sz w:val="24"/>
        </w:rPr>
        <w:t> </w:t>
      </w:r>
      <w:r>
        <w:rPr>
          <w:sz w:val="24"/>
        </w:rPr>
        <w:t>building</w:t>
      </w:r>
      <w:r>
        <w:rPr>
          <w:spacing w:val="-2"/>
          <w:sz w:val="24"/>
        </w:rPr>
        <w:t> </w:t>
      </w:r>
      <w:r>
        <w:rPr>
          <w:sz w:val="24"/>
        </w:rPr>
        <w:t>is</w:t>
      </w:r>
      <w:r>
        <w:rPr>
          <w:spacing w:val="1"/>
          <w:sz w:val="24"/>
        </w:rPr>
        <w:t> </w:t>
      </w:r>
      <w:r>
        <w:rPr>
          <w:sz w:val="24"/>
        </w:rPr>
        <w:t>designed</w:t>
      </w:r>
      <w:r>
        <w:rPr>
          <w:spacing w:val="2"/>
          <w:sz w:val="24"/>
        </w:rPr>
        <w:t> </w:t>
      </w:r>
      <w:r>
        <w:rPr>
          <w:sz w:val="24"/>
        </w:rPr>
        <w:t>to</w:t>
      </w:r>
      <w:r>
        <w:rPr>
          <w:spacing w:val="-1"/>
          <w:sz w:val="24"/>
        </w:rPr>
        <w:t> </w:t>
      </w:r>
      <w:r>
        <w:rPr>
          <w:sz w:val="24"/>
        </w:rPr>
        <w:t>provide</w:t>
      </w:r>
      <w:r>
        <w:rPr>
          <w:spacing w:val="-1"/>
          <w:sz w:val="24"/>
        </w:rPr>
        <w:t> </w:t>
      </w:r>
      <w:r>
        <w:rPr>
          <w:sz w:val="24"/>
        </w:rPr>
        <w:t>roam </w:t>
      </w:r>
      <w:r>
        <w:rPr>
          <w:spacing w:val="-5"/>
          <w:sz w:val="24"/>
        </w:rPr>
        <w:t>for</w:t>
      </w:r>
    </w:p>
    <w:p>
      <w:pPr>
        <w:pStyle w:val="BodyText"/>
        <w:ind w:left="551" w:right="655" w:firstLine="60"/>
      </w:pPr>
      <w:r>
        <w:rPr/>
        <w:t>(a)</w:t>
      </w:r>
      <w:r>
        <w:rPr>
          <w:spacing w:val="40"/>
        </w:rPr>
        <w:t> </w:t>
      </w:r>
      <w:r>
        <w:rPr/>
        <w:t>washing</w:t>
      </w:r>
      <w:r>
        <w:rPr>
          <w:spacing w:val="40"/>
        </w:rPr>
        <w:t> </w:t>
      </w:r>
      <w:r>
        <w:rPr/>
        <w:t>eggs</w:t>
      </w:r>
      <w:r>
        <w:rPr>
          <w:spacing w:val="40"/>
        </w:rPr>
        <w:t> </w:t>
      </w:r>
      <w:r>
        <w:rPr/>
        <w:t>only(b)</w:t>
      </w:r>
      <w:r>
        <w:rPr>
          <w:spacing w:val="40"/>
        </w:rPr>
        <w:t> </w:t>
      </w:r>
      <w:r>
        <w:rPr/>
        <w:t>rearing</w:t>
      </w:r>
      <w:r>
        <w:rPr>
          <w:spacing w:val="40"/>
        </w:rPr>
        <w:t> </w:t>
      </w:r>
      <w:r>
        <w:rPr/>
        <w:t>chicks</w:t>
      </w:r>
      <w:r>
        <w:rPr>
          <w:spacing w:val="40"/>
        </w:rPr>
        <w:t> </w:t>
      </w:r>
      <w:r>
        <w:rPr/>
        <w:t>(c)</w:t>
      </w:r>
      <w:r>
        <w:rPr>
          <w:spacing w:val="40"/>
        </w:rPr>
        <w:t> </w:t>
      </w:r>
      <w:r>
        <w:rPr/>
        <w:t>hiding</w:t>
      </w:r>
      <w:r>
        <w:rPr>
          <w:spacing w:val="40"/>
        </w:rPr>
        <w:t> </w:t>
      </w:r>
      <w:r>
        <w:rPr/>
        <w:t>hatching</w:t>
      </w:r>
      <w:r>
        <w:rPr>
          <w:spacing w:val="40"/>
        </w:rPr>
        <w:t> </w:t>
      </w:r>
      <w:r>
        <w:rPr/>
        <w:t>eggs</w:t>
      </w:r>
      <w:r>
        <w:rPr>
          <w:spacing w:val="40"/>
        </w:rPr>
        <w:t> </w:t>
      </w:r>
      <w:r>
        <w:rPr/>
        <w:t>poor</w:t>
      </w:r>
      <w:r>
        <w:rPr>
          <w:spacing w:val="40"/>
        </w:rPr>
        <w:t> </w:t>
      </w:r>
      <w:r>
        <w:rPr/>
        <w:t>to</w:t>
      </w:r>
      <w:r>
        <w:rPr>
          <w:spacing w:val="40"/>
        </w:rPr>
        <w:t> </w:t>
      </w:r>
      <w:r>
        <w:rPr/>
        <w:t>setting,</w:t>
      </w:r>
      <w:r>
        <w:rPr>
          <w:spacing w:val="40"/>
        </w:rPr>
        <w:t> </w:t>
      </w:r>
      <w:r>
        <w:rPr/>
        <w:t>grading</w:t>
      </w:r>
      <w:r>
        <w:rPr>
          <w:spacing w:val="40"/>
        </w:rPr>
        <w:t> </w:t>
      </w:r>
      <w:r>
        <w:rPr/>
        <w:t>and incubation (d)sexing of chicks only</w:t>
      </w:r>
    </w:p>
    <w:p>
      <w:pPr>
        <w:pStyle w:val="BodyText"/>
      </w:pPr>
    </w:p>
    <w:p>
      <w:pPr>
        <w:pStyle w:val="ListParagraph"/>
        <w:numPr>
          <w:ilvl w:val="0"/>
          <w:numId w:val="84"/>
        </w:numPr>
        <w:tabs>
          <w:tab w:pos="550" w:val="left" w:leader="none"/>
        </w:tabs>
        <w:spacing w:line="240" w:lineRule="auto" w:before="0" w:after="0"/>
        <w:ind w:left="550" w:right="0" w:hanging="450"/>
        <w:jc w:val="left"/>
        <w:rPr>
          <w:sz w:val="24"/>
        </w:rPr>
      </w:pPr>
      <w:r>
        <w:rPr>
          <w:sz w:val="24"/>
        </w:rPr>
        <w:t>Additional</w:t>
      </w:r>
      <w:r>
        <w:rPr>
          <w:spacing w:val="-1"/>
          <w:sz w:val="24"/>
        </w:rPr>
        <w:t> </w:t>
      </w:r>
      <w:r>
        <w:rPr>
          <w:sz w:val="24"/>
        </w:rPr>
        <w:t>rooms are</w:t>
      </w:r>
      <w:r>
        <w:rPr>
          <w:spacing w:val="-1"/>
          <w:sz w:val="24"/>
        </w:rPr>
        <w:t> </w:t>
      </w:r>
      <w:r>
        <w:rPr>
          <w:sz w:val="24"/>
        </w:rPr>
        <w:t>provided</w:t>
      </w:r>
      <w:r>
        <w:rPr>
          <w:spacing w:val="-1"/>
          <w:sz w:val="24"/>
        </w:rPr>
        <w:t> </w:t>
      </w:r>
      <w:r>
        <w:rPr>
          <w:sz w:val="24"/>
        </w:rPr>
        <w:t>to eater for</w:t>
      </w:r>
      <w:r>
        <w:rPr>
          <w:spacing w:val="-3"/>
          <w:sz w:val="24"/>
        </w:rPr>
        <w:t> </w:t>
      </w:r>
      <w:r>
        <w:rPr>
          <w:sz w:val="24"/>
        </w:rPr>
        <w:t>the following</w:t>
      </w:r>
      <w:r>
        <w:rPr>
          <w:spacing w:val="-3"/>
          <w:sz w:val="24"/>
        </w:rPr>
        <w:t> </w:t>
      </w:r>
      <w:r>
        <w:rPr>
          <w:sz w:val="24"/>
        </w:rPr>
        <w:t>activities </w:t>
      </w:r>
      <w:r>
        <w:rPr>
          <w:spacing w:val="-2"/>
          <w:sz w:val="24"/>
        </w:rPr>
        <w:t>except</w:t>
      </w:r>
    </w:p>
    <w:p>
      <w:pPr>
        <w:pStyle w:val="BodyText"/>
        <w:ind w:left="580"/>
      </w:pPr>
      <w:r>
        <w:rPr/>
        <w:t>(a)</w:t>
      </w:r>
      <w:r>
        <w:rPr>
          <w:spacing w:val="-1"/>
        </w:rPr>
        <w:t> </w:t>
      </w:r>
      <w:r>
        <w:rPr/>
        <w:t>fumigation</w:t>
      </w:r>
      <w:r>
        <w:rPr>
          <w:spacing w:val="-1"/>
        </w:rPr>
        <w:t> </w:t>
      </w:r>
      <w:r>
        <w:rPr/>
        <w:t>(b) washing</w:t>
      </w:r>
      <w:r>
        <w:rPr>
          <w:spacing w:val="-3"/>
        </w:rPr>
        <w:t> </w:t>
      </w:r>
      <w:r>
        <w:rPr/>
        <w:t>equipment</w:t>
      </w:r>
      <w:r>
        <w:rPr>
          <w:spacing w:val="-1"/>
        </w:rPr>
        <w:t> </w:t>
      </w:r>
      <w:r>
        <w:rPr/>
        <w:t>(c) storage</w:t>
      </w:r>
      <w:r>
        <w:rPr>
          <w:spacing w:val="-2"/>
        </w:rPr>
        <w:t> </w:t>
      </w:r>
      <w:r>
        <w:rPr/>
        <w:t>(d) frying</w:t>
      </w:r>
      <w:r>
        <w:rPr>
          <w:spacing w:val="-3"/>
        </w:rPr>
        <w:t> </w:t>
      </w:r>
      <w:r>
        <w:rPr>
          <w:spacing w:val="-4"/>
        </w:rPr>
        <w:t>eggs</w:t>
      </w:r>
    </w:p>
    <w:p>
      <w:pPr>
        <w:pStyle w:val="BodyText"/>
        <w:spacing w:before="1"/>
      </w:pPr>
    </w:p>
    <w:p>
      <w:pPr>
        <w:pStyle w:val="ListParagraph"/>
        <w:numPr>
          <w:ilvl w:val="0"/>
          <w:numId w:val="84"/>
        </w:numPr>
        <w:tabs>
          <w:tab w:pos="479" w:val="left" w:leader="none"/>
        </w:tabs>
        <w:spacing w:line="240" w:lineRule="auto" w:before="0" w:after="0"/>
        <w:ind w:left="479" w:right="0" w:hanging="379"/>
        <w:jc w:val="left"/>
        <w:rPr>
          <w:sz w:val="24"/>
        </w:rPr>
      </w:pPr>
      <w:r>
        <w:rPr>
          <w:sz w:val="24"/>
        </w:rPr>
        <w:t>The</w:t>
      </w:r>
      <w:r>
        <w:rPr>
          <w:spacing w:val="-4"/>
          <w:sz w:val="24"/>
        </w:rPr>
        <w:t> </w:t>
      </w:r>
      <w:r>
        <w:rPr>
          <w:sz w:val="24"/>
        </w:rPr>
        <w:t>major goal of</w:t>
      </w:r>
      <w:r>
        <w:rPr>
          <w:spacing w:val="-1"/>
          <w:sz w:val="24"/>
        </w:rPr>
        <w:t> </w:t>
      </w:r>
      <w:r>
        <w:rPr>
          <w:sz w:val="24"/>
        </w:rPr>
        <w:t>optimum hatchery</w:t>
      </w:r>
      <w:r>
        <w:rPr>
          <w:spacing w:val="-6"/>
          <w:sz w:val="24"/>
        </w:rPr>
        <w:t> </w:t>
      </w:r>
      <w:r>
        <w:rPr>
          <w:sz w:val="24"/>
        </w:rPr>
        <w:t>building</w:t>
      </w:r>
      <w:r>
        <w:rPr>
          <w:spacing w:val="-1"/>
          <w:sz w:val="24"/>
        </w:rPr>
        <w:t> </w:t>
      </w:r>
      <w:r>
        <w:rPr>
          <w:sz w:val="24"/>
        </w:rPr>
        <w:t>design</w:t>
      </w:r>
      <w:r>
        <w:rPr>
          <w:spacing w:val="-1"/>
          <w:sz w:val="24"/>
        </w:rPr>
        <w:t> </w:t>
      </w:r>
      <w:r>
        <w:rPr>
          <w:sz w:val="24"/>
        </w:rPr>
        <w:t>and construction</w:t>
      </w:r>
      <w:r>
        <w:rPr>
          <w:spacing w:val="-1"/>
          <w:sz w:val="24"/>
        </w:rPr>
        <w:t> </w:t>
      </w:r>
      <w:r>
        <w:rPr>
          <w:sz w:val="24"/>
        </w:rPr>
        <w:t>are</w:t>
      </w:r>
      <w:r>
        <w:rPr>
          <w:spacing w:val="-2"/>
          <w:sz w:val="24"/>
        </w:rPr>
        <w:t> except</w:t>
      </w:r>
    </w:p>
    <w:p>
      <w:pPr>
        <w:pStyle w:val="BodyText"/>
        <w:ind w:left="551" w:right="655" w:firstLine="60"/>
      </w:pPr>
      <w:r>
        <w:rPr/>
        <w:t>(a)</w:t>
      </w:r>
      <w:r>
        <w:rPr>
          <w:spacing w:val="80"/>
        </w:rPr>
        <w:t> </w:t>
      </w:r>
      <w:r>
        <w:rPr/>
        <w:t>cut</w:t>
      </w:r>
      <w:r>
        <w:rPr>
          <w:spacing w:val="26"/>
        </w:rPr>
        <w:t> </w:t>
      </w:r>
      <w:r>
        <w:rPr/>
        <w:t>and</w:t>
      </w:r>
      <w:r>
        <w:rPr>
          <w:spacing w:val="27"/>
        </w:rPr>
        <w:t> </w:t>
      </w:r>
      <w:r>
        <w:rPr/>
        <w:t>contact</w:t>
      </w:r>
      <w:r>
        <w:rPr>
          <w:spacing w:val="26"/>
        </w:rPr>
        <w:t> </w:t>
      </w:r>
      <w:r>
        <w:rPr/>
        <w:t>between</w:t>
      </w:r>
      <w:r>
        <w:rPr>
          <w:spacing w:val="25"/>
        </w:rPr>
        <w:t> </w:t>
      </w:r>
      <w:r>
        <w:rPr/>
        <w:t>egg</w:t>
      </w:r>
      <w:r>
        <w:rPr>
          <w:spacing w:val="25"/>
        </w:rPr>
        <w:t> </w:t>
      </w:r>
      <w:r>
        <w:rPr/>
        <w:t>and</w:t>
      </w:r>
      <w:r>
        <w:rPr>
          <w:spacing w:val="25"/>
        </w:rPr>
        <w:t> </w:t>
      </w:r>
      <w:r>
        <w:rPr/>
        <w:t>chicks</w:t>
      </w:r>
      <w:r>
        <w:rPr>
          <w:spacing w:val="25"/>
        </w:rPr>
        <w:t> </w:t>
      </w:r>
      <w:r>
        <w:rPr/>
        <w:t>(b)</w:t>
      </w:r>
      <w:r>
        <w:rPr>
          <w:spacing w:val="27"/>
        </w:rPr>
        <w:t> </w:t>
      </w:r>
      <w:r>
        <w:rPr/>
        <w:t>increase</w:t>
      </w:r>
      <w:r>
        <w:rPr>
          <w:spacing w:val="24"/>
        </w:rPr>
        <w:t> </w:t>
      </w:r>
      <w:r>
        <w:rPr/>
        <w:t>predatory-prey</w:t>
      </w:r>
      <w:r>
        <w:rPr>
          <w:spacing w:val="23"/>
        </w:rPr>
        <w:t> </w:t>
      </w:r>
      <w:r>
        <w:rPr/>
        <w:t>relationship</w:t>
      </w:r>
      <w:r>
        <w:rPr>
          <w:spacing w:val="26"/>
        </w:rPr>
        <w:t> </w:t>
      </w:r>
      <w:r>
        <w:rPr/>
        <w:t>(c)</w:t>
      </w:r>
      <w:r>
        <w:rPr>
          <w:spacing w:val="24"/>
        </w:rPr>
        <w:t> </w:t>
      </w:r>
      <w:r>
        <w:rPr/>
        <w:t>provide maximum sanitation and disease control (d) provide efficient and effective service delivery</w:t>
      </w:r>
    </w:p>
    <w:p>
      <w:pPr>
        <w:pStyle w:val="BodyText"/>
      </w:pPr>
    </w:p>
    <w:p>
      <w:pPr>
        <w:pStyle w:val="ListParagraph"/>
        <w:numPr>
          <w:ilvl w:val="0"/>
          <w:numId w:val="84"/>
        </w:numPr>
        <w:tabs>
          <w:tab w:pos="2457" w:val="left" w:leader="hyphen"/>
        </w:tabs>
        <w:spacing w:line="240" w:lineRule="auto" w:before="0" w:after="0"/>
        <w:ind w:left="2457" w:right="0" w:hanging="2357"/>
        <w:jc w:val="left"/>
        <w:rPr>
          <w:sz w:val="22"/>
        </w:rPr>
      </w:pPr>
      <w:r>
        <w:rPr>
          <w:sz w:val="24"/>
        </w:rPr>
        <w:t>incubator is used commercially</w:t>
      </w:r>
      <w:r>
        <w:rPr>
          <w:spacing w:val="-5"/>
          <w:sz w:val="24"/>
        </w:rPr>
        <w:t> </w:t>
      </w:r>
      <w:r>
        <w:rPr>
          <w:sz w:val="24"/>
        </w:rPr>
        <w:t>for hatchery</w:t>
      </w:r>
      <w:r>
        <w:rPr>
          <w:spacing w:val="-4"/>
          <w:sz w:val="24"/>
        </w:rPr>
        <w:t> eggs</w:t>
      </w:r>
    </w:p>
    <w:p>
      <w:pPr>
        <w:pStyle w:val="BodyText"/>
        <w:ind w:left="611"/>
      </w:pPr>
      <w:r>
        <w:rPr/>
        <w:t>(a)</w:t>
      </w:r>
      <w:r>
        <w:rPr>
          <w:spacing w:val="-3"/>
        </w:rPr>
        <w:t> </w:t>
      </w:r>
      <w:r>
        <w:rPr/>
        <w:t>cabinet</w:t>
      </w:r>
      <w:r>
        <w:rPr>
          <w:spacing w:val="-1"/>
        </w:rPr>
        <w:t> </w:t>
      </w:r>
      <w:r>
        <w:rPr/>
        <w:t>(force</w:t>
      </w:r>
      <w:r>
        <w:rPr>
          <w:spacing w:val="-1"/>
        </w:rPr>
        <w:t> </w:t>
      </w:r>
      <w:r>
        <w:rPr/>
        <w:t>drought</w:t>
      </w:r>
      <w:r>
        <w:rPr>
          <w:spacing w:val="59"/>
        </w:rPr>
        <w:t> </w:t>
      </w:r>
      <w:r>
        <w:rPr/>
        <w:t>(b)</w:t>
      </w:r>
      <w:r>
        <w:rPr>
          <w:spacing w:val="-2"/>
        </w:rPr>
        <w:t> </w:t>
      </w:r>
      <w:r>
        <w:rPr/>
        <w:t>nest</w:t>
      </w:r>
      <w:r>
        <w:rPr>
          <w:spacing w:val="-1"/>
        </w:rPr>
        <w:t> </w:t>
      </w:r>
      <w:r>
        <w:rPr/>
        <w:t>box</w:t>
      </w:r>
      <w:r>
        <w:rPr>
          <w:spacing w:val="61"/>
        </w:rPr>
        <w:t> </w:t>
      </w:r>
      <w:r>
        <w:rPr/>
        <w:t>(c) roost</w:t>
      </w:r>
      <w:r>
        <w:rPr>
          <w:spacing w:val="-1"/>
        </w:rPr>
        <w:t> </w:t>
      </w:r>
      <w:r>
        <w:rPr/>
        <w:t>(d)</w:t>
      </w:r>
      <w:r>
        <w:rPr>
          <w:spacing w:val="-1"/>
        </w:rPr>
        <w:t> </w:t>
      </w:r>
      <w:r>
        <w:rPr>
          <w:spacing w:val="-2"/>
        </w:rPr>
        <w:t>perches</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Three</w:t>
      </w:r>
      <w:r>
        <w:rPr>
          <w:spacing w:val="-2"/>
          <w:sz w:val="24"/>
        </w:rPr>
        <w:t> </w:t>
      </w:r>
      <w:r>
        <w:rPr>
          <w:sz w:val="24"/>
        </w:rPr>
        <w:t>days before</w:t>
      </w:r>
      <w:r>
        <w:rPr>
          <w:spacing w:val="-2"/>
          <w:sz w:val="24"/>
        </w:rPr>
        <w:t> </w:t>
      </w:r>
      <w:r>
        <w:rPr>
          <w:sz w:val="24"/>
        </w:rPr>
        <w:t>the eggs</w:t>
      </w:r>
      <w:r>
        <w:rPr>
          <w:spacing w:val="-1"/>
          <w:sz w:val="24"/>
        </w:rPr>
        <w:t> </w:t>
      </w:r>
      <w:r>
        <w:rPr>
          <w:sz w:val="24"/>
        </w:rPr>
        <w:t>are</w:t>
      </w:r>
      <w:r>
        <w:rPr>
          <w:spacing w:val="-2"/>
          <w:sz w:val="24"/>
        </w:rPr>
        <w:t> </w:t>
      </w:r>
      <w:r>
        <w:rPr>
          <w:sz w:val="24"/>
        </w:rPr>
        <w:t>due for</w:t>
      </w:r>
      <w:r>
        <w:rPr>
          <w:spacing w:val="-2"/>
          <w:sz w:val="24"/>
        </w:rPr>
        <w:t> </w:t>
      </w:r>
      <w:r>
        <w:rPr>
          <w:sz w:val="24"/>
        </w:rPr>
        <w:t>hatching,</w:t>
      </w:r>
      <w:r>
        <w:rPr>
          <w:spacing w:val="-1"/>
          <w:sz w:val="24"/>
        </w:rPr>
        <w:t> </w:t>
      </w:r>
      <w:r>
        <w:rPr>
          <w:sz w:val="24"/>
        </w:rPr>
        <w:t>the</w:t>
      </w:r>
      <w:r>
        <w:rPr>
          <w:spacing w:val="-1"/>
          <w:sz w:val="24"/>
        </w:rPr>
        <w:t> </w:t>
      </w:r>
      <w:r>
        <w:rPr>
          <w:sz w:val="24"/>
        </w:rPr>
        <w:t>eggs</w:t>
      </w:r>
      <w:r>
        <w:rPr>
          <w:spacing w:val="-1"/>
          <w:sz w:val="24"/>
        </w:rPr>
        <w:t> </w:t>
      </w:r>
      <w:r>
        <w:rPr>
          <w:sz w:val="24"/>
        </w:rPr>
        <w:t>are</w:t>
      </w:r>
      <w:r>
        <w:rPr>
          <w:spacing w:val="-1"/>
          <w:sz w:val="24"/>
        </w:rPr>
        <w:t> </w:t>
      </w:r>
      <w:r>
        <w:rPr>
          <w:sz w:val="24"/>
        </w:rPr>
        <w:t>transfer</w:t>
      </w:r>
      <w:r>
        <w:rPr>
          <w:spacing w:val="-1"/>
          <w:sz w:val="24"/>
        </w:rPr>
        <w:t> </w:t>
      </w:r>
      <w:r>
        <w:rPr>
          <w:sz w:val="24"/>
        </w:rPr>
        <w:t>from</w:t>
      </w:r>
      <w:r>
        <w:rPr>
          <w:spacing w:val="1"/>
          <w:sz w:val="24"/>
        </w:rPr>
        <w:t> </w:t>
      </w:r>
      <w:r>
        <w:rPr>
          <w:sz w:val="24"/>
        </w:rPr>
        <w:t>setter </w:t>
      </w:r>
      <w:r>
        <w:rPr>
          <w:spacing w:val="-5"/>
          <w:sz w:val="24"/>
        </w:rPr>
        <w:t>to</w:t>
      </w:r>
    </w:p>
    <w:p>
      <w:pPr>
        <w:pStyle w:val="BodyText"/>
        <w:ind w:left="551"/>
      </w:pPr>
      <w:r>
        <w:rPr/>
        <w:t>(a)</w:t>
      </w:r>
      <w:r>
        <w:rPr>
          <w:spacing w:val="-1"/>
        </w:rPr>
        <w:t> </w:t>
      </w:r>
      <w:r>
        <w:rPr/>
        <w:t>egg</w:t>
      </w:r>
      <w:r>
        <w:rPr>
          <w:spacing w:val="-3"/>
        </w:rPr>
        <w:t> </w:t>
      </w:r>
      <w:r>
        <w:rPr/>
        <w:t>tray</w:t>
      </w:r>
      <w:r>
        <w:rPr>
          <w:spacing w:val="-5"/>
        </w:rPr>
        <w:t> </w:t>
      </w:r>
      <w:r>
        <w:rPr/>
        <w:t>(b)</w:t>
      </w:r>
      <w:r>
        <w:rPr>
          <w:spacing w:val="-1"/>
        </w:rPr>
        <w:t> </w:t>
      </w:r>
      <w:r>
        <w:rPr/>
        <w:t>hatchers</w:t>
      </w:r>
      <w:r>
        <w:rPr>
          <w:spacing w:val="-1"/>
        </w:rPr>
        <w:t> </w:t>
      </w:r>
      <w:r>
        <w:rPr/>
        <w:t>(c) setters (d) </w:t>
      </w:r>
      <w:r>
        <w:rPr>
          <w:spacing w:val="-2"/>
        </w:rPr>
        <w:t>dryers.</w:t>
      </w:r>
    </w:p>
    <w:p>
      <w:pPr>
        <w:pStyle w:val="BodyText"/>
      </w:pPr>
    </w:p>
    <w:p>
      <w:pPr>
        <w:pStyle w:val="ListParagraph"/>
        <w:numPr>
          <w:ilvl w:val="0"/>
          <w:numId w:val="85"/>
        </w:numPr>
        <w:tabs>
          <w:tab w:pos="451" w:val="left" w:leader="none"/>
        </w:tabs>
        <w:spacing w:line="240" w:lineRule="auto" w:before="0" w:after="0"/>
        <w:ind w:left="451" w:right="4381" w:hanging="451"/>
        <w:jc w:val="right"/>
        <w:rPr>
          <w:sz w:val="24"/>
        </w:rPr>
      </w:pPr>
      <w:r>
        <w:rPr>
          <w:sz w:val="24"/>
        </w:rPr>
        <w:t>Eggs</w:t>
      </w:r>
      <w:r>
        <w:rPr>
          <w:spacing w:val="-2"/>
          <w:sz w:val="24"/>
        </w:rPr>
        <w:t> </w:t>
      </w:r>
      <w:r>
        <w:rPr>
          <w:sz w:val="24"/>
        </w:rPr>
        <w:t>turning</w:t>
      </w:r>
      <w:r>
        <w:rPr>
          <w:spacing w:val="-4"/>
          <w:sz w:val="24"/>
        </w:rPr>
        <w:t> </w:t>
      </w:r>
      <w:r>
        <w:rPr>
          <w:sz w:val="24"/>
        </w:rPr>
        <w:t>in</w:t>
      </w:r>
      <w:r>
        <w:rPr>
          <w:spacing w:val="-1"/>
          <w:sz w:val="24"/>
        </w:rPr>
        <w:t> </w:t>
      </w:r>
      <w:r>
        <w:rPr>
          <w:sz w:val="24"/>
        </w:rPr>
        <w:t>kerosene incubator</w:t>
      </w:r>
      <w:r>
        <w:rPr>
          <w:spacing w:val="-1"/>
          <w:sz w:val="24"/>
        </w:rPr>
        <w:t> </w:t>
      </w:r>
      <w:r>
        <w:rPr>
          <w:sz w:val="24"/>
        </w:rPr>
        <w:t>is</w:t>
      </w:r>
      <w:r>
        <w:rPr>
          <w:spacing w:val="-2"/>
          <w:sz w:val="24"/>
        </w:rPr>
        <w:t> </w:t>
      </w:r>
      <w:r>
        <w:rPr>
          <w:sz w:val="24"/>
        </w:rPr>
        <w:t>done </w:t>
      </w:r>
      <w:r>
        <w:rPr>
          <w:spacing w:val="-2"/>
          <w:sz w:val="24"/>
        </w:rPr>
        <w:t>by……………….</w:t>
      </w:r>
    </w:p>
    <w:p>
      <w:pPr>
        <w:pStyle w:val="BodyText"/>
        <w:ind w:right="4291"/>
        <w:jc w:val="right"/>
      </w:pPr>
      <w:r>
        <w:rPr/>
        <w:t>(a)</w:t>
      </w:r>
      <w:r>
        <w:rPr>
          <w:spacing w:val="-1"/>
        </w:rPr>
        <w:t> </w:t>
      </w:r>
      <w:r>
        <w:rPr/>
        <w:t>hand</w:t>
      </w:r>
      <w:r>
        <w:rPr>
          <w:spacing w:val="1"/>
        </w:rPr>
        <w:t> </w:t>
      </w:r>
      <w:r>
        <w:rPr/>
        <w:t>(b)</w:t>
      </w:r>
      <w:r>
        <w:rPr>
          <w:spacing w:val="-3"/>
        </w:rPr>
        <w:t> </w:t>
      </w:r>
      <w:r>
        <w:rPr/>
        <w:t>automatically</w:t>
      </w:r>
      <w:r>
        <w:rPr>
          <w:spacing w:val="-4"/>
        </w:rPr>
        <w:t> </w:t>
      </w:r>
      <w:r>
        <w:rPr/>
        <w:t>done</w:t>
      </w:r>
      <w:r>
        <w:rPr>
          <w:spacing w:val="2"/>
        </w:rPr>
        <w:t> </w:t>
      </w:r>
      <w:r>
        <w:rPr/>
        <w:t>(c) air</w:t>
      </w:r>
      <w:r>
        <w:rPr>
          <w:spacing w:val="-1"/>
        </w:rPr>
        <w:t> </w:t>
      </w:r>
      <w:r>
        <w:rPr/>
        <w:t>pressure</w:t>
      </w:r>
      <w:r>
        <w:rPr>
          <w:spacing w:val="-3"/>
        </w:rPr>
        <w:t> </w:t>
      </w:r>
      <w:r>
        <w:rPr/>
        <w:t>(d) </w:t>
      </w:r>
      <w:r>
        <w:rPr>
          <w:spacing w:val="-2"/>
        </w:rPr>
        <w:t>humidifier.</w:t>
      </w:r>
    </w:p>
    <w:p>
      <w:pPr>
        <w:pStyle w:val="BodyText"/>
      </w:pPr>
    </w:p>
    <w:p>
      <w:pPr>
        <w:pStyle w:val="ListParagraph"/>
        <w:numPr>
          <w:ilvl w:val="0"/>
          <w:numId w:val="85"/>
        </w:numPr>
        <w:tabs>
          <w:tab w:pos="551" w:val="left" w:leader="none"/>
        </w:tabs>
        <w:spacing w:line="240" w:lineRule="auto" w:before="1" w:after="0"/>
        <w:ind w:left="551" w:right="0" w:hanging="451"/>
        <w:jc w:val="left"/>
        <w:rPr>
          <w:sz w:val="24"/>
        </w:rPr>
      </w:pPr>
      <w:r>
        <w:rPr>
          <w:sz w:val="24"/>
        </w:rPr>
        <w:t>Egg</w:t>
      </w:r>
      <w:r>
        <w:rPr>
          <w:spacing w:val="-6"/>
          <w:sz w:val="24"/>
        </w:rPr>
        <w:t> </w:t>
      </w:r>
      <w:r>
        <w:rPr>
          <w:sz w:val="24"/>
        </w:rPr>
        <w:t>candler</w:t>
      </w:r>
      <w:r>
        <w:rPr>
          <w:spacing w:val="-2"/>
          <w:sz w:val="24"/>
        </w:rPr>
        <w:t> </w:t>
      </w:r>
      <w:r>
        <w:rPr>
          <w:sz w:val="24"/>
        </w:rPr>
        <w:t>is used in identifying</w:t>
      </w:r>
      <w:r>
        <w:rPr>
          <w:spacing w:val="-3"/>
          <w:sz w:val="24"/>
        </w:rPr>
        <w:t> </w:t>
      </w:r>
      <w:r>
        <w:rPr>
          <w:sz w:val="24"/>
        </w:rPr>
        <w:t>egg</w:t>
      </w:r>
      <w:r>
        <w:rPr>
          <w:spacing w:val="-1"/>
          <w:sz w:val="24"/>
        </w:rPr>
        <w:t> </w:t>
      </w:r>
      <w:r>
        <w:rPr>
          <w:sz w:val="24"/>
        </w:rPr>
        <w:t>(a) fertility</w:t>
      </w:r>
      <w:r>
        <w:rPr>
          <w:spacing w:val="-3"/>
          <w:sz w:val="24"/>
        </w:rPr>
        <w:t> </w:t>
      </w:r>
      <w:r>
        <w:rPr>
          <w:sz w:val="24"/>
        </w:rPr>
        <w:t>(b)</w:t>
      </w:r>
      <w:r>
        <w:rPr>
          <w:spacing w:val="-2"/>
          <w:sz w:val="24"/>
        </w:rPr>
        <w:t> </w:t>
      </w:r>
      <w:r>
        <w:rPr>
          <w:sz w:val="24"/>
        </w:rPr>
        <w:t>fecundity</w:t>
      </w:r>
      <w:r>
        <w:rPr>
          <w:spacing w:val="-3"/>
          <w:sz w:val="24"/>
        </w:rPr>
        <w:t> </w:t>
      </w:r>
      <w:r>
        <w:rPr>
          <w:sz w:val="24"/>
        </w:rPr>
        <w:t>(c) shell thickness (d)yolk </w:t>
      </w:r>
      <w:r>
        <w:rPr>
          <w:spacing w:val="-2"/>
          <w:sz w:val="24"/>
        </w:rPr>
        <w:t>largeness.</w:t>
      </w:r>
    </w:p>
    <w:p>
      <w:pPr>
        <w:pStyle w:val="ListParagraph"/>
        <w:numPr>
          <w:ilvl w:val="0"/>
          <w:numId w:val="85"/>
        </w:numPr>
        <w:tabs>
          <w:tab w:pos="551" w:val="left" w:leader="none"/>
        </w:tabs>
        <w:spacing w:line="240" w:lineRule="auto" w:before="276" w:after="0"/>
        <w:ind w:left="551" w:right="0" w:hanging="451"/>
        <w:jc w:val="left"/>
        <w:rPr>
          <w:sz w:val="24"/>
        </w:rPr>
      </w:pPr>
      <w:r>
        <w:rPr>
          <w:sz w:val="24"/>
        </w:rPr>
        <w:t>Eggs</w:t>
      </w:r>
      <w:r>
        <w:rPr>
          <w:spacing w:val="-3"/>
          <w:sz w:val="24"/>
        </w:rPr>
        <w:t> </w:t>
      </w:r>
      <w:r>
        <w:rPr>
          <w:sz w:val="24"/>
        </w:rPr>
        <w:t>should be</w:t>
      </w:r>
      <w:r>
        <w:rPr>
          <w:spacing w:val="-2"/>
          <w:sz w:val="24"/>
        </w:rPr>
        <w:t> </w:t>
      </w:r>
      <w:r>
        <w:rPr>
          <w:sz w:val="24"/>
        </w:rPr>
        <w:t>moist at</w:t>
      </w:r>
      <w:r>
        <w:rPr>
          <w:spacing w:val="2"/>
          <w:sz w:val="24"/>
        </w:rPr>
        <w:t> </w:t>
      </w:r>
      <w:r>
        <w:rPr>
          <w:sz w:val="24"/>
        </w:rPr>
        <w:t>a</w:t>
      </w:r>
      <w:r>
        <w:rPr>
          <w:spacing w:val="-2"/>
          <w:sz w:val="24"/>
        </w:rPr>
        <w:t> </w:t>
      </w:r>
      <w:r>
        <w:rPr>
          <w:sz w:val="24"/>
        </w:rPr>
        <w:t>relative humidity</w:t>
      </w:r>
      <w:r>
        <w:rPr>
          <w:spacing w:val="-5"/>
          <w:sz w:val="24"/>
        </w:rPr>
        <w:t> of</w:t>
      </w:r>
    </w:p>
    <w:p>
      <w:pPr>
        <w:pStyle w:val="BodyText"/>
        <w:ind w:left="551"/>
      </w:pPr>
      <w:r>
        <w:rPr/>
        <w:t>(a)</w:t>
      </w:r>
      <w:r>
        <w:rPr>
          <w:spacing w:val="-1"/>
        </w:rPr>
        <w:t> </w:t>
      </w:r>
      <w:r>
        <w:rPr/>
        <w:t>75%</w:t>
      </w:r>
      <w:r>
        <w:rPr>
          <w:spacing w:val="-1"/>
        </w:rPr>
        <w:t> </w:t>
      </w:r>
      <w:r>
        <w:rPr/>
        <w:t>(b)</w:t>
      </w:r>
      <w:r>
        <w:rPr>
          <w:spacing w:val="-2"/>
        </w:rPr>
        <w:t> </w:t>
      </w:r>
      <w:r>
        <w:rPr/>
        <w:t>98% (c)100%</w:t>
      </w:r>
      <w:r>
        <w:rPr>
          <w:spacing w:val="-1"/>
        </w:rPr>
        <w:t> </w:t>
      </w:r>
      <w:r>
        <w:rPr>
          <w:spacing w:val="-2"/>
        </w:rPr>
        <w:t>(d)20%.</w:t>
      </w:r>
    </w:p>
    <w:p>
      <w:pPr>
        <w:pStyle w:val="ListParagraph"/>
        <w:numPr>
          <w:ilvl w:val="0"/>
          <w:numId w:val="85"/>
        </w:numPr>
        <w:tabs>
          <w:tab w:pos="551" w:val="left" w:leader="none"/>
        </w:tabs>
        <w:spacing w:line="240" w:lineRule="auto" w:before="276" w:after="0"/>
        <w:ind w:left="551" w:right="0" w:hanging="451"/>
        <w:jc w:val="left"/>
        <w:rPr>
          <w:sz w:val="24"/>
        </w:rPr>
      </w:pPr>
      <w:r>
        <w:rPr>
          <w:sz w:val="24"/>
        </w:rPr>
        <w:t>After</w:t>
      </w:r>
      <w:r>
        <w:rPr>
          <w:spacing w:val="-5"/>
          <w:sz w:val="24"/>
        </w:rPr>
        <w:t> </w:t>
      </w:r>
      <w:r>
        <w:rPr>
          <w:sz w:val="24"/>
        </w:rPr>
        <w:t>4 days</w:t>
      </w:r>
      <w:r>
        <w:rPr>
          <w:spacing w:val="-1"/>
          <w:sz w:val="24"/>
        </w:rPr>
        <w:t> </w:t>
      </w:r>
      <w:r>
        <w:rPr>
          <w:sz w:val="24"/>
        </w:rPr>
        <w:t>of</w:t>
      </w:r>
      <w:r>
        <w:rPr>
          <w:spacing w:val="-1"/>
          <w:sz w:val="24"/>
        </w:rPr>
        <w:t> </w:t>
      </w:r>
      <w:r>
        <w:rPr>
          <w:sz w:val="24"/>
        </w:rPr>
        <w:t>storage</w:t>
      </w:r>
      <w:r>
        <w:rPr>
          <w:spacing w:val="-1"/>
          <w:sz w:val="24"/>
        </w:rPr>
        <w:t> </w:t>
      </w:r>
      <w:r>
        <w:rPr>
          <w:sz w:val="24"/>
        </w:rPr>
        <w:t>hatchability</w:t>
      </w:r>
      <w:r>
        <w:rPr>
          <w:spacing w:val="-5"/>
          <w:sz w:val="24"/>
        </w:rPr>
        <w:t> </w:t>
      </w:r>
      <w:r>
        <w:rPr>
          <w:sz w:val="24"/>
        </w:rPr>
        <w:t>is</w:t>
      </w:r>
      <w:r>
        <w:rPr>
          <w:spacing w:val="-1"/>
          <w:sz w:val="24"/>
        </w:rPr>
        <w:t> </w:t>
      </w:r>
      <w:r>
        <w:rPr>
          <w:sz w:val="24"/>
        </w:rPr>
        <w:t>reduced </w:t>
      </w:r>
      <w:r>
        <w:rPr>
          <w:spacing w:val="-5"/>
          <w:sz w:val="24"/>
        </w:rPr>
        <w:t>by</w:t>
      </w:r>
    </w:p>
    <w:p>
      <w:pPr>
        <w:pStyle w:val="BodyText"/>
        <w:ind w:left="611"/>
      </w:pPr>
      <w:r>
        <w:rPr/>
        <w:t>(a) 10%</w:t>
      </w:r>
      <w:r>
        <w:rPr>
          <w:spacing w:val="-2"/>
        </w:rPr>
        <w:t> </w:t>
      </w:r>
      <w:r>
        <w:rPr/>
        <w:t>per</w:t>
      </w:r>
      <w:r>
        <w:rPr>
          <w:spacing w:val="1"/>
        </w:rPr>
        <w:t> </w:t>
      </w:r>
      <w:r>
        <w:rPr/>
        <w:t>day</w:t>
      </w:r>
      <w:r>
        <w:rPr>
          <w:spacing w:val="-2"/>
        </w:rPr>
        <w:t> </w:t>
      </w:r>
      <w:r>
        <w:rPr/>
        <w:t>(b)</w:t>
      </w:r>
      <w:r>
        <w:rPr>
          <w:spacing w:val="-2"/>
        </w:rPr>
        <w:t> </w:t>
      </w:r>
      <w:r>
        <w:rPr/>
        <w:t>4%</w:t>
      </w:r>
      <w:r>
        <w:rPr>
          <w:spacing w:val="2"/>
        </w:rPr>
        <w:t> </w:t>
      </w:r>
      <w:r>
        <w:rPr/>
        <w:t>per day</w:t>
      </w:r>
      <w:r>
        <w:rPr>
          <w:spacing w:val="-5"/>
        </w:rPr>
        <w:t> </w:t>
      </w:r>
      <w:r>
        <w:rPr/>
        <w:t>(c)</w:t>
      </w:r>
      <w:r>
        <w:rPr>
          <w:spacing w:val="1"/>
        </w:rPr>
        <w:t> </w:t>
      </w:r>
      <w:r>
        <w:rPr/>
        <w:t>20%</w:t>
      </w:r>
      <w:r>
        <w:rPr>
          <w:spacing w:val="-2"/>
        </w:rPr>
        <w:t> </w:t>
      </w:r>
      <w:r>
        <w:rPr/>
        <w:t>per day</w:t>
      </w:r>
      <w:r>
        <w:rPr>
          <w:spacing w:val="-2"/>
        </w:rPr>
        <w:t> </w:t>
      </w:r>
      <w:r>
        <w:rPr/>
        <w:t>(d)</w:t>
      </w:r>
      <w:r>
        <w:rPr>
          <w:spacing w:val="-1"/>
        </w:rPr>
        <w:t> </w:t>
      </w:r>
      <w:r>
        <w:rPr/>
        <w:t>30%</w:t>
      </w:r>
      <w:r>
        <w:rPr>
          <w:spacing w:val="-1"/>
        </w:rPr>
        <w:t> </w:t>
      </w:r>
      <w:r>
        <w:rPr/>
        <w:t>per</w:t>
      </w:r>
      <w:r>
        <w:rPr>
          <w:spacing w:val="1"/>
        </w:rPr>
        <w:t> </w:t>
      </w:r>
      <w:r>
        <w:rPr>
          <w:spacing w:val="-4"/>
        </w:rPr>
        <w:t>day.</w:t>
      </w:r>
    </w:p>
    <w:p>
      <w:pPr>
        <w:pStyle w:val="ListParagraph"/>
        <w:numPr>
          <w:ilvl w:val="0"/>
          <w:numId w:val="85"/>
        </w:numPr>
        <w:tabs>
          <w:tab w:pos="551" w:val="left" w:leader="none"/>
        </w:tabs>
        <w:spacing w:line="240" w:lineRule="auto" w:before="276" w:after="0"/>
        <w:ind w:left="551" w:right="0" w:hanging="451"/>
        <w:jc w:val="left"/>
        <w:rPr>
          <w:sz w:val="24"/>
        </w:rPr>
      </w:pPr>
      <w:r>
        <w:rPr>
          <w:sz w:val="24"/>
        </w:rPr>
        <w:t>Eggs</w:t>
      </w:r>
      <w:r>
        <w:rPr>
          <w:spacing w:val="-2"/>
          <w:sz w:val="24"/>
        </w:rPr>
        <w:t> </w:t>
      </w:r>
      <w:r>
        <w:rPr>
          <w:sz w:val="24"/>
        </w:rPr>
        <w:t>set</w:t>
      </w:r>
      <w:r>
        <w:rPr>
          <w:spacing w:val="1"/>
          <w:sz w:val="24"/>
        </w:rPr>
        <w:t> </w:t>
      </w:r>
      <w:r>
        <w:rPr>
          <w:sz w:val="24"/>
        </w:rPr>
        <w:t>are</w:t>
      </w:r>
      <w:r>
        <w:rPr>
          <w:spacing w:val="-1"/>
          <w:sz w:val="24"/>
        </w:rPr>
        <w:t> </w:t>
      </w:r>
      <w:r>
        <w:rPr>
          <w:spacing w:val="-2"/>
          <w:sz w:val="24"/>
        </w:rPr>
        <w:t>candled</w:t>
      </w:r>
    </w:p>
    <w:p>
      <w:pPr>
        <w:pStyle w:val="BodyText"/>
        <w:ind w:left="551" w:right="655"/>
      </w:pPr>
      <w:r>
        <w:rPr/>
        <w:t>(a)</w:t>
      </w:r>
      <w:r>
        <w:rPr>
          <w:spacing w:val="30"/>
        </w:rPr>
        <w:t> </w:t>
      </w:r>
      <w:r>
        <w:rPr/>
        <w:t>once</w:t>
      </w:r>
      <w:r>
        <w:rPr>
          <w:spacing w:val="30"/>
        </w:rPr>
        <w:t> </w:t>
      </w:r>
      <w:r>
        <w:rPr/>
        <w:t>during</w:t>
      </w:r>
      <w:r>
        <w:rPr>
          <w:spacing w:val="28"/>
        </w:rPr>
        <w:t> </w:t>
      </w:r>
      <w:r>
        <w:rPr/>
        <w:t>incubation</w:t>
      </w:r>
      <w:r>
        <w:rPr>
          <w:spacing w:val="31"/>
        </w:rPr>
        <w:t> </w:t>
      </w:r>
      <w:r>
        <w:rPr/>
        <w:t>(b)</w:t>
      </w:r>
      <w:r>
        <w:rPr>
          <w:spacing w:val="29"/>
        </w:rPr>
        <w:t> </w:t>
      </w:r>
      <w:r>
        <w:rPr/>
        <w:t>twice</w:t>
      </w:r>
      <w:r>
        <w:rPr>
          <w:spacing w:val="29"/>
        </w:rPr>
        <w:t> </w:t>
      </w:r>
      <w:r>
        <w:rPr/>
        <w:t>during</w:t>
      </w:r>
      <w:r>
        <w:rPr>
          <w:spacing w:val="28"/>
        </w:rPr>
        <w:t> </w:t>
      </w:r>
      <w:r>
        <w:rPr/>
        <w:t>incubation</w:t>
      </w:r>
      <w:r>
        <w:rPr>
          <w:spacing w:val="31"/>
        </w:rPr>
        <w:t> </w:t>
      </w:r>
      <w:r>
        <w:rPr/>
        <w:t>(c)</w:t>
      </w:r>
      <w:r>
        <w:rPr>
          <w:spacing w:val="30"/>
        </w:rPr>
        <w:t> </w:t>
      </w:r>
      <w:r>
        <w:rPr/>
        <w:t>trice</w:t>
      </w:r>
      <w:r>
        <w:rPr>
          <w:spacing w:val="29"/>
        </w:rPr>
        <w:t> </w:t>
      </w:r>
      <w:r>
        <w:rPr/>
        <w:t>during</w:t>
      </w:r>
      <w:r>
        <w:rPr>
          <w:spacing w:val="28"/>
        </w:rPr>
        <w:t> </w:t>
      </w:r>
      <w:r>
        <w:rPr/>
        <w:t>incubation</w:t>
      </w:r>
      <w:r>
        <w:rPr>
          <w:spacing w:val="31"/>
        </w:rPr>
        <w:t> </w:t>
      </w:r>
      <w:r>
        <w:rPr/>
        <w:t>(d)</w:t>
      </w:r>
      <w:r>
        <w:rPr>
          <w:spacing w:val="29"/>
        </w:rPr>
        <w:t> </w:t>
      </w:r>
      <w:r>
        <w:rPr/>
        <w:t>four</w:t>
      </w:r>
      <w:r>
        <w:rPr>
          <w:spacing w:val="29"/>
        </w:rPr>
        <w:t> </w:t>
      </w:r>
      <w:r>
        <w:rPr/>
        <w:t>times during incubation.</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Egg</w:t>
      </w:r>
      <w:r>
        <w:rPr>
          <w:spacing w:val="-4"/>
          <w:sz w:val="24"/>
        </w:rPr>
        <w:t> </w:t>
      </w:r>
      <w:r>
        <w:rPr>
          <w:sz w:val="24"/>
        </w:rPr>
        <w:t>with brown shell the</w:t>
      </w:r>
      <w:r>
        <w:rPr>
          <w:spacing w:val="-1"/>
          <w:sz w:val="24"/>
        </w:rPr>
        <w:t> </w:t>
      </w:r>
      <w:r>
        <w:rPr>
          <w:sz w:val="24"/>
        </w:rPr>
        <w:t>first candling</w:t>
      </w:r>
      <w:r>
        <w:rPr>
          <w:spacing w:val="-3"/>
          <w:sz w:val="24"/>
        </w:rPr>
        <w:t> </w:t>
      </w:r>
      <w:r>
        <w:rPr>
          <w:sz w:val="24"/>
        </w:rPr>
        <w:t>is from </w:t>
      </w:r>
      <w:r>
        <w:rPr>
          <w:spacing w:val="-5"/>
          <w:sz w:val="24"/>
        </w:rPr>
        <w:t>the</w:t>
      </w:r>
    </w:p>
    <w:p>
      <w:pPr>
        <w:pStyle w:val="BodyText"/>
        <w:ind w:left="551"/>
      </w:pPr>
      <w:r>
        <w:rPr/>
        <w:t>(a)</w:t>
      </w:r>
      <w:r>
        <w:rPr>
          <w:spacing w:val="-2"/>
        </w:rPr>
        <w:t> </w:t>
      </w:r>
      <w:r>
        <w:rPr/>
        <w:t>first day</w:t>
      </w:r>
      <w:r>
        <w:rPr>
          <w:spacing w:val="-3"/>
        </w:rPr>
        <w:t> </w:t>
      </w:r>
      <w:r>
        <w:rPr/>
        <w:t>(b)</w:t>
      </w:r>
      <w:r>
        <w:rPr>
          <w:spacing w:val="-2"/>
        </w:rPr>
        <w:t> </w:t>
      </w:r>
      <w:r>
        <w:rPr/>
        <w:t>third day</w:t>
      </w:r>
      <w:r>
        <w:rPr>
          <w:spacing w:val="-2"/>
        </w:rPr>
        <w:t> </w:t>
      </w:r>
      <w:r>
        <w:rPr/>
        <w:t>(c) seventh day</w:t>
      </w:r>
      <w:r>
        <w:rPr>
          <w:spacing w:val="-5"/>
        </w:rPr>
        <w:t> </w:t>
      </w:r>
      <w:r>
        <w:rPr/>
        <w:t>(d) tenth</w:t>
      </w:r>
      <w:r>
        <w:rPr>
          <w:spacing w:val="1"/>
        </w:rPr>
        <w:t> </w:t>
      </w:r>
      <w:r>
        <w:rPr>
          <w:spacing w:val="-4"/>
        </w:rPr>
        <w:t>day.</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Egg</w:t>
      </w:r>
      <w:r>
        <w:rPr>
          <w:spacing w:val="-4"/>
          <w:sz w:val="24"/>
        </w:rPr>
        <w:t> </w:t>
      </w:r>
      <w:r>
        <w:rPr>
          <w:sz w:val="24"/>
        </w:rPr>
        <w:t>with brown shell, the second candling</w:t>
      </w:r>
      <w:r>
        <w:rPr>
          <w:spacing w:val="-3"/>
          <w:sz w:val="24"/>
        </w:rPr>
        <w:t> </w:t>
      </w:r>
      <w:r>
        <w:rPr>
          <w:sz w:val="24"/>
        </w:rPr>
        <w:t>is form </w:t>
      </w:r>
      <w:r>
        <w:rPr>
          <w:spacing w:val="-5"/>
          <w:sz w:val="24"/>
        </w:rPr>
        <w:t>the</w:t>
      </w:r>
    </w:p>
    <w:p>
      <w:pPr>
        <w:pStyle w:val="ListParagraph"/>
        <w:numPr>
          <w:ilvl w:val="1"/>
          <w:numId w:val="85"/>
        </w:numPr>
        <w:tabs>
          <w:tab w:pos="935" w:val="left" w:leader="none"/>
        </w:tabs>
        <w:spacing w:line="240" w:lineRule="auto" w:before="0" w:after="0"/>
        <w:ind w:left="935" w:right="0" w:hanging="324"/>
        <w:jc w:val="left"/>
        <w:rPr>
          <w:sz w:val="24"/>
        </w:rPr>
      </w:pPr>
      <w:r>
        <w:rPr>
          <w:sz w:val="24"/>
        </w:rPr>
        <w:t>fourth day</w:t>
      </w:r>
      <w:r>
        <w:rPr>
          <w:spacing w:val="-5"/>
          <w:sz w:val="24"/>
        </w:rPr>
        <w:t> </w:t>
      </w:r>
      <w:r>
        <w:rPr>
          <w:sz w:val="24"/>
        </w:rPr>
        <w:t>(b)</w:t>
      </w:r>
      <w:r>
        <w:rPr>
          <w:spacing w:val="1"/>
          <w:sz w:val="24"/>
        </w:rPr>
        <w:t> </w:t>
      </w:r>
      <w:r>
        <w:rPr>
          <w:sz w:val="24"/>
        </w:rPr>
        <w:t>fifteenth day</w:t>
      </w:r>
      <w:r>
        <w:rPr>
          <w:spacing w:val="-2"/>
          <w:sz w:val="24"/>
        </w:rPr>
        <w:t> </w:t>
      </w:r>
      <w:r>
        <w:rPr>
          <w:sz w:val="24"/>
        </w:rPr>
        <w:t>eighteenth day</w:t>
      </w:r>
      <w:r>
        <w:rPr>
          <w:spacing w:val="-5"/>
          <w:sz w:val="24"/>
        </w:rPr>
        <w:t> </w:t>
      </w:r>
      <w:r>
        <w:rPr>
          <w:sz w:val="24"/>
        </w:rPr>
        <w:t>(d)</w:t>
      </w:r>
      <w:r>
        <w:rPr>
          <w:spacing w:val="1"/>
          <w:sz w:val="24"/>
        </w:rPr>
        <w:t> </w:t>
      </w:r>
      <w:r>
        <w:rPr>
          <w:sz w:val="24"/>
        </w:rPr>
        <w:t>nineteenth</w:t>
      </w:r>
      <w:r>
        <w:rPr>
          <w:spacing w:val="1"/>
          <w:sz w:val="24"/>
        </w:rPr>
        <w:t> </w:t>
      </w:r>
      <w:r>
        <w:rPr>
          <w:spacing w:val="-4"/>
          <w:sz w:val="24"/>
        </w:rPr>
        <w:t>day.</w:t>
      </w:r>
    </w:p>
    <w:p>
      <w:pPr>
        <w:spacing w:after="0" w:line="240" w:lineRule="auto"/>
        <w:jc w:val="left"/>
        <w:rPr>
          <w:sz w:val="24"/>
        </w:rPr>
        <w:sectPr>
          <w:pgSz w:w="12240" w:h="15840"/>
          <w:pgMar w:header="0" w:footer="1068" w:top="1720" w:bottom="1260" w:left="980" w:right="420"/>
        </w:sectPr>
      </w:pPr>
    </w:p>
    <w:p>
      <w:pPr>
        <w:pStyle w:val="ListParagraph"/>
        <w:numPr>
          <w:ilvl w:val="0"/>
          <w:numId w:val="85"/>
        </w:numPr>
        <w:tabs>
          <w:tab w:pos="551" w:val="left" w:leader="none"/>
        </w:tabs>
        <w:spacing w:line="240" w:lineRule="auto" w:before="60" w:after="0"/>
        <w:ind w:left="551" w:right="0" w:hanging="451"/>
        <w:jc w:val="left"/>
        <w:rPr>
          <w:sz w:val="24"/>
        </w:rPr>
      </w:pPr>
      <w:r>
        <w:rPr>
          <w:sz w:val="24"/>
        </w:rPr>
        <w:t>Fertile</w:t>
      </w:r>
      <w:r>
        <w:rPr>
          <w:spacing w:val="-2"/>
          <w:sz w:val="24"/>
        </w:rPr>
        <w:t> </w:t>
      </w:r>
      <w:r>
        <w:rPr>
          <w:sz w:val="24"/>
        </w:rPr>
        <w:t>egg</w:t>
      </w:r>
      <w:r>
        <w:rPr>
          <w:spacing w:val="-4"/>
          <w:sz w:val="24"/>
        </w:rPr>
        <w:t> </w:t>
      </w:r>
      <w:r>
        <w:rPr>
          <w:spacing w:val="-2"/>
          <w:sz w:val="24"/>
        </w:rPr>
        <w:t>shows</w:t>
      </w:r>
    </w:p>
    <w:p>
      <w:pPr>
        <w:pStyle w:val="BodyText"/>
        <w:ind w:left="551" w:right="655"/>
      </w:pPr>
      <w:r>
        <w:rPr/>
        <w:t>(a)dark</w:t>
      </w:r>
      <w:r>
        <w:rPr>
          <w:spacing w:val="-2"/>
        </w:rPr>
        <w:t> </w:t>
      </w:r>
      <w:r>
        <w:rPr/>
        <w:t>spot</w:t>
      </w:r>
      <w:r>
        <w:rPr>
          <w:spacing w:val="-1"/>
        </w:rPr>
        <w:t> </w:t>
      </w:r>
      <w:r>
        <w:rPr/>
        <w:t>with</w:t>
      </w:r>
      <w:r>
        <w:rPr>
          <w:spacing w:val="-1"/>
        </w:rPr>
        <w:t> </w:t>
      </w:r>
      <w:r>
        <w:rPr/>
        <w:t>mass</w:t>
      </w:r>
      <w:r>
        <w:rPr>
          <w:spacing w:val="-1"/>
        </w:rPr>
        <w:t> </w:t>
      </w:r>
      <w:r>
        <w:rPr/>
        <w:t>little</w:t>
      </w:r>
      <w:r>
        <w:rPr>
          <w:spacing w:val="-2"/>
        </w:rPr>
        <w:t> </w:t>
      </w:r>
      <w:r>
        <w:rPr/>
        <w:t>blood</w:t>
      </w:r>
      <w:r>
        <w:rPr>
          <w:spacing w:val="-1"/>
        </w:rPr>
        <w:t> </w:t>
      </w:r>
      <w:r>
        <w:rPr/>
        <w:t>vessel</w:t>
      </w:r>
      <w:r>
        <w:rPr>
          <w:spacing w:val="-1"/>
        </w:rPr>
        <w:t> </w:t>
      </w:r>
      <w:r>
        <w:rPr/>
        <w:t>radiating</w:t>
      </w:r>
      <w:r>
        <w:rPr>
          <w:spacing w:val="-1"/>
        </w:rPr>
        <w:t> </w:t>
      </w:r>
      <w:r>
        <w:rPr/>
        <w:t>in</w:t>
      </w:r>
      <w:r>
        <w:rPr>
          <w:spacing w:val="-1"/>
        </w:rPr>
        <w:t> </w:t>
      </w:r>
      <w:r>
        <w:rPr/>
        <w:t>all</w:t>
      </w:r>
      <w:r>
        <w:rPr>
          <w:spacing w:val="-1"/>
        </w:rPr>
        <w:t> </w:t>
      </w:r>
      <w:r>
        <w:rPr/>
        <w:t>directions</w:t>
      </w:r>
      <w:r>
        <w:rPr>
          <w:spacing w:val="-1"/>
        </w:rPr>
        <w:t> </w:t>
      </w:r>
      <w:r>
        <w:rPr/>
        <w:t>(b)</w:t>
      </w:r>
      <w:r>
        <w:rPr>
          <w:spacing w:val="-3"/>
        </w:rPr>
        <w:t> </w:t>
      </w:r>
      <w:r>
        <w:rPr/>
        <w:t>looks</w:t>
      </w:r>
      <w:r>
        <w:rPr>
          <w:spacing w:val="-1"/>
        </w:rPr>
        <w:t> </w:t>
      </w:r>
      <w:r>
        <w:rPr/>
        <w:t>clear (c)irregular</w:t>
      </w:r>
      <w:r>
        <w:rPr>
          <w:spacing w:val="-2"/>
        </w:rPr>
        <w:t> </w:t>
      </w:r>
      <w:r>
        <w:rPr/>
        <w:t>circle of blood settled at the edge of the yolk (d) blood ring settled at the centre</w:t>
      </w:r>
    </w:p>
    <w:p>
      <w:pPr>
        <w:pStyle w:val="BodyText"/>
      </w:pPr>
    </w:p>
    <w:p>
      <w:pPr>
        <w:pStyle w:val="ListParagraph"/>
        <w:numPr>
          <w:ilvl w:val="0"/>
          <w:numId w:val="85"/>
        </w:numPr>
        <w:tabs>
          <w:tab w:pos="451" w:val="left" w:leader="none"/>
        </w:tabs>
        <w:spacing w:line="240" w:lineRule="auto" w:before="0" w:after="0"/>
        <w:ind w:left="451" w:right="5639" w:hanging="451"/>
        <w:jc w:val="right"/>
        <w:rPr>
          <w:sz w:val="24"/>
        </w:rPr>
      </w:pPr>
      <w:r>
        <w:rPr>
          <w:sz w:val="24"/>
        </w:rPr>
        <w:t>Hatched chick</w:t>
      </w:r>
      <w:r>
        <w:rPr>
          <w:spacing w:val="-1"/>
          <w:sz w:val="24"/>
        </w:rPr>
        <w:t> </w:t>
      </w:r>
      <w:r>
        <w:rPr>
          <w:sz w:val="24"/>
        </w:rPr>
        <w:t>can</w:t>
      </w:r>
      <w:r>
        <w:rPr>
          <w:spacing w:val="-2"/>
          <w:sz w:val="24"/>
        </w:rPr>
        <w:t> </w:t>
      </w:r>
      <w:r>
        <w:rPr>
          <w:sz w:val="24"/>
        </w:rPr>
        <w:t>be</w:t>
      </w:r>
      <w:r>
        <w:rPr>
          <w:spacing w:val="-2"/>
          <w:sz w:val="24"/>
        </w:rPr>
        <w:t> </w:t>
      </w:r>
      <w:r>
        <w:rPr>
          <w:sz w:val="24"/>
        </w:rPr>
        <w:t>transferred</w:t>
      </w:r>
      <w:r>
        <w:rPr>
          <w:spacing w:val="-1"/>
          <w:sz w:val="24"/>
        </w:rPr>
        <w:t> </w:t>
      </w:r>
      <w:r>
        <w:rPr>
          <w:sz w:val="24"/>
        </w:rPr>
        <w:t>to</w:t>
      </w:r>
      <w:r>
        <w:rPr>
          <w:spacing w:val="-2"/>
          <w:sz w:val="24"/>
        </w:rPr>
        <w:t> </w:t>
      </w:r>
      <w:r>
        <w:rPr>
          <w:sz w:val="24"/>
        </w:rPr>
        <w:t>farm</w:t>
      </w:r>
      <w:r>
        <w:rPr>
          <w:spacing w:val="58"/>
          <w:sz w:val="24"/>
        </w:rPr>
        <w:t> </w:t>
      </w:r>
      <w:r>
        <w:rPr>
          <w:spacing w:val="-2"/>
          <w:sz w:val="24"/>
        </w:rPr>
        <w:t>within</w:t>
      </w:r>
    </w:p>
    <w:p>
      <w:pPr>
        <w:pStyle w:val="BodyText"/>
        <w:ind w:right="5563"/>
        <w:jc w:val="right"/>
      </w:pPr>
      <w:r>
        <w:rPr/>
        <w:t>(a)</w:t>
      </w:r>
      <w:r>
        <w:rPr>
          <w:spacing w:val="-1"/>
        </w:rPr>
        <w:t> </w:t>
      </w:r>
      <w:r>
        <w:rPr/>
        <w:t>24</w:t>
      </w:r>
      <w:r>
        <w:rPr>
          <w:spacing w:val="-1"/>
        </w:rPr>
        <w:t> </w:t>
      </w:r>
      <w:r>
        <w:rPr/>
        <w:t>hours</w:t>
      </w:r>
      <w:r>
        <w:rPr>
          <w:spacing w:val="1"/>
        </w:rPr>
        <w:t> </w:t>
      </w:r>
      <w:r>
        <w:rPr/>
        <w:t>(b)</w:t>
      </w:r>
      <w:r>
        <w:rPr>
          <w:spacing w:val="-3"/>
        </w:rPr>
        <w:t> </w:t>
      </w:r>
      <w:r>
        <w:rPr/>
        <w:t>20</w:t>
      </w:r>
      <w:r>
        <w:rPr>
          <w:spacing w:val="-1"/>
        </w:rPr>
        <w:t> </w:t>
      </w:r>
      <w:r>
        <w:rPr/>
        <w:t>hours</w:t>
      </w:r>
      <w:r>
        <w:rPr>
          <w:spacing w:val="2"/>
        </w:rPr>
        <w:t> </w:t>
      </w:r>
      <w:r>
        <w:rPr/>
        <w:t>(c)</w:t>
      </w:r>
      <w:r>
        <w:rPr>
          <w:spacing w:val="-1"/>
        </w:rPr>
        <w:t> </w:t>
      </w:r>
      <w:r>
        <w:rPr/>
        <w:t>12</w:t>
      </w:r>
      <w:r>
        <w:rPr>
          <w:spacing w:val="-1"/>
        </w:rPr>
        <w:t> </w:t>
      </w:r>
      <w:r>
        <w:rPr/>
        <w:t>hours</w:t>
      </w:r>
      <w:r>
        <w:rPr>
          <w:spacing w:val="1"/>
        </w:rPr>
        <w:t> </w:t>
      </w:r>
      <w:r>
        <w:rPr/>
        <w:t>(d)</w:t>
      </w:r>
      <w:r>
        <w:rPr>
          <w:spacing w:val="-3"/>
        </w:rPr>
        <w:t> </w:t>
      </w:r>
      <w:r>
        <w:rPr/>
        <w:t>6 </w:t>
      </w:r>
      <w:r>
        <w:rPr>
          <w:spacing w:val="-2"/>
        </w:rPr>
        <w:t>hours</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The</w:t>
      </w:r>
      <w:r>
        <w:rPr>
          <w:spacing w:val="-5"/>
          <w:sz w:val="24"/>
        </w:rPr>
        <w:t> </w:t>
      </w:r>
      <w:r>
        <w:rPr>
          <w:sz w:val="24"/>
        </w:rPr>
        <w:t>following</w:t>
      </w:r>
      <w:r>
        <w:rPr>
          <w:spacing w:val="-2"/>
          <w:sz w:val="24"/>
        </w:rPr>
        <w:t> </w:t>
      </w:r>
      <w:r>
        <w:rPr>
          <w:sz w:val="24"/>
        </w:rPr>
        <w:t>are</w:t>
      </w:r>
      <w:r>
        <w:rPr>
          <w:spacing w:val="-2"/>
          <w:sz w:val="24"/>
        </w:rPr>
        <w:t> </w:t>
      </w:r>
      <w:r>
        <w:rPr>
          <w:sz w:val="24"/>
        </w:rPr>
        <w:t>method</w:t>
      </w:r>
      <w:r>
        <w:rPr>
          <w:spacing w:val="-1"/>
          <w:sz w:val="24"/>
        </w:rPr>
        <w:t> </w:t>
      </w:r>
      <w:r>
        <w:rPr>
          <w:sz w:val="24"/>
        </w:rPr>
        <w:t>of egg</w:t>
      </w:r>
      <w:r>
        <w:rPr>
          <w:spacing w:val="-4"/>
          <w:sz w:val="24"/>
        </w:rPr>
        <w:t> </w:t>
      </w:r>
      <w:r>
        <w:rPr>
          <w:sz w:val="24"/>
        </w:rPr>
        <w:t>preservation </w:t>
      </w:r>
      <w:r>
        <w:rPr>
          <w:spacing w:val="-2"/>
          <w:sz w:val="24"/>
        </w:rPr>
        <w:t>except</w:t>
      </w:r>
    </w:p>
    <w:p>
      <w:pPr>
        <w:pStyle w:val="BodyText"/>
        <w:ind w:left="611"/>
      </w:pPr>
      <w:r>
        <w:rPr/>
        <w:t>(a)water</w:t>
      </w:r>
      <w:r>
        <w:rPr>
          <w:spacing w:val="-1"/>
        </w:rPr>
        <w:t> </w:t>
      </w:r>
      <w:r>
        <w:rPr/>
        <w:t>glass</w:t>
      </w:r>
      <w:r>
        <w:rPr>
          <w:spacing w:val="-1"/>
        </w:rPr>
        <w:t> </w:t>
      </w:r>
      <w:r>
        <w:rPr/>
        <w:t>method</w:t>
      </w:r>
      <w:r>
        <w:rPr>
          <w:spacing w:val="-1"/>
        </w:rPr>
        <w:t> </w:t>
      </w:r>
      <w:r>
        <w:rPr/>
        <w:t>(b)</w:t>
      </w:r>
      <w:r>
        <w:rPr>
          <w:spacing w:val="-1"/>
        </w:rPr>
        <w:t> </w:t>
      </w:r>
      <w:r>
        <w:rPr/>
        <w:t>lime</w:t>
      </w:r>
      <w:r>
        <w:rPr>
          <w:spacing w:val="-1"/>
        </w:rPr>
        <w:t> </w:t>
      </w:r>
      <w:r>
        <w:rPr/>
        <w:t>water</w:t>
      </w:r>
      <w:r>
        <w:rPr>
          <w:spacing w:val="-3"/>
        </w:rPr>
        <w:t> </w:t>
      </w:r>
      <w:r>
        <w:rPr/>
        <w:t>method</w:t>
      </w:r>
      <w:r>
        <w:rPr>
          <w:spacing w:val="-1"/>
        </w:rPr>
        <w:t> </w:t>
      </w:r>
      <w:r>
        <w:rPr/>
        <w:t>(c)</w:t>
      </w:r>
      <w:r>
        <w:rPr>
          <w:spacing w:val="-1"/>
        </w:rPr>
        <w:t> </w:t>
      </w:r>
      <w:r>
        <w:rPr/>
        <w:t>oil</w:t>
      </w:r>
      <w:r>
        <w:rPr>
          <w:spacing w:val="-1"/>
        </w:rPr>
        <w:t> </w:t>
      </w:r>
      <w:r>
        <w:rPr/>
        <w:t>protection</w:t>
      </w:r>
      <w:r>
        <w:rPr>
          <w:spacing w:val="-1"/>
        </w:rPr>
        <w:t> </w:t>
      </w:r>
      <w:r>
        <w:rPr/>
        <w:t>(d)</w:t>
      </w:r>
      <w:r>
        <w:rPr>
          <w:spacing w:val="-1"/>
        </w:rPr>
        <w:t> </w:t>
      </w:r>
      <w:r>
        <w:rPr/>
        <w:t>powder</w:t>
      </w:r>
      <w:r>
        <w:rPr>
          <w:spacing w:val="1"/>
        </w:rPr>
        <w:t> </w:t>
      </w:r>
      <w:r>
        <w:rPr>
          <w:spacing w:val="-2"/>
        </w:rPr>
        <w:t>method.</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Culling</w:t>
      </w:r>
      <w:r>
        <w:rPr>
          <w:spacing w:val="-2"/>
          <w:sz w:val="24"/>
        </w:rPr>
        <w:t> means</w:t>
      </w:r>
    </w:p>
    <w:p>
      <w:pPr>
        <w:pStyle w:val="BodyText"/>
        <w:tabs>
          <w:tab w:pos="4083" w:val="left" w:leader="none"/>
          <w:tab w:pos="4673" w:val="left" w:leader="none"/>
        </w:tabs>
        <w:spacing w:before="1"/>
        <w:ind w:left="551" w:right="679"/>
      </w:pPr>
      <w:r>
        <w:rPr/>
        <w:t>(a)</w:t>
      </w:r>
      <w:r>
        <w:rPr>
          <w:spacing w:val="40"/>
        </w:rPr>
        <w:t> </w:t>
      </w:r>
      <w:r>
        <w:rPr/>
        <w:t>adding</w:t>
      </w:r>
      <w:r>
        <w:rPr>
          <w:spacing w:val="40"/>
        </w:rPr>
        <w:t> </w:t>
      </w:r>
      <w:r>
        <w:rPr/>
        <w:t>healthy</w:t>
      </w:r>
      <w:r>
        <w:rPr>
          <w:spacing w:val="40"/>
        </w:rPr>
        <w:t> </w:t>
      </w:r>
      <w:r>
        <w:rPr/>
        <w:t>bird</w:t>
      </w:r>
      <w:r>
        <w:rPr>
          <w:spacing w:val="40"/>
        </w:rPr>
        <w:t> </w:t>
      </w:r>
      <w:r>
        <w:rPr/>
        <w:t>into</w:t>
      </w:r>
      <w:r>
        <w:rPr>
          <w:spacing w:val="40"/>
        </w:rPr>
        <w:t> </w:t>
      </w:r>
      <w:r>
        <w:rPr/>
        <w:t>the</w:t>
        <w:tab/>
      </w:r>
      <w:r>
        <w:rPr>
          <w:spacing w:val="-4"/>
        </w:rPr>
        <w:t>pen</w:t>
      </w:r>
      <w:r>
        <w:rPr/>
        <w:tab/>
        <w:t>(b)</w:t>
      </w:r>
      <w:r>
        <w:rPr>
          <w:spacing w:val="40"/>
        </w:rPr>
        <w:t> </w:t>
      </w:r>
      <w:r>
        <w:rPr/>
        <w:t>remove</w:t>
      </w:r>
      <w:r>
        <w:rPr>
          <w:spacing w:val="40"/>
        </w:rPr>
        <w:t> </w:t>
      </w:r>
      <w:r>
        <w:rPr/>
        <w:t>unproductive</w:t>
      </w:r>
      <w:r>
        <w:rPr>
          <w:spacing w:val="40"/>
        </w:rPr>
        <w:t> </w:t>
      </w:r>
      <w:r>
        <w:rPr/>
        <w:t>bird</w:t>
      </w:r>
      <w:r>
        <w:rPr>
          <w:spacing w:val="40"/>
        </w:rPr>
        <w:t> </w:t>
      </w:r>
      <w:r>
        <w:rPr/>
        <w:t>from</w:t>
      </w:r>
      <w:r>
        <w:rPr>
          <w:spacing w:val="40"/>
        </w:rPr>
        <w:t> </w:t>
      </w:r>
      <w:r>
        <w:rPr/>
        <w:t>the</w:t>
      </w:r>
      <w:r>
        <w:rPr>
          <w:spacing w:val="40"/>
        </w:rPr>
        <w:t> </w:t>
      </w:r>
      <w:r>
        <w:rPr/>
        <w:t>hatcheries</w:t>
      </w:r>
      <w:r>
        <w:rPr>
          <w:spacing w:val="40"/>
        </w:rPr>
        <w:t> </w:t>
      </w:r>
      <w:r>
        <w:rPr/>
        <w:t>(c) slaughtering sick birds (d) burn down diseased bird.</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mc:AlternateContent>
          <mc:Choice Requires="wps">
            <w:drawing>
              <wp:anchor distT="0" distB="0" distL="0" distR="0" allowOverlap="1" layoutInCell="1" locked="0" behindDoc="0" simplePos="0" relativeHeight="15752704">
                <wp:simplePos x="0" y="0"/>
                <wp:positionH relativeFrom="page">
                  <wp:posOffset>2071370</wp:posOffset>
                </wp:positionH>
                <wp:positionV relativeFrom="paragraph">
                  <wp:posOffset>108295</wp:posOffset>
                </wp:positionV>
                <wp:extent cx="1828164" cy="127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828164" cy="1270"/>
                        </a:xfrm>
                        <a:custGeom>
                          <a:avLst/>
                          <a:gdLst/>
                          <a:ahLst/>
                          <a:cxnLst/>
                          <a:rect l="l" t="t" r="r" b="b"/>
                          <a:pathLst>
                            <a:path w="1828164" h="0">
                              <a:moveTo>
                                <a:pt x="0" y="0"/>
                              </a:moveTo>
                              <a:lnTo>
                                <a:pt x="1827672"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704" from="163.100006pt,8.5272pt" to="307.01123pt,8.5272pt" stroked="true" strokeweight=".885563pt" strokecolor="#000000">
                <v:stroke dashstyle="shortdash"/>
                <w10:wrap type="none"/>
              </v:line>
            </w:pict>
          </mc:Fallback>
        </mc:AlternateContent>
      </w:r>
      <w:r>
        <w:rPr>
          <w:sz w:val="24"/>
        </w:rPr>
        <w:t>Debeaking</w:t>
      </w:r>
      <w:r>
        <w:rPr>
          <w:spacing w:val="-4"/>
          <w:sz w:val="24"/>
        </w:rPr>
        <w:t> </w:t>
      </w:r>
      <w:r>
        <w:rPr>
          <w:sz w:val="24"/>
        </w:rPr>
        <w:t>is</w:t>
      </w:r>
      <w:r>
        <w:rPr>
          <w:spacing w:val="-1"/>
          <w:sz w:val="24"/>
        </w:rPr>
        <w:t> </w:t>
      </w:r>
      <w:r>
        <w:rPr>
          <w:spacing w:val="-5"/>
          <w:sz w:val="24"/>
        </w:rPr>
        <w:t>the</w:t>
      </w:r>
    </w:p>
    <w:p>
      <w:pPr>
        <w:pStyle w:val="BodyText"/>
        <w:ind w:left="551" w:right="655" w:firstLine="60"/>
      </w:pPr>
      <w:r>
        <w:rPr/>
        <w:t>(a)</w:t>
      </w:r>
      <w:r>
        <w:rPr>
          <w:spacing w:val="33"/>
        </w:rPr>
        <w:t> </w:t>
      </w:r>
      <w:r>
        <w:rPr/>
        <w:t>Cutting</w:t>
      </w:r>
      <w:r>
        <w:rPr>
          <w:spacing w:val="34"/>
        </w:rPr>
        <w:t> </w:t>
      </w:r>
      <w:r>
        <w:rPr/>
        <w:t>chick</w:t>
      </w:r>
      <w:r>
        <w:rPr>
          <w:spacing w:val="35"/>
        </w:rPr>
        <w:t> </w:t>
      </w:r>
      <w:r>
        <w:rPr/>
        <w:t>finger</w:t>
      </w:r>
      <w:r>
        <w:rPr>
          <w:spacing w:val="35"/>
        </w:rPr>
        <w:t> </w:t>
      </w:r>
      <w:r>
        <w:rPr/>
        <w:t>(b)</w:t>
      </w:r>
      <w:r>
        <w:rPr>
          <w:spacing w:val="34"/>
        </w:rPr>
        <w:t> </w:t>
      </w:r>
      <w:r>
        <w:rPr/>
        <w:t>cutting</w:t>
      </w:r>
      <w:r>
        <w:rPr>
          <w:spacing w:val="31"/>
        </w:rPr>
        <w:t> </w:t>
      </w:r>
      <w:r>
        <w:rPr/>
        <w:t>birds</w:t>
      </w:r>
      <w:r>
        <w:rPr>
          <w:spacing w:val="33"/>
        </w:rPr>
        <w:t> </w:t>
      </w:r>
      <w:r>
        <w:rPr/>
        <w:t>feather</w:t>
      </w:r>
      <w:r>
        <w:rPr>
          <w:spacing w:val="33"/>
        </w:rPr>
        <w:t> </w:t>
      </w:r>
      <w:r>
        <w:rPr/>
        <w:t>(c)</w:t>
      </w:r>
      <w:r>
        <w:rPr>
          <w:spacing w:val="33"/>
        </w:rPr>
        <w:t> </w:t>
      </w:r>
      <w:r>
        <w:rPr/>
        <w:t>cutting</w:t>
      </w:r>
      <w:r>
        <w:rPr>
          <w:spacing w:val="31"/>
        </w:rPr>
        <w:t> </w:t>
      </w:r>
      <w:r>
        <w:rPr/>
        <w:t>birds</w:t>
      </w:r>
      <w:r>
        <w:rPr>
          <w:spacing w:val="35"/>
        </w:rPr>
        <w:t> </w:t>
      </w:r>
      <w:r>
        <w:rPr/>
        <w:t>beak</w:t>
      </w:r>
      <w:r>
        <w:rPr>
          <w:spacing w:val="38"/>
        </w:rPr>
        <w:t> </w:t>
      </w:r>
      <w:r>
        <w:rPr/>
        <w:t>(d)</w:t>
      </w:r>
      <w:r>
        <w:rPr>
          <w:spacing w:val="32"/>
        </w:rPr>
        <w:t> </w:t>
      </w:r>
      <w:r>
        <w:rPr/>
        <w:t>cutting</w:t>
      </w:r>
      <w:r>
        <w:rPr>
          <w:spacing w:val="31"/>
        </w:rPr>
        <w:t> </w:t>
      </w:r>
      <w:r>
        <w:rPr/>
        <w:t>birds</w:t>
      </w:r>
      <w:r>
        <w:rPr>
          <w:spacing w:val="36"/>
        </w:rPr>
        <w:t> </w:t>
      </w:r>
      <w:r>
        <w:rPr/>
        <w:t>genital </w:t>
      </w:r>
      <w:r>
        <w:rPr>
          <w:spacing w:val="-2"/>
        </w:rPr>
        <w:t>organ</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Cold</w:t>
      </w:r>
      <w:r>
        <w:rPr>
          <w:spacing w:val="-3"/>
          <w:sz w:val="24"/>
        </w:rPr>
        <w:t> </w:t>
      </w:r>
      <w:r>
        <w:rPr>
          <w:sz w:val="24"/>
        </w:rPr>
        <w:t>debeaking</w:t>
      </w:r>
      <w:r>
        <w:rPr>
          <w:spacing w:val="60"/>
          <w:sz w:val="24"/>
        </w:rPr>
        <w:t> </w:t>
      </w:r>
      <w:r>
        <w:rPr>
          <w:sz w:val="24"/>
        </w:rPr>
        <w:t>can be</w:t>
      </w:r>
      <w:r>
        <w:rPr>
          <w:spacing w:val="-1"/>
          <w:sz w:val="24"/>
        </w:rPr>
        <w:t> </w:t>
      </w:r>
      <w:r>
        <w:rPr>
          <w:sz w:val="24"/>
        </w:rPr>
        <w:t>done</w:t>
      </w:r>
      <w:r>
        <w:rPr>
          <w:spacing w:val="-1"/>
          <w:sz w:val="24"/>
        </w:rPr>
        <w:t> </w:t>
      </w:r>
      <w:r>
        <w:rPr>
          <w:spacing w:val="-2"/>
          <w:sz w:val="24"/>
        </w:rPr>
        <w:t>using</w:t>
      </w:r>
    </w:p>
    <w:p>
      <w:pPr>
        <w:pStyle w:val="BodyText"/>
        <w:ind w:left="611"/>
      </w:pPr>
      <w:r>
        <w:rPr/>
        <w:t>(a)</w:t>
      </w:r>
      <w:r>
        <w:rPr>
          <w:spacing w:val="-2"/>
        </w:rPr>
        <w:t> </w:t>
      </w:r>
      <w:r>
        <w:rPr/>
        <w:t>chemical</w:t>
      </w:r>
      <w:r>
        <w:rPr>
          <w:spacing w:val="-1"/>
        </w:rPr>
        <w:t> </w:t>
      </w:r>
      <w:r>
        <w:rPr/>
        <w:t>(b)</w:t>
      </w:r>
      <w:r>
        <w:rPr>
          <w:spacing w:val="-1"/>
        </w:rPr>
        <w:t> </w:t>
      </w:r>
      <w:r>
        <w:rPr/>
        <w:t>fire</w:t>
      </w:r>
      <w:r>
        <w:rPr>
          <w:spacing w:val="-1"/>
        </w:rPr>
        <w:t> </w:t>
      </w:r>
      <w:r>
        <w:rPr/>
        <w:t>(c) knife</w:t>
      </w:r>
      <w:r>
        <w:rPr>
          <w:spacing w:val="-3"/>
        </w:rPr>
        <w:t> </w:t>
      </w:r>
      <w:r>
        <w:rPr/>
        <w:t>or</w:t>
      </w:r>
      <w:r>
        <w:rPr>
          <w:spacing w:val="-1"/>
        </w:rPr>
        <w:t> </w:t>
      </w:r>
      <w:r>
        <w:rPr/>
        <w:t>scissors</w:t>
      </w:r>
      <w:r>
        <w:rPr>
          <w:spacing w:val="-1"/>
        </w:rPr>
        <w:t> </w:t>
      </w:r>
      <w:r>
        <w:rPr/>
        <w:t>(d)</w:t>
      </w:r>
      <w:r>
        <w:rPr>
          <w:spacing w:val="-1"/>
        </w:rPr>
        <w:t> </w:t>
      </w:r>
      <w:r>
        <w:rPr/>
        <w:t>thread/</w:t>
      </w:r>
      <w:r>
        <w:rPr>
          <w:spacing w:val="-1"/>
        </w:rPr>
        <w:t> </w:t>
      </w:r>
      <w:r>
        <w:rPr>
          <w:spacing w:val="-2"/>
        </w:rPr>
        <w:t>spring</w:t>
      </w:r>
    </w:p>
    <w:p>
      <w:pPr>
        <w:pStyle w:val="BodyText"/>
      </w:pPr>
    </w:p>
    <w:p>
      <w:pPr>
        <w:pStyle w:val="ListParagraph"/>
        <w:numPr>
          <w:ilvl w:val="0"/>
          <w:numId w:val="85"/>
        </w:numPr>
        <w:tabs>
          <w:tab w:pos="551" w:val="left" w:leader="none"/>
          <w:tab w:pos="5534" w:val="left" w:leader="hyphen"/>
        </w:tabs>
        <w:spacing w:line="240" w:lineRule="auto" w:before="0" w:after="0"/>
        <w:ind w:left="551" w:right="0" w:hanging="451"/>
        <w:jc w:val="left"/>
        <w:rPr>
          <w:sz w:val="24"/>
        </w:rPr>
      </w:pPr>
      <w:r>
        <w:rPr>
          <w:sz w:val="24"/>
        </w:rPr>
        <w:t>It</w:t>
      </w:r>
      <w:r>
        <w:rPr>
          <w:spacing w:val="-3"/>
          <w:sz w:val="24"/>
        </w:rPr>
        <w:t> </w:t>
      </w:r>
      <w:r>
        <w:rPr>
          <w:sz w:val="24"/>
        </w:rPr>
        <w:t>is customary</w:t>
      </w:r>
      <w:r>
        <w:rPr>
          <w:spacing w:val="-5"/>
          <w:sz w:val="24"/>
        </w:rPr>
        <w:t> </w:t>
      </w:r>
      <w:r>
        <w:rPr>
          <w:sz w:val="24"/>
        </w:rPr>
        <w:t>to</w:t>
      </w:r>
      <w:r>
        <w:rPr>
          <w:spacing w:val="2"/>
          <w:sz w:val="24"/>
        </w:rPr>
        <w:t> </w:t>
      </w:r>
      <w:r>
        <w:rPr>
          <w:spacing w:val="-4"/>
          <w:sz w:val="24"/>
        </w:rPr>
        <w:t>give</w:t>
      </w:r>
      <w:r>
        <w:rPr>
          <w:sz w:val="24"/>
        </w:rPr>
        <w:tab/>
        <w:t>extra</w:t>
      </w:r>
      <w:r>
        <w:rPr>
          <w:spacing w:val="-5"/>
          <w:sz w:val="24"/>
        </w:rPr>
        <w:t> </w:t>
      </w:r>
      <w:r>
        <w:rPr>
          <w:sz w:val="24"/>
        </w:rPr>
        <w:t>chicks</w:t>
      </w:r>
      <w:r>
        <w:rPr>
          <w:spacing w:val="-1"/>
          <w:sz w:val="24"/>
        </w:rPr>
        <w:t> </w:t>
      </w:r>
      <w:r>
        <w:rPr>
          <w:sz w:val="24"/>
        </w:rPr>
        <w:t>per box in case</w:t>
      </w:r>
      <w:r>
        <w:rPr>
          <w:spacing w:val="-2"/>
          <w:sz w:val="24"/>
        </w:rPr>
        <w:t> </w:t>
      </w:r>
      <w:r>
        <w:rPr>
          <w:sz w:val="24"/>
        </w:rPr>
        <w:t>of </w:t>
      </w:r>
      <w:r>
        <w:rPr>
          <w:spacing w:val="-2"/>
          <w:sz w:val="24"/>
        </w:rPr>
        <w:t>mortality.</w:t>
      </w:r>
    </w:p>
    <w:p>
      <w:pPr>
        <w:pStyle w:val="BodyText"/>
        <w:ind w:left="551"/>
      </w:pPr>
      <w:r>
        <w:rPr/>
        <w:t>(a)</w:t>
      </w:r>
      <w:r>
        <w:rPr>
          <w:spacing w:val="-3"/>
        </w:rPr>
        <w:t> </w:t>
      </w:r>
      <w:r>
        <w:rPr/>
        <w:t>10-20</w:t>
      </w:r>
      <w:r>
        <w:rPr>
          <w:spacing w:val="1"/>
        </w:rPr>
        <w:t> </w:t>
      </w:r>
      <w:r>
        <w:rPr/>
        <w:t>chicks (b)</w:t>
      </w:r>
      <w:r>
        <w:rPr>
          <w:spacing w:val="-2"/>
        </w:rPr>
        <w:t> </w:t>
      </w:r>
      <w:r>
        <w:rPr/>
        <w:t>20-30 chicks</w:t>
      </w:r>
      <w:r>
        <w:rPr>
          <w:spacing w:val="-1"/>
        </w:rPr>
        <w:t> </w:t>
      </w:r>
      <w:r>
        <w:rPr/>
        <w:t>(c) 5-10</w:t>
      </w:r>
      <w:r>
        <w:rPr>
          <w:spacing w:val="-1"/>
        </w:rPr>
        <w:t> </w:t>
      </w:r>
      <w:r>
        <w:rPr/>
        <w:t>chicks</w:t>
      </w:r>
      <w:r>
        <w:rPr>
          <w:spacing w:val="1"/>
        </w:rPr>
        <w:t> </w:t>
      </w:r>
      <w:r>
        <w:rPr/>
        <w:t>(d)</w:t>
      </w:r>
      <w:r>
        <w:rPr>
          <w:spacing w:val="-2"/>
        </w:rPr>
        <w:t> </w:t>
      </w:r>
      <w:r>
        <w:rPr/>
        <w:t>2-4 </w:t>
      </w:r>
      <w:r>
        <w:rPr>
          <w:spacing w:val="-2"/>
        </w:rPr>
        <w:t>chicks</w:t>
      </w:r>
    </w:p>
    <w:p>
      <w:pPr>
        <w:pStyle w:val="BodyText"/>
      </w:pPr>
    </w:p>
    <w:p>
      <w:pPr>
        <w:pStyle w:val="ListParagraph"/>
        <w:numPr>
          <w:ilvl w:val="0"/>
          <w:numId w:val="85"/>
        </w:numPr>
        <w:tabs>
          <w:tab w:pos="551" w:val="left" w:leader="none"/>
          <w:tab w:pos="6367" w:val="left" w:leader="hyphen"/>
        </w:tabs>
        <w:spacing w:line="240" w:lineRule="auto" w:before="1" w:after="0"/>
        <w:ind w:left="551" w:right="0" w:hanging="451"/>
        <w:jc w:val="left"/>
        <w:rPr>
          <w:sz w:val="24"/>
        </w:rPr>
      </w:pPr>
      <w:r>
        <w:rPr>
          <w:sz w:val="24"/>
        </w:rPr>
        <w:t>Hen</w:t>
      </w:r>
      <w:r>
        <w:rPr>
          <w:spacing w:val="-1"/>
          <w:sz w:val="24"/>
        </w:rPr>
        <w:t> </w:t>
      </w:r>
      <w:r>
        <w:rPr>
          <w:sz w:val="24"/>
        </w:rPr>
        <w:t>suppose</w:t>
      </w:r>
      <w:r>
        <w:rPr>
          <w:spacing w:val="-1"/>
          <w:sz w:val="24"/>
        </w:rPr>
        <w:t> </w:t>
      </w:r>
      <w:r>
        <w:rPr>
          <w:sz w:val="24"/>
        </w:rPr>
        <w:t>to</w:t>
      </w:r>
      <w:r>
        <w:rPr>
          <w:spacing w:val="-1"/>
          <w:sz w:val="24"/>
        </w:rPr>
        <w:t> </w:t>
      </w:r>
      <w:r>
        <w:rPr>
          <w:sz w:val="24"/>
        </w:rPr>
        <w:t>reach</w:t>
      </w:r>
      <w:r>
        <w:rPr>
          <w:spacing w:val="-1"/>
          <w:sz w:val="24"/>
        </w:rPr>
        <w:t> </w:t>
      </w:r>
      <w:r>
        <w:rPr>
          <w:sz w:val="24"/>
        </w:rPr>
        <w:t>the</w:t>
      </w:r>
      <w:r>
        <w:rPr>
          <w:spacing w:val="59"/>
          <w:sz w:val="24"/>
        </w:rPr>
        <w:t> </w:t>
      </w:r>
      <w:r>
        <w:rPr>
          <w:sz w:val="24"/>
        </w:rPr>
        <w:t>ages </w:t>
      </w:r>
      <w:r>
        <w:rPr>
          <w:spacing w:val="-5"/>
          <w:sz w:val="24"/>
        </w:rPr>
        <w:t>of</w:t>
      </w:r>
      <w:r>
        <w:rPr>
          <w:sz w:val="24"/>
        </w:rPr>
        <w:tab/>
        <w:t>for</w:t>
      </w:r>
      <w:r>
        <w:rPr>
          <w:spacing w:val="-4"/>
          <w:sz w:val="24"/>
        </w:rPr>
        <w:t> </w:t>
      </w:r>
      <w:r>
        <w:rPr>
          <w:sz w:val="24"/>
        </w:rPr>
        <w:t>effective</w:t>
      </w:r>
      <w:r>
        <w:rPr>
          <w:spacing w:val="-2"/>
          <w:sz w:val="24"/>
        </w:rPr>
        <w:t> fertility</w:t>
      </w:r>
    </w:p>
    <w:p>
      <w:pPr>
        <w:pStyle w:val="BodyText"/>
        <w:ind w:left="611"/>
      </w:pPr>
      <w:r>
        <w:rPr/>
        <w:t>(a)</w:t>
      </w:r>
      <w:r>
        <w:rPr>
          <w:spacing w:val="-1"/>
        </w:rPr>
        <w:t> </w:t>
      </w:r>
      <w:r>
        <w:rPr/>
        <w:t>8-18months</w:t>
      </w:r>
      <w:r>
        <w:rPr>
          <w:spacing w:val="-1"/>
        </w:rPr>
        <w:t> </w:t>
      </w:r>
      <w:r>
        <w:rPr/>
        <w:t>(b)</w:t>
      </w:r>
      <w:r>
        <w:rPr>
          <w:spacing w:val="-3"/>
        </w:rPr>
        <w:t> </w:t>
      </w:r>
      <w:r>
        <w:rPr/>
        <w:t>6</w:t>
      </w:r>
      <w:r>
        <w:rPr>
          <w:spacing w:val="2"/>
        </w:rPr>
        <w:t> </w:t>
      </w:r>
      <w:r>
        <w:rPr/>
        <w:t>-7</w:t>
      </w:r>
      <w:r>
        <w:rPr>
          <w:spacing w:val="1"/>
        </w:rPr>
        <w:t> </w:t>
      </w:r>
      <w:r>
        <w:rPr/>
        <w:t>months</w:t>
      </w:r>
      <w:r>
        <w:rPr>
          <w:spacing w:val="-1"/>
        </w:rPr>
        <w:t> </w:t>
      </w:r>
      <w:r>
        <w:rPr/>
        <w:t>(c)</w:t>
      </w:r>
      <w:r>
        <w:rPr>
          <w:spacing w:val="-1"/>
        </w:rPr>
        <w:t> </w:t>
      </w:r>
      <w:r>
        <w:rPr/>
        <w:t>1-2 months</w:t>
      </w:r>
      <w:r>
        <w:rPr>
          <w:spacing w:val="-1"/>
        </w:rPr>
        <w:t> </w:t>
      </w:r>
      <w:r>
        <w:rPr/>
        <w:t>(d)</w:t>
      </w:r>
      <w:r>
        <w:rPr>
          <w:spacing w:val="-1"/>
        </w:rPr>
        <w:t> </w:t>
      </w:r>
      <w:r>
        <w:rPr/>
        <w:t>25-30 </w:t>
      </w:r>
      <w:r>
        <w:rPr>
          <w:spacing w:val="-2"/>
        </w:rPr>
        <w:t>months</w:t>
      </w:r>
    </w:p>
    <w:p>
      <w:pPr>
        <w:pStyle w:val="ListParagraph"/>
        <w:numPr>
          <w:ilvl w:val="0"/>
          <w:numId w:val="85"/>
        </w:numPr>
        <w:tabs>
          <w:tab w:pos="551" w:val="left" w:leader="none"/>
          <w:tab w:pos="6905" w:val="left" w:leader="hyphen"/>
        </w:tabs>
        <w:spacing w:line="240" w:lineRule="auto" w:before="276" w:after="0"/>
        <w:ind w:left="551" w:right="0" w:hanging="451"/>
        <w:jc w:val="left"/>
        <w:rPr>
          <w:sz w:val="24"/>
        </w:rPr>
      </w:pPr>
      <w:r>
        <w:rPr>
          <w:sz w:val="24"/>
        </w:rPr>
        <w:t>Prolong</w:t>
      </w:r>
      <w:r>
        <w:rPr>
          <w:spacing w:val="-2"/>
          <w:sz w:val="24"/>
        </w:rPr>
        <w:t> </w:t>
      </w:r>
      <w:r>
        <w:rPr>
          <w:sz w:val="24"/>
        </w:rPr>
        <w:t>deficiency</w:t>
      </w:r>
      <w:r>
        <w:rPr>
          <w:spacing w:val="-4"/>
          <w:sz w:val="24"/>
        </w:rPr>
        <w:t> </w:t>
      </w:r>
      <w:r>
        <w:rPr>
          <w:spacing w:val="-5"/>
          <w:sz w:val="24"/>
        </w:rPr>
        <w:t>of</w:t>
      </w:r>
      <w:r>
        <w:rPr>
          <w:sz w:val="24"/>
        </w:rPr>
        <w:tab/>
        <w:t>leads</w:t>
      </w:r>
      <w:r>
        <w:rPr>
          <w:spacing w:val="-2"/>
          <w:sz w:val="24"/>
        </w:rPr>
        <w:t> </w:t>
      </w:r>
      <w:r>
        <w:rPr>
          <w:sz w:val="24"/>
        </w:rPr>
        <w:t>to</w:t>
      </w:r>
      <w:r>
        <w:rPr>
          <w:spacing w:val="2"/>
          <w:sz w:val="24"/>
        </w:rPr>
        <w:t> </w:t>
      </w:r>
      <w:r>
        <w:rPr>
          <w:sz w:val="24"/>
        </w:rPr>
        <w:t>sterility</w:t>
      </w:r>
      <w:r>
        <w:rPr>
          <w:spacing w:val="-5"/>
          <w:sz w:val="24"/>
        </w:rPr>
        <w:t> </w:t>
      </w:r>
      <w:r>
        <w:rPr>
          <w:sz w:val="24"/>
        </w:rPr>
        <w:t>in </w:t>
      </w:r>
      <w:r>
        <w:rPr>
          <w:spacing w:val="-2"/>
          <w:sz w:val="24"/>
        </w:rPr>
        <w:t>poultry</w:t>
      </w:r>
    </w:p>
    <w:p>
      <w:pPr>
        <w:pStyle w:val="BodyText"/>
        <w:ind w:left="551"/>
      </w:pPr>
      <w:r>
        <w:rPr/>
        <w:t>(a)</w:t>
      </w:r>
      <w:r>
        <w:rPr>
          <w:spacing w:val="-1"/>
        </w:rPr>
        <w:t> </w:t>
      </w:r>
      <w:r>
        <w:rPr/>
        <w:t>vitamin</w:t>
      </w:r>
      <w:r>
        <w:rPr>
          <w:spacing w:val="-1"/>
        </w:rPr>
        <w:t> </w:t>
      </w:r>
      <w:r>
        <w:rPr/>
        <w:t>C and</w:t>
      </w:r>
      <w:r>
        <w:rPr>
          <w:spacing w:val="-1"/>
        </w:rPr>
        <w:t> </w:t>
      </w:r>
      <w:r>
        <w:rPr/>
        <w:t>B (b)</w:t>
      </w:r>
      <w:r>
        <w:rPr>
          <w:spacing w:val="-3"/>
        </w:rPr>
        <w:t> </w:t>
      </w:r>
      <w:r>
        <w:rPr/>
        <w:t>vitamin A</w:t>
      </w:r>
      <w:r>
        <w:rPr>
          <w:spacing w:val="-1"/>
        </w:rPr>
        <w:t> </w:t>
      </w:r>
      <w:r>
        <w:rPr/>
        <w:t>and C</w:t>
      </w:r>
      <w:r>
        <w:rPr>
          <w:spacing w:val="-1"/>
        </w:rPr>
        <w:t> </w:t>
      </w:r>
      <w:r>
        <w:rPr/>
        <w:t>(c) vitamin</w:t>
      </w:r>
      <w:r>
        <w:rPr>
          <w:spacing w:val="-1"/>
        </w:rPr>
        <w:t> </w:t>
      </w:r>
      <w:r>
        <w:rPr/>
        <w:t>A and</w:t>
      </w:r>
      <w:r>
        <w:rPr>
          <w:spacing w:val="-1"/>
        </w:rPr>
        <w:t> </w:t>
      </w:r>
      <w:r>
        <w:rPr/>
        <w:t>K (d)</w:t>
      </w:r>
      <w:r>
        <w:rPr>
          <w:spacing w:val="-2"/>
        </w:rPr>
        <w:t> </w:t>
      </w:r>
      <w:r>
        <w:rPr/>
        <w:t>vitamin A and </w:t>
      </w:r>
      <w:r>
        <w:rPr>
          <w:spacing w:val="-10"/>
        </w:rPr>
        <w:t>E</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The</w:t>
      </w:r>
      <w:r>
        <w:rPr>
          <w:spacing w:val="-4"/>
          <w:sz w:val="24"/>
        </w:rPr>
        <w:t> </w:t>
      </w:r>
      <w:r>
        <w:rPr>
          <w:sz w:val="24"/>
        </w:rPr>
        <w:t>following</w:t>
      </w:r>
      <w:r>
        <w:rPr>
          <w:spacing w:val="-2"/>
          <w:sz w:val="24"/>
        </w:rPr>
        <w:t> </w:t>
      </w:r>
      <w:r>
        <w:rPr>
          <w:sz w:val="24"/>
        </w:rPr>
        <w:t>factors</w:t>
      </w:r>
      <w:r>
        <w:rPr>
          <w:spacing w:val="-2"/>
          <w:sz w:val="24"/>
        </w:rPr>
        <w:t> </w:t>
      </w:r>
      <w:r>
        <w:rPr>
          <w:sz w:val="24"/>
        </w:rPr>
        <w:t>affect</w:t>
      </w:r>
      <w:r>
        <w:rPr>
          <w:spacing w:val="-1"/>
          <w:sz w:val="24"/>
        </w:rPr>
        <w:t> </w:t>
      </w:r>
      <w:r>
        <w:rPr>
          <w:spacing w:val="-2"/>
          <w:sz w:val="24"/>
        </w:rPr>
        <w:t>hatchability</w:t>
      </w:r>
    </w:p>
    <w:p>
      <w:pPr>
        <w:pStyle w:val="BodyText"/>
        <w:ind w:left="611"/>
      </w:pPr>
      <w:r>
        <w:rPr/>
        <w:t>(a)</w:t>
      </w:r>
      <w:r>
        <w:rPr>
          <w:spacing w:val="-1"/>
        </w:rPr>
        <w:t> </w:t>
      </w:r>
      <w:r>
        <w:rPr/>
        <w:t>physical defect (b)</w:t>
      </w:r>
      <w:r>
        <w:rPr>
          <w:spacing w:val="-2"/>
        </w:rPr>
        <w:t> </w:t>
      </w:r>
      <w:r>
        <w:rPr/>
        <w:t>feeding</w:t>
      </w:r>
      <w:r>
        <w:rPr>
          <w:spacing w:val="-2"/>
        </w:rPr>
        <w:t> </w:t>
      </w:r>
      <w:r>
        <w:rPr/>
        <w:t>(c) heredity</w:t>
      </w:r>
      <w:r>
        <w:rPr>
          <w:spacing w:val="-5"/>
        </w:rPr>
        <w:t> </w:t>
      </w:r>
      <w:r>
        <w:rPr/>
        <w:t>defects</w:t>
      </w:r>
      <w:r>
        <w:rPr>
          <w:spacing w:val="1"/>
        </w:rPr>
        <w:t> </w:t>
      </w:r>
      <w:r>
        <w:rPr/>
        <w:t>(d)</w:t>
      </w:r>
      <w:r>
        <w:rPr>
          <w:spacing w:val="-1"/>
        </w:rPr>
        <w:t> </w:t>
      </w:r>
      <w:r>
        <w:rPr/>
        <w:t>turning</w:t>
      </w:r>
      <w:r>
        <w:rPr>
          <w:spacing w:val="-3"/>
        </w:rPr>
        <w:t> </w:t>
      </w:r>
      <w:r>
        <w:rPr/>
        <w:t>of </w:t>
      </w:r>
      <w:r>
        <w:rPr>
          <w:spacing w:val="-4"/>
        </w:rPr>
        <w:t>eggs</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The</w:t>
      </w:r>
      <w:r>
        <w:rPr>
          <w:spacing w:val="-3"/>
          <w:sz w:val="24"/>
        </w:rPr>
        <w:t> </w:t>
      </w:r>
      <w:r>
        <w:rPr>
          <w:sz w:val="24"/>
        </w:rPr>
        <w:t>temperature</w:t>
      </w:r>
      <w:r>
        <w:rPr>
          <w:spacing w:val="-3"/>
          <w:sz w:val="24"/>
        </w:rPr>
        <w:t> </w:t>
      </w:r>
      <w:r>
        <w:rPr>
          <w:sz w:val="24"/>
        </w:rPr>
        <w:t>requirement for</w:t>
      </w:r>
      <w:r>
        <w:rPr>
          <w:spacing w:val="-2"/>
          <w:sz w:val="24"/>
        </w:rPr>
        <w:t> </w:t>
      </w:r>
      <w:r>
        <w:rPr>
          <w:sz w:val="24"/>
        </w:rPr>
        <w:t>chick within</w:t>
      </w:r>
      <w:r>
        <w:rPr>
          <w:spacing w:val="-1"/>
          <w:sz w:val="24"/>
        </w:rPr>
        <w:t> </w:t>
      </w:r>
      <w:r>
        <w:rPr>
          <w:sz w:val="24"/>
        </w:rPr>
        <w:t>the ages of</w:t>
      </w:r>
      <w:r>
        <w:rPr>
          <w:spacing w:val="-1"/>
          <w:sz w:val="24"/>
        </w:rPr>
        <w:t> </w:t>
      </w:r>
      <w:r>
        <w:rPr>
          <w:sz w:val="24"/>
        </w:rPr>
        <w:t>4 weeks</w:t>
      </w:r>
      <w:r>
        <w:rPr>
          <w:spacing w:val="-1"/>
          <w:sz w:val="24"/>
        </w:rPr>
        <w:t> </w:t>
      </w:r>
      <w:r>
        <w:rPr>
          <w:sz w:val="24"/>
        </w:rPr>
        <w:t>should</w:t>
      </w:r>
      <w:r>
        <w:rPr>
          <w:spacing w:val="2"/>
          <w:sz w:val="24"/>
        </w:rPr>
        <w:t> </w:t>
      </w:r>
      <w:r>
        <w:rPr>
          <w:spacing w:val="-5"/>
          <w:sz w:val="24"/>
        </w:rPr>
        <w:t>be</w:t>
      </w:r>
    </w:p>
    <w:p>
      <w:pPr>
        <w:pStyle w:val="BodyText"/>
        <w:ind w:left="551"/>
      </w:pPr>
      <w:r>
        <w:rPr/>
        <w:t>(a) 32</w:t>
      </w:r>
      <w:r>
        <w:rPr>
          <w:vertAlign w:val="superscript"/>
        </w:rPr>
        <w:t>0</w:t>
      </w:r>
      <w:r>
        <w:rPr>
          <w:vertAlign w:val="baseline"/>
        </w:rPr>
        <w:t>c-29</w:t>
      </w:r>
      <w:r>
        <w:rPr>
          <w:vertAlign w:val="superscript"/>
        </w:rPr>
        <w:t>0</w:t>
      </w:r>
      <w:r>
        <w:rPr>
          <w:vertAlign w:val="baseline"/>
        </w:rPr>
        <w:t>c</w:t>
      </w:r>
      <w:r>
        <w:rPr>
          <w:spacing w:val="-1"/>
          <w:vertAlign w:val="baseline"/>
        </w:rPr>
        <w:t> </w:t>
      </w:r>
      <w:r>
        <w:rPr>
          <w:vertAlign w:val="baseline"/>
        </w:rPr>
        <w:t>(b)</w:t>
      </w:r>
      <w:r>
        <w:rPr>
          <w:spacing w:val="-1"/>
          <w:vertAlign w:val="baseline"/>
        </w:rPr>
        <w:t> </w:t>
      </w:r>
      <w:r>
        <w:rPr>
          <w:vertAlign w:val="baseline"/>
        </w:rPr>
        <w:t>29</w:t>
      </w:r>
      <w:r>
        <w:rPr>
          <w:vertAlign w:val="superscript"/>
        </w:rPr>
        <w:t>0</w:t>
      </w:r>
      <w:r>
        <w:rPr>
          <w:vertAlign w:val="baseline"/>
        </w:rPr>
        <w:t>c-23</w:t>
      </w:r>
      <w:r>
        <w:rPr>
          <w:vertAlign w:val="superscript"/>
        </w:rPr>
        <w:t>0</w:t>
      </w:r>
      <w:r>
        <w:rPr>
          <w:vertAlign w:val="baseline"/>
        </w:rPr>
        <w:t>c</w:t>
      </w:r>
      <w:r>
        <w:rPr>
          <w:spacing w:val="-1"/>
          <w:vertAlign w:val="baseline"/>
        </w:rPr>
        <w:t> </w:t>
      </w:r>
      <w:r>
        <w:rPr>
          <w:vertAlign w:val="baseline"/>
        </w:rPr>
        <w:t>(c)23</w:t>
      </w:r>
      <w:r>
        <w:rPr>
          <w:vertAlign w:val="superscript"/>
        </w:rPr>
        <w:t>0</w:t>
      </w:r>
      <w:r>
        <w:rPr>
          <w:vertAlign w:val="baseline"/>
        </w:rPr>
        <w:t>c-20</w:t>
      </w:r>
      <w:r>
        <w:rPr>
          <w:vertAlign w:val="superscript"/>
        </w:rPr>
        <w:t>0</w:t>
      </w:r>
      <w:r>
        <w:rPr>
          <w:vertAlign w:val="baseline"/>
        </w:rPr>
        <w:t>c</w:t>
      </w:r>
      <w:r>
        <w:rPr>
          <w:spacing w:val="-1"/>
          <w:vertAlign w:val="baseline"/>
        </w:rPr>
        <w:t> </w:t>
      </w:r>
      <w:r>
        <w:rPr>
          <w:vertAlign w:val="baseline"/>
        </w:rPr>
        <w:t>(d)</w:t>
      </w:r>
      <w:r>
        <w:rPr>
          <w:spacing w:val="-1"/>
          <w:vertAlign w:val="baseline"/>
        </w:rPr>
        <w:t> </w:t>
      </w:r>
      <w:r>
        <w:rPr>
          <w:vertAlign w:val="baseline"/>
        </w:rPr>
        <w:t>34</w:t>
      </w:r>
      <w:r>
        <w:rPr>
          <w:vertAlign w:val="superscript"/>
        </w:rPr>
        <w:t>0</w:t>
      </w:r>
      <w:r>
        <w:rPr>
          <w:vertAlign w:val="baseline"/>
        </w:rPr>
        <w:t>c-</w:t>
      </w:r>
      <w:r>
        <w:rPr>
          <w:spacing w:val="1"/>
          <w:vertAlign w:val="baseline"/>
        </w:rPr>
        <w:t> </w:t>
      </w:r>
      <w:r>
        <w:rPr>
          <w:spacing w:val="-4"/>
          <w:vertAlign w:val="baseline"/>
        </w:rPr>
        <w:t>32</w:t>
      </w:r>
      <w:r>
        <w:rPr>
          <w:spacing w:val="-4"/>
          <w:vertAlign w:val="superscript"/>
        </w:rPr>
        <w:t>0</w:t>
      </w:r>
      <w:r>
        <w:rPr>
          <w:spacing w:val="-4"/>
          <w:vertAlign w:val="baseline"/>
        </w:rPr>
        <w:t>c</w:t>
      </w:r>
    </w:p>
    <w:p>
      <w:pPr>
        <w:pStyle w:val="BodyText"/>
      </w:pPr>
    </w:p>
    <w:p>
      <w:pPr>
        <w:pStyle w:val="ListParagraph"/>
        <w:numPr>
          <w:ilvl w:val="0"/>
          <w:numId w:val="85"/>
        </w:numPr>
        <w:tabs>
          <w:tab w:pos="551" w:val="left" w:leader="none"/>
        </w:tabs>
        <w:spacing w:line="240" w:lineRule="auto" w:before="0" w:after="0"/>
        <w:ind w:left="551" w:right="0" w:hanging="451"/>
        <w:jc w:val="left"/>
        <w:rPr>
          <w:sz w:val="24"/>
        </w:rPr>
      </w:pPr>
      <w:r>
        <w:rPr>
          <w:sz w:val="24"/>
        </w:rPr>
        <w:t>Weight</w:t>
      </w:r>
      <w:r>
        <w:rPr>
          <w:spacing w:val="-1"/>
          <w:sz w:val="24"/>
        </w:rPr>
        <w:t> </w:t>
      </w:r>
      <w:r>
        <w:rPr>
          <w:sz w:val="24"/>
        </w:rPr>
        <w:t>of bird</w:t>
      </w:r>
      <w:r>
        <w:rPr>
          <w:spacing w:val="-1"/>
          <w:sz w:val="24"/>
        </w:rPr>
        <w:t> </w:t>
      </w:r>
      <w:r>
        <w:rPr>
          <w:sz w:val="24"/>
        </w:rPr>
        <w:t>at eight</w:t>
      </w:r>
      <w:r>
        <w:rPr>
          <w:spacing w:val="-1"/>
          <w:sz w:val="24"/>
        </w:rPr>
        <w:t> </w:t>
      </w:r>
      <w:r>
        <w:rPr>
          <w:sz w:val="24"/>
        </w:rPr>
        <w:t>weeks should</w:t>
      </w:r>
      <w:r>
        <w:rPr>
          <w:spacing w:val="-1"/>
          <w:sz w:val="24"/>
        </w:rPr>
        <w:t> </w:t>
      </w:r>
      <w:r>
        <w:rPr>
          <w:sz w:val="24"/>
        </w:rPr>
        <w:t>not be </w:t>
      </w:r>
      <w:r>
        <w:rPr>
          <w:spacing w:val="-2"/>
          <w:sz w:val="24"/>
        </w:rPr>
        <w:t>below</w:t>
      </w:r>
    </w:p>
    <w:p>
      <w:pPr>
        <w:pStyle w:val="BodyText"/>
        <w:ind w:left="551"/>
      </w:pPr>
      <w:r>
        <w:rPr/>
        <w:t>(a)</w:t>
      </w:r>
      <w:r>
        <w:rPr>
          <w:spacing w:val="-2"/>
        </w:rPr>
        <w:t> </w:t>
      </w:r>
      <w:r>
        <w:rPr/>
        <w:t>2kg/bird</w:t>
      </w:r>
      <w:r>
        <w:rPr>
          <w:spacing w:val="-1"/>
        </w:rPr>
        <w:t> </w:t>
      </w:r>
      <w:r>
        <w:rPr/>
        <w:t>(b)</w:t>
      </w:r>
      <w:r>
        <w:rPr>
          <w:spacing w:val="-2"/>
        </w:rPr>
        <w:t> </w:t>
      </w:r>
      <w:r>
        <w:rPr/>
        <w:t>3kg/bird</w:t>
      </w:r>
      <w:r>
        <w:rPr>
          <w:spacing w:val="-1"/>
        </w:rPr>
        <w:t> </w:t>
      </w:r>
      <w:r>
        <w:rPr/>
        <w:t>(c)</w:t>
      </w:r>
      <w:r>
        <w:rPr>
          <w:spacing w:val="-1"/>
        </w:rPr>
        <w:t> </w:t>
      </w:r>
      <w:r>
        <w:rPr/>
        <w:t>0.</w:t>
      </w:r>
      <w:r>
        <w:rPr>
          <w:spacing w:val="-2"/>
        </w:rPr>
        <w:t> </w:t>
      </w:r>
      <w:r>
        <w:rPr/>
        <w:t>6kg/bird</w:t>
      </w:r>
      <w:r>
        <w:rPr>
          <w:spacing w:val="-1"/>
        </w:rPr>
        <w:t> </w:t>
      </w:r>
      <w:r>
        <w:rPr/>
        <w:t>(d)</w:t>
      </w:r>
      <w:r>
        <w:rPr>
          <w:spacing w:val="-1"/>
        </w:rPr>
        <w:t> </w:t>
      </w:r>
      <w:r>
        <w:rPr>
          <w:spacing w:val="-2"/>
        </w:rPr>
        <w:t>4kg/bird</w:t>
      </w:r>
    </w:p>
    <w:p>
      <w:pPr>
        <w:pStyle w:val="BodyText"/>
      </w:pPr>
    </w:p>
    <w:p>
      <w:pPr>
        <w:pStyle w:val="ListParagraph"/>
        <w:numPr>
          <w:ilvl w:val="0"/>
          <w:numId w:val="85"/>
        </w:numPr>
        <w:tabs>
          <w:tab w:pos="551" w:val="left" w:leader="none"/>
        </w:tabs>
        <w:spacing w:line="240" w:lineRule="auto" w:before="1" w:after="0"/>
        <w:ind w:left="551" w:right="0" w:hanging="451"/>
        <w:jc w:val="left"/>
        <w:rPr>
          <w:sz w:val="24"/>
        </w:rPr>
      </w:pPr>
      <w:r>
        <w:rPr>
          <w:sz w:val="24"/>
        </w:rPr>
        <w:t>Infectious</w:t>
      </w:r>
      <w:r>
        <w:rPr>
          <w:spacing w:val="-3"/>
          <w:sz w:val="24"/>
        </w:rPr>
        <w:t> </w:t>
      </w:r>
      <w:r>
        <w:rPr>
          <w:sz w:val="24"/>
        </w:rPr>
        <w:t>Coryza</w:t>
      </w:r>
      <w:r>
        <w:rPr>
          <w:spacing w:val="-3"/>
          <w:sz w:val="24"/>
        </w:rPr>
        <w:t> </w:t>
      </w:r>
      <w:r>
        <w:rPr>
          <w:sz w:val="24"/>
        </w:rPr>
        <w:t>disease</w:t>
      </w:r>
      <w:r>
        <w:rPr>
          <w:spacing w:val="-3"/>
          <w:sz w:val="24"/>
        </w:rPr>
        <w:t> </w:t>
      </w:r>
      <w:r>
        <w:rPr>
          <w:spacing w:val="-5"/>
          <w:sz w:val="24"/>
        </w:rPr>
        <w:t>is</w:t>
      </w:r>
    </w:p>
    <w:p>
      <w:pPr>
        <w:pStyle w:val="BodyText"/>
        <w:ind w:left="611"/>
      </w:pPr>
      <w:r>
        <w:rPr/>
        <w:t>(a)</w:t>
      </w:r>
      <w:r>
        <w:rPr>
          <w:spacing w:val="-2"/>
        </w:rPr>
        <w:t> </w:t>
      </w:r>
      <w:r>
        <w:rPr/>
        <w:t>viral</w:t>
      </w:r>
      <w:r>
        <w:rPr>
          <w:spacing w:val="-1"/>
        </w:rPr>
        <w:t> </w:t>
      </w:r>
      <w:r>
        <w:rPr/>
        <w:t>disease</w:t>
      </w:r>
      <w:r>
        <w:rPr>
          <w:spacing w:val="-2"/>
        </w:rPr>
        <w:t> </w:t>
      </w:r>
      <w:r>
        <w:rPr/>
        <w:t>(b)</w:t>
      </w:r>
      <w:r>
        <w:rPr>
          <w:spacing w:val="-2"/>
        </w:rPr>
        <w:t> </w:t>
      </w:r>
      <w:r>
        <w:rPr/>
        <w:t>bacterial</w:t>
      </w:r>
      <w:r>
        <w:rPr>
          <w:spacing w:val="-1"/>
        </w:rPr>
        <w:t> </w:t>
      </w:r>
      <w:r>
        <w:rPr/>
        <w:t>disease (c) fungal</w:t>
      </w:r>
      <w:r>
        <w:rPr>
          <w:spacing w:val="-2"/>
        </w:rPr>
        <w:t> </w:t>
      </w:r>
      <w:r>
        <w:rPr/>
        <w:t>disease</w:t>
      </w:r>
      <w:r>
        <w:rPr>
          <w:spacing w:val="-2"/>
        </w:rPr>
        <w:t> </w:t>
      </w:r>
      <w:r>
        <w:rPr/>
        <w:t>(d)</w:t>
      </w:r>
      <w:r>
        <w:rPr>
          <w:spacing w:val="-1"/>
        </w:rPr>
        <w:t> </w:t>
      </w:r>
      <w:r>
        <w:rPr/>
        <w:t>protozoan</w:t>
      </w:r>
      <w:r>
        <w:rPr>
          <w:spacing w:val="-1"/>
        </w:rPr>
        <w:t> </w:t>
      </w:r>
      <w:r>
        <w:rPr>
          <w:spacing w:val="-2"/>
        </w:rPr>
        <w:t>infection</w:t>
      </w:r>
    </w:p>
    <w:p>
      <w:pPr>
        <w:spacing w:after="0"/>
        <w:sectPr>
          <w:pgSz w:w="12240" w:h="15840"/>
          <w:pgMar w:header="0" w:footer="1068" w:top="1720" w:bottom="1260" w:left="980" w:right="420"/>
        </w:sectPr>
      </w:pPr>
    </w:p>
    <w:p>
      <w:pPr>
        <w:pStyle w:val="Heading6"/>
        <w:spacing w:before="67"/>
        <w:ind w:right="560"/>
      </w:pPr>
      <w:r>
        <w:rPr/>
        <w:t>APPENDIX</w:t>
      </w:r>
      <w:r>
        <w:rPr>
          <w:spacing w:val="-4"/>
        </w:rPr>
        <w:t> </w:t>
      </w:r>
      <w:r>
        <w:rPr>
          <w:spacing w:val="-5"/>
        </w:rPr>
        <w:t>XI</w:t>
      </w:r>
    </w:p>
    <w:p>
      <w:pPr>
        <w:pStyle w:val="BodyText"/>
        <w:rPr>
          <w:b/>
        </w:rPr>
      </w:pPr>
    </w:p>
    <w:p>
      <w:pPr>
        <w:pStyle w:val="BodyText"/>
        <w:rPr>
          <w:b/>
        </w:rPr>
      </w:pPr>
    </w:p>
    <w:p>
      <w:pPr>
        <w:spacing w:before="0"/>
        <w:ind w:left="0" w:right="560" w:firstLine="0"/>
        <w:jc w:val="center"/>
        <w:rPr>
          <w:b/>
          <w:sz w:val="24"/>
        </w:rPr>
      </w:pPr>
      <w:r>
        <w:rPr>
          <w:b/>
          <w:sz w:val="24"/>
        </w:rPr>
        <w:t>POULTRY</w:t>
      </w:r>
      <w:r>
        <w:rPr>
          <w:b/>
          <w:spacing w:val="-2"/>
          <w:sz w:val="24"/>
        </w:rPr>
        <w:t> KEEPING</w:t>
      </w:r>
    </w:p>
    <w:p>
      <w:pPr>
        <w:pStyle w:val="BodyText"/>
        <w:spacing w:before="60"/>
        <w:rPr>
          <w:b/>
        </w:rPr>
      </w:pPr>
    </w:p>
    <w:p>
      <w:pPr>
        <w:tabs>
          <w:tab w:pos="9012" w:val="left" w:leader="none"/>
        </w:tabs>
        <w:spacing w:before="0"/>
        <w:ind w:left="575" w:right="1133" w:firstLine="0"/>
        <w:jc w:val="center"/>
        <w:rPr>
          <w:b/>
          <w:sz w:val="24"/>
        </w:rPr>
      </w:pPr>
      <w:r>
        <w:rPr>
          <w:b/>
          <w:sz w:val="24"/>
        </w:rPr>
        <w:t>BIOLOGY</w:t>
      </w:r>
      <w:r>
        <w:rPr>
          <w:b/>
          <w:spacing w:val="-5"/>
          <w:sz w:val="24"/>
        </w:rPr>
        <w:t> </w:t>
      </w:r>
      <w:r>
        <w:rPr>
          <w:b/>
          <w:sz w:val="24"/>
        </w:rPr>
        <w:t>CONCEPT</w:t>
      </w:r>
      <w:r>
        <w:rPr>
          <w:b/>
          <w:spacing w:val="40"/>
          <w:sz w:val="24"/>
        </w:rPr>
        <w:t> </w:t>
      </w:r>
      <w:r>
        <w:rPr>
          <w:b/>
          <w:sz w:val="24"/>
        </w:rPr>
        <w:t>FOR</w:t>
      </w:r>
      <w:r>
        <w:rPr>
          <w:b/>
          <w:spacing w:val="-5"/>
          <w:sz w:val="24"/>
        </w:rPr>
        <w:t> </w:t>
      </w:r>
      <w:r>
        <w:rPr>
          <w:b/>
          <w:sz w:val="24"/>
        </w:rPr>
        <w:t>ENTREPRENUERSHIP</w:t>
      </w:r>
      <w:r>
        <w:rPr>
          <w:b/>
          <w:spacing w:val="40"/>
          <w:sz w:val="24"/>
        </w:rPr>
        <w:t> </w:t>
      </w:r>
      <w:r>
        <w:rPr>
          <w:b/>
          <w:sz w:val="24"/>
        </w:rPr>
        <w:t>TEST</w:t>
      </w:r>
      <w:r>
        <w:rPr>
          <w:b/>
          <w:spacing w:val="-5"/>
          <w:sz w:val="24"/>
        </w:rPr>
        <w:t> </w:t>
      </w:r>
      <w:r>
        <w:rPr>
          <w:b/>
          <w:sz w:val="24"/>
        </w:rPr>
        <w:t>2</w:t>
      </w:r>
      <w:r>
        <w:rPr>
          <w:b/>
          <w:spacing w:val="-5"/>
          <w:sz w:val="24"/>
        </w:rPr>
        <w:t> </w:t>
      </w:r>
      <w:r>
        <w:rPr>
          <w:b/>
          <w:sz w:val="24"/>
        </w:rPr>
        <w:t>(BCET2)</w:t>
      </w:r>
      <w:r>
        <w:rPr>
          <w:b/>
          <w:spacing w:val="-5"/>
          <w:sz w:val="24"/>
        </w:rPr>
        <w:t> </w:t>
      </w:r>
      <w:r>
        <w:rPr>
          <w:b/>
          <w:sz w:val="24"/>
        </w:rPr>
        <w:t>DIAGNOSTIC ADAPTIVE SKILL</w:t>
      </w:r>
      <w:r>
        <w:rPr>
          <w:b/>
          <w:spacing w:val="40"/>
          <w:sz w:val="24"/>
        </w:rPr>
        <w:t> </w:t>
      </w:r>
      <w:r>
        <w:rPr>
          <w:b/>
          <w:sz w:val="24"/>
        </w:rPr>
        <w:t>(DATS MARKING SCHEME) Student</w:t>
      </w:r>
      <w:r>
        <w:rPr>
          <w:b/>
          <w:spacing w:val="40"/>
          <w:sz w:val="24"/>
        </w:rPr>
        <w:t> </w:t>
      </w:r>
      <w:r>
        <w:rPr>
          <w:b/>
          <w:sz w:val="24"/>
        </w:rPr>
        <w:t>ID No</w:t>
      </w:r>
      <w:r>
        <w:rPr>
          <w:b/>
          <w:sz w:val="24"/>
          <w:u w:val="single"/>
        </w:rPr>
        <w:tab/>
      </w:r>
    </w:p>
    <w:p>
      <w:pPr>
        <w:pStyle w:val="BodyText"/>
        <w:rPr>
          <w:b/>
          <w:sz w:val="20"/>
        </w:rPr>
      </w:pPr>
    </w:p>
    <w:p>
      <w:pPr>
        <w:pStyle w:val="BodyText"/>
        <w:rPr>
          <w:b/>
          <w:sz w:val="20"/>
        </w:rPr>
      </w:pPr>
    </w:p>
    <w:p>
      <w:pPr>
        <w:pStyle w:val="BodyText"/>
        <w:rPr>
          <w:b/>
          <w:sz w:val="20"/>
        </w:rPr>
      </w:pPr>
    </w:p>
    <w:p>
      <w:pPr>
        <w:pStyle w:val="BodyText"/>
        <w:spacing w:before="86" w:after="1"/>
        <w:rPr>
          <w:b/>
          <w:sz w:val="20"/>
        </w:rPr>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
        <w:gridCol w:w="1433"/>
        <w:gridCol w:w="2910"/>
        <w:gridCol w:w="1507"/>
        <w:gridCol w:w="283"/>
      </w:tblGrid>
      <w:tr>
        <w:trPr>
          <w:trHeight w:val="352" w:hRule="atLeast"/>
        </w:trPr>
        <w:tc>
          <w:tcPr>
            <w:tcW w:w="320" w:type="dxa"/>
          </w:tcPr>
          <w:p>
            <w:pPr>
              <w:pStyle w:val="TableParagraph"/>
              <w:spacing w:line="278" w:lineRule="exact"/>
              <w:ind w:left="20" w:right="55"/>
              <w:jc w:val="center"/>
              <w:rPr>
                <w:rFonts w:ascii="Calibri"/>
                <w:sz w:val="24"/>
              </w:rPr>
            </w:pPr>
            <w:r>
              <w:rPr>
                <w:rFonts w:ascii="Calibri"/>
                <w:spacing w:val="-5"/>
                <w:sz w:val="24"/>
              </w:rPr>
              <w:t>1.</w:t>
            </w:r>
          </w:p>
        </w:tc>
        <w:tc>
          <w:tcPr>
            <w:tcW w:w="1433" w:type="dxa"/>
          </w:tcPr>
          <w:p>
            <w:pPr>
              <w:pStyle w:val="TableParagraph"/>
              <w:spacing w:line="266" w:lineRule="exact"/>
              <w:ind w:left="82"/>
              <w:rPr>
                <w:sz w:val="24"/>
              </w:rPr>
            </w:pPr>
            <w:r>
              <w:rPr>
                <w:spacing w:val="-10"/>
                <w:sz w:val="24"/>
              </w:rPr>
              <w:t>C</w:t>
            </w:r>
          </w:p>
        </w:tc>
        <w:tc>
          <w:tcPr>
            <w:tcW w:w="2910" w:type="dxa"/>
          </w:tcPr>
          <w:p>
            <w:pPr>
              <w:pStyle w:val="TableParagraph"/>
              <w:spacing w:line="266" w:lineRule="exact"/>
              <w:ind w:left="1177"/>
              <w:rPr>
                <w:sz w:val="24"/>
              </w:rPr>
            </w:pPr>
            <w:r>
              <w:rPr>
                <w:sz w:val="24"/>
              </w:rPr>
              <w:t>22. </w:t>
            </w:r>
            <w:r>
              <w:rPr>
                <w:spacing w:val="-10"/>
                <w:sz w:val="24"/>
              </w:rPr>
              <w:t>A</w:t>
            </w:r>
          </w:p>
        </w:tc>
        <w:tc>
          <w:tcPr>
            <w:tcW w:w="1507" w:type="dxa"/>
          </w:tcPr>
          <w:p>
            <w:pPr>
              <w:pStyle w:val="TableParagraph"/>
              <w:spacing w:line="266" w:lineRule="exact"/>
              <w:ind w:right="57"/>
              <w:jc w:val="right"/>
              <w:rPr>
                <w:sz w:val="24"/>
              </w:rPr>
            </w:pPr>
            <w:r>
              <w:rPr>
                <w:spacing w:val="-5"/>
                <w:sz w:val="24"/>
              </w:rPr>
              <w:t>43.</w:t>
            </w:r>
          </w:p>
        </w:tc>
        <w:tc>
          <w:tcPr>
            <w:tcW w:w="283" w:type="dxa"/>
          </w:tcPr>
          <w:p>
            <w:pPr>
              <w:pStyle w:val="TableParagraph"/>
              <w:spacing w:line="266" w:lineRule="exact"/>
              <w:ind w:left="18" w:right="19"/>
              <w:jc w:val="center"/>
              <w:rPr>
                <w:sz w:val="24"/>
              </w:rPr>
            </w:pPr>
            <w:r>
              <w:rPr>
                <w:spacing w:val="-10"/>
                <w:sz w:val="24"/>
              </w:rPr>
              <w:t>C</w:t>
            </w:r>
          </w:p>
        </w:tc>
      </w:tr>
      <w:tr>
        <w:trPr>
          <w:trHeight w:val="417" w:hRule="atLeast"/>
        </w:trPr>
        <w:tc>
          <w:tcPr>
            <w:tcW w:w="320" w:type="dxa"/>
          </w:tcPr>
          <w:p>
            <w:pPr>
              <w:pStyle w:val="TableParagraph"/>
              <w:spacing w:before="68"/>
              <w:ind w:left="20" w:right="59"/>
              <w:jc w:val="center"/>
              <w:rPr>
                <w:sz w:val="24"/>
              </w:rPr>
            </w:pPr>
            <w:r>
              <w:rPr>
                <w:spacing w:val="-5"/>
                <w:sz w:val="24"/>
              </w:rPr>
              <w:t>2.</w:t>
            </w:r>
          </w:p>
        </w:tc>
        <w:tc>
          <w:tcPr>
            <w:tcW w:w="1433" w:type="dxa"/>
          </w:tcPr>
          <w:p>
            <w:pPr>
              <w:pStyle w:val="TableParagraph"/>
              <w:spacing w:before="68"/>
              <w:ind w:left="90"/>
              <w:rPr>
                <w:sz w:val="24"/>
              </w:rPr>
            </w:pPr>
            <w:r>
              <w:rPr>
                <w:spacing w:val="-10"/>
                <w:sz w:val="24"/>
              </w:rPr>
              <w:t>C</w:t>
            </w:r>
          </w:p>
        </w:tc>
        <w:tc>
          <w:tcPr>
            <w:tcW w:w="2910" w:type="dxa"/>
          </w:tcPr>
          <w:p>
            <w:pPr>
              <w:pStyle w:val="TableParagraph"/>
              <w:spacing w:before="68"/>
              <w:ind w:left="1217"/>
              <w:rPr>
                <w:sz w:val="24"/>
              </w:rPr>
            </w:pPr>
            <w:r>
              <w:rPr>
                <w:sz w:val="24"/>
              </w:rPr>
              <w:t>23. </w:t>
            </w:r>
            <w:r>
              <w:rPr>
                <w:spacing w:val="-10"/>
                <w:sz w:val="24"/>
              </w:rPr>
              <w:t>B</w:t>
            </w:r>
          </w:p>
        </w:tc>
        <w:tc>
          <w:tcPr>
            <w:tcW w:w="1507" w:type="dxa"/>
          </w:tcPr>
          <w:p>
            <w:pPr>
              <w:pStyle w:val="TableParagraph"/>
              <w:spacing w:before="68"/>
              <w:ind w:right="57"/>
              <w:jc w:val="right"/>
              <w:rPr>
                <w:sz w:val="24"/>
              </w:rPr>
            </w:pPr>
            <w:r>
              <w:rPr>
                <w:spacing w:val="-5"/>
                <w:sz w:val="24"/>
              </w:rPr>
              <w:t>44.</w:t>
            </w:r>
          </w:p>
        </w:tc>
        <w:tc>
          <w:tcPr>
            <w:tcW w:w="283" w:type="dxa"/>
          </w:tcPr>
          <w:p>
            <w:pPr>
              <w:pStyle w:val="TableParagraph"/>
              <w:spacing w:before="68"/>
              <w:ind w:left="18" w:right="6"/>
              <w:jc w:val="center"/>
              <w:rPr>
                <w:sz w:val="24"/>
              </w:rPr>
            </w:pPr>
            <w:r>
              <w:rPr>
                <w:spacing w:val="-10"/>
                <w:sz w:val="24"/>
              </w:rPr>
              <w:t>D</w:t>
            </w:r>
          </w:p>
        </w:tc>
      </w:tr>
      <w:tr>
        <w:trPr>
          <w:trHeight w:val="414" w:hRule="atLeast"/>
        </w:trPr>
        <w:tc>
          <w:tcPr>
            <w:tcW w:w="320" w:type="dxa"/>
          </w:tcPr>
          <w:p>
            <w:pPr>
              <w:pStyle w:val="TableParagraph"/>
              <w:spacing w:before="63"/>
              <w:ind w:left="20" w:right="59"/>
              <w:jc w:val="center"/>
              <w:rPr>
                <w:sz w:val="24"/>
              </w:rPr>
            </w:pPr>
            <w:r>
              <w:rPr>
                <w:spacing w:val="-5"/>
                <w:sz w:val="24"/>
              </w:rPr>
              <w:t>3.</w:t>
            </w:r>
          </w:p>
        </w:tc>
        <w:tc>
          <w:tcPr>
            <w:tcW w:w="1433" w:type="dxa"/>
          </w:tcPr>
          <w:p>
            <w:pPr>
              <w:pStyle w:val="TableParagraph"/>
              <w:spacing w:before="63"/>
              <w:ind w:left="90"/>
              <w:rPr>
                <w:sz w:val="24"/>
              </w:rPr>
            </w:pPr>
            <w:r>
              <w:rPr>
                <w:spacing w:val="-10"/>
                <w:sz w:val="24"/>
              </w:rPr>
              <w:t>C</w:t>
            </w:r>
          </w:p>
        </w:tc>
        <w:tc>
          <w:tcPr>
            <w:tcW w:w="2910" w:type="dxa"/>
          </w:tcPr>
          <w:p>
            <w:pPr>
              <w:pStyle w:val="TableParagraph"/>
              <w:spacing w:before="63"/>
              <w:ind w:left="1217"/>
              <w:rPr>
                <w:sz w:val="24"/>
              </w:rPr>
            </w:pPr>
            <w:r>
              <w:rPr>
                <w:sz w:val="24"/>
              </w:rPr>
              <w:t>24. </w:t>
            </w:r>
            <w:r>
              <w:rPr>
                <w:spacing w:val="-10"/>
                <w:sz w:val="24"/>
              </w:rPr>
              <w:t>A</w:t>
            </w:r>
          </w:p>
        </w:tc>
        <w:tc>
          <w:tcPr>
            <w:tcW w:w="1507" w:type="dxa"/>
          </w:tcPr>
          <w:p>
            <w:pPr>
              <w:pStyle w:val="TableParagraph"/>
              <w:spacing w:before="63"/>
              <w:ind w:right="57"/>
              <w:jc w:val="right"/>
              <w:rPr>
                <w:sz w:val="24"/>
              </w:rPr>
            </w:pPr>
            <w:r>
              <w:rPr>
                <w:spacing w:val="-5"/>
                <w:sz w:val="24"/>
              </w:rPr>
              <w:t>45.</w:t>
            </w:r>
          </w:p>
        </w:tc>
        <w:tc>
          <w:tcPr>
            <w:tcW w:w="283" w:type="dxa"/>
          </w:tcPr>
          <w:p>
            <w:pPr>
              <w:pStyle w:val="TableParagraph"/>
              <w:spacing w:before="63"/>
              <w:ind w:left="18" w:right="6"/>
              <w:jc w:val="center"/>
              <w:rPr>
                <w:sz w:val="24"/>
              </w:rPr>
            </w:pPr>
            <w:r>
              <w:rPr>
                <w:spacing w:val="-10"/>
                <w:sz w:val="24"/>
              </w:rPr>
              <w:t>A</w:t>
            </w:r>
          </w:p>
        </w:tc>
      </w:tr>
      <w:tr>
        <w:trPr>
          <w:trHeight w:val="514" w:hRule="atLeast"/>
        </w:trPr>
        <w:tc>
          <w:tcPr>
            <w:tcW w:w="320" w:type="dxa"/>
          </w:tcPr>
          <w:p>
            <w:pPr>
              <w:pStyle w:val="TableParagraph"/>
              <w:spacing w:before="64"/>
              <w:ind w:left="20" w:right="59"/>
              <w:jc w:val="center"/>
              <w:rPr>
                <w:sz w:val="24"/>
              </w:rPr>
            </w:pPr>
            <w:r>
              <w:rPr>
                <w:spacing w:val="-5"/>
                <w:sz w:val="24"/>
              </w:rPr>
              <w:t>4.</w:t>
            </w:r>
          </w:p>
        </w:tc>
        <w:tc>
          <w:tcPr>
            <w:tcW w:w="1433" w:type="dxa"/>
          </w:tcPr>
          <w:p>
            <w:pPr>
              <w:pStyle w:val="TableParagraph"/>
              <w:spacing w:before="64"/>
              <w:ind w:left="90"/>
              <w:rPr>
                <w:sz w:val="24"/>
              </w:rPr>
            </w:pPr>
            <w:r>
              <w:rPr>
                <w:spacing w:val="-10"/>
                <w:sz w:val="24"/>
              </w:rPr>
              <w:t>A</w:t>
            </w:r>
          </w:p>
        </w:tc>
        <w:tc>
          <w:tcPr>
            <w:tcW w:w="2910" w:type="dxa"/>
          </w:tcPr>
          <w:p>
            <w:pPr>
              <w:pStyle w:val="TableParagraph"/>
              <w:spacing w:before="64"/>
              <w:ind w:left="1230"/>
              <w:rPr>
                <w:sz w:val="24"/>
              </w:rPr>
            </w:pPr>
            <w:r>
              <w:rPr>
                <w:sz w:val="24"/>
              </w:rPr>
              <w:t>25. </w:t>
            </w:r>
            <w:r>
              <w:rPr>
                <w:spacing w:val="-10"/>
                <w:sz w:val="24"/>
              </w:rPr>
              <w:t>C</w:t>
            </w:r>
          </w:p>
        </w:tc>
        <w:tc>
          <w:tcPr>
            <w:tcW w:w="1507" w:type="dxa"/>
          </w:tcPr>
          <w:p>
            <w:pPr>
              <w:pStyle w:val="TableParagraph"/>
              <w:spacing w:before="64"/>
              <w:ind w:right="57"/>
              <w:jc w:val="right"/>
              <w:rPr>
                <w:sz w:val="24"/>
              </w:rPr>
            </w:pPr>
            <w:r>
              <w:rPr>
                <w:spacing w:val="-5"/>
                <w:sz w:val="24"/>
              </w:rPr>
              <w:t>46.</w:t>
            </w:r>
          </w:p>
        </w:tc>
        <w:tc>
          <w:tcPr>
            <w:tcW w:w="283" w:type="dxa"/>
          </w:tcPr>
          <w:p>
            <w:pPr>
              <w:pStyle w:val="TableParagraph"/>
              <w:spacing w:before="64"/>
              <w:ind w:left="18" w:right="6"/>
              <w:jc w:val="center"/>
              <w:rPr>
                <w:sz w:val="24"/>
              </w:rPr>
            </w:pPr>
            <w:r>
              <w:rPr>
                <w:spacing w:val="-10"/>
                <w:sz w:val="24"/>
              </w:rPr>
              <w:t>D</w:t>
            </w:r>
          </w:p>
        </w:tc>
      </w:tr>
      <w:tr>
        <w:trPr>
          <w:trHeight w:val="513" w:hRule="atLeast"/>
        </w:trPr>
        <w:tc>
          <w:tcPr>
            <w:tcW w:w="320" w:type="dxa"/>
          </w:tcPr>
          <w:p>
            <w:pPr>
              <w:pStyle w:val="TableParagraph"/>
              <w:spacing w:before="164"/>
              <w:ind w:left="80"/>
              <w:jc w:val="center"/>
              <w:rPr>
                <w:sz w:val="24"/>
              </w:rPr>
            </w:pPr>
            <w:r>
              <w:rPr>
                <w:spacing w:val="-5"/>
                <w:sz w:val="24"/>
              </w:rPr>
              <w:t>5.</w:t>
            </w:r>
          </w:p>
        </w:tc>
        <w:tc>
          <w:tcPr>
            <w:tcW w:w="1433" w:type="dxa"/>
          </w:tcPr>
          <w:p>
            <w:pPr>
              <w:pStyle w:val="TableParagraph"/>
              <w:spacing w:before="164"/>
              <w:ind w:left="90"/>
              <w:rPr>
                <w:sz w:val="24"/>
              </w:rPr>
            </w:pPr>
            <w:r>
              <w:rPr>
                <w:spacing w:val="-10"/>
                <w:sz w:val="24"/>
              </w:rPr>
              <w:t>D</w:t>
            </w:r>
          </w:p>
        </w:tc>
        <w:tc>
          <w:tcPr>
            <w:tcW w:w="2910" w:type="dxa"/>
          </w:tcPr>
          <w:p>
            <w:pPr>
              <w:pStyle w:val="TableParagraph"/>
              <w:spacing w:before="164"/>
              <w:ind w:left="1177"/>
              <w:rPr>
                <w:sz w:val="24"/>
              </w:rPr>
            </w:pPr>
            <w:r>
              <w:rPr>
                <w:sz w:val="24"/>
              </w:rPr>
              <w:t>26. </w:t>
            </w:r>
            <w:r>
              <w:rPr>
                <w:spacing w:val="-10"/>
                <w:sz w:val="24"/>
              </w:rPr>
              <w:t>C</w:t>
            </w:r>
          </w:p>
        </w:tc>
        <w:tc>
          <w:tcPr>
            <w:tcW w:w="1507" w:type="dxa"/>
          </w:tcPr>
          <w:p>
            <w:pPr>
              <w:pStyle w:val="TableParagraph"/>
              <w:spacing w:before="164"/>
              <w:ind w:right="57"/>
              <w:jc w:val="right"/>
              <w:rPr>
                <w:sz w:val="24"/>
              </w:rPr>
            </w:pPr>
            <w:r>
              <w:rPr>
                <w:spacing w:val="-5"/>
                <w:sz w:val="24"/>
              </w:rPr>
              <w:t>47.</w:t>
            </w:r>
          </w:p>
        </w:tc>
        <w:tc>
          <w:tcPr>
            <w:tcW w:w="283" w:type="dxa"/>
          </w:tcPr>
          <w:p>
            <w:pPr>
              <w:pStyle w:val="TableParagraph"/>
              <w:spacing w:before="164"/>
              <w:ind w:left="18" w:right="19"/>
              <w:jc w:val="center"/>
              <w:rPr>
                <w:sz w:val="24"/>
              </w:rPr>
            </w:pPr>
            <w:r>
              <w:rPr>
                <w:spacing w:val="-10"/>
                <w:sz w:val="24"/>
              </w:rPr>
              <w:t>B</w:t>
            </w:r>
          </w:p>
        </w:tc>
      </w:tr>
      <w:tr>
        <w:trPr>
          <w:trHeight w:val="416" w:hRule="atLeast"/>
        </w:trPr>
        <w:tc>
          <w:tcPr>
            <w:tcW w:w="320" w:type="dxa"/>
          </w:tcPr>
          <w:p>
            <w:pPr>
              <w:pStyle w:val="TableParagraph"/>
              <w:spacing w:before="63"/>
              <w:ind w:left="20" w:right="59"/>
              <w:jc w:val="center"/>
              <w:rPr>
                <w:sz w:val="24"/>
              </w:rPr>
            </w:pPr>
            <w:r>
              <w:rPr>
                <w:spacing w:val="-5"/>
                <w:sz w:val="24"/>
              </w:rPr>
              <w:t>6.</w:t>
            </w:r>
          </w:p>
        </w:tc>
        <w:tc>
          <w:tcPr>
            <w:tcW w:w="1433" w:type="dxa"/>
          </w:tcPr>
          <w:p>
            <w:pPr>
              <w:pStyle w:val="TableParagraph"/>
              <w:spacing w:before="63"/>
              <w:ind w:left="90"/>
              <w:rPr>
                <w:sz w:val="24"/>
              </w:rPr>
            </w:pPr>
            <w:r>
              <w:rPr>
                <w:spacing w:val="-10"/>
                <w:sz w:val="24"/>
              </w:rPr>
              <w:t>B</w:t>
            </w:r>
          </w:p>
        </w:tc>
        <w:tc>
          <w:tcPr>
            <w:tcW w:w="2910" w:type="dxa"/>
          </w:tcPr>
          <w:p>
            <w:pPr>
              <w:pStyle w:val="TableParagraph"/>
              <w:spacing w:before="63"/>
              <w:ind w:left="1177"/>
              <w:rPr>
                <w:sz w:val="24"/>
              </w:rPr>
            </w:pPr>
            <w:r>
              <w:rPr>
                <w:sz w:val="24"/>
              </w:rPr>
              <w:t>27. </w:t>
            </w:r>
            <w:r>
              <w:rPr>
                <w:spacing w:val="-10"/>
                <w:sz w:val="24"/>
              </w:rPr>
              <w:t>D</w:t>
            </w:r>
          </w:p>
        </w:tc>
        <w:tc>
          <w:tcPr>
            <w:tcW w:w="1507" w:type="dxa"/>
          </w:tcPr>
          <w:p>
            <w:pPr>
              <w:pStyle w:val="TableParagraph"/>
              <w:spacing w:before="63"/>
              <w:ind w:right="57"/>
              <w:jc w:val="right"/>
              <w:rPr>
                <w:sz w:val="24"/>
              </w:rPr>
            </w:pPr>
            <w:r>
              <w:rPr>
                <w:spacing w:val="-5"/>
                <w:sz w:val="24"/>
              </w:rPr>
              <w:t>48.</w:t>
            </w:r>
          </w:p>
        </w:tc>
        <w:tc>
          <w:tcPr>
            <w:tcW w:w="283" w:type="dxa"/>
          </w:tcPr>
          <w:p>
            <w:pPr>
              <w:pStyle w:val="TableParagraph"/>
              <w:spacing w:before="63"/>
              <w:ind w:left="18" w:right="19"/>
              <w:jc w:val="center"/>
              <w:rPr>
                <w:sz w:val="24"/>
              </w:rPr>
            </w:pPr>
            <w:r>
              <w:rPr>
                <w:spacing w:val="-10"/>
                <w:sz w:val="24"/>
              </w:rPr>
              <w:t>C</w:t>
            </w:r>
          </w:p>
        </w:tc>
      </w:tr>
      <w:tr>
        <w:trPr>
          <w:trHeight w:val="419" w:hRule="atLeast"/>
        </w:trPr>
        <w:tc>
          <w:tcPr>
            <w:tcW w:w="320" w:type="dxa"/>
          </w:tcPr>
          <w:p>
            <w:pPr>
              <w:pStyle w:val="TableParagraph"/>
              <w:spacing w:before="67"/>
              <w:ind w:left="20" w:right="59"/>
              <w:jc w:val="center"/>
              <w:rPr>
                <w:sz w:val="24"/>
              </w:rPr>
            </w:pPr>
            <w:r>
              <w:rPr>
                <w:spacing w:val="-5"/>
                <w:sz w:val="24"/>
              </w:rPr>
              <w:t>7.</w:t>
            </w:r>
          </w:p>
        </w:tc>
        <w:tc>
          <w:tcPr>
            <w:tcW w:w="1433" w:type="dxa"/>
          </w:tcPr>
          <w:p>
            <w:pPr>
              <w:pStyle w:val="TableParagraph"/>
              <w:spacing w:before="67"/>
              <w:ind w:left="30"/>
              <w:rPr>
                <w:sz w:val="24"/>
              </w:rPr>
            </w:pPr>
            <w:r>
              <w:rPr>
                <w:spacing w:val="-10"/>
                <w:sz w:val="24"/>
              </w:rPr>
              <w:t>A</w:t>
            </w:r>
          </w:p>
        </w:tc>
        <w:tc>
          <w:tcPr>
            <w:tcW w:w="2910" w:type="dxa"/>
          </w:tcPr>
          <w:p>
            <w:pPr>
              <w:pStyle w:val="TableParagraph"/>
              <w:spacing w:before="81"/>
              <w:ind w:left="1177"/>
              <w:rPr>
                <w:rFonts w:ascii="Calibri"/>
                <w:sz w:val="22"/>
              </w:rPr>
            </w:pPr>
            <w:r>
              <w:rPr>
                <w:rFonts w:ascii="Calibri"/>
                <w:sz w:val="22"/>
              </w:rPr>
              <w:t>28.</w:t>
            </w:r>
            <w:r>
              <w:rPr>
                <w:rFonts w:ascii="Calibri"/>
                <w:spacing w:val="47"/>
                <w:sz w:val="22"/>
              </w:rPr>
              <w:t> </w:t>
            </w:r>
            <w:r>
              <w:rPr>
                <w:rFonts w:ascii="Calibri"/>
                <w:spacing w:val="-10"/>
                <w:sz w:val="22"/>
              </w:rPr>
              <w:t>D</w:t>
            </w:r>
          </w:p>
        </w:tc>
        <w:tc>
          <w:tcPr>
            <w:tcW w:w="1507" w:type="dxa"/>
          </w:tcPr>
          <w:p>
            <w:pPr>
              <w:pStyle w:val="TableParagraph"/>
              <w:spacing w:before="81"/>
              <w:ind w:right="76"/>
              <w:jc w:val="right"/>
              <w:rPr>
                <w:rFonts w:ascii="Calibri"/>
                <w:sz w:val="22"/>
              </w:rPr>
            </w:pPr>
            <w:r>
              <w:rPr>
                <w:rFonts w:ascii="Calibri"/>
                <w:spacing w:val="-5"/>
                <w:sz w:val="22"/>
              </w:rPr>
              <w:t>49.</w:t>
            </w:r>
          </w:p>
        </w:tc>
        <w:tc>
          <w:tcPr>
            <w:tcW w:w="283" w:type="dxa"/>
          </w:tcPr>
          <w:p>
            <w:pPr>
              <w:pStyle w:val="TableParagraph"/>
              <w:spacing w:before="67"/>
              <w:ind w:left="19" w:right="1"/>
              <w:jc w:val="center"/>
              <w:rPr>
                <w:sz w:val="24"/>
              </w:rPr>
            </w:pPr>
            <w:r>
              <w:rPr>
                <w:spacing w:val="-10"/>
                <w:sz w:val="24"/>
              </w:rPr>
              <w:t>C</w:t>
            </w:r>
          </w:p>
        </w:tc>
      </w:tr>
      <w:tr>
        <w:trPr>
          <w:trHeight w:val="413" w:hRule="atLeast"/>
        </w:trPr>
        <w:tc>
          <w:tcPr>
            <w:tcW w:w="320" w:type="dxa"/>
          </w:tcPr>
          <w:p>
            <w:pPr>
              <w:pStyle w:val="TableParagraph"/>
              <w:spacing w:before="63"/>
              <w:ind w:left="80"/>
              <w:jc w:val="center"/>
              <w:rPr>
                <w:sz w:val="24"/>
              </w:rPr>
            </w:pPr>
            <w:r>
              <w:rPr>
                <w:spacing w:val="-5"/>
                <w:sz w:val="24"/>
              </w:rPr>
              <w:t>8.</w:t>
            </w:r>
          </w:p>
        </w:tc>
        <w:tc>
          <w:tcPr>
            <w:tcW w:w="1433" w:type="dxa"/>
          </w:tcPr>
          <w:p>
            <w:pPr>
              <w:pStyle w:val="TableParagraph"/>
              <w:spacing w:before="63"/>
              <w:ind w:left="90"/>
              <w:rPr>
                <w:sz w:val="24"/>
              </w:rPr>
            </w:pPr>
            <w:r>
              <w:rPr>
                <w:spacing w:val="-10"/>
                <w:sz w:val="24"/>
              </w:rPr>
              <w:t>A</w:t>
            </w:r>
          </w:p>
        </w:tc>
        <w:tc>
          <w:tcPr>
            <w:tcW w:w="2910" w:type="dxa"/>
          </w:tcPr>
          <w:p>
            <w:pPr>
              <w:pStyle w:val="TableParagraph"/>
              <w:spacing w:before="63"/>
              <w:ind w:left="1177"/>
              <w:rPr>
                <w:sz w:val="24"/>
              </w:rPr>
            </w:pPr>
            <w:r>
              <w:rPr>
                <w:sz w:val="24"/>
              </w:rPr>
              <w:t>29. </w:t>
            </w:r>
            <w:r>
              <w:rPr>
                <w:spacing w:val="-10"/>
                <w:sz w:val="24"/>
              </w:rPr>
              <w:t>A</w:t>
            </w:r>
          </w:p>
        </w:tc>
        <w:tc>
          <w:tcPr>
            <w:tcW w:w="1507" w:type="dxa"/>
          </w:tcPr>
          <w:p>
            <w:pPr>
              <w:pStyle w:val="TableParagraph"/>
              <w:spacing w:before="63"/>
              <w:ind w:right="57"/>
              <w:jc w:val="right"/>
              <w:rPr>
                <w:sz w:val="24"/>
              </w:rPr>
            </w:pPr>
            <w:r>
              <w:rPr>
                <w:spacing w:val="-5"/>
                <w:sz w:val="24"/>
              </w:rPr>
              <w:t>50.</w:t>
            </w:r>
          </w:p>
        </w:tc>
        <w:tc>
          <w:tcPr>
            <w:tcW w:w="283" w:type="dxa"/>
          </w:tcPr>
          <w:p>
            <w:pPr>
              <w:pStyle w:val="TableParagraph"/>
              <w:spacing w:before="63"/>
              <w:ind w:left="18" w:right="19"/>
              <w:jc w:val="center"/>
              <w:rPr>
                <w:sz w:val="24"/>
              </w:rPr>
            </w:pPr>
            <w:r>
              <w:rPr>
                <w:spacing w:val="-10"/>
                <w:sz w:val="24"/>
              </w:rPr>
              <w:t>B</w:t>
            </w:r>
          </w:p>
        </w:tc>
      </w:tr>
      <w:tr>
        <w:trPr>
          <w:trHeight w:val="414" w:hRule="atLeast"/>
        </w:trPr>
        <w:tc>
          <w:tcPr>
            <w:tcW w:w="320" w:type="dxa"/>
          </w:tcPr>
          <w:p>
            <w:pPr>
              <w:pStyle w:val="TableParagraph"/>
              <w:spacing w:before="64"/>
              <w:ind w:left="20" w:right="59"/>
              <w:jc w:val="center"/>
              <w:rPr>
                <w:sz w:val="24"/>
              </w:rPr>
            </w:pPr>
            <w:r>
              <w:rPr>
                <w:spacing w:val="-5"/>
                <w:sz w:val="24"/>
              </w:rPr>
              <w:t>9.</w:t>
            </w:r>
          </w:p>
        </w:tc>
        <w:tc>
          <w:tcPr>
            <w:tcW w:w="1433" w:type="dxa"/>
          </w:tcPr>
          <w:p>
            <w:pPr>
              <w:pStyle w:val="TableParagraph"/>
              <w:spacing w:before="64"/>
              <w:ind w:left="90"/>
              <w:rPr>
                <w:sz w:val="24"/>
              </w:rPr>
            </w:pPr>
            <w:r>
              <w:rPr>
                <w:spacing w:val="-10"/>
                <w:sz w:val="24"/>
              </w:rPr>
              <w:t>D</w:t>
            </w:r>
          </w:p>
        </w:tc>
        <w:tc>
          <w:tcPr>
            <w:tcW w:w="2910" w:type="dxa"/>
          </w:tcPr>
          <w:p>
            <w:pPr>
              <w:pStyle w:val="TableParagraph"/>
              <w:spacing w:before="64"/>
              <w:ind w:left="1177"/>
              <w:rPr>
                <w:sz w:val="24"/>
              </w:rPr>
            </w:pPr>
            <w:r>
              <w:rPr>
                <w:sz w:val="24"/>
              </w:rPr>
              <w:t>30. </w:t>
            </w:r>
            <w:r>
              <w:rPr>
                <w:spacing w:val="-10"/>
                <w:sz w:val="24"/>
              </w:rPr>
              <w:t>B</w:t>
            </w:r>
          </w:p>
        </w:tc>
        <w:tc>
          <w:tcPr>
            <w:tcW w:w="1507" w:type="dxa"/>
          </w:tcPr>
          <w:p>
            <w:pPr>
              <w:pStyle w:val="TableParagraph"/>
              <w:rPr>
                <w:sz w:val="22"/>
              </w:rPr>
            </w:pPr>
          </w:p>
        </w:tc>
        <w:tc>
          <w:tcPr>
            <w:tcW w:w="283" w:type="dxa"/>
          </w:tcPr>
          <w:p>
            <w:pPr>
              <w:pStyle w:val="TableParagraph"/>
              <w:rPr>
                <w:sz w:val="22"/>
              </w:rPr>
            </w:pPr>
          </w:p>
        </w:tc>
      </w:tr>
      <w:tr>
        <w:trPr>
          <w:trHeight w:val="413" w:hRule="atLeast"/>
        </w:trPr>
        <w:tc>
          <w:tcPr>
            <w:tcW w:w="320" w:type="dxa"/>
          </w:tcPr>
          <w:p>
            <w:pPr>
              <w:pStyle w:val="TableParagraph"/>
              <w:spacing w:before="63"/>
              <w:ind w:left="20"/>
              <w:jc w:val="center"/>
              <w:rPr>
                <w:sz w:val="24"/>
              </w:rPr>
            </w:pPr>
            <w:r>
              <w:rPr>
                <w:spacing w:val="-5"/>
                <w:sz w:val="24"/>
              </w:rPr>
              <w:t>10</w:t>
            </w:r>
          </w:p>
        </w:tc>
        <w:tc>
          <w:tcPr>
            <w:tcW w:w="1433" w:type="dxa"/>
          </w:tcPr>
          <w:p>
            <w:pPr>
              <w:pStyle w:val="TableParagraph"/>
              <w:spacing w:before="63"/>
              <w:ind w:left="89"/>
              <w:rPr>
                <w:sz w:val="24"/>
              </w:rPr>
            </w:pPr>
            <w:r>
              <w:rPr>
                <w:spacing w:val="-10"/>
                <w:sz w:val="24"/>
              </w:rPr>
              <w:t>C</w:t>
            </w:r>
          </w:p>
        </w:tc>
        <w:tc>
          <w:tcPr>
            <w:tcW w:w="2910" w:type="dxa"/>
          </w:tcPr>
          <w:p>
            <w:pPr>
              <w:pStyle w:val="TableParagraph"/>
              <w:spacing w:before="63"/>
              <w:ind w:left="1177"/>
              <w:rPr>
                <w:sz w:val="24"/>
              </w:rPr>
            </w:pPr>
            <w:r>
              <w:rPr>
                <w:sz w:val="24"/>
              </w:rPr>
              <w:t>31. </w:t>
            </w:r>
            <w:r>
              <w:rPr>
                <w:spacing w:val="-10"/>
                <w:sz w:val="24"/>
              </w:rPr>
              <w:t>A</w:t>
            </w:r>
          </w:p>
        </w:tc>
        <w:tc>
          <w:tcPr>
            <w:tcW w:w="1507" w:type="dxa"/>
          </w:tcPr>
          <w:p>
            <w:pPr>
              <w:pStyle w:val="TableParagraph"/>
              <w:rPr>
                <w:sz w:val="22"/>
              </w:rPr>
            </w:pPr>
          </w:p>
        </w:tc>
        <w:tc>
          <w:tcPr>
            <w:tcW w:w="283" w:type="dxa"/>
          </w:tcPr>
          <w:p>
            <w:pPr>
              <w:pStyle w:val="TableParagraph"/>
              <w:rPr>
                <w:sz w:val="22"/>
              </w:rPr>
            </w:pPr>
          </w:p>
        </w:tc>
      </w:tr>
      <w:tr>
        <w:trPr>
          <w:trHeight w:val="413" w:hRule="atLeast"/>
        </w:trPr>
        <w:tc>
          <w:tcPr>
            <w:tcW w:w="320" w:type="dxa"/>
          </w:tcPr>
          <w:p>
            <w:pPr>
              <w:pStyle w:val="TableParagraph"/>
              <w:spacing w:before="64"/>
              <w:ind w:left="20"/>
              <w:jc w:val="center"/>
              <w:rPr>
                <w:sz w:val="24"/>
              </w:rPr>
            </w:pPr>
            <w:r>
              <w:rPr>
                <w:spacing w:val="-5"/>
                <w:sz w:val="24"/>
              </w:rPr>
              <w:t>11</w:t>
            </w:r>
          </w:p>
        </w:tc>
        <w:tc>
          <w:tcPr>
            <w:tcW w:w="1433" w:type="dxa"/>
          </w:tcPr>
          <w:p>
            <w:pPr>
              <w:pStyle w:val="TableParagraph"/>
              <w:spacing w:before="64"/>
              <w:ind w:left="89"/>
              <w:rPr>
                <w:sz w:val="24"/>
              </w:rPr>
            </w:pPr>
            <w:r>
              <w:rPr>
                <w:spacing w:val="-10"/>
                <w:sz w:val="24"/>
              </w:rPr>
              <w:t>B</w:t>
            </w:r>
          </w:p>
        </w:tc>
        <w:tc>
          <w:tcPr>
            <w:tcW w:w="2910" w:type="dxa"/>
          </w:tcPr>
          <w:p>
            <w:pPr>
              <w:pStyle w:val="TableParagraph"/>
              <w:spacing w:before="64"/>
              <w:ind w:left="1177"/>
              <w:rPr>
                <w:sz w:val="24"/>
              </w:rPr>
            </w:pPr>
            <w:r>
              <w:rPr>
                <w:sz w:val="24"/>
              </w:rPr>
              <w:t>32. </w:t>
            </w:r>
            <w:r>
              <w:rPr>
                <w:spacing w:val="-10"/>
                <w:sz w:val="24"/>
              </w:rPr>
              <w:t>A</w:t>
            </w:r>
          </w:p>
        </w:tc>
        <w:tc>
          <w:tcPr>
            <w:tcW w:w="1507" w:type="dxa"/>
          </w:tcPr>
          <w:p>
            <w:pPr>
              <w:pStyle w:val="TableParagraph"/>
              <w:rPr>
                <w:sz w:val="22"/>
              </w:rPr>
            </w:pPr>
          </w:p>
        </w:tc>
        <w:tc>
          <w:tcPr>
            <w:tcW w:w="283" w:type="dxa"/>
          </w:tcPr>
          <w:p>
            <w:pPr>
              <w:pStyle w:val="TableParagraph"/>
              <w:rPr>
                <w:sz w:val="22"/>
              </w:rPr>
            </w:pPr>
          </w:p>
        </w:tc>
      </w:tr>
      <w:tr>
        <w:trPr>
          <w:trHeight w:val="413" w:hRule="atLeast"/>
        </w:trPr>
        <w:tc>
          <w:tcPr>
            <w:tcW w:w="320" w:type="dxa"/>
          </w:tcPr>
          <w:p>
            <w:pPr>
              <w:pStyle w:val="TableParagraph"/>
              <w:spacing w:before="63"/>
              <w:ind w:left="20"/>
              <w:jc w:val="center"/>
              <w:rPr>
                <w:sz w:val="24"/>
              </w:rPr>
            </w:pPr>
            <w:r>
              <w:rPr>
                <w:spacing w:val="-5"/>
                <w:sz w:val="24"/>
              </w:rPr>
              <w:t>12</w:t>
            </w:r>
          </w:p>
        </w:tc>
        <w:tc>
          <w:tcPr>
            <w:tcW w:w="1433" w:type="dxa"/>
          </w:tcPr>
          <w:p>
            <w:pPr>
              <w:pStyle w:val="TableParagraph"/>
              <w:spacing w:before="63"/>
              <w:ind w:left="89"/>
              <w:rPr>
                <w:sz w:val="24"/>
              </w:rPr>
            </w:pPr>
            <w:r>
              <w:rPr>
                <w:spacing w:val="-10"/>
                <w:sz w:val="24"/>
              </w:rPr>
              <w:t>B</w:t>
            </w:r>
          </w:p>
        </w:tc>
        <w:tc>
          <w:tcPr>
            <w:tcW w:w="2910" w:type="dxa"/>
          </w:tcPr>
          <w:p>
            <w:pPr>
              <w:pStyle w:val="TableParagraph"/>
              <w:spacing w:before="63"/>
              <w:ind w:left="1217"/>
              <w:rPr>
                <w:sz w:val="24"/>
              </w:rPr>
            </w:pPr>
            <w:r>
              <w:rPr>
                <w:sz w:val="24"/>
              </w:rPr>
              <w:t>33. </w:t>
            </w:r>
            <w:r>
              <w:rPr>
                <w:spacing w:val="-10"/>
                <w:sz w:val="24"/>
              </w:rPr>
              <w:t>A</w:t>
            </w:r>
          </w:p>
        </w:tc>
        <w:tc>
          <w:tcPr>
            <w:tcW w:w="1507" w:type="dxa"/>
          </w:tcPr>
          <w:p>
            <w:pPr>
              <w:pStyle w:val="TableParagraph"/>
              <w:rPr>
                <w:sz w:val="22"/>
              </w:rPr>
            </w:pPr>
          </w:p>
        </w:tc>
        <w:tc>
          <w:tcPr>
            <w:tcW w:w="283" w:type="dxa"/>
          </w:tcPr>
          <w:p>
            <w:pPr>
              <w:pStyle w:val="TableParagraph"/>
              <w:rPr>
                <w:sz w:val="22"/>
              </w:rPr>
            </w:pPr>
          </w:p>
        </w:tc>
      </w:tr>
      <w:tr>
        <w:trPr>
          <w:trHeight w:val="413" w:hRule="atLeast"/>
        </w:trPr>
        <w:tc>
          <w:tcPr>
            <w:tcW w:w="320" w:type="dxa"/>
          </w:tcPr>
          <w:p>
            <w:pPr>
              <w:pStyle w:val="TableParagraph"/>
              <w:spacing w:before="64"/>
              <w:ind w:left="20"/>
              <w:jc w:val="center"/>
              <w:rPr>
                <w:sz w:val="24"/>
              </w:rPr>
            </w:pPr>
            <w:r>
              <w:rPr>
                <w:spacing w:val="-5"/>
                <w:sz w:val="24"/>
              </w:rPr>
              <w:t>13</w:t>
            </w:r>
          </w:p>
        </w:tc>
        <w:tc>
          <w:tcPr>
            <w:tcW w:w="1433" w:type="dxa"/>
          </w:tcPr>
          <w:p>
            <w:pPr>
              <w:pStyle w:val="TableParagraph"/>
              <w:spacing w:before="64"/>
              <w:ind w:left="89"/>
              <w:rPr>
                <w:sz w:val="24"/>
              </w:rPr>
            </w:pPr>
            <w:r>
              <w:rPr>
                <w:spacing w:val="-10"/>
                <w:sz w:val="24"/>
              </w:rPr>
              <w:t>A</w:t>
            </w:r>
          </w:p>
        </w:tc>
        <w:tc>
          <w:tcPr>
            <w:tcW w:w="2910" w:type="dxa"/>
          </w:tcPr>
          <w:p>
            <w:pPr>
              <w:pStyle w:val="TableParagraph"/>
              <w:spacing w:before="64"/>
              <w:ind w:left="1230"/>
              <w:rPr>
                <w:sz w:val="24"/>
              </w:rPr>
            </w:pPr>
            <w:r>
              <w:rPr>
                <w:sz w:val="24"/>
              </w:rPr>
              <w:t>34. </w:t>
            </w:r>
            <w:r>
              <w:rPr>
                <w:spacing w:val="-10"/>
                <w:sz w:val="24"/>
              </w:rPr>
              <w:t>C</w:t>
            </w:r>
          </w:p>
        </w:tc>
        <w:tc>
          <w:tcPr>
            <w:tcW w:w="1507" w:type="dxa"/>
          </w:tcPr>
          <w:p>
            <w:pPr>
              <w:pStyle w:val="TableParagraph"/>
              <w:rPr>
                <w:sz w:val="22"/>
              </w:rPr>
            </w:pPr>
          </w:p>
        </w:tc>
        <w:tc>
          <w:tcPr>
            <w:tcW w:w="283" w:type="dxa"/>
          </w:tcPr>
          <w:p>
            <w:pPr>
              <w:pStyle w:val="TableParagraph"/>
              <w:rPr>
                <w:sz w:val="22"/>
              </w:rPr>
            </w:pPr>
          </w:p>
        </w:tc>
      </w:tr>
      <w:tr>
        <w:trPr>
          <w:trHeight w:val="414" w:hRule="atLeast"/>
        </w:trPr>
        <w:tc>
          <w:tcPr>
            <w:tcW w:w="320" w:type="dxa"/>
          </w:tcPr>
          <w:p>
            <w:pPr>
              <w:pStyle w:val="TableParagraph"/>
              <w:spacing w:before="63"/>
              <w:ind w:left="20"/>
              <w:jc w:val="center"/>
              <w:rPr>
                <w:sz w:val="24"/>
              </w:rPr>
            </w:pPr>
            <w:r>
              <w:rPr>
                <w:spacing w:val="-5"/>
                <w:sz w:val="24"/>
              </w:rPr>
              <w:t>14</w:t>
            </w:r>
          </w:p>
        </w:tc>
        <w:tc>
          <w:tcPr>
            <w:tcW w:w="1433" w:type="dxa"/>
          </w:tcPr>
          <w:p>
            <w:pPr>
              <w:pStyle w:val="TableParagraph"/>
              <w:spacing w:before="63"/>
              <w:ind w:left="89"/>
              <w:rPr>
                <w:sz w:val="24"/>
              </w:rPr>
            </w:pPr>
            <w:r>
              <w:rPr>
                <w:spacing w:val="-10"/>
                <w:sz w:val="24"/>
              </w:rPr>
              <w:t>A</w:t>
            </w:r>
          </w:p>
        </w:tc>
        <w:tc>
          <w:tcPr>
            <w:tcW w:w="2910" w:type="dxa"/>
          </w:tcPr>
          <w:p>
            <w:pPr>
              <w:pStyle w:val="TableParagraph"/>
              <w:spacing w:before="63"/>
              <w:ind w:left="1230"/>
              <w:rPr>
                <w:sz w:val="24"/>
              </w:rPr>
            </w:pPr>
            <w:r>
              <w:rPr>
                <w:sz w:val="24"/>
              </w:rPr>
              <w:t>35. </w:t>
            </w:r>
            <w:r>
              <w:rPr>
                <w:spacing w:val="-10"/>
                <w:sz w:val="24"/>
              </w:rPr>
              <w:t>B</w:t>
            </w:r>
          </w:p>
        </w:tc>
        <w:tc>
          <w:tcPr>
            <w:tcW w:w="1507" w:type="dxa"/>
          </w:tcPr>
          <w:p>
            <w:pPr>
              <w:pStyle w:val="TableParagraph"/>
              <w:rPr>
                <w:sz w:val="22"/>
              </w:rPr>
            </w:pPr>
          </w:p>
        </w:tc>
        <w:tc>
          <w:tcPr>
            <w:tcW w:w="283" w:type="dxa"/>
          </w:tcPr>
          <w:p>
            <w:pPr>
              <w:pStyle w:val="TableParagraph"/>
              <w:rPr>
                <w:sz w:val="22"/>
              </w:rPr>
            </w:pPr>
          </w:p>
        </w:tc>
      </w:tr>
      <w:tr>
        <w:trPr>
          <w:trHeight w:val="413" w:hRule="atLeast"/>
        </w:trPr>
        <w:tc>
          <w:tcPr>
            <w:tcW w:w="320" w:type="dxa"/>
          </w:tcPr>
          <w:p>
            <w:pPr>
              <w:pStyle w:val="TableParagraph"/>
              <w:spacing w:before="64"/>
              <w:ind w:left="20"/>
              <w:jc w:val="center"/>
              <w:rPr>
                <w:sz w:val="24"/>
              </w:rPr>
            </w:pPr>
            <w:r>
              <w:rPr>
                <w:spacing w:val="-5"/>
                <w:sz w:val="24"/>
              </w:rPr>
              <w:t>15</w:t>
            </w:r>
          </w:p>
        </w:tc>
        <w:tc>
          <w:tcPr>
            <w:tcW w:w="1433" w:type="dxa"/>
          </w:tcPr>
          <w:p>
            <w:pPr>
              <w:pStyle w:val="TableParagraph"/>
              <w:spacing w:before="64"/>
              <w:ind w:left="89"/>
              <w:rPr>
                <w:sz w:val="24"/>
              </w:rPr>
            </w:pPr>
            <w:r>
              <w:rPr>
                <w:spacing w:val="-10"/>
                <w:sz w:val="24"/>
              </w:rPr>
              <w:t>C</w:t>
            </w:r>
          </w:p>
        </w:tc>
        <w:tc>
          <w:tcPr>
            <w:tcW w:w="2910" w:type="dxa"/>
          </w:tcPr>
          <w:p>
            <w:pPr>
              <w:pStyle w:val="TableParagraph"/>
              <w:spacing w:before="64"/>
              <w:ind w:left="1217"/>
              <w:rPr>
                <w:sz w:val="24"/>
              </w:rPr>
            </w:pPr>
            <w:r>
              <w:rPr>
                <w:sz w:val="24"/>
              </w:rPr>
              <w:t>36. </w:t>
            </w:r>
            <w:r>
              <w:rPr>
                <w:spacing w:val="-10"/>
                <w:sz w:val="24"/>
              </w:rPr>
              <w:t>C</w:t>
            </w:r>
          </w:p>
        </w:tc>
        <w:tc>
          <w:tcPr>
            <w:tcW w:w="1507" w:type="dxa"/>
          </w:tcPr>
          <w:p>
            <w:pPr>
              <w:pStyle w:val="TableParagraph"/>
              <w:rPr>
                <w:sz w:val="22"/>
              </w:rPr>
            </w:pPr>
          </w:p>
        </w:tc>
        <w:tc>
          <w:tcPr>
            <w:tcW w:w="283" w:type="dxa"/>
          </w:tcPr>
          <w:p>
            <w:pPr>
              <w:pStyle w:val="TableParagraph"/>
              <w:rPr>
                <w:sz w:val="22"/>
              </w:rPr>
            </w:pPr>
          </w:p>
        </w:tc>
      </w:tr>
      <w:tr>
        <w:trPr>
          <w:trHeight w:val="413" w:hRule="atLeast"/>
        </w:trPr>
        <w:tc>
          <w:tcPr>
            <w:tcW w:w="320" w:type="dxa"/>
          </w:tcPr>
          <w:p>
            <w:pPr>
              <w:pStyle w:val="TableParagraph"/>
              <w:spacing w:before="63"/>
              <w:ind w:left="20"/>
              <w:jc w:val="center"/>
              <w:rPr>
                <w:sz w:val="24"/>
              </w:rPr>
            </w:pPr>
            <w:r>
              <w:rPr>
                <w:spacing w:val="-5"/>
                <w:sz w:val="24"/>
              </w:rPr>
              <w:t>16</w:t>
            </w:r>
          </w:p>
        </w:tc>
        <w:tc>
          <w:tcPr>
            <w:tcW w:w="1433" w:type="dxa"/>
          </w:tcPr>
          <w:p>
            <w:pPr>
              <w:pStyle w:val="TableParagraph"/>
              <w:spacing w:before="63"/>
              <w:ind w:left="89"/>
              <w:rPr>
                <w:sz w:val="24"/>
              </w:rPr>
            </w:pPr>
            <w:r>
              <w:rPr>
                <w:spacing w:val="-10"/>
                <w:sz w:val="24"/>
              </w:rPr>
              <w:t>C</w:t>
            </w:r>
          </w:p>
        </w:tc>
        <w:tc>
          <w:tcPr>
            <w:tcW w:w="2910" w:type="dxa"/>
          </w:tcPr>
          <w:p>
            <w:pPr>
              <w:pStyle w:val="TableParagraph"/>
              <w:spacing w:before="63"/>
              <w:ind w:left="1218"/>
              <w:rPr>
                <w:sz w:val="24"/>
              </w:rPr>
            </w:pPr>
            <w:r>
              <w:rPr>
                <w:sz w:val="24"/>
              </w:rPr>
              <w:t>37. </w:t>
            </w:r>
            <w:r>
              <w:rPr>
                <w:spacing w:val="-10"/>
                <w:sz w:val="24"/>
              </w:rPr>
              <w:t>C</w:t>
            </w:r>
          </w:p>
        </w:tc>
        <w:tc>
          <w:tcPr>
            <w:tcW w:w="1507" w:type="dxa"/>
          </w:tcPr>
          <w:p>
            <w:pPr>
              <w:pStyle w:val="TableParagraph"/>
              <w:rPr>
                <w:sz w:val="22"/>
              </w:rPr>
            </w:pPr>
          </w:p>
        </w:tc>
        <w:tc>
          <w:tcPr>
            <w:tcW w:w="283" w:type="dxa"/>
          </w:tcPr>
          <w:p>
            <w:pPr>
              <w:pStyle w:val="TableParagraph"/>
              <w:rPr>
                <w:sz w:val="22"/>
              </w:rPr>
            </w:pPr>
          </w:p>
        </w:tc>
      </w:tr>
      <w:tr>
        <w:trPr>
          <w:trHeight w:val="414" w:hRule="atLeast"/>
        </w:trPr>
        <w:tc>
          <w:tcPr>
            <w:tcW w:w="320" w:type="dxa"/>
          </w:tcPr>
          <w:p>
            <w:pPr>
              <w:pStyle w:val="TableParagraph"/>
              <w:spacing w:before="63"/>
              <w:ind w:left="20"/>
              <w:jc w:val="center"/>
              <w:rPr>
                <w:sz w:val="24"/>
              </w:rPr>
            </w:pPr>
            <w:r>
              <w:rPr>
                <w:spacing w:val="-5"/>
                <w:sz w:val="24"/>
              </w:rPr>
              <w:t>17</w:t>
            </w:r>
          </w:p>
        </w:tc>
        <w:tc>
          <w:tcPr>
            <w:tcW w:w="1433" w:type="dxa"/>
          </w:tcPr>
          <w:p>
            <w:pPr>
              <w:pStyle w:val="TableParagraph"/>
              <w:spacing w:before="63"/>
              <w:ind w:left="89"/>
              <w:rPr>
                <w:sz w:val="24"/>
              </w:rPr>
            </w:pPr>
            <w:r>
              <w:rPr>
                <w:spacing w:val="-10"/>
                <w:sz w:val="24"/>
              </w:rPr>
              <w:t>B</w:t>
            </w:r>
          </w:p>
        </w:tc>
        <w:tc>
          <w:tcPr>
            <w:tcW w:w="2910" w:type="dxa"/>
          </w:tcPr>
          <w:p>
            <w:pPr>
              <w:pStyle w:val="TableParagraph"/>
              <w:spacing w:before="63"/>
              <w:ind w:left="1217"/>
              <w:rPr>
                <w:sz w:val="24"/>
              </w:rPr>
            </w:pPr>
            <w:r>
              <w:rPr>
                <w:sz w:val="24"/>
              </w:rPr>
              <w:t>38. </w:t>
            </w:r>
            <w:r>
              <w:rPr>
                <w:spacing w:val="-10"/>
                <w:sz w:val="24"/>
              </w:rPr>
              <w:t>A</w:t>
            </w:r>
          </w:p>
        </w:tc>
        <w:tc>
          <w:tcPr>
            <w:tcW w:w="1507" w:type="dxa"/>
          </w:tcPr>
          <w:p>
            <w:pPr>
              <w:pStyle w:val="TableParagraph"/>
              <w:rPr>
                <w:sz w:val="22"/>
              </w:rPr>
            </w:pPr>
          </w:p>
        </w:tc>
        <w:tc>
          <w:tcPr>
            <w:tcW w:w="283" w:type="dxa"/>
          </w:tcPr>
          <w:p>
            <w:pPr>
              <w:pStyle w:val="TableParagraph"/>
              <w:rPr>
                <w:sz w:val="22"/>
              </w:rPr>
            </w:pPr>
          </w:p>
        </w:tc>
      </w:tr>
      <w:tr>
        <w:trPr>
          <w:trHeight w:val="413" w:hRule="atLeast"/>
        </w:trPr>
        <w:tc>
          <w:tcPr>
            <w:tcW w:w="320" w:type="dxa"/>
          </w:tcPr>
          <w:p>
            <w:pPr>
              <w:pStyle w:val="TableParagraph"/>
              <w:spacing w:before="64"/>
              <w:ind w:left="20"/>
              <w:jc w:val="center"/>
              <w:rPr>
                <w:sz w:val="24"/>
              </w:rPr>
            </w:pPr>
            <w:r>
              <w:rPr>
                <w:spacing w:val="-5"/>
                <w:sz w:val="24"/>
              </w:rPr>
              <w:t>18</w:t>
            </w:r>
          </w:p>
        </w:tc>
        <w:tc>
          <w:tcPr>
            <w:tcW w:w="1433" w:type="dxa"/>
          </w:tcPr>
          <w:p>
            <w:pPr>
              <w:pStyle w:val="TableParagraph"/>
              <w:spacing w:before="64"/>
              <w:ind w:left="89"/>
              <w:rPr>
                <w:sz w:val="24"/>
              </w:rPr>
            </w:pPr>
            <w:r>
              <w:rPr>
                <w:spacing w:val="-10"/>
                <w:sz w:val="24"/>
              </w:rPr>
              <w:t>D</w:t>
            </w:r>
          </w:p>
        </w:tc>
        <w:tc>
          <w:tcPr>
            <w:tcW w:w="2910" w:type="dxa"/>
          </w:tcPr>
          <w:p>
            <w:pPr>
              <w:pStyle w:val="TableParagraph"/>
              <w:spacing w:before="64"/>
              <w:ind w:left="1230"/>
              <w:rPr>
                <w:sz w:val="24"/>
              </w:rPr>
            </w:pPr>
            <w:r>
              <w:rPr>
                <w:sz w:val="24"/>
              </w:rPr>
              <w:t>39. </w:t>
            </w:r>
            <w:r>
              <w:rPr>
                <w:spacing w:val="-10"/>
                <w:sz w:val="24"/>
              </w:rPr>
              <w:t>C</w:t>
            </w:r>
          </w:p>
        </w:tc>
        <w:tc>
          <w:tcPr>
            <w:tcW w:w="1507" w:type="dxa"/>
          </w:tcPr>
          <w:p>
            <w:pPr>
              <w:pStyle w:val="TableParagraph"/>
              <w:rPr>
                <w:sz w:val="22"/>
              </w:rPr>
            </w:pPr>
          </w:p>
        </w:tc>
        <w:tc>
          <w:tcPr>
            <w:tcW w:w="283" w:type="dxa"/>
          </w:tcPr>
          <w:p>
            <w:pPr>
              <w:pStyle w:val="TableParagraph"/>
              <w:rPr>
                <w:sz w:val="22"/>
              </w:rPr>
            </w:pPr>
          </w:p>
        </w:tc>
      </w:tr>
      <w:tr>
        <w:trPr>
          <w:trHeight w:val="413" w:hRule="atLeast"/>
        </w:trPr>
        <w:tc>
          <w:tcPr>
            <w:tcW w:w="320" w:type="dxa"/>
          </w:tcPr>
          <w:p>
            <w:pPr>
              <w:pStyle w:val="TableParagraph"/>
              <w:spacing w:before="63"/>
              <w:ind w:left="20"/>
              <w:jc w:val="center"/>
              <w:rPr>
                <w:sz w:val="24"/>
              </w:rPr>
            </w:pPr>
            <w:r>
              <w:rPr>
                <w:spacing w:val="-5"/>
                <w:sz w:val="24"/>
              </w:rPr>
              <w:t>19</w:t>
            </w:r>
          </w:p>
        </w:tc>
        <w:tc>
          <w:tcPr>
            <w:tcW w:w="1433" w:type="dxa"/>
          </w:tcPr>
          <w:p>
            <w:pPr>
              <w:pStyle w:val="TableParagraph"/>
              <w:spacing w:before="63"/>
              <w:ind w:left="89"/>
              <w:rPr>
                <w:sz w:val="24"/>
              </w:rPr>
            </w:pPr>
            <w:r>
              <w:rPr>
                <w:spacing w:val="-10"/>
                <w:sz w:val="24"/>
              </w:rPr>
              <w:t>A</w:t>
            </w:r>
          </w:p>
        </w:tc>
        <w:tc>
          <w:tcPr>
            <w:tcW w:w="2910" w:type="dxa"/>
          </w:tcPr>
          <w:p>
            <w:pPr>
              <w:pStyle w:val="TableParagraph"/>
              <w:spacing w:before="63"/>
              <w:ind w:left="1230"/>
              <w:rPr>
                <w:sz w:val="24"/>
              </w:rPr>
            </w:pPr>
            <w:r>
              <w:rPr>
                <w:sz w:val="24"/>
              </w:rPr>
              <w:t>40. </w:t>
            </w:r>
            <w:r>
              <w:rPr>
                <w:spacing w:val="-10"/>
                <w:sz w:val="24"/>
              </w:rPr>
              <w:t>D</w:t>
            </w:r>
          </w:p>
        </w:tc>
        <w:tc>
          <w:tcPr>
            <w:tcW w:w="1507" w:type="dxa"/>
          </w:tcPr>
          <w:p>
            <w:pPr>
              <w:pStyle w:val="TableParagraph"/>
              <w:rPr>
                <w:sz w:val="22"/>
              </w:rPr>
            </w:pPr>
          </w:p>
        </w:tc>
        <w:tc>
          <w:tcPr>
            <w:tcW w:w="283" w:type="dxa"/>
          </w:tcPr>
          <w:p>
            <w:pPr>
              <w:pStyle w:val="TableParagraph"/>
              <w:rPr>
                <w:sz w:val="22"/>
              </w:rPr>
            </w:pPr>
          </w:p>
        </w:tc>
      </w:tr>
      <w:tr>
        <w:trPr>
          <w:trHeight w:val="414" w:hRule="atLeast"/>
        </w:trPr>
        <w:tc>
          <w:tcPr>
            <w:tcW w:w="320" w:type="dxa"/>
          </w:tcPr>
          <w:p>
            <w:pPr>
              <w:pStyle w:val="TableParagraph"/>
              <w:spacing w:before="64"/>
              <w:ind w:left="20"/>
              <w:jc w:val="center"/>
              <w:rPr>
                <w:sz w:val="24"/>
              </w:rPr>
            </w:pPr>
            <w:r>
              <w:rPr>
                <w:spacing w:val="-5"/>
                <w:sz w:val="24"/>
              </w:rPr>
              <w:t>20</w:t>
            </w:r>
          </w:p>
        </w:tc>
        <w:tc>
          <w:tcPr>
            <w:tcW w:w="1433" w:type="dxa"/>
          </w:tcPr>
          <w:p>
            <w:pPr>
              <w:pStyle w:val="TableParagraph"/>
              <w:spacing w:before="64"/>
              <w:ind w:left="89"/>
              <w:rPr>
                <w:sz w:val="24"/>
              </w:rPr>
            </w:pPr>
            <w:r>
              <w:rPr>
                <w:spacing w:val="-10"/>
                <w:sz w:val="24"/>
              </w:rPr>
              <w:t>B</w:t>
            </w:r>
          </w:p>
        </w:tc>
        <w:tc>
          <w:tcPr>
            <w:tcW w:w="2910" w:type="dxa"/>
          </w:tcPr>
          <w:p>
            <w:pPr>
              <w:pStyle w:val="TableParagraph"/>
              <w:spacing w:before="64"/>
              <w:ind w:left="1217"/>
              <w:rPr>
                <w:sz w:val="24"/>
              </w:rPr>
            </w:pPr>
            <w:r>
              <w:rPr>
                <w:sz w:val="24"/>
              </w:rPr>
              <w:t>41. </w:t>
            </w:r>
            <w:r>
              <w:rPr>
                <w:spacing w:val="-10"/>
                <w:sz w:val="24"/>
              </w:rPr>
              <w:t>B</w:t>
            </w:r>
          </w:p>
        </w:tc>
        <w:tc>
          <w:tcPr>
            <w:tcW w:w="1507" w:type="dxa"/>
          </w:tcPr>
          <w:p>
            <w:pPr>
              <w:pStyle w:val="TableParagraph"/>
              <w:rPr>
                <w:sz w:val="22"/>
              </w:rPr>
            </w:pPr>
          </w:p>
        </w:tc>
        <w:tc>
          <w:tcPr>
            <w:tcW w:w="283" w:type="dxa"/>
          </w:tcPr>
          <w:p>
            <w:pPr>
              <w:pStyle w:val="TableParagraph"/>
              <w:rPr>
                <w:sz w:val="22"/>
              </w:rPr>
            </w:pPr>
          </w:p>
        </w:tc>
      </w:tr>
      <w:tr>
        <w:trPr>
          <w:trHeight w:val="339" w:hRule="atLeast"/>
        </w:trPr>
        <w:tc>
          <w:tcPr>
            <w:tcW w:w="320" w:type="dxa"/>
          </w:tcPr>
          <w:p>
            <w:pPr>
              <w:pStyle w:val="TableParagraph"/>
              <w:spacing w:line="256" w:lineRule="exact" w:before="63"/>
              <w:ind w:left="20"/>
              <w:jc w:val="center"/>
              <w:rPr>
                <w:sz w:val="24"/>
              </w:rPr>
            </w:pPr>
            <w:r>
              <w:rPr>
                <w:spacing w:val="-5"/>
                <w:sz w:val="24"/>
              </w:rPr>
              <w:t>21</w:t>
            </w:r>
          </w:p>
        </w:tc>
        <w:tc>
          <w:tcPr>
            <w:tcW w:w="1433" w:type="dxa"/>
          </w:tcPr>
          <w:p>
            <w:pPr>
              <w:pStyle w:val="TableParagraph"/>
              <w:spacing w:line="256" w:lineRule="exact" w:before="63"/>
              <w:ind w:left="89"/>
              <w:rPr>
                <w:sz w:val="24"/>
              </w:rPr>
            </w:pPr>
            <w:r>
              <w:rPr>
                <w:spacing w:val="-10"/>
                <w:sz w:val="24"/>
              </w:rPr>
              <w:t>A</w:t>
            </w:r>
          </w:p>
        </w:tc>
        <w:tc>
          <w:tcPr>
            <w:tcW w:w="2910" w:type="dxa"/>
          </w:tcPr>
          <w:p>
            <w:pPr>
              <w:pStyle w:val="TableParagraph"/>
              <w:spacing w:line="256" w:lineRule="exact" w:before="63"/>
              <w:ind w:left="1170"/>
              <w:rPr>
                <w:sz w:val="24"/>
              </w:rPr>
            </w:pPr>
            <w:r>
              <w:rPr>
                <w:sz w:val="24"/>
              </w:rPr>
              <w:t>42.</w:t>
            </w:r>
            <w:r>
              <w:rPr>
                <w:spacing w:val="60"/>
                <w:sz w:val="24"/>
              </w:rPr>
              <w:t> </w:t>
            </w:r>
            <w:r>
              <w:rPr>
                <w:spacing w:val="-10"/>
                <w:sz w:val="24"/>
              </w:rPr>
              <w:t>C</w:t>
            </w:r>
          </w:p>
        </w:tc>
        <w:tc>
          <w:tcPr>
            <w:tcW w:w="1507" w:type="dxa"/>
          </w:tcPr>
          <w:p>
            <w:pPr>
              <w:pStyle w:val="TableParagraph"/>
              <w:rPr>
                <w:sz w:val="22"/>
              </w:rPr>
            </w:pPr>
          </w:p>
        </w:tc>
        <w:tc>
          <w:tcPr>
            <w:tcW w:w="283" w:type="dxa"/>
          </w:tcPr>
          <w:p>
            <w:pPr>
              <w:pStyle w:val="TableParagraph"/>
              <w:rPr>
                <w:sz w:val="22"/>
              </w:rPr>
            </w:pPr>
          </w:p>
        </w:tc>
      </w:tr>
    </w:tbl>
    <w:p>
      <w:pPr>
        <w:spacing w:after="0"/>
        <w:rPr>
          <w:sz w:val="22"/>
        </w:rPr>
        <w:sectPr>
          <w:pgSz w:w="12240" w:h="15840"/>
          <w:pgMar w:header="0" w:footer="1068" w:top="1720" w:bottom="1260" w:left="980" w:right="420"/>
        </w:sectPr>
      </w:pPr>
    </w:p>
    <w:p>
      <w:pPr>
        <w:pStyle w:val="Heading6"/>
        <w:spacing w:before="65"/>
        <w:ind w:right="558"/>
      </w:pPr>
      <w:r>
        <w:rPr/>
        <w:t>APPENDIX</w:t>
      </w:r>
      <w:r>
        <w:rPr>
          <w:spacing w:val="-4"/>
        </w:rPr>
        <w:t> </w:t>
      </w:r>
      <w:r>
        <w:rPr>
          <w:spacing w:val="-5"/>
        </w:rPr>
        <w:t>XII</w:t>
      </w:r>
    </w:p>
    <w:p>
      <w:pPr>
        <w:pStyle w:val="BodyText"/>
        <w:rPr>
          <w:b/>
        </w:rPr>
      </w:pPr>
    </w:p>
    <w:p>
      <w:pPr>
        <w:spacing w:before="0"/>
        <w:ind w:left="0" w:right="560" w:firstLine="0"/>
        <w:jc w:val="center"/>
        <w:rPr>
          <w:b/>
          <w:sz w:val="24"/>
        </w:rPr>
      </w:pPr>
      <w:r>
        <w:rPr>
          <w:b/>
          <w:spacing w:val="-2"/>
          <w:sz w:val="24"/>
        </w:rPr>
        <w:t>FISHERY</w:t>
      </w:r>
    </w:p>
    <w:p>
      <w:pPr>
        <w:pStyle w:val="Heading7"/>
        <w:tabs>
          <w:tab w:pos="8188" w:val="left" w:leader="none"/>
        </w:tabs>
        <w:ind w:left="604" w:right="1164"/>
        <w:jc w:val="center"/>
      </w:pPr>
      <w:r>
        <w:rPr/>
        <w:t>BIOLOGY</w:t>
      </w:r>
      <w:r>
        <w:rPr>
          <w:spacing w:val="-5"/>
        </w:rPr>
        <w:t> </w:t>
      </w:r>
      <w:r>
        <w:rPr/>
        <w:t>CONCEPT</w:t>
      </w:r>
      <w:r>
        <w:rPr>
          <w:spacing w:val="-1"/>
        </w:rPr>
        <w:t> </w:t>
      </w:r>
      <w:r>
        <w:rPr/>
        <w:t>FOR</w:t>
      </w:r>
      <w:r>
        <w:rPr>
          <w:spacing w:val="-5"/>
        </w:rPr>
        <w:t> </w:t>
      </w:r>
      <w:r>
        <w:rPr/>
        <w:t>ENTREPRENUERSHIP</w:t>
      </w:r>
      <w:r>
        <w:rPr>
          <w:spacing w:val="40"/>
        </w:rPr>
        <w:t> </w:t>
      </w:r>
      <w:r>
        <w:rPr/>
        <w:t>TEST</w:t>
      </w:r>
      <w:r>
        <w:rPr>
          <w:spacing w:val="-5"/>
        </w:rPr>
        <w:t> </w:t>
      </w:r>
      <w:r>
        <w:rPr/>
        <w:t>1</w:t>
      </w:r>
      <w:r>
        <w:rPr>
          <w:spacing w:val="-5"/>
        </w:rPr>
        <w:t> </w:t>
      </w:r>
      <w:r>
        <w:rPr/>
        <w:t>(BCET1)</w:t>
      </w:r>
      <w:r>
        <w:rPr>
          <w:spacing w:val="-6"/>
        </w:rPr>
        <w:t> </w:t>
      </w:r>
      <w:r>
        <w:rPr/>
        <w:t>DIAGNOSTIC ADAPTIVE SKILL</w:t>
      </w:r>
      <w:r>
        <w:rPr>
          <w:spacing w:val="40"/>
        </w:rPr>
        <w:t> </w:t>
      </w:r>
      <w:r>
        <w:rPr/>
        <w:t>(DATS)</w:t>
      </w:r>
      <w:r>
        <w:rPr>
          <w:spacing w:val="40"/>
        </w:rPr>
        <w:t> </w:t>
      </w:r>
      <w:r>
        <w:rPr/>
        <w:t>QUESTIONS Student</w:t>
      </w:r>
      <w:r>
        <w:rPr>
          <w:spacing w:val="40"/>
        </w:rPr>
        <w:t> </w:t>
      </w:r>
      <w:r>
        <w:rPr/>
        <w:t>ID No</w:t>
      </w:r>
      <w:r>
        <w:rPr>
          <w:u w:val="single"/>
        </w:rPr>
        <w:tab/>
      </w:r>
    </w:p>
    <w:p>
      <w:pPr>
        <w:pStyle w:val="BodyText"/>
        <w:rPr>
          <w:b/>
        </w:rPr>
      </w:pPr>
    </w:p>
    <w:p>
      <w:pPr>
        <w:pStyle w:val="BodyText"/>
        <w:spacing w:before="17"/>
        <w:rPr>
          <w:b/>
        </w:rPr>
      </w:pPr>
    </w:p>
    <w:p>
      <w:pPr>
        <w:pStyle w:val="ListParagraph"/>
        <w:numPr>
          <w:ilvl w:val="0"/>
          <w:numId w:val="86"/>
        </w:numPr>
        <w:tabs>
          <w:tab w:pos="640" w:val="left" w:leader="none"/>
        </w:tabs>
        <w:spacing w:line="240" w:lineRule="auto" w:before="0" w:after="0"/>
        <w:ind w:left="640" w:right="0" w:hanging="540"/>
        <w:jc w:val="left"/>
        <w:rPr>
          <w:sz w:val="24"/>
        </w:rPr>
      </w:pPr>
      <w:r>
        <w:rPr>
          <w:sz w:val="24"/>
        </w:rPr>
        <w:t>Fishery</w:t>
      </w:r>
      <w:r>
        <w:rPr>
          <w:spacing w:val="-6"/>
          <w:sz w:val="24"/>
        </w:rPr>
        <w:t> </w:t>
      </w:r>
      <w:r>
        <w:rPr>
          <w:sz w:val="24"/>
        </w:rPr>
        <w:t>is an</w:t>
      </w:r>
      <w:r>
        <w:rPr>
          <w:spacing w:val="1"/>
          <w:sz w:val="24"/>
        </w:rPr>
        <w:t> </w:t>
      </w:r>
      <w:r>
        <w:rPr>
          <w:sz w:val="24"/>
        </w:rPr>
        <w:t>act </w:t>
      </w:r>
      <w:r>
        <w:rPr>
          <w:spacing w:val="-2"/>
          <w:sz w:val="24"/>
        </w:rPr>
        <w:t>of…………………………………………………………………………….</w:t>
      </w:r>
    </w:p>
    <w:p>
      <w:pPr>
        <w:pStyle w:val="BodyText"/>
        <w:tabs>
          <w:tab w:pos="640" w:val="left" w:leader="none"/>
        </w:tabs>
        <w:ind w:left="100"/>
      </w:pPr>
      <w:r>
        <w:rPr>
          <w:spacing w:val="-5"/>
        </w:rPr>
        <w:t>(a)</w:t>
      </w:r>
      <w:r>
        <w:rPr/>
        <w:tab/>
        <w:t>Bird</w:t>
      </w:r>
      <w:r>
        <w:rPr>
          <w:spacing w:val="-4"/>
        </w:rPr>
        <w:t> </w:t>
      </w:r>
      <w:r>
        <w:rPr/>
        <w:t>production</w:t>
      </w:r>
      <w:r>
        <w:rPr>
          <w:spacing w:val="-1"/>
        </w:rPr>
        <w:t> </w:t>
      </w:r>
      <w:r>
        <w:rPr/>
        <w:t>(b)Animal</w:t>
      </w:r>
      <w:r>
        <w:rPr>
          <w:spacing w:val="-1"/>
        </w:rPr>
        <w:t> </w:t>
      </w:r>
      <w:r>
        <w:rPr/>
        <w:t>production</w:t>
      </w:r>
      <w:r>
        <w:rPr>
          <w:spacing w:val="-2"/>
        </w:rPr>
        <w:t> </w:t>
      </w:r>
      <w:r>
        <w:rPr/>
        <w:t>(c) Fish production</w:t>
      </w:r>
      <w:r>
        <w:rPr>
          <w:spacing w:val="-1"/>
        </w:rPr>
        <w:t> </w:t>
      </w:r>
      <w:r>
        <w:rPr/>
        <w:t>(d)</w:t>
      </w:r>
      <w:r>
        <w:rPr>
          <w:spacing w:val="-1"/>
        </w:rPr>
        <w:t> </w:t>
      </w:r>
      <w:r>
        <w:rPr/>
        <w:t>Egg</w:t>
      </w:r>
      <w:r>
        <w:rPr>
          <w:spacing w:val="-4"/>
        </w:rPr>
        <w:t> </w:t>
      </w:r>
      <w:r>
        <w:rPr>
          <w:spacing w:val="-2"/>
        </w:rPr>
        <w:t>production</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Stock</w:t>
      </w:r>
      <w:r>
        <w:rPr>
          <w:spacing w:val="-2"/>
          <w:sz w:val="24"/>
        </w:rPr>
        <w:t> </w:t>
      </w:r>
      <w:r>
        <w:rPr>
          <w:sz w:val="24"/>
        </w:rPr>
        <w:t>healthy</w:t>
      </w:r>
      <w:r>
        <w:rPr>
          <w:spacing w:val="-4"/>
          <w:sz w:val="24"/>
        </w:rPr>
        <w:t> </w:t>
      </w:r>
      <w:r>
        <w:rPr>
          <w:sz w:val="24"/>
        </w:rPr>
        <w:t>and</w:t>
      </w:r>
      <w:r>
        <w:rPr>
          <w:spacing w:val="-1"/>
          <w:sz w:val="24"/>
        </w:rPr>
        <w:t> </w:t>
      </w:r>
      <w:r>
        <w:rPr>
          <w:sz w:val="24"/>
        </w:rPr>
        <w:t>disease-free</w:t>
      </w:r>
      <w:r>
        <w:rPr>
          <w:spacing w:val="-2"/>
          <w:sz w:val="24"/>
        </w:rPr>
        <w:t> </w:t>
      </w:r>
      <w:r>
        <w:rPr>
          <w:sz w:val="24"/>
        </w:rPr>
        <w:t>fingerlings requires</w:t>
      </w:r>
      <w:r>
        <w:rPr>
          <w:spacing w:val="-1"/>
          <w:sz w:val="24"/>
        </w:rPr>
        <w:t> </w:t>
      </w:r>
      <w:r>
        <w:rPr>
          <w:sz w:val="24"/>
        </w:rPr>
        <w:t>individual</w:t>
      </w:r>
      <w:r>
        <w:rPr>
          <w:spacing w:val="-1"/>
          <w:sz w:val="24"/>
        </w:rPr>
        <w:t> </w:t>
      </w:r>
      <w:r>
        <w:rPr>
          <w:sz w:val="24"/>
        </w:rPr>
        <w:t>producer</w:t>
      </w:r>
      <w:r>
        <w:rPr>
          <w:spacing w:val="-2"/>
          <w:sz w:val="24"/>
        </w:rPr>
        <w:t> </w:t>
      </w:r>
      <w:r>
        <w:rPr>
          <w:sz w:val="24"/>
        </w:rPr>
        <w:t>to obtain</w:t>
      </w:r>
      <w:r>
        <w:rPr>
          <w:spacing w:val="-1"/>
          <w:sz w:val="24"/>
        </w:rPr>
        <w:t> </w:t>
      </w:r>
      <w:r>
        <w:rPr>
          <w:sz w:val="24"/>
        </w:rPr>
        <w:t>fingerlings</w:t>
      </w:r>
      <w:r>
        <w:rPr>
          <w:spacing w:val="1"/>
          <w:sz w:val="24"/>
        </w:rPr>
        <w:t> </w:t>
      </w:r>
      <w:r>
        <w:rPr>
          <w:spacing w:val="-4"/>
          <w:sz w:val="24"/>
        </w:rPr>
        <w:t>from</w:t>
      </w:r>
    </w:p>
    <w:p>
      <w:pPr>
        <w:pStyle w:val="BodyText"/>
        <w:ind w:left="640"/>
      </w:pPr>
      <w:r>
        <w:rPr/>
        <w:t>(a)</w:t>
      </w:r>
      <w:r>
        <w:rPr>
          <w:spacing w:val="34"/>
        </w:rPr>
        <w:t> </w:t>
      </w:r>
      <w:r>
        <w:rPr/>
        <w:t>wild pond</w:t>
      </w:r>
      <w:r>
        <w:rPr>
          <w:spacing w:val="-1"/>
        </w:rPr>
        <w:t> </w:t>
      </w:r>
      <w:r>
        <w:rPr/>
        <w:t>(b)</w:t>
      </w:r>
      <w:r>
        <w:rPr>
          <w:spacing w:val="-1"/>
        </w:rPr>
        <w:t> </w:t>
      </w:r>
      <w:r>
        <w:rPr/>
        <w:t>fish hatcheries</w:t>
      </w:r>
      <w:r>
        <w:rPr>
          <w:spacing w:val="-1"/>
        </w:rPr>
        <w:t> </w:t>
      </w:r>
      <w:r>
        <w:rPr/>
        <w:t>(c) brooding</w:t>
      </w:r>
      <w:r>
        <w:rPr>
          <w:spacing w:val="-3"/>
        </w:rPr>
        <w:t> </w:t>
      </w:r>
      <w:r>
        <w:rPr/>
        <w:t>house</w:t>
      </w:r>
      <w:r>
        <w:rPr>
          <w:spacing w:val="-2"/>
        </w:rPr>
        <w:t> </w:t>
      </w:r>
      <w:r>
        <w:rPr/>
        <w:t>(d)</w:t>
      </w:r>
      <w:r>
        <w:rPr>
          <w:spacing w:val="-1"/>
        </w:rPr>
        <w:t> </w:t>
      </w:r>
      <w:r>
        <w:rPr/>
        <w:t>bird </w:t>
      </w:r>
      <w:r>
        <w:rPr>
          <w:spacing w:val="-2"/>
        </w:rPr>
        <w:t>incubators</w:t>
      </w:r>
    </w:p>
    <w:p>
      <w:pPr>
        <w:pStyle w:val="BodyText"/>
      </w:pPr>
    </w:p>
    <w:p>
      <w:pPr>
        <w:pStyle w:val="ListParagraph"/>
        <w:numPr>
          <w:ilvl w:val="0"/>
          <w:numId w:val="86"/>
        </w:numPr>
        <w:tabs>
          <w:tab w:pos="520" w:val="left" w:leader="none"/>
        </w:tabs>
        <w:spacing w:line="240" w:lineRule="auto" w:before="1" w:after="0"/>
        <w:ind w:left="520" w:right="0" w:hanging="420"/>
        <w:jc w:val="left"/>
        <w:rPr>
          <w:sz w:val="24"/>
        </w:rPr>
      </w:pPr>
      <w:r>
        <w:rPr>
          <w:sz w:val="24"/>
        </w:rPr>
        <w:t>The</w:t>
      </w:r>
      <w:r>
        <w:rPr>
          <w:spacing w:val="-3"/>
          <w:sz w:val="24"/>
        </w:rPr>
        <w:t> </w:t>
      </w:r>
      <w:r>
        <w:rPr>
          <w:sz w:val="24"/>
        </w:rPr>
        <w:t>following</w:t>
      </w:r>
      <w:r>
        <w:rPr>
          <w:spacing w:val="-1"/>
          <w:sz w:val="24"/>
        </w:rPr>
        <w:t> </w:t>
      </w:r>
      <w:r>
        <w:rPr>
          <w:sz w:val="24"/>
        </w:rPr>
        <w:t>are characteristics</w:t>
      </w:r>
      <w:r>
        <w:rPr>
          <w:spacing w:val="-1"/>
          <w:sz w:val="24"/>
        </w:rPr>
        <w:t> </w:t>
      </w:r>
      <w:r>
        <w:rPr>
          <w:sz w:val="24"/>
        </w:rPr>
        <w:t>of home</w:t>
      </w:r>
      <w:r>
        <w:rPr>
          <w:spacing w:val="-1"/>
          <w:sz w:val="24"/>
        </w:rPr>
        <w:t> </w:t>
      </w:r>
      <w:r>
        <w:rPr>
          <w:sz w:val="24"/>
        </w:rPr>
        <w:t>stead</w:t>
      </w:r>
      <w:r>
        <w:rPr>
          <w:spacing w:val="2"/>
          <w:sz w:val="24"/>
        </w:rPr>
        <w:t> </w:t>
      </w:r>
      <w:r>
        <w:rPr>
          <w:sz w:val="24"/>
        </w:rPr>
        <w:t>fish pond </w:t>
      </w:r>
      <w:r>
        <w:rPr>
          <w:spacing w:val="-2"/>
          <w:sz w:val="24"/>
        </w:rPr>
        <w:t>except</w:t>
      </w:r>
    </w:p>
    <w:p>
      <w:pPr>
        <w:pStyle w:val="BodyText"/>
        <w:tabs>
          <w:tab w:pos="8658" w:val="left" w:leader="none"/>
        </w:tabs>
        <w:spacing w:line="242" w:lineRule="auto"/>
        <w:ind w:left="640" w:right="667" w:firstLine="60"/>
      </w:pPr>
      <w:r>
        <w:rPr/>
        <w:t>(a) It is backyard fish farming (b) it must be near to water source (bore hole)</w:t>
        <w:tab/>
        <w:t>(c)</w:t>
      </w:r>
      <w:r>
        <w:rPr>
          <w:spacing w:val="-1"/>
        </w:rPr>
        <w:t> </w:t>
      </w:r>
      <w:r>
        <w:rPr/>
        <w:t>the depth </w:t>
      </w:r>
      <w:r>
        <w:rPr/>
        <w:t>of the pond should exceed 1-2 metre (d) the size of the pond should not exceed 0.001 ha</w:t>
      </w:r>
    </w:p>
    <w:p>
      <w:pPr>
        <w:pStyle w:val="ListParagraph"/>
        <w:numPr>
          <w:ilvl w:val="0"/>
          <w:numId w:val="86"/>
        </w:numPr>
        <w:tabs>
          <w:tab w:pos="640" w:val="left" w:leader="none"/>
          <w:tab w:pos="820" w:val="left" w:leader="none"/>
        </w:tabs>
        <w:spacing w:line="240" w:lineRule="auto" w:before="196" w:after="0"/>
        <w:ind w:left="820" w:right="5088" w:hanging="721"/>
        <w:jc w:val="left"/>
        <w:rPr>
          <w:sz w:val="24"/>
        </w:rPr>
      </w:pPr>
      <w:r>
        <w:rPr>
          <w:sz w:val="24"/>
        </w:rPr>
        <w:t>Pond dykes must be compacted to prevent (a)Seepage</w:t>
      </w:r>
      <w:r>
        <w:rPr>
          <w:spacing w:val="-3"/>
          <w:sz w:val="24"/>
        </w:rPr>
        <w:t> </w:t>
      </w:r>
      <w:r>
        <w:rPr>
          <w:sz w:val="24"/>
        </w:rPr>
        <w:t>(b)</w:t>
      </w:r>
      <w:r>
        <w:rPr>
          <w:spacing w:val="-1"/>
          <w:sz w:val="24"/>
        </w:rPr>
        <w:t> </w:t>
      </w:r>
      <w:r>
        <w:rPr>
          <w:sz w:val="24"/>
        </w:rPr>
        <w:t>disease (c)</w:t>
      </w:r>
      <w:r>
        <w:rPr>
          <w:spacing w:val="-1"/>
          <w:sz w:val="24"/>
        </w:rPr>
        <w:t> </w:t>
      </w:r>
      <w:r>
        <w:rPr>
          <w:sz w:val="24"/>
        </w:rPr>
        <w:t>fertilization</w:t>
      </w:r>
      <w:r>
        <w:rPr>
          <w:spacing w:val="-1"/>
          <w:sz w:val="24"/>
        </w:rPr>
        <w:t> </w:t>
      </w:r>
      <w:r>
        <w:rPr>
          <w:sz w:val="24"/>
        </w:rPr>
        <w:t>(d)</w:t>
      </w:r>
      <w:r>
        <w:rPr>
          <w:spacing w:val="-1"/>
          <w:sz w:val="24"/>
        </w:rPr>
        <w:t> </w:t>
      </w:r>
      <w:r>
        <w:rPr>
          <w:spacing w:val="-2"/>
          <w:sz w:val="24"/>
        </w:rPr>
        <w:t>pollution</w:t>
      </w:r>
    </w:p>
    <w:p>
      <w:pPr>
        <w:pStyle w:val="BodyText"/>
      </w:pPr>
    </w:p>
    <w:p>
      <w:pPr>
        <w:pStyle w:val="ListParagraph"/>
        <w:numPr>
          <w:ilvl w:val="0"/>
          <w:numId w:val="86"/>
        </w:numPr>
        <w:tabs>
          <w:tab w:pos="640" w:val="left" w:leader="none"/>
        </w:tabs>
        <w:spacing w:line="240" w:lineRule="auto" w:before="0" w:after="0"/>
        <w:ind w:left="640" w:right="664" w:hanging="541"/>
        <w:jc w:val="left"/>
        <w:rPr>
          <w:sz w:val="24"/>
        </w:rPr>
      </w:pPr>
      <w:r>
        <w:rPr>
          <w:sz w:val="24"/>
        </w:rPr>
        <w:t>General</w:t>
      </w:r>
      <w:r>
        <w:rPr>
          <w:spacing w:val="40"/>
          <w:sz w:val="24"/>
        </w:rPr>
        <w:t> </w:t>
      </w:r>
      <w:r>
        <w:rPr>
          <w:sz w:val="24"/>
        </w:rPr>
        <w:t>condition</w:t>
      </w:r>
      <w:r>
        <w:rPr>
          <w:spacing w:val="40"/>
          <w:sz w:val="24"/>
        </w:rPr>
        <w:t> </w:t>
      </w:r>
      <w:r>
        <w:rPr>
          <w:sz w:val="24"/>
        </w:rPr>
        <w:t>for</w:t>
      </w:r>
      <w:r>
        <w:rPr>
          <w:spacing w:val="40"/>
          <w:sz w:val="24"/>
        </w:rPr>
        <w:t> </w:t>
      </w:r>
      <w:r>
        <w:rPr>
          <w:sz w:val="24"/>
        </w:rPr>
        <w:t>selecting</w:t>
      </w:r>
      <w:r>
        <w:rPr>
          <w:spacing w:val="40"/>
          <w:sz w:val="24"/>
        </w:rPr>
        <w:t> </w:t>
      </w:r>
      <w:r>
        <w:rPr>
          <w:sz w:val="24"/>
        </w:rPr>
        <w:t>suitable</w:t>
      </w:r>
      <w:r>
        <w:rPr>
          <w:spacing w:val="40"/>
          <w:sz w:val="24"/>
        </w:rPr>
        <w:t> </w:t>
      </w:r>
      <w:r>
        <w:rPr>
          <w:sz w:val="24"/>
        </w:rPr>
        <w:t>sites</w:t>
      </w:r>
      <w:r>
        <w:rPr>
          <w:spacing w:val="40"/>
          <w:sz w:val="24"/>
        </w:rPr>
        <w:t> </w:t>
      </w:r>
      <w:r>
        <w:rPr>
          <w:sz w:val="24"/>
        </w:rPr>
        <w:t>for</w:t>
      </w:r>
      <w:r>
        <w:rPr>
          <w:spacing w:val="40"/>
          <w:sz w:val="24"/>
        </w:rPr>
        <w:t> </w:t>
      </w:r>
      <w:r>
        <w:rPr>
          <w:sz w:val="24"/>
        </w:rPr>
        <w:t>fish</w:t>
      </w:r>
      <w:r>
        <w:rPr>
          <w:spacing w:val="40"/>
          <w:sz w:val="24"/>
        </w:rPr>
        <w:t> </w:t>
      </w:r>
      <w:r>
        <w:rPr>
          <w:sz w:val="24"/>
        </w:rPr>
        <w:t>pond</w:t>
      </w:r>
      <w:r>
        <w:rPr>
          <w:spacing w:val="40"/>
          <w:sz w:val="24"/>
        </w:rPr>
        <w:t> </w:t>
      </w:r>
      <w:r>
        <w:rPr>
          <w:sz w:val="24"/>
        </w:rPr>
        <w:t>construction</w:t>
      </w:r>
      <w:r>
        <w:rPr>
          <w:spacing w:val="40"/>
          <w:sz w:val="24"/>
        </w:rPr>
        <w:t> </w:t>
      </w:r>
      <w:r>
        <w:rPr>
          <w:sz w:val="24"/>
        </w:rPr>
        <w:t>include</w:t>
      </w:r>
      <w:r>
        <w:rPr>
          <w:spacing w:val="40"/>
          <w:sz w:val="24"/>
        </w:rPr>
        <w:t> </w:t>
      </w:r>
      <w:r>
        <w:rPr>
          <w:sz w:val="24"/>
        </w:rPr>
        <w:t>the</w:t>
      </w:r>
      <w:r>
        <w:rPr>
          <w:spacing w:val="40"/>
          <w:sz w:val="24"/>
        </w:rPr>
        <w:t> </w:t>
      </w:r>
      <w:r>
        <w:rPr>
          <w:sz w:val="24"/>
        </w:rPr>
        <w:t>following </w:t>
      </w:r>
      <w:r>
        <w:rPr>
          <w:spacing w:val="-2"/>
          <w:sz w:val="24"/>
        </w:rPr>
        <w:t>except</w:t>
      </w:r>
    </w:p>
    <w:p>
      <w:pPr>
        <w:pStyle w:val="ListParagraph"/>
        <w:numPr>
          <w:ilvl w:val="1"/>
          <w:numId w:val="86"/>
        </w:numPr>
        <w:tabs>
          <w:tab w:pos="904" w:val="left" w:leader="none"/>
        </w:tabs>
        <w:spacing w:line="240" w:lineRule="auto" w:before="0" w:after="0"/>
        <w:ind w:left="640" w:right="657" w:firstLine="0"/>
        <w:jc w:val="left"/>
        <w:rPr>
          <w:sz w:val="24"/>
        </w:rPr>
      </w:pPr>
      <w:r>
        <w:rPr>
          <w:sz w:val="24"/>
        </w:rPr>
        <w:t>water supply and security (B)labour and feed</w:t>
      </w:r>
      <w:r>
        <w:rPr>
          <w:spacing w:val="23"/>
          <w:sz w:val="24"/>
        </w:rPr>
        <w:t> </w:t>
      </w:r>
      <w:r>
        <w:rPr>
          <w:sz w:val="24"/>
        </w:rPr>
        <w:t>(c) drugs</w:t>
      </w:r>
      <w:r>
        <w:rPr>
          <w:spacing w:val="22"/>
          <w:sz w:val="24"/>
        </w:rPr>
        <w:t> </w:t>
      </w:r>
      <w:r>
        <w:rPr>
          <w:sz w:val="24"/>
        </w:rPr>
        <w:t>and predators</w:t>
      </w:r>
      <w:r>
        <w:rPr>
          <w:spacing w:val="23"/>
          <w:sz w:val="24"/>
        </w:rPr>
        <w:t> </w:t>
      </w:r>
      <w:r>
        <w:rPr>
          <w:sz w:val="24"/>
        </w:rPr>
        <w:t>(d)market</w:t>
      </w:r>
      <w:r>
        <w:rPr>
          <w:spacing w:val="22"/>
          <w:sz w:val="24"/>
        </w:rPr>
        <w:t> </w:t>
      </w:r>
      <w:r>
        <w:rPr>
          <w:sz w:val="24"/>
        </w:rPr>
        <w:t>and nature of</w:t>
      </w:r>
      <w:r>
        <w:rPr>
          <w:spacing w:val="40"/>
          <w:sz w:val="24"/>
        </w:rPr>
        <w:t> </w:t>
      </w:r>
      <w:r>
        <w:rPr>
          <w:spacing w:val="-2"/>
          <w:sz w:val="24"/>
        </w:rPr>
        <w:t>soil.</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Aquaculture</w:t>
      </w:r>
      <w:r>
        <w:rPr>
          <w:spacing w:val="-4"/>
          <w:sz w:val="24"/>
        </w:rPr>
        <w:t> </w:t>
      </w:r>
      <w:r>
        <w:rPr>
          <w:sz w:val="24"/>
        </w:rPr>
        <w:t>is</w:t>
      </w:r>
      <w:r>
        <w:rPr>
          <w:spacing w:val="-2"/>
          <w:sz w:val="24"/>
        </w:rPr>
        <w:t> </w:t>
      </w:r>
      <w:r>
        <w:rPr>
          <w:sz w:val="24"/>
        </w:rPr>
        <w:t>define</w:t>
      </w:r>
      <w:r>
        <w:rPr>
          <w:spacing w:val="-2"/>
          <w:sz w:val="24"/>
        </w:rPr>
        <w:t> </w:t>
      </w:r>
      <w:r>
        <w:rPr>
          <w:spacing w:val="-5"/>
          <w:sz w:val="24"/>
        </w:rPr>
        <w:t>as</w:t>
      </w:r>
    </w:p>
    <w:p>
      <w:pPr>
        <w:pStyle w:val="BodyText"/>
        <w:ind w:left="640" w:right="655" w:firstLine="60"/>
      </w:pPr>
      <w:r>
        <w:rPr/>
        <w:t>(a)</w:t>
      </w:r>
      <w:r>
        <w:rPr>
          <w:spacing w:val="24"/>
        </w:rPr>
        <w:t> </w:t>
      </w:r>
      <w:r>
        <w:rPr/>
        <w:t>cultivation</w:t>
      </w:r>
      <w:r>
        <w:rPr>
          <w:spacing w:val="23"/>
        </w:rPr>
        <w:t> </w:t>
      </w:r>
      <w:r>
        <w:rPr/>
        <w:t>of</w:t>
      </w:r>
      <w:r>
        <w:rPr>
          <w:spacing w:val="24"/>
        </w:rPr>
        <w:t> </w:t>
      </w:r>
      <w:r>
        <w:rPr/>
        <w:t>agricultural</w:t>
      </w:r>
      <w:r>
        <w:rPr>
          <w:spacing w:val="23"/>
        </w:rPr>
        <w:t> </w:t>
      </w:r>
      <w:r>
        <w:rPr/>
        <w:t>crops</w:t>
      </w:r>
      <w:r>
        <w:rPr>
          <w:spacing w:val="25"/>
        </w:rPr>
        <w:t> </w:t>
      </w:r>
      <w:r>
        <w:rPr/>
        <w:t>(b)</w:t>
      </w:r>
      <w:r>
        <w:rPr>
          <w:spacing w:val="24"/>
        </w:rPr>
        <w:t> </w:t>
      </w:r>
      <w:r>
        <w:rPr/>
        <w:t>cultivation</w:t>
      </w:r>
      <w:r>
        <w:rPr>
          <w:spacing w:val="23"/>
        </w:rPr>
        <w:t> </w:t>
      </w:r>
      <w:r>
        <w:rPr/>
        <w:t>of</w:t>
      </w:r>
      <w:r>
        <w:rPr>
          <w:spacing w:val="22"/>
        </w:rPr>
        <w:t> </w:t>
      </w:r>
      <w:r>
        <w:rPr/>
        <w:t>all</w:t>
      </w:r>
      <w:r>
        <w:rPr>
          <w:spacing w:val="26"/>
        </w:rPr>
        <w:t> </w:t>
      </w:r>
      <w:r>
        <w:rPr/>
        <w:t>forms</w:t>
      </w:r>
      <w:r>
        <w:rPr>
          <w:spacing w:val="23"/>
        </w:rPr>
        <w:t> </w:t>
      </w:r>
      <w:r>
        <w:rPr/>
        <w:t>of</w:t>
      </w:r>
      <w:r>
        <w:rPr>
          <w:spacing w:val="24"/>
        </w:rPr>
        <w:t> </w:t>
      </w:r>
      <w:r>
        <w:rPr/>
        <w:t>aquatic</w:t>
      </w:r>
      <w:r>
        <w:rPr>
          <w:spacing w:val="22"/>
        </w:rPr>
        <w:t> </w:t>
      </w:r>
      <w:r>
        <w:rPr/>
        <w:t>animals</w:t>
      </w:r>
      <w:r>
        <w:rPr>
          <w:spacing w:val="23"/>
        </w:rPr>
        <w:t> </w:t>
      </w:r>
      <w:r>
        <w:rPr/>
        <w:t>and</w:t>
      </w:r>
      <w:r>
        <w:rPr>
          <w:spacing w:val="25"/>
        </w:rPr>
        <w:t> </w:t>
      </w:r>
      <w:r>
        <w:rPr/>
        <w:t>plants</w:t>
      </w:r>
      <w:r>
        <w:rPr>
          <w:spacing w:val="23"/>
        </w:rPr>
        <w:t> </w:t>
      </w:r>
      <w:r>
        <w:rPr/>
        <w:t>in water (c) cultivation of cash crops (d) production of only fish in pond</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3"/>
          <w:sz w:val="24"/>
        </w:rPr>
        <w:t> </w:t>
      </w:r>
      <w:r>
        <w:rPr>
          <w:sz w:val="24"/>
        </w:rPr>
        <w:t>following</w:t>
      </w:r>
      <w:r>
        <w:rPr>
          <w:spacing w:val="-2"/>
          <w:sz w:val="24"/>
        </w:rPr>
        <w:t> </w:t>
      </w:r>
      <w:r>
        <w:rPr>
          <w:sz w:val="24"/>
        </w:rPr>
        <w:t>are</w:t>
      </w:r>
      <w:r>
        <w:rPr>
          <w:spacing w:val="-2"/>
          <w:sz w:val="24"/>
        </w:rPr>
        <w:t> </w:t>
      </w:r>
      <w:r>
        <w:rPr>
          <w:sz w:val="24"/>
        </w:rPr>
        <w:t>importance</w:t>
      </w:r>
      <w:r>
        <w:rPr>
          <w:spacing w:val="-2"/>
          <w:sz w:val="24"/>
        </w:rPr>
        <w:t> </w:t>
      </w:r>
      <w:r>
        <w:rPr>
          <w:sz w:val="24"/>
        </w:rPr>
        <w:t>of</w:t>
      </w:r>
      <w:r>
        <w:rPr>
          <w:spacing w:val="1"/>
          <w:sz w:val="24"/>
        </w:rPr>
        <w:t> </w:t>
      </w:r>
      <w:r>
        <w:rPr>
          <w:sz w:val="24"/>
        </w:rPr>
        <w:t>fish</w:t>
      </w:r>
      <w:r>
        <w:rPr>
          <w:spacing w:val="-1"/>
          <w:sz w:val="24"/>
        </w:rPr>
        <w:t> </w:t>
      </w:r>
      <w:r>
        <w:rPr>
          <w:sz w:val="24"/>
        </w:rPr>
        <w:t>culture</w:t>
      </w:r>
      <w:r>
        <w:rPr>
          <w:spacing w:val="1"/>
          <w:sz w:val="24"/>
        </w:rPr>
        <w:t> </w:t>
      </w:r>
      <w:r>
        <w:rPr>
          <w:spacing w:val="-2"/>
          <w:sz w:val="24"/>
        </w:rPr>
        <w:t>except</w:t>
      </w:r>
    </w:p>
    <w:p>
      <w:pPr>
        <w:pStyle w:val="BodyText"/>
        <w:tabs>
          <w:tab w:pos="8931" w:val="left" w:leader="none"/>
        </w:tabs>
        <w:ind w:left="640" w:right="655"/>
      </w:pPr>
      <w:r>
        <w:rPr/>
        <w:t>(a) It provides fish protein to the teaming population (b) mean of employment</w:t>
        <w:tab/>
        <w:t>(c) source </w:t>
      </w:r>
      <w:r>
        <w:rPr/>
        <w:t>of income (d) serve as prey to predators</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A</w:t>
      </w:r>
      <w:r>
        <w:rPr>
          <w:spacing w:val="-3"/>
          <w:sz w:val="24"/>
        </w:rPr>
        <w:t> </w:t>
      </w:r>
      <w:r>
        <w:rPr>
          <w:sz w:val="24"/>
        </w:rPr>
        <w:t>concrete pond of</w:t>
      </w:r>
      <w:r>
        <w:rPr>
          <w:spacing w:val="-2"/>
          <w:sz w:val="24"/>
        </w:rPr>
        <w:t> </w:t>
      </w:r>
      <w:r>
        <w:rPr>
          <w:sz w:val="24"/>
        </w:rPr>
        <w:t>6ftX</w:t>
      </w:r>
      <w:r>
        <w:rPr>
          <w:spacing w:val="1"/>
          <w:sz w:val="24"/>
        </w:rPr>
        <w:t> </w:t>
      </w:r>
      <w:r>
        <w:rPr>
          <w:sz w:val="24"/>
        </w:rPr>
        <w:t>15 ft X</w:t>
      </w:r>
      <w:r>
        <w:rPr>
          <w:spacing w:val="-1"/>
          <w:sz w:val="24"/>
        </w:rPr>
        <w:t> </w:t>
      </w:r>
      <w:r>
        <w:rPr>
          <w:sz w:val="24"/>
        </w:rPr>
        <w:t>4ft can successfully</w:t>
      </w:r>
      <w:r>
        <w:rPr>
          <w:spacing w:val="-5"/>
          <w:sz w:val="24"/>
        </w:rPr>
        <w:t> </w:t>
      </w:r>
      <w:r>
        <w:rPr>
          <w:spacing w:val="-2"/>
          <w:sz w:val="24"/>
        </w:rPr>
        <w:t>raise</w:t>
      </w:r>
    </w:p>
    <w:p>
      <w:pPr>
        <w:pStyle w:val="BodyText"/>
        <w:ind w:left="640" w:right="655"/>
      </w:pPr>
      <w:r>
        <w:rPr/>
        <w:t>(a)</w:t>
      </w:r>
      <w:r>
        <w:rPr>
          <w:spacing w:val="22"/>
        </w:rPr>
        <w:t> </w:t>
      </w:r>
      <w:r>
        <w:rPr/>
        <w:t>1000</w:t>
      </w:r>
      <w:r>
        <w:rPr>
          <w:spacing w:val="24"/>
        </w:rPr>
        <w:t> </w:t>
      </w:r>
      <w:r>
        <w:rPr/>
        <w:t>fish</w:t>
      </w:r>
      <w:r>
        <w:rPr>
          <w:spacing w:val="22"/>
        </w:rPr>
        <w:t> </w:t>
      </w:r>
      <w:r>
        <w:rPr/>
        <w:t>to</w:t>
      </w:r>
      <w:r>
        <w:rPr>
          <w:spacing w:val="23"/>
        </w:rPr>
        <w:t> </w:t>
      </w:r>
      <w:r>
        <w:rPr/>
        <w:t>maturity</w:t>
      </w:r>
      <w:r>
        <w:rPr>
          <w:spacing w:val="20"/>
        </w:rPr>
        <w:t> </w:t>
      </w:r>
      <w:r>
        <w:rPr/>
        <w:t>(b)</w:t>
      </w:r>
      <w:r>
        <w:rPr>
          <w:spacing w:val="22"/>
        </w:rPr>
        <w:t> </w:t>
      </w:r>
      <w:r>
        <w:rPr/>
        <w:t>5000</w:t>
      </w:r>
      <w:r>
        <w:rPr>
          <w:spacing w:val="24"/>
        </w:rPr>
        <w:t> </w:t>
      </w:r>
      <w:r>
        <w:rPr/>
        <w:t>fish</w:t>
      </w:r>
      <w:r>
        <w:rPr>
          <w:spacing w:val="22"/>
        </w:rPr>
        <w:t> </w:t>
      </w:r>
      <w:r>
        <w:rPr/>
        <w:t>maturity</w:t>
      </w:r>
      <w:r>
        <w:rPr>
          <w:spacing w:val="20"/>
        </w:rPr>
        <w:t> </w:t>
      </w:r>
      <w:r>
        <w:rPr/>
        <w:t>(c)</w:t>
      </w:r>
      <w:r>
        <w:rPr>
          <w:spacing w:val="22"/>
        </w:rPr>
        <w:t> </w:t>
      </w:r>
      <w:r>
        <w:rPr/>
        <w:t>7000</w:t>
      </w:r>
      <w:r>
        <w:rPr>
          <w:spacing w:val="25"/>
        </w:rPr>
        <w:t> </w:t>
      </w:r>
      <w:r>
        <w:rPr/>
        <w:t>fish</w:t>
      </w:r>
      <w:r>
        <w:rPr>
          <w:spacing w:val="22"/>
        </w:rPr>
        <w:t> </w:t>
      </w:r>
      <w:r>
        <w:rPr/>
        <w:t>to</w:t>
      </w:r>
      <w:r>
        <w:rPr>
          <w:spacing w:val="23"/>
        </w:rPr>
        <w:t> </w:t>
      </w:r>
      <w:r>
        <w:rPr/>
        <w:t>maturity</w:t>
      </w:r>
      <w:r>
        <w:rPr>
          <w:spacing w:val="20"/>
        </w:rPr>
        <w:t> </w:t>
      </w:r>
      <w:r>
        <w:rPr/>
        <w:t>(d)</w:t>
      </w:r>
      <w:r>
        <w:rPr>
          <w:spacing w:val="21"/>
        </w:rPr>
        <w:t> </w:t>
      </w:r>
      <w:r>
        <w:rPr/>
        <w:t>one</w:t>
      </w:r>
      <w:r>
        <w:rPr>
          <w:spacing w:val="23"/>
        </w:rPr>
        <w:t> </w:t>
      </w:r>
      <w:r>
        <w:rPr/>
        <w:t>million</w:t>
      </w:r>
      <w:r>
        <w:rPr>
          <w:spacing w:val="23"/>
        </w:rPr>
        <w:t> </w:t>
      </w:r>
      <w:r>
        <w:rPr/>
        <w:t>fish</w:t>
      </w:r>
      <w:r>
        <w:rPr>
          <w:spacing w:val="22"/>
        </w:rPr>
        <w:t> </w:t>
      </w:r>
      <w:r>
        <w:rPr/>
        <w:t>to </w:t>
      </w:r>
      <w:r>
        <w:rPr>
          <w:spacing w:val="-2"/>
        </w:rPr>
        <w:t>maturity</w:t>
      </w:r>
    </w:p>
    <w:p>
      <w:pPr>
        <w:pStyle w:val="BodyText"/>
        <w:spacing w:before="1"/>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3"/>
          <w:sz w:val="24"/>
        </w:rPr>
        <w:t> </w:t>
      </w:r>
      <w:r>
        <w:rPr>
          <w:sz w:val="24"/>
        </w:rPr>
        <w:t>following</w:t>
      </w:r>
      <w:r>
        <w:rPr>
          <w:spacing w:val="-1"/>
          <w:sz w:val="24"/>
        </w:rPr>
        <w:t> </w:t>
      </w:r>
      <w:r>
        <w:rPr>
          <w:sz w:val="24"/>
        </w:rPr>
        <w:t>are</w:t>
      </w:r>
      <w:r>
        <w:rPr>
          <w:spacing w:val="-2"/>
          <w:sz w:val="24"/>
        </w:rPr>
        <w:t> </w:t>
      </w:r>
      <w:r>
        <w:rPr>
          <w:sz w:val="24"/>
        </w:rPr>
        <w:t>type</w:t>
      </w:r>
      <w:r>
        <w:rPr>
          <w:spacing w:val="-1"/>
          <w:sz w:val="24"/>
        </w:rPr>
        <w:t> </w:t>
      </w:r>
      <w:r>
        <w:rPr>
          <w:sz w:val="24"/>
        </w:rPr>
        <w:t>of</w:t>
      </w:r>
      <w:r>
        <w:rPr>
          <w:spacing w:val="1"/>
          <w:sz w:val="24"/>
        </w:rPr>
        <w:t> </w:t>
      </w:r>
      <w:r>
        <w:rPr>
          <w:sz w:val="24"/>
        </w:rPr>
        <w:t>pond suitable</w:t>
      </w:r>
      <w:r>
        <w:rPr>
          <w:spacing w:val="-2"/>
          <w:sz w:val="24"/>
        </w:rPr>
        <w:t> </w:t>
      </w:r>
      <w:r>
        <w:rPr>
          <w:sz w:val="24"/>
        </w:rPr>
        <w:t>for</w:t>
      </w:r>
      <w:r>
        <w:rPr>
          <w:spacing w:val="-1"/>
          <w:sz w:val="24"/>
        </w:rPr>
        <w:t> </w:t>
      </w:r>
      <w:r>
        <w:rPr>
          <w:sz w:val="24"/>
        </w:rPr>
        <w:t>raising fish in Nigeria</w:t>
      </w:r>
      <w:r>
        <w:rPr>
          <w:spacing w:val="-2"/>
          <w:sz w:val="24"/>
        </w:rPr>
        <w:t> except</w:t>
      </w:r>
    </w:p>
    <w:p>
      <w:pPr>
        <w:pStyle w:val="BodyText"/>
        <w:ind w:left="700"/>
      </w:pPr>
      <w:r>
        <w:rPr/>
        <w:t>(a)</w:t>
      </w:r>
      <w:r>
        <w:rPr>
          <w:spacing w:val="-1"/>
        </w:rPr>
        <w:t> </w:t>
      </w:r>
      <w:r>
        <w:rPr/>
        <w:t>concrete</w:t>
      </w:r>
      <w:r>
        <w:rPr>
          <w:spacing w:val="-2"/>
        </w:rPr>
        <w:t> </w:t>
      </w:r>
      <w:r>
        <w:rPr/>
        <w:t>pond</w:t>
      </w:r>
      <w:r>
        <w:rPr>
          <w:spacing w:val="-1"/>
        </w:rPr>
        <w:t> </w:t>
      </w:r>
      <w:r>
        <w:rPr/>
        <w:t>(b) earth</w:t>
      </w:r>
      <w:r>
        <w:rPr>
          <w:spacing w:val="-1"/>
        </w:rPr>
        <w:t> </w:t>
      </w:r>
      <w:r>
        <w:rPr/>
        <w:t>pond</w:t>
      </w:r>
      <w:r>
        <w:rPr>
          <w:spacing w:val="-1"/>
        </w:rPr>
        <w:t> </w:t>
      </w:r>
      <w:r>
        <w:rPr/>
        <w:t>(c)</w:t>
      </w:r>
      <w:r>
        <w:rPr>
          <w:spacing w:val="-1"/>
        </w:rPr>
        <w:t> </w:t>
      </w:r>
      <w:r>
        <w:rPr/>
        <w:t>plastic</w:t>
      </w:r>
      <w:r>
        <w:rPr>
          <w:spacing w:val="-2"/>
        </w:rPr>
        <w:t> </w:t>
      </w:r>
      <w:r>
        <w:rPr/>
        <w:t>thank (d)</w:t>
      </w:r>
      <w:r>
        <w:rPr>
          <w:spacing w:val="-3"/>
        </w:rPr>
        <w:t> </w:t>
      </w:r>
      <w:r>
        <w:rPr/>
        <w:t>rotator</w:t>
      </w:r>
      <w:r>
        <w:rPr>
          <w:spacing w:val="-1"/>
        </w:rPr>
        <w:t> </w:t>
      </w:r>
      <w:r>
        <w:rPr>
          <w:spacing w:val="-4"/>
        </w:rPr>
        <w:t>pond</w:t>
      </w:r>
    </w:p>
    <w:p>
      <w:pPr>
        <w:pStyle w:val="BodyText"/>
      </w:pPr>
    </w:p>
    <w:p>
      <w:pPr>
        <w:pStyle w:val="ListParagraph"/>
        <w:numPr>
          <w:ilvl w:val="0"/>
          <w:numId w:val="86"/>
        </w:numPr>
        <w:tabs>
          <w:tab w:pos="640" w:val="left" w:leader="none"/>
        </w:tabs>
        <w:spacing w:line="275" w:lineRule="exact" w:before="0" w:after="0"/>
        <w:ind w:left="640" w:right="0" w:hanging="540"/>
        <w:jc w:val="left"/>
        <w:rPr>
          <w:sz w:val="24"/>
        </w:rPr>
      </w:pPr>
      <w:r>
        <w:rPr>
          <w:sz w:val="24"/>
        </w:rPr>
        <w:t>Fish</w:t>
      </w:r>
      <w:r>
        <w:rPr>
          <w:spacing w:val="-1"/>
          <w:sz w:val="24"/>
        </w:rPr>
        <w:t> </w:t>
      </w:r>
      <w:r>
        <w:rPr>
          <w:sz w:val="24"/>
        </w:rPr>
        <w:t>culture</w:t>
      </w:r>
      <w:r>
        <w:rPr>
          <w:spacing w:val="-2"/>
          <w:sz w:val="24"/>
        </w:rPr>
        <w:t> </w:t>
      </w:r>
      <w:r>
        <w:rPr>
          <w:sz w:val="24"/>
        </w:rPr>
        <w:t>can</w:t>
      </w:r>
      <w:r>
        <w:rPr>
          <w:spacing w:val="-1"/>
          <w:sz w:val="24"/>
        </w:rPr>
        <w:t> </w:t>
      </w:r>
      <w:r>
        <w:rPr>
          <w:sz w:val="24"/>
        </w:rPr>
        <w:t>be</w:t>
      </w:r>
      <w:r>
        <w:rPr>
          <w:spacing w:val="1"/>
          <w:sz w:val="24"/>
        </w:rPr>
        <w:t> </w:t>
      </w:r>
      <w:r>
        <w:rPr>
          <w:sz w:val="24"/>
        </w:rPr>
        <w:t>classified</w:t>
      </w:r>
      <w:r>
        <w:rPr>
          <w:spacing w:val="-1"/>
          <w:sz w:val="24"/>
        </w:rPr>
        <w:t> </w:t>
      </w:r>
      <w:r>
        <w:rPr>
          <w:sz w:val="24"/>
        </w:rPr>
        <w:t>into</w:t>
      </w:r>
      <w:r>
        <w:rPr>
          <w:spacing w:val="-1"/>
          <w:sz w:val="24"/>
        </w:rPr>
        <w:t> </w:t>
      </w:r>
      <w:r>
        <w:rPr>
          <w:sz w:val="24"/>
        </w:rPr>
        <w:t>two </w:t>
      </w:r>
      <w:r>
        <w:rPr>
          <w:spacing w:val="-2"/>
          <w:sz w:val="24"/>
        </w:rPr>
        <w:t>namely</w:t>
      </w:r>
    </w:p>
    <w:p>
      <w:pPr>
        <w:pStyle w:val="BodyText"/>
        <w:spacing w:line="275" w:lineRule="exact"/>
        <w:ind w:left="640"/>
      </w:pPr>
      <w:r>
        <w:rPr/>
        <w:t>(a)</w:t>
      </w:r>
      <w:r>
        <w:rPr>
          <w:spacing w:val="11"/>
        </w:rPr>
        <w:t> </w:t>
      </w:r>
      <w:r>
        <w:rPr/>
        <w:t>monoculture</w:t>
      </w:r>
      <w:r>
        <w:rPr>
          <w:spacing w:val="14"/>
        </w:rPr>
        <w:t> </w:t>
      </w:r>
      <w:r>
        <w:rPr/>
        <w:t>and</w:t>
      </w:r>
      <w:r>
        <w:rPr>
          <w:spacing w:val="14"/>
        </w:rPr>
        <w:t> </w:t>
      </w:r>
      <w:r>
        <w:rPr/>
        <w:t>aquaculture</w:t>
      </w:r>
      <w:r>
        <w:rPr>
          <w:spacing w:val="14"/>
        </w:rPr>
        <w:t> </w:t>
      </w:r>
      <w:r>
        <w:rPr/>
        <w:t>(b)</w:t>
      </w:r>
      <w:r>
        <w:rPr>
          <w:spacing w:val="14"/>
        </w:rPr>
        <w:t> </w:t>
      </w:r>
      <w:r>
        <w:rPr/>
        <w:t>monoculture</w:t>
      </w:r>
      <w:r>
        <w:rPr>
          <w:spacing w:val="15"/>
        </w:rPr>
        <w:t> </w:t>
      </w:r>
      <w:r>
        <w:rPr/>
        <w:t>and</w:t>
      </w:r>
      <w:r>
        <w:rPr>
          <w:spacing w:val="61"/>
          <w:w w:val="150"/>
        </w:rPr>
        <w:t> </w:t>
      </w:r>
      <w:r>
        <w:rPr/>
        <w:t>polyculture</w:t>
      </w:r>
      <w:r>
        <w:rPr>
          <w:spacing w:val="13"/>
        </w:rPr>
        <w:t> </w:t>
      </w:r>
      <w:r>
        <w:rPr/>
        <w:t>(c)polyculture</w:t>
      </w:r>
      <w:r>
        <w:rPr>
          <w:spacing w:val="14"/>
        </w:rPr>
        <w:t> </w:t>
      </w:r>
      <w:r>
        <w:rPr/>
        <w:t>and</w:t>
      </w:r>
      <w:r>
        <w:rPr>
          <w:spacing w:val="15"/>
        </w:rPr>
        <w:t> </w:t>
      </w:r>
      <w:r>
        <w:rPr>
          <w:spacing w:val="-2"/>
        </w:rPr>
        <w:t>horticulture</w:t>
      </w:r>
    </w:p>
    <w:p>
      <w:pPr>
        <w:pStyle w:val="ListParagraph"/>
        <w:numPr>
          <w:ilvl w:val="0"/>
          <w:numId w:val="83"/>
        </w:numPr>
        <w:tabs>
          <w:tab w:pos="977" w:val="left" w:leader="none"/>
        </w:tabs>
        <w:spacing w:line="240" w:lineRule="auto" w:before="0" w:after="0"/>
        <w:ind w:left="977" w:right="0" w:hanging="337"/>
        <w:jc w:val="left"/>
        <w:rPr>
          <w:sz w:val="24"/>
        </w:rPr>
      </w:pPr>
      <w:r>
        <w:rPr>
          <w:sz w:val="24"/>
        </w:rPr>
        <w:t>apiculture</w:t>
      </w:r>
      <w:r>
        <w:rPr>
          <w:spacing w:val="-1"/>
          <w:sz w:val="24"/>
        </w:rPr>
        <w:t> </w:t>
      </w:r>
      <w:r>
        <w:rPr>
          <w:sz w:val="24"/>
        </w:rPr>
        <w:t>and</w:t>
      </w:r>
      <w:r>
        <w:rPr>
          <w:spacing w:val="-1"/>
          <w:sz w:val="24"/>
        </w:rPr>
        <w:t> </w:t>
      </w:r>
      <w:r>
        <w:rPr>
          <w:sz w:val="24"/>
        </w:rPr>
        <w:t>mono</w:t>
      </w:r>
      <w:r>
        <w:rPr>
          <w:spacing w:val="2"/>
          <w:sz w:val="24"/>
        </w:rPr>
        <w:t> </w:t>
      </w:r>
      <w:r>
        <w:rPr>
          <w:spacing w:val="-2"/>
          <w:sz w:val="24"/>
        </w:rPr>
        <w:t>culture</w:t>
      </w:r>
    </w:p>
    <w:p>
      <w:pPr>
        <w:spacing w:after="0" w:line="240" w:lineRule="auto"/>
        <w:jc w:val="left"/>
        <w:rPr>
          <w:sz w:val="24"/>
        </w:rPr>
        <w:sectPr>
          <w:pgSz w:w="12240" w:h="15840"/>
          <w:pgMar w:header="0" w:footer="1068" w:top="1720" w:bottom="1260" w:left="980" w:right="420"/>
        </w:sectPr>
      </w:pPr>
    </w:p>
    <w:p>
      <w:pPr>
        <w:pStyle w:val="ListParagraph"/>
        <w:numPr>
          <w:ilvl w:val="0"/>
          <w:numId w:val="86"/>
        </w:numPr>
        <w:tabs>
          <w:tab w:pos="640" w:val="left" w:leader="none"/>
        </w:tabs>
        <w:spacing w:line="240" w:lineRule="auto" w:before="60" w:after="0"/>
        <w:ind w:left="640" w:right="0" w:hanging="540"/>
        <w:jc w:val="left"/>
        <w:rPr>
          <w:sz w:val="24"/>
        </w:rPr>
      </w:pPr>
      <w:r>
        <w:rPr>
          <w:sz w:val="24"/>
        </w:rPr>
        <w:t>Polyculture</w:t>
      </w:r>
      <w:r>
        <w:rPr>
          <w:spacing w:val="-2"/>
          <w:sz w:val="24"/>
        </w:rPr>
        <w:t> </w:t>
      </w:r>
      <w:r>
        <w:rPr>
          <w:sz w:val="24"/>
        </w:rPr>
        <w:t>is</w:t>
      </w:r>
      <w:r>
        <w:rPr>
          <w:spacing w:val="-1"/>
          <w:sz w:val="24"/>
        </w:rPr>
        <w:t> </w:t>
      </w:r>
      <w:r>
        <w:rPr>
          <w:sz w:val="24"/>
        </w:rPr>
        <w:t>the</w:t>
      </w:r>
      <w:r>
        <w:rPr>
          <w:spacing w:val="-2"/>
          <w:sz w:val="24"/>
        </w:rPr>
        <w:t> </w:t>
      </w:r>
      <w:r>
        <w:rPr>
          <w:sz w:val="24"/>
        </w:rPr>
        <w:t>practice</w:t>
      </w:r>
      <w:r>
        <w:rPr>
          <w:spacing w:val="-2"/>
          <w:sz w:val="24"/>
        </w:rPr>
        <w:t> </w:t>
      </w:r>
      <w:r>
        <w:rPr>
          <w:sz w:val="24"/>
        </w:rPr>
        <w:t>of</w:t>
      </w:r>
      <w:r>
        <w:rPr>
          <w:spacing w:val="-1"/>
          <w:sz w:val="24"/>
        </w:rPr>
        <w:t> </w:t>
      </w:r>
      <w:r>
        <w:rPr>
          <w:spacing w:val="-2"/>
          <w:sz w:val="24"/>
        </w:rPr>
        <w:t>cultivating</w:t>
      </w:r>
    </w:p>
    <w:p>
      <w:pPr>
        <w:pStyle w:val="BodyText"/>
        <w:ind w:left="640" w:right="655"/>
      </w:pPr>
      <w:r>
        <w:rPr/>
        <w:t>(a)</w:t>
      </w:r>
      <w:r>
        <w:rPr>
          <w:spacing w:val="25"/>
        </w:rPr>
        <w:t> </w:t>
      </w:r>
      <w:r>
        <w:rPr/>
        <w:t>one</w:t>
      </w:r>
      <w:r>
        <w:rPr>
          <w:spacing w:val="25"/>
        </w:rPr>
        <w:t> </w:t>
      </w:r>
      <w:r>
        <w:rPr/>
        <w:t>species</w:t>
      </w:r>
      <w:r>
        <w:rPr>
          <w:spacing w:val="26"/>
        </w:rPr>
        <w:t> </w:t>
      </w:r>
      <w:r>
        <w:rPr/>
        <w:t>of</w:t>
      </w:r>
      <w:r>
        <w:rPr>
          <w:spacing w:val="25"/>
        </w:rPr>
        <w:t> </w:t>
      </w:r>
      <w:r>
        <w:rPr/>
        <w:t>fish</w:t>
      </w:r>
      <w:r>
        <w:rPr>
          <w:spacing w:val="26"/>
        </w:rPr>
        <w:t> </w:t>
      </w:r>
      <w:r>
        <w:rPr/>
        <w:t>(b)</w:t>
      </w:r>
      <w:r>
        <w:rPr>
          <w:spacing w:val="25"/>
        </w:rPr>
        <w:t> </w:t>
      </w:r>
      <w:r>
        <w:rPr/>
        <w:t>healthy</w:t>
      </w:r>
      <w:r>
        <w:rPr>
          <w:spacing w:val="21"/>
        </w:rPr>
        <w:t> </w:t>
      </w:r>
      <w:r>
        <w:rPr/>
        <w:t>of</w:t>
      </w:r>
      <w:r>
        <w:rPr>
          <w:spacing w:val="25"/>
        </w:rPr>
        <w:t> </w:t>
      </w:r>
      <w:r>
        <w:rPr/>
        <w:t>fish</w:t>
      </w:r>
      <w:r>
        <w:rPr>
          <w:spacing w:val="30"/>
        </w:rPr>
        <w:t> </w:t>
      </w:r>
      <w:r>
        <w:rPr/>
        <w:t>(c)</w:t>
      </w:r>
      <w:r>
        <w:rPr>
          <w:spacing w:val="25"/>
        </w:rPr>
        <w:t> </w:t>
      </w:r>
      <w:r>
        <w:rPr/>
        <w:t>more</w:t>
      </w:r>
      <w:r>
        <w:rPr>
          <w:spacing w:val="25"/>
        </w:rPr>
        <w:t> </w:t>
      </w:r>
      <w:r>
        <w:rPr/>
        <w:t>than</w:t>
      </w:r>
      <w:r>
        <w:rPr>
          <w:spacing w:val="26"/>
        </w:rPr>
        <w:t> </w:t>
      </w:r>
      <w:r>
        <w:rPr/>
        <w:t>one</w:t>
      </w:r>
      <w:r>
        <w:rPr>
          <w:spacing w:val="25"/>
        </w:rPr>
        <w:t> </w:t>
      </w:r>
      <w:r>
        <w:rPr/>
        <w:t>species</w:t>
      </w:r>
      <w:r>
        <w:rPr>
          <w:spacing w:val="26"/>
        </w:rPr>
        <w:t> </w:t>
      </w:r>
      <w:r>
        <w:rPr/>
        <w:t>of</w:t>
      </w:r>
      <w:r>
        <w:rPr>
          <w:spacing w:val="28"/>
        </w:rPr>
        <w:t> </w:t>
      </w:r>
      <w:r>
        <w:rPr/>
        <w:t>fish</w:t>
      </w:r>
      <w:r>
        <w:rPr>
          <w:spacing w:val="26"/>
        </w:rPr>
        <w:t> </w:t>
      </w:r>
      <w:r>
        <w:rPr/>
        <w:t>(d)</w:t>
      </w:r>
      <w:r>
        <w:rPr>
          <w:spacing w:val="25"/>
        </w:rPr>
        <w:t> </w:t>
      </w:r>
      <w:r>
        <w:rPr/>
        <w:t>commercial</w:t>
      </w:r>
      <w:r>
        <w:rPr>
          <w:spacing w:val="26"/>
        </w:rPr>
        <w:t> </w:t>
      </w:r>
      <w:r>
        <w:rPr/>
        <w:t>fish </w:t>
      </w:r>
      <w:r>
        <w:rPr>
          <w:spacing w:val="-2"/>
        </w:rPr>
        <w:t>species</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Home</w:t>
      </w:r>
      <w:r>
        <w:rPr>
          <w:spacing w:val="-1"/>
          <w:sz w:val="24"/>
        </w:rPr>
        <w:t> </w:t>
      </w:r>
      <w:r>
        <w:rPr>
          <w:sz w:val="24"/>
        </w:rPr>
        <w:t>stead fish pond has the size</w:t>
      </w:r>
      <w:r>
        <w:rPr>
          <w:spacing w:val="-1"/>
          <w:sz w:val="24"/>
        </w:rPr>
        <w:t> </w:t>
      </w:r>
      <w:r>
        <w:rPr>
          <w:spacing w:val="-5"/>
          <w:sz w:val="24"/>
        </w:rPr>
        <w:t>of</w:t>
      </w:r>
    </w:p>
    <w:p>
      <w:pPr>
        <w:pStyle w:val="BodyText"/>
        <w:ind w:left="640"/>
      </w:pPr>
      <w:r>
        <w:rPr/>
        <w:t>(a)</w:t>
      </w:r>
      <w:r>
        <w:rPr>
          <w:spacing w:val="-1"/>
        </w:rPr>
        <w:t> </w:t>
      </w:r>
      <w:r>
        <w:rPr/>
        <w:t>1</w:t>
      </w:r>
      <w:r>
        <w:rPr>
          <w:spacing w:val="-1"/>
        </w:rPr>
        <w:t> </w:t>
      </w:r>
      <w:r>
        <w:rPr/>
        <w:t>X5X5m</w:t>
      </w:r>
      <w:r>
        <w:rPr>
          <w:spacing w:val="1"/>
        </w:rPr>
        <w:t> </w:t>
      </w:r>
      <w:r>
        <w:rPr/>
        <w:t>(b)</w:t>
      </w:r>
      <w:r>
        <w:rPr>
          <w:spacing w:val="-2"/>
        </w:rPr>
        <w:t> </w:t>
      </w:r>
      <w:r>
        <w:rPr/>
        <w:t>5X</w:t>
      </w:r>
      <w:r>
        <w:rPr>
          <w:spacing w:val="-1"/>
        </w:rPr>
        <w:t> </w:t>
      </w:r>
      <w:r>
        <w:rPr/>
        <w:t>5X1m</w:t>
      </w:r>
      <w:r>
        <w:rPr>
          <w:spacing w:val="-1"/>
        </w:rPr>
        <w:t> </w:t>
      </w:r>
      <w:r>
        <w:rPr/>
        <w:t>(c)5X1X1m</w:t>
      </w:r>
      <w:r>
        <w:rPr>
          <w:spacing w:val="-1"/>
        </w:rPr>
        <w:t> </w:t>
      </w:r>
      <w:r>
        <w:rPr/>
        <w:t>(d) </w:t>
      </w:r>
      <w:r>
        <w:rPr>
          <w:spacing w:val="-2"/>
        </w:rPr>
        <w:t>5X1X5m</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Fish</w:t>
      </w:r>
      <w:r>
        <w:rPr>
          <w:spacing w:val="-4"/>
          <w:sz w:val="24"/>
        </w:rPr>
        <w:t> </w:t>
      </w:r>
      <w:r>
        <w:rPr>
          <w:sz w:val="24"/>
        </w:rPr>
        <w:t>production</w:t>
      </w:r>
      <w:r>
        <w:rPr>
          <w:spacing w:val="-1"/>
          <w:sz w:val="24"/>
        </w:rPr>
        <w:t> </w:t>
      </w:r>
      <w:r>
        <w:rPr>
          <w:sz w:val="24"/>
        </w:rPr>
        <w:t>system</w:t>
      </w:r>
      <w:r>
        <w:rPr>
          <w:spacing w:val="-1"/>
          <w:sz w:val="24"/>
        </w:rPr>
        <w:t> </w:t>
      </w:r>
      <w:r>
        <w:rPr>
          <w:sz w:val="24"/>
        </w:rPr>
        <w:t>include</w:t>
      </w:r>
      <w:r>
        <w:rPr>
          <w:spacing w:val="-1"/>
          <w:sz w:val="24"/>
        </w:rPr>
        <w:t> </w:t>
      </w:r>
      <w:r>
        <w:rPr>
          <w:sz w:val="24"/>
        </w:rPr>
        <w:t>the</w:t>
      </w:r>
      <w:r>
        <w:rPr>
          <w:spacing w:val="-2"/>
          <w:sz w:val="24"/>
        </w:rPr>
        <w:t> </w:t>
      </w:r>
      <w:r>
        <w:rPr>
          <w:sz w:val="24"/>
        </w:rPr>
        <w:t>following</w:t>
      </w:r>
      <w:r>
        <w:rPr>
          <w:spacing w:val="-3"/>
          <w:sz w:val="24"/>
        </w:rPr>
        <w:t> </w:t>
      </w:r>
      <w:r>
        <w:rPr>
          <w:spacing w:val="-2"/>
          <w:sz w:val="24"/>
        </w:rPr>
        <w:t>except</w:t>
      </w:r>
    </w:p>
    <w:p>
      <w:pPr>
        <w:pStyle w:val="BodyText"/>
        <w:ind w:left="640" w:right="655"/>
      </w:pPr>
      <w:r>
        <w:rPr/>
        <w:t>(a) expenditure culture system</w:t>
      </w:r>
      <w:r>
        <w:rPr>
          <w:spacing w:val="25"/>
        </w:rPr>
        <w:t> </w:t>
      </w:r>
      <w:r>
        <w:rPr/>
        <w:t>(b) polyculture system</w:t>
      </w:r>
      <w:r>
        <w:rPr>
          <w:spacing w:val="25"/>
        </w:rPr>
        <w:t> </w:t>
      </w:r>
      <w:r>
        <w:rPr/>
        <w:t>(c) intensive</w:t>
      </w:r>
      <w:r>
        <w:rPr>
          <w:spacing w:val="25"/>
        </w:rPr>
        <w:t> </w:t>
      </w:r>
      <w:r>
        <w:rPr/>
        <w:t>culture system</w:t>
      </w:r>
      <w:r>
        <w:rPr>
          <w:spacing w:val="25"/>
        </w:rPr>
        <w:t> </w:t>
      </w:r>
      <w:r>
        <w:rPr/>
        <w:t>(d) integrated aquaculture system</w:t>
      </w:r>
    </w:p>
    <w:p>
      <w:pPr>
        <w:pStyle w:val="BodyText"/>
        <w:spacing w:before="1"/>
      </w:pPr>
    </w:p>
    <w:p>
      <w:pPr>
        <w:pStyle w:val="ListParagraph"/>
        <w:numPr>
          <w:ilvl w:val="0"/>
          <w:numId w:val="86"/>
        </w:numPr>
        <w:tabs>
          <w:tab w:pos="640" w:val="left" w:leader="none"/>
        </w:tabs>
        <w:spacing w:line="240" w:lineRule="auto" w:before="0" w:after="0"/>
        <w:ind w:left="640" w:right="0" w:hanging="540"/>
        <w:jc w:val="left"/>
        <w:rPr>
          <w:sz w:val="24"/>
        </w:rPr>
      </w:pPr>
      <w:r>
        <w:rPr>
          <w:sz w:val="24"/>
        </w:rPr>
        <w:t>When pH of</w:t>
      </w:r>
      <w:r>
        <w:rPr>
          <w:spacing w:val="-2"/>
          <w:sz w:val="24"/>
        </w:rPr>
        <w:t> </w:t>
      </w:r>
      <w:r>
        <w:rPr>
          <w:sz w:val="24"/>
        </w:rPr>
        <w:t>water</w:t>
      </w:r>
      <w:r>
        <w:rPr>
          <w:spacing w:val="-2"/>
          <w:sz w:val="24"/>
        </w:rPr>
        <w:t> </w:t>
      </w:r>
      <w:r>
        <w:rPr>
          <w:sz w:val="24"/>
        </w:rPr>
        <w:t>is</w:t>
      </w:r>
      <w:r>
        <w:rPr>
          <w:spacing w:val="3"/>
          <w:sz w:val="24"/>
        </w:rPr>
        <w:t> </w:t>
      </w:r>
      <w:r>
        <w:rPr>
          <w:sz w:val="24"/>
        </w:rPr>
        <w:t>consistently</w:t>
      </w:r>
      <w:r>
        <w:rPr>
          <w:spacing w:val="-8"/>
          <w:sz w:val="24"/>
        </w:rPr>
        <w:t> </w:t>
      </w:r>
      <w:r>
        <w:rPr>
          <w:sz w:val="24"/>
        </w:rPr>
        <w:t>low, the</w:t>
      </w:r>
      <w:r>
        <w:rPr>
          <w:spacing w:val="-1"/>
          <w:sz w:val="24"/>
        </w:rPr>
        <w:t> </w:t>
      </w:r>
      <w:r>
        <w:rPr>
          <w:sz w:val="24"/>
        </w:rPr>
        <w:t>water</w:t>
      </w:r>
      <w:r>
        <w:rPr>
          <w:spacing w:val="1"/>
          <w:sz w:val="24"/>
        </w:rPr>
        <w:t> </w:t>
      </w:r>
      <w:r>
        <w:rPr>
          <w:spacing w:val="-2"/>
          <w:sz w:val="24"/>
        </w:rPr>
        <w:t>becomes</w:t>
      </w:r>
    </w:p>
    <w:p>
      <w:pPr>
        <w:pStyle w:val="BodyText"/>
        <w:ind w:left="640" w:right="655"/>
      </w:pPr>
      <w:r>
        <w:rPr/>
        <w:t>(a) acidic (taste sour) (b) encourage phytoplankton grow (c) encourage fish growth (d) encourage </w:t>
      </w:r>
      <w:r>
        <w:rPr>
          <w:spacing w:val="-2"/>
        </w:rPr>
        <w:t>aeration</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If</w:t>
      </w:r>
      <w:r>
        <w:rPr>
          <w:spacing w:val="-2"/>
          <w:sz w:val="24"/>
        </w:rPr>
        <w:t> </w:t>
      </w:r>
      <w:r>
        <w:rPr>
          <w:sz w:val="24"/>
        </w:rPr>
        <w:t>pond</w:t>
      </w:r>
      <w:r>
        <w:rPr>
          <w:spacing w:val="-1"/>
          <w:sz w:val="24"/>
        </w:rPr>
        <w:t> </w:t>
      </w:r>
      <w:r>
        <w:rPr>
          <w:sz w:val="24"/>
        </w:rPr>
        <w:t>is acidic</w:t>
      </w:r>
      <w:r>
        <w:rPr>
          <w:spacing w:val="-2"/>
          <w:sz w:val="24"/>
        </w:rPr>
        <w:t> </w:t>
      </w:r>
      <w:r>
        <w:rPr>
          <w:sz w:val="24"/>
        </w:rPr>
        <w:t>it can</w:t>
      </w:r>
      <w:r>
        <w:rPr>
          <w:spacing w:val="-1"/>
          <w:sz w:val="24"/>
        </w:rPr>
        <w:t> </w:t>
      </w:r>
      <w:r>
        <w:rPr>
          <w:sz w:val="24"/>
        </w:rPr>
        <w:t>be</w:t>
      </w:r>
      <w:r>
        <w:rPr>
          <w:spacing w:val="1"/>
          <w:sz w:val="24"/>
        </w:rPr>
        <w:t> </w:t>
      </w:r>
      <w:r>
        <w:rPr>
          <w:sz w:val="24"/>
        </w:rPr>
        <w:t>corrected</w:t>
      </w:r>
      <w:r>
        <w:rPr>
          <w:spacing w:val="-1"/>
          <w:sz w:val="24"/>
        </w:rPr>
        <w:t> </w:t>
      </w:r>
      <w:r>
        <w:rPr>
          <w:sz w:val="24"/>
        </w:rPr>
        <w:t>by</w:t>
      </w:r>
      <w:r>
        <w:rPr>
          <w:spacing w:val="-5"/>
          <w:sz w:val="24"/>
        </w:rPr>
        <w:t> </w:t>
      </w:r>
      <w:r>
        <w:rPr>
          <w:spacing w:val="-2"/>
          <w:sz w:val="24"/>
        </w:rPr>
        <w:t>adding</w:t>
      </w:r>
    </w:p>
    <w:p>
      <w:pPr>
        <w:pStyle w:val="BodyText"/>
        <w:ind w:left="700"/>
      </w:pPr>
      <w:r>
        <w:rPr/>
        <w:t>(a)</w:t>
      </w:r>
      <w:r>
        <w:rPr>
          <w:spacing w:val="-2"/>
        </w:rPr>
        <w:t> </w:t>
      </w:r>
      <w:r>
        <w:rPr/>
        <w:t>NPK</w:t>
      </w:r>
      <w:r>
        <w:rPr>
          <w:spacing w:val="-1"/>
        </w:rPr>
        <w:t> </w:t>
      </w:r>
      <w:r>
        <w:rPr/>
        <w:t>fertilizer</w:t>
      </w:r>
      <w:r>
        <w:rPr>
          <w:spacing w:val="-2"/>
        </w:rPr>
        <w:t> </w:t>
      </w:r>
      <w:r>
        <w:rPr/>
        <w:t>(b)</w:t>
      </w:r>
      <w:r>
        <w:rPr>
          <w:spacing w:val="-2"/>
        </w:rPr>
        <w:t> </w:t>
      </w:r>
      <w:r>
        <w:rPr/>
        <w:t>lime</w:t>
      </w:r>
      <w:r>
        <w:rPr>
          <w:spacing w:val="-1"/>
        </w:rPr>
        <w:t> </w:t>
      </w:r>
      <w:r>
        <w:rPr/>
        <w:t>(c)</w:t>
      </w:r>
      <w:r>
        <w:rPr>
          <w:spacing w:val="-2"/>
        </w:rPr>
        <w:t> </w:t>
      </w:r>
      <w:r>
        <w:rPr/>
        <w:t>water</w:t>
      </w:r>
      <w:r>
        <w:rPr>
          <w:spacing w:val="-1"/>
        </w:rPr>
        <w:t> </w:t>
      </w:r>
      <w:r>
        <w:rPr/>
        <w:t>(d)</w:t>
      </w:r>
      <w:r>
        <w:rPr>
          <w:spacing w:val="-3"/>
        </w:rPr>
        <w:t> </w:t>
      </w:r>
      <w:r>
        <w:rPr>
          <w:spacing w:val="-2"/>
        </w:rPr>
        <w:t>paraffin</w:t>
      </w:r>
    </w:p>
    <w:p>
      <w:pPr>
        <w:pStyle w:val="BodyText"/>
      </w:pPr>
    </w:p>
    <w:p>
      <w:pPr>
        <w:pStyle w:val="ListParagraph"/>
        <w:numPr>
          <w:ilvl w:val="0"/>
          <w:numId w:val="86"/>
        </w:numPr>
        <w:tabs>
          <w:tab w:pos="640" w:val="left" w:leader="none"/>
          <w:tab w:pos="5598" w:val="left" w:leader="dot"/>
        </w:tabs>
        <w:spacing w:line="240" w:lineRule="auto" w:before="0" w:after="0"/>
        <w:ind w:left="640" w:right="0" w:hanging="540"/>
        <w:jc w:val="left"/>
        <w:rPr>
          <w:sz w:val="24"/>
        </w:rPr>
      </w:pPr>
      <w:r>
        <w:rPr>
          <w:sz w:val="24"/>
        </w:rPr>
        <w:t>Maintenance</w:t>
      </w:r>
      <w:r>
        <w:rPr>
          <w:spacing w:val="-2"/>
          <w:sz w:val="24"/>
        </w:rPr>
        <w:t> </w:t>
      </w:r>
      <w:r>
        <w:rPr>
          <w:sz w:val="24"/>
        </w:rPr>
        <w:t>of</w:t>
      </w:r>
      <w:r>
        <w:rPr>
          <w:spacing w:val="-1"/>
          <w:sz w:val="24"/>
        </w:rPr>
        <w:t> </w:t>
      </w:r>
      <w:r>
        <w:rPr>
          <w:sz w:val="24"/>
        </w:rPr>
        <w:t>pond</w:t>
      </w:r>
      <w:r>
        <w:rPr>
          <w:spacing w:val="-1"/>
          <w:sz w:val="24"/>
        </w:rPr>
        <w:t> </w:t>
      </w:r>
      <w:r>
        <w:rPr>
          <w:sz w:val="24"/>
        </w:rPr>
        <w:t>water</w:t>
      </w:r>
      <w:r>
        <w:rPr>
          <w:spacing w:val="-1"/>
          <w:sz w:val="24"/>
        </w:rPr>
        <w:t> </w:t>
      </w:r>
      <w:r>
        <w:rPr>
          <w:sz w:val="24"/>
        </w:rPr>
        <w:t>depth</w:t>
      </w:r>
      <w:r>
        <w:rPr>
          <w:spacing w:val="-1"/>
          <w:sz w:val="24"/>
        </w:rPr>
        <w:t> </w:t>
      </w:r>
      <w:r>
        <w:rPr>
          <w:spacing w:val="-5"/>
          <w:sz w:val="24"/>
        </w:rPr>
        <w:t>at…</w:t>
      </w:r>
      <w:r>
        <w:rPr>
          <w:sz w:val="24"/>
        </w:rPr>
        <w:tab/>
        <w:t>is</w:t>
      </w:r>
      <w:r>
        <w:rPr>
          <w:spacing w:val="-4"/>
          <w:sz w:val="24"/>
        </w:rPr>
        <w:t> </w:t>
      </w:r>
      <w:r>
        <w:rPr>
          <w:sz w:val="24"/>
        </w:rPr>
        <w:t>required</w:t>
      </w:r>
      <w:r>
        <w:rPr>
          <w:spacing w:val="-1"/>
          <w:sz w:val="24"/>
        </w:rPr>
        <w:t> </w:t>
      </w:r>
      <w:r>
        <w:rPr>
          <w:sz w:val="24"/>
        </w:rPr>
        <w:t>in</w:t>
      </w:r>
      <w:r>
        <w:rPr>
          <w:spacing w:val="-1"/>
          <w:sz w:val="24"/>
        </w:rPr>
        <w:t> </w:t>
      </w:r>
      <w:r>
        <w:rPr>
          <w:sz w:val="24"/>
        </w:rPr>
        <w:t>fish</w:t>
      </w:r>
      <w:r>
        <w:rPr>
          <w:spacing w:val="-1"/>
          <w:sz w:val="24"/>
        </w:rPr>
        <w:t> </w:t>
      </w:r>
      <w:r>
        <w:rPr>
          <w:spacing w:val="-2"/>
          <w:sz w:val="24"/>
        </w:rPr>
        <w:t>culture.</w:t>
      </w:r>
    </w:p>
    <w:p>
      <w:pPr>
        <w:pStyle w:val="BodyText"/>
        <w:ind w:left="640"/>
      </w:pPr>
      <w:r>
        <w:rPr/>
        <w:t>(a)</w:t>
      </w:r>
      <w:r>
        <w:rPr>
          <w:spacing w:val="-3"/>
        </w:rPr>
        <w:t> </w:t>
      </w:r>
      <w:r>
        <w:rPr/>
        <w:t>2-1m</w:t>
      </w:r>
      <w:r>
        <w:rPr>
          <w:spacing w:val="-1"/>
        </w:rPr>
        <w:t> </w:t>
      </w:r>
      <w:r>
        <w:rPr/>
        <w:t>(b)</w:t>
      </w:r>
      <w:r>
        <w:rPr>
          <w:spacing w:val="-1"/>
        </w:rPr>
        <w:t> </w:t>
      </w:r>
      <w:r>
        <w:rPr/>
        <w:t>1-0.5m (c)</w:t>
      </w:r>
      <w:r>
        <w:rPr>
          <w:spacing w:val="-1"/>
        </w:rPr>
        <w:t> </w:t>
      </w:r>
      <w:r>
        <w:rPr/>
        <w:t>5m-1m</w:t>
      </w:r>
      <w:r>
        <w:rPr>
          <w:spacing w:val="-1"/>
        </w:rPr>
        <w:t> </w:t>
      </w:r>
      <w:r>
        <w:rPr/>
        <w:t>(d)</w:t>
      </w:r>
      <w:r>
        <w:rPr>
          <w:spacing w:val="-1"/>
        </w:rPr>
        <w:t> </w:t>
      </w:r>
      <w:r>
        <w:rPr/>
        <w:t>1-</w:t>
      </w:r>
      <w:r>
        <w:rPr>
          <w:spacing w:val="-4"/>
        </w:rPr>
        <w:t>1.5m</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3"/>
          <w:sz w:val="24"/>
        </w:rPr>
        <w:t> </w:t>
      </w:r>
      <w:r>
        <w:rPr>
          <w:sz w:val="24"/>
        </w:rPr>
        <w:t>tolerable</w:t>
      </w:r>
      <w:r>
        <w:rPr>
          <w:spacing w:val="1"/>
          <w:sz w:val="24"/>
        </w:rPr>
        <w:t> </w:t>
      </w:r>
      <w:r>
        <w:rPr>
          <w:sz w:val="24"/>
        </w:rPr>
        <w:t>range</w:t>
      </w:r>
      <w:r>
        <w:rPr>
          <w:spacing w:val="-2"/>
          <w:sz w:val="24"/>
        </w:rPr>
        <w:t> </w:t>
      </w:r>
      <w:r>
        <w:rPr>
          <w:sz w:val="24"/>
        </w:rPr>
        <w:t>of fresh</w:t>
      </w:r>
      <w:r>
        <w:rPr>
          <w:spacing w:val="1"/>
          <w:sz w:val="24"/>
        </w:rPr>
        <w:t> </w:t>
      </w:r>
      <w:r>
        <w:rPr>
          <w:sz w:val="24"/>
        </w:rPr>
        <w:t>water</w:t>
      </w:r>
      <w:r>
        <w:rPr>
          <w:spacing w:val="-2"/>
          <w:sz w:val="24"/>
        </w:rPr>
        <w:t> </w:t>
      </w:r>
      <w:r>
        <w:rPr>
          <w:sz w:val="24"/>
        </w:rPr>
        <w:t>temperature</w:t>
      </w:r>
      <w:r>
        <w:rPr>
          <w:spacing w:val="-2"/>
          <w:sz w:val="24"/>
        </w:rPr>
        <w:t> </w:t>
      </w:r>
      <w:r>
        <w:rPr>
          <w:sz w:val="24"/>
        </w:rPr>
        <w:t>in fish</w:t>
      </w:r>
      <w:r>
        <w:rPr>
          <w:spacing w:val="-1"/>
          <w:sz w:val="24"/>
        </w:rPr>
        <w:t> </w:t>
      </w:r>
      <w:r>
        <w:rPr>
          <w:sz w:val="24"/>
        </w:rPr>
        <w:t>pond</w:t>
      </w:r>
      <w:r>
        <w:rPr>
          <w:spacing w:val="60"/>
          <w:sz w:val="24"/>
        </w:rPr>
        <w:t> </w:t>
      </w:r>
      <w:r>
        <w:rPr>
          <w:spacing w:val="-5"/>
          <w:sz w:val="24"/>
        </w:rPr>
        <w:t>is</w:t>
      </w:r>
    </w:p>
    <w:p>
      <w:pPr>
        <w:pStyle w:val="ListParagraph"/>
        <w:numPr>
          <w:ilvl w:val="1"/>
          <w:numId w:val="86"/>
        </w:numPr>
        <w:tabs>
          <w:tab w:pos="979" w:val="left" w:leader="none"/>
        </w:tabs>
        <w:spacing w:line="240" w:lineRule="auto" w:before="50" w:after="0"/>
        <w:ind w:left="979" w:right="0" w:hanging="339"/>
        <w:jc w:val="left"/>
        <w:rPr>
          <w:sz w:val="24"/>
        </w:rPr>
      </w:pPr>
      <w:r>
        <w:rPr>
          <w:spacing w:val="15"/>
          <w:sz w:val="24"/>
        </w:rPr>
        <w:drawing>
          <wp:inline distT="0" distB="0" distL="0" distR="0">
            <wp:extent cx="266700" cy="143307"/>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28" cstate="print"/>
                    <a:stretch>
                      <a:fillRect/>
                    </a:stretch>
                  </pic:blipFill>
                  <pic:spPr>
                    <a:xfrm>
                      <a:off x="0" y="0"/>
                      <a:ext cx="266700" cy="143307"/>
                    </a:xfrm>
                    <a:prstGeom prst="rect">
                      <a:avLst/>
                    </a:prstGeom>
                  </pic:spPr>
                </pic:pic>
              </a:graphicData>
            </a:graphic>
          </wp:inline>
        </w:drawing>
      </w:r>
      <w:r>
        <w:rPr>
          <w:spacing w:val="15"/>
          <w:sz w:val="24"/>
        </w:rPr>
      </w:r>
      <w:r>
        <w:rPr>
          <w:sz w:val="24"/>
        </w:rPr>
        <w:t>C -</w:t>
      </w:r>
      <w:r>
        <w:rPr>
          <w:spacing w:val="14"/>
          <w:sz w:val="24"/>
        </w:rPr>
        <w:t> </w:t>
      </w:r>
      <w:r>
        <w:rPr>
          <w:spacing w:val="14"/>
          <w:sz w:val="24"/>
        </w:rPr>
        <w:drawing>
          <wp:inline distT="0" distB="0" distL="0" distR="0">
            <wp:extent cx="266086" cy="143307"/>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29" cstate="print"/>
                    <a:stretch>
                      <a:fillRect/>
                    </a:stretch>
                  </pic:blipFill>
                  <pic:spPr>
                    <a:xfrm>
                      <a:off x="0" y="0"/>
                      <a:ext cx="266086" cy="143307"/>
                    </a:xfrm>
                    <a:prstGeom prst="rect">
                      <a:avLst/>
                    </a:prstGeom>
                  </pic:spPr>
                </pic:pic>
              </a:graphicData>
            </a:graphic>
          </wp:inline>
        </w:drawing>
      </w:r>
      <w:r>
        <w:rPr>
          <w:spacing w:val="14"/>
          <w:sz w:val="24"/>
        </w:rPr>
      </w:r>
      <w:r>
        <w:rPr>
          <w:sz w:val="24"/>
        </w:rPr>
        <w:t>C (b) </w:t>
      </w:r>
      <w:r>
        <w:rPr>
          <w:spacing w:val="-2"/>
          <w:sz w:val="24"/>
        </w:rPr>
        <w:drawing>
          <wp:inline distT="0" distB="0" distL="0" distR="0">
            <wp:extent cx="390525" cy="143307"/>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30" cstate="print"/>
                    <a:stretch>
                      <a:fillRect/>
                    </a:stretch>
                  </pic:blipFill>
                  <pic:spPr>
                    <a:xfrm>
                      <a:off x="0" y="0"/>
                      <a:ext cx="390525" cy="143307"/>
                    </a:xfrm>
                    <a:prstGeom prst="rect">
                      <a:avLst/>
                    </a:prstGeom>
                  </pic:spPr>
                </pic:pic>
              </a:graphicData>
            </a:graphic>
          </wp:inline>
        </w:drawing>
      </w:r>
      <w:r>
        <w:rPr>
          <w:spacing w:val="-2"/>
          <w:sz w:val="24"/>
        </w:rPr>
      </w:r>
      <w:r>
        <w:rPr>
          <w:sz w:val="24"/>
        </w:rPr>
        <w:t>-</w:t>
      </w:r>
      <w:r>
        <w:rPr>
          <w:sz w:val="24"/>
        </w:rPr>
        <w:drawing>
          <wp:inline distT="0" distB="0" distL="0" distR="0">
            <wp:extent cx="390525" cy="143307"/>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31" cstate="print"/>
                    <a:stretch>
                      <a:fillRect/>
                    </a:stretch>
                  </pic:blipFill>
                  <pic:spPr>
                    <a:xfrm>
                      <a:off x="0" y="0"/>
                      <a:ext cx="390525" cy="143307"/>
                    </a:xfrm>
                    <a:prstGeom prst="rect">
                      <a:avLst/>
                    </a:prstGeom>
                  </pic:spPr>
                </pic:pic>
              </a:graphicData>
            </a:graphic>
          </wp:inline>
        </w:drawing>
      </w:r>
      <w:r>
        <w:rPr>
          <w:sz w:val="24"/>
        </w:rPr>
      </w:r>
      <w:r>
        <w:rPr>
          <w:sz w:val="24"/>
        </w:rPr>
        <w:t> (d)</w:t>
      </w:r>
      <w:r>
        <w:rPr>
          <w:spacing w:val="-1"/>
          <w:sz w:val="24"/>
        </w:rPr>
        <w:t> </w:t>
      </w:r>
      <w:r>
        <w:rPr>
          <w:spacing w:val="-3"/>
          <w:sz w:val="24"/>
        </w:rPr>
        <w:drawing>
          <wp:inline distT="0" distB="0" distL="0" distR="0">
            <wp:extent cx="390525" cy="143307"/>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32" cstate="print"/>
                    <a:stretch>
                      <a:fillRect/>
                    </a:stretch>
                  </pic:blipFill>
                  <pic:spPr>
                    <a:xfrm>
                      <a:off x="0" y="0"/>
                      <a:ext cx="390525" cy="143307"/>
                    </a:xfrm>
                    <a:prstGeom prst="rect">
                      <a:avLst/>
                    </a:prstGeom>
                  </pic:spPr>
                </pic:pic>
              </a:graphicData>
            </a:graphic>
          </wp:inline>
        </w:drawing>
      </w:r>
      <w:r>
        <w:rPr>
          <w:spacing w:val="-3"/>
          <w:sz w:val="24"/>
        </w:rPr>
      </w:r>
      <w:r>
        <w:rPr>
          <w:spacing w:val="5"/>
          <w:sz w:val="24"/>
        </w:rPr>
        <w:t> </w:t>
      </w:r>
      <w:r>
        <w:rPr>
          <w:sz w:val="24"/>
        </w:rPr>
        <w:t>-</w:t>
      </w:r>
      <w:r>
        <w:rPr>
          <w:sz w:val="24"/>
        </w:rPr>
        <w:drawing>
          <wp:inline distT="0" distB="0" distL="0" distR="0">
            <wp:extent cx="390525" cy="143307"/>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30" cstate="print"/>
                    <a:stretch>
                      <a:fillRect/>
                    </a:stretch>
                  </pic:blipFill>
                  <pic:spPr>
                    <a:xfrm>
                      <a:off x="0" y="0"/>
                      <a:ext cx="390525" cy="143307"/>
                    </a:xfrm>
                    <a:prstGeom prst="rect">
                      <a:avLst/>
                    </a:prstGeom>
                  </pic:spPr>
                </pic:pic>
              </a:graphicData>
            </a:graphic>
          </wp:inline>
        </w:drawing>
      </w:r>
      <w:r>
        <w:rPr>
          <w:sz w:val="24"/>
        </w:rPr>
      </w:r>
      <w:r>
        <w:rPr>
          <w:spacing w:val="66"/>
          <w:sz w:val="24"/>
        </w:rPr>
        <w:t> </w:t>
      </w:r>
      <w:r>
        <w:rPr>
          <w:sz w:val="24"/>
        </w:rPr>
        <w:t>(d) </w:t>
      </w:r>
      <w:r>
        <w:rPr>
          <w:spacing w:val="12"/>
          <w:sz w:val="24"/>
        </w:rPr>
        <w:t>-</w:t>
      </w:r>
      <w:r>
        <w:rPr>
          <w:spacing w:val="12"/>
          <w:sz w:val="24"/>
        </w:rPr>
        <w:drawing>
          <wp:inline distT="0" distB="0" distL="0" distR="0">
            <wp:extent cx="381000" cy="143307"/>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33" cstate="print"/>
                    <a:stretch>
                      <a:fillRect/>
                    </a:stretch>
                  </pic:blipFill>
                  <pic:spPr>
                    <a:xfrm>
                      <a:off x="0" y="0"/>
                      <a:ext cx="381000" cy="143307"/>
                    </a:xfrm>
                    <a:prstGeom prst="rect">
                      <a:avLst/>
                    </a:prstGeom>
                  </pic:spPr>
                </pic:pic>
              </a:graphicData>
            </a:graphic>
          </wp:inline>
        </w:drawing>
      </w:r>
      <w:r>
        <w:rPr>
          <w:spacing w:val="12"/>
          <w:sz w:val="24"/>
        </w:rPr>
      </w:r>
      <w:r>
        <w:rPr>
          <w:sz w:val="24"/>
        </w:rPr>
        <w:t>-</w:t>
      </w:r>
      <w:r>
        <w:rPr>
          <w:spacing w:val="13"/>
          <w:sz w:val="24"/>
        </w:rPr>
        <w:t> </w:t>
      </w:r>
      <w:r>
        <w:rPr>
          <w:spacing w:val="13"/>
          <w:sz w:val="24"/>
        </w:rPr>
        <w:drawing>
          <wp:inline distT="0" distB="0" distL="0" distR="0">
            <wp:extent cx="380380" cy="143307"/>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34" cstate="print"/>
                    <a:stretch>
                      <a:fillRect/>
                    </a:stretch>
                  </pic:blipFill>
                  <pic:spPr>
                    <a:xfrm>
                      <a:off x="0" y="0"/>
                      <a:ext cx="380380" cy="143307"/>
                    </a:xfrm>
                    <a:prstGeom prst="rect">
                      <a:avLst/>
                    </a:prstGeom>
                  </pic:spPr>
                </pic:pic>
              </a:graphicData>
            </a:graphic>
          </wp:inline>
        </w:drawing>
      </w:r>
      <w:r>
        <w:rPr>
          <w:spacing w:val="13"/>
          <w:sz w:val="24"/>
        </w:rPr>
      </w:r>
    </w:p>
    <w:p>
      <w:pPr>
        <w:pStyle w:val="BodyText"/>
        <w:spacing w:before="1"/>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2"/>
          <w:sz w:val="24"/>
        </w:rPr>
        <w:t> </w:t>
      </w:r>
      <w:r>
        <w:rPr>
          <w:sz w:val="24"/>
        </w:rPr>
        <w:t>water turbidity</w:t>
      </w:r>
      <w:r>
        <w:rPr>
          <w:spacing w:val="-5"/>
          <w:sz w:val="24"/>
        </w:rPr>
        <w:t> </w:t>
      </w:r>
      <w:r>
        <w:rPr>
          <w:sz w:val="24"/>
        </w:rPr>
        <w:t>in fish pond can </w:t>
      </w:r>
      <w:r>
        <w:rPr>
          <w:spacing w:val="-2"/>
          <w:sz w:val="24"/>
        </w:rPr>
        <w:t>cause</w:t>
      </w:r>
    </w:p>
    <w:p>
      <w:pPr>
        <w:pStyle w:val="BodyText"/>
        <w:ind w:left="700"/>
      </w:pPr>
      <w:r>
        <w:rPr/>
        <w:t>(a)</w:t>
      </w:r>
      <w:r>
        <w:rPr>
          <w:spacing w:val="-1"/>
        </w:rPr>
        <w:t> </w:t>
      </w:r>
      <w:r>
        <w:rPr/>
        <w:t>fish fecundity</w:t>
      </w:r>
      <w:r>
        <w:rPr>
          <w:spacing w:val="-5"/>
        </w:rPr>
        <w:t> </w:t>
      </w:r>
      <w:r>
        <w:rPr/>
        <w:t>(b)</w:t>
      </w:r>
      <w:r>
        <w:rPr>
          <w:spacing w:val="-2"/>
        </w:rPr>
        <w:t> </w:t>
      </w:r>
      <w:r>
        <w:rPr/>
        <w:t>increase</w:t>
      </w:r>
      <w:r>
        <w:rPr>
          <w:spacing w:val="1"/>
        </w:rPr>
        <w:t> </w:t>
      </w:r>
      <w:r>
        <w:rPr/>
        <w:t>fertility</w:t>
      </w:r>
      <w:r>
        <w:rPr>
          <w:spacing w:val="-3"/>
        </w:rPr>
        <w:t> </w:t>
      </w:r>
      <w:r>
        <w:rPr/>
        <w:t>(c) clogging</w:t>
      </w:r>
      <w:r>
        <w:rPr>
          <w:spacing w:val="-3"/>
        </w:rPr>
        <w:t> </w:t>
      </w:r>
      <w:r>
        <w:rPr/>
        <w:t>of</w:t>
      </w:r>
      <w:r>
        <w:rPr>
          <w:spacing w:val="1"/>
        </w:rPr>
        <w:t> </w:t>
      </w:r>
      <w:r>
        <w:rPr/>
        <w:t>gills</w:t>
      </w:r>
      <w:r>
        <w:rPr>
          <w:spacing w:val="-1"/>
        </w:rPr>
        <w:t> </w:t>
      </w:r>
      <w:r>
        <w:rPr/>
        <w:t>(d)</w:t>
      </w:r>
      <w:r>
        <w:rPr>
          <w:spacing w:val="-1"/>
        </w:rPr>
        <w:t> </w:t>
      </w:r>
      <w:r>
        <w:rPr/>
        <w:t>increase</w:t>
      </w:r>
      <w:r>
        <w:rPr>
          <w:spacing w:val="-1"/>
        </w:rPr>
        <w:t> </w:t>
      </w:r>
      <w:r>
        <w:rPr/>
        <w:t>pond </w:t>
      </w:r>
      <w:r>
        <w:rPr>
          <w:spacing w:val="-2"/>
        </w:rPr>
        <w:t>aeration</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2"/>
          <w:sz w:val="24"/>
        </w:rPr>
        <w:t> </w:t>
      </w:r>
      <w:r>
        <w:rPr>
          <w:sz w:val="24"/>
        </w:rPr>
        <w:t>following</w:t>
      </w:r>
      <w:r>
        <w:rPr>
          <w:spacing w:val="-1"/>
          <w:sz w:val="24"/>
        </w:rPr>
        <w:t> </w:t>
      </w:r>
      <w:r>
        <w:rPr>
          <w:sz w:val="24"/>
        </w:rPr>
        <w:t>are</w:t>
      </w:r>
      <w:r>
        <w:rPr>
          <w:spacing w:val="-2"/>
          <w:sz w:val="24"/>
        </w:rPr>
        <w:t> </w:t>
      </w:r>
      <w:r>
        <w:rPr>
          <w:sz w:val="24"/>
        </w:rPr>
        <w:t>indicators of bad water</w:t>
      </w:r>
      <w:r>
        <w:rPr>
          <w:spacing w:val="-2"/>
          <w:sz w:val="24"/>
        </w:rPr>
        <w:t> </w:t>
      </w:r>
      <w:r>
        <w:rPr>
          <w:sz w:val="24"/>
        </w:rPr>
        <w:t>quality</w:t>
      </w:r>
      <w:r>
        <w:rPr>
          <w:spacing w:val="-4"/>
          <w:sz w:val="24"/>
        </w:rPr>
        <w:t> </w:t>
      </w:r>
      <w:r>
        <w:rPr>
          <w:spacing w:val="-2"/>
          <w:sz w:val="24"/>
        </w:rPr>
        <w:t>except</w:t>
      </w:r>
    </w:p>
    <w:p>
      <w:pPr>
        <w:pStyle w:val="BodyText"/>
        <w:ind w:left="640" w:right="655" w:firstLine="60"/>
      </w:pPr>
      <w:r>
        <w:rPr/>
        <w:t>(a)</w:t>
      </w:r>
      <w:r>
        <w:rPr>
          <w:spacing w:val="21"/>
        </w:rPr>
        <w:t> </w:t>
      </w:r>
      <w:r>
        <w:rPr/>
        <w:t>Offensive</w:t>
      </w:r>
      <w:r>
        <w:rPr>
          <w:spacing w:val="21"/>
        </w:rPr>
        <w:t> </w:t>
      </w:r>
      <w:r>
        <w:rPr/>
        <w:t>odors</w:t>
      </w:r>
      <w:r>
        <w:rPr>
          <w:spacing w:val="21"/>
        </w:rPr>
        <w:t> </w:t>
      </w:r>
      <w:r>
        <w:rPr/>
        <w:t>(b)</w:t>
      </w:r>
      <w:r>
        <w:rPr>
          <w:spacing w:val="23"/>
        </w:rPr>
        <w:t> </w:t>
      </w:r>
      <w:r>
        <w:rPr/>
        <w:t>light</w:t>
      </w:r>
      <w:r>
        <w:rPr>
          <w:spacing w:val="22"/>
        </w:rPr>
        <w:t> </w:t>
      </w:r>
      <w:r>
        <w:rPr/>
        <w:t>fertilization</w:t>
      </w:r>
      <w:r>
        <w:rPr>
          <w:spacing w:val="22"/>
        </w:rPr>
        <w:t> </w:t>
      </w:r>
      <w:r>
        <w:rPr/>
        <w:t>(c)</w:t>
      </w:r>
      <w:r>
        <w:rPr>
          <w:spacing w:val="21"/>
        </w:rPr>
        <w:t> </w:t>
      </w:r>
      <w:r>
        <w:rPr/>
        <w:t>thick,</w:t>
      </w:r>
      <w:r>
        <w:rPr>
          <w:spacing w:val="22"/>
        </w:rPr>
        <w:t> </w:t>
      </w:r>
      <w:r>
        <w:rPr/>
        <w:t>deep</w:t>
      </w:r>
      <w:r>
        <w:rPr>
          <w:spacing w:val="22"/>
        </w:rPr>
        <w:t> </w:t>
      </w:r>
      <w:r>
        <w:rPr/>
        <w:t>green</w:t>
      </w:r>
      <w:r>
        <w:rPr>
          <w:spacing w:val="22"/>
        </w:rPr>
        <w:t> </w:t>
      </w:r>
      <w:r>
        <w:rPr/>
        <w:t>colour</w:t>
      </w:r>
      <w:r>
        <w:rPr>
          <w:spacing w:val="21"/>
        </w:rPr>
        <w:t> </w:t>
      </w:r>
      <w:r>
        <w:rPr/>
        <w:t>(d)</w:t>
      </w:r>
      <w:r>
        <w:rPr>
          <w:spacing w:val="22"/>
        </w:rPr>
        <w:t> </w:t>
      </w:r>
      <w:r>
        <w:rPr/>
        <w:t>sluggish</w:t>
      </w:r>
      <w:r>
        <w:rPr>
          <w:spacing w:val="22"/>
        </w:rPr>
        <w:t> </w:t>
      </w:r>
      <w:r>
        <w:rPr/>
        <w:t>movement</w:t>
      </w:r>
      <w:r>
        <w:rPr>
          <w:spacing w:val="22"/>
        </w:rPr>
        <w:t> </w:t>
      </w:r>
      <w:r>
        <w:rPr/>
        <w:t>of </w:t>
      </w:r>
      <w:r>
        <w:rPr>
          <w:spacing w:val="-4"/>
        </w:rPr>
        <w:t>fish</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3"/>
          <w:sz w:val="24"/>
        </w:rPr>
        <w:t> </w:t>
      </w:r>
      <w:r>
        <w:rPr>
          <w:sz w:val="24"/>
        </w:rPr>
        <w:t>following</w:t>
      </w:r>
      <w:r>
        <w:rPr>
          <w:spacing w:val="-1"/>
          <w:sz w:val="24"/>
        </w:rPr>
        <w:t> </w:t>
      </w:r>
      <w:r>
        <w:rPr>
          <w:sz w:val="24"/>
        </w:rPr>
        <w:t>are</w:t>
      </w:r>
      <w:r>
        <w:rPr>
          <w:spacing w:val="-3"/>
          <w:sz w:val="24"/>
        </w:rPr>
        <w:t> </w:t>
      </w:r>
      <w:r>
        <w:rPr>
          <w:sz w:val="24"/>
        </w:rPr>
        <w:t>lime materials for</w:t>
      </w:r>
      <w:r>
        <w:rPr>
          <w:spacing w:val="-1"/>
          <w:sz w:val="24"/>
        </w:rPr>
        <w:t> </w:t>
      </w:r>
      <w:r>
        <w:rPr>
          <w:sz w:val="24"/>
        </w:rPr>
        <w:t>fish pond </w:t>
      </w:r>
      <w:r>
        <w:rPr>
          <w:spacing w:val="-2"/>
          <w:sz w:val="24"/>
        </w:rPr>
        <w:t>except</w:t>
      </w:r>
    </w:p>
    <w:p>
      <w:pPr>
        <w:pStyle w:val="BodyText"/>
        <w:ind w:left="640" w:right="655" w:firstLine="60"/>
      </w:pPr>
      <w:r>
        <w:rPr/>
        <w:t>(a)</w:t>
      </w:r>
      <w:r>
        <w:rPr>
          <w:spacing w:val="21"/>
        </w:rPr>
        <w:t> </w:t>
      </w:r>
      <w:r>
        <w:rPr/>
        <w:t>quick</w:t>
      </w:r>
      <w:r>
        <w:rPr>
          <w:spacing w:val="23"/>
        </w:rPr>
        <w:t> </w:t>
      </w:r>
      <w:r>
        <w:rPr/>
        <w:t>line</w:t>
      </w:r>
      <w:r>
        <w:rPr>
          <w:spacing w:val="20"/>
        </w:rPr>
        <w:t> </w:t>
      </w:r>
      <w:r>
        <w:rPr/>
        <w:t>(Cao)</w:t>
      </w:r>
      <w:r>
        <w:rPr>
          <w:spacing w:val="21"/>
        </w:rPr>
        <w:t> </w:t>
      </w:r>
      <w:r>
        <w:rPr/>
        <w:t>(b)</w:t>
      </w:r>
      <w:r>
        <w:rPr>
          <w:spacing w:val="23"/>
        </w:rPr>
        <w:t> </w:t>
      </w:r>
      <w:r>
        <w:rPr/>
        <w:t>zinc</w:t>
      </w:r>
      <w:r>
        <w:rPr>
          <w:spacing w:val="21"/>
        </w:rPr>
        <w:t> </w:t>
      </w:r>
      <w:r>
        <w:rPr/>
        <w:t>oxide</w:t>
      </w:r>
      <w:r>
        <w:rPr>
          <w:spacing w:val="21"/>
        </w:rPr>
        <w:t> </w:t>
      </w:r>
      <w:r>
        <w:rPr/>
        <w:t>(ZnO)</w:t>
      </w:r>
      <w:r>
        <w:rPr>
          <w:spacing w:val="21"/>
        </w:rPr>
        <w:t> </w:t>
      </w:r>
      <w:r>
        <w:rPr/>
        <w:t>(c)</w:t>
      </w:r>
      <w:r>
        <w:rPr>
          <w:spacing w:val="21"/>
        </w:rPr>
        <w:t> </w:t>
      </w:r>
      <w:r>
        <w:rPr/>
        <w:t>limestone/agriculture</w:t>
      </w:r>
      <w:r>
        <w:rPr>
          <w:spacing w:val="20"/>
        </w:rPr>
        <w:t> </w:t>
      </w:r>
      <w:r>
        <w:rPr/>
        <w:t>lime</w:t>
      </w:r>
      <w:r>
        <w:rPr>
          <w:spacing w:val="23"/>
        </w:rPr>
        <w:t> </w:t>
      </w:r>
      <w:r>
        <w:rPr/>
        <w:t>(CaCo3)</w:t>
      </w:r>
      <w:r>
        <w:rPr>
          <w:spacing w:val="80"/>
        </w:rPr>
        <w:t> </w:t>
      </w:r>
      <w:r>
        <w:rPr/>
        <w:t>(d)</w:t>
      </w:r>
      <w:r>
        <w:rPr>
          <w:spacing w:val="22"/>
        </w:rPr>
        <w:t> </w:t>
      </w:r>
      <w:r>
        <w:rPr/>
        <w:t>cans</w:t>
      </w:r>
      <w:r>
        <w:rPr>
          <w:spacing w:val="22"/>
        </w:rPr>
        <w:t> </w:t>
      </w:r>
      <w:r>
        <w:rPr/>
        <w:t>tic&amp; slaked lime (CacoH)2</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3"/>
          <w:sz w:val="24"/>
        </w:rPr>
        <w:t> </w:t>
      </w:r>
      <w:r>
        <w:rPr>
          <w:sz w:val="24"/>
        </w:rPr>
        <w:t>following</w:t>
      </w:r>
      <w:r>
        <w:rPr>
          <w:spacing w:val="-3"/>
          <w:sz w:val="24"/>
        </w:rPr>
        <w:t> </w:t>
      </w:r>
      <w:r>
        <w:rPr>
          <w:sz w:val="24"/>
        </w:rPr>
        <w:t>periods</w:t>
      </w:r>
      <w:r>
        <w:rPr>
          <w:spacing w:val="-1"/>
          <w:sz w:val="24"/>
        </w:rPr>
        <w:t> </w:t>
      </w:r>
      <w:r>
        <w:rPr>
          <w:sz w:val="24"/>
        </w:rPr>
        <w:t>are</w:t>
      </w:r>
      <w:r>
        <w:rPr>
          <w:spacing w:val="-1"/>
          <w:sz w:val="24"/>
        </w:rPr>
        <w:t> </w:t>
      </w:r>
      <w:r>
        <w:rPr>
          <w:sz w:val="24"/>
        </w:rPr>
        <w:t>recommendation for</w:t>
      </w:r>
      <w:r>
        <w:rPr>
          <w:spacing w:val="-1"/>
          <w:sz w:val="24"/>
        </w:rPr>
        <w:t> </w:t>
      </w:r>
      <w:r>
        <w:rPr>
          <w:sz w:val="24"/>
        </w:rPr>
        <w:t>stocking</w:t>
      </w:r>
      <w:r>
        <w:rPr>
          <w:spacing w:val="-2"/>
          <w:sz w:val="24"/>
        </w:rPr>
        <w:t> </w:t>
      </w:r>
      <w:r>
        <w:rPr>
          <w:sz w:val="24"/>
        </w:rPr>
        <w:t>fish</w:t>
      </w:r>
      <w:r>
        <w:rPr>
          <w:spacing w:val="-1"/>
          <w:sz w:val="24"/>
        </w:rPr>
        <w:t> </w:t>
      </w:r>
      <w:r>
        <w:rPr>
          <w:sz w:val="24"/>
        </w:rPr>
        <w:t>in to </w:t>
      </w:r>
      <w:r>
        <w:rPr>
          <w:spacing w:val="-4"/>
          <w:sz w:val="24"/>
        </w:rPr>
        <w:t>pond</w:t>
      </w:r>
    </w:p>
    <w:p>
      <w:pPr>
        <w:pStyle w:val="BodyText"/>
        <w:spacing w:before="1"/>
        <w:ind w:left="700"/>
      </w:pPr>
      <w:r>
        <w:rPr/>
        <w:t>(a)</w:t>
      </w:r>
      <w:r>
        <w:rPr>
          <w:spacing w:val="-3"/>
        </w:rPr>
        <w:t> </w:t>
      </w:r>
      <w:r>
        <w:rPr/>
        <w:t>10—12am</w:t>
      </w:r>
      <w:r>
        <w:rPr>
          <w:spacing w:val="1"/>
        </w:rPr>
        <w:t> </w:t>
      </w:r>
      <w:r>
        <w:rPr/>
        <w:t>and</w:t>
      </w:r>
      <w:r>
        <w:rPr>
          <w:spacing w:val="-1"/>
        </w:rPr>
        <w:t> </w:t>
      </w:r>
      <w:r>
        <w:rPr/>
        <w:t>1-3am</w:t>
      </w:r>
      <w:r>
        <w:rPr>
          <w:spacing w:val="-1"/>
        </w:rPr>
        <w:t> </w:t>
      </w:r>
      <w:r>
        <w:rPr/>
        <w:t>(b)6-8am</w:t>
      </w:r>
      <w:r>
        <w:rPr>
          <w:spacing w:val="-1"/>
        </w:rPr>
        <w:t> </w:t>
      </w:r>
      <w:r>
        <w:rPr/>
        <w:t>and</w:t>
      </w:r>
      <w:r>
        <w:rPr>
          <w:spacing w:val="-1"/>
        </w:rPr>
        <w:t> </w:t>
      </w:r>
      <w:r>
        <w:rPr/>
        <w:t>6-8pm (c)</w:t>
      </w:r>
      <w:r>
        <w:rPr>
          <w:spacing w:val="-1"/>
        </w:rPr>
        <w:t> </w:t>
      </w:r>
      <w:r>
        <w:rPr/>
        <w:t>9-11am</w:t>
      </w:r>
      <w:r>
        <w:rPr>
          <w:spacing w:val="1"/>
        </w:rPr>
        <w:t> </w:t>
      </w:r>
      <w:r>
        <w:rPr/>
        <w:t>and</w:t>
      </w:r>
      <w:r>
        <w:rPr>
          <w:spacing w:val="-1"/>
        </w:rPr>
        <w:t> </w:t>
      </w:r>
      <w:r>
        <w:rPr/>
        <w:t>q12-1pm</w:t>
      </w:r>
      <w:r>
        <w:rPr>
          <w:spacing w:val="-1"/>
        </w:rPr>
        <w:t> </w:t>
      </w:r>
      <w:r>
        <w:rPr/>
        <w:t>(d)</w:t>
      </w:r>
      <w:r>
        <w:rPr>
          <w:spacing w:val="-2"/>
        </w:rPr>
        <w:t> </w:t>
      </w:r>
      <w:r>
        <w:rPr/>
        <w:t>3-4pm</w:t>
      </w:r>
      <w:r>
        <w:rPr>
          <w:spacing w:val="-1"/>
        </w:rPr>
        <w:t> </w:t>
      </w:r>
      <w:r>
        <w:rPr/>
        <w:t>and 4-</w:t>
      </w:r>
      <w:r>
        <w:rPr>
          <w:spacing w:val="-5"/>
        </w:rPr>
        <w:t>5pm</w:t>
      </w:r>
    </w:p>
    <w:p>
      <w:pPr>
        <w:pStyle w:val="BodyText"/>
      </w:pPr>
    </w:p>
    <w:p>
      <w:pPr>
        <w:pStyle w:val="ListParagraph"/>
        <w:numPr>
          <w:ilvl w:val="0"/>
          <w:numId w:val="86"/>
        </w:numPr>
        <w:tabs>
          <w:tab w:pos="640" w:val="left" w:leader="none"/>
          <w:tab w:pos="3187" w:val="left" w:leader="none"/>
        </w:tabs>
        <w:spacing w:line="240" w:lineRule="auto" w:before="0" w:after="0"/>
        <w:ind w:left="640" w:right="3675" w:hanging="541"/>
        <w:jc w:val="left"/>
        <w:rPr>
          <w:sz w:val="24"/>
        </w:rPr>
      </w:pPr>
      <w:r>
        <w:rPr>
          <w:sz w:val="24"/>
        </w:rPr>
        <w:t>When</w:t>
      </w:r>
      <w:r>
        <w:rPr>
          <w:spacing w:val="-3"/>
          <w:sz w:val="24"/>
        </w:rPr>
        <w:t> </w:t>
      </w:r>
      <w:r>
        <w:rPr>
          <w:sz w:val="24"/>
        </w:rPr>
        <w:t>transporting</w:t>
      </w:r>
      <w:r>
        <w:rPr>
          <w:spacing w:val="-5"/>
          <w:sz w:val="24"/>
        </w:rPr>
        <w:t> </w:t>
      </w:r>
      <w:r>
        <w:rPr>
          <w:sz w:val="24"/>
        </w:rPr>
        <w:t>fish</w:t>
      </w:r>
      <w:r>
        <w:rPr>
          <w:spacing w:val="-3"/>
          <w:sz w:val="24"/>
        </w:rPr>
        <w:t> </w:t>
      </w:r>
      <w:r>
        <w:rPr>
          <w:sz w:val="24"/>
        </w:rPr>
        <w:t>for</w:t>
      </w:r>
      <w:r>
        <w:rPr>
          <w:spacing w:val="-4"/>
          <w:sz w:val="24"/>
        </w:rPr>
        <w:t> </w:t>
      </w:r>
      <w:r>
        <w:rPr>
          <w:sz w:val="24"/>
        </w:rPr>
        <w:t>stocking</w:t>
      </w:r>
      <w:r>
        <w:rPr>
          <w:spacing w:val="-6"/>
          <w:sz w:val="24"/>
        </w:rPr>
        <w:t> </w:t>
      </w:r>
      <w:r>
        <w:rPr>
          <w:sz w:val="24"/>
        </w:rPr>
        <w:t>stop</w:t>
      </w:r>
      <w:r>
        <w:rPr>
          <w:spacing w:val="-3"/>
          <w:sz w:val="24"/>
        </w:rPr>
        <w:t> </w:t>
      </w:r>
      <w:r>
        <w:rPr>
          <w:sz w:val="24"/>
        </w:rPr>
        <w:t>feeding</w:t>
      </w:r>
      <w:r>
        <w:rPr>
          <w:spacing w:val="-6"/>
          <w:sz w:val="24"/>
        </w:rPr>
        <w:t> </w:t>
      </w:r>
      <w:r>
        <w:rPr>
          <w:sz w:val="24"/>
        </w:rPr>
        <w:t>fish</w:t>
      </w:r>
      <w:r>
        <w:rPr>
          <w:spacing w:val="-3"/>
          <w:sz w:val="24"/>
        </w:rPr>
        <w:t> </w:t>
      </w:r>
      <w:r>
        <w:rPr>
          <w:sz w:val="24"/>
        </w:rPr>
        <w:t>for</w:t>
      </w:r>
      <w:r>
        <w:rPr>
          <w:spacing w:val="-4"/>
          <w:sz w:val="24"/>
        </w:rPr>
        <w:t> </w:t>
      </w:r>
      <w:r>
        <w:rPr>
          <w:sz w:val="24"/>
        </w:rPr>
        <w:t>a</w:t>
      </w:r>
      <w:r>
        <w:rPr>
          <w:spacing w:val="-4"/>
          <w:sz w:val="24"/>
        </w:rPr>
        <w:t> </w:t>
      </w:r>
      <w:r>
        <w:rPr>
          <w:sz w:val="24"/>
        </w:rPr>
        <w:t>period</w:t>
      </w:r>
      <w:r>
        <w:rPr>
          <w:spacing w:val="-3"/>
          <w:sz w:val="24"/>
        </w:rPr>
        <w:t> </w:t>
      </w:r>
      <w:r>
        <w:rPr>
          <w:sz w:val="24"/>
        </w:rPr>
        <w:t>of (a)1-3days (b) 5-6days</w:t>
        <w:tab/>
        <w:t>(c)1 week (d)10-12days</w:t>
      </w:r>
    </w:p>
    <w:p>
      <w:pPr>
        <w:pStyle w:val="BodyText"/>
      </w:pPr>
    </w:p>
    <w:p>
      <w:pPr>
        <w:pStyle w:val="ListParagraph"/>
        <w:numPr>
          <w:ilvl w:val="0"/>
          <w:numId w:val="86"/>
        </w:numPr>
        <w:tabs>
          <w:tab w:pos="610" w:val="left" w:leader="none"/>
          <w:tab w:pos="640" w:val="left" w:leader="none"/>
          <w:tab w:pos="3601" w:val="left" w:leader="dot"/>
          <w:tab w:pos="3942" w:val="left" w:leader="none"/>
          <w:tab w:pos="4815" w:val="left" w:leader="none"/>
          <w:tab w:pos="5223" w:val="left" w:leader="none"/>
          <w:tab w:pos="6031" w:val="left" w:leader="none"/>
          <w:tab w:pos="6746" w:val="left" w:leader="none"/>
          <w:tab w:pos="7637" w:val="left" w:leader="none"/>
          <w:tab w:pos="8219" w:val="left" w:leader="none"/>
          <w:tab w:pos="8788" w:val="left" w:leader="none"/>
          <w:tab w:pos="9169" w:val="left" w:leader="none"/>
          <w:tab w:pos="9483" w:val="left" w:leader="none"/>
        </w:tabs>
        <w:spacing w:line="240" w:lineRule="auto" w:before="0" w:after="0"/>
        <w:ind w:left="640" w:right="653" w:hanging="541"/>
        <w:jc w:val="left"/>
        <w:rPr>
          <w:sz w:val="24"/>
        </w:rPr>
      </w:pPr>
      <w:r>
        <w:rPr>
          <w:sz w:val="24"/>
        </w:rPr>
        <w:t>In</w:t>
      </w:r>
      <w:r>
        <w:rPr>
          <w:spacing w:val="80"/>
          <w:sz w:val="24"/>
        </w:rPr>
        <w:t> </w:t>
      </w:r>
      <w:r>
        <w:rPr>
          <w:sz w:val="24"/>
        </w:rPr>
        <w:t>all</w:t>
      </w:r>
      <w:r>
        <w:rPr>
          <w:spacing w:val="80"/>
          <w:sz w:val="24"/>
        </w:rPr>
        <w:t> </w:t>
      </w:r>
      <w:r>
        <w:rPr>
          <w:sz w:val="24"/>
        </w:rPr>
        <w:t>male</w:t>
      </w:r>
      <w:r>
        <w:rPr>
          <w:spacing w:val="80"/>
          <w:sz w:val="24"/>
        </w:rPr>
        <w:t> </w:t>
      </w:r>
      <w:r>
        <w:rPr>
          <w:sz w:val="24"/>
        </w:rPr>
        <w:t>(monosex)</w:t>
      </w:r>
      <w:r>
        <w:rPr>
          <w:spacing w:val="80"/>
          <w:sz w:val="24"/>
        </w:rPr>
        <w:t> </w:t>
      </w:r>
      <w:r>
        <w:rPr>
          <w:sz w:val="24"/>
        </w:rPr>
        <w:t>fish</w:t>
        <w:tab/>
        <w:tab/>
      </w:r>
      <w:r>
        <w:rPr>
          <w:spacing w:val="-2"/>
          <w:sz w:val="24"/>
        </w:rPr>
        <w:t>culture</w:t>
      </w:r>
      <w:r>
        <w:rPr>
          <w:sz w:val="24"/>
        </w:rPr>
        <w:tab/>
      </w:r>
      <w:r>
        <w:rPr>
          <w:spacing w:val="-6"/>
          <w:sz w:val="24"/>
        </w:rPr>
        <w:t>of</w:t>
      </w:r>
      <w:r>
        <w:rPr>
          <w:sz w:val="24"/>
        </w:rPr>
        <w:tab/>
      </w:r>
      <w:r>
        <w:rPr>
          <w:spacing w:val="-2"/>
          <w:sz w:val="24"/>
        </w:rPr>
        <w:t>tilapia</w:t>
      </w:r>
      <w:r>
        <w:rPr>
          <w:sz w:val="24"/>
        </w:rPr>
        <w:tab/>
      </w:r>
      <w:r>
        <w:rPr>
          <w:spacing w:val="-2"/>
          <w:sz w:val="24"/>
        </w:rPr>
        <w:t>stock</w:t>
      </w:r>
      <w:r>
        <w:rPr>
          <w:sz w:val="24"/>
        </w:rPr>
        <w:tab/>
      </w:r>
      <w:r>
        <w:rPr>
          <w:spacing w:val="-2"/>
          <w:sz w:val="24"/>
        </w:rPr>
        <w:t>20-40g</w:t>
      </w:r>
      <w:r>
        <w:rPr>
          <w:sz w:val="24"/>
        </w:rPr>
        <w:tab/>
      </w:r>
      <w:r>
        <w:rPr>
          <w:spacing w:val="-4"/>
          <w:sz w:val="24"/>
        </w:rPr>
        <w:t>size</w:t>
      </w:r>
      <w:r>
        <w:rPr>
          <w:sz w:val="24"/>
        </w:rPr>
        <w:tab/>
      </w:r>
      <w:r>
        <w:rPr>
          <w:spacing w:val="-4"/>
          <w:sz w:val="24"/>
        </w:rPr>
        <w:t>fish</w:t>
      </w:r>
      <w:r>
        <w:rPr>
          <w:sz w:val="24"/>
        </w:rPr>
        <w:tab/>
      </w:r>
      <w:r>
        <w:rPr>
          <w:spacing w:val="-6"/>
          <w:sz w:val="24"/>
        </w:rPr>
        <w:t>at</w:t>
      </w:r>
      <w:r>
        <w:rPr>
          <w:sz w:val="24"/>
        </w:rPr>
        <w:tab/>
      </w:r>
      <w:r>
        <w:rPr>
          <w:spacing w:val="-10"/>
          <w:sz w:val="24"/>
        </w:rPr>
        <w:t>a</w:t>
      </w:r>
      <w:r>
        <w:rPr>
          <w:sz w:val="24"/>
        </w:rPr>
        <w:tab/>
      </w:r>
      <w:r>
        <w:rPr>
          <w:spacing w:val="-2"/>
          <w:sz w:val="24"/>
        </w:rPr>
        <w:t>density </w:t>
      </w:r>
      <w:r>
        <w:rPr>
          <w:spacing w:val="-6"/>
          <w:sz w:val="24"/>
        </w:rPr>
        <w:t>of</w:t>
      </w:r>
      <w:r>
        <w:rPr>
          <w:sz w:val="24"/>
        </w:rPr>
        <w:tab/>
        <w:t>Is required</w:t>
      </w:r>
    </w:p>
    <w:p>
      <w:pPr>
        <w:pStyle w:val="BodyText"/>
        <w:spacing w:before="51"/>
        <w:ind w:left="640"/>
      </w:pPr>
      <w:r>
        <w:rPr/>
        <w:t>(a) 5-10</w:t>
      </w:r>
      <w:r>
        <w:rPr>
          <w:spacing w:val="2"/>
        </w:rPr>
        <w:t> </w:t>
      </w:r>
      <w:r>
        <w:rPr/>
        <w:t>fish per </w:t>
      </w:r>
      <w:r>
        <w:rPr>
          <w:spacing w:val="1"/>
        </w:rPr>
        <w:drawing>
          <wp:inline distT="0" distB="0" distL="0" distR="0">
            <wp:extent cx="219075" cy="143307"/>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35" cstate="print"/>
                    <a:stretch>
                      <a:fillRect/>
                    </a:stretch>
                  </pic:blipFill>
                  <pic:spPr>
                    <a:xfrm>
                      <a:off x="0" y="0"/>
                      <a:ext cx="219075" cy="143307"/>
                    </a:xfrm>
                    <a:prstGeom prst="rect">
                      <a:avLst/>
                    </a:prstGeom>
                  </pic:spPr>
                </pic:pic>
              </a:graphicData>
            </a:graphic>
          </wp:inline>
        </w:drawing>
      </w:r>
      <w:r>
        <w:rPr>
          <w:spacing w:val="1"/>
        </w:rPr>
      </w:r>
      <w:r>
        <w:rPr>
          <w:spacing w:val="14"/>
        </w:rPr>
        <w:t> </w:t>
      </w:r>
      <w:r>
        <w:rPr/>
        <w:t>(b)</w:t>
      </w:r>
      <w:r>
        <w:rPr>
          <w:spacing w:val="-2"/>
        </w:rPr>
        <w:t> </w:t>
      </w:r>
      <w:r>
        <w:rPr/>
        <w:t>10-15 fish per </w:t>
      </w:r>
      <w:r>
        <w:rPr/>
        <w:drawing>
          <wp:inline distT="0" distB="0" distL="0" distR="0">
            <wp:extent cx="219075" cy="143307"/>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35" cstate="print"/>
                    <a:stretch>
                      <a:fillRect/>
                    </a:stretch>
                  </pic:blipFill>
                  <pic:spPr>
                    <a:xfrm>
                      <a:off x="0" y="0"/>
                      <a:ext cx="219075" cy="143307"/>
                    </a:xfrm>
                    <a:prstGeom prst="rect">
                      <a:avLst/>
                    </a:prstGeom>
                  </pic:spPr>
                </pic:pic>
              </a:graphicData>
            </a:graphic>
          </wp:inline>
        </w:drawing>
      </w:r>
      <w:r>
        <w:rPr/>
      </w:r>
      <w:r>
        <w:rPr>
          <w:spacing w:val="16"/>
        </w:rPr>
        <w:t> </w:t>
      </w:r>
      <w:r>
        <w:rPr/>
        <w:t>(c) 1-2 fish per</w:t>
      </w:r>
      <w:r>
        <w:rPr>
          <w:spacing w:val="-2"/>
        </w:rPr>
        <w:t> </w:t>
      </w:r>
      <w:r>
        <w:rPr>
          <w:spacing w:val="-2"/>
        </w:rPr>
        <w:drawing>
          <wp:inline distT="0" distB="0" distL="0" distR="0">
            <wp:extent cx="219075" cy="143307"/>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35" cstate="print"/>
                    <a:stretch>
                      <a:fillRect/>
                    </a:stretch>
                  </pic:blipFill>
                  <pic:spPr>
                    <a:xfrm>
                      <a:off x="0" y="0"/>
                      <a:ext cx="219075" cy="143307"/>
                    </a:xfrm>
                    <a:prstGeom prst="rect">
                      <a:avLst/>
                    </a:prstGeom>
                  </pic:spPr>
                </pic:pic>
              </a:graphicData>
            </a:graphic>
          </wp:inline>
        </w:drawing>
      </w:r>
      <w:r>
        <w:rPr>
          <w:spacing w:val="-2"/>
        </w:rPr>
      </w:r>
      <w:r>
        <w:rPr>
          <w:spacing w:val="18"/>
        </w:rPr>
        <w:t> </w:t>
      </w:r>
      <w:r>
        <w:rPr/>
        <w:t>(d)</w:t>
      </w:r>
      <w:r>
        <w:rPr>
          <w:spacing w:val="-2"/>
        </w:rPr>
        <w:t> </w:t>
      </w:r>
      <w:r>
        <w:rPr/>
        <w:t>15-</w:t>
      </w:r>
      <w:r>
        <w:rPr>
          <w:spacing w:val="-1"/>
        </w:rPr>
        <w:t> </w:t>
      </w:r>
      <w:r>
        <w:rPr/>
        <w:t>20</w:t>
      </w:r>
      <w:r>
        <w:rPr>
          <w:spacing w:val="2"/>
        </w:rPr>
        <w:t> </w:t>
      </w:r>
      <w:r>
        <w:rPr/>
        <w:t>fish per </w:t>
      </w:r>
      <w:r>
        <w:rPr/>
        <w:drawing>
          <wp:inline distT="0" distB="0" distL="0" distR="0">
            <wp:extent cx="219075" cy="143307"/>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35" cstate="print"/>
                    <a:stretch>
                      <a:fillRect/>
                    </a:stretch>
                  </pic:blipFill>
                  <pic:spPr>
                    <a:xfrm>
                      <a:off x="0" y="0"/>
                      <a:ext cx="219075" cy="143307"/>
                    </a:xfrm>
                    <a:prstGeom prst="rect">
                      <a:avLst/>
                    </a:prstGeom>
                  </pic:spPr>
                </pic:pic>
              </a:graphicData>
            </a:graphic>
          </wp:inline>
        </w:drawing>
      </w:r>
      <w:r>
        <w:rPr/>
      </w:r>
    </w:p>
    <w:p>
      <w:pPr>
        <w:spacing w:after="0"/>
        <w:sectPr>
          <w:pgSz w:w="12240" w:h="15840"/>
          <w:pgMar w:header="0" w:footer="1068" w:top="1720" w:bottom="1260" w:left="980" w:right="420"/>
        </w:sectPr>
      </w:pPr>
    </w:p>
    <w:p>
      <w:pPr>
        <w:pStyle w:val="ListParagraph"/>
        <w:numPr>
          <w:ilvl w:val="0"/>
          <w:numId w:val="86"/>
        </w:numPr>
        <w:tabs>
          <w:tab w:pos="640" w:val="left" w:leader="none"/>
          <w:tab w:pos="5945" w:val="left" w:leader="hyphen"/>
        </w:tabs>
        <w:spacing w:line="240" w:lineRule="auto" w:before="60" w:after="0"/>
        <w:ind w:left="640" w:right="0" w:hanging="540"/>
        <w:jc w:val="left"/>
        <w:rPr>
          <w:sz w:val="24"/>
        </w:rPr>
      </w:pPr>
      <w:r>
        <w:rPr>
          <w:sz w:val="24"/>
        </w:rPr>
        <w:t>Stocking</w:t>
      </w:r>
      <w:r>
        <w:rPr>
          <w:spacing w:val="-3"/>
          <w:sz w:val="24"/>
        </w:rPr>
        <w:t> </w:t>
      </w:r>
      <w:r>
        <w:rPr>
          <w:sz w:val="24"/>
        </w:rPr>
        <w:t>fish for</w:t>
      </w:r>
      <w:r>
        <w:rPr>
          <w:spacing w:val="-1"/>
          <w:sz w:val="24"/>
        </w:rPr>
        <w:t> </w:t>
      </w:r>
      <w:r>
        <w:rPr>
          <w:sz w:val="24"/>
        </w:rPr>
        <w:t>profitable </w:t>
      </w:r>
      <w:r>
        <w:rPr>
          <w:spacing w:val="-2"/>
          <w:sz w:val="24"/>
        </w:rPr>
        <w:t>purpose</w:t>
      </w:r>
      <w:r>
        <w:rPr>
          <w:sz w:val="24"/>
        </w:rPr>
        <w:tab/>
        <w:t>species</w:t>
      </w:r>
      <w:r>
        <w:rPr>
          <w:spacing w:val="-3"/>
          <w:sz w:val="24"/>
        </w:rPr>
        <w:t> </w:t>
      </w:r>
      <w:r>
        <w:rPr>
          <w:sz w:val="24"/>
        </w:rPr>
        <w:t>is</w:t>
      </w:r>
      <w:r>
        <w:rPr>
          <w:spacing w:val="-1"/>
          <w:sz w:val="24"/>
        </w:rPr>
        <w:t> </w:t>
      </w:r>
      <w:r>
        <w:rPr>
          <w:sz w:val="24"/>
        </w:rPr>
        <w:t>fast</w:t>
      </w:r>
      <w:r>
        <w:rPr>
          <w:spacing w:val="-1"/>
          <w:sz w:val="24"/>
        </w:rPr>
        <w:t> </w:t>
      </w:r>
      <w:r>
        <w:rPr>
          <w:spacing w:val="-2"/>
          <w:sz w:val="24"/>
        </w:rPr>
        <w:t>grower.</w:t>
      </w:r>
    </w:p>
    <w:p>
      <w:pPr>
        <w:spacing w:before="0"/>
        <w:ind w:left="640" w:right="0" w:firstLine="0"/>
        <w:jc w:val="left"/>
        <w:rPr>
          <w:i/>
          <w:sz w:val="24"/>
        </w:rPr>
      </w:pPr>
      <w:r>
        <w:rPr>
          <w:sz w:val="24"/>
        </w:rPr>
        <w:t>(a)</w:t>
      </w:r>
      <w:r>
        <w:rPr>
          <w:spacing w:val="-5"/>
          <w:sz w:val="24"/>
        </w:rPr>
        <w:t> </w:t>
      </w:r>
      <w:r>
        <w:rPr>
          <w:i/>
          <w:sz w:val="24"/>
        </w:rPr>
        <w:t>Clarias</w:t>
      </w:r>
      <w:r>
        <w:rPr>
          <w:i/>
          <w:spacing w:val="-1"/>
          <w:sz w:val="24"/>
        </w:rPr>
        <w:t> </w:t>
      </w:r>
      <w:r>
        <w:rPr>
          <w:sz w:val="24"/>
        </w:rPr>
        <w:t>(b)</w:t>
      </w:r>
      <w:r>
        <w:rPr>
          <w:spacing w:val="-4"/>
          <w:sz w:val="24"/>
        </w:rPr>
        <w:t> </w:t>
      </w:r>
      <w:r>
        <w:rPr>
          <w:i/>
          <w:sz w:val="24"/>
        </w:rPr>
        <w:t>Tilapia </w:t>
      </w:r>
      <w:r>
        <w:rPr>
          <w:sz w:val="24"/>
        </w:rPr>
        <w:t>(c)</w:t>
      </w:r>
      <w:r>
        <w:rPr>
          <w:i/>
          <w:sz w:val="24"/>
        </w:rPr>
        <w:t>Heterobrachus </w:t>
      </w:r>
      <w:r>
        <w:rPr>
          <w:sz w:val="24"/>
        </w:rPr>
        <w:t>(d)</w:t>
      </w:r>
      <w:r>
        <w:rPr>
          <w:i/>
          <w:sz w:val="24"/>
        </w:rPr>
        <w:t>Heterotis </w:t>
      </w:r>
      <w:r>
        <w:rPr>
          <w:i/>
          <w:spacing w:val="-2"/>
          <w:sz w:val="24"/>
        </w:rPr>
        <w:t>niloticus</w:t>
      </w:r>
    </w:p>
    <w:p>
      <w:pPr>
        <w:pStyle w:val="BodyText"/>
        <w:rPr>
          <w:i/>
        </w:rPr>
      </w:pPr>
    </w:p>
    <w:p>
      <w:pPr>
        <w:pStyle w:val="ListParagraph"/>
        <w:numPr>
          <w:ilvl w:val="0"/>
          <w:numId w:val="86"/>
        </w:numPr>
        <w:tabs>
          <w:tab w:pos="640" w:val="left" w:leader="none"/>
        </w:tabs>
        <w:spacing w:line="240" w:lineRule="auto" w:before="0" w:after="0"/>
        <w:ind w:left="640" w:right="1246" w:hanging="541"/>
        <w:jc w:val="left"/>
        <w:rPr>
          <w:sz w:val="24"/>
        </w:rPr>
      </w:pPr>
      <w:r>
        <w:rPr>
          <w:sz w:val="24"/>
        </w:rPr>
        <w:t>The</w:t>
      </w:r>
      <w:r>
        <w:rPr>
          <w:spacing w:val="-4"/>
          <w:sz w:val="24"/>
        </w:rPr>
        <w:t> </w:t>
      </w:r>
      <w:r>
        <w:rPr>
          <w:sz w:val="24"/>
        </w:rPr>
        <w:t>fish</w:t>
      </w:r>
      <w:r>
        <w:rPr>
          <w:spacing w:val="-2"/>
          <w:sz w:val="24"/>
        </w:rPr>
        <w:t> </w:t>
      </w:r>
      <w:r>
        <w:rPr>
          <w:sz w:val="24"/>
        </w:rPr>
        <w:t>species</w:t>
      </w:r>
      <w:r>
        <w:rPr>
          <w:spacing w:val="-2"/>
          <w:sz w:val="24"/>
        </w:rPr>
        <w:t> </w:t>
      </w:r>
      <w:r>
        <w:rPr>
          <w:sz w:val="24"/>
        </w:rPr>
        <w:t>that</w:t>
      </w:r>
      <w:r>
        <w:rPr>
          <w:spacing w:val="-2"/>
          <w:sz w:val="24"/>
        </w:rPr>
        <w:t> </w:t>
      </w:r>
      <w:r>
        <w:rPr>
          <w:sz w:val="24"/>
        </w:rPr>
        <w:t>is</w:t>
      </w:r>
      <w:r>
        <w:rPr>
          <w:spacing w:val="-2"/>
          <w:sz w:val="24"/>
        </w:rPr>
        <w:t> </w:t>
      </w:r>
      <w:r>
        <w:rPr>
          <w:sz w:val="24"/>
        </w:rPr>
        <w:t>hardy</w:t>
      </w:r>
      <w:r>
        <w:rPr>
          <w:spacing w:val="-7"/>
          <w:sz w:val="24"/>
        </w:rPr>
        <w:t> </w:t>
      </w:r>
      <w:r>
        <w:rPr>
          <w:sz w:val="24"/>
        </w:rPr>
        <w:t>,</w:t>
      </w:r>
      <w:r>
        <w:rPr>
          <w:spacing w:val="-2"/>
          <w:sz w:val="24"/>
        </w:rPr>
        <w:t> </w:t>
      </w:r>
      <w:r>
        <w:rPr>
          <w:sz w:val="24"/>
        </w:rPr>
        <w:t>resistance</w:t>
      </w:r>
      <w:r>
        <w:rPr>
          <w:spacing w:val="-3"/>
          <w:sz w:val="24"/>
        </w:rPr>
        <w:t> </w:t>
      </w:r>
      <w:r>
        <w:rPr>
          <w:sz w:val="24"/>
        </w:rPr>
        <w:t>to</w:t>
      </w:r>
      <w:r>
        <w:rPr>
          <w:spacing w:val="-2"/>
          <w:sz w:val="24"/>
        </w:rPr>
        <w:t> </w:t>
      </w:r>
      <w:r>
        <w:rPr>
          <w:sz w:val="24"/>
        </w:rPr>
        <w:t>disease</w:t>
      </w:r>
      <w:r>
        <w:rPr>
          <w:spacing w:val="-3"/>
          <w:sz w:val="24"/>
        </w:rPr>
        <w:t> </w:t>
      </w:r>
      <w:r>
        <w:rPr>
          <w:sz w:val="24"/>
        </w:rPr>
        <w:t>and</w:t>
      </w:r>
      <w:r>
        <w:rPr>
          <w:spacing w:val="-2"/>
          <w:sz w:val="24"/>
        </w:rPr>
        <w:t> </w:t>
      </w:r>
      <w:r>
        <w:rPr>
          <w:sz w:val="24"/>
        </w:rPr>
        <w:t>suitable</w:t>
      </w:r>
      <w:r>
        <w:rPr>
          <w:spacing w:val="-3"/>
          <w:sz w:val="24"/>
        </w:rPr>
        <w:t> </w:t>
      </w:r>
      <w:r>
        <w:rPr>
          <w:sz w:val="24"/>
        </w:rPr>
        <w:t>for</w:t>
      </w:r>
      <w:r>
        <w:rPr>
          <w:spacing w:val="-3"/>
          <w:sz w:val="24"/>
        </w:rPr>
        <w:t> </w:t>
      </w:r>
      <w:r>
        <w:rPr>
          <w:sz w:val="24"/>
        </w:rPr>
        <w:t>stocking</w:t>
      </w:r>
      <w:r>
        <w:rPr>
          <w:spacing w:val="-4"/>
          <w:sz w:val="24"/>
        </w:rPr>
        <w:t> </w:t>
      </w:r>
      <w:r>
        <w:rPr>
          <w:sz w:val="24"/>
        </w:rPr>
        <w:t>into</w:t>
      </w:r>
      <w:r>
        <w:rPr>
          <w:spacing w:val="-2"/>
          <w:sz w:val="24"/>
        </w:rPr>
        <w:t> </w:t>
      </w:r>
      <w:r>
        <w:rPr>
          <w:sz w:val="24"/>
        </w:rPr>
        <w:t>fish</w:t>
      </w:r>
      <w:r>
        <w:rPr>
          <w:spacing w:val="-2"/>
          <w:sz w:val="24"/>
        </w:rPr>
        <w:t> </w:t>
      </w:r>
      <w:r>
        <w:rPr>
          <w:sz w:val="24"/>
        </w:rPr>
        <w:t>pond</w:t>
      </w:r>
      <w:r>
        <w:rPr>
          <w:spacing w:val="-2"/>
          <w:sz w:val="24"/>
        </w:rPr>
        <w:t> </w:t>
      </w:r>
      <w:r>
        <w:rPr>
          <w:sz w:val="24"/>
        </w:rPr>
        <w:t>is (a)</w:t>
      </w:r>
      <w:r>
        <w:rPr>
          <w:i/>
          <w:sz w:val="24"/>
        </w:rPr>
        <w:t>Clarias </w:t>
      </w:r>
      <w:r>
        <w:rPr>
          <w:sz w:val="24"/>
        </w:rPr>
        <w:t>(b) </w:t>
      </w:r>
      <w:r>
        <w:rPr>
          <w:i/>
          <w:sz w:val="24"/>
        </w:rPr>
        <w:t>Tilapia </w:t>
      </w:r>
      <w:r>
        <w:rPr>
          <w:sz w:val="24"/>
        </w:rPr>
        <w:t>(c) </w:t>
      </w:r>
      <w:r>
        <w:rPr>
          <w:i/>
          <w:sz w:val="24"/>
        </w:rPr>
        <w:t>Heterotis</w:t>
      </w:r>
      <w:r>
        <w:rPr>
          <w:i/>
          <w:spacing w:val="40"/>
          <w:sz w:val="24"/>
        </w:rPr>
        <w:t> </w:t>
      </w:r>
      <w:r>
        <w:rPr>
          <w:i/>
          <w:sz w:val="24"/>
        </w:rPr>
        <w:t>niloticus </w:t>
      </w:r>
      <w:r>
        <w:rPr>
          <w:sz w:val="24"/>
        </w:rPr>
        <w:t>(d) </w:t>
      </w:r>
      <w:r>
        <w:rPr>
          <w:i/>
          <w:sz w:val="24"/>
        </w:rPr>
        <w:t>Heterobranchus</w:t>
      </w:r>
    </w:p>
    <w:p>
      <w:pPr>
        <w:pStyle w:val="BodyText"/>
        <w:rPr>
          <w:i/>
          <w:sz w:val="20"/>
        </w:rPr>
      </w:pPr>
    </w:p>
    <w:p>
      <w:pPr>
        <w:pStyle w:val="BodyText"/>
        <w:spacing w:before="142"/>
        <w:rPr>
          <w:i/>
          <w:sz w:val="20"/>
        </w:rPr>
      </w:pPr>
      <w:r>
        <w:rPr/>
        <mc:AlternateContent>
          <mc:Choice Requires="wps">
            <w:drawing>
              <wp:anchor distT="0" distB="0" distL="0" distR="0" allowOverlap="1" layoutInCell="1" locked="0" behindDoc="1" simplePos="0" relativeHeight="487612416">
                <wp:simplePos x="0" y="0"/>
                <wp:positionH relativeFrom="page">
                  <wp:posOffset>1040130</wp:posOffset>
                </wp:positionH>
                <wp:positionV relativeFrom="paragraph">
                  <wp:posOffset>251546</wp:posOffset>
                </wp:positionV>
                <wp:extent cx="5914390" cy="1028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5914390" cy="102870"/>
                        </a:xfrm>
                        <a:custGeom>
                          <a:avLst/>
                          <a:gdLst/>
                          <a:ahLst/>
                          <a:cxnLst/>
                          <a:rect l="l" t="t" r="r" b="b"/>
                          <a:pathLst>
                            <a:path w="5914390" h="102870">
                              <a:moveTo>
                                <a:pt x="0" y="102870"/>
                              </a:moveTo>
                              <a:lnTo>
                                <a:pt x="5914390" y="102870"/>
                              </a:lnTo>
                              <a:lnTo>
                                <a:pt x="5914390" y="0"/>
                              </a:lnTo>
                              <a:lnTo>
                                <a:pt x="0" y="0"/>
                              </a:lnTo>
                              <a:lnTo>
                                <a:pt x="0" y="10287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81.900002pt;margin-top:19.806835pt;width:465.7pt;height:8.1pt;mso-position-horizontal-relative:page;mso-position-vertical-relative:paragraph;z-index:-15704064;mso-wrap-distance-left:0;mso-wrap-distance-right:0" id="docshape132" filled="false" stroked="true" strokeweight="3pt" strokecolor="#000000">
                <v:stroke dashstyle="solid"/>
                <w10:wrap type="topAndBottom"/>
              </v:rect>
            </w:pict>
          </mc:Fallback>
        </mc:AlternateContent>
      </w:r>
    </w:p>
    <w:p>
      <w:pPr>
        <w:pStyle w:val="BodyText"/>
        <w:spacing w:before="10"/>
        <w:rPr>
          <w:i/>
        </w:rPr>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3"/>
          <w:sz w:val="24"/>
        </w:rPr>
        <w:t> </w:t>
      </w:r>
      <w:r>
        <w:rPr>
          <w:sz w:val="24"/>
        </w:rPr>
        <w:t>fish species that is tolerant to poor</w:t>
      </w:r>
      <w:r>
        <w:rPr>
          <w:spacing w:val="-1"/>
          <w:sz w:val="24"/>
        </w:rPr>
        <w:t> </w:t>
      </w:r>
      <w:r>
        <w:rPr>
          <w:sz w:val="24"/>
        </w:rPr>
        <w:t>water quality</w:t>
      </w:r>
      <w:r>
        <w:rPr>
          <w:spacing w:val="-6"/>
          <w:sz w:val="24"/>
        </w:rPr>
        <w:t> </w:t>
      </w:r>
      <w:r>
        <w:rPr>
          <w:sz w:val="24"/>
        </w:rPr>
        <w:t>and suitable</w:t>
      </w:r>
      <w:r>
        <w:rPr>
          <w:spacing w:val="1"/>
          <w:sz w:val="24"/>
        </w:rPr>
        <w:t> </w:t>
      </w:r>
      <w:r>
        <w:rPr>
          <w:sz w:val="24"/>
        </w:rPr>
        <w:t>for</w:t>
      </w:r>
      <w:r>
        <w:rPr>
          <w:spacing w:val="-2"/>
          <w:sz w:val="24"/>
        </w:rPr>
        <w:t> </w:t>
      </w:r>
      <w:r>
        <w:rPr>
          <w:sz w:val="24"/>
        </w:rPr>
        <w:t>stocking</w:t>
      </w:r>
      <w:r>
        <w:rPr>
          <w:spacing w:val="-3"/>
          <w:sz w:val="24"/>
        </w:rPr>
        <w:t> </w:t>
      </w:r>
      <w:r>
        <w:rPr>
          <w:sz w:val="24"/>
        </w:rPr>
        <w:t>into</w:t>
      </w:r>
      <w:r>
        <w:rPr>
          <w:spacing w:val="60"/>
          <w:sz w:val="24"/>
        </w:rPr>
        <w:t> </w:t>
      </w:r>
      <w:r>
        <w:rPr>
          <w:sz w:val="24"/>
        </w:rPr>
        <w:t>fish pond </w:t>
      </w:r>
      <w:r>
        <w:rPr>
          <w:spacing w:val="-5"/>
          <w:sz w:val="24"/>
        </w:rPr>
        <w:t>is</w:t>
      </w:r>
    </w:p>
    <w:p>
      <w:pPr>
        <w:spacing w:before="0"/>
        <w:ind w:left="640" w:right="0" w:firstLine="0"/>
        <w:jc w:val="left"/>
        <w:rPr>
          <w:i/>
          <w:sz w:val="24"/>
        </w:rPr>
      </w:pPr>
      <w:r>
        <w:rPr>
          <w:sz w:val="24"/>
        </w:rPr>
        <w:t>(a)</w:t>
      </w:r>
      <w:r>
        <w:rPr>
          <w:spacing w:val="-2"/>
          <w:sz w:val="24"/>
        </w:rPr>
        <w:t> </w:t>
      </w:r>
      <w:r>
        <w:rPr>
          <w:i/>
          <w:sz w:val="24"/>
        </w:rPr>
        <w:t>Clarias</w:t>
      </w:r>
      <w:r>
        <w:rPr>
          <w:i/>
          <w:spacing w:val="-1"/>
          <w:sz w:val="24"/>
        </w:rPr>
        <w:t> </w:t>
      </w:r>
      <w:r>
        <w:rPr>
          <w:sz w:val="24"/>
        </w:rPr>
        <w:t>(b)</w:t>
      </w:r>
      <w:r>
        <w:rPr>
          <w:spacing w:val="-3"/>
          <w:sz w:val="24"/>
        </w:rPr>
        <w:t> </w:t>
      </w:r>
      <w:r>
        <w:rPr>
          <w:i/>
          <w:sz w:val="24"/>
        </w:rPr>
        <w:t>Tilapia </w:t>
      </w:r>
      <w:r>
        <w:rPr>
          <w:sz w:val="24"/>
        </w:rPr>
        <w:t>(c)</w:t>
      </w:r>
      <w:r>
        <w:rPr>
          <w:spacing w:val="-2"/>
          <w:sz w:val="24"/>
        </w:rPr>
        <w:t> </w:t>
      </w:r>
      <w:r>
        <w:rPr>
          <w:i/>
          <w:sz w:val="24"/>
        </w:rPr>
        <w:t>Heterotis</w:t>
      </w:r>
      <w:r>
        <w:rPr>
          <w:i/>
          <w:spacing w:val="-1"/>
          <w:sz w:val="24"/>
        </w:rPr>
        <w:t> </w:t>
      </w:r>
      <w:r>
        <w:rPr>
          <w:i/>
          <w:sz w:val="24"/>
        </w:rPr>
        <w:t>niloticus</w:t>
      </w:r>
      <w:r>
        <w:rPr>
          <w:i/>
          <w:spacing w:val="-1"/>
          <w:sz w:val="24"/>
        </w:rPr>
        <w:t> </w:t>
      </w:r>
      <w:r>
        <w:rPr>
          <w:sz w:val="24"/>
        </w:rPr>
        <w:t>(d) </w:t>
      </w:r>
      <w:r>
        <w:rPr>
          <w:i/>
          <w:spacing w:val="-2"/>
          <w:sz w:val="24"/>
        </w:rPr>
        <w:t>Heterobranchus</w:t>
      </w:r>
    </w:p>
    <w:p>
      <w:pPr>
        <w:pStyle w:val="BodyText"/>
        <w:spacing w:before="1"/>
        <w:rPr>
          <w:i/>
        </w:rPr>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2"/>
          <w:sz w:val="24"/>
        </w:rPr>
        <w:t> </w:t>
      </w:r>
      <w:r>
        <w:rPr>
          <w:sz w:val="24"/>
        </w:rPr>
        <w:t>fish species</w:t>
      </w:r>
      <w:r>
        <w:rPr>
          <w:spacing w:val="1"/>
          <w:sz w:val="24"/>
        </w:rPr>
        <w:t> </w:t>
      </w:r>
      <w:r>
        <w:rPr>
          <w:sz w:val="24"/>
        </w:rPr>
        <w:t>that is easy</w:t>
      </w:r>
      <w:r>
        <w:rPr>
          <w:spacing w:val="-4"/>
          <w:sz w:val="24"/>
        </w:rPr>
        <w:t> </w:t>
      </w:r>
      <w:r>
        <w:rPr>
          <w:sz w:val="24"/>
        </w:rPr>
        <w:t>to breed</w:t>
      </w:r>
      <w:r>
        <w:rPr>
          <w:spacing w:val="1"/>
          <w:sz w:val="24"/>
        </w:rPr>
        <w:t> </w:t>
      </w:r>
      <w:r>
        <w:rPr>
          <w:sz w:val="24"/>
        </w:rPr>
        <w:t>in captivity</w:t>
      </w:r>
      <w:r>
        <w:rPr>
          <w:spacing w:val="-5"/>
          <w:sz w:val="24"/>
        </w:rPr>
        <w:t> </w:t>
      </w:r>
      <w:r>
        <w:rPr>
          <w:sz w:val="24"/>
        </w:rPr>
        <w:t>in</w:t>
      </w:r>
      <w:r>
        <w:rPr>
          <w:spacing w:val="1"/>
          <w:sz w:val="24"/>
        </w:rPr>
        <w:t> </w:t>
      </w:r>
      <w:r>
        <w:rPr>
          <w:sz w:val="24"/>
        </w:rPr>
        <w:t>fish pond</w:t>
      </w:r>
      <w:r>
        <w:rPr>
          <w:spacing w:val="1"/>
          <w:sz w:val="24"/>
        </w:rPr>
        <w:t> </w:t>
      </w:r>
      <w:r>
        <w:rPr>
          <w:spacing w:val="-5"/>
          <w:sz w:val="24"/>
        </w:rPr>
        <w:t>is</w:t>
      </w:r>
    </w:p>
    <w:p>
      <w:pPr>
        <w:tabs>
          <w:tab w:pos="3321" w:val="left" w:leader="none"/>
        </w:tabs>
        <w:spacing w:before="0"/>
        <w:ind w:left="640" w:right="0" w:firstLine="0"/>
        <w:jc w:val="left"/>
        <w:rPr>
          <w:i/>
          <w:sz w:val="24"/>
        </w:rPr>
      </w:pPr>
      <w:r>
        <w:rPr>
          <w:sz w:val="24"/>
        </w:rPr>
        <w:t>(a)</w:t>
      </w:r>
      <w:r>
        <w:rPr>
          <w:spacing w:val="-2"/>
          <w:sz w:val="24"/>
        </w:rPr>
        <w:t> </w:t>
      </w:r>
      <w:r>
        <w:rPr>
          <w:i/>
          <w:sz w:val="24"/>
        </w:rPr>
        <w:t>Clarias</w:t>
      </w:r>
      <w:r>
        <w:rPr>
          <w:i/>
          <w:spacing w:val="-1"/>
          <w:sz w:val="24"/>
        </w:rPr>
        <w:t> </w:t>
      </w:r>
      <w:r>
        <w:rPr>
          <w:sz w:val="24"/>
        </w:rPr>
        <w:t>(b)</w:t>
      </w:r>
      <w:r>
        <w:rPr>
          <w:spacing w:val="-2"/>
          <w:sz w:val="24"/>
        </w:rPr>
        <w:t> </w:t>
      </w:r>
      <w:r>
        <w:rPr>
          <w:i/>
          <w:spacing w:val="-2"/>
          <w:sz w:val="24"/>
        </w:rPr>
        <w:t>Tilapia</w:t>
      </w:r>
      <w:r>
        <w:rPr>
          <w:i/>
          <w:sz w:val="24"/>
        </w:rPr>
        <w:tab/>
      </w:r>
      <w:r>
        <w:rPr>
          <w:sz w:val="24"/>
        </w:rPr>
        <w:t>(c)</w:t>
      </w:r>
      <w:r>
        <w:rPr>
          <w:spacing w:val="-4"/>
          <w:sz w:val="24"/>
        </w:rPr>
        <w:t> </w:t>
      </w:r>
      <w:r>
        <w:rPr>
          <w:i/>
          <w:sz w:val="24"/>
        </w:rPr>
        <w:t>Heterotis</w:t>
      </w:r>
      <w:r>
        <w:rPr>
          <w:i/>
          <w:spacing w:val="-1"/>
          <w:sz w:val="24"/>
        </w:rPr>
        <w:t> </w:t>
      </w:r>
      <w:r>
        <w:rPr>
          <w:i/>
          <w:sz w:val="24"/>
        </w:rPr>
        <w:t>nilotichus </w:t>
      </w:r>
      <w:r>
        <w:rPr>
          <w:sz w:val="24"/>
        </w:rPr>
        <w:t>(d)</w:t>
      </w:r>
      <w:r>
        <w:rPr>
          <w:spacing w:val="-2"/>
          <w:sz w:val="24"/>
        </w:rPr>
        <w:t> </w:t>
      </w:r>
      <w:r>
        <w:rPr>
          <w:i/>
          <w:spacing w:val="-2"/>
          <w:sz w:val="24"/>
        </w:rPr>
        <w:t>Heterobranchus</w:t>
      </w:r>
    </w:p>
    <w:p>
      <w:pPr>
        <w:pStyle w:val="BodyText"/>
        <w:rPr>
          <w:i/>
        </w:rPr>
      </w:pPr>
    </w:p>
    <w:p>
      <w:pPr>
        <w:pStyle w:val="ListParagraph"/>
        <w:numPr>
          <w:ilvl w:val="0"/>
          <w:numId w:val="86"/>
        </w:numPr>
        <w:tabs>
          <w:tab w:pos="640" w:val="left" w:leader="none"/>
        </w:tabs>
        <w:spacing w:line="240" w:lineRule="auto" w:before="0" w:after="0"/>
        <w:ind w:left="640" w:right="0" w:hanging="540"/>
        <w:jc w:val="left"/>
        <w:rPr>
          <w:sz w:val="24"/>
        </w:rPr>
      </w:pPr>
      <w:r>
        <w:rPr>
          <w:sz w:val="24"/>
        </w:rPr>
        <w:t>The</w:t>
      </w:r>
      <w:r>
        <w:rPr>
          <w:spacing w:val="-5"/>
          <w:sz w:val="24"/>
        </w:rPr>
        <w:t> </w:t>
      </w:r>
      <w:r>
        <w:rPr>
          <w:sz w:val="24"/>
        </w:rPr>
        <w:t>following</w:t>
      </w:r>
      <w:r>
        <w:rPr>
          <w:spacing w:val="-2"/>
          <w:sz w:val="24"/>
        </w:rPr>
        <w:t> </w:t>
      </w:r>
      <w:r>
        <w:rPr>
          <w:sz w:val="24"/>
        </w:rPr>
        <w:t>fish species</w:t>
      </w:r>
      <w:r>
        <w:rPr>
          <w:spacing w:val="-1"/>
          <w:sz w:val="24"/>
        </w:rPr>
        <w:t> </w:t>
      </w:r>
      <w:r>
        <w:rPr>
          <w:sz w:val="24"/>
        </w:rPr>
        <w:t>are</w:t>
      </w:r>
      <w:r>
        <w:rPr>
          <w:spacing w:val="-1"/>
          <w:sz w:val="24"/>
        </w:rPr>
        <w:t> </w:t>
      </w:r>
      <w:r>
        <w:rPr>
          <w:sz w:val="24"/>
        </w:rPr>
        <w:t>marketable and</w:t>
      </w:r>
      <w:r>
        <w:rPr>
          <w:spacing w:val="-1"/>
          <w:sz w:val="24"/>
        </w:rPr>
        <w:t> </w:t>
      </w:r>
      <w:r>
        <w:rPr>
          <w:sz w:val="24"/>
        </w:rPr>
        <w:t>acceptable</w:t>
      </w:r>
      <w:r>
        <w:rPr>
          <w:spacing w:val="-1"/>
          <w:sz w:val="24"/>
        </w:rPr>
        <w:t> </w:t>
      </w:r>
      <w:r>
        <w:rPr>
          <w:sz w:val="24"/>
        </w:rPr>
        <w:t>to</w:t>
      </w:r>
      <w:r>
        <w:rPr>
          <w:spacing w:val="-1"/>
          <w:sz w:val="24"/>
        </w:rPr>
        <w:t> </w:t>
      </w:r>
      <w:r>
        <w:rPr>
          <w:sz w:val="24"/>
        </w:rPr>
        <w:t>consumer </w:t>
      </w:r>
      <w:r>
        <w:rPr>
          <w:spacing w:val="-2"/>
          <w:sz w:val="24"/>
        </w:rPr>
        <w:t>except</w:t>
      </w:r>
    </w:p>
    <w:p>
      <w:pPr>
        <w:spacing w:before="0"/>
        <w:ind w:left="700" w:right="0" w:firstLine="0"/>
        <w:jc w:val="left"/>
        <w:rPr>
          <w:sz w:val="24"/>
        </w:rPr>
      </w:pPr>
      <w:r>
        <w:rPr>
          <w:sz w:val="24"/>
        </w:rPr>
        <w:t>(a)</w:t>
      </w:r>
      <w:r>
        <w:rPr>
          <w:spacing w:val="-1"/>
          <w:sz w:val="24"/>
        </w:rPr>
        <w:t> </w:t>
      </w:r>
      <w:r>
        <w:rPr>
          <w:sz w:val="24"/>
        </w:rPr>
        <w:t>carp</w:t>
      </w:r>
      <w:r>
        <w:rPr>
          <w:spacing w:val="-1"/>
          <w:sz w:val="24"/>
        </w:rPr>
        <w:t> </w:t>
      </w:r>
      <w:r>
        <w:rPr>
          <w:sz w:val="24"/>
        </w:rPr>
        <w:t>fish (b)</w:t>
      </w:r>
      <w:r>
        <w:rPr>
          <w:spacing w:val="-2"/>
          <w:sz w:val="24"/>
        </w:rPr>
        <w:t> </w:t>
      </w:r>
      <w:r>
        <w:rPr>
          <w:i/>
          <w:sz w:val="24"/>
        </w:rPr>
        <w:t>Tilapia</w:t>
      </w:r>
      <w:r>
        <w:rPr>
          <w:i/>
          <w:spacing w:val="1"/>
          <w:sz w:val="24"/>
        </w:rPr>
        <w:t> </w:t>
      </w:r>
      <w:r>
        <w:rPr>
          <w:sz w:val="24"/>
        </w:rPr>
        <w:t>(c)</w:t>
      </w:r>
      <w:r>
        <w:rPr>
          <w:spacing w:val="-2"/>
          <w:sz w:val="24"/>
        </w:rPr>
        <w:t> </w:t>
      </w:r>
      <w:r>
        <w:rPr>
          <w:i/>
          <w:sz w:val="24"/>
        </w:rPr>
        <w:t>Clarias </w:t>
      </w:r>
      <w:r>
        <w:rPr>
          <w:sz w:val="24"/>
        </w:rPr>
        <w:t>(d)</w:t>
      </w:r>
      <w:r>
        <w:rPr>
          <w:spacing w:val="-3"/>
          <w:sz w:val="24"/>
        </w:rPr>
        <w:t> </w:t>
      </w:r>
      <w:r>
        <w:rPr>
          <w:sz w:val="24"/>
        </w:rPr>
        <w:t>star</w:t>
      </w:r>
      <w:r>
        <w:rPr>
          <w:spacing w:val="-1"/>
          <w:sz w:val="24"/>
        </w:rPr>
        <w:t> </w:t>
      </w:r>
      <w:r>
        <w:rPr>
          <w:spacing w:val="-4"/>
          <w:sz w:val="24"/>
        </w:rPr>
        <w:t>fish</w:t>
      </w:r>
    </w:p>
    <w:p>
      <w:pPr>
        <w:pStyle w:val="BodyText"/>
      </w:pPr>
    </w:p>
    <w:p>
      <w:pPr>
        <w:pStyle w:val="ListParagraph"/>
        <w:numPr>
          <w:ilvl w:val="0"/>
          <w:numId w:val="86"/>
        </w:numPr>
        <w:tabs>
          <w:tab w:pos="640" w:val="left" w:leader="none"/>
        </w:tabs>
        <w:spacing w:line="240" w:lineRule="auto" w:before="0" w:after="0"/>
        <w:ind w:left="640" w:right="2523" w:hanging="541"/>
        <w:jc w:val="left"/>
        <w:rPr>
          <w:sz w:val="24"/>
        </w:rPr>
      </w:pPr>
      <w:r>
        <w:rPr>
          <w:sz w:val="24"/>
        </w:rPr>
        <w:t>The</w:t>
      </w:r>
      <w:r>
        <w:rPr>
          <w:spacing w:val="-6"/>
          <w:sz w:val="24"/>
        </w:rPr>
        <w:t> </w:t>
      </w:r>
      <w:r>
        <w:rPr>
          <w:sz w:val="24"/>
        </w:rPr>
        <w:t>process</w:t>
      </w:r>
      <w:r>
        <w:rPr>
          <w:spacing w:val="-4"/>
          <w:sz w:val="24"/>
        </w:rPr>
        <w:t> </w:t>
      </w:r>
      <w:r>
        <w:rPr>
          <w:sz w:val="24"/>
        </w:rPr>
        <w:t>of</w:t>
      </w:r>
      <w:r>
        <w:rPr>
          <w:spacing w:val="-4"/>
          <w:sz w:val="24"/>
        </w:rPr>
        <w:t> </w:t>
      </w:r>
      <w:r>
        <w:rPr>
          <w:sz w:val="24"/>
        </w:rPr>
        <w:t>producing</w:t>
      </w:r>
      <w:r>
        <w:rPr>
          <w:spacing w:val="-4"/>
          <w:sz w:val="24"/>
        </w:rPr>
        <w:t> </w:t>
      </w:r>
      <w:r>
        <w:rPr>
          <w:sz w:val="24"/>
        </w:rPr>
        <w:t>fingerlings</w:t>
      </w:r>
      <w:r>
        <w:rPr>
          <w:spacing w:val="-2"/>
          <w:sz w:val="24"/>
        </w:rPr>
        <w:t> </w:t>
      </w:r>
      <w:r>
        <w:rPr>
          <w:sz w:val="24"/>
        </w:rPr>
        <w:t>for</w:t>
      </w:r>
      <w:r>
        <w:rPr>
          <w:spacing w:val="-6"/>
          <w:sz w:val="24"/>
        </w:rPr>
        <w:t> </w:t>
      </w:r>
      <w:r>
        <w:rPr>
          <w:sz w:val="24"/>
        </w:rPr>
        <w:t>commercial</w:t>
      </w:r>
      <w:r>
        <w:rPr>
          <w:spacing w:val="-4"/>
          <w:sz w:val="24"/>
        </w:rPr>
        <w:t> </w:t>
      </w:r>
      <w:r>
        <w:rPr>
          <w:sz w:val="24"/>
        </w:rPr>
        <w:t>or</w:t>
      </w:r>
      <w:r>
        <w:rPr>
          <w:spacing w:val="-5"/>
          <w:sz w:val="24"/>
        </w:rPr>
        <w:t> </w:t>
      </w:r>
      <w:r>
        <w:rPr>
          <w:sz w:val="24"/>
        </w:rPr>
        <w:t>consumption</w:t>
      </w:r>
      <w:r>
        <w:rPr>
          <w:spacing w:val="-4"/>
          <w:sz w:val="24"/>
        </w:rPr>
        <w:t> </w:t>
      </w:r>
      <w:r>
        <w:rPr>
          <w:sz w:val="24"/>
        </w:rPr>
        <w:t>purpose</w:t>
      </w:r>
      <w:r>
        <w:rPr>
          <w:spacing w:val="-5"/>
          <w:sz w:val="24"/>
        </w:rPr>
        <w:t> </w:t>
      </w:r>
      <w:r>
        <w:rPr>
          <w:sz w:val="24"/>
        </w:rPr>
        <w:t>is (a)fish feeding (b) fish harvesting (c) fish preservation (d) fish hatchery</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Fish</w:t>
      </w:r>
      <w:r>
        <w:rPr>
          <w:spacing w:val="-1"/>
          <w:sz w:val="24"/>
        </w:rPr>
        <w:t> </w:t>
      </w:r>
      <w:r>
        <w:rPr>
          <w:sz w:val="24"/>
        </w:rPr>
        <w:t>hatchery</w:t>
      </w:r>
      <w:r>
        <w:rPr>
          <w:spacing w:val="-5"/>
          <w:sz w:val="24"/>
        </w:rPr>
        <w:t> </w:t>
      </w:r>
      <w:r>
        <w:rPr>
          <w:sz w:val="24"/>
        </w:rPr>
        <w:t>equipment</w:t>
      </w:r>
      <w:r>
        <w:rPr>
          <w:spacing w:val="1"/>
          <w:sz w:val="24"/>
        </w:rPr>
        <w:t> </w:t>
      </w:r>
      <w:r>
        <w:rPr>
          <w:sz w:val="24"/>
        </w:rPr>
        <w:t>include</w:t>
      </w:r>
      <w:r>
        <w:rPr>
          <w:spacing w:val="-1"/>
          <w:sz w:val="24"/>
        </w:rPr>
        <w:t> </w:t>
      </w:r>
      <w:r>
        <w:rPr>
          <w:sz w:val="24"/>
        </w:rPr>
        <w:t>the</w:t>
      </w:r>
      <w:r>
        <w:rPr>
          <w:spacing w:val="-1"/>
          <w:sz w:val="24"/>
        </w:rPr>
        <w:t> </w:t>
      </w:r>
      <w:r>
        <w:rPr>
          <w:sz w:val="24"/>
        </w:rPr>
        <w:t>following</w:t>
      </w:r>
      <w:r>
        <w:rPr>
          <w:spacing w:val="-1"/>
          <w:sz w:val="24"/>
        </w:rPr>
        <w:t> </w:t>
      </w:r>
      <w:r>
        <w:rPr>
          <w:spacing w:val="-2"/>
          <w:sz w:val="24"/>
        </w:rPr>
        <w:t>except</w:t>
      </w:r>
    </w:p>
    <w:p>
      <w:pPr>
        <w:pStyle w:val="BodyText"/>
        <w:ind w:left="700"/>
      </w:pPr>
      <w:r>
        <w:rPr/>
        <w:t>(a)</w:t>
      </w:r>
      <w:r>
        <w:rPr>
          <w:spacing w:val="-3"/>
        </w:rPr>
        <w:t> </w:t>
      </w:r>
      <w:r>
        <w:rPr/>
        <w:t>aquaria</w:t>
      </w:r>
      <w:r>
        <w:rPr>
          <w:spacing w:val="-1"/>
        </w:rPr>
        <w:t> </w:t>
      </w:r>
      <w:r>
        <w:rPr/>
        <w:t>(b)</w:t>
      </w:r>
      <w:r>
        <w:rPr>
          <w:spacing w:val="-3"/>
        </w:rPr>
        <w:t> </w:t>
      </w:r>
      <w:r>
        <w:rPr/>
        <w:t>weighing</w:t>
      </w:r>
      <w:r>
        <w:rPr>
          <w:spacing w:val="-2"/>
        </w:rPr>
        <w:t> </w:t>
      </w:r>
      <w:r>
        <w:rPr/>
        <w:t>scale</w:t>
      </w:r>
      <w:r>
        <w:rPr>
          <w:spacing w:val="-1"/>
        </w:rPr>
        <w:t> </w:t>
      </w:r>
      <w:r>
        <w:rPr/>
        <w:t>(c)</w:t>
      </w:r>
      <w:r>
        <w:rPr>
          <w:spacing w:val="-1"/>
        </w:rPr>
        <w:t> </w:t>
      </w:r>
      <w:r>
        <w:rPr/>
        <w:t>lodine</w:t>
      </w:r>
      <w:r>
        <w:rPr>
          <w:spacing w:val="-1"/>
        </w:rPr>
        <w:t> </w:t>
      </w:r>
      <w:r>
        <w:rPr/>
        <w:t>(d) netting</w:t>
      </w:r>
      <w:r>
        <w:rPr>
          <w:spacing w:val="-2"/>
        </w:rPr>
        <w:t> material</w:t>
      </w:r>
    </w:p>
    <w:p>
      <w:pPr>
        <w:pStyle w:val="BodyText"/>
      </w:pPr>
    </w:p>
    <w:p>
      <w:pPr>
        <w:pStyle w:val="ListParagraph"/>
        <w:numPr>
          <w:ilvl w:val="0"/>
          <w:numId w:val="86"/>
        </w:numPr>
        <w:tabs>
          <w:tab w:pos="700" w:val="left" w:leader="none"/>
        </w:tabs>
        <w:spacing w:line="240" w:lineRule="auto" w:before="0" w:after="0"/>
        <w:ind w:left="700" w:right="0" w:hanging="600"/>
        <w:jc w:val="left"/>
        <w:rPr>
          <w:sz w:val="24"/>
        </w:rPr>
      </w:pPr>
      <w:r>
        <w:rPr>
          <w:sz w:val="24"/>
        </w:rPr>
        <w:t>The</w:t>
      </w:r>
      <w:r>
        <w:rPr>
          <w:spacing w:val="-5"/>
          <w:sz w:val="24"/>
        </w:rPr>
        <w:t> </w:t>
      </w:r>
      <w:r>
        <w:rPr>
          <w:sz w:val="24"/>
        </w:rPr>
        <w:t>following</w:t>
      </w:r>
      <w:r>
        <w:rPr>
          <w:spacing w:val="-2"/>
          <w:sz w:val="24"/>
        </w:rPr>
        <w:t> </w:t>
      </w:r>
      <w:r>
        <w:rPr>
          <w:sz w:val="24"/>
        </w:rPr>
        <w:t>are</w:t>
      </w:r>
      <w:r>
        <w:rPr>
          <w:spacing w:val="-1"/>
          <w:sz w:val="24"/>
        </w:rPr>
        <w:t> </w:t>
      </w:r>
      <w:r>
        <w:rPr>
          <w:sz w:val="24"/>
        </w:rPr>
        <w:t>common</w:t>
      </w:r>
      <w:r>
        <w:rPr>
          <w:spacing w:val="-1"/>
          <w:sz w:val="24"/>
        </w:rPr>
        <w:t> </w:t>
      </w:r>
      <w:r>
        <w:rPr>
          <w:sz w:val="24"/>
        </w:rPr>
        <w:t>methods</w:t>
      </w:r>
      <w:r>
        <w:rPr>
          <w:spacing w:val="-1"/>
          <w:sz w:val="24"/>
        </w:rPr>
        <w:t> </w:t>
      </w:r>
      <w:r>
        <w:rPr>
          <w:sz w:val="24"/>
        </w:rPr>
        <w:t>in</w:t>
      </w:r>
      <w:r>
        <w:rPr>
          <w:spacing w:val="-1"/>
          <w:sz w:val="24"/>
        </w:rPr>
        <w:t> </w:t>
      </w:r>
      <w:r>
        <w:rPr>
          <w:sz w:val="24"/>
        </w:rPr>
        <w:t>tilapia</w:t>
      </w:r>
      <w:r>
        <w:rPr>
          <w:spacing w:val="-2"/>
          <w:sz w:val="24"/>
        </w:rPr>
        <w:t> </w:t>
      </w:r>
      <w:r>
        <w:rPr>
          <w:sz w:val="24"/>
        </w:rPr>
        <w:t>seed</w:t>
      </w:r>
      <w:r>
        <w:rPr>
          <w:spacing w:val="-1"/>
          <w:sz w:val="24"/>
        </w:rPr>
        <w:t> </w:t>
      </w:r>
      <w:r>
        <w:rPr>
          <w:sz w:val="24"/>
        </w:rPr>
        <w:t>production</w:t>
      </w:r>
      <w:r>
        <w:rPr>
          <w:spacing w:val="-1"/>
          <w:sz w:val="24"/>
        </w:rPr>
        <w:t> </w:t>
      </w:r>
      <w:r>
        <w:rPr>
          <w:sz w:val="24"/>
        </w:rPr>
        <w:t>practice</w:t>
      </w:r>
      <w:r>
        <w:rPr>
          <w:spacing w:val="-1"/>
          <w:sz w:val="24"/>
        </w:rPr>
        <w:t> </w:t>
      </w:r>
      <w:r>
        <w:rPr>
          <w:spacing w:val="-2"/>
          <w:sz w:val="24"/>
        </w:rPr>
        <w:t>except</w:t>
      </w:r>
    </w:p>
    <w:p>
      <w:pPr>
        <w:pStyle w:val="BodyText"/>
        <w:ind w:left="640"/>
      </w:pPr>
      <w:r>
        <w:rPr/>
        <w:t>(a)</w:t>
      </w:r>
      <w:r>
        <w:rPr>
          <w:spacing w:val="-1"/>
        </w:rPr>
        <w:t> </w:t>
      </w:r>
      <w:r>
        <w:rPr/>
        <w:t>intensive pond method</w:t>
      </w:r>
      <w:r>
        <w:rPr>
          <w:spacing w:val="-1"/>
        </w:rPr>
        <w:t> </w:t>
      </w:r>
      <w:r>
        <w:rPr/>
        <w:t>(b)</w:t>
      </w:r>
      <w:r>
        <w:rPr>
          <w:spacing w:val="-2"/>
        </w:rPr>
        <w:t> </w:t>
      </w:r>
      <w:r>
        <w:rPr/>
        <w:t>open pond</w:t>
      </w:r>
      <w:r>
        <w:rPr>
          <w:spacing w:val="-1"/>
        </w:rPr>
        <w:t> </w:t>
      </w:r>
      <w:r>
        <w:rPr/>
        <w:t>method (c) hapa</w:t>
      </w:r>
      <w:r>
        <w:rPr>
          <w:spacing w:val="-2"/>
        </w:rPr>
        <w:t> </w:t>
      </w:r>
      <w:r>
        <w:rPr/>
        <w:t>method (d)</w:t>
      </w:r>
      <w:r>
        <w:rPr>
          <w:spacing w:val="-1"/>
        </w:rPr>
        <w:t> </w:t>
      </w:r>
      <w:r>
        <w:rPr/>
        <w:t>tank</w:t>
      </w:r>
      <w:r>
        <w:rPr>
          <w:spacing w:val="1"/>
        </w:rPr>
        <w:t> </w:t>
      </w:r>
      <w:r>
        <w:rPr>
          <w:spacing w:val="-2"/>
        </w:rPr>
        <w:t>method</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In</w:t>
      </w:r>
      <w:r>
        <w:rPr>
          <w:spacing w:val="-1"/>
          <w:sz w:val="24"/>
        </w:rPr>
        <w:t> </w:t>
      </w:r>
      <w:r>
        <w:rPr>
          <w:sz w:val="24"/>
        </w:rPr>
        <w:t>hapa</w:t>
      </w:r>
      <w:r>
        <w:rPr>
          <w:spacing w:val="-2"/>
          <w:sz w:val="24"/>
        </w:rPr>
        <w:t> </w:t>
      </w:r>
      <w:r>
        <w:rPr>
          <w:sz w:val="24"/>
        </w:rPr>
        <w:t>method of</w:t>
      </w:r>
      <w:r>
        <w:rPr>
          <w:spacing w:val="-2"/>
          <w:sz w:val="24"/>
        </w:rPr>
        <w:t> </w:t>
      </w:r>
      <w:r>
        <w:rPr>
          <w:sz w:val="24"/>
        </w:rPr>
        <w:t>tilapia seed production</w:t>
      </w:r>
      <w:r>
        <w:rPr>
          <w:spacing w:val="-1"/>
          <w:sz w:val="24"/>
        </w:rPr>
        <w:t> </w:t>
      </w:r>
      <w:r>
        <w:rPr>
          <w:sz w:val="24"/>
        </w:rPr>
        <w:t>practice</w:t>
      </w:r>
      <w:r>
        <w:rPr>
          <w:spacing w:val="1"/>
          <w:sz w:val="24"/>
        </w:rPr>
        <w:t> </w:t>
      </w:r>
      <w:r>
        <w:rPr>
          <w:sz w:val="24"/>
        </w:rPr>
        <w:t>there</w:t>
      </w:r>
      <w:r>
        <w:rPr>
          <w:spacing w:val="-2"/>
          <w:sz w:val="24"/>
        </w:rPr>
        <w:t> </w:t>
      </w:r>
      <w:r>
        <w:rPr>
          <w:sz w:val="24"/>
        </w:rPr>
        <w:t>is</w:t>
      </w:r>
      <w:r>
        <w:rPr>
          <w:spacing w:val="-1"/>
          <w:sz w:val="24"/>
        </w:rPr>
        <w:t> </w:t>
      </w:r>
      <w:r>
        <w:rPr>
          <w:sz w:val="24"/>
        </w:rPr>
        <w:t>need to</w:t>
      </w:r>
      <w:r>
        <w:rPr>
          <w:spacing w:val="-1"/>
          <w:sz w:val="24"/>
        </w:rPr>
        <w:t> </w:t>
      </w:r>
      <w:r>
        <w:rPr>
          <w:sz w:val="24"/>
        </w:rPr>
        <w:t>stock brood</w:t>
      </w:r>
      <w:r>
        <w:rPr>
          <w:spacing w:val="-1"/>
          <w:sz w:val="24"/>
        </w:rPr>
        <w:t> </w:t>
      </w:r>
      <w:r>
        <w:rPr>
          <w:sz w:val="24"/>
        </w:rPr>
        <w:t>fish</w:t>
      </w:r>
      <w:r>
        <w:rPr>
          <w:spacing w:val="-1"/>
          <w:sz w:val="24"/>
        </w:rPr>
        <w:t> </w:t>
      </w:r>
      <w:r>
        <w:rPr>
          <w:sz w:val="24"/>
        </w:rPr>
        <w:t>at a</w:t>
      </w:r>
      <w:r>
        <w:rPr>
          <w:spacing w:val="-1"/>
          <w:sz w:val="24"/>
        </w:rPr>
        <w:t> </w:t>
      </w:r>
      <w:r>
        <w:rPr>
          <w:sz w:val="24"/>
        </w:rPr>
        <w:t>ratio </w:t>
      </w:r>
      <w:r>
        <w:rPr>
          <w:spacing w:val="-5"/>
          <w:sz w:val="24"/>
        </w:rPr>
        <w:t>of</w:t>
      </w:r>
    </w:p>
    <w:p>
      <w:pPr>
        <w:pStyle w:val="BodyText"/>
        <w:spacing w:before="1"/>
        <w:ind w:left="640"/>
      </w:pPr>
      <w:r>
        <w:rPr/>
        <w:t>(a)</w:t>
      </w:r>
      <w:r>
        <w:rPr>
          <w:spacing w:val="12"/>
        </w:rPr>
        <w:t> </w:t>
      </w:r>
      <w:r>
        <w:rPr/>
        <w:t>10:2</w:t>
      </w:r>
      <w:r>
        <w:rPr>
          <w:spacing w:val="16"/>
        </w:rPr>
        <w:t> </w:t>
      </w:r>
      <w:r>
        <w:rPr/>
        <w:t>or</w:t>
      </w:r>
      <w:r>
        <w:rPr>
          <w:spacing w:val="15"/>
        </w:rPr>
        <w:t> </w:t>
      </w:r>
      <w:r>
        <w:rPr/>
        <w:t>10:10</w:t>
      </w:r>
      <w:r>
        <w:rPr>
          <w:spacing w:val="16"/>
        </w:rPr>
        <w:t> </w:t>
      </w:r>
      <w:r>
        <w:rPr/>
        <w:t>(male</w:t>
      </w:r>
      <w:r>
        <w:rPr>
          <w:spacing w:val="16"/>
        </w:rPr>
        <w:t> </w:t>
      </w:r>
      <w:r>
        <w:rPr/>
        <w:t>to</w:t>
      </w:r>
      <w:r>
        <w:rPr>
          <w:spacing w:val="15"/>
        </w:rPr>
        <w:t> </w:t>
      </w:r>
      <w:r>
        <w:rPr/>
        <w:t>female)</w:t>
      </w:r>
      <w:r>
        <w:rPr>
          <w:spacing w:val="15"/>
        </w:rPr>
        <w:t> </w:t>
      </w:r>
      <w:r>
        <w:rPr/>
        <w:t>(b)</w:t>
      </w:r>
      <w:r>
        <w:rPr>
          <w:spacing w:val="14"/>
        </w:rPr>
        <w:t> </w:t>
      </w:r>
      <w:r>
        <w:rPr/>
        <w:t>1:5</w:t>
      </w:r>
      <w:r>
        <w:rPr>
          <w:spacing w:val="17"/>
        </w:rPr>
        <w:t> </w:t>
      </w:r>
      <w:r>
        <w:rPr/>
        <w:t>or</w:t>
      </w:r>
      <w:r>
        <w:rPr>
          <w:spacing w:val="14"/>
        </w:rPr>
        <w:t> </w:t>
      </w:r>
      <w:r>
        <w:rPr/>
        <w:t>1:7</w:t>
      </w:r>
      <w:r>
        <w:rPr>
          <w:spacing w:val="16"/>
        </w:rPr>
        <w:t> </w:t>
      </w:r>
      <w:r>
        <w:rPr/>
        <w:t>(male</w:t>
      </w:r>
      <w:r>
        <w:rPr>
          <w:spacing w:val="16"/>
        </w:rPr>
        <w:t> </w:t>
      </w:r>
      <w:r>
        <w:rPr/>
        <w:t>to</w:t>
      </w:r>
      <w:r>
        <w:rPr>
          <w:spacing w:val="16"/>
        </w:rPr>
        <w:t> </w:t>
      </w:r>
      <w:r>
        <w:rPr/>
        <w:t>female)</w:t>
      </w:r>
      <w:r>
        <w:rPr>
          <w:spacing w:val="15"/>
        </w:rPr>
        <w:t> </w:t>
      </w:r>
      <w:r>
        <w:rPr/>
        <w:t>(c)</w:t>
      </w:r>
      <w:r>
        <w:rPr>
          <w:spacing w:val="14"/>
        </w:rPr>
        <w:t> </w:t>
      </w:r>
      <w:r>
        <w:rPr/>
        <w:t>5:1</w:t>
      </w:r>
      <w:r>
        <w:rPr>
          <w:spacing w:val="19"/>
        </w:rPr>
        <w:t> </w:t>
      </w:r>
      <w:r>
        <w:rPr/>
        <w:t>or</w:t>
      </w:r>
      <w:r>
        <w:rPr>
          <w:spacing w:val="14"/>
        </w:rPr>
        <w:t> </w:t>
      </w:r>
      <w:r>
        <w:rPr/>
        <w:t>7:1</w:t>
      </w:r>
      <w:r>
        <w:rPr>
          <w:spacing w:val="17"/>
        </w:rPr>
        <w:t> </w:t>
      </w:r>
      <w:r>
        <w:rPr/>
        <w:t>(male</w:t>
      </w:r>
      <w:r>
        <w:rPr>
          <w:spacing w:val="15"/>
        </w:rPr>
        <w:t> </w:t>
      </w:r>
      <w:r>
        <w:rPr/>
        <w:t>to</w:t>
      </w:r>
      <w:r>
        <w:rPr>
          <w:spacing w:val="17"/>
        </w:rPr>
        <w:t> </w:t>
      </w:r>
      <w:r>
        <w:rPr>
          <w:spacing w:val="-2"/>
        </w:rPr>
        <w:t>female)</w:t>
      </w:r>
    </w:p>
    <w:p>
      <w:pPr>
        <w:pStyle w:val="BodyText"/>
        <w:ind w:left="640"/>
      </w:pPr>
      <w:r>
        <w:rPr/>
        <w:t>(d)</w:t>
      </w:r>
      <w:r>
        <w:rPr>
          <w:spacing w:val="-3"/>
        </w:rPr>
        <w:t> </w:t>
      </w:r>
      <w:r>
        <w:rPr/>
        <w:t>7:1 or 5 :1 (male to </w:t>
      </w:r>
      <w:r>
        <w:rPr>
          <w:spacing w:val="-2"/>
        </w:rPr>
        <w:t>female)</w:t>
      </w:r>
    </w:p>
    <w:p>
      <w:pPr>
        <w:pStyle w:val="ListParagraph"/>
        <w:numPr>
          <w:ilvl w:val="0"/>
          <w:numId w:val="86"/>
        </w:numPr>
        <w:tabs>
          <w:tab w:pos="640" w:val="left" w:leader="none"/>
        </w:tabs>
        <w:spacing w:line="240" w:lineRule="auto" w:before="276" w:after="0"/>
        <w:ind w:left="640" w:right="0" w:hanging="540"/>
        <w:jc w:val="left"/>
        <w:rPr>
          <w:sz w:val="24"/>
        </w:rPr>
      </w:pPr>
      <w:r>
        <w:rPr>
          <w:sz w:val="24"/>
        </w:rPr>
        <w:t>Day</w:t>
      </w:r>
      <w:r>
        <w:rPr>
          <w:spacing w:val="-5"/>
          <w:sz w:val="24"/>
        </w:rPr>
        <w:t> </w:t>
      </w:r>
      <w:r>
        <w:rPr>
          <w:sz w:val="24"/>
        </w:rPr>
        <w:t>old</w:t>
      </w:r>
      <w:r>
        <w:rPr>
          <w:spacing w:val="1"/>
          <w:sz w:val="24"/>
        </w:rPr>
        <w:t> </w:t>
      </w:r>
      <w:r>
        <w:rPr>
          <w:sz w:val="24"/>
        </w:rPr>
        <w:t>fish</w:t>
      </w:r>
      <w:r>
        <w:rPr>
          <w:spacing w:val="1"/>
          <w:sz w:val="24"/>
        </w:rPr>
        <w:t> </w:t>
      </w:r>
      <w:r>
        <w:rPr>
          <w:sz w:val="24"/>
        </w:rPr>
        <w:t>is</w:t>
      </w:r>
      <w:r>
        <w:rPr>
          <w:spacing w:val="1"/>
          <w:sz w:val="24"/>
        </w:rPr>
        <w:t> </w:t>
      </w:r>
      <w:r>
        <w:rPr>
          <w:spacing w:val="-2"/>
          <w:sz w:val="24"/>
        </w:rPr>
        <w:t>called</w:t>
      </w:r>
    </w:p>
    <w:p>
      <w:pPr>
        <w:pStyle w:val="BodyText"/>
        <w:ind w:left="640"/>
      </w:pPr>
      <w:r>
        <w:rPr/>
        <w:t>(a) fry</w:t>
      </w:r>
      <w:r>
        <w:rPr>
          <w:spacing w:val="-5"/>
        </w:rPr>
        <w:t> </w:t>
      </w:r>
      <w:r>
        <w:rPr/>
        <w:t>(b)</w:t>
      </w:r>
      <w:r>
        <w:rPr>
          <w:spacing w:val="-1"/>
        </w:rPr>
        <w:t> </w:t>
      </w:r>
      <w:r>
        <w:rPr/>
        <w:t>brooder</w:t>
      </w:r>
      <w:r>
        <w:rPr>
          <w:spacing w:val="1"/>
        </w:rPr>
        <w:t> </w:t>
      </w:r>
      <w:r>
        <w:rPr/>
        <w:t>(c)hatchery</w:t>
      </w:r>
      <w:r>
        <w:rPr>
          <w:spacing w:val="-5"/>
        </w:rPr>
        <w:t> </w:t>
      </w:r>
      <w:r>
        <w:rPr/>
        <w:t>(d) </w:t>
      </w:r>
      <w:r>
        <w:rPr>
          <w:spacing w:val="-2"/>
        </w:rPr>
        <w:t>fingerlings</w:t>
      </w:r>
    </w:p>
    <w:p>
      <w:pPr>
        <w:pStyle w:val="ListParagraph"/>
        <w:numPr>
          <w:ilvl w:val="0"/>
          <w:numId w:val="86"/>
        </w:numPr>
        <w:tabs>
          <w:tab w:pos="640" w:val="left" w:leader="none"/>
          <w:tab w:pos="700" w:val="left" w:leader="none"/>
          <w:tab w:pos="4132" w:val="left" w:leader="none"/>
        </w:tabs>
        <w:spacing w:line="240" w:lineRule="auto" w:before="276" w:after="0"/>
        <w:ind w:left="700" w:right="4529" w:hanging="601"/>
        <w:jc w:val="left"/>
        <w:rPr>
          <w:sz w:val="24"/>
        </w:rPr>
      </w:pPr>
      <w:r>
        <w:rPr>
          <w:sz w:val="24"/>
        </w:rPr>
        <w:t>Young</w:t>
      </w:r>
      <w:r>
        <w:rPr>
          <w:spacing w:val="-7"/>
          <w:sz w:val="24"/>
        </w:rPr>
        <w:t> </w:t>
      </w:r>
      <w:r>
        <w:rPr>
          <w:sz w:val="24"/>
        </w:rPr>
        <w:t>stock</w:t>
      </w:r>
      <w:r>
        <w:rPr>
          <w:spacing w:val="-3"/>
          <w:sz w:val="24"/>
        </w:rPr>
        <w:t> </w:t>
      </w:r>
      <w:r>
        <w:rPr>
          <w:sz w:val="24"/>
        </w:rPr>
        <w:t>fish</w:t>
      </w:r>
      <w:r>
        <w:rPr>
          <w:spacing w:val="-4"/>
          <w:sz w:val="24"/>
        </w:rPr>
        <w:t> </w:t>
      </w:r>
      <w:r>
        <w:rPr>
          <w:sz w:val="24"/>
        </w:rPr>
        <w:t>ready</w:t>
      </w:r>
      <w:r>
        <w:rPr>
          <w:spacing w:val="-7"/>
          <w:sz w:val="24"/>
        </w:rPr>
        <w:t> </w:t>
      </w:r>
      <w:r>
        <w:rPr>
          <w:sz w:val="24"/>
        </w:rPr>
        <w:t>for</w:t>
      </w:r>
      <w:r>
        <w:rPr>
          <w:spacing w:val="-5"/>
          <w:sz w:val="24"/>
        </w:rPr>
        <w:t> </w:t>
      </w:r>
      <w:r>
        <w:rPr>
          <w:sz w:val="24"/>
        </w:rPr>
        <w:t>rearing</w:t>
      </w:r>
      <w:r>
        <w:rPr>
          <w:spacing w:val="-5"/>
          <w:sz w:val="24"/>
        </w:rPr>
        <w:t> </w:t>
      </w:r>
      <w:r>
        <w:rPr>
          <w:sz w:val="24"/>
        </w:rPr>
        <w:t>and</w:t>
      </w:r>
      <w:r>
        <w:rPr>
          <w:spacing w:val="-4"/>
          <w:sz w:val="24"/>
        </w:rPr>
        <w:t> </w:t>
      </w:r>
      <w:r>
        <w:rPr>
          <w:sz w:val="24"/>
        </w:rPr>
        <w:t>production</w:t>
      </w:r>
      <w:r>
        <w:rPr>
          <w:spacing w:val="-4"/>
          <w:sz w:val="24"/>
        </w:rPr>
        <w:t> </w:t>
      </w:r>
      <w:r>
        <w:rPr>
          <w:sz w:val="24"/>
        </w:rPr>
        <w:t>is</w:t>
      </w:r>
      <w:r>
        <w:rPr>
          <w:spacing w:val="-4"/>
          <w:sz w:val="24"/>
        </w:rPr>
        <w:t> </w:t>
      </w:r>
      <w:r>
        <w:rPr>
          <w:sz w:val="24"/>
        </w:rPr>
        <w:t>called (a)Fry (b)fingerlings (c)hatchery</w:t>
        <w:tab/>
        <w:t>(d) brooder fish.</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Matured Stock fish ready</w:t>
      </w:r>
      <w:r>
        <w:rPr>
          <w:spacing w:val="-3"/>
          <w:sz w:val="24"/>
        </w:rPr>
        <w:t> </w:t>
      </w:r>
      <w:r>
        <w:rPr>
          <w:sz w:val="24"/>
        </w:rPr>
        <w:t>for</w:t>
      </w:r>
      <w:r>
        <w:rPr>
          <w:spacing w:val="-1"/>
          <w:sz w:val="24"/>
        </w:rPr>
        <w:t> </w:t>
      </w:r>
      <w:r>
        <w:rPr>
          <w:sz w:val="24"/>
        </w:rPr>
        <w:t>egg</w:t>
      </w:r>
      <w:r>
        <w:rPr>
          <w:spacing w:val="-3"/>
          <w:sz w:val="24"/>
        </w:rPr>
        <w:t> </w:t>
      </w:r>
      <w:r>
        <w:rPr>
          <w:sz w:val="24"/>
        </w:rPr>
        <w:t>production is </w:t>
      </w:r>
      <w:r>
        <w:rPr>
          <w:spacing w:val="-2"/>
          <w:sz w:val="24"/>
        </w:rPr>
        <w:t>called</w:t>
      </w:r>
    </w:p>
    <w:p>
      <w:pPr>
        <w:pStyle w:val="BodyText"/>
        <w:ind w:left="640"/>
      </w:pPr>
      <w:r>
        <w:rPr/>
        <w:t>(a)</w:t>
      </w:r>
      <w:r>
        <w:rPr>
          <w:spacing w:val="-3"/>
        </w:rPr>
        <w:t> </w:t>
      </w:r>
      <w:r>
        <w:rPr/>
        <w:t>fry</w:t>
      </w:r>
      <w:r>
        <w:rPr>
          <w:spacing w:val="-5"/>
        </w:rPr>
        <w:t> </w:t>
      </w:r>
      <w:r>
        <w:rPr/>
        <w:t>(b) fingerlings (c)</w:t>
      </w:r>
      <w:r>
        <w:rPr>
          <w:spacing w:val="1"/>
        </w:rPr>
        <w:t> </w:t>
      </w:r>
      <w:r>
        <w:rPr/>
        <w:t>hatchery</w:t>
      </w:r>
      <w:r>
        <w:rPr>
          <w:spacing w:val="-4"/>
        </w:rPr>
        <w:t> </w:t>
      </w:r>
      <w:r>
        <w:rPr/>
        <w:t>(d)</w:t>
      </w:r>
      <w:r>
        <w:rPr>
          <w:spacing w:val="-2"/>
        </w:rPr>
        <w:t> </w:t>
      </w:r>
      <w:r>
        <w:rPr/>
        <w:t>brooder </w:t>
      </w:r>
      <w:r>
        <w:rPr>
          <w:spacing w:val="-4"/>
        </w:rPr>
        <w:t>fish</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Production</w:t>
      </w:r>
      <w:r>
        <w:rPr>
          <w:spacing w:val="-1"/>
          <w:sz w:val="24"/>
        </w:rPr>
        <w:t> </w:t>
      </w:r>
      <w:r>
        <w:rPr>
          <w:sz w:val="24"/>
        </w:rPr>
        <w:t>of</w:t>
      </w:r>
      <w:r>
        <w:rPr>
          <w:spacing w:val="-2"/>
          <w:sz w:val="24"/>
        </w:rPr>
        <w:t> </w:t>
      </w:r>
      <w:r>
        <w:rPr>
          <w:sz w:val="24"/>
        </w:rPr>
        <w:t>all –</w:t>
      </w:r>
      <w:r>
        <w:rPr>
          <w:spacing w:val="-1"/>
          <w:sz w:val="24"/>
        </w:rPr>
        <w:t> </w:t>
      </w:r>
      <w:r>
        <w:rPr>
          <w:sz w:val="24"/>
        </w:rPr>
        <w:t>male (mono</w:t>
      </w:r>
      <w:r>
        <w:rPr>
          <w:spacing w:val="-1"/>
          <w:sz w:val="24"/>
        </w:rPr>
        <w:t> </w:t>
      </w:r>
      <w:r>
        <w:rPr>
          <w:sz w:val="24"/>
        </w:rPr>
        <w:t>sex) fingerlings</w:t>
      </w:r>
      <w:r>
        <w:rPr>
          <w:spacing w:val="-1"/>
          <w:sz w:val="24"/>
        </w:rPr>
        <w:t> </w:t>
      </w:r>
      <w:r>
        <w:rPr>
          <w:sz w:val="24"/>
        </w:rPr>
        <w:t>of tilapia</w:t>
      </w:r>
      <w:r>
        <w:rPr>
          <w:spacing w:val="-2"/>
          <w:sz w:val="24"/>
        </w:rPr>
        <w:t> </w:t>
      </w:r>
      <w:r>
        <w:rPr>
          <w:sz w:val="24"/>
        </w:rPr>
        <w:t>involve</w:t>
      </w:r>
      <w:r>
        <w:rPr>
          <w:spacing w:val="-2"/>
          <w:sz w:val="24"/>
        </w:rPr>
        <w:t> </w:t>
      </w:r>
      <w:r>
        <w:rPr>
          <w:sz w:val="24"/>
        </w:rPr>
        <w:t>two</w:t>
      </w:r>
      <w:r>
        <w:rPr>
          <w:spacing w:val="-1"/>
          <w:sz w:val="24"/>
        </w:rPr>
        <w:t> </w:t>
      </w:r>
      <w:r>
        <w:rPr>
          <w:sz w:val="24"/>
        </w:rPr>
        <w:t>practical </w:t>
      </w:r>
      <w:r>
        <w:rPr>
          <w:spacing w:val="-2"/>
          <w:sz w:val="24"/>
        </w:rPr>
        <w:t>methods</w:t>
      </w:r>
    </w:p>
    <w:p>
      <w:pPr>
        <w:pStyle w:val="BodyText"/>
        <w:ind w:left="640" w:right="655"/>
      </w:pPr>
      <w:r>
        <w:rPr/>
        <w:t>(a</w:t>
      </w:r>
      <w:r>
        <w:rPr>
          <w:spacing w:val="21"/>
        </w:rPr>
        <w:t> </w:t>
      </w:r>
      <w:r>
        <w:rPr/>
        <w:t>)computerized</w:t>
      </w:r>
      <w:r>
        <w:rPr>
          <w:spacing w:val="23"/>
        </w:rPr>
        <w:t> </w:t>
      </w:r>
      <w:r>
        <w:rPr/>
        <w:t>and</w:t>
      </w:r>
      <w:r>
        <w:rPr>
          <w:spacing w:val="23"/>
        </w:rPr>
        <w:t> </w:t>
      </w:r>
      <w:r>
        <w:rPr/>
        <w:t>chemical</w:t>
      </w:r>
      <w:r>
        <w:rPr>
          <w:spacing w:val="23"/>
        </w:rPr>
        <w:t> </w:t>
      </w:r>
      <w:r>
        <w:rPr/>
        <w:t>sexing</w:t>
      </w:r>
      <w:r>
        <w:rPr>
          <w:spacing w:val="21"/>
        </w:rPr>
        <w:t> </w:t>
      </w:r>
      <w:r>
        <w:rPr/>
        <w:t>(b)</w:t>
      </w:r>
      <w:r>
        <w:rPr>
          <w:spacing w:val="24"/>
        </w:rPr>
        <w:t> </w:t>
      </w:r>
      <w:r>
        <w:rPr/>
        <w:t>fish</w:t>
      </w:r>
      <w:r>
        <w:rPr>
          <w:spacing w:val="23"/>
        </w:rPr>
        <w:t> </w:t>
      </w:r>
      <w:r>
        <w:rPr/>
        <w:t>sexing</w:t>
      </w:r>
      <w:r>
        <w:rPr>
          <w:spacing w:val="21"/>
        </w:rPr>
        <w:t> </w:t>
      </w:r>
      <w:r>
        <w:rPr/>
        <w:t>and</w:t>
      </w:r>
      <w:r>
        <w:rPr>
          <w:spacing w:val="23"/>
        </w:rPr>
        <w:t> </w:t>
      </w:r>
      <w:r>
        <w:rPr/>
        <w:t>conjugal</w:t>
      </w:r>
      <w:r>
        <w:rPr>
          <w:spacing w:val="23"/>
        </w:rPr>
        <w:t> </w:t>
      </w:r>
      <w:r>
        <w:rPr/>
        <w:t>sexing</w:t>
      </w:r>
      <w:r>
        <w:rPr>
          <w:spacing w:val="21"/>
        </w:rPr>
        <w:t> </w:t>
      </w:r>
      <w:r>
        <w:rPr/>
        <w:t>(c)</w:t>
      </w:r>
      <w:r>
        <w:rPr>
          <w:spacing w:val="22"/>
        </w:rPr>
        <w:t> </w:t>
      </w:r>
      <w:r>
        <w:rPr/>
        <w:t>mouth</w:t>
      </w:r>
      <w:r>
        <w:rPr>
          <w:spacing w:val="23"/>
        </w:rPr>
        <w:t> </w:t>
      </w:r>
      <w:r>
        <w:rPr/>
        <w:t>sexing</w:t>
      </w:r>
      <w:r>
        <w:rPr>
          <w:spacing w:val="21"/>
        </w:rPr>
        <w:t> </w:t>
      </w:r>
      <w:r>
        <w:rPr/>
        <w:t>and anal sexing (d hand sexing and hormonal sexing</w:t>
      </w:r>
    </w:p>
    <w:p>
      <w:pPr>
        <w:spacing w:after="0"/>
        <w:sectPr>
          <w:pgSz w:w="12240" w:h="15840"/>
          <w:pgMar w:header="0" w:footer="1068" w:top="1720" w:bottom="1260" w:left="980" w:right="420"/>
        </w:sectPr>
      </w:pPr>
    </w:p>
    <w:p>
      <w:pPr>
        <w:pStyle w:val="ListParagraph"/>
        <w:numPr>
          <w:ilvl w:val="0"/>
          <w:numId w:val="86"/>
        </w:numPr>
        <w:tabs>
          <w:tab w:pos="640" w:val="left" w:leader="none"/>
        </w:tabs>
        <w:spacing w:line="240" w:lineRule="auto" w:before="60" w:after="0"/>
        <w:ind w:left="640" w:right="0" w:hanging="540"/>
        <w:jc w:val="left"/>
        <w:rPr>
          <w:sz w:val="24"/>
        </w:rPr>
      </w:pPr>
      <w:r>
        <w:rPr>
          <w:sz w:val="24"/>
        </w:rPr>
        <w:t>Manual</w:t>
      </w:r>
      <w:r>
        <w:rPr>
          <w:spacing w:val="-1"/>
          <w:sz w:val="24"/>
        </w:rPr>
        <w:t> </w:t>
      </w:r>
      <w:r>
        <w:rPr>
          <w:sz w:val="24"/>
        </w:rPr>
        <w:t>sexing</w:t>
      </w:r>
      <w:r>
        <w:rPr>
          <w:spacing w:val="-2"/>
          <w:sz w:val="24"/>
        </w:rPr>
        <w:t> </w:t>
      </w:r>
      <w:r>
        <w:rPr>
          <w:sz w:val="24"/>
        </w:rPr>
        <w:t>method should be</w:t>
      </w:r>
      <w:r>
        <w:rPr>
          <w:spacing w:val="-1"/>
          <w:sz w:val="24"/>
        </w:rPr>
        <w:t> </w:t>
      </w:r>
      <w:r>
        <w:rPr>
          <w:sz w:val="24"/>
        </w:rPr>
        <w:t>done</w:t>
      </w:r>
      <w:r>
        <w:rPr>
          <w:spacing w:val="-1"/>
          <w:sz w:val="24"/>
        </w:rPr>
        <w:t> </w:t>
      </w:r>
      <w:r>
        <w:rPr>
          <w:sz w:val="24"/>
        </w:rPr>
        <w:t>in the</w:t>
      </w:r>
      <w:r>
        <w:rPr>
          <w:spacing w:val="-1"/>
          <w:sz w:val="24"/>
        </w:rPr>
        <w:t> </w:t>
      </w:r>
      <w:r>
        <w:rPr>
          <w:sz w:val="24"/>
        </w:rPr>
        <w:t>morning</w:t>
      </w:r>
      <w:r>
        <w:rPr>
          <w:spacing w:val="-2"/>
          <w:sz w:val="24"/>
        </w:rPr>
        <w:t> </w:t>
      </w:r>
      <w:r>
        <w:rPr>
          <w:sz w:val="24"/>
        </w:rPr>
        <w:t>so that fish will not </w:t>
      </w:r>
      <w:r>
        <w:rPr>
          <w:spacing w:val="-5"/>
          <w:sz w:val="24"/>
        </w:rPr>
        <w:t>be</w:t>
      </w:r>
    </w:p>
    <w:p>
      <w:pPr>
        <w:pStyle w:val="BodyText"/>
        <w:ind w:left="640"/>
      </w:pPr>
      <w:r>
        <w:rPr/>
        <w:t>(a)</w:t>
      </w:r>
      <w:r>
        <w:rPr>
          <w:spacing w:val="-2"/>
        </w:rPr>
        <w:t> </w:t>
      </w:r>
      <w:r>
        <w:rPr/>
        <w:t>Diseased</w:t>
      </w:r>
      <w:r>
        <w:rPr>
          <w:spacing w:val="-2"/>
        </w:rPr>
        <w:t> </w:t>
      </w:r>
      <w:r>
        <w:rPr/>
        <w:t>(b)</w:t>
      </w:r>
      <w:r>
        <w:rPr>
          <w:spacing w:val="-1"/>
        </w:rPr>
        <w:t> </w:t>
      </w:r>
      <w:r>
        <w:rPr/>
        <w:t>stressed</w:t>
      </w:r>
      <w:r>
        <w:rPr>
          <w:spacing w:val="-1"/>
        </w:rPr>
        <w:t> </w:t>
      </w:r>
      <w:r>
        <w:rPr/>
        <w:t>(c)</w:t>
      </w:r>
      <w:r>
        <w:rPr>
          <w:spacing w:val="-1"/>
        </w:rPr>
        <w:t> </w:t>
      </w:r>
      <w:r>
        <w:rPr/>
        <w:t>rough (d)</w:t>
      </w:r>
      <w:r>
        <w:rPr>
          <w:spacing w:val="-3"/>
        </w:rPr>
        <w:t> </w:t>
      </w:r>
      <w:r>
        <w:rPr>
          <w:spacing w:val="-2"/>
        </w:rPr>
        <w:t>contaminated</w:t>
      </w:r>
    </w:p>
    <w:p>
      <w:pPr>
        <w:pStyle w:val="BodyText"/>
      </w:pPr>
    </w:p>
    <w:p>
      <w:pPr>
        <w:pStyle w:val="ListParagraph"/>
        <w:numPr>
          <w:ilvl w:val="0"/>
          <w:numId w:val="86"/>
        </w:numPr>
        <w:tabs>
          <w:tab w:pos="640" w:val="left" w:leader="none"/>
          <w:tab w:pos="4645" w:val="left" w:leader="dot"/>
        </w:tabs>
        <w:spacing w:line="240" w:lineRule="auto" w:before="0" w:after="0"/>
        <w:ind w:left="640" w:right="0" w:hanging="540"/>
        <w:jc w:val="left"/>
        <w:rPr>
          <w:sz w:val="24"/>
        </w:rPr>
      </w:pPr>
      <w:r>
        <w:rPr>
          <w:sz w:val="24"/>
        </w:rPr>
        <w:t>Male</w:t>
      </w:r>
      <w:r>
        <w:rPr>
          <w:spacing w:val="-4"/>
          <w:sz w:val="24"/>
        </w:rPr>
        <w:t> </w:t>
      </w:r>
      <w:r>
        <w:rPr>
          <w:sz w:val="24"/>
        </w:rPr>
        <w:t>tilapia</w:t>
      </w:r>
      <w:r>
        <w:rPr>
          <w:spacing w:val="-1"/>
          <w:sz w:val="24"/>
        </w:rPr>
        <w:t> </w:t>
      </w:r>
      <w:r>
        <w:rPr>
          <w:spacing w:val="-4"/>
          <w:sz w:val="24"/>
        </w:rPr>
        <w:t>have</w:t>
      </w:r>
      <w:r>
        <w:rPr>
          <w:sz w:val="24"/>
        </w:rPr>
        <w:tab/>
        <w:t>orifices‘</w:t>
      </w:r>
      <w:r>
        <w:rPr>
          <w:spacing w:val="-3"/>
          <w:sz w:val="24"/>
        </w:rPr>
        <w:t> </w:t>
      </w:r>
      <w:r>
        <w:rPr>
          <w:sz w:val="24"/>
        </w:rPr>
        <w:t>(openings)</w:t>
      </w:r>
      <w:r>
        <w:rPr>
          <w:spacing w:val="-1"/>
          <w:sz w:val="24"/>
        </w:rPr>
        <w:t> </w:t>
      </w:r>
      <w:r>
        <w:rPr>
          <w:sz w:val="24"/>
        </w:rPr>
        <w:t>situated</w:t>
      </w:r>
      <w:r>
        <w:rPr>
          <w:spacing w:val="-2"/>
          <w:sz w:val="24"/>
        </w:rPr>
        <w:t> </w:t>
      </w:r>
      <w:r>
        <w:rPr>
          <w:sz w:val="24"/>
        </w:rPr>
        <w:t>near</w:t>
      </w:r>
      <w:r>
        <w:rPr>
          <w:spacing w:val="-1"/>
          <w:sz w:val="24"/>
        </w:rPr>
        <w:t> </w:t>
      </w:r>
      <w:r>
        <w:rPr>
          <w:sz w:val="24"/>
        </w:rPr>
        <w:t>the</w:t>
      </w:r>
      <w:r>
        <w:rPr>
          <w:spacing w:val="-2"/>
          <w:sz w:val="24"/>
        </w:rPr>
        <w:t> </w:t>
      </w:r>
      <w:r>
        <w:rPr>
          <w:sz w:val="24"/>
        </w:rPr>
        <w:t>ventral</w:t>
      </w:r>
      <w:r>
        <w:rPr>
          <w:spacing w:val="-1"/>
          <w:sz w:val="24"/>
        </w:rPr>
        <w:t> </w:t>
      </w:r>
      <w:r>
        <w:rPr>
          <w:spacing w:val="-4"/>
          <w:sz w:val="24"/>
        </w:rPr>
        <w:t>fine</w:t>
      </w:r>
    </w:p>
    <w:p>
      <w:pPr>
        <w:pStyle w:val="BodyText"/>
        <w:ind w:left="640"/>
      </w:pPr>
      <w:r>
        <w:rPr/>
        <w:t>(a)</w:t>
      </w:r>
      <w:r>
        <w:rPr>
          <w:spacing w:val="-1"/>
        </w:rPr>
        <w:t> </w:t>
      </w:r>
      <w:r>
        <w:rPr/>
        <w:t>two</w:t>
      </w:r>
      <w:r>
        <w:rPr>
          <w:spacing w:val="-1"/>
        </w:rPr>
        <w:t> </w:t>
      </w:r>
      <w:r>
        <w:rPr/>
        <w:t>(b)</w:t>
      </w:r>
      <w:r>
        <w:rPr>
          <w:spacing w:val="-1"/>
        </w:rPr>
        <w:t> </w:t>
      </w:r>
      <w:r>
        <w:rPr/>
        <w:t>three</w:t>
      </w:r>
      <w:r>
        <w:rPr>
          <w:spacing w:val="1"/>
        </w:rPr>
        <w:t> </w:t>
      </w:r>
      <w:r>
        <w:rPr/>
        <w:t>(c)</w:t>
      </w:r>
      <w:r>
        <w:rPr>
          <w:spacing w:val="-1"/>
        </w:rPr>
        <w:t> </w:t>
      </w:r>
      <w:r>
        <w:rPr/>
        <w:t>one</w:t>
      </w:r>
      <w:r>
        <w:rPr>
          <w:spacing w:val="-1"/>
        </w:rPr>
        <w:t> </w:t>
      </w:r>
      <w:r>
        <w:rPr/>
        <w:t>(d)</w:t>
      </w:r>
      <w:r>
        <w:rPr>
          <w:spacing w:val="-1"/>
        </w:rPr>
        <w:t> </w:t>
      </w:r>
      <w:r>
        <w:rPr>
          <w:spacing w:val="-4"/>
        </w:rPr>
        <w:t>four</w:t>
      </w:r>
    </w:p>
    <w:p>
      <w:pPr>
        <w:pStyle w:val="BodyText"/>
      </w:pPr>
    </w:p>
    <w:p>
      <w:pPr>
        <w:pStyle w:val="ListParagraph"/>
        <w:numPr>
          <w:ilvl w:val="0"/>
          <w:numId w:val="86"/>
        </w:numPr>
        <w:tabs>
          <w:tab w:pos="640" w:val="left" w:leader="none"/>
          <w:tab w:pos="5998" w:val="left" w:leader="dot"/>
        </w:tabs>
        <w:spacing w:line="240" w:lineRule="auto" w:before="0" w:after="0"/>
        <w:ind w:left="640" w:right="0" w:hanging="540"/>
        <w:jc w:val="left"/>
        <w:rPr>
          <w:sz w:val="24"/>
        </w:rPr>
      </w:pPr>
      <w:r>
        <w:rPr>
          <w:sz w:val="24"/>
        </w:rPr>
        <w:t>Female</w:t>
      </w:r>
      <w:r>
        <w:rPr>
          <w:spacing w:val="-3"/>
          <w:sz w:val="24"/>
        </w:rPr>
        <w:t> </w:t>
      </w:r>
      <w:r>
        <w:rPr>
          <w:sz w:val="24"/>
        </w:rPr>
        <w:t>tilapia</w:t>
      </w:r>
      <w:r>
        <w:rPr>
          <w:spacing w:val="-2"/>
          <w:sz w:val="24"/>
        </w:rPr>
        <w:t> </w:t>
      </w:r>
      <w:r>
        <w:rPr>
          <w:spacing w:val="-4"/>
          <w:sz w:val="24"/>
        </w:rPr>
        <w:t>have</w:t>
      </w:r>
      <w:r>
        <w:rPr>
          <w:sz w:val="24"/>
        </w:rPr>
        <w:tab/>
        <w:t>orifices</w:t>
      </w:r>
      <w:r>
        <w:rPr>
          <w:spacing w:val="-6"/>
          <w:sz w:val="24"/>
        </w:rPr>
        <w:t> </w:t>
      </w:r>
      <w:r>
        <w:rPr>
          <w:spacing w:val="-2"/>
          <w:sz w:val="24"/>
        </w:rPr>
        <w:t>(openings)</w:t>
      </w:r>
    </w:p>
    <w:p>
      <w:pPr>
        <w:pStyle w:val="BodyText"/>
        <w:ind w:left="640"/>
      </w:pPr>
      <w:r>
        <w:rPr/>
        <w:t>(a)</w:t>
      </w:r>
      <w:r>
        <w:rPr>
          <w:spacing w:val="-1"/>
        </w:rPr>
        <w:t> </w:t>
      </w:r>
      <w:r>
        <w:rPr/>
        <w:t>two</w:t>
      </w:r>
      <w:r>
        <w:rPr>
          <w:spacing w:val="-2"/>
        </w:rPr>
        <w:t> </w:t>
      </w:r>
      <w:r>
        <w:rPr/>
        <w:t>(b) three</w:t>
      </w:r>
      <w:r>
        <w:rPr>
          <w:spacing w:val="54"/>
        </w:rPr>
        <w:t> </w:t>
      </w:r>
      <w:r>
        <w:rPr/>
        <w:t>(c) one</w:t>
      </w:r>
      <w:r>
        <w:rPr>
          <w:spacing w:val="-1"/>
        </w:rPr>
        <w:t> </w:t>
      </w:r>
      <w:r>
        <w:rPr/>
        <w:t>(d)</w:t>
      </w:r>
      <w:r>
        <w:rPr>
          <w:spacing w:val="-2"/>
        </w:rPr>
        <w:t> </w:t>
      </w:r>
      <w:r>
        <w:rPr>
          <w:spacing w:val="-4"/>
        </w:rPr>
        <w:t>four</w:t>
      </w:r>
    </w:p>
    <w:p>
      <w:pPr>
        <w:pStyle w:val="BodyText"/>
      </w:pPr>
    </w:p>
    <w:p>
      <w:pPr>
        <w:pStyle w:val="ListParagraph"/>
        <w:numPr>
          <w:ilvl w:val="0"/>
          <w:numId w:val="86"/>
        </w:numPr>
        <w:tabs>
          <w:tab w:pos="640" w:val="left" w:leader="none"/>
        </w:tabs>
        <w:spacing w:line="240" w:lineRule="auto" w:before="0" w:after="0"/>
        <w:ind w:left="640" w:right="658" w:hanging="541"/>
        <w:jc w:val="left"/>
        <w:rPr>
          <w:sz w:val="24"/>
        </w:rPr>
      </w:pPr>
      <w:r>
        <w:rPr>
          <w:sz w:val="24"/>
        </w:rPr>
        <w:t>After</w:t>
      </w:r>
      <w:r>
        <w:rPr>
          <w:spacing w:val="40"/>
          <w:sz w:val="24"/>
        </w:rPr>
        <w:t> </w:t>
      </w:r>
      <w:r>
        <w:rPr>
          <w:sz w:val="24"/>
        </w:rPr>
        <w:t>collecting</w:t>
      </w:r>
      <w:r>
        <w:rPr>
          <w:spacing w:val="40"/>
          <w:sz w:val="24"/>
        </w:rPr>
        <w:t> </w:t>
      </w:r>
      <w:r>
        <w:rPr>
          <w:sz w:val="24"/>
        </w:rPr>
        <w:t>cat</w:t>
      </w:r>
      <w:r>
        <w:rPr>
          <w:spacing w:val="40"/>
          <w:sz w:val="24"/>
        </w:rPr>
        <w:t> </w:t>
      </w:r>
      <w:r>
        <w:rPr>
          <w:sz w:val="24"/>
        </w:rPr>
        <w:t>fish</w:t>
      </w:r>
      <w:r>
        <w:rPr>
          <w:spacing w:val="40"/>
          <w:sz w:val="24"/>
        </w:rPr>
        <w:t> </w:t>
      </w:r>
      <w:r>
        <w:rPr>
          <w:sz w:val="24"/>
        </w:rPr>
        <w:t>for</w:t>
      </w:r>
      <w:r>
        <w:rPr>
          <w:spacing w:val="40"/>
          <w:sz w:val="24"/>
        </w:rPr>
        <w:t> </w:t>
      </w:r>
      <w:r>
        <w:rPr>
          <w:sz w:val="24"/>
        </w:rPr>
        <w:t>spawning</w:t>
      </w:r>
      <w:r>
        <w:rPr>
          <w:spacing w:val="40"/>
          <w:sz w:val="24"/>
        </w:rPr>
        <w:t> </w:t>
      </w:r>
      <w:r>
        <w:rPr>
          <w:sz w:val="24"/>
        </w:rPr>
        <w:t>disinfect</w:t>
      </w:r>
      <w:r>
        <w:rPr>
          <w:spacing w:val="40"/>
          <w:sz w:val="24"/>
        </w:rPr>
        <w:t> </w:t>
      </w:r>
      <w:r>
        <w:rPr>
          <w:sz w:val="24"/>
        </w:rPr>
        <w:t>them</w:t>
      </w:r>
      <w:r>
        <w:rPr>
          <w:spacing w:val="40"/>
          <w:sz w:val="24"/>
        </w:rPr>
        <w:t> </w:t>
      </w:r>
      <w:r>
        <w:rPr>
          <w:sz w:val="24"/>
        </w:rPr>
        <w:t>with………………..</w:t>
      </w:r>
      <w:r>
        <w:rPr>
          <w:spacing w:val="40"/>
          <w:sz w:val="24"/>
        </w:rPr>
        <w:t> </w:t>
      </w:r>
      <w:r>
        <w:rPr>
          <w:sz w:val="24"/>
        </w:rPr>
        <w:t>bath</w:t>
      </w:r>
      <w:r>
        <w:rPr>
          <w:spacing w:val="40"/>
          <w:sz w:val="24"/>
        </w:rPr>
        <w:t> </w:t>
      </w:r>
      <w:r>
        <w:rPr>
          <w:sz w:val="24"/>
        </w:rPr>
        <w:t>to</w:t>
      </w:r>
      <w:r>
        <w:rPr>
          <w:spacing w:val="40"/>
          <w:sz w:val="24"/>
        </w:rPr>
        <w:t> </w:t>
      </w:r>
      <w:r>
        <w:rPr>
          <w:sz w:val="24"/>
        </w:rPr>
        <w:t>prevent</w:t>
      </w:r>
      <w:r>
        <w:rPr>
          <w:spacing w:val="40"/>
          <w:sz w:val="24"/>
        </w:rPr>
        <w:t> </w:t>
      </w:r>
      <w:r>
        <w:rPr>
          <w:sz w:val="24"/>
        </w:rPr>
        <w:t>the transfer of pathogen</w:t>
      </w:r>
    </w:p>
    <w:p>
      <w:pPr>
        <w:pStyle w:val="BodyText"/>
        <w:spacing w:before="1"/>
        <w:ind w:left="640"/>
      </w:pPr>
      <w:r>
        <w:rPr/>
        <w:t>(a) Izal</w:t>
      </w:r>
      <w:r>
        <w:rPr>
          <w:spacing w:val="-1"/>
        </w:rPr>
        <w:t> </w:t>
      </w:r>
      <w:r>
        <w:rPr/>
        <w:t>(b)</w:t>
      </w:r>
      <w:r>
        <w:rPr>
          <w:spacing w:val="-2"/>
        </w:rPr>
        <w:t> </w:t>
      </w:r>
      <w:r>
        <w:rPr/>
        <w:t>dettol</w:t>
      </w:r>
      <w:r>
        <w:rPr>
          <w:spacing w:val="-1"/>
        </w:rPr>
        <w:t> </w:t>
      </w:r>
      <w:r>
        <w:rPr/>
        <w:t>(c)</w:t>
      </w:r>
      <w:r>
        <w:rPr>
          <w:spacing w:val="-1"/>
        </w:rPr>
        <w:t> </w:t>
      </w:r>
      <w:r>
        <w:rPr/>
        <w:t>lime (d)</w:t>
      </w:r>
      <w:r>
        <w:rPr>
          <w:spacing w:val="-1"/>
        </w:rPr>
        <w:t> </w:t>
      </w:r>
      <w:r>
        <w:rPr>
          <w:spacing w:val="-2"/>
        </w:rPr>
        <w:t>formalin</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In cat</w:t>
      </w:r>
      <w:r>
        <w:rPr>
          <w:spacing w:val="-1"/>
          <w:sz w:val="24"/>
        </w:rPr>
        <w:t> </w:t>
      </w:r>
      <w:r>
        <w:rPr>
          <w:sz w:val="24"/>
        </w:rPr>
        <w:t>fish</w:t>
      </w:r>
      <w:r>
        <w:rPr>
          <w:spacing w:val="-1"/>
          <w:sz w:val="24"/>
        </w:rPr>
        <w:t> </w:t>
      </w:r>
      <w:r>
        <w:rPr>
          <w:sz w:val="24"/>
        </w:rPr>
        <w:t>spawning</w:t>
      </w:r>
      <w:r>
        <w:rPr>
          <w:spacing w:val="-2"/>
          <w:sz w:val="24"/>
        </w:rPr>
        <w:t> </w:t>
      </w:r>
      <w:r>
        <w:rPr>
          <w:sz w:val="24"/>
        </w:rPr>
        <w:t>required</w:t>
      </w:r>
      <w:r>
        <w:rPr>
          <w:spacing w:val="-1"/>
          <w:sz w:val="24"/>
        </w:rPr>
        <w:t> </w:t>
      </w:r>
      <w:r>
        <w:rPr>
          <w:sz w:val="24"/>
        </w:rPr>
        <w:t>the</w:t>
      </w:r>
      <w:r>
        <w:rPr>
          <w:spacing w:val="-1"/>
          <w:sz w:val="24"/>
        </w:rPr>
        <w:t> </w:t>
      </w:r>
      <w:r>
        <w:rPr>
          <w:sz w:val="24"/>
        </w:rPr>
        <w:t>following</w:t>
      </w:r>
      <w:r>
        <w:rPr>
          <w:spacing w:val="-4"/>
          <w:sz w:val="24"/>
        </w:rPr>
        <w:t> </w:t>
      </w:r>
      <w:r>
        <w:rPr>
          <w:sz w:val="24"/>
        </w:rPr>
        <w:t>techniques</w:t>
      </w:r>
      <w:r>
        <w:rPr>
          <w:spacing w:val="-1"/>
          <w:sz w:val="24"/>
        </w:rPr>
        <w:t> </w:t>
      </w:r>
      <w:r>
        <w:rPr>
          <w:sz w:val="24"/>
        </w:rPr>
        <w:t>are </w:t>
      </w:r>
      <w:r>
        <w:rPr>
          <w:spacing w:val="-2"/>
          <w:sz w:val="24"/>
        </w:rPr>
        <w:t>except</w:t>
      </w:r>
    </w:p>
    <w:p>
      <w:pPr>
        <w:pStyle w:val="BodyText"/>
        <w:ind w:left="640" w:right="655"/>
      </w:pPr>
      <w:r>
        <w:rPr/>
        <w:t>(a) selecting and handling brooders (b) collecting and injecting pituitary (c)striping the female to</w:t>
      </w:r>
      <w:r>
        <w:rPr>
          <w:spacing w:val="40"/>
        </w:rPr>
        <w:t> </w:t>
      </w:r>
      <w:r>
        <w:rPr/>
        <w:t>fertilize the eggs and incubating</w:t>
      </w:r>
      <w:r>
        <w:rPr>
          <w:spacing w:val="40"/>
        </w:rPr>
        <w:t> </w:t>
      </w:r>
      <w:r>
        <w:rPr/>
        <w:t>the eggs (d) cannibalism</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Incubate</w:t>
      </w:r>
      <w:r>
        <w:rPr>
          <w:spacing w:val="-1"/>
          <w:sz w:val="24"/>
        </w:rPr>
        <w:t> </w:t>
      </w:r>
      <w:r>
        <w:rPr>
          <w:sz w:val="24"/>
        </w:rPr>
        <w:t>the eggs of</w:t>
      </w:r>
      <w:r>
        <w:rPr>
          <w:spacing w:val="-1"/>
          <w:sz w:val="24"/>
        </w:rPr>
        <w:t> </w:t>
      </w:r>
      <w:r>
        <w:rPr>
          <w:sz w:val="24"/>
        </w:rPr>
        <w:t>a catfish</w:t>
      </w:r>
      <w:r>
        <w:rPr>
          <w:spacing w:val="-1"/>
          <w:sz w:val="24"/>
        </w:rPr>
        <w:t> </w:t>
      </w:r>
      <w:r>
        <w:rPr>
          <w:sz w:val="24"/>
        </w:rPr>
        <w:t>in flowing</w:t>
      </w:r>
      <w:r>
        <w:rPr>
          <w:spacing w:val="-3"/>
          <w:sz w:val="24"/>
        </w:rPr>
        <w:t> </w:t>
      </w:r>
      <w:r>
        <w:rPr>
          <w:sz w:val="24"/>
        </w:rPr>
        <w:t>water</w:t>
      </w:r>
      <w:r>
        <w:rPr>
          <w:spacing w:val="-3"/>
          <w:sz w:val="24"/>
        </w:rPr>
        <w:t> </w:t>
      </w:r>
      <w:r>
        <w:rPr>
          <w:sz w:val="24"/>
        </w:rPr>
        <w:t>with a</w:t>
      </w:r>
      <w:r>
        <w:rPr>
          <w:spacing w:val="-2"/>
          <w:sz w:val="24"/>
        </w:rPr>
        <w:t> </w:t>
      </w:r>
      <w:r>
        <w:rPr>
          <w:sz w:val="24"/>
        </w:rPr>
        <w:t>flow through</w:t>
      </w:r>
      <w:r>
        <w:rPr>
          <w:spacing w:val="-1"/>
          <w:sz w:val="24"/>
        </w:rPr>
        <w:t> </w:t>
      </w:r>
      <w:r>
        <w:rPr>
          <w:sz w:val="24"/>
        </w:rPr>
        <w:t>rate </w:t>
      </w:r>
      <w:r>
        <w:rPr>
          <w:spacing w:val="-5"/>
          <w:sz w:val="24"/>
        </w:rPr>
        <w:t>of</w:t>
      </w:r>
    </w:p>
    <w:p>
      <w:pPr>
        <w:pStyle w:val="BodyText"/>
        <w:ind w:left="640" w:right="655"/>
      </w:pPr>
      <w:r>
        <w:rPr/>
        <w:t>(a)</w:t>
      </w:r>
      <w:r>
        <w:rPr>
          <w:spacing w:val="18"/>
        </w:rPr>
        <w:t> </w:t>
      </w:r>
      <w:r>
        <w:rPr/>
        <w:t>1-3</w:t>
      </w:r>
      <w:r>
        <w:rPr>
          <w:spacing w:val="19"/>
        </w:rPr>
        <w:t> </w:t>
      </w:r>
      <w:r>
        <w:rPr/>
        <w:t>litres</w:t>
      </w:r>
      <w:r>
        <w:rPr>
          <w:spacing w:val="19"/>
        </w:rPr>
        <w:t> </w:t>
      </w:r>
      <w:r>
        <w:rPr/>
        <w:t>per</w:t>
      </w:r>
      <w:r>
        <w:rPr>
          <w:spacing w:val="18"/>
        </w:rPr>
        <w:t> </w:t>
      </w:r>
      <w:r>
        <w:rPr/>
        <w:t>minute</w:t>
      </w:r>
      <w:r>
        <w:rPr>
          <w:spacing w:val="21"/>
        </w:rPr>
        <w:t> </w:t>
      </w:r>
      <w:r>
        <w:rPr/>
        <w:t>(b)</w:t>
      </w:r>
      <w:r>
        <w:rPr>
          <w:spacing w:val="17"/>
        </w:rPr>
        <w:t> </w:t>
      </w:r>
      <w:r>
        <w:rPr/>
        <w:t>4-5</w:t>
      </w:r>
      <w:r>
        <w:rPr>
          <w:spacing w:val="19"/>
        </w:rPr>
        <w:t> </w:t>
      </w:r>
      <w:r>
        <w:rPr/>
        <w:t>litres</w:t>
      </w:r>
      <w:r>
        <w:rPr>
          <w:spacing w:val="19"/>
        </w:rPr>
        <w:t> </w:t>
      </w:r>
      <w:r>
        <w:rPr/>
        <w:t>per</w:t>
      </w:r>
      <w:r>
        <w:rPr>
          <w:spacing w:val="18"/>
        </w:rPr>
        <w:t> </w:t>
      </w:r>
      <w:r>
        <w:rPr/>
        <w:t>minute</w:t>
      </w:r>
      <w:r>
        <w:rPr>
          <w:spacing w:val="21"/>
        </w:rPr>
        <w:t> </w:t>
      </w:r>
      <w:r>
        <w:rPr/>
        <w:t>(c)</w:t>
      </w:r>
      <w:r>
        <w:rPr>
          <w:spacing w:val="80"/>
        </w:rPr>
        <w:t> </w:t>
      </w:r>
      <w:r>
        <w:rPr/>
        <w:t>20-25</w:t>
      </w:r>
      <w:r>
        <w:rPr>
          <w:spacing w:val="19"/>
        </w:rPr>
        <w:t> </w:t>
      </w:r>
      <w:r>
        <w:rPr/>
        <w:t>litres</w:t>
      </w:r>
      <w:r>
        <w:rPr>
          <w:spacing w:val="19"/>
        </w:rPr>
        <w:t> </w:t>
      </w:r>
      <w:r>
        <w:rPr/>
        <w:t>per</w:t>
      </w:r>
      <w:r>
        <w:rPr>
          <w:spacing w:val="19"/>
        </w:rPr>
        <w:t> </w:t>
      </w:r>
      <w:r>
        <w:rPr/>
        <w:t>minute</w:t>
      </w:r>
      <w:r>
        <w:rPr>
          <w:spacing w:val="18"/>
        </w:rPr>
        <w:t> </w:t>
      </w:r>
      <w:r>
        <w:rPr/>
        <w:t>(d)30-35</w:t>
      </w:r>
      <w:r>
        <w:rPr>
          <w:spacing w:val="80"/>
        </w:rPr>
        <w:t> </w:t>
      </w:r>
      <w:r>
        <w:rPr/>
        <w:t>litres</w:t>
      </w:r>
      <w:r>
        <w:rPr>
          <w:spacing w:val="19"/>
        </w:rPr>
        <w:t> </w:t>
      </w:r>
      <w:r>
        <w:rPr/>
        <w:t>per </w:t>
      </w:r>
      <w:r>
        <w:rPr>
          <w:spacing w:val="-2"/>
        </w:rPr>
        <w:t>minute</w:t>
      </w:r>
    </w:p>
    <w:p>
      <w:pPr>
        <w:pStyle w:val="BodyText"/>
      </w:pPr>
    </w:p>
    <w:p>
      <w:pPr>
        <w:pStyle w:val="ListParagraph"/>
        <w:numPr>
          <w:ilvl w:val="0"/>
          <w:numId w:val="86"/>
        </w:numPr>
        <w:tabs>
          <w:tab w:pos="640" w:val="left" w:leader="none"/>
          <w:tab w:pos="3952" w:val="left" w:leader="dot"/>
        </w:tabs>
        <w:spacing w:line="240" w:lineRule="auto" w:before="0" w:after="0"/>
        <w:ind w:left="640" w:right="0" w:hanging="540"/>
        <w:jc w:val="left"/>
        <w:rPr>
          <w:sz w:val="24"/>
        </w:rPr>
      </w:pPr>
      <w:r>
        <w:rPr>
          <w:sz w:val="24"/>
        </w:rPr>
        <w:t>After</w:t>
      </w:r>
      <w:r>
        <w:rPr>
          <w:spacing w:val="-4"/>
          <w:sz w:val="24"/>
        </w:rPr>
        <w:t> </w:t>
      </w:r>
      <w:r>
        <w:rPr>
          <w:sz w:val="24"/>
        </w:rPr>
        <w:t>an</w:t>
      </w:r>
      <w:r>
        <w:rPr>
          <w:spacing w:val="1"/>
          <w:sz w:val="24"/>
        </w:rPr>
        <w:t> </w:t>
      </w:r>
      <w:r>
        <w:rPr>
          <w:spacing w:val="-2"/>
          <w:sz w:val="24"/>
        </w:rPr>
        <w:t>approximate…</w:t>
      </w:r>
      <w:r>
        <w:rPr>
          <w:sz w:val="24"/>
        </w:rPr>
        <w:tab/>
        <w:t>days</w:t>
      </w:r>
      <w:r>
        <w:rPr>
          <w:spacing w:val="-4"/>
          <w:sz w:val="24"/>
        </w:rPr>
        <w:t> </w:t>
      </w:r>
      <w:r>
        <w:rPr>
          <w:sz w:val="24"/>
        </w:rPr>
        <w:t>in hatchery</w:t>
      </w:r>
      <w:r>
        <w:rPr>
          <w:spacing w:val="-6"/>
          <w:sz w:val="24"/>
        </w:rPr>
        <w:t> </w:t>
      </w:r>
      <w:r>
        <w:rPr>
          <w:sz w:val="24"/>
        </w:rPr>
        <w:t>tanks</w:t>
      </w:r>
      <w:r>
        <w:rPr>
          <w:spacing w:val="-1"/>
          <w:sz w:val="24"/>
        </w:rPr>
        <w:t> </w:t>
      </w:r>
      <w:r>
        <w:rPr>
          <w:sz w:val="24"/>
        </w:rPr>
        <w:t>the</w:t>
      </w:r>
      <w:r>
        <w:rPr>
          <w:spacing w:val="-1"/>
          <w:sz w:val="24"/>
        </w:rPr>
        <w:t> </w:t>
      </w:r>
      <w:r>
        <w:rPr>
          <w:sz w:val="24"/>
        </w:rPr>
        <w:t>fry</w:t>
      </w:r>
      <w:r>
        <w:rPr>
          <w:spacing w:val="-4"/>
          <w:sz w:val="24"/>
        </w:rPr>
        <w:t> </w:t>
      </w:r>
      <w:r>
        <w:rPr>
          <w:sz w:val="24"/>
        </w:rPr>
        <w:t>can be</w:t>
      </w:r>
      <w:r>
        <w:rPr>
          <w:spacing w:val="2"/>
          <w:sz w:val="24"/>
        </w:rPr>
        <w:t> </w:t>
      </w:r>
      <w:r>
        <w:rPr>
          <w:sz w:val="24"/>
        </w:rPr>
        <w:t>transferred</w:t>
      </w:r>
      <w:r>
        <w:rPr>
          <w:spacing w:val="-1"/>
          <w:sz w:val="24"/>
        </w:rPr>
        <w:t> </w:t>
      </w:r>
      <w:r>
        <w:rPr>
          <w:sz w:val="24"/>
        </w:rPr>
        <w:t>to nursery</w:t>
      </w:r>
      <w:r>
        <w:rPr>
          <w:spacing w:val="-5"/>
          <w:sz w:val="24"/>
        </w:rPr>
        <w:t> </w:t>
      </w:r>
      <w:r>
        <w:rPr>
          <w:spacing w:val="-4"/>
          <w:sz w:val="24"/>
        </w:rPr>
        <w:t>pond</w:t>
      </w:r>
    </w:p>
    <w:p>
      <w:pPr>
        <w:pStyle w:val="BodyText"/>
        <w:ind w:left="640"/>
      </w:pPr>
      <w:r>
        <w:rPr/>
        <w:t>(a)</w:t>
      </w:r>
      <w:r>
        <w:rPr>
          <w:spacing w:val="-1"/>
        </w:rPr>
        <w:t> </w:t>
      </w:r>
      <w:r>
        <w:rPr/>
        <w:t>14</w:t>
      </w:r>
      <w:r>
        <w:rPr>
          <w:spacing w:val="-1"/>
        </w:rPr>
        <w:t> </w:t>
      </w:r>
      <w:r>
        <w:rPr/>
        <w:t>days</w:t>
      </w:r>
      <w:r>
        <w:rPr>
          <w:spacing w:val="1"/>
        </w:rPr>
        <w:t> </w:t>
      </w:r>
      <w:r>
        <w:rPr/>
        <w:t>(b)</w:t>
      </w:r>
      <w:r>
        <w:rPr>
          <w:spacing w:val="-3"/>
        </w:rPr>
        <w:t> </w:t>
      </w:r>
      <w:r>
        <w:rPr/>
        <w:t>10</w:t>
      </w:r>
      <w:r>
        <w:rPr>
          <w:spacing w:val="-1"/>
        </w:rPr>
        <w:t> </w:t>
      </w:r>
      <w:r>
        <w:rPr/>
        <w:t>days</w:t>
      </w:r>
      <w:r>
        <w:rPr>
          <w:spacing w:val="1"/>
        </w:rPr>
        <w:t> </w:t>
      </w:r>
      <w:r>
        <w:rPr/>
        <w:t>(c)</w:t>
      </w:r>
      <w:r>
        <w:rPr>
          <w:spacing w:val="-1"/>
        </w:rPr>
        <w:t> </w:t>
      </w:r>
      <w:r>
        <w:rPr/>
        <w:t>25</w:t>
      </w:r>
      <w:r>
        <w:rPr>
          <w:spacing w:val="-1"/>
        </w:rPr>
        <w:t> </w:t>
      </w:r>
      <w:r>
        <w:rPr/>
        <w:t>days</w:t>
      </w:r>
      <w:r>
        <w:rPr>
          <w:spacing w:val="-1"/>
        </w:rPr>
        <w:t> </w:t>
      </w:r>
      <w:r>
        <w:rPr/>
        <w:t>(d)</w:t>
      </w:r>
      <w:r>
        <w:rPr>
          <w:spacing w:val="-3"/>
        </w:rPr>
        <w:t> </w:t>
      </w:r>
      <w:r>
        <w:rPr/>
        <w:t>24 </w:t>
      </w:r>
      <w:r>
        <w:rPr>
          <w:spacing w:val="-4"/>
        </w:rPr>
        <w:t>days</w:t>
      </w:r>
    </w:p>
    <w:p>
      <w:pPr>
        <w:pStyle w:val="BodyText"/>
      </w:pPr>
    </w:p>
    <w:p>
      <w:pPr>
        <w:pStyle w:val="ListParagraph"/>
        <w:numPr>
          <w:ilvl w:val="0"/>
          <w:numId w:val="86"/>
        </w:numPr>
        <w:tabs>
          <w:tab w:pos="2500" w:val="left" w:leader="dot"/>
        </w:tabs>
        <w:spacing w:line="240" w:lineRule="auto" w:before="1" w:after="0"/>
        <w:ind w:left="2500" w:right="0" w:hanging="2400"/>
        <w:jc w:val="left"/>
        <w:rPr>
          <w:sz w:val="22"/>
        </w:rPr>
      </w:pPr>
      <w:r>
        <w:rPr>
          <w:sz w:val="24"/>
        </w:rPr>
        <w:t>is</w:t>
      </w:r>
      <w:r>
        <w:rPr>
          <w:spacing w:val="-1"/>
          <w:sz w:val="24"/>
        </w:rPr>
        <w:t> </w:t>
      </w:r>
      <w:r>
        <w:rPr>
          <w:sz w:val="24"/>
        </w:rPr>
        <w:t>the suitable size</w:t>
      </w:r>
      <w:r>
        <w:rPr>
          <w:spacing w:val="-1"/>
          <w:sz w:val="24"/>
        </w:rPr>
        <w:t> </w:t>
      </w:r>
      <w:r>
        <w:rPr>
          <w:sz w:val="24"/>
        </w:rPr>
        <w:t>lither</w:t>
      </w:r>
      <w:r>
        <w:rPr>
          <w:spacing w:val="-2"/>
          <w:sz w:val="24"/>
        </w:rPr>
        <w:t> </w:t>
      </w:r>
      <w:r>
        <w:rPr>
          <w:sz w:val="24"/>
        </w:rPr>
        <w:t>for</w:t>
      </w:r>
      <w:r>
        <w:rPr>
          <w:spacing w:val="-2"/>
          <w:sz w:val="24"/>
        </w:rPr>
        <w:t> </w:t>
      </w:r>
      <w:r>
        <w:rPr>
          <w:sz w:val="24"/>
        </w:rPr>
        <w:t>stocking</w:t>
      </w:r>
      <w:r>
        <w:rPr>
          <w:spacing w:val="-3"/>
          <w:sz w:val="24"/>
        </w:rPr>
        <w:t> </w:t>
      </w:r>
      <w:r>
        <w:rPr>
          <w:sz w:val="24"/>
        </w:rPr>
        <w:t>fish into production </w:t>
      </w:r>
      <w:r>
        <w:rPr>
          <w:spacing w:val="-4"/>
          <w:sz w:val="24"/>
        </w:rPr>
        <w:t>pond</w:t>
      </w:r>
    </w:p>
    <w:p>
      <w:pPr>
        <w:pStyle w:val="BodyText"/>
        <w:ind w:left="640"/>
      </w:pPr>
      <w:r>
        <w:rPr/>
        <w:t>(a)</w:t>
      </w:r>
      <w:r>
        <w:rPr>
          <w:spacing w:val="-1"/>
        </w:rPr>
        <w:t> </w:t>
      </w:r>
      <w:r>
        <w:rPr/>
        <w:t>5-10cm</w:t>
      </w:r>
      <w:r>
        <w:rPr>
          <w:spacing w:val="-1"/>
        </w:rPr>
        <w:t> </w:t>
      </w:r>
      <w:r>
        <w:rPr/>
        <w:t>(b)2-3cm</w:t>
      </w:r>
      <w:r>
        <w:rPr>
          <w:spacing w:val="-2"/>
        </w:rPr>
        <w:t> </w:t>
      </w:r>
      <w:r>
        <w:rPr/>
        <w:t>(c)15-20cm</w:t>
      </w:r>
      <w:r>
        <w:rPr>
          <w:spacing w:val="-1"/>
        </w:rPr>
        <w:t> </w:t>
      </w:r>
      <w:r>
        <w:rPr/>
        <w:t>(d)</w:t>
      </w:r>
      <w:r>
        <w:rPr>
          <w:spacing w:val="-1"/>
        </w:rPr>
        <w:t> </w:t>
      </w:r>
      <w:r>
        <w:rPr/>
        <w:t>20-</w:t>
      </w:r>
      <w:r>
        <w:rPr>
          <w:spacing w:val="-4"/>
        </w:rPr>
        <w:t>25cm</w:t>
      </w:r>
    </w:p>
    <w:p>
      <w:pPr>
        <w:pStyle w:val="ListParagraph"/>
        <w:numPr>
          <w:ilvl w:val="0"/>
          <w:numId w:val="86"/>
        </w:numPr>
        <w:tabs>
          <w:tab w:pos="640" w:val="left" w:leader="none"/>
        </w:tabs>
        <w:spacing w:line="240" w:lineRule="auto" w:before="276" w:after="0"/>
        <w:ind w:left="640" w:right="0" w:hanging="540"/>
        <w:jc w:val="left"/>
        <w:rPr>
          <w:sz w:val="24"/>
        </w:rPr>
      </w:pPr>
      <w:r>
        <w:rPr>
          <w:sz w:val="24"/>
        </w:rPr>
        <w:t>It</w:t>
      </w:r>
      <w:r>
        <w:rPr>
          <w:spacing w:val="-1"/>
          <w:sz w:val="24"/>
        </w:rPr>
        <w:t> </w:t>
      </w:r>
      <w:r>
        <w:rPr>
          <w:sz w:val="24"/>
        </w:rPr>
        <w:t>is required to transfer fry</w:t>
      </w:r>
      <w:r>
        <w:rPr>
          <w:spacing w:val="-5"/>
          <w:sz w:val="24"/>
        </w:rPr>
        <w:t> </w:t>
      </w:r>
      <w:r>
        <w:rPr>
          <w:sz w:val="24"/>
        </w:rPr>
        <w:t>to nursing</w:t>
      </w:r>
      <w:r>
        <w:rPr>
          <w:spacing w:val="-3"/>
          <w:sz w:val="24"/>
        </w:rPr>
        <w:t> </w:t>
      </w:r>
      <w:r>
        <w:rPr>
          <w:sz w:val="24"/>
        </w:rPr>
        <w:t>ponds</w:t>
      </w:r>
      <w:r>
        <w:rPr>
          <w:spacing w:val="-1"/>
          <w:sz w:val="24"/>
        </w:rPr>
        <w:t> </w:t>
      </w:r>
      <w:r>
        <w:rPr>
          <w:sz w:val="24"/>
        </w:rPr>
        <w:t>only</w:t>
      </w:r>
      <w:r>
        <w:rPr>
          <w:spacing w:val="-3"/>
          <w:sz w:val="24"/>
        </w:rPr>
        <w:t> </w:t>
      </w:r>
      <w:r>
        <w:rPr>
          <w:sz w:val="24"/>
        </w:rPr>
        <w:t>after they</w:t>
      </w:r>
      <w:r>
        <w:rPr>
          <w:spacing w:val="-5"/>
          <w:sz w:val="24"/>
        </w:rPr>
        <w:t> </w:t>
      </w:r>
      <w:r>
        <w:rPr>
          <w:sz w:val="24"/>
        </w:rPr>
        <w:t>have</w:t>
      </w:r>
      <w:r>
        <w:rPr>
          <w:spacing w:val="-1"/>
          <w:sz w:val="24"/>
        </w:rPr>
        <w:t> </w:t>
      </w:r>
      <w:r>
        <w:rPr>
          <w:sz w:val="24"/>
        </w:rPr>
        <w:t>reached a</w:t>
      </w:r>
      <w:r>
        <w:rPr>
          <w:spacing w:val="1"/>
          <w:sz w:val="24"/>
        </w:rPr>
        <w:t> </w:t>
      </w:r>
      <w:r>
        <w:rPr>
          <w:sz w:val="24"/>
        </w:rPr>
        <w:t>size</w:t>
      </w:r>
      <w:r>
        <w:rPr>
          <w:spacing w:val="-1"/>
          <w:sz w:val="24"/>
        </w:rPr>
        <w:t> </w:t>
      </w:r>
      <w:r>
        <w:rPr>
          <w:sz w:val="24"/>
        </w:rPr>
        <w:t>greater</w:t>
      </w:r>
      <w:r>
        <w:rPr>
          <w:spacing w:val="-2"/>
          <w:sz w:val="24"/>
        </w:rPr>
        <w:t> </w:t>
      </w:r>
      <w:r>
        <w:rPr>
          <w:spacing w:val="-4"/>
          <w:sz w:val="24"/>
        </w:rPr>
        <w:t>than</w:t>
      </w:r>
    </w:p>
    <w:p>
      <w:pPr>
        <w:pStyle w:val="BodyText"/>
        <w:ind w:left="640"/>
      </w:pPr>
      <w:r>
        <w:rPr/>
        <w:t>(a)</w:t>
      </w:r>
      <w:r>
        <w:rPr>
          <w:spacing w:val="-1"/>
        </w:rPr>
        <w:t> </w:t>
      </w:r>
      <w:r>
        <w:rPr/>
        <w:t>10mm (b)</w:t>
      </w:r>
      <w:r>
        <w:rPr>
          <w:spacing w:val="-3"/>
        </w:rPr>
        <w:t> </w:t>
      </w:r>
      <w:r>
        <w:rPr/>
        <w:t>1000mm (c)</w:t>
      </w:r>
      <w:r>
        <w:rPr>
          <w:spacing w:val="-1"/>
        </w:rPr>
        <w:t> </w:t>
      </w:r>
      <w:r>
        <w:rPr/>
        <w:t>10,000mm </w:t>
      </w:r>
      <w:r>
        <w:rPr>
          <w:spacing w:val="-2"/>
        </w:rPr>
        <w:t>(d)100,000mm</w:t>
      </w:r>
    </w:p>
    <w:p>
      <w:pPr>
        <w:pStyle w:val="BodyText"/>
      </w:pPr>
    </w:p>
    <w:p>
      <w:pPr>
        <w:pStyle w:val="ListParagraph"/>
        <w:numPr>
          <w:ilvl w:val="0"/>
          <w:numId w:val="86"/>
        </w:numPr>
        <w:tabs>
          <w:tab w:pos="640" w:val="left" w:leader="none"/>
          <w:tab w:pos="6512" w:val="left" w:leader="dot"/>
        </w:tabs>
        <w:spacing w:line="240" w:lineRule="auto" w:before="0" w:after="0"/>
        <w:ind w:left="640" w:right="0" w:hanging="540"/>
        <w:jc w:val="left"/>
        <w:rPr>
          <w:sz w:val="24"/>
        </w:rPr>
      </w:pPr>
      <w:r>
        <w:rPr>
          <w:sz w:val="24"/>
        </w:rPr>
        <w:t>Shade</w:t>
      </w:r>
      <w:r>
        <w:rPr>
          <w:spacing w:val="-2"/>
          <w:sz w:val="24"/>
        </w:rPr>
        <w:t> enhance</w:t>
      </w:r>
      <w:r>
        <w:rPr>
          <w:sz w:val="24"/>
        </w:rPr>
        <w:tab/>
        <w:t>rate</w:t>
      </w:r>
      <w:r>
        <w:rPr>
          <w:spacing w:val="-3"/>
          <w:sz w:val="24"/>
        </w:rPr>
        <w:t> </w:t>
      </w:r>
      <w:r>
        <w:rPr>
          <w:sz w:val="24"/>
        </w:rPr>
        <w:t>of fish</w:t>
      </w:r>
      <w:r>
        <w:rPr>
          <w:spacing w:val="-1"/>
          <w:sz w:val="24"/>
        </w:rPr>
        <w:t> </w:t>
      </w:r>
      <w:r>
        <w:rPr>
          <w:sz w:val="24"/>
        </w:rPr>
        <w:t>in a </w:t>
      </w:r>
      <w:r>
        <w:rPr>
          <w:spacing w:val="-4"/>
          <w:sz w:val="24"/>
        </w:rPr>
        <w:t>pond</w:t>
      </w:r>
    </w:p>
    <w:p>
      <w:pPr>
        <w:pStyle w:val="BodyText"/>
        <w:ind w:left="640"/>
      </w:pPr>
      <w:r>
        <w:rPr/>
        <w:t>(a)</w:t>
      </w:r>
      <w:r>
        <w:rPr>
          <w:spacing w:val="57"/>
        </w:rPr>
        <w:t> </w:t>
      </w:r>
      <w:r>
        <w:rPr/>
        <w:t>growth</w:t>
      </w:r>
      <w:r>
        <w:rPr>
          <w:spacing w:val="-1"/>
        </w:rPr>
        <w:t> </w:t>
      </w:r>
      <w:r>
        <w:rPr/>
        <w:t>and</w:t>
      </w:r>
      <w:r>
        <w:rPr>
          <w:spacing w:val="-1"/>
        </w:rPr>
        <w:t> </w:t>
      </w:r>
      <w:r>
        <w:rPr/>
        <w:t>survival</w:t>
      </w:r>
      <w:r>
        <w:rPr>
          <w:spacing w:val="-1"/>
        </w:rPr>
        <w:t> </w:t>
      </w:r>
      <w:r>
        <w:rPr/>
        <w:t>(b)</w:t>
      </w:r>
      <w:r>
        <w:rPr>
          <w:spacing w:val="-1"/>
        </w:rPr>
        <w:t> </w:t>
      </w:r>
      <w:r>
        <w:rPr/>
        <w:t>disease</w:t>
      </w:r>
      <w:r>
        <w:rPr>
          <w:spacing w:val="-2"/>
        </w:rPr>
        <w:t> </w:t>
      </w:r>
      <w:r>
        <w:rPr/>
        <w:t>spread</w:t>
      </w:r>
      <w:r>
        <w:rPr>
          <w:spacing w:val="-1"/>
        </w:rPr>
        <w:t> </w:t>
      </w:r>
      <w:r>
        <w:rPr/>
        <w:t>(c)</w:t>
      </w:r>
      <w:r>
        <w:rPr>
          <w:spacing w:val="-1"/>
        </w:rPr>
        <w:t> </w:t>
      </w:r>
      <w:r>
        <w:rPr/>
        <w:t>osmoregulation</w:t>
      </w:r>
      <w:r>
        <w:rPr>
          <w:spacing w:val="-1"/>
        </w:rPr>
        <w:t> </w:t>
      </w:r>
      <w:r>
        <w:rPr/>
        <w:t>(d)</w:t>
      </w:r>
      <w:r>
        <w:rPr>
          <w:spacing w:val="-1"/>
        </w:rPr>
        <w:t> </w:t>
      </w:r>
      <w:r>
        <w:rPr>
          <w:spacing w:val="-2"/>
        </w:rPr>
        <w:t>predatory</w:t>
      </w:r>
    </w:p>
    <w:p>
      <w:pPr>
        <w:pStyle w:val="BodyText"/>
      </w:pPr>
    </w:p>
    <w:p>
      <w:pPr>
        <w:pStyle w:val="ListParagraph"/>
        <w:numPr>
          <w:ilvl w:val="0"/>
          <w:numId w:val="86"/>
        </w:numPr>
        <w:tabs>
          <w:tab w:pos="640" w:val="left" w:leader="none"/>
        </w:tabs>
        <w:spacing w:line="240" w:lineRule="auto" w:before="0" w:after="0"/>
        <w:ind w:left="640" w:right="0" w:hanging="540"/>
        <w:jc w:val="left"/>
        <w:rPr>
          <w:sz w:val="24"/>
        </w:rPr>
      </w:pPr>
      <w:r>
        <w:rPr>
          <w:sz w:val="24"/>
        </w:rPr>
        <w:t>Cannibalism</w:t>
      </w:r>
      <w:r>
        <w:rPr>
          <w:spacing w:val="-1"/>
          <w:sz w:val="24"/>
        </w:rPr>
        <w:t> </w:t>
      </w:r>
      <w:r>
        <w:rPr>
          <w:sz w:val="24"/>
        </w:rPr>
        <w:t>can be</w:t>
      </w:r>
      <w:r>
        <w:rPr>
          <w:spacing w:val="-1"/>
          <w:sz w:val="24"/>
        </w:rPr>
        <w:t> </w:t>
      </w:r>
      <w:r>
        <w:rPr>
          <w:sz w:val="24"/>
        </w:rPr>
        <w:t>reduced by</w:t>
      </w:r>
      <w:r>
        <w:rPr>
          <w:spacing w:val="-5"/>
          <w:sz w:val="24"/>
        </w:rPr>
        <w:t> </w:t>
      </w:r>
      <w:r>
        <w:rPr>
          <w:spacing w:val="-2"/>
          <w:sz w:val="24"/>
        </w:rPr>
        <w:t>providing</w:t>
      </w:r>
    </w:p>
    <w:p>
      <w:pPr>
        <w:pStyle w:val="BodyText"/>
        <w:ind w:left="640"/>
      </w:pPr>
      <w:r>
        <w:rPr/>
        <w:t>(a)</w:t>
      </w:r>
      <w:r>
        <w:rPr>
          <w:spacing w:val="-1"/>
        </w:rPr>
        <w:t> </w:t>
      </w:r>
      <w:r>
        <w:rPr/>
        <w:t>enough</w:t>
      </w:r>
      <w:r>
        <w:rPr>
          <w:spacing w:val="1"/>
        </w:rPr>
        <w:t> </w:t>
      </w:r>
      <w:r>
        <w:rPr/>
        <w:t>water</w:t>
      </w:r>
      <w:r>
        <w:rPr>
          <w:spacing w:val="-3"/>
        </w:rPr>
        <w:t> </w:t>
      </w:r>
      <w:r>
        <w:rPr/>
        <w:t>to the</w:t>
      </w:r>
      <w:r>
        <w:rPr>
          <w:spacing w:val="-2"/>
        </w:rPr>
        <w:t> </w:t>
      </w:r>
      <w:r>
        <w:rPr/>
        <w:t>pond</w:t>
      </w:r>
      <w:r>
        <w:rPr>
          <w:spacing w:val="-1"/>
        </w:rPr>
        <w:t> </w:t>
      </w:r>
      <w:r>
        <w:rPr/>
        <w:t>(b)</w:t>
      </w:r>
      <w:r>
        <w:rPr>
          <w:spacing w:val="-2"/>
        </w:rPr>
        <w:t> </w:t>
      </w:r>
      <w:r>
        <w:rPr/>
        <w:t>medical service</w:t>
      </w:r>
      <w:r>
        <w:rPr>
          <w:spacing w:val="59"/>
        </w:rPr>
        <w:t> </w:t>
      </w:r>
      <w:r>
        <w:rPr/>
        <w:t>(c) cover</w:t>
      </w:r>
      <w:r>
        <w:rPr>
          <w:spacing w:val="-1"/>
        </w:rPr>
        <w:t> </w:t>
      </w:r>
      <w:r>
        <w:rPr/>
        <w:t>(</w:t>
      </w:r>
      <w:r>
        <w:rPr>
          <w:spacing w:val="-3"/>
        </w:rPr>
        <w:t> </w:t>
      </w:r>
      <w:r>
        <w:rPr/>
        <w:t>shade) (d)</w:t>
      </w:r>
      <w:r>
        <w:rPr>
          <w:spacing w:val="-2"/>
        </w:rPr>
        <w:t> </w:t>
      </w:r>
      <w:r>
        <w:rPr/>
        <w:t>adequate</w:t>
      </w:r>
      <w:r>
        <w:rPr>
          <w:spacing w:val="-1"/>
        </w:rPr>
        <w:t> </w:t>
      </w:r>
      <w:r>
        <w:rPr/>
        <w:t>feed</w:t>
      </w:r>
      <w:r>
        <w:rPr>
          <w:spacing w:val="-1"/>
        </w:rPr>
        <w:t> </w:t>
      </w:r>
      <w:r>
        <w:rPr/>
        <w:t>to </w:t>
      </w:r>
      <w:r>
        <w:rPr>
          <w:spacing w:val="-4"/>
        </w:rPr>
        <w:t>fish</w:t>
      </w:r>
    </w:p>
    <w:p>
      <w:pPr>
        <w:pStyle w:val="BodyText"/>
      </w:pPr>
    </w:p>
    <w:p>
      <w:pPr>
        <w:pStyle w:val="ListParagraph"/>
        <w:numPr>
          <w:ilvl w:val="0"/>
          <w:numId w:val="86"/>
        </w:numPr>
        <w:tabs>
          <w:tab w:pos="640" w:val="left" w:leader="none"/>
          <w:tab w:pos="6339" w:val="left" w:leader="dot"/>
        </w:tabs>
        <w:spacing w:line="240" w:lineRule="auto" w:before="0" w:after="0"/>
        <w:ind w:left="640" w:right="0" w:hanging="540"/>
        <w:jc w:val="left"/>
        <w:rPr>
          <w:sz w:val="24"/>
        </w:rPr>
      </w:pPr>
      <w:r>
        <w:rPr>
          <w:sz w:val="24"/>
        </w:rPr>
        <w:t>Dusk</w:t>
      </w:r>
      <w:r>
        <w:rPr>
          <w:spacing w:val="-1"/>
          <w:sz w:val="24"/>
        </w:rPr>
        <w:t> </w:t>
      </w:r>
      <w:r>
        <w:rPr>
          <w:sz w:val="24"/>
        </w:rPr>
        <w:t>mask is</w:t>
      </w:r>
      <w:r>
        <w:rPr>
          <w:spacing w:val="-1"/>
          <w:sz w:val="24"/>
        </w:rPr>
        <w:t> </w:t>
      </w:r>
      <w:r>
        <w:rPr>
          <w:sz w:val="24"/>
        </w:rPr>
        <w:t>use to </w:t>
      </w:r>
      <w:r>
        <w:rPr>
          <w:spacing w:val="-2"/>
          <w:sz w:val="24"/>
        </w:rPr>
        <w:t>prevent</w:t>
      </w:r>
      <w:r>
        <w:rPr>
          <w:sz w:val="24"/>
        </w:rPr>
        <w:tab/>
        <w:t>from being</w:t>
      </w:r>
      <w:r>
        <w:rPr>
          <w:spacing w:val="-2"/>
          <w:sz w:val="24"/>
        </w:rPr>
        <w:t> inhaled</w:t>
      </w:r>
    </w:p>
    <w:p>
      <w:pPr>
        <w:pStyle w:val="BodyText"/>
        <w:ind w:left="700"/>
      </w:pPr>
      <w:r>
        <w:rPr/>
        <w:t>(a)</w:t>
      </w:r>
      <w:r>
        <w:rPr>
          <w:spacing w:val="-2"/>
        </w:rPr>
        <w:t> </w:t>
      </w:r>
      <w:r>
        <w:rPr/>
        <w:t>dusk</w:t>
      </w:r>
      <w:r>
        <w:rPr>
          <w:spacing w:val="-1"/>
        </w:rPr>
        <w:t> </w:t>
      </w:r>
      <w:r>
        <w:rPr/>
        <w:t>(b)</w:t>
      </w:r>
      <w:r>
        <w:rPr>
          <w:spacing w:val="-1"/>
        </w:rPr>
        <w:t> </w:t>
      </w:r>
      <w:r>
        <w:rPr/>
        <w:t>water</w:t>
      </w:r>
      <w:r>
        <w:rPr>
          <w:spacing w:val="-1"/>
        </w:rPr>
        <w:t> </w:t>
      </w:r>
      <w:r>
        <w:rPr/>
        <w:t>(c)</w:t>
      </w:r>
      <w:r>
        <w:rPr>
          <w:spacing w:val="-1"/>
        </w:rPr>
        <w:t> </w:t>
      </w:r>
      <w:r>
        <w:rPr/>
        <w:t>temperature </w:t>
      </w:r>
      <w:r>
        <w:rPr>
          <w:spacing w:val="-2"/>
        </w:rPr>
        <w:t>(d)pressure</w:t>
      </w:r>
    </w:p>
    <w:p>
      <w:pPr>
        <w:pStyle w:val="BodyText"/>
        <w:spacing w:before="5"/>
      </w:pPr>
    </w:p>
    <w:p>
      <w:pPr>
        <w:pStyle w:val="ListParagraph"/>
        <w:numPr>
          <w:ilvl w:val="0"/>
          <w:numId w:val="86"/>
        </w:numPr>
        <w:tabs>
          <w:tab w:pos="729" w:val="left" w:leader="none"/>
        </w:tabs>
        <w:spacing w:line="281" w:lineRule="exact" w:before="0" w:after="0"/>
        <w:ind w:left="729" w:right="0" w:hanging="629"/>
        <w:jc w:val="left"/>
        <w:rPr>
          <w:rFonts w:ascii="Calibri"/>
          <w:sz w:val="22"/>
        </w:rPr>
      </w:pPr>
      <w:r>
        <w:rPr>
          <w:sz w:val="24"/>
        </w:rPr>
        <w:t>Thermometer</w:t>
      </w:r>
      <w:r>
        <w:rPr>
          <w:spacing w:val="-3"/>
          <w:sz w:val="24"/>
        </w:rPr>
        <w:t> </w:t>
      </w:r>
      <w:r>
        <w:rPr>
          <w:sz w:val="24"/>
        </w:rPr>
        <w:t>is</w:t>
      </w:r>
      <w:r>
        <w:rPr>
          <w:spacing w:val="-1"/>
          <w:sz w:val="24"/>
        </w:rPr>
        <w:t> </w:t>
      </w:r>
      <w:r>
        <w:rPr>
          <w:sz w:val="24"/>
        </w:rPr>
        <w:t>used</w:t>
      </w:r>
      <w:r>
        <w:rPr>
          <w:spacing w:val="-2"/>
          <w:sz w:val="24"/>
        </w:rPr>
        <w:t> </w:t>
      </w:r>
      <w:r>
        <w:rPr>
          <w:sz w:val="24"/>
        </w:rPr>
        <w:t>for</w:t>
      </w:r>
      <w:r>
        <w:rPr>
          <w:spacing w:val="-2"/>
          <w:sz w:val="24"/>
        </w:rPr>
        <w:t> measuring</w:t>
      </w:r>
    </w:p>
    <w:p>
      <w:pPr>
        <w:pStyle w:val="BodyText"/>
        <w:spacing w:line="274" w:lineRule="exact"/>
        <w:ind w:left="880"/>
      </w:pPr>
      <w:r>
        <w:rPr/>
        <w:t>(a)</w:t>
      </w:r>
      <w:r>
        <w:rPr>
          <w:spacing w:val="-3"/>
        </w:rPr>
        <w:t> </w:t>
      </w:r>
      <w:r>
        <w:rPr/>
        <w:t>pressure</w:t>
      </w:r>
      <w:r>
        <w:rPr>
          <w:spacing w:val="-1"/>
        </w:rPr>
        <w:t> </w:t>
      </w:r>
      <w:r>
        <w:rPr/>
        <w:t>(b)</w:t>
      </w:r>
      <w:r>
        <w:rPr>
          <w:spacing w:val="-2"/>
        </w:rPr>
        <w:t> </w:t>
      </w:r>
      <w:r>
        <w:rPr/>
        <w:t>temperature</w:t>
      </w:r>
      <w:r>
        <w:rPr>
          <w:spacing w:val="-2"/>
        </w:rPr>
        <w:t> </w:t>
      </w:r>
      <w:r>
        <w:rPr/>
        <w:t>(c) wind</w:t>
      </w:r>
      <w:r>
        <w:rPr>
          <w:spacing w:val="-1"/>
        </w:rPr>
        <w:t> </w:t>
      </w:r>
      <w:r>
        <w:rPr/>
        <w:t>speed</w:t>
      </w:r>
      <w:r>
        <w:rPr>
          <w:spacing w:val="2"/>
        </w:rPr>
        <w:t> </w:t>
      </w:r>
      <w:r>
        <w:rPr/>
        <w:t>(d)</w:t>
      </w:r>
      <w:r>
        <w:rPr>
          <w:spacing w:val="-3"/>
        </w:rPr>
        <w:t> </w:t>
      </w:r>
      <w:r>
        <w:rPr/>
        <w:t>wind</w:t>
      </w:r>
      <w:r>
        <w:rPr>
          <w:spacing w:val="2"/>
        </w:rPr>
        <w:t> </w:t>
      </w:r>
      <w:r>
        <w:rPr>
          <w:spacing w:val="-2"/>
        </w:rPr>
        <w:t>direction</w:t>
      </w:r>
    </w:p>
    <w:p>
      <w:pPr>
        <w:pStyle w:val="BodyText"/>
      </w:pPr>
    </w:p>
    <w:p>
      <w:pPr>
        <w:pStyle w:val="ListParagraph"/>
        <w:numPr>
          <w:ilvl w:val="0"/>
          <w:numId w:val="86"/>
        </w:numPr>
        <w:tabs>
          <w:tab w:pos="820" w:val="left" w:leader="none"/>
        </w:tabs>
        <w:spacing w:line="240" w:lineRule="auto" w:before="0" w:after="0"/>
        <w:ind w:left="820" w:right="0" w:hanging="720"/>
        <w:jc w:val="left"/>
        <w:rPr>
          <w:sz w:val="24"/>
        </w:rPr>
      </w:pPr>
      <w:r>
        <w:rPr>
          <w:sz w:val="24"/>
        </w:rPr>
        <w:t>Litmus</w:t>
      </w:r>
      <w:r>
        <w:rPr>
          <w:spacing w:val="-3"/>
          <w:sz w:val="24"/>
        </w:rPr>
        <w:t> </w:t>
      </w:r>
      <w:r>
        <w:rPr>
          <w:sz w:val="24"/>
        </w:rPr>
        <w:t>paper</w:t>
      </w:r>
      <w:r>
        <w:rPr>
          <w:spacing w:val="-1"/>
          <w:sz w:val="24"/>
        </w:rPr>
        <w:t> </w:t>
      </w:r>
      <w:r>
        <w:rPr>
          <w:sz w:val="24"/>
        </w:rPr>
        <w:t>is</w:t>
      </w:r>
      <w:r>
        <w:rPr>
          <w:spacing w:val="-2"/>
          <w:sz w:val="24"/>
        </w:rPr>
        <w:t> </w:t>
      </w:r>
      <w:r>
        <w:rPr>
          <w:sz w:val="24"/>
        </w:rPr>
        <w:t>use</w:t>
      </w:r>
      <w:r>
        <w:rPr>
          <w:spacing w:val="-2"/>
          <w:sz w:val="24"/>
        </w:rPr>
        <w:t> </w:t>
      </w:r>
      <w:r>
        <w:rPr>
          <w:sz w:val="24"/>
        </w:rPr>
        <w:t>to</w:t>
      </w:r>
      <w:r>
        <w:rPr>
          <w:spacing w:val="-2"/>
          <w:sz w:val="24"/>
        </w:rPr>
        <w:t> </w:t>
      </w:r>
      <w:r>
        <w:rPr>
          <w:sz w:val="24"/>
        </w:rPr>
        <w:t>measure</w:t>
      </w:r>
      <w:r>
        <w:rPr>
          <w:spacing w:val="-1"/>
          <w:sz w:val="24"/>
        </w:rPr>
        <w:t> </w:t>
      </w:r>
      <w:r>
        <w:rPr>
          <w:sz w:val="24"/>
        </w:rPr>
        <w:t>water</w:t>
      </w:r>
      <w:r>
        <w:rPr>
          <w:spacing w:val="-1"/>
          <w:sz w:val="24"/>
        </w:rPr>
        <w:t> </w:t>
      </w:r>
      <w:r>
        <w:rPr>
          <w:sz w:val="24"/>
        </w:rPr>
        <w:t>and</w:t>
      </w:r>
      <w:r>
        <w:rPr>
          <w:spacing w:val="-1"/>
          <w:sz w:val="24"/>
        </w:rPr>
        <w:t> </w:t>
      </w:r>
      <w:r>
        <w:rPr>
          <w:spacing w:val="-2"/>
          <w:sz w:val="24"/>
        </w:rPr>
        <w:t>soil………………</w:t>
      </w:r>
    </w:p>
    <w:p>
      <w:pPr>
        <w:pStyle w:val="BodyText"/>
        <w:ind w:left="820"/>
      </w:pPr>
      <w:r>
        <w:rPr/>
        <w:t>(a)</w:t>
      </w:r>
      <w:r>
        <w:rPr>
          <w:spacing w:val="-3"/>
        </w:rPr>
        <w:t> </w:t>
      </w:r>
      <w:r>
        <w:rPr/>
        <w:t>colour (b)</w:t>
      </w:r>
      <w:r>
        <w:rPr>
          <w:spacing w:val="-2"/>
        </w:rPr>
        <w:t> </w:t>
      </w:r>
      <w:r>
        <w:rPr/>
        <w:t>acidity</w:t>
      </w:r>
      <w:r>
        <w:rPr>
          <w:spacing w:val="-4"/>
        </w:rPr>
        <w:t> </w:t>
      </w:r>
      <w:r>
        <w:rPr/>
        <w:t>and</w:t>
      </w:r>
      <w:r>
        <w:rPr>
          <w:spacing w:val="2"/>
        </w:rPr>
        <w:t> </w:t>
      </w:r>
      <w:r>
        <w:rPr/>
        <w:t>alkalinity</w:t>
      </w:r>
      <w:r>
        <w:rPr>
          <w:spacing w:val="-6"/>
        </w:rPr>
        <w:t> </w:t>
      </w:r>
      <w:r>
        <w:rPr/>
        <w:t>(c) temperature</w:t>
      </w:r>
      <w:r>
        <w:rPr>
          <w:spacing w:val="-2"/>
        </w:rPr>
        <w:t> </w:t>
      </w:r>
      <w:r>
        <w:rPr/>
        <w:t>(d)</w:t>
      </w:r>
      <w:r>
        <w:rPr>
          <w:spacing w:val="-1"/>
        </w:rPr>
        <w:t> </w:t>
      </w:r>
      <w:r>
        <w:rPr>
          <w:spacing w:val="-2"/>
        </w:rPr>
        <w:t>pressure</w:t>
      </w:r>
    </w:p>
    <w:p>
      <w:pPr>
        <w:spacing w:after="0"/>
        <w:sectPr>
          <w:pgSz w:w="12240" w:h="15840"/>
          <w:pgMar w:header="0" w:footer="1068" w:top="1720" w:bottom="1260" w:left="980" w:right="420"/>
        </w:sectPr>
      </w:pPr>
    </w:p>
    <w:p>
      <w:pPr>
        <w:pStyle w:val="Heading6"/>
        <w:spacing w:before="65"/>
        <w:ind w:right="560"/>
      </w:pPr>
      <w:r>
        <w:rPr/>
        <w:t>APPENDIX</w:t>
      </w:r>
      <w:r>
        <w:rPr>
          <w:spacing w:val="-4"/>
        </w:rPr>
        <w:t> XIII</w:t>
      </w:r>
    </w:p>
    <w:p>
      <w:pPr>
        <w:pStyle w:val="BodyText"/>
        <w:rPr>
          <w:b/>
        </w:rPr>
      </w:pPr>
    </w:p>
    <w:p>
      <w:pPr>
        <w:spacing w:before="0"/>
        <w:ind w:left="0" w:right="560" w:firstLine="0"/>
        <w:jc w:val="center"/>
        <w:rPr>
          <w:b/>
          <w:sz w:val="24"/>
        </w:rPr>
      </w:pPr>
      <w:r>
        <w:rPr>
          <w:b/>
          <w:spacing w:val="-2"/>
          <w:sz w:val="24"/>
        </w:rPr>
        <w:t>FISHERY</w:t>
      </w:r>
    </w:p>
    <w:p>
      <w:pPr>
        <w:tabs>
          <w:tab w:pos="9101" w:val="left" w:leader="none"/>
        </w:tabs>
        <w:spacing w:before="0"/>
        <w:ind w:left="604" w:right="1166" w:firstLine="0"/>
        <w:jc w:val="center"/>
        <w:rPr>
          <w:b/>
          <w:sz w:val="24"/>
        </w:rPr>
      </w:pPr>
      <w:r>
        <w:rPr>
          <w:b/>
          <w:sz w:val="24"/>
        </w:rPr>
        <w:t>BIOLOGY</w:t>
      </w:r>
      <w:r>
        <w:rPr>
          <w:b/>
          <w:spacing w:val="-5"/>
          <w:sz w:val="24"/>
        </w:rPr>
        <w:t> </w:t>
      </w:r>
      <w:r>
        <w:rPr>
          <w:b/>
          <w:sz w:val="24"/>
        </w:rPr>
        <w:t>CONCEPT</w:t>
      </w:r>
      <w:r>
        <w:rPr>
          <w:b/>
          <w:spacing w:val="-3"/>
          <w:sz w:val="24"/>
        </w:rPr>
        <w:t> </w:t>
      </w:r>
      <w:r>
        <w:rPr>
          <w:b/>
          <w:sz w:val="24"/>
        </w:rPr>
        <w:t>FOR</w:t>
      </w:r>
      <w:r>
        <w:rPr>
          <w:b/>
          <w:spacing w:val="-5"/>
          <w:sz w:val="24"/>
        </w:rPr>
        <w:t> </w:t>
      </w:r>
      <w:r>
        <w:rPr>
          <w:b/>
          <w:sz w:val="24"/>
        </w:rPr>
        <w:t>ENTREPRENUERSHIP</w:t>
      </w:r>
      <w:r>
        <w:rPr>
          <w:b/>
          <w:spacing w:val="40"/>
          <w:sz w:val="24"/>
        </w:rPr>
        <w:t> </w:t>
      </w:r>
      <w:r>
        <w:rPr>
          <w:b/>
          <w:sz w:val="24"/>
        </w:rPr>
        <w:t>TEST</w:t>
      </w:r>
      <w:r>
        <w:rPr>
          <w:b/>
          <w:spacing w:val="-5"/>
          <w:sz w:val="24"/>
        </w:rPr>
        <w:t> </w:t>
      </w:r>
      <w:r>
        <w:rPr>
          <w:b/>
          <w:sz w:val="24"/>
        </w:rPr>
        <w:t>1</w:t>
      </w:r>
      <w:r>
        <w:rPr>
          <w:b/>
          <w:spacing w:val="-5"/>
          <w:sz w:val="24"/>
        </w:rPr>
        <w:t> </w:t>
      </w:r>
      <w:r>
        <w:rPr>
          <w:b/>
          <w:sz w:val="24"/>
        </w:rPr>
        <w:t>(BCET1)</w:t>
      </w:r>
      <w:r>
        <w:rPr>
          <w:b/>
          <w:spacing w:val="-6"/>
          <w:sz w:val="24"/>
        </w:rPr>
        <w:t> </w:t>
      </w:r>
      <w:r>
        <w:rPr>
          <w:b/>
          <w:sz w:val="24"/>
        </w:rPr>
        <w:t>DIAGNOSTIC ADAPTIVE SKILL</w:t>
      </w:r>
      <w:r>
        <w:rPr>
          <w:b/>
          <w:spacing w:val="40"/>
          <w:sz w:val="24"/>
        </w:rPr>
        <w:t> </w:t>
      </w:r>
      <w:r>
        <w:rPr>
          <w:b/>
          <w:sz w:val="24"/>
        </w:rPr>
        <w:t>(DATS)</w:t>
      </w:r>
      <w:r>
        <w:rPr>
          <w:b/>
          <w:spacing w:val="40"/>
          <w:sz w:val="24"/>
        </w:rPr>
        <w:t> </w:t>
      </w:r>
      <w:r>
        <w:rPr>
          <w:b/>
          <w:sz w:val="24"/>
        </w:rPr>
        <w:t>MARKING SCHEME Student</w:t>
      </w:r>
      <w:r>
        <w:rPr>
          <w:b/>
          <w:spacing w:val="40"/>
          <w:sz w:val="24"/>
        </w:rPr>
        <w:t> </w:t>
      </w:r>
      <w:r>
        <w:rPr>
          <w:b/>
          <w:sz w:val="24"/>
        </w:rPr>
        <w:t>ID No</w:t>
      </w:r>
      <w:r>
        <w:rPr>
          <w:b/>
          <w:sz w:val="24"/>
          <w:u w:val="single"/>
        </w:rPr>
        <w:tab/>
      </w:r>
    </w:p>
    <w:p>
      <w:pPr>
        <w:pStyle w:val="BodyText"/>
        <w:rPr>
          <w:b/>
          <w:sz w:val="20"/>
        </w:rPr>
      </w:pPr>
    </w:p>
    <w:p>
      <w:pPr>
        <w:pStyle w:val="BodyText"/>
        <w:rPr>
          <w:b/>
          <w:sz w:val="20"/>
        </w:rPr>
      </w:pPr>
    </w:p>
    <w:p>
      <w:pPr>
        <w:pStyle w:val="BodyText"/>
        <w:rPr>
          <w:b/>
          <w:sz w:val="20"/>
        </w:rPr>
      </w:pPr>
    </w:p>
    <w:p>
      <w:pPr>
        <w:pStyle w:val="BodyText"/>
        <w:spacing w:before="88" w:after="1"/>
        <w:rPr>
          <w:b/>
          <w:sz w:val="20"/>
        </w:rPr>
      </w:pPr>
    </w:p>
    <w:tbl>
      <w:tblPr>
        <w:tblW w:w="0" w:type="auto"/>
        <w:jc w:val="left"/>
        <w:tblInd w:w="1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4"/>
        <w:gridCol w:w="1639"/>
        <w:gridCol w:w="1668"/>
        <w:gridCol w:w="360"/>
      </w:tblGrid>
      <w:tr>
        <w:trPr>
          <w:trHeight w:val="269" w:hRule="atLeast"/>
        </w:trPr>
        <w:tc>
          <w:tcPr>
            <w:tcW w:w="464" w:type="dxa"/>
          </w:tcPr>
          <w:p>
            <w:pPr>
              <w:pStyle w:val="TableParagraph"/>
              <w:spacing w:line="250" w:lineRule="exact"/>
              <w:ind w:right="233"/>
              <w:jc w:val="right"/>
              <w:rPr>
                <w:sz w:val="24"/>
              </w:rPr>
            </w:pPr>
            <w:r>
              <w:rPr>
                <w:spacing w:val="-10"/>
                <w:sz w:val="24"/>
              </w:rPr>
              <w:t>1</w:t>
            </w:r>
          </w:p>
        </w:tc>
        <w:tc>
          <w:tcPr>
            <w:tcW w:w="1639" w:type="dxa"/>
          </w:tcPr>
          <w:p>
            <w:pPr>
              <w:pStyle w:val="TableParagraph"/>
              <w:spacing w:line="250" w:lineRule="exact"/>
              <w:ind w:left="174"/>
              <w:rPr>
                <w:sz w:val="24"/>
              </w:rPr>
            </w:pPr>
            <w:r>
              <w:rPr>
                <w:spacing w:val="-10"/>
                <w:sz w:val="24"/>
              </w:rPr>
              <w:t>C</w:t>
            </w:r>
          </w:p>
        </w:tc>
        <w:tc>
          <w:tcPr>
            <w:tcW w:w="1668" w:type="dxa"/>
          </w:tcPr>
          <w:p>
            <w:pPr>
              <w:pStyle w:val="TableParagraph"/>
              <w:spacing w:line="250" w:lineRule="exact"/>
              <w:ind w:right="135"/>
              <w:jc w:val="right"/>
              <w:rPr>
                <w:sz w:val="24"/>
              </w:rPr>
            </w:pPr>
            <w:r>
              <w:rPr>
                <w:spacing w:val="-5"/>
                <w:sz w:val="24"/>
              </w:rPr>
              <w:t>26</w:t>
            </w:r>
          </w:p>
        </w:tc>
        <w:tc>
          <w:tcPr>
            <w:tcW w:w="360" w:type="dxa"/>
          </w:tcPr>
          <w:p>
            <w:pPr>
              <w:pStyle w:val="TableParagraph"/>
              <w:spacing w:line="250" w:lineRule="exact"/>
              <w:ind w:left="86"/>
              <w:jc w:val="center"/>
              <w:rPr>
                <w:sz w:val="24"/>
              </w:rPr>
            </w:pPr>
            <w:r>
              <w:rPr>
                <w:spacing w:val="-10"/>
                <w:sz w:val="24"/>
              </w:rPr>
              <w:t>A</w:t>
            </w:r>
          </w:p>
        </w:tc>
      </w:tr>
      <w:tr>
        <w:trPr>
          <w:trHeight w:val="274" w:hRule="atLeast"/>
        </w:trPr>
        <w:tc>
          <w:tcPr>
            <w:tcW w:w="464" w:type="dxa"/>
          </w:tcPr>
          <w:p>
            <w:pPr>
              <w:pStyle w:val="TableParagraph"/>
              <w:spacing w:line="255" w:lineRule="exact"/>
              <w:ind w:right="233"/>
              <w:jc w:val="right"/>
              <w:rPr>
                <w:sz w:val="24"/>
              </w:rPr>
            </w:pPr>
            <w:r>
              <w:rPr>
                <w:spacing w:val="-10"/>
                <w:sz w:val="24"/>
              </w:rPr>
              <w:t>2</w:t>
            </w:r>
          </w:p>
        </w:tc>
        <w:tc>
          <w:tcPr>
            <w:tcW w:w="1639" w:type="dxa"/>
          </w:tcPr>
          <w:p>
            <w:pPr>
              <w:pStyle w:val="TableParagraph"/>
              <w:spacing w:line="255" w:lineRule="exact"/>
              <w:ind w:left="174"/>
              <w:rPr>
                <w:sz w:val="24"/>
              </w:rPr>
            </w:pPr>
            <w:r>
              <w:rPr>
                <w:spacing w:val="-10"/>
                <w:sz w:val="24"/>
              </w:rPr>
              <w:t>B</w:t>
            </w:r>
          </w:p>
        </w:tc>
        <w:tc>
          <w:tcPr>
            <w:tcW w:w="1668" w:type="dxa"/>
          </w:tcPr>
          <w:p>
            <w:pPr>
              <w:pStyle w:val="TableParagraph"/>
              <w:spacing w:line="255" w:lineRule="exact"/>
              <w:ind w:right="135"/>
              <w:jc w:val="right"/>
              <w:rPr>
                <w:sz w:val="24"/>
              </w:rPr>
            </w:pPr>
            <w:r>
              <w:rPr>
                <w:spacing w:val="-5"/>
                <w:sz w:val="24"/>
              </w:rPr>
              <w:t>27</w:t>
            </w:r>
          </w:p>
        </w:tc>
        <w:tc>
          <w:tcPr>
            <w:tcW w:w="360" w:type="dxa"/>
          </w:tcPr>
          <w:p>
            <w:pPr>
              <w:pStyle w:val="TableParagraph"/>
              <w:spacing w:line="255" w:lineRule="exact"/>
              <w:ind w:left="86" w:right="14"/>
              <w:jc w:val="center"/>
              <w:rPr>
                <w:sz w:val="24"/>
              </w:rPr>
            </w:pPr>
            <w:r>
              <w:rPr>
                <w:spacing w:val="-10"/>
                <w:sz w:val="24"/>
              </w:rPr>
              <w:t>B</w:t>
            </w:r>
          </w:p>
        </w:tc>
      </w:tr>
      <w:tr>
        <w:trPr>
          <w:trHeight w:val="276" w:hRule="atLeast"/>
        </w:trPr>
        <w:tc>
          <w:tcPr>
            <w:tcW w:w="464" w:type="dxa"/>
          </w:tcPr>
          <w:p>
            <w:pPr>
              <w:pStyle w:val="TableParagraph"/>
              <w:spacing w:line="256" w:lineRule="exact"/>
              <w:ind w:right="233"/>
              <w:jc w:val="right"/>
              <w:rPr>
                <w:sz w:val="24"/>
              </w:rPr>
            </w:pPr>
            <w:r>
              <w:rPr>
                <w:spacing w:val="-10"/>
                <w:sz w:val="24"/>
              </w:rPr>
              <w:t>3</w:t>
            </w:r>
          </w:p>
        </w:tc>
        <w:tc>
          <w:tcPr>
            <w:tcW w:w="1639" w:type="dxa"/>
          </w:tcPr>
          <w:p>
            <w:pPr>
              <w:pStyle w:val="TableParagraph"/>
              <w:spacing w:line="256" w:lineRule="exact"/>
              <w:ind w:left="174"/>
              <w:rPr>
                <w:sz w:val="24"/>
              </w:rPr>
            </w:pPr>
            <w:r>
              <w:rPr>
                <w:spacing w:val="-10"/>
                <w:sz w:val="24"/>
              </w:rPr>
              <w:t>C</w:t>
            </w:r>
          </w:p>
        </w:tc>
        <w:tc>
          <w:tcPr>
            <w:tcW w:w="1668" w:type="dxa"/>
          </w:tcPr>
          <w:p>
            <w:pPr>
              <w:pStyle w:val="TableParagraph"/>
              <w:spacing w:line="256" w:lineRule="exact"/>
              <w:ind w:right="135"/>
              <w:jc w:val="right"/>
              <w:rPr>
                <w:sz w:val="24"/>
              </w:rPr>
            </w:pPr>
            <w:r>
              <w:rPr>
                <w:spacing w:val="-5"/>
                <w:sz w:val="24"/>
              </w:rPr>
              <w:t>28</w:t>
            </w:r>
          </w:p>
        </w:tc>
        <w:tc>
          <w:tcPr>
            <w:tcW w:w="360" w:type="dxa"/>
          </w:tcPr>
          <w:p>
            <w:pPr>
              <w:pStyle w:val="TableParagraph"/>
              <w:spacing w:line="256" w:lineRule="exact"/>
              <w:ind w:left="86"/>
              <w:jc w:val="center"/>
              <w:rPr>
                <w:sz w:val="24"/>
              </w:rPr>
            </w:pPr>
            <w:r>
              <w:rPr>
                <w:spacing w:val="-10"/>
                <w:sz w:val="24"/>
              </w:rPr>
              <w:t>D</w:t>
            </w:r>
          </w:p>
        </w:tc>
      </w:tr>
      <w:tr>
        <w:trPr>
          <w:trHeight w:val="276" w:hRule="atLeast"/>
        </w:trPr>
        <w:tc>
          <w:tcPr>
            <w:tcW w:w="464" w:type="dxa"/>
          </w:tcPr>
          <w:p>
            <w:pPr>
              <w:pStyle w:val="TableParagraph"/>
              <w:spacing w:line="256" w:lineRule="exact"/>
              <w:ind w:right="233"/>
              <w:jc w:val="right"/>
              <w:rPr>
                <w:sz w:val="24"/>
              </w:rPr>
            </w:pPr>
            <w:r>
              <w:rPr>
                <w:spacing w:val="-10"/>
                <w:sz w:val="24"/>
              </w:rPr>
              <w:t>4</w:t>
            </w:r>
          </w:p>
        </w:tc>
        <w:tc>
          <w:tcPr>
            <w:tcW w:w="1639" w:type="dxa"/>
          </w:tcPr>
          <w:p>
            <w:pPr>
              <w:pStyle w:val="TableParagraph"/>
              <w:spacing w:line="256" w:lineRule="exact"/>
              <w:ind w:left="174"/>
              <w:rPr>
                <w:sz w:val="24"/>
              </w:rPr>
            </w:pPr>
            <w:r>
              <w:rPr>
                <w:spacing w:val="-10"/>
                <w:sz w:val="24"/>
              </w:rPr>
              <w:t>A</w:t>
            </w:r>
          </w:p>
        </w:tc>
        <w:tc>
          <w:tcPr>
            <w:tcW w:w="1668" w:type="dxa"/>
          </w:tcPr>
          <w:p>
            <w:pPr>
              <w:pStyle w:val="TableParagraph"/>
              <w:spacing w:line="256" w:lineRule="exact"/>
              <w:ind w:right="135"/>
              <w:jc w:val="right"/>
              <w:rPr>
                <w:sz w:val="24"/>
              </w:rPr>
            </w:pPr>
            <w:r>
              <w:rPr>
                <w:spacing w:val="-5"/>
                <w:sz w:val="24"/>
              </w:rPr>
              <w:t>29</w:t>
            </w:r>
          </w:p>
        </w:tc>
        <w:tc>
          <w:tcPr>
            <w:tcW w:w="360" w:type="dxa"/>
          </w:tcPr>
          <w:p>
            <w:pPr>
              <w:pStyle w:val="TableParagraph"/>
              <w:spacing w:line="256" w:lineRule="exact"/>
              <w:ind w:left="86"/>
              <w:jc w:val="center"/>
              <w:rPr>
                <w:sz w:val="24"/>
              </w:rPr>
            </w:pPr>
            <w:r>
              <w:rPr>
                <w:spacing w:val="-10"/>
                <w:sz w:val="24"/>
              </w:rPr>
              <w:t>D</w:t>
            </w:r>
          </w:p>
        </w:tc>
      </w:tr>
      <w:tr>
        <w:trPr>
          <w:trHeight w:val="275" w:hRule="atLeast"/>
        </w:trPr>
        <w:tc>
          <w:tcPr>
            <w:tcW w:w="464" w:type="dxa"/>
          </w:tcPr>
          <w:p>
            <w:pPr>
              <w:pStyle w:val="TableParagraph"/>
              <w:spacing w:line="256" w:lineRule="exact"/>
              <w:ind w:right="233"/>
              <w:jc w:val="right"/>
              <w:rPr>
                <w:sz w:val="24"/>
              </w:rPr>
            </w:pPr>
            <w:r>
              <w:rPr>
                <w:spacing w:val="-10"/>
                <w:sz w:val="24"/>
              </w:rPr>
              <w:t>5</w:t>
            </w:r>
          </w:p>
        </w:tc>
        <w:tc>
          <w:tcPr>
            <w:tcW w:w="1639" w:type="dxa"/>
          </w:tcPr>
          <w:p>
            <w:pPr>
              <w:pStyle w:val="TableParagraph"/>
              <w:spacing w:line="256" w:lineRule="exact"/>
              <w:ind w:left="174"/>
              <w:rPr>
                <w:sz w:val="24"/>
              </w:rPr>
            </w:pPr>
            <w:r>
              <w:rPr>
                <w:spacing w:val="-10"/>
                <w:sz w:val="24"/>
              </w:rPr>
              <w:t>C</w:t>
            </w:r>
          </w:p>
        </w:tc>
        <w:tc>
          <w:tcPr>
            <w:tcW w:w="1668" w:type="dxa"/>
          </w:tcPr>
          <w:p>
            <w:pPr>
              <w:pStyle w:val="TableParagraph"/>
              <w:spacing w:line="256" w:lineRule="exact"/>
              <w:ind w:right="135"/>
              <w:jc w:val="right"/>
              <w:rPr>
                <w:sz w:val="24"/>
              </w:rPr>
            </w:pPr>
            <w:r>
              <w:rPr>
                <w:spacing w:val="-5"/>
                <w:sz w:val="24"/>
              </w:rPr>
              <w:t>30</w:t>
            </w:r>
          </w:p>
        </w:tc>
        <w:tc>
          <w:tcPr>
            <w:tcW w:w="360" w:type="dxa"/>
          </w:tcPr>
          <w:p>
            <w:pPr>
              <w:pStyle w:val="TableParagraph"/>
              <w:spacing w:line="256" w:lineRule="exact"/>
              <w:ind w:left="86" w:right="14"/>
              <w:jc w:val="center"/>
              <w:rPr>
                <w:sz w:val="24"/>
              </w:rPr>
            </w:pPr>
            <w:r>
              <w:rPr>
                <w:spacing w:val="-10"/>
                <w:sz w:val="24"/>
              </w:rPr>
              <w:t>C</w:t>
            </w:r>
          </w:p>
        </w:tc>
      </w:tr>
      <w:tr>
        <w:trPr>
          <w:trHeight w:val="276" w:hRule="atLeast"/>
        </w:trPr>
        <w:tc>
          <w:tcPr>
            <w:tcW w:w="464" w:type="dxa"/>
          </w:tcPr>
          <w:p>
            <w:pPr>
              <w:pStyle w:val="TableParagraph"/>
              <w:spacing w:line="256" w:lineRule="exact"/>
              <w:ind w:right="233"/>
              <w:jc w:val="right"/>
              <w:rPr>
                <w:sz w:val="24"/>
              </w:rPr>
            </w:pPr>
            <w:r>
              <w:rPr>
                <w:spacing w:val="-10"/>
                <w:sz w:val="24"/>
              </w:rPr>
              <w:t>6</w:t>
            </w:r>
          </w:p>
        </w:tc>
        <w:tc>
          <w:tcPr>
            <w:tcW w:w="1639" w:type="dxa"/>
          </w:tcPr>
          <w:p>
            <w:pPr>
              <w:pStyle w:val="TableParagraph"/>
              <w:spacing w:line="256" w:lineRule="exact"/>
              <w:ind w:left="174"/>
              <w:rPr>
                <w:sz w:val="24"/>
              </w:rPr>
            </w:pPr>
            <w:r>
              <w:rPr>
                <w:spacing w:val="-10"/>
                <w:sz w:val="24"/>
              </w:rPr>
              <w:t>B</w:t>
            </w:r>
          </w:p>
        </w:tc>
        <w:tc>
          <w:tcPr>
            <w:tcW w:w="1668" w:type="dxa"/>
          </w:tcPr>
          <w:p>
            <w:pPr>
              <w:pStyle w:val="TableParagraph"/>
              <w:spacing w:line="256" w:lineRule="exact"/>
              <w:ind w:right="135"/>
              <w:jc w:val="right"/>
              <w:rPr>
                <w:sz w:val="24"/>
              </w:rPr>
            </w:pPr>
            <w:r>
              <w:rPr>
                <w:spacing w:val="-5"/>
                <w:sz w:val="24"/>
              </w:rPr>
              <w:t>31</w:t>
            </w:r>
          </w:p>
        </w:tc>
        <w:tc>
          <w:tcPr>
            <w:tcW w:w="360" w:type="dxa"/>
          </w:tcPr>
          <w:p>
            <w:pPr>
              <w:pStyle w:val="TableParagraph"/>
              <w:spacing w:line="256" w:lineRule="exact"/>
              <w:ind w:left="86"/>
              <w:jc w:val="center"/>
              <w:rPr>
                <w:sz w:val="24"/>
              </w:rPr>
            </w:pPr>
            <w:r>
              <w:rPr>
                <w:spacing w:val="-10"/>
                <w:sz w:val="24"/>
              </w:rPr>
              <w:t>A</w:t>
            </w:r>
          </w:p>
        </w:tc>
      </w:tr>
      <w:tr>
        <w:trPr>
          <w:trHeight w:val="276" w:hRule="atLeast"/>
        </w:trPr>
        <w:tc>
          <w:tcPr>
            <w:tcW w:w="464" w:type="dxa"/>
          </w:tcPr>
          <w:p>
            <w:pPr>
              <w:pStyle w:val="TableParagraph"/>
              <w:spacing w:line="256" w:lineRule="exact"/>
              <w:ind w:right="233"/>
              <w:jc w:val="right"/>
              <w:rPr>
                <w:sz w:val="24"/>
              </w:rPr>
            </w:pPr>
            <w:r>
              <w:rPr>
                <w:spacing w:val="-10"/>
                <w:sz w:val="24"/>
              </w:rPr>
              <w:t>7</w:t>
            </w:r>
          </w:p>
        </w:tc>
        <w:tc>
          <w:tcPr>
            <w:tcW w:w="1639" w:type="dxa"/>
          </w:tcPr>
          <w:p>
            <w:pPr>
              <w:pStyle w:val="TableParagraph"/>
              <w:spacing w:line="256" w:lineRule="exact"/>
              <w:ind w:left="174"/>
              <w:rPr>
                <w:sz w:val="24"/>
              </w:rPr>
            </w:pPr>
            <w:r>
              <w:rPr>
                <w:spacing w:val="-10"/>
                <w:sz w:val="24"/>
              </w:rPr>
              <w:t>D</w:t>
            </w:r>
          </w:p>
        </w:tc>
        <w:tc>
          <w:tcPr>
            <w:tcW w:w="1668" w:type="dxa"/>
          </w:tcPr>
          <w:p>
            <w:pPr>
              <w:pStyle w:val="TableParagraph"/>
              <w:spacing w:line="256" w:lineRule="exact"/>
              <w:ind w:right="135"/>
              <w:jc w:val="right"/>
              <w:rPr>
                <w:sz w:val="24"/>
              </w:rPr>
            </w:pPr>
            <w:r>
              <w:rPr>
                <w:spacing w:val="-5"/>
                <w:sz w:val="24"/>
              </w:rPr>
              <w:t>32</w:t>
            </w:r>
          </w:p>
        </w:tc>
        <w:tc>
          <w:tcPr>
            <w:tcW w:w="360" w:type="dxa"/>
          </w:tcPr>
          <w:p>
            <w:pPr>
              <w:pStyle w:val="TableParagraph"/>
              <w:spacing w:line="256" w:lineRule="exact"/>
              <w:ind w:left="86" w:right="14"/>
              <w:jc w:val="center"/>
              <w:rPr>
                <w:sz w:val="24"/>
              </w:rPr>
            </w:pPr>
            <w:r>
              <w:rPr>
                <w:spacing w:val="-10"/>
                <w:sz w:val="24"/>
              </w:rPr>
              <w:t>B</w:t>
            </w:r>
          </w:p>
        </w:tc>
      </w:tr>
      <w:tr>
        <w:trPr>
          <w:trHeight w:val="275" w:hRule="atLeast"/>
        </w:trPr>
        <w:tc>
          <w:tcPr>
            <w:tcW w:w="464" w:type="dxa"/>
          </w:tcPr>
          <w:p>
            <w:pPr>
              <w:pStyle w:val="TableParagraph"/>
              <w:spacing w:line="256" w:lineRule="exact"/>
              <w:ind w:right="233"/>
              <w:jc w:val="right"/>
              <w:rPr>
                <w:sz w:val="24"/>
              </w:rPr>
            </w:pPr>
            <w:r>
              <w:rPr>
                <w:spacing w:val="-10"/>
                <w:sz w:val="24"/>
              </w:rPr>
              <w:t>8</w:t>
            </w:r>
          </w:p>
        </w:tc>
        <w:tc>
          <w:tcPr>
            <w:tcW w:w="1639" w:type="dxa"/>
          </w:tcPr>
          <w:p>
            <w:pPr>
              <w:pStyle w:val="TableParagraph"/>
              <w:spacing w:line="256" w:lineRule="exact"/>
              <w:ind w:left="174"/>
              <w:rPr>
                <w:sz w:val="24"/>
              </w:rPr>
            </w:pPr>
            <w:r>
              <w:rPr>
                <w:spacing w:val="-10"/>
                <w:sz w:val="24"/>
              </w:rPr>
              <w:t>A</w:t>
            </w:r>
          </w:p>
        </w:tc>
        <w:tc>
          <w:tcPr>
            <w:tcW w:w="1668" w:type="dxa"/>
          </w:tcPr>
          <w:p>
            <w:pPr>
              <w:pStyle w:val="TableParagraph"/>
              <w:spacing w:line="256" w:lineRule="exact"/>
              <w:ind w:right="135"/>
              <w:jc w:val="right"/>
              <w:rPr>
                <w:sz w:val="24"/>
              </w:rPr>
            </w:pPr>
            <w:r>
              <w:rPr>
                <w:spacing w:val="-5"/>
                <w:sz w:val="24"/>
              </w:rPr>
              <w:t>33</w:t>
            </w:r>
          </w:p>
        </w:tc>
        <w:tc>
          <w:tcPr>
            <w:tcW w:w="360" w:type="dxa"/>
          </w:tcPr>
          <w:p>
            <w:pPr>
              <w:pStyle w:val="TableParagraph"/>
              <w:spacing w:line="256" w:lineRule="exact"/>
              <w:ind w:left="86"/>
              <w:jc w:val="center"/>
              <w:rPr>
                <w:sz w:val="24"/>
              </w:rPr>
            </w:pPr>
            <w:r>
              <w:rPr>
                <w:spacing w:val="-10"/>
                <w:sz w:val="24"/>
              </w:rPr>
              <w:t>A</w:t>
            </w:r>
          </w:p>
        </w:tc>
      </w:tr>
      <w:tr>
        <w:trPr>
          <w:trHeight w:val="276" w:hRule="atLeast"/>
        </w:trPr>
        <w:tc>
          <w:tcPr>
            <w:tcW w:w="464" w:type="dxa"/>
          </w:tcPr>
          <w:p>
            <w:pPr>
              <w:pStyle w:val="TableParagraph"/>
              <w:spacing w:line="256" w:lineRule="exact"/>
              <w:ind w:right="233"/>
              <w:jc w:val="right"/>
              <w:rPr>
                <w:sz w:val="24"/>
              </w:rPr>
            </w:pPr>
            <w:r>
              <w:rPr>
                <w:spacing w:val="-10"/>
                <w:sz w:val="24"/>
              </w:rPr>
              <w:t>9</w:t>
            </w:r>
          </w:p>
        </w:tc>
        <w:tc>
          <w:tcPr>
            <w:tcW w:w="1639" w:type="dxa"/>
          </w:tcPr>
          <w:p>
            <w:pPr>
              <w:pStyle w:val="TableParagraph"/>
              <w:spacing w:line="256" w:lineRule="exact"/>
              <w:ind w:left="174"/>
              <w:rPr>
                <w:sz w:val="24"/>
              </w:rPr>
            </w:pPr>
            <w:r>
              <w:rPr>
                <w:spacing w:val="-10"/>
                <w:sz w:val="24"/>
              </w:rPr>
              <w:t>D</w:t>
            </w:r>
          </w:p>
        </w:tc>
        <w:tc>
          <w:tcPr>
            <w:tcW w:w="1668" w:type="dxa"/>
          </w:tcPr>
          <w:p>
            <w:pPr>
              <w:pStyle w:val="TableParagraph"/>
              <w:spacing w:line="256" w:lineRule="exact"/>
              <w:ind w:right="135"/>
              <w:jc w:val="right"/>
              <w:rPr>
                <w:sz w:val="24"/>
              </w:rPr>
            </w:pPr>
            <w:r>
              <w:rPr>
                <w:spacing w:val="-5"/>
                <w:sz w:val="24"/>
              </w:rPr>
              <w:t>34</w:t>
            </w:r>
          </w:p>
        </w:tc>
        <w:tc>
          <w:tcPr>
            <w:tcW w:w="360" w:type="dxa"/>
          </w:tcPr>
          <w:p>
            <w:pPr>
              <w:pStyle w:val="TableParagraph"/>
              <w:spacing w:line="256" w:lineRule="exact"/>
              <w:ind w:left="86" w:right="14"/>
              <w:jc w:val="center"/>
              <w:rPr>
                <w:sz w:val="24"/>
              </w:rPr>
            </w:pPr>
            <w:r>
              <w:rPr>
                <w:spacing w:val="-10"/>
                <w:sz w:val="24"/>
              </w:rPr>
              <w:t>B</w:t>
            </w:r>
          </w:p>
        </w:tc>
      </w:tr>
      <w:tr>
        <w:trPr>
          <w:trHeight w:val="275" w:hRule="atLeast"/>
        </w:trPr>
        <w:tc>
          <w:tcPr>
            <w:tcW w:w="464" w:type="dxa"/>
          </w:tcPr>
          <w:p>
            <w:pPr>
              <w:pStyle w:val="TableParagraph"/>
              <w:spacing w:line="256" w:lineRule="exact"/>
              <w:ind w:right="173"/>
              <w:jc w:val="right"/>
              <w:rPr>
                <w:sz w:val="24"/>
              </w:rPr>
            </w:pPr>
            <w:r>
              <w:rPr>
                <w:spacing w:val="-5"/>
                <w:sz w:val="24"/>
              </w:rPr>
              <w:t>10</w:t>
            </w:r>
          </w:p>
        </w:tc>
        <w:tc>
          <w:tcPr>
            <w:tcW w:w="1639" w:type="dxa"/>
          </w:tcPr>
          <w:p>
            <w:pPr>
              <w:pStyle w:val="TableParagraph"/>
              <w:spacing w:line="256" w:lineRule="exact"/>
              <w:ind w:left="174"/>
              <w:rPr>
                <w:sz w:val="24"/>
              </w:rPr>
            </w:pPr>
            <w:r>
              <w:rPr>
                <w:spacing w:val="-10"/>
                <w:sz w:val="24"/>
              </w:rPr>
              <w:t>B</w:t>
            </w:r>
          </w:p>
        </w:tc>
        <w:tc>
          <w:tcPr>
            <w:tcW w:w="1668" w:type="dxa"/>
          </w:tcPr>
          <w:p>
            <w:pPr>
              <w:pStyle w:val="TableParagraph"/>
              <w:spacing w:line="256" w:lineRule="exact"/>
              <w:ind w:right="135"/>
              <w:jc w:val="right"/>
              <w:rPr>
                <w:sz w:val="24"/>
              </w:rPr>
            </w:pPr>
            <w:r>
              <w:rPr>
                <w:spacing w:val="-5"/>
                <w:sz w:val="24"/>
              </w:rPr>
              <w:t>35</w:t>
            </w:r>
          </w:p>
        </w:tc>
        <w:tc>
          <w:tcPr>
            <w:tcW w:w="360" w:type="dxa"/>
          </w:tcPr>
          <w:p>
            <w:pPr>
              <w:pStyle w:val="TableParagraph"/>
              <w:spacing w:line="256" w:lineRule="exact"/>
              <w:ind w:left="86"/>
              <w:jc w:val="center"/>
              <w:rPr>
                <w:sz w:val="24"/>
              </w:rPr>
            </w:pPr>
            <w:r>
              <w:rPr>
                <w:spacing w:val="-10"/>
                <w:sz w:val="24"/>
              </w:rPr>
              <w:t>D</w:t>
            </w:r>
          </w:p>
        </w:tc>
      </w:tr>
      <w:tr>
        <w:trPr>
          <w:trHeight w:val="276" w:hRule="atLeast"/>
        </w:trPr>
        <w:tc>
          <w:tcPr>
            <w:tcW w:w="464" w:type="dxa"/>
          </w:tcPr>
          <w:p>
            <w:pPr>
              <w:pStyle w:val="TableParagraph"/>
              <w:spacing w:line="256" w:lineRule="exact"/>
              <w:ind w:right="173"/>
              <w:jc w:val="right"/>
              <w:rPr>
                <w:sz w:val="24"/>
              </w:rPr>
            </w:pPr>
            <w:r>
              <w:rPr>
                <w:spacing w:val="-5"/>
                <w:sz w:val="24"/>
              </w:rPr>
              <w:t>11</w:t>
            </w:r>
          </w:p>
        </w:tc>
        <w:tc>
          <w:tcPr>
            <w:tcW w:w="1639" w:type="dxa"/>
          </w:tcPr>
          <w:p>
            <w:pPr>
              <w:pStyle w:val="TableParagraph"/>
              <w:spacing w:line="256" w:lineRule="exact"/>
              <w:ind w:left="174"/>
              <w:rPr>
                <w:sz w:val="24"/>
              </w:rPr>
            </w:pPr>
            <w:r>
              <w:rPr>
                <w:spacing w:val="-10"/>
                <w:sz w:val="24"/>
              </w:rPr>
              <w:t>C</w:t>
            </w:r>
          </w:p>
        </w:tc>
        <w:tc>
          <w:tcPr>
            <w:tcW w:w="1668" w:type="dxa"/>
          </w:tcPr>
          <w:p>
            <w:pPr>
              <w:pStyle w:val="TableParagraph"/>
              <w:spacing w:line="256" w:lineRule="exact"/>
              <w:ind w:right="135"/>
              <w:jc w:val="right"/>
              <w:rPr>
                <w:sz w:val="24"/>
              </w:rPr>
            </w:pPr>
            <w:r>
              <w:rPr>
                <w:spacing w:val="-5"/>
                <w:sz w:val="24"/>
              </w:rPr>
              <w:t>36</w:t>
            </w:r>
          </w:p>
        </w:tc>
        <w:tc>
          <w:tcPr>
            <w:tcW w:w="360" w:type="dxa"/>
          </w:tcPr>
          <w:p>
            <w:pPr>
              <w:pStyle w:val="TableParagraph"/>
              <w:spacing w:line="256" w:lineRule="exact"/>
              <w:ind w:left="86"/>
              <w:jc w:val="center"/>
              <w:rPr>
                <w:sz w:val="24"/>
              </w:rPr>
            </w:pPr>
            <w:r>
              <w:rPr>
                <w:spacing w:val="-10"/>
                <w:sz w:val="24"/>
              </w:rPr>
              <w:t>D</w:t>
            </w:r>
          </w:p>
        </w:tc>
      </w:tr>
      <w:tr>
        <w:trPr>
          <w:trHeight w:val="276" w:hRule="atLeast"/>
        </w:trPr>
        <w:tc>
          <w:tcPr>
            <w:tcW w:w="464" w:type="dxa"/>
          </w:tcPr>
          <w:p>
            <w:pPr>
              <w:pStyle w:val="TableParagraph"/>
              <w:spacing w:line="256" w:lineRule="exact"/>
              <w:ind w:right="173"/>
              <w:jc w:val="right"/>
              <w:rPr>
                <w:sz w:val="24"/>
              </w:rPr>
            </w:pPr>
            <w:r>
              <w:rPr>
                <w:spacing w:val="-5"/>
                <w:sz w:val="24"/>
              </w:rPr>
              <w:t>12</w:t>
            </w:r>
          </w:p>
        </w:tc>
        <w:tc>
          <w:tcPr>
            <w:tcW w:w="1639" w:type="dxa"/>
          </w:tcPr>
          <w:p>
            <w:pPr>
              <w:pStyle w:val="TableParagraph"/>
              <w:spacing w:line="256" w:lineRule="exact"/>
              <w:ind w:left="174"/>
              <w:rPr>
                <w:sz w:val="24"/>
              </w:rPr>
            </w:pPr>
            <w:r>
              <w:rPr>
                <w:spacing w:val="-10"/>
                <w:sz w:val="24"/>
              </w:rPr>
              <w:t>B</w:t>
            </w:r>
          </w:p>
        </w:tc>
        <w:tc>
          <w:tcPr>
            <w:tcW w:w="1668" w:type="dxa"/>
          </w:tcPr>
          <w:p>
            <w:pPr>
              <w:pStyle w:val="TableParagraph"/>
              <w:spacing w:line="256" w:lineRule="exact"/>
              <w:ind w:right="135"/>
              <w:jc w:val="right"/>
              <w:rPr>
                <w:sz w:val="24"/>
              </w:rPr>
            </w:pPr>
            <w:r>
              <w:rPr>
                <w:spacing w:val="-5"/>
                <w:sz w:val="24"/>
              </w:rPr>
              <w:t>37</w:t>
            </w:r>
          </w:p>
        </w:tc>
        <w:tc>
          <w:tcPr>
            <w:tcW w:w="360" w:type="dxa"/>
          </w:tcPr>
          <w:p>
            <w:pPr>
              <w:pStyle w:val="TableParagraph"/>
              <w:spacing w:line="256" w:lineRule="exact"/>
              <w:ind w:left="86" w:right="14"/>
              <w:jc w:val="center"/>
              <w:rPr>
                <w:sz w:val="24"/>
              </w:rPr>
            </w:pPr>
            <w:r>
              <w:rPr>
                <w:spacing w:val="-10"/>
                <w:sz w:val="24"/>
              </w:rPr>
              <w:t>B</w:t>
            </w:r>
          </w:p>
        </w:tc>
      </w:tr>
      <w:tr>
        <w:trPr>
          <w:trHeight w:val="275" w:hRule="atLeast"/>
        </w:trPr>
        <w:tc>
          <w:tcPr>
            <w:tcW w:w="464" w:type="dxa"/>
          </w:tcPr>
          <w:p>
            <w:pPr>
              <w:pStyle w:val="TableParagraph"/>
              <w:spacing w:line="256" w:lineRule="exact"/>
              <w:ind w:right="173"/>
              <w:jc w:val="right"/>
              <w:rPr>
                <w:sz w:val="24"/>
              </w:rPr>
            </w:pPr>
            <w:r>
              <w:rPr>
                <w:spacing w:val="-5"/>
                <w:sz w:val="24"/>
              </w:rPr>
              <w:t>13</w:t>
            </w:r>
          </w:p>
        </w:tc>
        <w:tc>
          <w:tcPr>
            <w:tcW w:w="1639" w:type="dxa"/>
          </w:tcPr>
          <w:p>
            <w:pPr>
              <w:pStyle w:val="TableParagraph"/>
              <w:spacing w:line="256" w:lineRule="exact"/>
              <w:ind w:left="174"/>
              <w:rPr>
                <w:sz w:val="24"/>
              </w:rPr>
            </w:pPr>
            <w:r>
              <w:rPr>
                <w:spacing w:val="-10"/>
                <w:sz w:val="24"/>
              </w:rPr>
              <w:t>B</w:t>
            </w:r>
          </w:p>
        </w:tc>
        <w:tc>
          <w:tcPr>
            <w:tcW w:w="1668" w:type="dxa"/>
          </w:tcPr>
          <w:p>
            <w:pPr>
              <w:pStyle w:val="TableParagraph"/>
              <w:spacing w:line="256" w:lineRule="exact"/>
              <w:ind w:right="135"/>
              <w:jc w:val="right"/>
              <w:rPr>
                <w:sz w:val="24"/>
              </w:rPr>
            </w:pPr>
            <w:r>
              <w:rPr>
                <w:spacing w:val="-5"/>
                <w:sz w:val="24"/>
              </w:rPr>
              <w:t>38</w:t>
            </w:r>
          </w:p>
        </w:tc>
        <w:tc>
          <w:tcPr>
            <w:tcW w:w="360" w:type="dxa"/>
          </w:tcPr>
          <w:p>
            <w:pPr>
              <w:pStyle w:val="TableParagraph"/>
              <w:spacing w:line="256" w:lineRule="exact"/>
              <w:ind w:left="86"/>
              <w:jc w:val="center"/>
              <w:rPr>
                <w:sz w:val="24"/>
              </w:rPr>
            </w:pPr>
            <w:r>
              <w:rPr>
                <w:spacing w:val="-10"/>
                <w:sz w:val="24"/>
              </w:rPr>
              <w:t>A</w:t>
            </w:r>
          </w:p>
        </w:tc>
      </w:tr>
      <w:tr>
        <w:trPr>
          <w:trHeight w:val="276" w:hRule="atLeast"/>
        </w:trPr>
        <w:tc>
          <w:tcPr>
            <w:tcW w:w="464" w:type="dxa"/>
          </w:tcPr>
          <w:p>
            <w:pPr>
              <w:pStyle w:val="TableParagraph"/>
              <w:spacing w:line="256" w:lineRule="exact"/>
              <w:ind w:right="173"/>
              <w:jc w:val="right"/>
              <w:rPr>
                <w:sz w:val="24"/>
              </w:rPr>
            </w:pPr>
            <w:r>
              <w:rPr>
                <w:spacing w:val="-5"/>
                <w:sz w:val="24"/>
              </w:rPr>
              <w:t>14</w:t>
            </w:r>
          </w:p>
        </w:tc>
        <w:tc>
          <w:tcPr>
            <w:tcW w:w="1639" w:type="dxa"/>
          </w:tcPr>
          <w:p>
            <w:pPr>
              <w:pStyle w:val="TableParagraph"/>
              <w:spacing w:line="256" w:lineRule="exact"/>
              <w:ind w:left="174"/>
              <w:rPr>
                <w:sz w:val="24"/>
              </w:rPr>
            </w:pPr>
            <w:r>
              <w:rPr>
                <w:spacing w:val="-10"/>
                <w:sz w:val="24"/>
              </w:rPr>
              <w:t>A</w:t>
            </w:r>
          </w:p>
        </w:tc>
        <w:tc>
          <w:tcPr>
            <w:tcW w:w="1668" w:type="dxa"/>
          </w:tcPr>
          <w:p>
            <w:pPr>
              <w:pStyle w:val="TableParagraph"/>
              <w:spacing w:line="256" w:lineRule="exact"/>
              <w:ind w:right="135"/>
              <w:jc w:val="right"/>
              <w:rPr>
                <w:sz w:val="24"/>
              </w:rPr>
            </w:pPr>
            <w:r>
              <w:rPr>
                <w:spacing w:val="-5"/>
                <w:sz w:val="24"/>
              </w:rPr>
              <w:t>39</w:t>
            </w:r>
          </w:p>
        </w:tc>
        <w:tc>
          <w:tcPr>
            <w:tcW w:w="360" w:type="dxa"/>
          </w:tcPr>
          <w:p>
            <w:pPr>
              <w:pStyle w:val="TableParagraph"/>
              <w:spacing w:line="256" w:lineRule="exact"/>
              <w:ind w:left="86" w:right="14"/>
              <w:jc w:val="center"/>
              <w:rPr>
                <w:sz w:val="24"/>
              </w:rPr>
            </w:pPr>
            <w:r>
              <w:rPr>
                <w:spacing w:val="-10"/>
                <w:sz w:val="24"/>
              </w:rPr>
              <w:t>B</w:t>
            </w:r>
          </w:p>
        </w:tc>
      </w:tr>
      <w:tr>
        <w:trPr>
          <w:trHeight w:val="276" w:hRule="atLeast"/>
        </w:trPr>
        <w:tc>
          <w:tcPr>
            <w:tcW w:w="464" w:type="dxa"/>
          </w:tcPr>
          <w:p>
            <w:pPr>
              <w:pStyle w:val="TableParagraph"/>
              <w:spacing w:line="256" w:lineRule="exact"/>
              <w:ind w:right="173"/>
              <w:jc w:val="right"/>
              <w:rPr>
                <w:sz w:val="24"/>
              </w:rPr>
            </w:pPr>
            <w:r>
              <w:rPr>
                <w:spacing w:val="-5"/>
                <w:sz w:val="24"/>
              </w:rPr>
              <w:t>15</w:t>
            </w:r>
          </w:p>
        </w:tc>
        <w:tc>
          <w:tcPr>
            <w:tcW w:w="1639" w:type="dxa"/>
          </w:tcPr>
          <w:p>
            <w:pPr>
              <w:pStyle w:val="TableParagraph"/>
              <w:spacing w:line="256" w:lineRule="exact"/>
              <w:ind w:left="174"/>
              <w:rPr>
                <w:sz w:val="24"/>
              </w:rPr>
            </w:pPr>
            <w:r>
              <w:rPr>
                <w:spacing w:val="-10"/>
                <w:sz w:val="24"/>
              </w:rPr>
              <w:t>B</w:t>
            </w:r>
          </w:p>
        </w:tc>
        <w:tc>
          <w:tcPr>
            <w:tcW w:w="1668" w:type="dxa"/>
          </w:tcPr>
          <w:p>
            <w:pPr>
              <w:pStyle w:val="TableParagraph"/>
              <w:spacing w:line="256" w:lineRule="exact"/>
              <w:ind w:right="135"/>
              <w:jc w:val="right"/>
              <w:rPr>
                <w:sz w:val="24"/>
              </w:rPr>
            </w:pPr>
            <w:r>
              <w:rPr>
                <w:spacing w:val="-5"/>
                <w:sz w:val="24"/>
              </w:rPr>
              <w:t>40</w:t>
            </w:r>
          </w:p>
        </w:tc>
        <w:tc>
          <w:tcPr>
            <w:tcW w:w="360" w:type="dxa"/>
          </w:tcPr>
          <w:p>
            <w:pPr>
              <w:pStyle w:val="TableParagraph"/>
              <w:spacing w:line="256" w:lineRule="exact"/>
              <w:ind w:left="86"/>
              <w:jc w:val="center"/>
              <w:rPr>
                <w:sz w:val="24"/>
              </w:rPr>
            </w:pPr>
            <w:r>
              <w:rPr>
                <w:spacing w:val="-10"/>
                <w:sz w:val="24"/>
              </w:rPr>
              <w:t>D</w:t>
            </w:r>
          </w:p>
        </w:tc>
      </w:tr>
      <w:tr>
        <w:trPr>
          <w:trHeight w:val="276" w:hRule="atLeast"/>
        </w:trPr>
        <w:tc>
          <w:tcPr>
            <w:tcW w:w="464" w:type="dxa"/>
          </w:tcPr>
          <w:p>
            <w:pPr>
              <w:pStyle w:val="TableParagraph"/>
              <w:spacing w:line="256" w:lineRule="exact"/>
              <w:ind w:right="173"/>
              <w:jc w:val="right"/>
              <w:rPr>
                <w:sz w:val="24"/>
              </w:rPr>
            </w:pPr>
            <w:r>
              <w:rPr>
                <w:spacing w:val="-5"/>
                <w:sz w:val="24"/>
              </w:rPr>
              <w:t>16</w:t>
            </w:r>
          </w:p>
        </w:tc>
        <w:tc>
          <w:tcPr>
            <w:tcW w:w="1639" w:type="dxa"/>
          </w:tcPr>
          <w:p>
            <w:pPr>
              <w:pStyle w:val="TableParagraph"/>
              <w:spacing w:line="256" w:lineRule="exact"/>
              <w:ind w:left="174"/>
              <w:rPr>
                <w:sz w:val="24"/>
              </w:rPr>
            </w:pPr>
            <w:r>
              <w:rPr>
                <w:spacing w:val="-10"/>
                <w:sz w:val="24"/>
              </w:rPr>
              <w:t>D</w:t>
            </w:r>
          </w:p>
        </w:tc>
        <w:tc>
          <w:tcPr>
            <w:tcW w:w="1668" w:type="dxa"/>
          </w:tcPr>
          <w:p>
            <w:pPr>
              <w:pStyle w:val="TableParagraph"/>
              <w:spacing w:line="256" w:lineRule="exact"/>
              <w:ind w:right="135"/>
              <w:jc w:val="right"/>
              <w:rPr>
                <w:sz w:val="24"/>
              </w:rPr>
            </w:pPr>
            <w:r>
              <w:rPr>
                <w:spacing w:val="-5"/>
                <w:sz w:val="24"/>
              </w:rPr>
              <w:t>41</w:t>
            </w:r>
          </w:p>
        </w:tc>
        <w:tc>
          <w:tcPr>
            <w:tcW w:w="360" w:type="dxa"/>
          </w:tcPr>
          <w:p>
            <w:pPr>
              <w:pStyle w:val="TableParagraph"/>
              <w:spacing w:line="256" w:lineRule="exact"/>
              <w:ind w:left="86"/>
              <w:jc w:val="center"/>
              <w:rPr>
                <w:sz w:val="24"/>
              </w:rPr>
            </w:pPr>
            <w:r>
              <w:rPr>
                <w:spacing w:val="-10"/>
                <w:sz w:val="24"/>
              </w:rPr>
              <w:t>D</w:t>
            </w:r>
          </w:p>
        </w:tc>
      </w:tr>
      <w:tr>
        <w:trPr>
          <w:trHeight w:val="275" w:hRule="atLeast"/>
        </w:trPr>
        <w:tc>
          <w:tcPr>
            <w:tcW w:w="464" w:type="dxa"/>
          </w:tcPr>
          <w:p>
            <w:pPr>
              <w:pStyle w:val="TableParagraph"/>
              <w:spacing w:line="256" w:lineRule="exact"/>
              <w:ind w:right="173"/>
              <w:jc w:val="right"/>
              <w:rPr>
                <w:sz w:val="24"/>
              </w:rPr>
            </w:pPr>
            <w:r>
              <w:rPr>
                <w:spacing w:val="-5"/>
                <w:sz w:val="24"/>
              </w:rPr>
              <w:t>17</w:t>
            </w:r>
          </w:p>
        </w:tc>
        <w:tc>
          <w:tcPr>
            <w:tcW w:w="1639" w:type="dxa"/>
          </w:tcPr>
          <w:p>
            <w:pPr>
              <w:pStyle w:val="TableParagraph"/>
              <w:spacing w:line="256" w:lineRule="exact"/>
              <w:ind w:left="174"/>
              <w:rPr>
                <w:sz w:val="24"/>
              </w:rPr>
            </w:pPr>
            <w:r>
              <w:rPr>
                <w:spacing w:val="-10"/>
                <w:sz w:val="24"/>
              </w:rPr>
              <w:t>A</w:t>
            </w:r>
          </w:p>
        </w:tc>
        <w:tc>
          <w:tcPr>
            <w:tcW w:w="1668" w:type="dxa"/>
          </w:tcPr>
          <w:p>
            <w:pPr>
              <w:pStyle w:val="TableParagraph"/>
              <w:spacing w:line="256" w:lineRule="exact"/>
              <w:ind w:right="135"/>
              <w:jc w:val="right"/>
              <w:rPr>
                <w:sz w:val="24"/>
              </w:rPr>
            </w:pPr>
            <w:r>
              <w:rPr>
                <w:spacing w:val="-5"/>
                <w:sz w:val="24"/>
              </w:rPr>
              <w:t>42</w:t>
            </w:r>
          </w:p>
        </w:tc>
        <w:tc>
          <w:tcPr>
            <w:tcW w:w="360" w:type="dxa"/>
          </w:tcPr>
          <w:p>
            <w:pPr>
              <w:pStyle w:val="TableParagraph"/>
              <w:spacing w:line="256" w:lineRule="exact"/>
              <w:ind w:left="86"/>
              <w:jc w:val="center"/>
              <w:rPr>
                <w:sz w:val="24"/>
              </w:rPr>
            </w:pPr>
            <w:r>
              <w:rPr>
                <w:spacing w:val="-10"/>
                <w:sz w:val="24"/>
              </w:rPr>
              <w:t>A</w:t>
            </w:r>
          </w:p>
        </w:tc>
      </w:tr>
      <w:tr>
        <w:trPr>
          <w:trHeight w:val="276" w:hRule="atLeast"/>
        </w:trPr>
        <w:tc>
          <w:tcPr>
            <w:tcW w:w="464" w:type="dxa"/>
          </w:tcPr>
          <w:p>
            <w:pPr>
              <w:pStyle w:val="TableParagraph"/>
              <w:spacing w:line="256" w:lineRule="exact"/>
              <w:ind w:right="173"/>
              <w:jc w:val="right"/>
              <w:rPr>
                <w:sz w:val="24"/>
              </w:rPr>
            </w:pPr>
            <w:r>
              <w:rPr>
                <w:spacing w:val="-5"/>
                <w:sz w:val="24"/>
              </w:rPr>
              <w:t>18</w:t>
            </w:r>
          </w:p>
        </w:tc>
        <w:tc>
          <w:tcPr>
            <w:tcW w:w="1639" w:type="dxa"/>
          </w:tcPr>
          <w:p>
            <w:pPr>
              <w:pStyle w:val="TableParagraph"/>
              <w:spacing w:line="256" w:lineRule="exact"/>
              <w:ind w:left="174"/>
              <w:rPr>
                <w:sz w:val="24"/>
              </w:rPr>
            </w:pPr>
            <w:r>
              <w:rPr>
                <w:spacing w:val="-10"/>
                <w:sz w:val="24"/>
              </w:rPr>
              <w:t>C</w:t>
            </w:r>
          </w:p>
        </w:tc>
        <w:tc>
          <w:tcPr>
            <w:tcW w:w="1668" w:type="dxa"/>
          </w:tcPr>
          <w:p>
            <w:pPr>
              <w:pStyle w:val="TableParagraph"/>
              <w:spacing w:line="256" w:lineRule="exact"/>
              <w:ind w:right="135"/>
              <w:jc w:val="right"/>
              <w:rPr>
                <w:sz w:val="24"/>
              </w:rPr>
            </w:pPr>
            <w:r>
              <w:rPr>
                <w:spacing w:val="-5"/>
                <w:sz w:val="24"/>
              </w:rPr>
              <w:t>43</w:t>
            </w:r>
          </w:p>
        </w:tc>
        <w:tc>
          <w:tcPr>
            <w:tcW w:w="360" w:type="dxa"/>
          </w:tcPr>
          <w:p>
            <w:pPr>
              <w:pStyle w:val="TableParagraph"/>
              <w:spacing w:line="256" w:lineRule="exact"/>
              <w:ind w:left="86"/>
              <w:jc w:val="center"/>
              <w:rPr>
                <w:sz w:val="24"/>
              </w:rPr>
            </w:pPr>
            <w:r>
              <w:rPr>
                <w:spacing w:val="-10"/>
                <w:sz w:val="24"/>
              </w:rPr>
              <w:t>A</w:t>
            </w:r>
          </w:p>
        </w:tc>
      </w:tr>
      <w:tr>
        <w:trPr>
          <w:trHeight w:val="276" w:hRule="atLeast"/>
        </w:trPr>
        <w:tc>
          <w:tcPr>
            <w:tcW w:w="464" w:type="dxa"/>
          </w:tcPr>
          <w:p>
            <w:pPr>
              <w:pStyle w:val="TableParagraph"/>
              <w:spacing w:line="256" w:lineRule="exact"/>
              <w:ind w:right="173"/>
              <w:jc w:val="right"/>
              <w:rPr>
                <w:sz w:val="24"/>
              </w:rPr>
            </w:pPr>
            <w:r>
              <w:rPr>
                <w:spacing w:val="-5"/>
                <w:sz w:val="24"/>
              </w:rPr>
              <w:t>19</w:t>
            </w:r>
          </w:p>
        </w:tc>
        <w:tc>
          <w:tcPr>
            <w:tcW w:w="1639" w:type="dxa"/>
          </w:tcPr>
          <w:p>
            <w:pPr>
              <w:pStyle w:val="TableParagraph"/>
              <w:spacing w:line="256" w:lineRule="exact"/>
              <w:ind w:left="174"/>
              <w:rPr>
                <w:sz w:val="24"/>
              </w:rPr>
            </w:pPr>
            <w:r>
              <w:rPr>
                <w:spacing w:val="-10"/>
                <w:sz w:val="24"/>
              </w:rPr>
              <w:t>B</w:t>
            </w:r>
          </w:p>
        </w:tc>
        <w:tc>
          <w:tcPr>
            <w:tcW w:w="1668" w:type="dxa"/>
          </w:tcPr>
          <w:p>
            <w:pPr>
              <w:pStyle w:val="TableParagraph"/>
              <w:spacing w:line="256" w:lineRule="exact"/>
              <w:ind w:right="135"/>
              <w:jc w:val="right"/>
              <w:rPr>
                <w:sz w:val="24"/>
              </w:rPr>
            </w:pPr>
            <w:r>
              <w:rPr>
                <w:spacing w:val="-5"/>
                <w:sz w:val="24"/>
              </w:rPr>
              <w:t>44</w:t>
            </w:r>
          </w:p>
        </w:tc>
        <w:tc>
          <w:tcPr>
            <w:tcW w:w="360" w:type="dxa"/>
          </w:tcPr>
          <w:p>
            <w:pPr>
              <w:pStyle w:val="TableParagraph"/>
              <w:spacing w:line="256" w:lineRule="exact"/>
              <w:ind w:left="86" w:right="14"/>
              <w:jc w:val="center"/>
              <w:rPr>
                <w:sz w:val="24"/>
              </w:rPr>
            </w:pPr>
            <w:r>
              <w:rPr>
                <w:spacing w:val="-10"/>
                <w:sz w:val="24"/>
              </w:rPr>
              <w:t>B</w:t>
            </w:r>
          </w:p>
        </w:tc>
      </w:tr>
      <w:tr>
        <w:trPr>
          <w:trHeight w:val="275" w:hRule="atLeast"/>
        </w:trPr>
        <w:tc>
          <w:tcPr>
            <w:tcW w:w="464" w:type="dxa"/>
          </w:tcPr>
          <w:p>
            <w:pPr>
              <w:pStyle w:val="TableParagraph"/>
              <w:spacing w:line="256" w:lineRule="exact"/>
              <w:ind w:right="173"/>
              <w:jc w:val="right"/>
              <w:rPr>
                <w:sz w:val="24"/>
              </w:rPr>
            </w:pPr>
            <w:r>
              <w:rPr>
                <w:spacing w:val="-5"/>
                <w:sz w:val="24"/>
              </w:rPr>
              <w:t>20</w:t>
            </w:r>
          </w:p>
        </w:tc>
        <w:tc>
          <w:tcPr>
            <w:tcW w:w="1639" w:type="dxa"/>
          </w:tcPr>
          <w:p>
            <w:pPr>
              <w:pStyle w:val="TableParagraph"/>
              <w:spacing w:line="256" w:lineRule="exact"/>
              <w:ind w:left="174"/>
              <w:rPr>
                <w:sz w:val="24"/>
              </w:rPr>
            </w:pPr>
            <w:r>
              <w:rPr>
                <w:spacing w:val="-10"/>
                <w:sz w:val="24"/>
              </w:rPr>
              <w:t>B</w:t>
            </w:r>
          </w:p>
        </w:tc>
        <w:tc>
          <w:tcPr>
            <w:tcW w:w="1668" w:type="dxa"/>
          </w:tcPr>
          <w:p>
            <w:pPr>
              <w:pStyle w:val="TableParagraph"/>
              <w:spacing w:line="256" w:lineRule="exact"/>
              <w:ind w:right="135"/>
              <w:jc w:val="right"/>
              <w:rPr>
                <w:sz w:val="24"/>
              </w:rPr>
            </w:pPr>
            <w:r>
              <w:rPr>
                <w:spacing w:val="-5"/>
                <w:sz w:val="24"/>
              </w:rPr>
              <w:t>45</w:t>
            </w:r>
          </w:p>
        </w:tc>
        <w:tc>
          <w:tcPr>
            <w:tcW w:w="360" w:type="dxa"/>
          </w:tcPr>
          <w:p>
            <w:pPr>
              <w:pStyle w:val="TableParagraph"/>
              <w:spacing w:line="256" w:lineRule="exact"/>
              <w:ind w:left="86"/>
              <w:jc w:val="center"/>
              <w:rPr>
                <w:sz w:val="24"/>
              </w:rPr>
            </w:pPr>
            <w:r>
              <w:rPr>
                <w:spacing w:val="-10"/>
                <w:sz w:val="24"/>
              </w:rPr>
              <w:t>A</w:t>
            </w:r>
          </w:p>
        </w:tc>
      </w:tr>
      <w:tr>
        <w:trPr>
          <w:trHeight w:val="276" w:hRule="atLeast"/>
        </w:trPr>
        <w:tc>
          <w:tcPr>
            <w:tcW w:w="464" w:type="dxa"/>
          </w:tcPr>
          <w:p>
            <w:pPr>
              <w:pStyle w:val="TableParagraph"/>
              <w:spacing w:line="256" w:lineRule="exact"/>
              <w:ind w:right="173"/>
              <w:jc w:val="right"/>
              <w:rPr>
                <w:sz w:val="24"/>
              </w:rPr>
            </w:pPr>
            <w:r>
              <w:rPr>
                <w:spacing w:val="-5"/>
                <w:sz w:val="24"/>
              </w:rPr>
              <w:t>21</w:t>
            </w:r>
          </w:p>
        </w:tc>
        <w:tc>
          <w:tcPr>
            <w:tcW w:w="1639" w:type="dxa"/>
          </w:tcPr>
          <w:p>
            <w:pPr>
              <w:pStyle w:val="TableParagraph"/>
              <w:spacing w:line="256" w:lineRule="exact"/>
              <w:ind w:left="174"/>
              <w:rPr>
                <w:sz w:val="24"/>
              </w:rPr>
            </w:pPr>
            <w:r>
              <w:rPr>
                <w:spacing w:val="-10"/>
                <w:sz w:val="24"/>
              </w:rPr>
              <w:t>B</w:t>
            </w:r>
          </w:p>
        </w:tc>
        <w:tc>
          <w:tcPr>
            <w:tcW w:w="1668" w:type="dxa"/>
          </w:tcPr>
          <w:p>
            <w:pPr>
              <w:pStyle w:val="TableParagraph"/>
              <w:spacing w:line="256" w:lineRule="exact"/>
              <w:ind w:right="135"/>
              <w:jc w:val="right"/>
              <w:rPr>
                <w:sz w:val="24"/>
              </w:rPr>
            </w:pPr>
            <w:r>
              <w:rPr>
                <w:spacing w:val="-5"/>
                <w:sz w:val="24"/>
              </w:rPr>
              <w:t>46</w:t>
            </w:r>
          </w:p>
        </w:tc>
        <w:tc>
          <w:tcPr>
            <w:tcW w:w="360" w:type="dxa"/>
          </w:tcPr>
          <w:p>
            <w:pPr>
              <w:pStyle w:val="TableParagraph"/>
              <w:spacing w:line="256" w:lineRule="exact"/>
              <w:ind w:left="86"/>
              <w:jc w:val="center"/>
              <w:rPr>
                <w:sz w:val="24"/>
              </w:rPr>
            </w:pPr>
            <w:r>
              <w:rPr>
                <w:spacing w:val="-10"/>
                <w:sz w:val="24"/>
              </w:rPr>
              <w:t>A</w:t>
            </w:r>
          </w:p>
        </w:tc>
      </w:tr>
      <w:tr>
        <w:trPr>
          <w:trHeight w:val="275" w:hRule="atLeast"/>
        </w:trPr>
        <w:tc>
          <w:tcPr>
            <w:tcW w:w="464" w:type="dxa"/>
          </w:tcPr>
          <w:p>
            <w:pPr>
              <w:pStyle w:val="TableParagraph"/>
              <w:spacing w:line="256" w:lineRule="exact"/>
              <w:ind w:right="173"/>
              <w:jc w:val="right"/>
              <w:rPr>
                <w:sz w:val="24"/>
              </w:rPr>
            </w:pPr>
            <w:r>
              <w:rPr>
                <w:spacing w:val="-5"/>
                <w:sz w:val="24"/>
              </w:rPr>
              <w:t>22</w:t>
            </w:r>
          </w:p>
        </w:tc>
        <w:tc>
          <w:tcPr>
            <w:tcW w:w="1639" w:type="dxa"/>
          </w:tcPr>
          <w:p>
            <w:pPr>
              <w:pStyle w:val="TableParagraph"/>
              <w:spacing w:line="256" w:lineRule="exact"/>
              <w:ind w:left="174"/>
              <w:rPr>
                <w:sz w:val="24"/>
              </w:rPr>
            </w:pPr>
            <w:r>
              <w:rPr>
                <w:spacing w:val="-10"/>
                <w:sz w:val="24"/>
              </w:rPr>
              <w:t>A</w:t>
            </w:r>
          </w:p>
        </w:tc>
        <w:tc>
          <w:tcPr>
            <w:tcW w:w="1668" w:type="dxa"/>
          </w:tcPr>
          <w:p>
            <w:pPr>
              <w:pStyle w:val="TableParagraph"/>
              <w:spacing w:line="256" w:lineRule="exact"/>
              <w:ind w:right="135"/>
              <w:jc w:val="right"/>
              <w:rPr>
                <w:sz w:val="24"/>
              </w:rPr>
            </w:pPr>
            <w:r>
              <w:rPr>
                <w:spacing w:val="-5"/>
                <w:sz w:val="24"/>
              </w:rPr>
              <w:t>47</w:t>
            </w:r>
          </w:p>
        </w:tc>
        <w:tc>
          <w:tcPr>
            <w:tcW w:w="360" w:type="dxa"/>
          </w:tcPr>
          <w:p>
            <w:pPr>
              <w:pStyle w:val="TableParagraph"/>
              <w:spacing w:line="256" w:lineRule="exact"/>
              <w:ind w:left="86" w:right="14"/>
              <w:jc w:val="center"/>
              <w:rPr>
                <w:sz w:val="24"/>
              </w:rPr>
            </w:pPr>
            <w:r>
              <w:rPr>
                <w:spacing w:val="-10"/>
                <w:sz w:val="24"/>
              </w:rPr>
              <w:t>C</w:t>
            </w:r>
          </w:p>
        </w:tc>
      </w:tr>
      <w:tr>
        <w:trPr>
          <w:trHeight w:val="276" w:hRule="atLeast"/>
        </w:trPr>
        <w:tc>
          <w:tcPr>
            <w:tcW w:w="464" w:type="dxa"/>
          </w:tcPr>
          <w:p>
            <w:pPr>
              <w:pStyle w:val="TableParagraph"/>
              <w:spacing w:line="256" w:lineRule="exact"/>
              <w:ind w:right="173"/>
              <w:jc w:val="right"/>
              <w:rPr>
                <w:sz w:val="24"/>
              </w:rPr>
            </w:pPr>
            <w:r>
              <w:rPr>
                <w:spacing w:val="-5"/>
                <w:sz w:val="24"/>
              </w:rPr>
              <w:t>23</w:t>
            </w:r>
          </w:p>
        </w:tc>
        <w:tc>
          <w:tcPr>
            <w:tcW w:w="1639" w:type="dxa"/>
          </w:tcPr>
          <w:p>
            <w:pPr>
              <w:pStyle w:val="TableParagraph"/>
              <w:spacing w:line="256" w:lineRule="exact"/>
              <w:ind w:left="174"/>
              <w:rPr>
                <w:sz w:val="24"/>
              </w:rPr>
            </w:pPr>
            <w:r>
              <w:rPr>
                <w:spacing w:val="-10"/>
                <w:sz w:val="24"/>
              </w:rPr>
              <w:t>C</w:t>
            </w:r>
          </w:p>
        </w:tc>
        <w:tc>
          <w:tcPr>
            <w:tcW w:w="1668" w:type="dxa"/>
          </w:tcPr>
          <w:p>
            <w:pPr>
              <w:pStyle w:val="TableParagraph"/>
              <w:spacing w:line="256" w:lineRule="exact"/>
              <w:ind w:right="135"/>
              <w:jc w:val="right"/>
              <w:rPr>
                <w:sz w:val="24"/>
              </w:rPr>
            </w:pPr>
            <w:r>
              <w:rPr>
                <w:spacing w:val="-5"/>
                <w:sz w:val="24"/>
              </w:rPr>
              <w:t>48</w:t>
            </w:r>
          </w:p>
        </w:tc>
        <w:tc>
          <w:tcPr>
            <w:tcW w:w="360" w:type="dxa"/>
          </w:tcPr>
          <w:p>
            <w:pPr>
              <w:pStyle w:val="TableParagraph"/>
              <w:spacing w:line="256" w:lineRule="exact"/>
              <w:ind w:left="86"/>
              <w:jc w:val="center"/>
              <w:rPr>
                <w:sz w:val="24"/>
              </w:rPr>
            </w:pPr>
            <w:r>
              <w:rPr>
                <w:spacing w:val="-10"/>
                <w:sz w:val="24"/>
              </w:rPr>
              <w:t>A</w:t>
            </w:r>
          </w:p>
        </w:tc>
      </w:tr>
      <w:tr>
        <w:trPr>
          <w:trHeight w:val="275" w:hRule="atLeast"/>
        </w:trPr>
        <w:tc>
          <w:tcPr>
            <w:tcW w:w="464" w:type="dxa"/>
          </w:tcPr>
          <w:p>
            <w:pPr>
              <w:pStyle w:val="TableParagraph"/>
              <w:spacing w:line="256" w:lineRule="exact"/>
              <w:ind w:right="173"/>
              <w:jc w:val="right"/>
              <w:rPr>
                <w:sz w:val="24"/>
              </w:rPr>
            </w:pPr>
            <w:r>
              <w:rPr>
                <w:spacing w:val="-5"/>
                <w:sz w:val="24"/>
              </w:rPr>
              <w:t>24</w:t>
            </w:r>
          </w:p>
        </w:tc>
        <w:tc>
          <w:tcPr>
            <w:tcW w:w="1639" w:type="dxa"/>
          </w:tcPr>
          <w:p>
            <w:pPr>
              <w:pStyle w:val="TableParagraph"/>
              <w:spacing w:line="256" w:lineRule="exact"/>
              <w:ind w:left="174"/>
              <w:rPr>
                <w:sz w:val="24"/>
              </w:rPr>
            </w:pPr>
            <w:r>
              <w:rPr>
                <w:spacing w:val="-10"/>
                <w:sz w:val="24"/>
              </w:rPr>
              <w:t>C</w:t>
            </w:r>
          </w:p>
        </w:tc>
        <w:tc>
          <w:tcPr>
            <w:tcW w:w="1668" w:type="dxa"/>
          </w:tcPr>
          <w:p>
            <w:pPr>
              <w:pStyle w:val="TableParagraph"/>
              <w:spacing w:line="256" w:lineRule="exact"/>
              <w:ind w:right="135"/>
              <w:jc w:val="right"/>
              <w:rPr>
                <w:sz w:val="24"/>
              </w:rPr>
            </w:pPr>
            <w:r>
              <w:rPr>
                <w:spacing w:val="-5"/>
                <w:sz w:val="24"/>
              </w:rPr>
              <w:t>49</w:t>
            </w:r>
          </w:p>
        </w:tc>
        <w:tc>
          <w:tcPr>
            <w:tcW w:w="360" w:type="dxa"/>
          </w:tcPr>
          <w:p>
            <w:pPr>
              <w:pStyle w:val="TableParagraph"/>
              <w:spacing w:line="256" w:lineRule="exact"/>
              <w:ind w:left="86" w:right="14"/>
              <w:jc w:val="center"/>
              <w:rPr>
                <w:sz w:val="24"/>
              </w:rPr>
            </w:pPr>
            <w:r>
              <w:rPr>
                <w:spacing w:val="-10"/>
                <w:sz w:val="24"/>
              </w:rPr>
              <w:t>B</w:t>
            </w:r>
          </w:p>
        </w:tc>
      </w:tr>
      <w:tr>
        <w:trPr>
          <w:trHeight w:val="270" w:hRule="atLeast"/>
        </w:trPr>
        <w:tc>
          <w:tcPr>
            <w:tcW w:w="464" w:type="dxa"/>
          </w:tcPr>
          <w:p>
            <w:pPr>
              <w:pStyle w:val="TableParagraph"/>
              <w:spacing w:line="251" w:lineRule="exact"/>
              <w:ind w:right="173"/>
              <w:jc w:val="right"/>
              <w:rPr>
                <w:sz w:val="24"/>
              </w:rPr>
            </w:pPr>
            <w:r>
              <w:rPr>
                <w:spacing w:val="-5"/>
                <w:sz w:val="24"/>
              </w:rPr>
              <w:t>25</w:t>
            </w:r>
          </w:p>
        </w:tc>
        <w:tc>
          <w:tcPr>
            <w:tcW w:w="1639" w:type="dxa"/>
          </w:tcPr>
          <w:p>
            <w:pPr>
              <w:pStyle w:val="TableParagraph"/>
              <w:spacing w:line="251" w:lineRule="exact"/>
              <w:ind w:left="174"/>
              <w:rPr>
                <w:sz w:val="24"/>
              </w:rPr>
            </w:pPr>
            <w:r>
              <w:rPr>
                <w:spacing w:val="-10"/>
                <w:sz w:val="24"/>
              </w:rPr>
              <w:t>A</w:t>
            </w:r>
          </w:p>
        </w:tc>
        <w:tc>
          <w:tcPr>
            <w:tcW w:w="1668" w:type="dxa"/>
          </w:tcPr>
          <w:p>
            <w:pPr>
              <w:pStyle w:val="TableParagraph"/>
              <w:spacing w:line="251" w:lineRule="exact"/>
              <w:ind w:right="135"/>
              <w:jc w:val="right"/>
              <w:rPr>
                <w:sz w:val="24"/>
              </w:rPr>
            </w:pPr>
            <w:r>
              <w:rPr>
                <w:spacing w:val="-5"/>
                <w:sz w:val="24"/>
              </w:rPr>
              <w:t>50</w:t>
            </w:r>
          </w:p>
        </w:tc>
        <w:tc>
          <w:tcPr>
            <w:tcW w:w="360" w:type="dxa"/>
          </w:tcPr>
          <w:p>
            <w:pPr>
              <w:pStyle w:val="TableParagraph"/>
              <w:spacing w:line="251" w:lineRule="exact"/>
              <w:ind w:left="86" w:right="14"/>
              <w:jc w:val="center"/>
              <w:rPr>
                <w:sz w:val="24"/>
              </w:rPr>
            </w:pPr>
            <w:r>
              <w:rPr>
                <w:spacing w:val="-10"/>
                <w:sz w:val="24"/>
              </w:rPr>
              <w:t>B</w:t>
            </w:r>
          </w:p>
        </w:tc>
      </w:tr>
    </w:tbl>
    <w:p>
      <w:pPr>
        <w:spacing w:after="0" w:line="251" w:lineRule="exact"/>
        <w:jc w:val="center"/>
        <w:rPr>
          <w:sz w:val="24"/>
        </w:rPr>
        <w:sectPr>
          <w:pgSz w:w="12240" w:h="15840"/>
          <w:pgMar w:header="0" w:footer="1068" w:top="1720" w:bottom="1260" w:left="980" w:right="420"/>
        </w:sectPr>
      </w:pPr>
    </w:p>
    <w:p>
      <w:pPr>
        <w:pStyle w:val="Heading6"/>
        <w:spacing w:before="65"/>
        <w:ind w:right="559"/>
      </w:pPr>
      <w:r>
        <w:rPr/>
        <w:t>APPENDIX</w:t>
      </w:r>
      <w:r>
        <w:rPr>
          <w:spacing w:val="-4"/>
        </w:rPr>
        <w:t> </w:t>
      </w:r>
      <w:r>
        <w:rPr>
          <w:spacing w:val="-5"/>
        </w:rPr>
        <w:t>XIV</w:t>
      </w:r>
    </w:p>
    <w:p>
      <w:pPr>
        <w:pStyle w:val="BodyText"/>
        <w:rPr>
          <w:b/>
        </w:rPr>
      </w:pPr>
    </w:p>
    <w:p>
      <w:pPr>
        <w:spacing w:before="0"/>
        <w:ind w:left="0" w:right="560" w:firstLine="0"/>
        <w:jc w:val="center"/>
        <w:rPr>
          <w:b/>
          <w:sz w:val="24"/>
        </w:rPr>
      </w:pPr>
      <w:r>
        <w:rPr>
          <w:b/>
          <w:spacing w:val="-2"/>
          <w:sz w:val="24"/>
        </w:rPr>
        <w:t>FISHERY</w:t>
      </w:r>
    </w:p>
    <w:p>
      <w:pPr>
        <w:pStyle w:val="Heading7"/>
        <w:tabs>
          <w:tab w:pos="8187" w:val="left" w:leader="none"/>
        </w:tabs>
        <w:ind w:left="604" w:right="1166"/>
        <w:jc w:val="center"/>
      </w:pPr>
      <w:r>
        <w:rPr/>
        <w:t>BIOLOGY</w:t>
      </w:r>
      <w:r>
        <w:rPr>
          <w:spacing w:val="-5"/>
        </w:rPr>
        <w:t> </w:t>
      </w:r>
      <w:r>
        <w:rPr/>
        <w:t>CONCEPT</w:t>
      </w:r>
      <w:r>
        <w:rPr>
          <w:spacing w:val="-3"/>
        </w:rPr>
        <w:t> </w:t>
      </w:r>
      <w:r>
        <w:rPr/>
        <w:t>FOR</w:t>
      </w:r>
      <w:r>
        <w:rPr>
          <w:spacing w:val="-5"/>
        </w:rPr>
        <w:t> </w:t>
      </w:r>
      <w:r>
        <w:rPr/>
        <w:t>ENTREPRENUERSHIP</w:t>
      </w:r>
      <w:r>
        <w:rPr>
          <w:spacing w:val="40"/>
        </w:rPr>
        <w:t> </w:t>
      </w:r>
      <w:r>
        <w:rPr/>
        <w:t>TEST</w:t>
      </w:r>
      <w:r>
        <w:rPr>
          <w:spacing w:val="-5"/>
        </w:rPr>
        <w:t> </w:t>
      </w:r>
      <w:r>
        <w:rPr/>
        <w:t>1</w:t>
      </w:r>
      <w:r>
        <w:rPr>
          <w:spacing w:val="-5"/>
        </w:rPr>
        <w:t> </w:t>
      </w:r>
      <w:r>
        <w:rPr/>
        <w:t>(BCET1)</w:t>
      </w:r>
      <w:r>
        <w:rPr>
          <w:spacing w:val="-6"/>
        </w:rPr>
        <w:t> </w:t>
      </w:r>
      <w:r>
        <w:rPr/>
        <w:t>DIAGNOSTIC ADAPTIVE SKILL</w:t>
      </w:r>
      <w:r>
        <w:rPr>
          <w:spacing w:val="40"/>
        </w:rPr>
        <w:t> </w:t>
      </w:r>
      <w:r>
        <w:rPr/>
        <w:t>(DATS)</w:t>
      </w:r>
      <w:r>
        <w:rPr>
          <w:spacing w:val="40"/>
        </w:rPr>
        <w:t> </w:t>
      </w:r>
      <w:r>
        <w:rPr/>
        <w:t>QUESTIONS Student</w:t>
      </w:r>
      <w:r>
        <w:rPr>
          <w:spacing w:val="40"/>
        </w:rPr>
        <w:t> </w:t>
      </w:r>
      <w:r>
        <w:rPr/>
        <w:t>ID No</w:t>
      </w:r>
      <w:r>
        <w:rPr>
          <w:u w:val="single"/>
        </w:rPr>
        <w:tab/>
      </w:r>
    </w:p>
    <w:p>
      <w:pPr>
        <w:pStyle w:val="BodyText"/>
        <w:spacing w:before="271"/>
        <w:rPr>
          <w:b/>
        </w:rPr>
      </w:pPr>
    </w:p>
    <w:p>
      <w:pPr>
        <w:pStyle w:val="ListParagraph"/>
        <w:numPr>
          <w:ilvl w:val="0"/>
          <w:numId w:val="87"/>
        </w:numPr>
        <w:tabs>
          <w:tab w:pos="640" w:val="left" w:leader="none"/>
        </w:tabs>
        <w:spacing w:line="240" w:lineRule="auto" w:before="0" w:after="0"/>
        <w:ind w:left="640" w:right="0" w:hanging="540"/>
        <w:jc w:val="left"/>
        <w:rPr>
          <w:sz w:val="24"/>
        </w:rPr>
      </w:pPr>
      <w:r>
        <w:rPr>
          <w:sz w:val="24"/>
        </w:rPr>
        <w:t>The</w:t>
      </w:r>
      <w:r>
        <w:rPr>
          <w:spacing w:val="-3"/>
          <w:sz w:val="24"/>
        </w:rPr>
        <w:t> </w:t>
      </w:r>
      <w:r>
        <w:rPr>
          <w:sz w:val="24"/>
        </w:rPr>
        <w:t>following</w:t>
      </w:r>
      <w:r>
        <w:rPr>
          <w:spacing w:val="-1"/>
          <w:sz w:val="24"/>
        </w:rPr>
        <w:t> </w:t>
      </w:r>
      <w:r>
        <w:rPr>
          <w:sz w:val="24"/>
        </w:rPr>
        <w:t>are</w:t>
      </w:r>
      <w:r>
        <w:rPr>
          <w:spacing w:val="-1"/>
          <w:sz w:val="24"/>
        </w:rPr>
        <w:t> </w:t>
      </w:r>
      <w:r>
        <w:rPr>
          <w:sz w:val="24"/>
        </w:rPr>
        <w:t>feed to</w:t>
      </w:r>
      <w:r>
        <w:rPr>
          <w:spacing w:val="-1"/>
          <w:sz w:val="24"/>
        </w:rPr>
        <w:t> </w:t>
      </w:r>
      <w:r>
        <w:rPr>
          <w:sz w:val="24"/>
        </w:rPr>
        <w:t>fish </w:t>
      </w:r>
      <w:r>
        <w:rPr>
          <w:spacing w:val="-2"/>
          <w:sz w:val="24"/>
        </w:rPr>
        <w:t>except</w:t>
      </w:r>
    </w:p>
    <w:p>
      <w:pPr>
        <w:pStyle w:val="BodyText"/>
        <w:ind w:left="700"/>
      </w:pPr>
      <w:r>
        <w:rPr/>
        <w:t>(a)</w:t>
      </w:r>
      <w:r>
        <w:rPr>
          <w:spacing w:val="-1"/>
        </w:rPr>
        <w:t> </w:t>
      </w:r>
      <w:r>
        <w:rPr/>
        <w:t>lime</w:t>
      </w:r>
      <w:r>
        <w:rPr>
          <w:spacing w:val="-2"/>
        </w:rPr>
        <w:t> </w:t>
      </w:r>
      <w:r>
        <w:rPr/>
        <w:t>(b)</w:t>
      </w:r>
      <w:r>
        <w:rPr>
          <w:spacing w:val="-2"/>
        </w:rPr>
        <w:t> </w:t>
      </w:r>
      <w:r>
        <w:rPr/>
        <w:t>phytoplankton</w:t>
      </w:r>
      <w:r>
        <w:rPr>
          <w:spacing w:val="-1"/>
        </w:rPr>
        <w:t> </w:t>
      </w:r>
      <w:r>
        <w:rPr/>
        <w:t>(c)</w:t>
      </w:r>
      <w:r>
        <w:rPr>
          <w:spacing w:val="-1"/>
        </w:rPr>
        <w:t> </w:t>
      </w:r>
      <w:r>
        <w:rPr/>
        <w:t>zooplankton</w:t>
      </w:r>
      <w:r>
        <w:rPr>
          <w:spacing w:val="-1"/>
        </w:rPr>
        <w:t> </w:t>
      </w:r>
      <w:r>
        <w:rPr/>
        <w:t>(d)</w:t>
      </w:r>
      <w:r>
        <w:rPr>
          <w:spacing w:val="-1"/>
        </w:rPr>
        <w:t> </w:t>
      </w:r>
      <w:r>
        <w:rPr>
          <w:spacing w:val="-2"/>
        </w:rPr>
        <w:t>rotifer</w:t>
      </w:r>
    </w:p>
    <w:p>
      <w:pPr>
        <w:pStyle w:val="BodyText"/>
      </w:pPr>
    </w:p>
    <w:p>
      <w:pPr>
        <w:pStyle w:val="ListParagraph"/>
        <w:numPr>
          <w:ilvl w:val="0"/>
          <w:numId w:val="87"/>
        </w:numPr>
        <w:tabs>
          <w:tab w:pos="640" w:val="left" w:leader="none"/>
        </w:tabs>
        <w:spacing w:line="240" w:lineRule="auto" w:before="0" w:after="0"/>
        <w:ind w:left="640" w:right="4715" w:hanging="541"/>
        <w:jc w:val="left"/>
        <w:rPr>
          <w:sz w:val="24"/>
        </w:rPr>
      </w:pPr>
      <w:r>
        <w:rPr>
          <w:sz w:val="24"/>
        </w:rPr>
        <w:t>Agriculture</w:t>
      </w:r>
      <w:r>
        <w:rPr>
          <w:spacing w:val="-6"/>
          <w:sz w:val="24"/>
        </w:rPr>
        <w:t> </w:t>
      </w:r>
      <w:r>
        <w:rPr>
          <w:sz w:val="24"/>
        </w:rPr>
        <w:t>by</w:t>
      </w:r>
      <w:r>
        <w:rPr>
          <w:spacing w:val="-9"/>
          <w:sz w:val="24"/>
        </w:rPr>
        <w:t> </w:t>
      </w:r>
      <w:r>
        <w:rPr>
          <w:sz w:val="24"/>
        </w:rPr>
        <w:t>–</w:t>
      </w:r>
      <w:r>
        <w:rPr>
          <w:spacing w:val="-4"/>
          <w:sz w:val="24"/>
        </w:rPr>
        <w:t> </w:t>
      </w:r>
      <w:r>
        <w:rPr>
          <w:sz w:val="24"/>
        </w:rPr>
        <w:t>product</w:t>
      </w:r>
      <w:r>
        <w:rPr>
          <w:spacing w:val="-4"/>
          <w:sz w:val="24"/>
        </w:rPr>
        <w:t> </w:t>
      </w:r>
      <w:r>
        <w:rPr>
          <w:sz w:val="24"/>
        </w:rPr>
        <w:t>for</w:t>
      </w:r>
      <w:r>
        <w:rPr>
          <w:spacing w:val="-5"/>
          <w:sz w:val="24"/>
        </w:rPr>
        <w:t> </w:t>
      </w:r>
      <w:r>
        <w:rPr>
          <w:sz w:val="24"/>
        </w:rPr>
        <w:t>supplemented</w:t>
      </w:r>
      <w:r>
        <w:rPr>
          <w:spacing w:val="-4"/>
          <w:sz w:val="24"/>
        </w:rPr>
        <w:t> </w:t>
      </w:r>
      <w:r>
        <w:rPr>
          <w:sz w:val="24"/>
        </w:rPr>
        <w:t>feed</w:t>
      </w:r>
      <w:r>
        <w:rPr>
          <w:spacing w:val="-4"/>
          <w:sz w:val="24"/>
        </w:rPr>
        <w:t> </w:t>
      </w:r>
      <w:r>
        <w:rPr>
          <w:sz w:val="24"/>
        </w:rPr>
        <w:t>of</w:t>
      </w:r>
      <w:r>
        <w:rPr>
          <w:spacing w:val="-3"/>
          <w:sz w:val="24"/>
        </w:rPr>
        <w:t> </w:t>
      </w:r>
      <w:r>
        <w:rPr>
          <w:sz w:val="24"/>
        </w:rPr>
        <w:t>fish</w:t>
      </w:r>
      <w:r>
        <w:rPr>
          <w:spacing w:val="-4"/>
          <w:sz w:val="24"/>
        </w:rPr>
        <w:t> </w:t>
      </w:r>
      <w:r>
        <w:rPr>
          <w:sz w:val="24"/>
        </w:rPr>
        <w:t>is (a)bean (b) blood meal(c) bone meal (d) chick dropping.</w:t>
      </w:r>
    </w:p>
    <w:p>
      <w:pPr>
        <w:pStyle w:val="BodyText"/>
        <w:spacing w:before="1"/>
      </w:pPr>
    </w:p>
    <w:p>
      <w:pPr>
        <w:pStyle w:val="ListParagraph"/>
        <w:numPr>
          <w:ilvl w:val="0"/>
          <w:numId w:val="87"/>
        </w:numPr>
        <w:tabs>
          <w:tab w:pos="640" w:val="left" w:leader="none"/>
        </w:tabs>
        <w:spacing w:line="240" w:lineRule="auto" w:before="0" w:after="0"/>
        <w:ind w:left="640" w:right="0" w:hanging="540"/>
        <w:jc w:val="left"/>
        <w:rPr>
          <w:sz w:val="24"/>
        </w:rPr>
      </w:pPr>
      <w:r>
        <w:rPr>
          <w:sz w:val="24"/>
        </w:rPr>
        <w:t>Keeping</w:t>
      </w:r>
      <w:r>
        <w:rPr>
          <w:spacing w:val="-4"/>
          <w:sz w:val="24"/>
        </w:rPr>
        <w:t> </w:t>
      </w:r>
      <w:r>
        <w:rPr>
          <w:sz w:val="24"/>
        </w:rPr>
        <w:t>in cool and</w:t>
      </w:r>
      <w:r>
        <w:rPr>
          <w:spacing w:val="-1"/>
          <w:sz w:val="24"/>
        </w:rPr>
        <w:t> </w:t>
      </w:r>
      <w:r>
        <w:rPr>
          <w:sz w:val="24"/>
        </w:rPr>
        <w:t>dry</w:t>
      </w:r>
      <w:r>
        <w:rPr>
          <w:spacing w:val="-3"/>
          <w:sz w:val="24"/>
        </w:rPr>
        <w:t> </w:t>
      </w:r>
      <w:r>
        <w:rPr>
          <w:sz w:val="24"/>
        </w:rPr>
        <w:t>placed to </w:t>
      </w:r>
      <w:r>
        <w:rPr>
          <w:spacing w:val="-2"/>
          <w:sz w:val="24"/>
        </w:rPr>
        <w:t>avoid.</w:t>
      </w:r>
    </w:p>
    <w:p>
      <w:pPr>
        <w:pStyle w:val="BodyText"/>
        <w:ind w:left="640"/>
      </w:pPr>
      <w:r>
        <w:rPr/>
        <w:t>(a)disease</w:t>
      </w:r>
      <w:r>
        <w:rPr>
          <w:spacing w:val="-5"/>
        </w:rPr>
        <w:t> </w:t>
      </w:r>
      <w:r>
        <w:rPr/>
        <w:t>(b)</w:t>
      </w:r>
      <w:r>
        <w:rPr>
          <w:spacing w:val="-2"/>
        </w:rPr>
        <w:t> </w:t>
      </w:r>
      <w:r>
        <w:rPr/>
        <w:t>moist</w:t>
      </w:r>
      <w:r>
        <w:rPr>
          <w:spacing w:val="-1"/>
        </w:rPr>
        <w:t> </w:t>
      </w:r>
      <w:r>
        <w:rPr/>
        <w:t>effect</w:t>
      </w:r>
      <w:r>
        <w:rPr>
          <w:spacing w:val="-1"/>
        </w:rPr>
        <w:t> </w:t>
      </w:r>
      <w:r>
        <w:rPr/>
        <w:t>and</w:t>
      </w:r>
      <w:r>
        <w:rPr>
          <w:spacing w:val="-2"/>
        </w:rPr>
        <w:t> </w:t>
      </w:r>
      <w:r>
        <w:rPr/>
        <w:t>deterioration</w:t>
      </w:r>
      <w:r>
        <w:rPr>
          <w:spacing w:val="-1"/>
        </w:rPr>
        <w:t> </w:t>
      </w:r>
      <w:r>
        <w:rPr/>
        <w:t>(c)</w:t>
      </w:r>
      <w:r>
        <w:rPr>
          <w:spacing w:val="-1"/>
        </w:rPr>
        <w:t> </w:t>
      </w:r>
      <w:r>
        <w:rPr/>
        <w:t>rodent</w:t>
      </w:r>
      <w:r>
        <w:rPr>
          <w:spacing w:val="-1"/>
        </w:rPr>
        <w:t> </w:t>
      </w:r>
      <w:r>
        <w:rPr>
          <w:spacing w:val="-2"/>
        </w:rPr>
        <w:t>(d)heat</w:t>
      </w:r>
    </w:p>
    <w:p>
      <w:pPr>
        <w:pStyle w:val="BodyText"/>
      </w:pPr>
    </w:p>
    <w:p>
      <w:pPr>
        <w:pStyle w:val="ListParagraph"/>
        <w:numPr>
          <w:ilvl w:val="0"/>
          <w:numId w:val="87"/>
        </w:numPr>
        <w:tabs>
          <w:tab w:pos="640" w:val="left" w:leader="none"/>
        </w:tabs>
        <w:spacing w:line="240" w:lineRule="auto" w:before="0" w:after="0"/>
        <w:ind w:left="640" w:right="0" w:hanging="540"/>
        <w:jc w:val="left"/>
        <w:rPr>
          <w:sz w:val="24"/>
        </w:rPr>
      </w:pPr>
      <w:r>
        <w:rPr>
          <w:sz w:val="24"/>
        </w:rPr>
        <w:t>Keeping</w:t>
      </w:r>
      <w:r>
        <w:rPr>
          <w:spacing w:val="-4"/>
          <w:sz w:val="24"/>
        </w:rPr>
        <w:t> </w:t>
      </w:r>
      <w:r>
        <w:rPr>
          <w:sz w:val="24"/>
        </w:rPr>
        <w:t>feed on</w:t>
      </w:r>
      <w:r>
        <w:rPr>
          <w:spacing w:val="-1"/>
          <w:sz w:val="24"/>
        </w:rPr>
        <w:t> </w:t>
      </w:r>
      <w:r>
        <w:rPr>
          <w:sz w:val="24"/>
        </w:rPr>
        <w:t>shelves</w:t>
      </w:r>
      <w:r>
        <w:rPr>
          <w:spacing w:val="63"/>
          <w:sz w:val="24"/>
        </w:rPr>
        <w:t> </w:t>
      </w:r>
      <w:r>
        <w:rPr>
          <w:sz w:val="24"/>
        </w:rPr>
        <w:t>is</w:t>
      </w:r>
      <w:r>
        <w:rPr>
          <w:spacing w:val="-1"/>
          <w:sz w:val="24"/>
        </w:rPr>
        <w:t> </w:t>
      </w:r>
      <w:r>
        <w:rPr>
          <w:sz w:val="24"/>
        </w:rPr>
        <w:t>to provide</w:t>
      </w:r>
      <w:r>
        <w:rPr>
          <w:spacing w:val="-1"/>
          <w:sz w:val="24"/>
        </w:rPr>
        <w:t> </w:t>
      </w:r>
      <w:r>
        <w:rPr>
          <w:spacing w:val="-2"/>
          <w:sz w:val="24"/>
        </w:rPr>
        <w:t>adequate</w:t>
      </w:r>
    </w:p>
    <w:p>
      <w:pPr>
        <w:pStyle w:val="BodyText"/>
        <w:ind w:left="700"/>
      </w:pPr>
      <w:r>
        <w:rPr/>
        <w:t>(a)</w:t>
      </w:r>
      <w:r>
        <w:rPr>
          <w:spacing w:val="-4"/>
        </w:rPr>
        <w:t> </w:t>
      </w:r>
      <w:r>
        <w:rPr/>
        <w:t>moisture</w:t>
      </w:r>
      <w:r>
        <w:rPr>
          <w:spacing w:val="-2"/>
        </w:rPr>
        <w:t> </w:t>
      </w:r>
      <w:r>
        <w:rPr/>
        <w:t>(b)</w:t>
      </w:r>
      <w:r>
        <w:rPr>
          <w:spacing w:val="-1"/>
        </w:rPr>
        <w:t> </w:t>
      </w:r>
      <w:r>
        <w:rPr/>
        <w:t>temperature</w:t>
      </w:r>
      <w:r>
        <w:rPr>
          <w:spacing w:val="-3"/>
        </w:rPr>
        <w:t> </w:t>
      </w:r>
      <w:r>
        <w:rPr/>
        <w:t>(c)air</w:t>
      </w:r>
      <w:r>
        <w:rPr>
          <w:spacing w:val="-1"/>
        </w:rPr>
        <w:t> </w:t>
      </w:r>
      <w:r>
        <w:rPr/>
        <w:t>circulation</w:t>
      </w:r>
      <w:r>
        <w:rPr>
          <w:spacing w:val="-1"/>
        </w:rPr>
        <w:t> </w:t>
      </w:r>
      <w:r>
        <w:rPr/>
        <w:t>and rodent</w:t>
      </w:r>
      <w:r>
        <w:rPr>
          <w:spacing w:val="-1"/>
        </w:rPr>
        <w:t> </w:t>
      </w:r>
      <w:r>
        <w:rPr/>
        <w:t>control</w:t>
      </w:r>
      <w:r>
        <w:rPr>
          <w:spacing w:val="-1"/>
        </w:rPr>
        <w:t> </w:t>
      </w:r>
      <w:r>
        <w:rPr>
          <w:spacing w:val="-2"/>
        </w:rPr>
        <w:t>(d)disease.</w:t>
      </w:r>
    </w:p>
    <w:p>
      <w:pPr>
        <w:pStyle w:val="BodyText"/>
      </w:pPr>
    </w:p>
    <w:p>
      <w:pPr>
        <w:pStyle w:val="ListParagraph"/>
        <w:numPr>
          <w:ilvl w:val="0"/>
          <w:numId w:val="87"/>
        </w:numPr>
        <w:tabs>
          <w:tab w:pos="640" w:val="left" w:leader="none"/>
        </w:tabs>
        <w:spacing w:line="240" w:lineRule="auto" w:before="0" w:after="0"/>
        <w:ind w:left="640" w:right="0" w:hanging="540"/>
        <w:jc w:val="left"/>
        <w:rPr>
          <w:sz w:val="24"/>
        </w:rPr>
      </w:pPr>
      <w:r>
        <w:rPr>
          <w:sz w:val="24"/>
        </w:rPr>
        <w:t>Feed</w:t>
      </w:r>
      <w:r>
        <w:rPr>
          <w:spacing w:val="-4"/>
          <w:sz w:val="24"/>
        </w:rPr>
        <w:t> </w:t>
      </w:r>
      <w:r>
        <w:rPr>
          <w:sz w:val="24"/>
        </w:rPr>
        <w:t>should be</w:t>
      </w:r>
      <w:r>
        <w:rPr>
          <w:spacing w:val="-1"/>
          <w:sz w:val="24"/>
        </w:rPr>
        <w:t> </w:t>
      </w:r>
      <w:r>
        <w:rPr>
          <w:sz w:val="24"/>
        </w:rPr>
        <w:t>arrange</w:t>
      </w:r>
      <w:r>
        <w:rPr>
          <w:spacing w:val="-1"/>
          <w:sz w:val="24"/>
        </w:rPr>
        <w:t> </w:t>
      </w:r>
      <w:r>
        <w:rPr>
          <w:sz w:val="24"/>
        </w:rPr>
        <w:t>properly</w:t>
      </w:r>
      <w:r>
        <w:rPr>
          <w:spacing w:val="-5"/>
          <w:sz w:val="24"/>
        </w:rPr>
        <w:t> </w:t>
      </w:r>
      <w:r>
        <w:rPr>
          <w:sz w:val="24"/>
        </w:rPr>
        <w:t>in order </w:t>
      </w:r>
      <w:r>
        <w:rPr>
          <w:spacing w:val="-5"/>
          <w:sz w:val="24"/>
        </w:rPr>
        <w:t>to</w:t>
      </w:r>
    </w:p>
    <w:p>
      <w:pPr>
        <w:pStyle w:val="BodyText"/>
        <w:ind w:left="640" w:right="655" w:firstLine="60"/>
      </w:pPr>
      <w:r>
        <w:rPr/>
        <w:t>(a)avoid</w:t>
      </w:r>
      <w:r>
        <w:rPr>
          <w:spacing w:val="80"/>
        </w:rPr>
        <w:t> </w:t>
      </w:r>
      <w:r>
        <w:rPr/>
        <w:t>rodent attack (b)prevent disease(c) show date of production to avoid spoilage (d)avoid</w:t>
      </w:r>
      <w:r>
        <w:rPr>
          <w:spacing w:val="40"/>
        </w:rPr>
        <w:t> </w:t>
      </w:r>
      <w:r>
        <w:rPr>
          <w:spacing w:val="-2"/>
        </w:rPr>
        <w:t>moisture.</w:t>
      </w:r>
    </w:p>
    <w:p>
      <w:pPr>
        <w:pStyle w:val="BodyText"/>
      </w:pPr>
    </w:p>
    <w:p>
      <w:pPr>
        <w:pStyle w:val="ListParagraph"/>
        <w:numPr>
          <w:ilvl w:val="0"/>
          <w:numId w:val="87"/>
        </w:numPr>
        <w:tabs>
          <w:tab w:pos="640" w:val="left" w:leader="none"/>
        </w:tabs>
        <w:spacing w:line="240" w:lineRule="auto" w:before="0" w:after="0"/>
        <w:ind w:left="640" w:right="0" w:hanging="540"/>
        <w:jc w:val="left"/>
        <w:rPr>
          <w:sz w:val="24"/>
        </w:rPr>
      </w:pPr>
      <w:r>
        <w:rPr>
          <w:sz w:val="24"/>
        </w:rPr>
        <w:t>Soyabean</w:t>
      </w:r>
      <w:r>
        <w:rPr>
          <w:spacing w:val="-1"/>
          <w:sz w:val="24"/>
        </w:rPr>
        <w:t> </w:t>
      </w:r>
      <w:r>
        <w:rPr>
          <w:sz w:val="24"/>
        </w:rPr>
        <w:t>should</w:t>
      </w:r>
      <w:r>
        <w:rPr>
          <w:spacing w:val="-1"/>
          <w:sz w:val="24"/>
        </w:rPr>
        <w:t> </w:t>
      </w:r>
      <w:r>
        <w:rPr>
          <w:sz w:val="24"/>
        </w:rPr>
        <w:t>be</w:t>
      </w:r>
      <w:r>
        <w:rPr>
          <w:spacing w:val="-2"/>
          <w:sz w:val="24"/>
        </w:rPr>
        <w:t> </w:t>
      </w:r>
      <w:r>
        <w:rPr>
          <w:sz w:val="24"/>
        </w:rPr>
        <w:t>boiled</w:t>
      </w:r>
      <w:r>
        <w:rPr>
          <w:spacing w:val="-1"/>
          <w:sz w:val="24"/>
        </w:rPr>
        <w:t> </w:t>
      </w:r>
      <w:r>
        <w:rPr>
          <w:sz w:val="24"/>
        </w:rPr>
        <w:t>or</w:t>
      </w:r>
      <w:r>
        <w:rPr>
          <w:spacing w:val="-1"/>
          <w:sz w:val="24"/>
        </w:rPr>
        <w:t> </w:t>
      </w:r>
      <w:r>
        <w:rPr>
          <w:sz w:val="24"/>
        </w:rPr>
        <w:t>fried</w:t>
      </w:r>
      <w:r>
        <w:rPr>
          <w:spacing w:val="-1"/>
          <w:sz w:val="24"/>
        </w:rPr>
        <w:t> </w:t>
      </w:r>
      <w:r>
        <w:rPr>
          <w:sz w:val="24"/>
        </w:rPr>
        <w:t>to</w:t>
      </w:r>
      <w:r>
        <w:rPr>
          <w:spacing w:val="1"/>
          <w:sz w:val="24"/>
        </w:rPr>
        <w:t> </w:t>
      </w:r>
      <w:r>
        <w:rPr>
          <w:sz w:val="24"/>
        </w:rPr>
        <w:t>avoid</w:t>
      </w:r>
      <w:r>
        <w:rPr>
          <w:spacing w:val="-1"/>
          <w:sz w:val="24"/>
        </w:rPr>
        <w:t> </w:t>
      </w:r>
      <w:r>
        <w:rPr>
          <w:sz w:val="24"/>
        </w:rPr>
        <w:t>the</w:t>
      </w:r>
      <w:r>
        <w:rPr>
          <w:spacing w:val="-2"/>
          <w:sz w:val="24"/>
        </w:rPr>
        <w:t> </w:t>
      </w:r>
      <w:r>
        <w:rPr>
          <w:sz w:val="24"/>
        </w:rPr>
        <w:t>following</w:t>
      </w:r>
      <w:r>
        <w:rPr>
          <w:spacing w:val="-3"/>
          <w:sz w:val="24"/>
        </w:rPr>
        <w:t> </w:t>
      </w:r>
      <w:r>
        <w:rPr>
          <w:spacing w:val="-2"/>
          <w:sz w:val="24"/>
        </w:rPr>
        <w:t>toxicant</w:t>
      </w:r>
    </w:p>
    <w:p>
      <w:pPr>
        <w:pStyle w:val="BodyText"/>
        <w:spacing w:before="1"/>
        <w:ind w:left="700"/>
      </w:pPr>
      <w:r>
        <w:rPr/>
        <w:t>(a)</w:t>
      </w:r>
      <w:r>
        <w:rPr>
          <w:spacing w:val="-2"/>
        </w:rPr>
        <w:t> </w:t>
      </w:r>
      <w:r>
        <w:rPr/>
        <w:t>heamagglutins</w:t>
      </w:r>
      <w:r>
        <w:rPr>
          <w:spacing w:val="-2"/>
        </w:rPr>
        <w:t> </w:t>
      </w:r>
      <w:r>
        <w:rPr/>
        <w:t>(b)</w:t>
      </w:r>
      <w:r>
        <w:rPr>
          <w:spacing w:val="-1"/>
        </w:rPr>
        <w:t> </w:t>
      </w:r>
      <w:r>
        <w:rPr/>
        <w:t>gossypol</w:t>
      </w:r>
      <w:r>
        <w:rPr>
          <w:spacing w:val="-1"/>
        </w:rPr>
        <w:t> </w:t>
      </w:r>
      <w:r>
        <w:rPr/>
        <w:t>(c)</w:t>
      </w:r>
      <w:r>
        <w:rPr>
          <w:spacing w:val="-2"/>
        </w:rPr>
        <w:t> </w:t>
      </w:r>
      <w:r>
        <w:rPr/>
        <w:t>fugus</w:t>
      </w:r>
      <w:r>
        <w:rPr>
          <w:spacing w:val="-1"/>
        </w:rPr>
        <w:t> </w:t>
      </w:r>
      <w:r>
        <w:rPr>
          <w:spacing w:val="-2"/>
        </w:rPr>
        <w:t>(d)disease.</w:t>
      </w:r>
    </w:p>
    <w:p>
      <w:pPr>
        <w:pStyle w:val="ListParagraph"/>
        <w:numPr>
          <w:ilvl w:val="0"/>
          <w:numId w:val="87"/>
        </w:numPr>
        <w:tabs>
          <w:tab w:pos="640" w:val="left" w:leader="none"/>
        </w:tabs>
        <w:spacing w:line="240" w:lineRule="auto" w:before="276" w:after="0"/>
        <w:ind w:left="640" w:right="0" w:hanging="540"/>
        <w:jc w:val="left"/>
        <w:rPr>
          <w:sz w:val="24"/>
        </w:rPr>
      </w:pPr>
      <w:r>
        <w:rPr>
          <w:sz w:val="24"/>
        </w:rPr>
        <w:t>Cotton</w:t>
      </w:r>
      <w:r>
        <w:rPr>
          <w:spacing w:val="-3"/>
          <w:sz w:val="24"/>
        </w:rPr>
        <w:t> </w:t>
      </w:r>
      <w:r>
        <w:rPr>
          <w:sz w:val="24"/>
        </w:rPr>
        <w:t>seed should</w:t>
      </w:r>
      <w:r>
        <w:rPr>
          <w:spacing w:val="-1"/>
          <w:sz w:val="24"/>
        </w:rPr>
        <w:t> </w:t>
      </w:r>
      <w:r>
        <w:rPr>
          <w:sz w:val="24"/>
        </w:rPr>
        <w:t>be</w:t>
      </w:r>
      <w:r>
        <w:rPr>
          <w:spacing w:val="-1"/>
          <w:sz w:val="24"/>
        </w:rPr>
        <w:t> </w:t>
      </w:r>
      <w:r>
        <w:rPr>
          <w:sz w:val="24"/>
        </w:rPr>
        <w:t>roasted</w:t>
      </w:r>
      <w:r>
        <w:rPr>
          <w:spacing w:val="-1"/>
          <w:sz w:val="24"/>
        </w:rPr>
        <w:t> </w:t>
      </w:r>
      <w:r>
        <w:rPr>
          <w:sz w:val="24"/>
        </w:rPr>
        <w:t>to avoid</w:t>
      </w:r>
      <w:r>
        <w:rPr>
          <w:spacing w:val="-1"/>
          <w:sz w:val="24"/>
        </w:rPr>
        <w:t> </w:t>
      </w:r>
      <w:r>
        <w:rPr>
          <w:sz w:val="24"/>
        </w:rPr>
        <w:t>the</w:t>
      </w:r>
      <w:r>
        <w:rPr>
          <w:spacing w:val="-1"/>
          <w:sz w:val="24"/>
        </w:rPr>
        <w:t> </w:t>
      </w:r>
      <w:r>
        <w:rPr>
          <w:sz w:val="24"/>
        </w:rPr>
        <w:t>following</w:t>
      </w:r>
      <w:r>
        <w:rPr>
          <w:spacing w:val="-3"/>
          <w:sz w:val="24"/>
        </w:rPr>
        <w:t> </w:t>
      </w:r>
      <w:r>
        <w:rPr>
          <w:spacing w:val="-2"/>
          <w:sz w:val="24"/>
        </w:rPr>
        <w:t>toxicant</w:t>
      </w:r>
    </w:p>
    <w:p>
      <w:pPr>
        <w:pStyle w:val="BodyText"/>
        <w:ind w:left="700"/>
      </w:pPr>
      <w:r>
        <w:rPr/>
        <w:t>(a)</w:t>
      </w:r>
      <w:r>
        <w:rPr>
          <w:spacing w:val="-2"/>
        </w:rPr>
        <w:t> </w:t>
      </w:r>
      <w:r>
        <w:rPr/>
        <w:t>heamagglutins</w:t>
      </w:r>
      <w:r>
        <w:rPr>
          <w:spacing w:val="-2"/>
        </w:rPr>
        <w:t> </w:t>
      </w:r>
      <w:r>
        <w:rPr/>
        <w:t>(b)</w:t>
      </w:r>
      <w:r>
        <w:rPr>
          <w:spacing w:val="-1"/>
        </w:rPr>
        <w:t> </w:t>
      </w:r>
      <w:r>
        <w:rPr/>
        <w:t>gossypol</w:t>
      </w:r>
      <w:r>
        <w:rPr>
          <w:spacing w:val="-1"/>
        </w:rPr>
        <w:t> </w:t>
      </w:r>
      <w:r>
        <w:rPr/>
        <w:t>(c)</w:t>
      </w:r>
      <w:r>
        <w:rPr>
          <w:spacing w:val="-2"/>
        </w:rPr>
        <w:t> </w:t>
      </w:r>
      <w:r>
        <w:rPr/>
        <w:t>fugus</w:t>
      </w:r>
      <w:r>
        <w:rPr>
          <w:spacing w:val="-2"/>
        </w:rPr>
        <w:t> </w:t>
      </w:r>
      <w:r>
        <w:rPr/>
        <w:t>(d)</w:t>
      </w:r>
      <w:r>
        <w:rPr>
          <w:spacing w:val="-3"/>
        </w:rPr>
        <w:t> </w:t>
      </w:r>
      <w:r>
        <w:rPr>
          <w:spacing w:val="-2"/>
        </w:rPr>
        <w:t>disease.</w:t>
      </w:r>
    </w:p>
    <w:p>
      <w:pPr>
        <w:pStyle w:val="ListParagraph"/>
        <w:numPr>
          <w:ilvl w:val="0"/>
          <w:numId w:val="87"/>
        </w:numPr>
        <w:tabs>
          <w:tab w:pos="640" w:val="left" w:leader="none"/>
        </w:tabs>
        <w:spacing w:line="240" w:lineRule="auto" w:before="276" w:after="0"/>
        <w:ind w:left="640" w:right="0" w:hanging="540"/>
        <w:jc w:val="left"/>
        <w:rPr>
          <w:sz w:val="24"/>
        </w:rPr>
      </w:pPr>
      <w:r>
        <w:rPr>
          <w:sz w:val="24"/>
        </w:rPr>
        <w:t>Cassava</w:t>
      </w:r>
      <w:r>
        <w:rPr>
          <w:spacing w:val="-3"/>
          <w:sz w:val="24"/>
        </w:rPr>
        <w:t> </w:t>
      </w:r>
      <w:r>
        <w:rPr>
          <w:sz w:val="24"/>
        </w:rPr>
        <w:t>should be</w:t>
      </w:r>
      <w:r>
        <w:rPr>
          <w:spacing w:val="-1"/>
          <w:sz w:val="24"/>
        </w:rPr>
        <w:t> </w:t>
      </w:r>
      <w:r>
        <w:rPr>
          <w:sz w:val="24"/>
        </w:rPr>
        <w:t>cooked</w:t>
      </w:r>
      <w:r>
        <w:rPr>
          <w:spacing w:val="-1"/>
          <w:sz w:val="24"/>
        </w:rPr>
        <w:t> </w:t>
      </w:r>
      <w:r>
        <w:rPr>
          <w:sz w:val="24"/>
        </w:rPr>
        <w:t>or roasted to</w:t>
      </w:r>
      <w:r>
        <w:rPr>
          <w:spacing w:val="-1"/>
          <w:sz w:val="24"/>
        </w:rPr>
        <w:t> </w:t>
      </w:r>
      <w:r>
        <w:rPr>
          <w:sz w:val="24"/>
        </w:rPr>
        <w:t>avoid the</w:t>
      </w:r>
      <w:r>
        <w:rPr>
          <w:spacing w:val="1"/>
          <w:sz w:val="24"/>
        </w:rPr>
        <w:t> </w:t>
      </w:r>
      <w:r>
        <w:rPr>
          <w:sz w:val="24"/>
        </w:rPr>
        <w:t>following</w:t>
      </w:r>
      <w:r>
        <w:rPr>
          <w:spacing w:val="-3"/>
          <w:sz w:val="24"/>
        </w:rPr>
        <w:t> </w:t>
      </w:r>
      <w:r>
        <w:rPr>
          <w:spacing w:val="-2"/>
          <w:sz w:val="24"/>
        </w:rPr>
        <w:t>toxicant</w:t>
      </w:r>
    </w:p>
    <w:p>
      <w:pPr>
        <w:pStyle w:val="BodyText"/>
        <w:ind w:left="640"/>
      </w:pPr>
      <w:r>
        <w:rPr/>
        <w:t>(a)</w:t>
      </w:r>
      <w:r>
        <w:rPr>
          <w:spacing w:val="-4"/>
        </w:rPr>
        <w:t> </w:t>
      </w:r>
      <w:r>
        <w:rPr/>
        <w:t>heamagglutins</w:t>
      </w:r>
      <w:r>
        <w:rPr>
          <w:spacing w:val="-2"/>
        </w:rPr>
        <w:t> </w:t>
      </w:r>
      <w:r>
        <w:rPr/>
        <w:t>(b)</w:t>
      </w:r>
      <w:r>
        <w:rPr>
          <w:spacing w:val="-1"/>
        </w:rPr>
        <w:t> </w:t>
      </w:r>
      <w:r>
        <w:rPr/>
        <w:t>gossypol</w:t>
      </w:r>
      <w:r>
        <w:rPr>
          <w:spacing w:val="-1"/>
        </w:rPr>
        <w:t> </w:t>
      </w:r>
      <w:r>
        <w:rPr/>
        <w:t>(c)</w:t>
      </w:r>
      <w:r>
        <w:rPr>
          <w:spacing w:val="-2"/>
        </w:rPr>
        <w:t> </w:t>
      </w:r>
      <w:r>
        <w:rPr/>
        <w:t>cyanine</w:t>
      </w:r>
      <w:r>
        <w:rPr>
          <w:spacing w:val="-3"/>
        </w:rPr>
        <w:t> </w:t>
      </w:r>
      <w:r>
        <w:rPr/>
        <w:t>(d)</w:t>
      </w:r>
      <w:r>
        <w:rPr>
          <w:spacing w:val="-2"/>
        </w:rPr>
        <w:t> disease.</w:t>
      </w:r>
    </w:p>
    <w:p>
      <w:pPr>
        <w:pStyle w:val="BodyText"/>
      </w:pPr>
    </w:p>
    <w:p>
      <w:pPr>
        <w:pStyle w:val="ListParagraph"/>
        <w:numPr>
          <w:ilvl w:val="0"/>
          <w:numId w:val="87"/>
        </w:numPr>
        <w:tabs>
          <w:tab w:pos="640" w:val="left" w:leader="none"/>
        </w:tabs>
        <w:spacing w:line="240" w:lineRule="auto" w:before="0" w:after="0"/>
        <w:ind w:left="640" w:right="0" w:hanging="540"/>
        <w:jc w:val="left"/>
        <w:rPr>
          <w:sz w:val="24"/>
        </w:rPr>
      </w:pPr>
      <w:r>
        <w:rPr>
          <w:sz w:val="24"/>
        </w:rPr>
        <w:t>Supplementary</w:t>
      </w:r>
      <w:r>
        <w:rPr>
          <w:spacing w:val="55"/>
          <w:sz w:val="24"/>
        </w:rPr>
        <w:t> </w:t>
      </w:r>
      <w:r>
        <w:rPr>
          <w:sz w:val="24"/>
        </w:rPr>
        <w:t>feed </w:t>
      </w:r>
      <w:r>
        <w:rPr>
          <w:spacing w:val="-5"/>
          <w:sz w:val="24"/>
        </w:rPr>
        <w:t>is</w:t>
      </w:r>
    </w:p>
    <w:p>
      <w:pPr>
        <w:pStyle w:val="BodyText"/>
        <w:tabs>
          <w:tab w:pos="1774" w:val="left" w:leader="none"/>
          <w:tab w:pos="5886" w:val="left" w:leader="none"/>
        </w:tabs>
        <w:ind w:left="640" w:right="667"/>
      </w:pPr>
      <w:r>
        <w:rPr>
          <w:spacing w:val="-2"/>
        </w:rPr>
        <w:t>(a)natural</w:t>
      </w:r>
      <w:r>
        <w:rPr/>
        <w:tab/>
        <w:t>feed</w:t>
      </w:r>
      <w:r>
        <w:rPr>
          <w:spacing w:val="40"/>
        </w:rPr>
        <w:t> </w:t>
      </w:r>
      <w:r>
        <w:rPr/>
        <w:t>given</w:t>
      </w:r>
      <w:r>
        <w:rPr>
          <w:spacing w:val="40"/>
        </w:rPr>
        <w:t> </w:t>
      </w:r>
      <w:r>
        <w:rPr/>
        <w:t>to</w:t>
      </w:r>
      <w:r>
        <w:rPr>
          <w:spacing w:val="40"/>
        </w:rPr>
        <w:t> </w:t>
      </w:r>
      <w:r>
        <w:rPr/>
        <w:t>fish(b)</w:t>
      </w:r>
      <w:r>
        <w:rPr>
          <w:spacing w:val="40"/>
        </w:rPr>
        <w:t> </w:t>
      </w:r>
      <w:r>
        <w:rPr/>
        <w:t>prepared</w:t>
      </w:r>
      <w:r>
        <w:rPr>
          <w:spacing w:val="40"/>
        </w:rPr>
        <w:t> </w:t>
      </w:r>
      <w:r>
        <w:rPr/>
        <w:t>in</w:t>
      </w:r>
      <w:r>
        <w:rPr>
          <w:spacing w:val="40"/>
        </w:rPr>
        <w:t> </w:t>
      </w:r>
      <w:r>
        <w:rPr/>
        <w:t>order</w:t>
        <w:tab/>
        <w:t>to</w:t>
      </w:r>
      <w:r>
        <w:rPr>
          <w:spacing w:val="37"/>
        </w:rPr>
        <w:t> </w:t>
      </w:r>
      <w:r>
        <w:rPr/>
        <w:t>provide</w:t>
      </w:r>
      <w:r>
        <w:rPr>
          <w:spacing w:val="37"/>
        </w:rPr>
        <w:t> </w:t>
      </w:r>
      <w:r>
        <w:rPr/>
        <w:t>adequate</w:t>
      </w:r>
      <w:r>
        <w:rPr>
          <w:spacing w:val="34"/>
        </w:rPr>
        <w:t> </w:t>
      </w:r>
      <w:r>
        <w:rPr/>
        <w:t>nutrition</w:t>
      </w:r>
      <w:r>
        <w:rPr>
          <w:spacing w:val="36"/>
        </w:rPr>
        <w:t> </w:t>
      </w:r>
      <w:r>
        <w:rPr/>
        <w:t>to</w:t>
      </w:r>
      <w:r>
        <w:rPr>
          <w:spacing w:val="36"/>
        </w:rPr>
        <w:t> </w:t>
      </w:r>
      <w:r>
        <w:rPr/>
        <w:t>fish</w:t>
      </w:r>
      <w:r>
        <w:rPr>
          <w:spacing w:val="37"/>
        </w:rPr>
        <w:t> </w:t>
      </w:r>
      <w:r>
        <w:rPr/>
        <w:t>(c)</w:t>
      </w:r>
      <w:r>
        <w:rPr>
          <w:spacing w:val="37"/>
        </w:rPr>
        <w:t> </w:t>
      </w:r>
      <w:r>
        <w:rPr/>
        <w:t>is artificial feed for fingerings only (d) is naturally prepared feed for brooders fish only</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Adult</w:t>
      </w:r>
      <w:r>
        <w:rPr>
          <w:spacing w:val="-3"/>
          <w:sz w:val="24"/>
        </w:rPr>
        <w:t> </w:t>
      </w:r>
      <w:r>
        <w:rPr>
          <w:sz w:val="24"/>
        </w:rPr>
        <w:t>fish</w:t>
      </w:r>
      <w:r>
        <w:rPr>
          <w:spacing w:val="-1"/>
          <w:sz w:val="24"/>
        </w:rPr>
        <w:t> </w:t>
      </w:r>
      <w:r>
        <w:rPr>
          <w:sz w:val="24"/>
        </w:rPr>
        <w:t>in</w:t>
      </w:r>
      <w:r>
        <w:rPr>
          <w:spacing w:val="-1"/>
          <w:sz w:val="24"/>
        </w:rPr>
        <w:t> </w:t>
      </w:r>
      <w:r>
        <w:rPr>
          <w:sz w:val="24"/>
        </w:rPr>
        <w:t>fish</w:t>
      </w:r>
      <w:r>
        <w:rPr>
          <w:spacing w:val="-1"/>
          <w:sz w:val="24"/>
        </w:rPr>
        <w:t> </w:t>
      </w:r>
      <w:r>
        <w:rPr>
          <w:sz w:val="24"/>
        </w:rPr>
        <w:t>pond</w:t>
      </w:r>
      <w:r>
        <w:rPr>
          <w:spacing w:val="-1"/>
          <w:sz w:val="24"/>
        </w:rPr>
        <w:t> </w:t>
      </w:r>
      <w:r>
        <w:rPr>
          <w:sz w:val="24"/>
        </w:rPr>
        <w:t>prefer feed</w:t>
      </w:r>
      <w:r>
        <w:rPr>
          <w:spacing w:val="1"/>
          <w:sz w:val="24"/>
        </w:rPr>
        <w:t> </w:t>
      </w:r>
      <w:r>
        <w:rPr>
          <w:sz w:val="24"/>
        </w:rPr>
        <w:t>available</w:t>
      </w:r>
      <w:r>
        <w:rPr>
          <w:spacing w:val="-1"/>
          <w:sz w:val="24"/>
        </w:rPr>
        <w:t> </w:t>
      </w:r>
      <w:r>
        <w:rPr>
          <w:spacing w:val="-5"/>
          <w:sz w:val="24"/>
        </w:rPr>
        <w:t>in</w:t>
      </w:r>
    </w:p>
    <w:p>
      <w:pPr>
        <w:pStyle w:val="BodyText"/>
        <w:ind w:left="700"/>
      </w:pPr>
      <w:r>
        <w:rPr/>
        <w:t>(a)</w:t>
      </w:r>
      <w:r>
        <w:rPr>
          <w:spacing w:val="-1"/>
        </w:rPr>
        <w:t> </w:t>
      </w:r>
      <w:r>
        <w:rPr/>
        <w:t>powder</w:t>
      </w:r>
      <w:r>
        <w:rPr>
          <w:spacing w:val="-1"/>
        </w:rPr>
        <w:t> </w:t>
      </w:r>
      <w:r>
        <w:rPr/>
        <w:t>form</w:t>
      </w:r>
      <w:r>
        <w:rPr>
          <w:spacing w:val="-1"/>
        </w:rPr>
        <w:t> </w:t>
      </w:r>
      <w:r>
        <w:rPr/>
        <w:t>(b)</w:t>
      </w:r>
      <w:r>
        <w:rPr>
          <w:spacing w:val="-1"/>
        </w:rPr>
        <w:t> </w:t>
      </w:r>
      <w:r>
        <w:rPr/>
        <w:t>crushed</w:t>
      </w:r>
      <w:r>
        <w:rPr>
          <w:spacing w:val="-1"/>
        </w:rPr>
        <w:t> </w:t>
      </w:r>
      <w:r>
        <w:rPr/>
        <w:t>form</w:t>
      </w:r>
      <w:r>
        <w:rPr>
          <w:spacing w:val="-1"/>
        </w:rPr>
        <w:t> </w:t>
      </w:r>
      <w:r>
        <w:rPr/>
        <w:t>(c)</w:t>
      </w:r>
      <w:r>
        <w:rPr>
          <w:spacing w:val="-1"/>
        </w:rPr>
        <w:t> </w:t>
      </w:r>
      <w:r>
        <w:rPr/>
        <w:t>pellet form</w:t>
      </w:r>
      <w:r>
        <w:rPr>
          <w:spacing w:val="-1"/>
        </w:rPr>
        <w:t> </w:t>
      </w:r>
      <w:r>
        <w:rPr/>
        <w:t>(d)</w:t>
      </w:r>
      <w:r>
        <w:rPr>
          <w:spacing w:val="-2"/>
        </w:rPr>
        <w:t> </w:t>
      </w:r>
      <w:r>
        <w:rPr/>
        <w:t>liquid </w:t>
      </w:r>
      <w:r>
        <w:rPr>
          <w:spacing w:val="-4"/>
        </w:rPr>
        <w:t>form</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Sink</w:t>
      </w:r>
      <w:r>
        <w:rPr>
          <w:spacing w:val="-1"/>
          <w:sz w:val="24"/>
        </w:rPr>
        <w:t> </w:t>
      </w:r>
      <w:r>
        <w:rPr>
          <w:sz w:val="24"/>
        </w:rPr>
        <w:t>pallets are</w:t>
      </w:r>
      <w:r>
        <w:rPr>
          <w:spacing w:val="-2"/>
          <w:sz w:val="24"/>
        </w:rPr>
        <w:t> </w:t>
      </w:r>
      <w:r>
        <w:rPr>
          <w:sz w:val="24"/>
        </w:rPr>
        <w:t>suitable</w:t>
      </w:r>
      <w:r>
        <w:rPr>
          <w:spacing w:val="-2"/>
          <w:sz w:val="24"/>
        </w:rPr>
        <w:t> </w:t>
      </w:r>
      <w:r>
        <w:rPr>
          <w:sz w:val="24"/>
        </w:rPr>
        <w:t>for</w:t>
      </w:r>
      <w:r>
        <w:rPr>
          <w:spacing w:val="-1"/>
          <w:sz w:val="24"/>
        </w:rPr>
        <w:t> </w:t>
      </w:r>
      <w:r>
        <w:rPr>
          <w:sz w:val="24"/>
        </w:rPr>
        <w:t>fish that </w:t>
      </w:r>
      <w:r>
        <w:rPr>
          <w:spacing w:val="-5"/>
          <w:sz w:val="24"/>
        </w:rPr>
        <w:t>are</w:t>
      </w:r>
    </w:p>
    <w:p>
      <w:pPr>
        <w:pStyle w:val="BodyText"/>
        <w:spacing w:before="1"/>
        <w:ind w:left="640"/>
      </w:pPr>
      <w:r>
        <w:rPr/>
        <w:t>(a)</w:t>
      </w:r>
      <w:r>
        <w:rPr>
          <w:spacing w:val="-3"/>
        </w:rPr>
        <w:t> </w:t>
      </w:r>
      <w:r>
        <w:rPr/>
        <w:t>surface</w:t>
      </w:r>
      <w:r>
        <w:rPr>
          <w:spacing w:val="-2"/>
        </w:rPr>
        <w:t> </w:t>
      </w:r>
      <w:r>
        <w:rPr/>
        <w:t>feeder (b)</w:t>
      </w:r>
      <w:r>
        <w:rPr>
          <w:spacing w:val="-2"/>
        </w:rPr>
        <w:t> </w:t>
      </w:r>
      <w:r>
        <w:rPr/>
        <w:t>button</w:t>
      </w:r>
      <w:r>
        <w:rPr>
          <w:spacing w:val="-1"/>
        </w:rPr>
        <w:t> </w:t>
      </w:r>
      <w:r>
        <w:rPr/>
        <w:t>feeder (c)</w:t>
      </w:r>
      <w:r>
        <w:rPr>
          <w:spacing w:val="-1"/>
        </w:rPr>
        <w:t> </w:t>
      </w:r>
      <w:r>
        <w:rPr/>
        <w:t>middle</w:t>
      </w:r>
      <w:r>
        <w:rPr>
          <w:spacing w:val="-2"/>
        </w:rPr>
        <w:t> </w:t>
      </w:r>
      <w:r>
        <w:rPr/>
        <w:t>level feeder</w:t>
      </w:r>
      <w:r>
        <w:rPr>
          <w:spacing w:val="-1"/>
        </w:rPr>
        <w:t> </w:t>
      </w:r>
      <w:r>
        <w:rPr/>
        <w:t>(d)</w:t>
      </w:r>
      <w:r>
        <w:rPr>
          <w:spacing w:val="-2"/>
        </w:rPr>
        <w:t> </w:t>
      </w:r>
      <w:r>
        <w:rPr/>
        <w:t>passive</w:t>
      </w:r>
      <w:r>
        <w:rPr>
          <w:spacing w:val="-1"/>
        </w:rPr>
        <w:t> </w:t>
      </w:r>
      <w:r>
        <w:rPr>
          <w:spacing w:val="-2"/>
        </w:rPr>
        <w:t>feeder</w:t>
      </w:r>
    </w:p>
    <w:p>
      <w:pPr>
        <w:pStyle w:val="ListParagraph"/>
        <w:numPr>
          <w:ilvl w:val="0"/>
          <w:numId w:val="87"/>
        </w:numPr>
        <w:tabs>
          <w:tab w:pos="639" w:val="left" w:leader="none"/>
        </w:tabs>
        <w:spacing w:line="240" w:lineRule="auto" w:before="276" w:after="0"/>
        <w:ind w:left="639" w:right="0" w:hanging="539"/>
        <w:jc w:val="left"/>
        <w:rPr>
          <w:sz w:val="24"/>
        </w:rPr>
      </w:pPr>
      <w:r>
        <w:rPr>
          <w:sz w:val="24"/>
        </w:rPr>
        <w:t>The</w:t>
      </w:r>
      <w:r>
        <w:rPr>
          <w:spacing w:val="-3"/>
          <w:sz w:val="24"/>
        </w:rPr>
        <w:t> </w:t>
      </w:r>
      <w:r>
        <w:rPr>
          <w:sz w:val="24"/>
        </w:rPr>
        <w:t>type</w:t>
      </w:r>
      <w:r>
        <w:rPr>
          <w:spacing w:val="-1"/>
          <w:sz w:val="24"/>
        </w:rPr>
        <w:t> </w:t>
      </w:r>
      <w:r>
        <w:rPr>
          <w:sz w:val="24"/>
        </w:rPr>
        <w:t>of</w:t>
      </w:r>
      <w:r>
        <w:rPr>
          <w:spacing w:val="-1"/>
          <w:sz w:val="24"/>
        </w:rPr>
        <w:t> </w:t>
      </w:r>
      <w:r>
        <w:rPr>
          <w:sz w:val="24"/>
        </w:rPr>
        <w:t>fish species</w:t>
      </w:r>
      <w:r>
        <w:rPr>
          <w:spacing w:val="-1"/>
          <w:sz w:val="24"/>
        </w:rPr>
        <w:t> </w:t>
      </w:r>
      <w:r>
        <w:rPr>
          <w:sz w:val="24"/>
        </w:rPr>
        <w:t>that are</w:t>
      </w:r>
      <w:r>
        <w:rPr>
          <w:spacing w:val="-2"/>
          <w:sz w:val="24"/>
        </w:rPr>
        <w:t> </w:t>
      </w:r>
      <w:r>
        <w:rPr>
          <w:sz w:val="24"/>
        </w:rPr>
        <w:t>button feeder </w:t>
      </w:r>
      <w:r>
        <w:rPr>
          <w:spacing w:val="-5"/>
          <w:sz w:val="24"/>
        </w:rPr>
        <w:t>are</w:t>
      </w:r>
    </w:p>
    <w:p>
      <w:pPr>
        <w:spacing w:before="0"/>
        <w:ind w:left="640" w:right="655" w:firstLine="0"/>
        <w:jc w:val="left"/>
        <w:rPr>
          <w:sz w:val="24"/>
        </w:rPr>
      </w:pPr>
      <w:r>
        <w:rPr>
          <w:sz w:val="24"/>
        </w:rPr>
        <w:t>(a) </w:t>
      </w:r>
      <w:r>
        <w:rPr>
          <w:i/>
          <w:sz w:val="24"/>
        </w:rPr>
        <w:t>clarias </w:t>
      </w:r>
      <w:r>
        <w:rPr>
          <w:sz w:val="24"/>
        </w:rPr>
        <w:t>and </w:t>
      </w:r>
      <w:r>
        <w:rPr>
          <w:i/>
          <w:sz w:val="24"/>
        </w:rPr>
        <w:t>Heterotis sp </w:t>
      </w:r>
      <w:r>
        <w:rPr>
          <w:sz w:val="24"/>
        </w:rPr>
        <w:t>(b) </w:t>
      </w:r>
      <w:r>
        <w:rPr>
          <w:i/>
          <w:sz w:val="24"/>
        </w:rPr>
        <w:t>Tilapia </w:t>
      </w:r>
      <w:r>
        <w:rPr>
          <w:sz w:val="24"/>
        </w:rPr>
        <w:t>and </w:t>
      </w:r>
      <w:r>
        <w:rPr>
          <w:i/>
          <w:sz w:val="24"/>
        </w:rPr>
        <w:t>Clarias </w:t>
      </w:r>
      <w:r>
        <w:rPr>
          <w:sz w:val="24"/>
        </w:rPr>
        <w:t>(c) </w:t>
      </w:r>
      <w:r>
        <w:rPr>
          <w:i/>
          <w:sz w:val="24"/>
        </w:rPr>
        <w:t>Hetterotis </w:t>
      </w:r>
      <w:r>
        <w:rPr>
          <w:sz w:val="24"/>
        </w:rPr>
        <w:t>and </w:t>
      </w:r>
      <w:r>
        <w:rPr>
          <w:i/>
          <w:sz w:val="24"/>
        </w:rPr>
        <w:t>Tilapia </w:t>
      </w:r>
      <w:r>
        <w:rPr>
          <w:sz w:val="24"/>
        </w:rPr>
        <w:t>(d) </w:t>
      </w:r>
      <w:r>
        <w:rPr>
          <w:i/>
          <w:sz w:val="24"/>
        </w:rPr>
        <w:t>Clarias </w:t>
      </w:r>
      <w:r>
        <w:rPr>
          <w:sz w:val="24"/>
        </w:rPr>
        <w:t>and cat</w:t>
      </w:r>
      <w:r>
        <w:rPr>
          <w:spacing w:val="40"/>
          <w:sz w:val="24"/>
        </w:rPr>
        <w:t> </w:t>
      </w:r>
      <w:r>
        <w:rPr>
          <w:spacing w:val="-4"/>
          <w:sz w:val="24"/>
        </w:rPr>
        <w:t>fish</w:t>
      </w:r>
    </w:p>
    <w:p>
      <w:pPr>
        <w:spacing w:after="0"/>
        <w:jc w:val="left"/>
        <w:rPr>
          <w:sz w:val="24"/>
        </w:rPr>
        <w:sectPr>
          <w:pgSz w:w="12240" w:h="15840"/>
          <w:pgMar w:header="0" w:footer="1068" w:top="1720" w:bottom="1260" w:left="980" w:right="420"/>
        </w:sectPr>
      </w:pPr>
    </w:p>
    <w:p>
      <w:pPr>
        <w:pStyle w:val="ListParagraph"/>
        <w:numPr>
          <w:ilvl w:val="0"/>
          <w:numId w:val="87"/>
        </w:numPr>
        <w:tabs>
          <w:tab w:pos="639" w:val="left" w:leader="none"/>
        </w:tabs>
        <w:spacing w:line="240" w:lineRule="auto" w:before="236" w:after="0"/>
        <w:ind w:left="639" w:right="0" w:hanging="539"/>
        <w:jc w:val="left"/>
        <w:rPr>
          <w:sz w:val="24"/>
        </w:rPr>
      </w:pPr>
      <w:r>
        <w:rPr>
          <w:sz w:val="24"/>
        </w:rPr>
        <w:t>Floating</w:t>
      </w:r>
      <w:r>
        <w:rPr>
          <w:spacing w:val="-5"/>
          <w:sz w:val="24"/>
        </w:rPr>
        <w:t> </w:t>
      </w:r>
      <w:r>
        <w:rPr>
          <w:sz w:val="24"/>
        </w:rPr>
        <w:t>pellets are</w:t>
      </w:r>
      <w:r>
        <w:rPr>
          <w:spacing w:val="-2"/>
          <w:sz w:val="24"/>
        </w:rPr>
        <w:t> </w:t>
      </w:r>
      <w:r>
        <w:rPr>
          <w:sz w:val="24"/>
        </w:rPr>
        <w:t>suitable</w:t>
      </w:r>
      <w:r>
        <w:rPr>
          <w:spacing w:val="-1"/>
          <w:sz w:val="24"/>
        </w:rPr>
        <w:t> </w:t>
      </w:r>
      <w:r>
        <w:rPr>
          <w:sz w:val="24"/>
        </w:rPr>
        <w:t>for</w:t>
      </w:r>
      <w:r>
        <w:rPr>
          <w:spacing w:val="-2"/>
          <w:sz w:val="24"/>
        </w:rPr>
        <w:t> </w:t>
      </w:r>
      <w:r>
        <w:rPr>
          <w:sz w:val="24"/>
        </w:rPr>
        <w:t>fish species</w:t>
      </w:r>
      <w:r>
        <w:rPr>
          <w:spacing w:val="-1"/>
          <w:sz w:val="24"/>
        </w:rPr>
        <w:t> </w:t>
      </w:r>
      <w:r>
        <w:rPr>
          <w:sz w:val="24"/>
        </w:rPr>
        <w:t>that </w:t>
      </w:r>
      <w:r>
        <w:rPr>
          <w:spacing w:val="-5"/>
          <w:sz w:val="24"/>
        </w:rPr>
        <w:t>are</w:t>
      </w:r>
    </w:p>
    <w:p>
      <w:pPr>
        <w:pStyle w:val="BodyText"/>
        <w:ind w:left="700"/>
      </w:pPr>
      <w:r>
        <w:rPr/>
        <w:t>(a)</w:t>
      </w:r>
      <w:r>
        <w:rPr>
          <w:spacing w:val="-1"/>
        </w:rPr>
        <w:t> </w:t>
      </w:r>
      <w:r>
        <w:rPr/>
        <w:t>surface</w:t>
      </w:r>
      <w:r>
        <w:rPr>
          <w:spacing w:val="-2"/>
        </w:rPr>
        <w:t> </w:t>
      </w:r>
      <w:r>
        <w:rPr/>
        <w:t>feeder (b)</w:t>
      </w:r>
      <w:r>
        <w:rPr>
          <w:spacing w:val="-3"/>
        </w:rPr>
        <w:t> </w:t>
      </w:r>
      <w:r>
        <w:rPr/>
        <w:t>button</w:t>
      </w:r>
      <w:r>
        <w:rPr>
          <w:spacing w:val="-1"/>
        </w:rPr>
        <w:t> </w:t>
      </w:r>
      <w:r>
        <w:rPr/>
        <w:t>feeder (c)</w:t>
      </w:r>
      <w:r>
        <w:rPr>
          <w:spacing w:val="-1"/>
        </w:rPr>
        <w:t> </w:t>
      </w:r>
      <w:r>
        <w:rPr/>
        <w:t>middle</w:t>
      </w:r>
      <w:r>
        <w:rPr>
          <w:spacing w:val="-2"/>
        </w:rPr>
        <w:t> </w:t>
      </w:r>
      <w:r>
        <w:rPr/>
        <w:t>level</w:t>
      </w:r>
      <w:r>
        <w:rPr>
          <w:spacing w:val="-1"/>
        </w:rPr>
        <w:t> </w:t>
      </w:r>
      <w:r>
        <w:rPr/>
        <w:t>feeder</w:t>
      </w:r>
      <w:r>
        <w:rPr>
          <w:spacing w:val="-1"/>
        </w:rPr>
        <w:t> </w:t>
      </w:r>
      <w:r>
        <w:rPr/>
        <w:t>(d)</w:t>
      </w:r>
      <w:r>
        <w:rPr>
          <w:spacing w:val="-1"/>
        </w:rPr>
        <w:t> </w:t>
      </w:r>
      <w:r>
        <w:rPr/>
        <w:t>passive</w:t>
      </w:r>
      <w:r>
        <w:rPr>
          <w:spacing w:val="-1"/>
        </w:rPr>
        <w:t> </w:t>
      </w:r>
      <w:r>
        <w:rPr>
          <w:spacing w:val="-2"/>
        </w:rPr>
        <w:t>feeder</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The</w:t>
      </w:r>
      <w:r>
        <w:rPr>
          <w:spacing w:val="-3"/>
          <w:sz w:val="24"/>
        </w:rPr>
        <w:t> </w:t>
      </w:r>
      <w:r>
        <w:rPr>
          <w:sz w:val="24"/>
        </w:rPr>
        <w:t>type</w:t>
      </w:r>
      <w:r>
        <w:rPr>
          <w:spacing w:val="-1"/>
          <w:sz w:val="24"/>
        </w:rPr>
        <w:t> </w:t>
      </w:r>
      <w:r>
        <w:rPr>
          <w:sz w:val="24"/>
        </w:rPr>
        <w:t>of</w:t>
      </w:r>
      <w:r>
        <w:rPr>
          <w:spacing w:val="-1"/>
          <w:sz w:val="24"/>
        </w:rPr>
        <w:t> </w:t>
      </w:r>
      <w:r>
        <w:rPr>
          <w:sz w:val="24"/>
        </w:rPr>
        <w:t>fish that</w:t>
      </w:r>
      <w:r>
        <w:rPr>
          <w:spacing w:val="-1"/>
          <w:sz w:val="24"/>
        </w:rPr>
        <w:t> </w:t>
      </w:r>
      <w:r>
        <w:rPr>
          <w:sz w:val="24"/>
        </w:rPr>
        <w:t>is surface</w:t>
      </w:r>
      <w:r>
        <w:rPr>
          <w:spacing w:val="-2"/>
          <w:sz w:val="24"/>
        </w:rPr>
        <w:t> </w:t>
      </w:r>
      <w:r>
        <w:rPr>
          <w:sz w:val="24"/>
        </w:rPr>
        <w:t>feeder </w:t>
      </w:r>
      <w:r>
        <w:rPr>
          <w:spacing w:val="-5"/>
          <w:sz w:val="24"/>
        </w:rPr>
        <w:t>is</w:t>
      </w:r>
    </w:p>
    <w:p>
      <w:pPr>
        <w:spacing w:before="0"/>
        <w:ind w:left="640" w:right="0" w:firstLine="0"/>
        <w:jc w:val="left"/>
        <w:rPr>
          <w:i/>
          <w:sz w:val="24"/>
        </w:rPr>
      </w:pPr>
      <w:r>
        <w:rPr>
          <w:sz w:val="24"/>
        </w:rPr>
        <w:t>(a)</w:t>
      </w:r>
      <w:r>
        <w:rPr>
          <w:spacing w:val="-2"/>
          <w:sz w:val="24"/>
        </w:rPr>
        <w:t> </w:t>
      </w:r>
      <w:r>
        <w:rPr>
          <w:i/>
          <w:sz w:val="24"/>
        </w:rPr>
        <w:t>Claria</w:t>
      </w:r>
      <w:r>
        <w:rPr>
          <w:i/>
          <w:spacing w:val="-1"/>
          <w:sz w:val="24"/>
        </w:rPr>
        <w:t> </w:t>
      </w:r>
      <w:r>
        <w:rPr>
          <w:sz w:val="24"/>
        </w:rPr>
        <w:t>(b)</w:t>
      </w:r>
      <w:r>
        <w:rPr>
          <w:i/>
          <w:sz w:val="24"/>
        </w:rPr>
        <w:t>Hetrotis </w:t>
      </w:r>
      <w:r>
        <w:rPr>
          <w:sz w:val="24"/>
        </w:rPr>
        <w:t>(c) </w:t>
      </w:r>
      <w:r>
        <w:rPr>
          <w:i/>
          <w:sz w:val="24"/>
        </w:rPr>
        <w:t>Tilapia </w:t>
      </w:r>
      <w:r>
        <w:rPr>
          <w:sz w:val="24"/>
        </w:rPr>
        <w:t>(d)</w:t>
      </w:r>
      <w:r>
        <w:rPr>
          <w:spacing w:val="-2"/>
          <w:sz w:val="24"/>
        </w:rPr>
        <w:t> </w:t>
      </w:r>
      <w:r>
        <w:rPr>
          <w:i/>
          <w:spacing w:val="-2"/>
          <w:sz w:val="24"/>
        </w:rPr>
        <w:t>Heterobranchus</w:t>
      </w:r>
    </w:p>
    <w:p>
      <w:pPr>
        <w:pStyle w:val="BodyText"/>
        <w:rPr>
          <w:i/>
        </w:rPr>
      </w:pPr>
    </w:p>
    <w:p>
      <w:pPr>
        <w:pStyle w:val="ListParagraph"/>
        <w:numPr>
          <w:ilvl w:val="0"/>
          <w:numId w:val="87"/>
        </w:numPr>
        <w:tabs>
          <w:tab w:pos="639" w:val="left" w:leader="none"/>
          <w:tab w:pos="7112" w:val="left" w:leader="dot"/>
        </w:tabs>
        <w:spacing w:line="240" w:lineRule="auto" w:before="0" w:after="0"/>
        <w:ind w:left="639" w:right="0" w:hanging="539"/>
        <w:jc w:val="left"/>
        <w:rPr>
          <w:sz w:val="24"/>
        </w:rPr>
      </w:pPr>
      <w:r>
        <w:rPr>
          <w:sz w:val="24"/>
        </w:rPr>
        <w:t>Suitable</w:t>
      </w:r>
      <w:r>
        <w:rPr>
          <w:spacing w:val="-1"/>
          <w:sz w:val="24"/>
        </w:rPr>
        <w:t> </w:t>
      </w:r>
      <w:r>
        <w:rPr>
          <w:sz w:val="24"/>
        </w:rPr>
        <w:t>feed</w:t>
      </w:r>
      <w:r>
        <w:rPr>
          <w:spacing w:val="-1"/>
          <w:sz w:val="24"/>
        </w:rPr>
        <w:t> </w:t>
      </w:r>
      <w:r>
        <w:rPr>
          <w:sz w:val="24"/>
        </w:rPr>
        <w:t>for</w:t>
      </w:r>
      <w:r>
        <w:rPr>
          <w:spacing w:val="-1"/>
          <w:sz w:val="24"/>
        </w:rPr>
        <w:t> </w:t>
      </w:r>
      <w:r>
        <w:rPr>
          <w:sz w:val="24"/>
        </w:rPr>
        <w:t>fish</w:t>
      </w:r>
      <w:r>
        <w:rPr>
          <w:spacing w:val="-1"/>
          <w:sz w:val="24"/>
        </w:rPr>
        <w:t> </w:t>
      </w:r>
      <w:r>
        <w:rPr>
          <w:sz w:val="24"/>
        </w:rPr>
        <w:t>species</w:t>
      </w:r>
      <w:r>
        <w:rPr>
          <w:spacing w:val="-1"/>
          <w:sz w:val="24"/>
        </w:rPr>
        <w:t> </w:t>
      </w:r>
      <w:r>
        <w:rPr>
          <w:sz w:val="24"/>
        </w:rPr>
        <w:t>should</w:t>
      </w:r>
      <w:r>
        <w:rPr>
          <w:spacing w:val="-1"/>
          <w:sz w:val="24"/>
        </w:rPr>
        <w:t> </w:t>
      </w:r>
      <w:r>
        <w:rPr>
          <w:sz w:val="24"/>
        </w:rPr>
        <w:t>not</w:t>
      </w:r>
      <w:r>
        <w:rPr>
          <w:spacing w:val="-1"/>
          <w:sz w:val="24"/>
        </w:rPr>
        <w:t> </w:t>
      </w:r>
      <w:r>
        <w:rPr>
          <w:sz w:val="24"/>
        </w:rPr>
        <w:t>be</w:t>
      </w:r>
      <w:r>
        <w:rPr>
          <w:spacing w:val="-2"/>
          <w:sz w:val="24"/>
        </w:rPr>
        <w:t> </w:t>
      </w:r>
      <w:r>
        <w:rPr>
          <w:sz w:val="24"/>
        </w:rPr>
        <w:t>more</w:t>
      </w:r>
      <w:r>
        <w:rPr>
          <w:spacing w:val="-2"/>
          <w:sz w:val="24"/>
        </w:rPr>
        <w:t> </w:t>
      </w:r>
      <w:r>
        <w:rPr>
          <w:spacing w:val="-4"/>
          <w:sz w:val="24"/>
        </w:rPr>
        <w:t>than</w:t>
      </w:r>
      <w:r>
        <w:rPr>
          <w:sz w:val="24"/>
        </w:rPr>
        <w:tab/>
        <w:t>in</w:t>
      </w:r>
      <w:r>
        <w:rPr>
          <w:spacing w:val="-2"/>
          <w:sz w:val="24"/>
        </w:rPr>
        <w:t> diametre</w:t>
      </w:r>
    </w:p>
    <w:p>
      <w:pPr>
        <w:pStyle w:val="BodyText"/>
        <w:ind w:left="640"/>
      </w:pPr>
      <w:r>
        <w:rPr/>
        <w:t>(a)3.2mm</w:t>
      </w:r>
      <w:r>
        <w:rPr>
          <w:spacing w:val="-3"/>
        </w:rPr>
        <w:t> </w:t>
      </w:r>
      <w:r>
        <w:rPr/>
        <w:t>(b)</w:t>
      </w:r>
      <w:r>
        <w:rPr>
          <w:spacing w:val="-2"/>
        </w:rPr>
        <w:t> </w:t>
      </w:r>
      <w:r>
        <w:rPr/>
        <w:t>4.5m (c)</w:t>
      </w:r>
      <w:r>
        <w:rPr>
          <w:spacing w:val="-1"/>
        </w:rPr>
        <w:t> </w:t>
      </w:r>
      <w:r>
        <w:rPr/>
        <w:t>7.2mm (d)</w:t>
      </w:r>
      <w:r>
        <w:rPr>
          <w:spacing w:val="-1"/>
        </w:rPr>
        <w:t> </w:t>
      </w:r>
      <w:r>
        <w:rPr>
          <w:spacing w:val="-2"/>
        </w:rPr>
        <w:t>5.5mm</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Example</w:t>
      </w:r>
      <w:r>
        <w:rPr>
          <w:spacing w:val="-2"/>
          <w:sz w:val="24"/>
        </w:rPr>
        <w:t> </w:t>
      </w:r>
      <w:r>
        <w:rPr>
          <w:sz w:val="24"/>
        </w:rPr>
        <w:t>of</w:t>
      </w:r>
      <w:r>
        <w:rPr>
          <w:spacing w:val="-1"/>
          <w:sz w:val="24"/>
        </w:rPr>
        <w:t> </w:t>
      </w:r>
      <w:r>
        <w:rPr>
          <w:sz w:val="24"/>
        </w:rPr>
        <w:t>protein</w:t>
      </w:r>
      <w:r>
        <w:rPr>
          <w:spacing w:val="-1"/>
          <w:sz w:val="24"/>
        </w:rPr>
        <w:t> </w:t>
      </w:r>
      <w:r>
        <w:rPr>
          <w:sz w:val="24"/>
        </w:rPr>
        <w:t>food materials</w:t>
      </w:r>
      <w:r>
        <w:rPr>
          <w:spacing w:val="-1"/>
          <w:sz w:val="24"/>
        </w:rPr>
        <w:t> </w:t>
      </w:r>
      <w:r>
        <w:rPr>
          <w:sz w:val="24"/>
        </w:rPr>
        <w:t>are</w:t>
      </w:r>
      <w:r>
        <w:rPr>
          <w:spacing w:val="-2"/>
          <w:sz w:val="24"/>
        </w:rPr>
        <w:t> </w:t>
      </w:r>
      <w:r>
        <w:rPr>
          <w:sz w:val="24"/>
        </w:rPr>
        <w:t>as</w:t>
      </w:r>
      <w:r>
        <w:rPr>
          <w:spacing w:val="-1"/>
          <w:sz w:val="24"/>
        </w:rPr>
        <w:t> </w:t>
      </w:r>
      <w:r>
        <w:rPr>
          <w:sz w:val="24"/>
        </w:rPr>
        <w:t>follow </w:t>
      </w:r>
      <w:r>
        <w:rPr>
          <w:spacing w:val="-2"/>
          <w:sz w:val="24"/>
        </w:rPr>
        <w:t>except</w:t>
      </w:r>
    </w:p>
    <w:p>
      <w:pPr>
        <w:pStyle w:val="BodyText"/>
        <w:spacing w:before="1"/>
        <w:ind w:left="640"/>
      </w:pPr>
      <w:r>
        <w:rPr/>
        <w:t>(a)</w:t>
      </w:r>
      <w:r>
        <w:rPr>
          <w:spacing w:val="-1"/>
        </w:rPr>
        <w:t> </w:t>
      </w:r>
      <w:r>
        <w:rPr/>
        <w:t>fish</w:t>
      </w:r>
      <w:r>
        <w:rPr>
          <w:spacing w:val="-1"/>
        </w:rPr>
        <w:t> </w:t>
      </w:r>
      <w:r>
        <w:rPr/>
        <w:t>meal</w:t>
      </w:r>
      <w:r>
        <w:rPr>
          <w:spacing w:val="-1"/>
        </w:rPr>
        <w:t> </w:t>
      </w:r>
      <w:r>
        <w:rPr/>
        <w:t>powder (b)</w:t>
      </w:r>
      <w:r>
        <w:rPr>
          <w:spacing w:val="-1"/>
        </w:rPr>
        <w:t> </w:t>
      </w:r>
      <w:r>
        <w:rPr/>
        <w:t>soya</w:t>
      </w:r>
      <w:r>
        <w:rPr>
          <w:spacing w:val="-2"/>
        </w:rPr>
        <w:t> </w:t>
      </w:r>
      <w:r>
        <w:rPr/>
        <w:t>meal</w:t>
      </w:r>
      <w:r>
        <w:rPr>
          <w:spacing w:val="-1"/>
        </w:rPr>
        <w:t> </w:t>
      </w:r>
      <w:r>
        <w:rPr/>
        <w:t>(c)</w:t>
      </w:r>
      <w:r>
        <w:rPr>
          <w:spacing w:val="-1"/>
        </w:rPr>
        <w:t> </w:t>
      </w:r>
      <w:r>
        <w:rPr/>
        <w:t>blood</w:t>
      </w:r>
      <w:r>
        <w:rPr>
          <w:spacing w:val="-1"/>
        </w:rPr>
        <w:t> </w:t>
      </w:r>
      <w:r>
        <w:rPr/>
        <w:t>meal</w:t>
      </w:r>
      <w:r>
        <w:rPr>
          <w:spacing w:val="1"/>
        </w:rPr>
        <w:t> </w:t>
      </w:r>
      <w:r>
        <w:rPr/>
        <w:t>(d)</w:t>
      </w:r>
      <w:r>
        <w:rPr>
          <w:spacing w:val="-2"/>
        </w:rPr>
        <w:t> </w:t>
      </w:r>
      <w:r>
        <w:rPr/>
        <w:t>oil </w:t>
      </w:r>
      <w:r>
        <w:rPr>
          <w:spacing w:val="-4"/>
        </w:rPr>
        <w:t>meal</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Example</w:t>
      </w:r>
      <w:r>
        <w:rPr>
          <w:spacing w:val="-5"/>
          <w:sz w:val="24"/>
        </w:rPr>
        <w:t> </w:t>
      </w:r>
      <w:r>
        <w:rPr>
          <w:sz w:val="24"/>
        </w:rPr>
        <w:t>of</w:t>
      </w:r>
      <w:r>
        <w:rPr>
          <w:spacing w:val="-1"/>
          <w:sz w:val="24"/>
        </w:rPr>
        <w:t> </w:t>
      </w:r>
      <w:r>
        <w:rPr>
          <w:sz w:val="24"/>
        </w:rPr>
        <w:t>carbohydrate food</w:t>
      </w:r>
      <w:r>
        <w:rPr>
          <w:spacing w:val="-1"/>
          <w:sz w:val="24"/>
        </w:rPr>
        <w:t> </w:t>
      </w:r>
      <w:r>
        <w:rPr>
          <w:sz w:val="24"/>
        </w:rPr>
        <w:t>materials</w:t>
      </w:r>
      <w:r>
        <w:rPr>
          <w:spacing w:val="-1"/>
          <w:sz w:val="24"/>
        </w:rPr>
        <w:t> </w:t>
      </w:r>
      <w:r>
        <w:rPr>
          <w:sz w:val="24"/>
        </w:rPr>
        <w:t>are</w:t>
      </w:r>
      <w:r>
        <w:rPr>
          <w:spacing w:val="-3"/>
          <w:sz w:val="24"/>
        </w:rPr>
        <w:t> </w:t>
      </w:r>
      <w:r>
        <w:rPr>
          <w:sz w:val="24"/>
        </w:rPr>
        <w:t>as</w:t>
      </w:r>
      <w:r>
        <w:rPr>
          <w:spacing w:val="1"/>
          <w:sz w:val="24"/>
        </w:rPr>
        <w:t> </w:t>
      </w:r>
      <w:r>
        <w:rPr>
          <w:sz w:val="24"/>
        </w:rPr>
        <w:t>follow</w:t>
      </w:r>
      <w:r>
        <w:rPr>
          <w:spacing w:val="-1"/>
          <w:sz w:val="24"/>
        </w:rPr>
        <w:t> </w:t>
      </w:r>
      <w:r>
        <w:rPr>
          <w:spacing w:val="-2"/>
          <w:sz w:val="24"/>
        </w:rPr>
        <w:t>except</w:t>
      </w:r>
    </w:p>
    <w:p>
      <w:pPr>
        <w:pStyle w:val="BodyText"/>
        <w:ind w:left="640"/>
      </w:pPr>
      <w:r>
        <w:rPr/>
        <w:t>(a)</w:t>
      </w:r>
      <w:r>
        <w:rPr>
          <w:spacing w:val="-2"/>
        </w:rPr>
        <w:t> </w:t>
      </w:r>
      <w:r>
        <w:rPr/>
        <w:t>cereal</w:t>
      </w:r>
      <w:r>
        <w:rPr>
          <w:spacing w:val="1"/>
        </w:rPr>
        <w:t> </w:t>
      </w:r>
      <w:r>
        <w:rPr/>
        <w:t>grams</w:t>
      </w:r>
      <w:r>
        <w:rPr>
          <w:spacing w:val="-2"/>
        </w:rPr>
        <w:t> </w:t>
      </w:r>
      <w:r>
        <w:rPr/>
        <w:t>(b)</w:t>
      </w:r>
      <w:r>
        <w:rPr>
          <w:spacing w:val="-1"/>
        </w:rPr>
        <w:t> </w:t>
      </w:r>
      <w:r>
        <w:rPr/>
        <w:t>cotton</w:t>
      </w:r>
      <w:r>
        <w:rPr>
          <w:spacing w:val="-1"/>
        </w:rPr>
        <w:t> </w:t>
      </w:r>
      <w:r>
        <w:rPr/>
        <w:t>seed</w:t>
      </w:r>
      <w:r>
        <w:rPr>
          <w:spacing w:val="-2"/>
        </w:rPr>
        <w:t> </w:t>
      </w:r>
      <w:r>
        <w:rPr/>
        <w:t>cake</w:t>
      </w:r>
      <w:r>
        <w:rPr>
          <w:spacing w:val="-2"/>
        </w:rPr>
        <w:t> </w:t>
      </w:r>
      <w:r>
        <w:rPr/>
        <w:t>(c)</w:t>
      </w:r>
      <w:r>
        <w:rPr>
          <w:spacing w:val="-1"/>
        </w:rPr>
        <w:t> </w:t>
      </w:r>
      <w:r>
        <w:rPr/>
        <w:t>cassava</w:t>
      </w:r>
      <w:r>
        <w:rPr>
          <w:spacing w:val="-1"/>
        </w:rPr>
        <w:t> </w:t>
      </w:r>
      <w:r>
        <w:rPr/>
        <w:t>waste</w:t>
      </w:r>
      <w:r>
        <w:rPr>
          <w:spacing w:val="-2"/>
        </w:rPr>
        <w:t> </w:t>
      </w:r>
      <w:r>
        <w:rPr/>
        <w:t>(d) cereal</w:t>
      </w:r>
      <w:r>
        <w:rPr>
          <w:spacing w:val="-1"/>
        </w:rPr>
        <w:t> </w:t>
      </w:r>
      <w:r>
        <w:rPr>
          <w:spacing w:val="-4"/>
        </w:rPr>
        <w:t>bran</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Example</w:t>
      </w:r>
      <w:r>
        <w:rPr>
          <w:spacing w:val="-4"/>
          <w:sz w:val="24"/>
        </w:rPr>
        <w:t> </w:t>
      </w:r>
      <w:r>
        <w:rPr>
          <w:sz w:val="24"/>
        </w:rPr>
        <w:t>of</w:t>
      </w:r>
      <w:r>
        <w:rPr>
          <w:spacing w:val="-1"/>
          <w:sz w:val="24"/>
        </w:rPr>
        <w:t> </w:t>
      </w:r>
      <w:r>
        <w:rPr>
          <w:sz w:val="24"/>
        </w:rPr>
        <w:t>vitamin food</w:t>
      </w:r>
      <w:r>
        <w:rPr>
          <w:spacing w:val="-1"/>
          <w:sz w:val="24"/>
        </w:rPr>
        <w:t> </w:t>
      </w:r>
      <w:r>
        <w:rPr>
          <w:sz w:val="24"/>
        </w:rPr>
        <w:t>material </w:t>
      </w:r>
      <w:r>
        <w:rPr>
          <w:spacing w:val="-5"/>
          <w:sz w:val="24"/>
        </w:rPr>
        <w:t>is</w:t>
      </w:r>
    </w:p>
    <w:p>
      <w:pPr>
        <w:pStyle w:val="BodyText"/>
        <w:ind w:left="700"/>
      </w:pPr>
      <w:r>
        <w:rPr/>
        <w:t>(a)</w:t>
      </w:r>
      <w:r>
        <w:rPr>
          <w:spacing w:val="-1"/>
        </w:rPr>
        <w:t> </w:t>
      </w:r>
      <w:r>
        <w:rPr/>
        <w:t>vitamin</w:t>
      </w:r>
      <w:r>
        <w:rPr>
          <w:spacing w:val="-1"/>
        </w:rPr>
        <w:t> </w:t>
      </w:r>
      <w:r>
        <w:rPr/>
        <w:t>premix</w:t>
      </w:r>
      <w:r>
        <w:rPr>
          <w:spacing w:val="1"/>
        </w:rPr>
        <w:t> </w:t>
      </w:r>
      <w:r>
        <w:rPr/>
        <w:t>(b)</w:t>
      </w:r>
      <w:r>
        <w:rPr>
          <w:spacing w:val="-1"/>
        </w:rPr>
        <w:t> </w:t>
      </w:r>
      <w:r>
        <w:rPr/>
        <w:t>palm</w:t>
      </w:r>
      <w:r>
        <w:rPr>
          <w:spacing w:val="-1"/>
        </w:rPr>
        <w:t> </w:t>
      </w:r>
      <w:r>
        <w:rPr/>
        <w:t>kennel</w:t>
      </w:r>
      <w:r>
        <w:rPr>
          <w:spacing w:val="-1"/>
        </w:rPr>
        <w:t> </w:t>
      </w:r>
      <w:r>
        <w:rPr/>
        <w:t>cake</w:t>
      </w:r>
      <w:r>
        <w:rPr>
          <w:spacing w:val="-1"/>
        </w:rPr>
        <w:t> </w:t>
      </w:r>
      <w:r>
        <w:rPr/>
        <w:t>(c)</w:t>
      </w:r>
      <w:r>
        <w:rPr>
          <w:spacing w:val="58"/>
        </w:rPr>
        <w:t> </w:t>
      </w:r>
      <w:r>
        <w:rPr/>
        <w:t>dead animal</w:t>
      </w:r>
      <w:r>
        <w:rPr>
          <w:spacing w:val="-1"/>
        </w:rPr>
        <w:t> </w:t>
      </w:r>
      <w:r>
        <w:rPr/>
        <w:t>(d)</w:t>
      </w:r>
      <w:r>
        <w:rPr>
          <w:spacing w:val="-2"/>
        </w:rPr>
        <w:t> </w:t>
      </w:r>
      <w:r>
        <w:rPr/>
        <w:t>fatty</w:t>
      </w:r>
      <w:r>
        <w:rPr>
          <w:spacing w:val="-5"/>
        </w:rPr>
        <w:t> </w:t>
      </w:r>
      <w:r>
        <w:rPr>
          <w:spacing w:val="-4"/>
        </w:rPr>
        <w:t>acid</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Example</w:t>
      </w:r>
      <w:r>
        <w:rPr>
          <w:spacing w:val="-2"/>
          <w:sz w:val="24"/>
        </w:rPr>
        <w:t> </w:t>
      </w:r>
      <w:r>
        <w:rPr>
          <w:sz w:val="24"/>
        </w:rPr>
        <w:t>of</w:t>
      </w:r>
      <w:r>
        <w:rPr>
          <w:spacing w:val="-1"/>
          <w:sz w:val="24"/>
        </w:rPr>
        <w:t> </w:t>
      </w:r>
      <w:r>
        <w:rPr>
          <w:sz w:val="24"/>
        </w:rPr>
        <w:t>mineral</w:t>
      </w:r>
      <w:r>
        <w:rPr>
          <w:spacing w:val="-1"/>
          <w:sz w:val="24"/>
        </w:rPr>
        <w:t> </w:t>
      </w:r>
      <w:r>
        <w:rPr>
          <w:sz w:val="24"/>
        </w:rPr>
        <w:t>food</w:t>
      </w:r>
      <w:r>
        <w:rPr>
          <w:spacing w:val="1"/>
          <w:sz w:val="24"/>
        </w:rPr>
        <w:t> </w:t>
      </w:r>
      <w:r>
        <w:rPr>
          <w:sz w:val="24"/>
        </w:rPr>
        <w:t>materials</w:t>
      </w:r>
      <w:r>
        <w:rPr>
          <w:spacing w:val="-1"/>
          <w:sz w:val="24"/>
        </w:rPr>
        <w:t> </w:t>
      </w:r>
      <w:r>
        <w:rPr>
          <w:sz w:val="24"/>
        </w:rPr>
        <w:t>are</w:t>
      </w:r>
      <w:r>
        <w:rPr>
          <w:spacing w:val="-2"/>
          <w:sz w:val="24"/>
        </w:rPr>
        <w:t> </w:t>
      </w:r>
      <w:r>
        <w:rPr>
          <w:sz w:val="24"/>
        </w:rPr>
        <w:t>as</w:t>
      </w:r>
      <w:r>
        <w:rPr>
          <w:spacing w:val="-1"/>
          <w:sz w:val="24"/>
        </w:rPr>
        <w:t> </w:t>
      </w:r>
      <w:r>
        <w:rPr>
          <w:sz w:val="24"/>
        </w:rPr>
        <w:t>follow </w:t>
      </w:r>
      <w:r>
        <w:rPr>
          <w:spacing w:val="-2"/>
          <w:sz w:val="24"/>
        </w:rPr>
        <w:t>except</w:t>
      </w:r>
    </w:p>
    <w:p>
      <w:pPr>
        <w:pStyle w:val="BodyText"/>
        <w:ind w:left="640"/>
      </w:pPr>
      <w:r>
        <w:rPr/>
        <w:t>(a)</w:t>
      </w:r>
      <w:r>
        <w:rPr>
          <w:spacing w:val="-4"/>
        </w:rPr>
        <w:t> </w:t>
      </w:r>
      <w:r>
        <w:rPr/>
        <w:t>bone</w:t>
      </w:r>
      <w:r>
        <w:rPr>
          <w:spacing w:val="-2"/>
        </w:rPr>
        <w:t> </w:t>
      </w:r>
      <w:r>
        <w:rPr/>
        <w:t>meal</w:t>
      </w:r>
      <w:r>
        <w:rPr>
          <w:spacing w:val="-1"/>
        </w:rPr>
        <w:t> </w:t>
      </w:r>
      <w:r>
        <w:rPr/>
        <w:t>(b)</w:t>
      </w:r>
      <w:r>
        <w:rPr>
          <w:spacing w:val="-2"/>
        </w:rPr>
        <w:t> </w:t>
      </w:r>
      <w:r>
        <w:rPr/>
        <w:t>mineral</w:t>
      </w:r>
      <w:r>
        <w:rPr>
          <w:spacing w:val="1"/>
        </w:rPr>
        <w:t> </w:t>
      </w:r>
      <w:r>
        <w:rPr/>
        <w:t>premix</w:t>
      </w:r>
      <w:r>
        <w:rPr>
          <w:spacing w:val="1"/>
        </w:rPr>
        <w:t> </w:t>
      </w:r>
      <w:r>
        <w:rPr/>
        <w:t>(c)</w:t>
      </w:r>
      <w:r>
        <w:rPr>
          <w:spacing w:val="-1"/>
        </w:rPr>
        <w:t> </w:t>
      </w:r>
      <w:r>
        <w:rPr/>
        <w:t>common</w:t>
      </w:r>
      <w:r>
        <w:rPr>
          <w:spacing w:val="-1"/>
        </w:rPr>
        <w:t> </w:t>
      </w:r>
      <w:r>
        <w:rPr/>
        <w:t>salt</w:t>
      </w:r>
      <w:r>
        <w:rPr>
          <w:spacing w:val="-1"/>
        </w:rPr>
        <w:t> </w:t>
      </w:r>
      <w:r>
        <w:rPr/>
        <w:t>(d)</w:t>
      </w:r>
      <w:r>
        <w:rPr>
          <w:spacing w:val="-2"/>
        </w:rPr>
        <w:t> </w:t>
      </w:r>
      <w:r>
        <w:rPr/>
        <w:t>G/nut</w:t>
      </w:r>
      <w:r>
        <w:rPr>
          <w:spacing w:val="-1"/>
        </w:rPr>
        <w:t> </w:t>
      </w:r>
      <w:r>
        <w:rPr>
          <w:spacing w:val="-2"/>
        </w:rPr>
        <w:t>cake.</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The</w:t>
      </w:r>
      <w:r>
        <w:rPr>
          <w:spacing w:val="-3"/>
          <w:sz w:val="24"/>
        </w:rPr>
        <w:t> </w:t>
      </w:r>
      <w:r>
        <w:rPr>
          <w:sz w:val="24"/>
        </w:rPr>
        <w:t>example</w:t>
      </w:r>
      <w:r>
        <w:rPr>
          <w:spacing w:val="-1"/>
          <w:sz w:val="24"/>
        </w:rPr>
        <w:t> </w:t>
      </w:r>
      <w:r>
        <w:rPr>
          <w:sz w:val="24"/>
        </w:rPr>
        <w:t>of</w:t>
      </w:r>
      <w:r>
        <w:rPr>
          <w:spacing w:val="-1"/>
          <w:sz w:val="24"/>
        </w:rPr>
        <w:t> </w:t>
      </w:r>
      <w:r>
        <w:rPr>
          <w:sz w:val="24"/>
        </w:rPr>
        <w:t>lipid food</w:t>
      </w:r>
      <w:r>
        <w:rPr>
          <w:spacing w:val="-1"/>
          <w:sz w:val="24"/>
        </w:rPr>
        <w:t> </w:t>
      </w:r>
      <w:r>
        <w:rPr>
          <w:sz w:val="24"/>
        </w:rPr>
        <w:t>materials are</w:t>
      </w:r>
      <w:r>
        <w:rPr>
          <w:spacing w:val="-2"/>
          <w:sz w:val="24"/>
        </w:rPr>
        <w:t> </w:t>
      </w:r>
      <w:r>
        <w:rPr>
          <w:sz w:val="24"/>
        </w:rPr>
        <w:t>as follow</w:t>
      </w:r>
      <w:r>
        <w:rPr>
          <w:spacing w:val="2"/>
          <w:sz w:val="24"/>
        </w:rPr>
        <w:t> </w:t>
      </w:r>
      <w:r>
        <w:rPr>
          <w:spacing w:val="-2"/>
          <w:sz w:val="24"/>
        </w:rPr>
        <w:t>except</w:t>
      </w:r>
    </w:p>
    <w:p>
      <w:pPr>
        <w:pStyle w:val="BodyText"/>
        <w:ind w:left="700"/>
      </w:pPr>
      <w:r>
        <w:rPr/>
        <w:t>(a)</w:t>
      </w:r>
      <w:r>
        <w:rPr>
          <w:spacing w:val="-1"/>
        </w:rPr>
        <w:t> </w:t>
      </w:r>
      <w:r>
        <w:rPr/>
        <w:t>oil</w:t>
      </w:r>
      <w:r>
        <w:rPr>
          <w:spacing w:val="-1"/>
        </w:rPr>
        <w:t> </w:t>
      </w:r>
      <w:r>
        <w:rPr/>
        <w:t>meal (b)</w:t>
      </w:r>
      <w:r>
        <w:rPr>
          <w:spacing w:val="-2"/>
        </w:rPr>
        <w:t> </w:t>
      </w:r>
      <w:r>
        <w:rPr/>
        <w:t>blood</w:t>
      </w:r>
      <w:r>
        <w:rPr>
          <w:spacing w:val="-1"/>
        </w:rPr>
        <w:t> </w:t>
      </w:r>
      <w:r>
        <w:rPr/>
        <w:t>meal (c)</w:t>
      </w:r>
      <w:r>
        <w:rPr>
          <w:spacing w:val="-1"/>
        </w:rPr>
        <w:t> </w:t>
      </w:r>
      <w:r>
        <w:rPr/>
        <w:t>oil</w:t>
      </w:r>
      <w:r>
        <w:rPr>
          <w:spacing w:val="-1"/>
        </w:rPr>
        <w:t> </w:t>
      </w:r>
      <w:r>
        <w:rPr/>
        <w:t>cake</w:t>
      </w:r>
      <w:r>
        <w:rPr>
          <w:spacing w:val="1"/>
        </w:rPr>
        <w:t> </w:t>
      </w:r>
      <w:r>
        <w:rPr/>
        <w:t>(d)</w:t>
      </w:r>
      <w:r>
        <w:rPr>
          <w:spacing w:val="-3"/>
        </w:rPr>
        <w:t> </w:t>
      </w:r>
      <w:r>
        <w:rPr/>
        <w:t>animal </w:t>
      </w:r>
      <w:r>
        <w:rPr>
          <w:spacing w:val="-5"/>
        </w:rPr>
        <w:t>fat</w:t>
      </w:r>
    </w:p>
    <w:p>
      <w:pPr>
        <w:pStyle w:val="BodyText"/>
      </w:pPr>
    </w:p>
    <w:p>
      <w:pPr>
        <w:pStyle w:val="ListParagraph"/>
        <w:numPr>
          <w:ilvl w:val="0"/>
          <w:numId w:val="87"/>
        </w:numPr>
        <w:tabs>
          <w:tab w:pos="639" w:val="left" w:leader="none"/>
        </w:tabs>
        <w:spacing w:line="240" w:lineRule="auto" w:before="1" w:after="0"/>
        <w:ind w:left="639" w:right="0" w:hanging="539"/>
        <w:jc w:val="left"/>
        <w:rPr>
          <w:sz w:val="24"/>
        </w:rPr>
      </w:pPr>
      <w:r>
        <w:rPr>
          <w:sz w:val="24"/>
        </w:rPr>
        <w:t>The</w:t>
      </w:r>
      <w:r>
        <w:rPr>
          <w:spacing w:val="-3"/>
          <w:sz w:val="24"/>
        </w:rPr>
        <w:t> </w:t>
      </w:r>
      <w:r>
        <w:rPr>
          <w:sz w:val="24"/>
        </w:rPr>
        <w:t>simple</w:t>
      </w:r>
      <w:r>
        <w:rPr>
          <w:spacing w:val="-1"/>
          <w:sz w:val="24"/>
        </w:rPr>
        <w:t> </w:t>
      </w:r>
      <w:r>
        <w:rPr>
          <w:sz w:val="24"/>
        </w:rPr>
        <w:t>and traditional</w:t>
      </w:r>
      <w:r>
        <w:rPr>
          <w:spacing w:val="-1"/>
          <w:sz w:val="24"/>
        </w:rPr>
        <w:t> </w:t>
      </w:r>
      <w:r>
        <w:rPr>
          <w:sz w:val="24"/>
        </w:rPr>
        <w:t>method of</w:t>
      </w:r>
      <w:r>
        <w:rPr>
          <w:spacing w:val="-2"/>
          <w:sz w:val="24"/>
        </w:rPr>
        <w:t> </w:t>
      </w:r>
      <w:r>
        <w:rPr>
          <w:sz w:val="24"/>
        </w:rPr>
        <w:t>feeding fish</w:t>
      </w:r>
      <w:r>
        <w:rPr>
          <w:spacing w:val="-1"/>
          <w:sz w:val="24"/>
        </w:rPr>
        <w:t> </w:t>
      </w:r>
      <w:r>
        <w:rPr>
          <w:sz w:val="24"/>
        </w:rPr>
        <w:t>require</w:t>
      </w:r>
      <w:r>
        <w:rPr>
          <w:spacing w:val="-2"/>
          <w:sz w:val="24"/>
        </w:rPr>
        <w:t> </w:t>
      </w:r>
      <w:r>
        <w:rPr>
          <w:sz w:val="24"/>
        </w:rPr>
        <w:t>the</w:t>
      </w:r>
      <w:r>
        <w:rPr>
          <w:spacing w:val="-1"/>
          <w:sz w:val="24"/>
        </w:rPr>
        <w:t> </w:t>
      </w:r>
      <w:r>
        <w:rPr>
          <w:sz w:val="24"/>
        </w:rPr>
        <w:t>use</w:t>
      </w:r>
      <w:r>
        <w:rPr>
          <w:spacing w:val="-1"/>
          <w:sz w:val="24"/>
        </w:rPr>
        <w:t> </w:t>
      </w:r>
      <w:r>
        <w:rPr>
          <w:spacing w:val="-5"/>
          <w:sz w:val="24"/>
        </w:rPr>
        <w:t>of</w:t>
      </w:r>
    </w:p>
    <w:p>
      <w:pPr>
        <w:pStyle w:val="BodyText"/>
        <w:ind w:left="640" w:right="655" w:firstLine="60"/>
      </w:pPr>
      <w:r>
        <w:rPr/>
        <w:t>(a)</w:t>
      </w:r>
      <w:r>
        <w:rPr>
          <w:spacing w:val="22"/>
        </w:rPr>
        <w:t> </w:t>
      </w:r>
      <w:r>
        <w:rPr/>
        <w:t>hand</w:t>
      </w:r>
      <w:r>
        <w:rPr>
          <w:spacing w:val="22"/>
        </w:rPr>
        <w:t> </w:t>
      </w:r>
      <w:r>
        <w:rPr/>
        <w:t>for</w:t>
      </w:r>
      <w:r>
        <w:rPr>
          <w:spacing w:val="22"/>
        </w:rPr>
        <w:t> </w:t>
      </w:r>
      <w:r>
        <w:rPr/>
        <w:t>pouring</w:t>
      </w:r>
      <w:r>
        <w:rPr>
          <w:spacing w:val="20"/>
        </w:rPr>
        <w:t> </w:t>
      </w:r>
      <w:r>
        <w:rPr/>
        <w:t>feed</w:t>
      </w:r>
      <w:r>
        <w:rPr>
          <w:spacing w:val="22"/>
        </w:rPr>
        <w:t> </w:t>
      </w:r>
      <w:r>
        <w:rPr/>
        <w:t>into</w:t>
      </w:r>
      <w:r>
        <w:rPr>
          <w:spacing w:val="80"/>
        </w:rPr>
        <w:t> </w:t>
      </w:r>
      <w:r>
        <w:rPr/>
        <w:t>fish</w:t>
      </w:r>
      <w:r>
        <w:rPr>
          <w:spacing w:val="22"/>
        </w:rPr>
        <w:t> </w:t>
      </w:r>
      <w:r>
        <w:rPr/>
        <w:t>pond</w:t>
      </w:r>
      <w:r>
        <w:rPr>
          <w:spacing w:val="22"/>
        </w:rPr>
        <w:t> </w:t>
      </w:r>
      <w:r>
        <w:rPr/>
        <w:t>(b)</w:t>
      </w:r>
      <w:r>
        <w:rPr>
          <w:spacing w:val="23"/>
        </w:rPr>
        <w:t> </w:t>
      </w:r>
      <w:r>
        <w:rPr/>
        <w:t>the</w:t>
      </w:r>
      <w:r>
        <w:rPr>
          <w:spacing w:val="24"/>
        </w:rPr>
        <w:t> </w:t>
      </w:r>
      <w:r>
        <w:rPr/>
        <w:t>use</w:t>
      </w:r>
      <w:r>
        <w:rPr>
          <w:spacing w:val="22"/>
        </w:rPr>
        <w:t> </w:t>
      </w:r>
      <w:r>
        <w:rPr/>
        <w:t>of</w:t>
      </w:r>
      <w:r>
        <w:rPr>
          <w:spacing w:val="22"/>
        </w:rPr>
        <w:t> </w:t>
      </w:r>
      <w:r>
        <w:rPr/>
        <w:t>sprinkling</w:t>
      </w:r>
      <w:r>
        <w:rPr>
          <w:spacing w:val="20"/>
        </w:rPr>
        <w:t> </w:t>
      </w:r>
      <w:r>
        <w:rPr/>
        <w:t>machine</w:t>
      </w:r>
      <w:r>
        <w:rPr>
          <w:spacing w:val="21"/>
        </w:rPr>
        <w:t> </w:t>
      </w:r>
      <w:r>
        <w:rPr/>
        <w:t>(c)</w:t>
      </w:r>
      <w:r>
        <w:rPr>
          <w:spacing w:val="22"/>
        </w:rPr>
        <w:t> </w:t>
      </w:r>
      <w:r>
        <w:rPr/>
        <w:t>blowers</w:t>
      </w:r>
      <w:r>
        <w:rPr>
          <w:spacing w:val="22"/>
        </w:rPr>
        <w:t> </w:t>
      </w:r>
      <w:r>
        <w:rPr/>
        <w:t>(d)</w:t>
      </w:r>
      <w:r>
        <w:rPr>
          <w:spacing w:val="23"/>
        </w:rPr>
        <w:t> </w:t>
      </w:r>
      <w:r>
        <w:rPr/>
        <w:t>disc </w:t>
      </w:r>
      <w:r>
        <w:rPr>
          <w:spacing w:val="-2"/>
        </w:rPr>
        <w:t>trousers</w:t>
      </w:r>
    </w:p>
    <w:p>
      <w:pPr>
        <w:pStyle w:val="ListParagraph"/>
        <w:numPr>
          <w:ilvl w:val="0"/>
          <w:numId w:val="87"/>
        </w:numPr>
        <w:tabs>
          <w:tab w:pos="639" w:val="left" w:leader="none"/>
        </w:tabs>
        <w:spacing w:line="240" w:lineRule="auto" w:before="276" w:after="0"/>
        <w:ind w:left="639" w:right="0" w:hanging="539"/>
        <w:jc w:val="left"/>
        <w:rPr>
          <w:sz w:val="24"/>
        </w:rPr>
      </w:pPr>
      <w:r>
        <w:rPr>
          <w:sz w:val="24"/>
        </w:rPr>
        <w:t>The</w:t>
      </w:r>
      <w:r>
        <w:rPr>
          <w:spacing w:val="-5"/>
          <w:sz w:val="24"/>
        </w:rPr>
        <w:t> </w:t>
      </w:r>
      <w:r>
        <w:rPr>
          <w:sz w:val="24"/>
        </w:rPr>
        <w:t>use of</w:t>
      </w:r>
      <w:r>
        <w:rPr>
          <w:spacing w:val="-1"/>
          <w:sz w:val="24"/>
        </w:rPr>
        <w:t> </w:t>
      </w:r>
      <w:r>
        <w:rPr>
          <w:sz w:val="24"/>
        </w:rPr>
        <w:t>mechanical or automatic</w:t>
      </w:r>
      <w:r>
        <w:rPr>
          <w:spacing w:val="-1"/>
          <w:sz w:val="24"/>
        </w:rPr>
        <w:t> </w:t>
      </w:r>
      <w:r>
        <w:rPr>
          <w:sz w:val="24"/>
        </w:rPr>
        <w:t>feeder</w:t>
      </w:r>
      <w:r>
        <w:rPr>
          <w:spacing w:val="-1"/>
          <w:sz w:val="24"/>
        </w:rPr>
        <w:t> </w:t>
      </w:r>
      <w:r>
        <w:rPr>
          <w:sz w:val="24"/>
        </w:rPr>
        <w:t>require</w:t>
      </w:r>
      <w:r>
        <w:rPr>
          <w:spacing w:val="-1"/>
          <w:sz w:val="24"/>
        </w:rPr>
        <w:t> </w:t>
      </w:r>
      <w:r>
        <w:rPr>
          <w:sz w:val="24"/>
        </w:rPr>
        <w:t>the use</w:t>
      </w:r>
      <w:r>
        <w:rPr>
          <w:spacing w:val="-2"/>
          <w:sz w:val="24"/>
        </w:rPr>
        <w:t> </w:t>
      </w:r>
      <w:r>
        <w:rPr>
          <w:sz w:val="24"/>
        </w:rPr>
        <w:t>of</w:t>
      </w:r>
      <w:r>
        <w:rPr>
          <w:spacing w:val="-1"/>
          <w:sz w:val="24"/>
        </w:rPr>
        <w:t> </w:t>
      </w:r>
      <w:r>
        <w:rPr>
          <w:sz w:val="24"/>
        </w:rPr>
        <w:t>the</w:t>
      </w:r>
      <w:r>
        <w:rPr>
          <w:spacing w:val="-2"/>
          <w:sz w:val="24"/>
        </w:rPr>
        <w:t> </w:t>
      </w:r>
      <w:r>
        <w:rPr>
          <w:sz w:val="24"/>
        </w:rPr>
        <w:t>following</w:t>
      </w:r>
      <w:r>
        <w:rPr>
          <w:spacing w:val="-2"/>
          <w:sz w:val="24"/>
        </w:rPr>
        <w:t> </w:t>
      </w:r>
      <w:r>
        <w:rPr>
          <w:sz w:val="24"/>
        </w:rPr>
        <w:t>machine </w:t>
      </w:r>
      <w:r>
        <w:rPr>
          <w:spacing w:val="-2"/>
          <w:sz w:val="24"/>
        </w:rPr>
        <w:t>except</w:t>
      </w:r>
    </w:p>
    <w:p>
      <w:pPr>
        <w:pStyle w:val="BodyText"/>
        <w:ind w:left="640" w:right="655" w:firstLine="60"/>
      </w:pPr>
      <w:r>
        <w:rPr/>
        <w:t>(a)</w:t>
      </w:r>
      <w:r>
        <w:rPr>
          <w:spacing w:val="20"/>
        </w:rPr>
        <w:t> </w:t>
      </w:r>
      <w:r>
        <w:rPr/>
        <w:t>hand</w:t>
      </w:r>
      <w:r>
        <w:rPr>
          <w:spacing w:val="20"/>
        </w:rPr>
        <w:t> </w:t>
      </w:r>
      <w:r>
        <w:rPr/>
        <w:t>operating blowers</w:t>
      </w:r>
      <w:r>
        <w:rPr>
          <w:spacing w:val="20"/>
        </w:rPr>
        <w:t> </w:t>
      </w:r>
      <w:r>
        <w:rPr/>
        <w:t>(b) disc</w:t>
      </w:r>
      <w:r>
        <w:rPr>
          <w:spacing w:val="20"/>
        </w:rPr>
        <w:t> </w:t>
      </w:r>
      <w:r>
        <w:rPr/>
        <w:t>trousers</w:t>
      </w:r>
      <w:r>
        <w:rPr>
          <w:spacing w:val="20"/>
        </w:rPr>
        <w:t> </w:t>
      </w:r>
      <w:r>
        <w:rPr/>
        <w:t>(c)</w:t>
      </w:r>
      <w:r>
        <w:rPr>
          <w:spacing w:val="80"/>
        </w:rPr>
        <w:t> </w:t>
      </w:r>
      <w:r>
        <w:rPr/>
        <w:t>automatic feed</w:t>
      </w:r>
      <w:r>
        <w:rPr>
          <w:spacing w:val="20"/>
        </w:rPr>
        <w:t> </w:t>
      </w:r>
      <w:r>
        <w:rPr/>
        <w:t>broad</w:t>
      </w:r>
      <w:r>
        <w:rPr>
          <w:spacing w:val="20"/>
        </w:rPr>
        <w:t> </w:t>
      </w:r>
      <w:r>
        <w:rPr/>
        <w:t>casting machine</w:t>
      </w:r>
      <w:r>
        <w:rPr>
          <w:spacing w:val="20"/>
        </w:rPr>
        <w:t> </w:t>
      </w:r>
      <w:r>
        <w:rPr/>
        <w:t>(d) hand broad casting/torrential form.</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Fish</w:t>
      </w:r>
      <w:r>
        <w:rPr>
          <w:spacing w:val="-2"/>
          <w:sz w:val="24"/>
        </w:rPr>
        <w:t> </w:t>
      </w:r>
      <w:r>
        <w:rPr>
          <w:sz w:val="24"/>
        </w:rPr>
        <w:t>can</w:t>
      </w:r>
      <w:r>
        <w:rPr>
          <w:spacing w:val="-1"/>
          <w:sz w:val="24"/>
        </w:rPr>
        <w:t> </w:t>
      </w:r>
      <w:r>
        <w:rPr>
          <w:sz w:val="24"/>
        </w:rPr>
        <w:t>be</w:t>
      </w:r>
      <w:r>
        <w:rPr>
          <w:spacing w:val="-3"/>
          <w:sz w:val="24"/>
        </w:rPr>
        <w:t> </w:t>
      </w:r>
      <w:r>
        <w:rPr>
          <w:sz w:val="24"/>
        </w:rPr>
        <w:t>fed</w:t>
      </w:r>
      <w:r>
        <w:rPr>
          <w:spacing w:val="1"/>
          <w:sz w:val="24"/>
        </w:rPr>
        <w:t> </w:t>
      </w:r>
      <w:r>
        <w:rPr>
          <w:sz w:val="24"/>
        </w:rPr>
        <w:t>at</w:t>
      </w:r>
      <w:r>
        <w:rPr>
          <w:spacing w:val="-2"/>
          <w:sz w:val="24"/>
        </w:rPr>
        <w:t> </w:t>
      </w:r>
      <w:r>
        <w:rPr>
          <w:sz w:val="24"/>
        </w:rPr>
        <w:t>regular interval</w:t>
      </w:r>
      <w:r>
        <w:rPr>
          <w:spacing w:val="-1"/>
          <w:sz w:val="24"/>
        </w:rPr>
        <w:t> </w:t>
      </w:r>
      <w:r>
        <w:rPr>
          <w:spacing w:val="-5"/>
          <w:sz w:val="24"/>
        </w:rPr>
        <w:t>of</w:t>
      </w:r>
    </w:p>
    <w:p>
      <w:pPr>
        <w:pStyle w:val="BodyText"/>
        <w:ind w:left="640"/>
      </w:pPr>
      <w:r>
        <w:rPr/>
        <w:t>(a)</w:t>
      </w:r>
      <w:r>
        <w:rPr>
          <w:spacing w:val="-1"/>
        </w:rPr>
        <w:t> </w:t>
      </w:r>
      <w:r>
        <w:rPr/>
        <w:t>6:00am</w:t>
      </w:r>
      <w:r>
        <w:rPr>
          <w:spacing w:val="2"/>
        </w:rPr>
        <w:t> </w:t>
      </w:r>
      <w:r>
        <w:rPr/>
        <w:t>&amp;</w:t>
      </w:r>
      <w:r>
        <w:rPr>
          <w:spacing w:val="-3"/>
        </w:rPr>
        <w:t> </w:t>
      </w:r>
      <w:r>
        <w:rPr/>
        <w:t>10;00am (b) 10:00am</w:t>
      </w:r>
      <w:r>
        <w:rPr>
          <w:spacing w:val="-1"/>
        </w:rPr>
        <w:t> </w:t>
      </w:r>
      <w:r>
        <w:rPr/>
        <w:t>&amp; 5:00am</w:t>
      </w:r>
      <w:r>
        <w:rPr>
          <w:spacing w:val="-1"/>
        </w:rPr>
        <w:t> </w:t>
      </w:r>
      <w:r>
        <w:rPr/>
        <w:t>(c)</w:t>
      </w:r>
      <w:r>
        <w:rPr>
          <w:spacing w:val="1"/>
        </w:rPr>
        <w:t> </w:t>
      </w:r>
      <w:r>
        <w:rPr/>
        <w:t>10:00am</w:t>
      </w:r>
      <w:r>
        <w:rPr>
          <w:spacing w:val="-1"/>
        </w:rPr>
        <w:t> </w:t>
      </w:r>
      <w:r>
        <w:rPr/>
        <w:t>&amp;5:00am (d)</w:t>
      </w:r>
      <w:r>
        <w:rPr>
          <w:spacing w:val="-1"/>
        </w:rPr>
        <w:t> </w:t>
      </w:r>
      <w:r>
        <w:rPr/>
        <w:t>10:000pm</w:t>
      </w:r>
      <w:r>
        <w:rPr>
          <w:spacing w:val="-1"/>
        </w:rPr>
        <w:t> </w:t>
      </w:r>
      <w:r>
        <w:rPr/>
        <w:t>&amp;</w:t>
      </w:r>
      <w:r>
        <w:rPr>
          <w:spacing w:val="58"/>
        </w:rPr>
        <w:t> </w:t>
      </w:r>
      <w:r>
        <w:rPr>
          <w:spacing w:val="-2"/>
        </w:rPr>
        <w:t>5:00am</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In</w:t>
      </w:r>
      <w:r>
        <w:rPr>
          <w:spacing w:val="1"/>
          <w:sz w:val="24"/>
        </w:rPr>
        <w:t> </w:t>
      </w:r>
      <w:r>
        <w:rPr>
          <w:sz w:val="24"/>
        </w:rPr>
        <w:t>feeding</w:t>
      </w:r>
      <w:r>
        <w:rPr>
          <w:spacing w:val="-4"/>
          <w:sz w:val="24"/>
        </w:rPr>
        <w:t> </w:t>
      </w:r>
      <w:r>
        <w:rPr>
          <w:sz w:val="24"/>
        </w:rPr>
        <w:t>fish</w:t>
      </w:r>
      <w:r>
        <w:rPr>
          <w:spacing w:val="59"/>
          <w:sz w:val="24"/>
        </w:rPr>
        <w:t> </w:t>
      </w:r>
      <w:r>
        <w:rPr>
          <w:sz w:val="24"/>
        </w:rPr>
        <w:t>there</w:t>
      </w:r>
      <w:r>
        <w:rPr>
          <w:spacing w:val="-3"/>
          <w:sz w:val="24"/>
        </w:rPr>
        <w:t> </w:t>
      </w:r>
      <w:r>
        <w:rPr>
          <w:sz w:val="24"/>
        </w:rPr>
        <w:t>is need</w:t>
      </w:r>
      <w:r>
        <w:rPr>
          <w:spacing w:val="-1"/>
          <w:sz w:val="24"/>
        </w:rPr>
        <w:t> </w:t>
      </w:r>
      <w:r>
        <w:rPr>
          <w:sz w:val="24"/>
        </w:rPr>
        <w:t>to </w:t>
      </w:r>
      <w:r>
        <w:rPr>
          <w:spacing w:val="-2"/>
          <w:sz w:val="24"/>
        </w:rPr>
        <w:t>maintain</w:t>
      </w:r>
    </w:p>
    <w:p>
      <w:pPr>
        <w:pStyle w:val="BodyText"/>
        <w:ind w:left="700"/>
      </w:pPr>
      <w:r>
        <w:rPr/>
        <w:t>(a)</w:t>
      </w:r>
      <w:r>
        <w:rPr>
          <w:spacing w:val="-2"/>
        </w:rPr>
        <w:t> </w:t>
      </w:r>
      <w:r>
        <w:rPr/>
        <w:t>different</w:t>
      </w:r>
      <w:r>
        <w:rPr>
          <w:spacing w:val="-1"/>
        </w:rPr>
        <w:t> </w:t>
      </w:r>
      <w:r>
        <w:rPr/>
        <w:t>spots</w:t>
      </w:r>
      <w:r>
        <w:rPr>
          <w:spacing w:val="-1"/>
        </w:rPr>
        <w:t> </w:t>
      </w:r>
      <w:r>
        <w:rPr/>
        <w:t>(b)</w:t>
      </w:r>
      <w:r>
        <w:rPr>
          <w:spacing w:val="-1"/>
        </w:rPr>
        <w:t> </w:t>
      </w:r>
      <w:r>
        <w:rPr/>
        <w:t>alternating</w:t>
      </w:r>
      <w:r>
        <w:rPr>
          <w:spacing w:val="-4"/>
        </w:rPr>
        <w:t> </w:t>
      </w:r>
      <w:r>
        <w:rPr/>
        <w:t>spots</w:t>
      </w:r>
      <w:r>
        <w:rPr>
          <w:spacing w:val="-1"/>
        </w:rPr>
        <w:t> </w:t>
      </w:r>
      <w:r>
        <w:rPr/>
        <w:t>(c)</w:t>
      </w:r>
      <w:r>
        <w:rPr>
          <w:spacing w:val="-1"/>
        </w:rPr>
        <w:t> </w:t>
      </w:r>
      <w:r>
        <w:rPr/>
        <w:t>single</w:t>
      </w:r>
      <w:r>
        <w:rPr>
          <w:spacing w:val="-1"/>
        </w:rPr>
        <w:t> </w:t>
      </w:r>
      <w:r>
        <w:rPr/>
        <w:t>spot</w:t>
      </w:r>
      <w:r>
        <w:rPr>
          <w:spacing w:val="-1"/>
        </w:rPr>
        <w:t> </w:t>
      </w:r>
      <w:r>
        <w:rPr/>
        <w:t>(d)surface</w:t>
      </w:r>
      <w:r>
        <w:rPr>
          <w:spacing w:val="-2"/>
        </w:rPr>
        <w:t> </w:t>
      </w:r>
      <w:r>
        <w:rPr>
          <w:spacing w:val="-4"/>
        </w:rPr>
        <w:t>area</w:t>
      </w:r>
    </w:p>
    <w:p>
      <w:pPr>
        <w:pStyle w:val="BodyText"/>
      </w:pPr>
    </w:p>
    <w:p>
      <w:pPr>
        <w:pStyle w:val="ListParagraph"/>
        <w:numPr>
          <w:ilvl w:val="0"/>
          <w:numId w:val="87"/>
        </w:numPr>
        <w:tabs>
          <w:tab w:pos="639" w:val="left" w:leader="none"/>
        </w:tabs>
        <w:spacing w:line="240" w:lineRule="auto" w:before="1" w:after="0"/>
        <w:ind w:left="639" w:right="0" w:hanging="539"/>
        <w:jc w:val="left"/>
        <w:rPr>
          <w:sz w:val="24"/>
        </w:rPr>
      </w:pPr>
      <w:r>
        <w:rPr>
          <w:sz w:val="24"/>
        </w:rPr>
        <w:t>The</w:t>
      </w:r>
      <w:r>
        <w:rPr>
          <w:spacing w:val="-5"/>
          <w:sz w:val="24"/>
        </w:rPr>
        <w:t> </w:t>
      </w:r>
      <w:r>
        <w:rPr>
          <w:sz w:val="24"/>
        </w:rPr>
        <w:t>common unwanted predators</w:t>
      </w:r>
      <w:r>
        <w:rPr>
          <w:spacing w:val="60"/>
          <w:sz w:val="24"/>
        </w:rPr>
        <w:t> </w:t>
      </w:r>
      <w:r>
        <w:rPr>
          <w:sz w:val="24"/>
        </w:rPr>
        <w:t>include</w:t>
      </w:r>
      <w:r>
        <w:rPr>
          <w:spacing w:val="-1"/>
          <w:sz w:val="24"/>
        </w:rPr>
        <w:t> </w:t>
      </w:r>
      <w:r>
        <w:rPr>
          <w:sz w:val="24"/>
        </w:rPr>
        <w:t>the</w:t>
      </w:r>
      <w:r>
        <w:rPr>
          <w:spacing w:val="-1"/>
          <w:sz w:val="24"/>
        </w:rPr>
        <w:t> </w:t>
      </w:r>
      <w:r>
        <w:rPr>
          <w:sz w:val="24"/>
        </w:rPr>
        <w:t>following</w:t>
      </w:r>
      <w:r>
        <w:rPr>
          <w:spacing w:val="-3"/>
          <w:sz w:val="24"/>
        </w:rPr>
        <w:t> </w:t>
      </w:r>
      <w:r>
        <w:rPr>
          <w:spacing w:val="-2"/>
          <w:sz w:val="24"/>
        </w:rPr>
        <w:t>except</w:t>
      </w:r>
    </w:p>
    <w:p>
      <w:pPr>
        <w:pStyle w:val="BodyText"/>
        <w:ind w:left="640"/>
      </w:pPr>
      <w:r>
        <w:rPr/>
        <w:t>(a)</w:t>
      </w:r>
      <w:r>
        <w:rPr>
          <w:spacing w:val="-1"/>
        </w:rPr>
        <w:t> </w:t>
      </w:r>
      <w:r>
        <w:rPr/>
        <w:t>king</w:t>
      </w:r>
      <w:r>
        <w:rPr>
          <w:spacing w:val="-3"/>
        </w:rPr>
        <w:t> </w:t>
      </w:r>
      <w:r>
        <w:rPr/>
        <w:t>fish</w:t>
      </w:r>
      <w:r>
        <w:rPr>
          <w:spacing w:val="-1"/>
        </w:rPr>
        <w:t> </w:t>
      </w:r>
      <w:r>
        <w:rPr/>
        <w:t>(b)</w:t>
      </w:r>
      <w:r>
        <w:rPr>
          <w:spacing w:val="1"/>
        </w:rPr>
        <w:t> </w:t>
      </w:r>
      <w:r>
        <w:rPr/>
        <w:t>frog</w:t>
      </w:r>
      <w:r>
        <w:rPr>
          <w:spacing w:val="-3"/>
        </w:rPr>
        <w:t> </w:t>
      </w:r>
      <w:r>
        <w:rPr/>
        <w:t>(c)</w:t>
      </w:r>
      <w:r>
        <w:rPr>
          <w:spacing w:val="1"/>
        </w:rPr>
        <w:t> </w:t>
      </w:r>
      <w:r>
        <w:rPr/>
        <w:t>monitor</w:t>
      </w:r>
      <w:r>
        <w:rPr>
          <w:spacing w:val="-1"/>
        </w:rPr>
        <w:t> </w:t>
      </w:r>
      <w:r>
        <w:rPr/>
        <w:t>lizard (d)</w:t>
      </w:r>
      <w:r>
        <w:rPr>
          <w:spacing w:val="-1"/>
        </w:rPr>
        <w:t> </w:t>
      </w:r>
      <w:r>
        <w:rPr>
          <w:spacing w:val="-2"/>
        </w:rPr>
        <w:t>tilapia</w:t>
      </w:r>
    </w:p>
    <w:p>
      <w:pPr>
        <w:pStyle w:val="BodyText"/>
        <w:rPr>
          <w:sz w:val="20"/>
        </w:rPr>
      </w:pPr>
    </w:p>
    <w:p>
      <w:pPr>
        <w:pStyle w:val="BodyText"/>
        <w:spacing w:before="3"/>
        <w:rPr>
          <w:sz w:val="20"/>
        </w:rPr>
      </w:pPr>
      <w:r>
        <w:rPr/>
        <mc:AlternateContent>
          <mc:Choice Requires="wps">
            <w:drawing>
              <wp:anchor distT="0" distB="0" distL="0" distR="0" allowOverlap="1" layoutInCell="1" locked="0" behindDoc="1" simplePos="0" relativeHeight="487612928">
                <wp:simplePos x="0" y="0"/>
                <wp:positionH relativeFrom="page">
                  <wp:posOffset>712469</wp:posOffset>
                </wp:positionH>
                <wp:positionV relativeFrom="paragraph">
                  <wp:posOffset>163787</wp:posOffset>
                </wp:positionV>
                <wp:extent cx="6277610" cy="100965"/>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6277610" cy="100965"/>
                        </a:xfrm>
                        <a:custGeom>
                          <a:avLst/>
                          <a:gdLst/>
                          <a:ahLst/>
                          <a:cxnLst/>
                          <a:rect l="l" t="t" r="r" b="b"/>
                          <a:pathLst>
                            <a:path w="6277610" h="100965">
                              <a:moveTo>
                                <a:pt x="0" y="100965"/>
                              </a:moveTo>
                              <a:lnTo>
                                <a:pt x="6277609" y="100965"/>
                              </a:lnTo>
                              <a:lnTo>
                                <a:pt x="6277609" y="0"/>
                              </a:lnTo>
                              <a:lnTo>
                                <a:pt x="0" y="0"/>
                              </a:lnTo>
                              <a:lnTo>
                                <a:pt x="0" y="100965"/>
                              </a:lnTo>
                              <a:close/>
                            </a:path>
                          </a:pathLst>
                        </a:custGeom>
                        <a:ln w="380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6.099998pt;margin-top:12.89668pt;width:494.3pt;height:7.95pt;mso-position-horizontal-relative:page;mso-position-vertical-relative:paragraph;z-index:-15703552;mso-wrap-distance-left:0;mso-wrap-distance-right:0" id="docshape133" filled="false" stroked="true" strokeweight="3.0pt" strokecolor="#000000">
                <v:stroke dashstyle="solid"/>
                <w10:wrap type="topAndBottom"/>
              </v:rect>
            </w:pict>
          </mc:Fallback>
        </mc:AlternateContent>
      </w:r>
    </w:p>
    <w:p>
      <w:pPr>
        <w:spacing w:after="0"/>
        <w:rPr>
          <w:sz w:val="20"/>
        </w:rPr>
        <w:sectPr>
          <w:pgSz w:w="12240" w:h="15840"/>
          <w:pgMar w:header="0" w:footer="1068" w:top="1820" w:bottom="1260" w:left="980" w:right="420"/>
        </w:sectPr>
      </w:pPr>
    </w:p>
    <w:p>
      <w:pPr>
        <w:pStyle w:val="ListParagraph"/>
        <w:numPr>
          <w:ilvl w:val="0"/>
          <w:numId w:val="87"/>
        </w:numPr>
        <w:tabs>
          <w:tab w:pos="639" w:val="left" w:leader="none"/>
        </w:tabs>
        <w:spacing w:line="240" w:lineRule="auto" w:before="60" w:after="0"/>
        <w:ind w:left="639" w:right="0" w:hanging="539"/>
        <w:jc w:val="left"/>
        <w:rPr>
          <w:sz w:val="24"/>
        </w:rPr>
      </w:pPr>
      <w:r>
        <w:rPr>
          <w:sz w:val="24"/>
        </w:rPr>
        <w:t>The</w:t>
      </w:r>
      <w:r>
        <w:rPr>
          <w:spacing w:val="-3"/>
          <w:sz w:val="24"/>
        </w:rPr>
        <w:t> </w:t>
      </w:r>
      <w:r>
        <w:rPr>
          <w:sz w:val="24"/>
        </w:rPr>
        <w:t>filamentous</w:t>
      </w:r>
      <w:r>
        <w:rPr>
          <w:spacing w:val="-1"/>
          <w:sz w:val="24"/>
        </w:rPr>
        <w:t> </w:t>
      </w:r>
      <w:r>
        <w:rPr>
          <w:sz w:val="24"/>
        </w:rPr>
        <w:t>weed</w:t>
      </w:r>
      <w:r>
        <w:rPr>
          <w:spacing w:val="-1"/>
          <w:sz w:val="24"/>
        </w:rPr>
        <w:t> </w:t>
      </w:r>
      <w:r>
        <w:rPr>
          <w:sz w:val="24"/>
        </w:rPr>
        <w:t>that</w:t>
      </w:r>
      <w:r>
        <w:rPr>
          <w:spacing w:val="-2"/>
          <w:sz w:val="24"/>
        </w:rPr>
        <w:t> </w:t>
      </w:r>
      <w:r>
        <w:rPr>
          <w:sz w:val="24"/>
        </w:rPr>
        <w:t>entangles</w:t>
      </w:r>
      <w:r>
        <w:rPr>
          <w:spacing w:val="-1"/>
          <w:sz w:val="24"/>
        </w:rPr>
        <w:t> </w:t>
      </w:r>
      <w:r>
        <w:rPr>
          <w:sz w:val="24"/>
        </w:rPr>
        <w:t>fish</w:t>
      </w:r>
      <w:r>
        <w:rPr>
          <w:spacing w:val="1"/>
          <w:sz w:val="24"/>
        </w:rPr>
        <w:t> </w:t>
      </w:r>
      <w:r>
        <w:rPr>
          <w:sz w:val="24"/>
        </w:rPr>
        <w:t>gill</w:t>
      </w:r>
      <w:r>
        <w:rPr>
          <w:spacing w:val="-1"/>
          <w:sz w:val="24"/>
        </w:rPr>
        <w:t> </w:t>
      </w:r>
      <w:r>
        <w:rPr>
          <w:sz w:val="24"/>
        </w:rPr>
        <w:t>thereby</w:t>
      </w:r>
      <w:r>
        <w:rPr>
          <w:spacing w:val="-4"/>
          <w:sz w:val="24"/>
        </w:rPr>
        <w:t> </w:t>
      </w:r>
      <w:r>
        <w:rPr>
          <w:sz w:val="24"/>
        </w:rPr>
        <w:t>causing</w:t>
      </w:r>
      <w:r>
        <w:rPr>
          <w:spacing w:val="-2"/>
          <w:sz w:val="24"/>
        </w:rPr>
        <w:t> </w:t>
      </w:r>
      <w:r>
        <w:rPr>
          <w:sz w:val="24"/>
        </w:rPr>
        <w:t>gill</w:t>
      </w:r>
      <w:r>
        <w:rPr>
          <w:spacing w:val="-1"/>
          <w:sz w:val="24"/>
        </w:rPr>
        <w:t> </w:t>
      </w:r>
      <w:r>
        <w:rPr>
          <w:sz w:val="24"/>
        </w:rPr>
        <w:t>clugging</w:t>
      </w:r>
      <w:r>
        <w:rPr>
          <w:spacing w:val="-1"/>
          <w:sz w:val="24"/>
        </w:rPr>
        <w:t> </w:t>
      </w:r>
      <w:r>
        <w:rPr>
          <w:sz w:val="24"/>
        </w:rPr>
        <w:t>and</w:t>
      </w:r>
      <w:r>
        <w:rPr>
          <w:spacing w:val="-1"/>
          <w:sz w:val="24"/>
        </w:rPr>
        <w:t> </w:t>
      </w:r>
      <w:r>
        <w:rPr>
          <w:sz w:val="24"/>
        </w:rPr>
        <w:t>injury</w:t>
      </w:r>
      <w:r>
        <w:rPr>
          <w:spacing w:val="-5"/>
          <w:sz w:val="24"/>
        </w:rPr>
        <w:t> is</w:t>
      </w:r>
    </w:p>
    <w:p>
      <w:pPr>
        <w:pStyle w:val="BodyText"/>
        <w:ind w:left="640"/>
      </w:pPr>
      <w:r>
        <w:rPr/>
        <w:t>(a)</w:t>
      </w:r>
      <w:r>
        <w:rPr>
          <w:spacing w:val="-2"/>
        </w:rPr>
        <w:t> </w:t>
      </w:r>
      <w:r>
        <w:rPr/>
        <w:t>moss</w:t>
      </w:r>
      <w:r>
        <w:rPr>
          <w:spacing w:val="-1"/>
        </w:rPr>
        <w:t> </w:t>
      </w:r>
      <w:r>
        <w:rPr/>
        <w:t>(b)</w:t>
      </w:r>
      <w:r>
        <w:rPr>
          <w:spacing w:val="-1"/>
        </w:rPr>
        <w:t> </w:t>
      </w:r>
      <w:r>
        <w:rPr/>
        <w:t>fern (c)</w:t>
      </w:r>
      <w:r>
        <w:rPr>
          <w:spacing w:val="-1"/>
        </w:rPr>
        <w:t> </w:t>
      </w:r>
      <w:r>
        <w:rPr/>
        <w:t>spirogyra</w:t>
      </w:r>
      <w:r>
        <w:rPr>
          <w:spacing w:val="-2"/>
        </w:rPr>
        <w:t> </w:t>
      </w:r>
      <w:r>
        <w:rPr/>
        <w:t>(d) </w:t>
      </w:r>
      <w:r>
        <w:rPr>
          <w:spacing w:val="-2"/>
        </w:rPr>
        <w:t>rotifer</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The</w:t>
      </w:r>
      <w:r>
        <w:rPr>
          <w:spacing w:val="-1"/>
          <w:sz w:val="24"/>
        </w:rPr>
        <w:t> </w:t>
      </w:r>
      <w:r>
        <w:rPr>
          <w:sz w:val="24"/>
        </w:rPr>
        <w:t>floating</w:t>
      </w:r>
      <w:r>
        <w:rPr>
          <w:spacing w:val="3"/>
          <w:sz w:val="24"/>
        </w:rPr>
        <w:t> </w:t>
      </w:r>
      <w:r>
        <w:rPr>
          <w:sz w:val="24"/>
        </w:rPr>
        <w:t>emergence</w:t>
      </w:r>
      <w:r>
        <w:rPr>
          <w:spacing w:val="5"/>
          <w:sz w:val="24"/>
        </w:rPr>
        <w:t> </w:t>
      </w:r>
      <w:r>
        <w:rPr>
          <w:sz w:val="24"/>
        </w:rPr>
        <w:t>weed</w:t>
      </w:r>
      <w:r>
        <w:rPr>
          <w:spacing w:val="3"/>
          <w:sz w:val="24"/>
        </w:rPr>
        <w:t> </w:t>
      </w:r>
      <w:r>
        <w:rPr>
          <w:sz w:val="24"/>
        </w:rPr>
        <w:t>that</w:t>
      </w:r>
      <w:r>
        <w:rPr>
          <w:spacing w:val="5"/>
          <w:sz w:val="24"/>
        </w:rPr>
        <w:t> </w:t>
      </w:r>
      <w:r>
        <w:rPr>
          <w:sz w:val="24"/>
        </w:rPr>
        <w:t>reduces</w:t>
      </w:r>
      <w:r>
        <w:rPr>
          <w:spacing w:val="2"/>
          <w:sz w:val="24"/>
        </w:rPr>
        <w:t> </w:t>
      </w:r>
      <w:r>
        <w:rPr>
          <w:sz w:val="24"/>
        </w:rPr>
        <w:t>water</w:t>
      </w:r>
      <w:r>
        <w:rPr>
          <w:spacing w:val="6"/>
          <w:sz w:val="24"/>
        </w:rPr>
        <w:t> </w:t>
      </w:r>
      <w:r>
        <w:rPr>
          <w:sz w:val="24"/>
        </w:rPr>
        <w:t>surface</w:t>
      </w:r>
      <w:r>
        <w:rPr>
          <w:spacing w:val="2"/>
          <w:sz w:val="24"/>
        </w:rPr>
        <w:t> </w:t>
      </w:r>
      <w:r>
        <w:rPr>
          <w:sz w:val="24"/>
        </w:rPr>
        <w:t>which</w:t>
      </w:r>
      <w:r>
        <w:rPr>
          <w:spacing w:val="8"/>
          <w:sz w:val="24"/>
        </w:rPr>
        <w:t> </w:t>
      </w:r>
      <w:r>
        <w:rPr>
          <w:sz w:val="24"/>
        </w:rPr>
        <w:t>gives</w:t>
      </w:r>
      <w:r>
        <w:rPr>
          <w:spacing w:val="2"/>
          <w:sz w:val="24"/>
        </w:rPr>
        <w:t> </w:t>
      </w:r>
      <w:r>
        <w:rPr>
          <w:sz w:val="24"/>
        </w:rPr>
        <w:t>room</w:t>
      </w:r>
      <w:r>
        <w:rPr>
          <w:spacing w:val="4"/>
          <w:sz w:val="24"/>
        </w:rPr>
        <w:t> </w:t>
      </w:r>
      <w:r>
        <w:rPr>
          <w:sz w:val="24"/>
        </w:rPr>
        <w:t>for</w:t>
      </w:r>
      <w:r>
        <w:rPr>
          <w:spacing w:val="2"/>
          <w:sz w:val="24"/>
        </w:rPr>
        <w:t> </w:t>
      </w:r>
      <w:r>
        <w:rPr>
          <w:sz w:val="24"/>
        </w:rPr>
        <w:t>oxygen</w:t>
      </w:r>
      <w:r>
        <w:rPr>
          <w:spacing w:val="14"/>
          <w:sz w:val="24"/>
        </w:rPr>
        <w:t> </w:t>
      </w:r>
      <w:r>
        <w:rPr>
          <w:sz w:val="24"/>
        </w:rPr>
        <w:t>depletion</w:t>
      </w:r>
      <w:r>
        <w:rPr>
          <w:spacing w:val="4"/>
          <w:sz w:val="24"/>
        </w:rPr>
        <w:t> </w:t>
      </w:r>
      <w:r>
        <w:rPr>
          <w:spacing w:val="-5"/>
          <w:sz w:val="24"/>
        </w:rPr>
        <w:t>is</w:t>
      </w:r>
    </w:p>
    <w:p>
      <w:pPr>
        <w:pStyle w:val="BodyText"/>
        <w:ind w:left="640"/>
      </w:pPr>
      <w:r>
        <w:rPr/>
        <w:t>(a)</w:t>
      </w:r>
      <w:r>
        <w:rPr>
          <w:spacing w:val="-1"/>
        </w:rPr>
        <w:t> </w:t>
      </w:r>
      <w:r>
        <w:rPr/>
        <w:t>water</w:t>
      </w:r>
      <w:r>
        <w:rPr>
          <w:spacing w:val="-2"/>
        </w:rPr>
        <w:t> </w:t>
      </w:r>
      <w:r>
        <w:rPr/>
        <w:t>lilly</w:t>
      </w:r>
      <w:r>
        <w:rPr>
          <w:spacing w:val="-4"/>
        </w:rPr>
        <w:t> </w:t>
      </w:r>
      <w:r>
        <w:rPr/>
        <w:t>(b)</w:t>
      </w:r>
      <w:r>
        <w:rPr>
          <w:spacing w:val="-2"/>
        </w:rPr>
        <w:t> </w:t>
      </w:r>
      <w:r>
        <w:rPr/>
        <w:t>moss (c)</w:t>
      </w:r>
      <w:r>
        <w:rPr>
          <w:spacing w:val="-1"/>
        </w:rPr>
        <w:t> </w:t>
      </w:r>
      <w:r>
        <w:rPr/>
        <w:t>fern</w:t>
      </w:r>
      <w:r>
        <w:rPr>
          <w:spacing w:val="1"/>
        </w:rPr>
        <w:t> </w:t>
      </w:r>
      <w:r>
        <w:rPr/>
        <w:t>(d)</w:t>
      </w:r>
      <w:r>
        <w:rPr>
          <w:spacing w:val="-2"/>
        </w:rPr>
        <w:t> rotifer</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The</w:t>
      </w:r>
      <w:r>
        <w:rPr>
          <w:spacing w:val="-4"/>
          <w:sz w:val="24"/>
        </w:rPr>
        <w:t> </w:t>
      </w:r>
      <w:r>
        <w:rPr>
          <w:sz w:val="24"/>
        </w:rPr>
        <w:t>following</w:t>
      </w:r>
      <w:r>
        <w:rPr>
          <w:spacing w:val="-2"/>
          <w:sz w:val="24"/>
        </w:rPr>
        <w:t> </w:t>
      </w:r>
      <w:r>
        <w:rPr>
          <w:sz w:val="24"/>
        </w:rPr>
        <w:t>are</w:t>
      </w:r>
      <w:r>
        <w:rPr>
          <w:spacing w:val="-1"/>
          <w:sz w:val="24"/>
        </w:rPr>
        <w:t> </w:t>
      </w:r>
      <w:r>
        <w:rPr>
          <w:sz w:val="24"/>
        </w:rPr>
        <w:t>recommendations</w:t>
      </w:r>
      <w:r>
        <w:rPr>
          <w:spacing w:val="-1"/>
          <w:sz w:val="24"/>
        </w:rPr>
        <w:t> </w:t>
      </w:r>
      <w:r>
        <w:rPr>
          <w:sz w:val="24"/>
        </w:rPr>
        <w:t>for</w:t>
      </w:r>
      <w:r>
        <w:rPr>
          <w:spacing w:val="-3"/>
          <w:sz w:val="24"/>
        </w:rPr>
        <w:t> </w:t>
      </w:r>
      <w:r>
        <w:rPr>
          <w:sz w:val="24"/>
        </w:rPr>
        <w:t>aquatic weed</w:t>
      </w:r>
      <w:r>
        <w:rPr>
          <w:spacing w:val="-1"/>
          <w:sz w:val="24"/>
        </w:rPr>
        <w:t> </w:t>
      </w:r>
      <w:r>
        <w:rPr>
          <w:sz w:val="24"/>
        </w:rPr>
        <w:t>control</w:t>
      </w:r>
      <w:r>
        <w:rPr>
          <w:spacing w:val="-1"/>
          <w:sz w:val="24"/>
        </w:rPr>
        <w:t> </w:t>
      </w:r>
      <w:r>
        <w:rPr>
          <w:spacing w:val="-2"/>
          <w:sz w:val="24"/>
        </w:rPr>
        <w:t>except</w:t>
      </w:r>
    </w:p>
    <w:p>
      <w:pPr>
        <w:pStyle w:val="BodyText"/>
        <w:ind w:left="640" w:right="655"/>
      </w:pPr>
      <w:r>
        <w:rPr/>
        <w:t>(a)</w:t>
      </w:r>
      <w:r>
        <w:rPr>
          <w:spacing w:val="30"/>
        </w:rPr>
        <w:t> </w:t>
      </w:r>
      <w:r>
        <w:rPr/>
        <w:t>regular</w:t>
      </w:r>
      <w:r>
        <w:rPr>
          <w:spacing w:val="28"/>
        </w:rPr>
        <w:t> </w:t>
      </w:r>
      <w:r>
        <w:rPr/>
        <w:t>removal</w:t>
      </w:r>
      <w:r>
        <w:rPr>
          <w:spacing w:val="28"/>
        </w:rPr>
        <w:t> </w:t>
      </w:r>
      <w:r>
        <w:rPr/>
        <w:t>of</w:t>
      </w:r>
      <w:r>
        <w:rPr>
          <w:spacing w:val="30"/>
        </w:rPr>
        <w:t> </w:t>
      </w:r>
      <w:r>
        <w:rPr/>
        <w:t>water</w:t>
      </w:r>
      <w:r>
        <w:rPr>
          <w:spacing w:val="29"/>
        </w:rPr>
        <w:t> </w:t>
      </w:r>
      <w:r>
        <w:rPr/>
        <w:t>weed</w:t>
      </w:r>
      <w:r>
        <w:rPr>
          <w:spacing w:val="28"/>
        </w:rPr>
        <w:t> </w:t>
      </w:r>
      <w:r>
        <w:rPr/>
        <w:t>(b)</w:t>
      </w:r>
      <w:r>
        <w:rPr>
          <w:spacing w:val="28"/>
        </w:rPr>
        <w:t> </w:t>
      </w:r>
      <w:r>
        <w:rPr/>
        <w:t>regular</w:t>
      </w:r>
      <w:r>
        <w:rPr>
          <w:spacing w:val="32"/>
        </w:rPr>
        <w:t> </w:t>
      </w:r>
      <w:r>
        <w:rPr/>
        <w:t>draining</w:t>
      </w:r>
      <w:r>
        <w:rPr>
          <w:spacing w:val="28"/>
        </w:rPr>
        <w:t> </w:t>
      </w:r>
      <w:r>
        <w:rPr/>
        <w:t>of</w:t>
      </w:r>
      <w:r>
        <w:rPr>
          <w:spacing w:val="28"/>
        </w:rPr>
        <w:t> </w:t>
      </w:r>
      <w:r>
        <w:rPr/>
        <w:t>pond</w:t>
      </w:r>
      <w:r>
        <w:rPr>
          <w:spacing w:val="28"/>
        </w:rPr>
        <w:t> </w:t>
      </w:r>
      <w:r>
        <w:rPr/>
        <w:t>water</w:t>
      </w:r>
      <w:r>
        <w:rPr>
          <w:spacing w:val="32"/>
        </w:rPr>
        <w:t> </w:t>
      </w:r>
      <w:r>
        <w:rPr/>
        <w:t>(c)</w:t>
      </w:r>
      <w:r>
        <w:rPr>
          <w:spacing w:val="30"/>
        </w:rPr>
        <w:t> </w:t>
      </w:r>
      <w:r>
        <w:rPr/>
        <w:t>regular</w:t>
      </w:r>
      <w:r>
        <w:rPr>
          <w:spacing w:val="28"/>
        </w:rPr>
        <w:t> </w:t>
      </w:r>
      <w:r>
        <w:rPr/>
        <w:t>application</w:t>
      </w:r>
      <w:r>
        <w:rPr>
          <w:spacing w:val="28"/>
        </w:rPr>
        <w:t> </w:t>
      </w:r>
      <w:r>
        <w:rPr/>
        <w:t>of herbicides (d) constantly</w:t>
      </w:r>
      <w:r>
        <w:rPr>
          <w:spacing w:val="40"/>
        </w:rPr>
        <w:t> </w:t>
      </w:r>
      <w:r>
        <w:rPr/>
        <w:t>clearing of dead materials</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The</w:t>
      </w:r>
      <w:r>
        <w:rPr>
          <w:spacing w:val="-6"/>
          <w:sz w:val="24"/>
        </w:rPr>
        <w:t> </w:t>
      </w:r>
      <w:r>
        <w:rPr>
          <w:sz w:val="24"/>
        </w:rPr>
        <w:t>following</w:t>
      </w:r>
      <w:r>
        <w:rPr>
          <w:spacing w:val="-2"/>
          <w:sz w:val="24"/>
        </w:rPr>
        <w:t> </w:t>
      </w:r>
      <w:r>
        <w:rPr>
          <w:sz w:val="24"/>
        </w:rPr>
        <w:t>are</w:t>
      </w:r>
      <w:r>
        <w:rPr>
          <w:spacing w:val="-1"/>
          <w:sz w:val="24"/>
        </w:rPr>
        <w:t> </w:t>
      </w:r>
      <w:r>
        <w:rPr>
          <w:sz w:val="24"/>
        </w:rPr>
        <w:t>recommendations</w:t>
      </w:r>
      <w:r>
        <w:rPr>
          <w:spacing w:val="-1"/>
          <w:sz w:val="24"/>
        </w:rPr>
        <w:t> </w:t>
      </w:r>
      <w:r>
        <w:rPr>
          <w:sz w:val="24"/>
        </w:rPr>
        <w:t>for</w:t>
      </w:r>
      <w:r>
        <w:rPr>
          <w:spacing w:val="-3"/>
          <w:sz w:val="24"/>
        </w:rPr>
        <w:t> </w:t>
      </w:r>
      <w:r>
        <w:rPr>
          <w:sz w:val="24"/>
        </w:rPr>
        <w:t>aquatic</w:t>
      </w:r>
      <w:r>
        <w:rPr>
          <w:spacing w:val="-2"/>
          <w:sz w:val="24"/>
        </w:rPr>
        <w:t> </w:t>
      </w:r>
      <w:r>
        <w:rPr>
          <w:sz w:val="24"/>
        </w:rPr>
        <w:t>predators</w:t>
      </w:r>
      <w:r>
        <w:rPr>
          <w:spacing w:val="-1"/>
          <w:sz w:val="24"/>
        </w:rPr>
        <w:t> </w:t>
      </w:r>
      <w:r>
        <w:rPr>
          <w:spacing w:val="-2"/>
          <w:sz w:val="24"/>
        </w:rPr>
        <w:t>control</w:t>
      </w:r>
    </w:p>
    <w:p>
      <w:pPr>
        <w:pStyle w:val="BodyText"/>
        <w:spacing w:before="1"/>
        <w:ind w:left="640" w:right="655"/>
      </w:pPr>
      <w:r>
        <w:rPr/>
        <w:t>(a)application</w:t>
      </w:r>
      <w:r>
        <w:rPr>
          <w:spacing w:val="71"/>
        </w:rPr>
        <w:t> </w:t>
      </w:r>
      <w:r>
        <w:rPr/>
        <w:t>of</w:t>
      </w:r>
      <w:r>
        <w:rPr>
          <w:spacing w:val="70"/>
        </w:rPr>
        <w:t> </w:t>
      </w:r>
      <w:r>
        <w:rPr/>
        <w:t>herbicides</w:t>
      </w:r>
      <w:r>
        <w:rPr>
          <w:spacing w:val="70"/>
        </w:rPr>
        <w:t> </w:t>
      </w:r>
      <w:r>
        <w:rPr/>
        <w:t>(b)</w:t>
      </w:r>
      <w:r>
        <w:rPr>
          <w:spacing w:val="69"/>
        </w:rPr>
        <w:t> </w:t>
      </w:r>
      <w:r>
        <w:rPr/>
        <w:t>constant</w:t>
      </w:r>
      <w:r>
        <w:rPr>
          <w:spacing w:val="71"/>
        </w:rPr>
        <w:t> </w:t>
      </w:r>
      <w:r>
        <w:rPr/>
        <w:t>draining</w:t>
      </w:r>
      <w:r>
        <w:rPr>
          <w:spacing w:val="68"/>
        </w:rPr>
        <w:t> </w:t>
      </w:r>
      <w:r>
        <w:rPr/>
        <w:t>of</w:t>
      </w:r>
      <w:r>
        <w:rPr>
          <w:spacing w:val="70"/>
        </w:rPr>
        <w:t> </w:t>
      </w:r>
      <w:r>
        <w:rPr/>
        <w:t>fish</w:t>
      </w:r>
      <w:r>
        <w:rPr>
          <w:spacing w:val="71"/>
        </w:rPr>
        <w:t> </w:t>
      </w:r>
      <w:r>
        <w:rPr/>
        <w:t>pond</w:t>
      </w:r>
      <w:r>
        <w:rPr>
          <w:spacing w:val="71"/>
        </w:rPr>
        <w:t> </w:t>
      </w:r>
      <w:r>
        <w:rPr/>
        <w:t>(c)</w:t>
      </w:r>
      <w:r>
        <w:rPr>
          <w:spacing w:val="70"/>
        </w:rPr>
        <w:t> </w:t>
      </w:r>
      <w:r>
        <w:rPr/>
        <w:t>application</w:t>
      </w:r>
      <w:r>
        <w:rPr>
          <w:spacing w:val="71"/>
        </w:rPr>
        <w:t> </w:t>
      </w:r>
      <w:r>
        <w:rPr/>
        <w:t>of</w:t>
      </w:r>
      <w:r>
        <w:rPr>
          <w:spacing w:val="70"/>
        </w:rPr>
        <w:t> </w:t>
      </w:r>
      <w:r>
        <w:rPr/>
        <w:t>germicide (d)ensure the water of fish pond supply structure (in let) is always screened</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Fin rot or body</w:t>
      </w:r>
      <w:r>
        <w:rPr>
          <w:spacing w:val="-5"/>
          <w:sz w:val="24"/>
        </w:rPr>
        <w:t> </w:t>
      </w:r>
      <w:r>
        <w:rPr>
          <w:sz w:val="24"/>
        </w:rPr>
        <w:t>rot is disease</w:t>
      </w:r>
      <w:r>
        <w:rPr>
          <w:spacing w:val="-1"/>
          <w:sz w:val="24"/>
        </w:rPr>
        <w:t> </w:t>
      </w:r>
      <w:r>
        <w:rPr>
          <w:sz w:val="24"/>
        </w:rPr>
        <w:t>caused </w:t>
      </w:r>
      <w:r>
        <w:rPr>
          <w:spacing w:val="-5"/>
          <w:sz w:val="24"/>
        </w:rPr>
        <w:t>by</w:t>
      </w:r>
    </w:p>
    <w:p>
      <w:pPr>
        <w:pStyle w:val="BodyText"/>
        <w:ind w:left="640"/>
      </w:pPr>
      <w:r>
        <w:rPr/>
        <w:t>(a)</w:t>
      </w:r>
      <w:r>
        <w:rPr>
          <w:spacing w:val="-4"/>
        </w:rPr>
        <w:t> </w:t>
      </w:r>
      <w:r>
        <w:rPr/>
        <w:t>bacterial</w:t>
      </w:r>
      <w:r>
        <w:rPr>
          <w:spacing w:val="-1"/>
        </w:rPr>
        <w:t> </w:t>
      </w:r>
      <w:r>
        <w:rPr/>
        <w:t>disease</w:t>
      </w:r>
      <w:r>
        <w:rPr>
          <w:spacing w:val="-2"/>
        </w:rPr>
        <w:t> </w:t>
      </w:r>
      <w:r>
        <w:rPr/>
        <w:t>(b)</w:t>
      </w:r>
      <w:r>
        <w:rPr>
          <w:spacing w:val="-1"/>
        </w:rPr>
        <w:t> </w:t>
      </w:r>
      <w:r>
        <w:rPr/>
        <w:t>fungal</w:t>
      </w:r>
      <w:r>
        <w:rPr>
          <w:spacing w:val="-1"/>
        </w:rPr>
        <w:t> </w:t>
      </w:r>
      <w:r>
        <w:rPr/>
        <w:t>disease</w:t>
      </w:r>
      <w:r>
        <w:rPr>
          <w:spacing w:val="-2"/>
        </w:rPr>
        <w:t> </w:t>
      </w:r>
      <w:r>
        <w:rPr/>
        <w:t>(c)viral</w:t>
      </w:r>
      <w:r>
        <w:rPr>
          <w:spacing w:val="-1"/>
        </w:rPr>
        <w:t> </w:t>
      </w:r>
      <w:r>
        <w:rPr/>
        <w:t>disease</w:t>
      </w:r>
      <w:r>
        <w:rPr>
          <w:spacing w:val="-2"/>
        </w:rPr>
        <w:t> </w:t>
      </w:r>
      <w:r>
        <w:rPr/>
        <w:t>(d)</w:t>
      </w:r>
      <w:r>
        <w:rPr>
          <w:spacing w:val="-1"/>
        </w:rPr>
        <w:t> </w:t>
      </w:r>
      <w:r>
        <w:rPr/>
        <w:t>protozoan</w:t>
      </w:r>
      <w:r>
        <w:rPr>
          <w:spacing w:val="-1"/>
        </w:rPr>
        <w:t> </w:t>
      </w:r>
      <w:r>
        <w:rPr>
          <w:spacing w:val="-2"/>
        </w:rPr>
        <w:t>disease</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White</w:t>
      </w:r>
      <w:r>
        <w:rPr>
          <w:spacing w:val="-2"/>
          <w:sz w:val="24"/>
        </w:rPr>
        <w:t> </w:t>
      </w:r>
      <w:r>
        <w:rPr>
          <w:sz w:val="24"/>
        </w:rPr>
        <w:t>spot is</w:t>
      </w:r>
      <w:r>
        <w:rPr>
          <w:spacing w:val="-2"/>
          <w:sz w:val="24"/>
        </w:rPr>
        <w:t> </w:t>
      </w:r>
      <w:r>
        <w:rPr>
          <w:sz w:val="24"/>
        </w:rPr>
        <w:t>a disease</w:t>
      </w:r>
      <w:r>
        <w:rPr>
          <w:spacing w:val="-1"/>
          <w:sz w:val="24"/>
        </w:rPr>
        <w:t> </w:t>
      </w:r>
      <w:r>
        <w:rPr>
          <w:sz w:val="24"/>
        </w:rPr>
        <w:t>caused</w:t>
      </w:r>
      <w:r>
        <w:rPr>
          <w:spacing w:val="-2"/>
          <w:sz w:val="24"/>
        </w:rPr>
        <w:t> </w:t>
      </w:r>
      <w:r>
        <w:rPr>
          <w:sz w:val="24"/>
        </w:rPr>
        <w:t>by</w:t>
      </w:r>
      <w:r>
        <w:rPr>
          <w:spacing w:val="-5"/>
          <w:sz w:val="24"/>
        </w:rPr>
        <w:t> </w:t>
      </w:r>
      <w:r>
        <w:rPr>
          <w:sz w:val="24"/>
        </w:rPr>
        <w:t>organism</w:t>
      </w:r>
      <w:r>
        <w:rPr>
          <w:spacing w:val="1"/>
          <w:sz w:val="24"/>
        </w:rPr>
        <w:t> </w:t>
      </w:r>
      <w:r>
        <w:rPr>
          <w:spacing w:val="-2"/>
          <w:sz w:val="24"/>
        </w:rPr>
        <w:t>…………………..</w:t>
      </w:r>
    </w:p>
    <w:p>
      <w:pPr>
        <w:pStyle w:val="BodyText"/>
        <w:ind w:left="640"/>
      </w:pPr>
      <w:r>
        <w:rPr/>
        <w:t>(a)</w:t>
      </w:r>
      <w:r>
        <w:rPr>
          <w:spacing w:val="-1"/>
        </w:rPr>
        <w:t> </w:t>
      </w:r>
      <w:r>
        <w:rPr/>
        <w:t>protozoa</w:t>
      </w:r>
      <w:r>
        <w:rPr>
          <w:spacing w:val="-2"/>
        </w:rPr>
        <w:t> </w:t>
      </w:r>
      <w:r>
        <w:rPr/>
        <w:t>(b)</w:t>
      </w:r>
      <w:r>
        <w:rPr>
          <w:spacing w:val="-2"/>
        </w:rPr>
        <w:t> </w:t>
      </w:r>
      <w:r>
        <w:rPr/>
        <w:t>virus</w:t>
      </w:r>
      <w:r>
        <w:rPr>
          <w:spacing w:val="-1"/>
        </w:rPr>
        <w:t> </w:t>
      </w:r>
      <w:r>
        <w:rPr/>
        <w:t>(c)bacteria</w:t>
      </w:r>
      <w:r>
        <w:rPr>
          <w:spacing w:val="-1"/>
        </w:rPr>
        <w:t> </w:t>
      </w:r>
      <w:r>
        <w:rPr/>
        <w:t>(d)</w:t>
      </w:r>
      <w:r>
        <w:rPr>
          <w:spacing w:val="-2"/>
        </w:rPr>
        <w:t> </w:t>
      </w:r>
      <w:r>
        <w:rPr>
          <w:spacing w:val="-4"/>
        </w:rPr>
        <w:t>fugus</w:t>
      </w:r>
    </w:p>
    <w:p>
      <w:pPr>
        <w:pStyle w:val="BodyText"/>
      </w:pPr>
    </w:p>
    <w:p>
      <w:pPr>
        <w:pStyle w:val="ListParagraph"/>
        <w:numPr>
          <w:ilvl w:val="0"/>
          <w:numId w:val="87"/>
        </w:numPr>
        <w:tabs>
          <w:tab w:pos="539" w:val="left" w:leader="none"/>
        </w:tabs>
        <w:spacing w:line="240" w:lineRule="auto" w:before="0" w:after="0"/>
        <w:ind w:left="539" w:right="5863" w:hanging="539"/>
        <w:jc w:val="right"/>
        <w:rPr>
          <w:sz w:val="24"/>
        </w:rPr>
      </w:pPr>
      <w:r>
        <w:rPr>
          <w:sz w:val="24"/>
        </w:rPr>
        <w:t>Cloudily</w:t>
      </w:r>
      <w:r>
        <w:rPr>
          <w:spacing w:val="-8"/>
          <w:sz w:val="24"/>
        </w:rPr>
        <w:t> </w:t>
      </w:r>
      <w:r>
        <w:rPr>
          <w:sz w:val="24"/>
        </w:rPr>
        <w:t>eyes (pop eye) is</w:t>
      </w:r>
      <w:r>
        <w:rPr>
          <w:spacing w:val="1"/>
          <w:sz w:val="24"/>
        </w:rPr>
        <w:t> </w:t>
      </w:r>
      <w:r>
        <w:rPr>
          <w:sz w:val="24"/>
        </w:rPr>
        <w:t>a disease</w:t>
      </w:r>
      <w:r>
        <w:rPr>
          <w:spacing w:val="-1"/>
          <w:sz w:val="24"/>
        </w:rPr>
        <w:t> </w:t>
      </w:r>
      <w:r>
        <w:rPr>
          <w:sz w:val="24"/>
        </w:rPr>
        <w:t>cause</w:t>
      </w:r>
      <w:r>
        <w:rPr>
          <w:spacing w:val="1"/>
          <w:sz w:val="24"/>
        </w:rPr>
        <w:t> </w:t>
      </w:r>
      <w:r>
        <w:rPr>
          <w:spacing w:val="-5"/>
          <w:sz w:val="24"/>
        </w:rPr>
        <w:t>by</w:t>
      </w:r>
    </w:p>
    <w:p>
      <w:pPr>
        <w:pStyle w:val="BodyText"/>
        <w:ind w:right="5954"/>
        <w:jc w:val="right"/>
      </w:pPr>
      <w:r>
        <w:rPr/>
        <w:t>(a)</w:t>
      </w:r>
      <w:r>
        <w:rPr>
          <w:spacing w:val="-1"/>
        </w:rPr>
        <w:t> </w:t>
      </w:r>
      <w:r>
        <w:rPr/>
        <w:t>virus</w:t>
      </w:r>
      <w:r>
        <w:rPr>
          <w:spacing w:val="-1"/>
        </w:rPr>
        <w:t> </w:t>
      </w:r>
      <w:r>
        <w:rPr/>
        <w:t>(b) fungus</w:t>
      </w:r>
      <w:r>
        <w:rPr>
          <w:spacing w:val="-1"/>
        </w:rPr>
        <w:t> </w:t>
      </w:r>
      <w:r>
        <w:rPr/>
        <w:t>(c)</w:t>
      </w:r>
      <w:r>
        <w:rPr>
          <w:spacing w:val="-1"/>
        </w:rPr>
        <w:t> </w:t>
      </w:r>
      <w:r>
        <w:rPr/>
        <w:t>protozoa</w:t>
      </w:r>
      <w:r>
        <w:rPr>
          <w:spacing w:val="-1"/>
        </w:rPr>
        <w:t> </w:t>
      </w:r>
      <w:r>
        <w:rPr>
          <w:spacing w:val="-2"/>
        </w:rPr>
        <w:t>(d)bacteria</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Fish</w:t>
      </w:r>
      <w:r>
        <w:rPr>
          <w:spacing w:val="59"/>
          <w:sz w:val="24"/>
        </w:rPr>
        <w:t> </w:t>
      </w:r>
      <w:r>
        <w:rPr>
          <w:sz w:val="24"/>
        </w:rPr>
        <w:t>harvest</w:t>
      </w:r>
      <w:r>
        <w:rPr>
          <w:spacing w:val="-1"/>
          <w:sz w:val="24"/>
        </w:rPr>
        <w:t> </w:t>
      </w:r>
      <w:r>
        <w:rPr>
          <w:sz w:val="24"/>
        </w:rPr>
        <w:t>is equally</w:t>
      </w:r>
      <w:r>
        <w:rPr>
          <w:spacing w:val="-3"/>
          <w:sz w:val="24"/>
        </w:rPr>
        <w:t> </w:t>
      </w:r>
      <w:r>
        <w:rPr>
          <w:spacing w:val="-2"/>
          <w:sz w:val="24"/>
        </w:rPr>
        <w:t>called</w:t>
      </w:r>
    </w:p>
    <w:p>
      <w:pPr>
        <w:pStyle w:val="BodyText"/>
        <w:spacing w:before="1"/>
        <w:ind w:left="640"/>
      </w:pPr>
      <w:r>
        <w:rPr/>
        <w:t>(a)</w:t>
      </w:r>
      <w:r>
        <w:rPr>
          <w:spacing w:val="-3"/>
        </w:rPr>
        <w:t> </w:t>
      </w:r>
      <w:r>
        <w:rPr/>
        <w:t>fish</w:t>
      </w:r>
      <w:r>
        <w:rPr>
          <w:spacing w:val="-1"/>
        </w:rPr>
        <w:t> </w:t>
      </w:r>
      <w:r>
        <w:rPr/>
        <w:t>draining</w:t>
      </w:r>
      <w:r>
        <w:rPr>
          <w:spacing w:val="-2"/>
        </w:rPr>
        <w:t> </w:t>
      </w:r>
      <w:r>
        <w:rPr/>
        <w:t>(b)</w:t>
      </w:r>
      <w:r>
        <w:rPr>
          <w:spacing w:val="-3"/>
        </w:rPr>
        <w:t> </w:t>
      </w:r>
      <w:r>
        <w:rPr/>
        <w:t>fish</w:t>
      </w:r>
      <w:r>
        <w:rPr>
          <w:spacing w:val="1"/>
        </w:rPr>
        <w:t> </w:t>
      </w:r>
      <w:r>
        <w:rPr/>
        <w:t>cropping</w:t>
      </w:r>
      <w:r>
        <w:rPr>
          <w:spacing w:val="-2"/>
        </w:rPr>
        <w:t> </w:t>
      </w:r>
      <w:r>
        <w:rPr/>
        <w:t>(c) fish</w:t>
      </w:r>
      <w:r>
        <w:rPr>
          <w:spacing w:val="-1"/>
        </w:rPr>
        <w:t> </w:t>
      </w:r>
      <w:r>
        <w:rPr/>
        <w:t>egesting</w:t>
      </w:r>
      <w:r>
        <w:rPr>
          <w:spacing w:val="-4"/>
        </w:rPr>
        <w:t> </w:t>
      </w:r>
      <w:r>
        <w:rPr/>
        <w:t>(d)fish </w:t>
      </w:r>
      <w:r>
        <w:rPr>
          <w:spacing w:val="-2"/>
        </w:rPr>
        <w:t>dropping</w:t>
      </w:r>
    </w:p>
    <w:p>
      <w:pPr>
        <w:pStyle w:val="ListParagraph"/>
        <w:numPr>
          <w:ilvl w:val="0"/>
          <w:numId w:val="87"/>
        </w:numPr>
        <w:tabs>
          <w:tab w:pos="639" w:val="left" w:leader="none"/>
        </w:tabs>
        <w:spacing w:line="240" w:lineRule="auto" w:before="276" w:after="0"/>
        <w:ind w:left="639" w:right="0" w:hanging="539"/>
        <w:jc w:val="left"/>
        <w:rPr>
          <w:sz w:val="24"/>
        </w:rPr>
      </w:pPr>
      <w:r>
        <w:rPr>
          <w:sz w:val="24"/>
        </w:rPr>
        <w:t>Most</w:t>
      </w:r>
      <w:r>
        <w:rPr>
          <w:spacing w:val="-2"/>
          <w:sz w:val="24"/>
        </w:rPr>
        <w:t> </w:t>
      </w:r>
      <w:r>
        <w:rPr>
          <w:sz w:val="24"/>
        </w:rPr>
        <w:t>fish</w:t>
      </w:r>
      <w:r>
        <w:rPr>
          <w:spacing w:val="-1"/>
          <w:sz w:val="24"/>
        </w:rPr>
        <w:t> </w:t>
      </w:r>
      <w:r>
        <w:rPr>
          <w:sz w:val="24"/>
        </w:rPr>
        <w:t>species</w:t>
      </w:r>
      <w:r>
        <w:rPr>
          <w:spacing w:val="-1"/>
          <w:sz w:val="24"/>
        </w:rPr>
        <w:t> </w:t>
      </w:r>
      <w:r>
        <w:rPr>
          <w:sz w:val="24"/>
        </w:rPr>
        <w:t>with</w:t>
      </w:r>
      <w:r>
        <w:rPr>
          <w:spacing w:val="-1"/>
          <w:sz w:val="24"/>
        </w:rPr>
        <w:t> </w:t>
      </w:r>
      <w:r>
        <w:rPr>
          <w:sz w:val="24"/>
        </w:rPr>
        <w:t>proper</w:t>
      </w:r>
      <w:r>
        <w:rPr>
          <w:spacing w:val="-1"/>
          <w:sz w:val="24"/>
        </w:rPr>
        <w:t> </w:t>
      </w:r>
      <w:r>
        <w:rPr>
          <w:sz w:val="24"/>
        </w:rPr>
        <w:t>management</w:t>
      </w:r>
      <w:r>
        <w:rPr>
          <w:spacing w:val="-1"/>
          <w:sz w:val="24"/>
        </w:rPr>
        <w:t> </w:t>
      </w:r>
      <w:r>
        <w:rPr>
          <w:sz w:val="24"/>
        </w:rPr>
        <w:t>reach</w:t>
      </w:r>
      <w:r>
        <w:rPr>
          <w:spacing w:val="1"/>
          <w:sz w:val="24"/>
        </w:rPr>
        <w:t> </w:t>
      </w:r>
      <w:r>
        <w:rPr>
          <w:sz w:val="24"/>
        </w:rPr>
        <w:t>market</w:t>
      </w:r>
      <w:r>
        <w:rPr>
          <w:spacing w:val="-1"/>
          <w:sz w:val="24"/>
        </w:rPr>
        <w:t> </w:t>
      </w:r>
      <w:r>
        <w:rPr>
          <w:sz w:val="24"/>
        </w:rPr>
        <w:t>size</w:t>
      </w:r>
      <w:r>
        <w:rPr>
          <w:spacing w:val="-2"/>
          <w:sz w:val="24"/>
        </w:rPr>
        <w:t> within</w:t>
      </w:r>
    </w:p>
    <w:p>
      <w:pPr>
        <w:pStyle w:val="BodyText"/>
        <w:ind w:left="700"/>
      </w:pPr>
      <w:r>
        <w:rPr/>
        <w:t>(a)</w:t>
      </w:r>
      <w:r>
        <w:rPr>
          <w:spacing w:val="-1"/>
        </w:rPr>
        <w:t> </w:t>
      </w:r>
      <w:r>
        <w:rPr/>
        <w:t>2-4</w:t>
      </w:r>
      <w:r>
        <w:rPr>
          <w:spacing w:val="-1"/>
        </w:rPr>
        <w:t> </w:t>
      </w:r>
      <w:r>
        <w:rPr/>
        <w:t>months</w:t>
      </w:r>
      <w:r>
        <w:rPr>
          <w:spacing w:val="59"/>
        </w:rPr>
        <w:t> </w:t>
      </w:r>
      <w:r>
        <w:rPr/>
        <w:t>(b)6-9 months</w:t>
      </w:r>
      <w:r>
        <w:rPr>
          <w:spacing w:val="-1"/>
        </w:rPr>
        <w:t> </w:t>
      </w:r>
      <w:r>
        <w:rPr/>
        <w:t>(c) 3-4</w:t>
      </w:r>
      <w:r>
        <w:rPr>
          <w:spacing w:val="-1"/>
        </w:rPr>
        <w:t> </w:t>
      </w:r>
      <w:r>
        <w:rPr/>
        <w:t>months (d)</w:t>
      </w:r>
      <w:r>
        <w:rPr>
          <w:spacing w:val="-1"/>
        </w:rPr>
        <w:t> </w:t>
      </w:r>
      <w:r>
        <w:rPr/>
        <w:t>3 </w:t>
      </w:r>
      <w:r>
        <w:rPr>
          <w:spacing w:val="-2"/>
        </w:rPr>
        <w:t>months</w:t>
      </w:r>
    </w:p>
    <w:p>
      <w:pPr>
        <w:pStyle w:val="ListParagraph"/>
        <w:numPr>
          <w:ilvl w:val="0"/>
          <w:numId w:val="87"/>
        </w:numPr>
        <w:tabs>
          <w:tab w:pos="639" w:val="left" w:leader="none"/>
        </w:tabs>
        <w:spacing w:line="240" w:lineRule="auto" w:before="276" w:after="0"/>
        <w:ind w:left="639" w:right="0" w:hanging="539"/>
        <w:jc w:val="left"/>
        <w:rPr>
          <w:sz w:val="24"/>
        </w:rPr>
      </w:pPr>
      <w:r>
        <w:rPr>
          <w:sz w:val="24"/>
        </w:rPr>
        <w:t>The</w:t>
      </w:r>
      <w:r>
        <w:rPr>
          <w:spacing w:val="-3"/>
          <w:sz w:val="24"/>
        </w:rPr>
        <w:t> </w:t>
      </w:r>
      <w:r>
        <w:rPr>
          <w:sz w:val="24"/>
        </w:rPr>
        <w:t>maximum</w:t>
      </w:r>
      <w:r>
        <w:rPr>
          <w:spacing w:val="-1"/>
          <w:sz w:val="24"/>
        </w:rPr>
        <w:t> </w:t>
      </w:r>
      <w:r>
        <w:rPr>
          <w:sz w:val="24"/>
        </w:rPr>
        <w:t>months</w:t>
      </w:r>
      <w:r>
        <w:rPr>
          <w:spacing w:val="-1"/>
          <w:sz w:val="24"/>
        </w:rPr>
        <w:t> </w:t>
      </w:r>
      <w:r>
        <w:rPr>
          <w:sz w:val="24"/>
        </w:rPr>
        <w:t>for</w:t>
      </w:r>
      <w:r>
        <w:rPr>
          <w:spacing w:val="-1"/>
          <w:sz w:val="24"/>
        </w:rPr>
        <w:t> </w:t>
      </w:r>
      <w:r>
        <w:rPr>
          <w:sz w:val="24"/>
        </w:rPr>
        <w:t>fish</w:t>
      </w:r>
      <w:r>
        <w:rPr>
          <w:spacing w:val="-1"/>
          <w:sz w:val="24"/>
        </w:rPr>
        <w:t> </w:t>
      </w:r>
      <w:r>
        <w:rPr>
          <w:sz w:val="24"/>
        </w:rPr>
        <w:t>to reach</w:t>
      </w:r>
      <w:r>
        <w:rPr>
          <w:spacing w:val="-1"/>
          <w:sz w:val="24"/>
        </w:rPr>
        <w:t> </w:t>
      </w:r>
      <w:r>
        <w:rPr>
          <w:sz w:val="24"/>
        </w:rPr>
        <w:t>market</w:t>
      </w:r>
      <w:r>
        <w:rPr>
          <w:spacing w:val="-1"/>
          <w:sz w:val="24"/>
        </w:rPr>
        <w:t> </w:t>
      </w:r>
      <w:r>
        <w:rPr>
          <w:sz w:val="24"/>
        </w:rPr>
        <w:t>or</w:t>
      </w:r>
      <w:r>
        <w:rPr>
          <w:spacing w:val="-1"/>
          <w:sz w:val="24"/>
        </w:rPr>
        <w:t> </w:t>
      </w:r>
      <w:r>
        <w:rPr>
          <w:sz w:val="24"/>
        </w:rPr>
        <w:t>table</w:t>
      </w:r>
      <w:r>
        <w:rPr>
          <w:spacing w:val="-1"/>
          <w:sz w:val="24"/>
        </w:rPr>
        <w:t> </w:t>
      </w:r>
      <w:r>
        <w:rPr>
          <w:sz w:val="24"/>
        </w:rPr>
        <w:t>size</w:t>
      </w:r>
      <w:r>
        <w:rPr>
          <w:spacing w:val="-1"/>
          <w:sz w:val="24"/>
        </w:rPr>
        <w:t> </w:t>
      </w:r>
      <w:r>
        <w:rPr>
          <w:spacing w:val="-5"/>
          <w:sz w:val="24"/>
        </w:rPr>
        <w:t>is</w:t>
      </w:r>
    </w:p>
    <w:p>
      <w:pPr>
        <w:pStyle w:val="BodyText"/>
        <w:ind w:left="640"/>
      </w:pPr>
      <w:r>
        <w:rPr/>
        <w:t>(a)</w:t>
      </w:r>
      <w:r>
        <w:rPr>
          <w:spacing w:val="-3"/>
        </w:rPr>
        <w:t> </w:t>
      </w:r>
      <w:r>
        <w:rPr/>
        <w:t>4 months (b)</w:t>
      </w:r>
      <w:r>
        <w:rPr>
          <w:spacing w:val="-1"/>
        </w:rPr>
        <w:t> </w:t>
      </w:r>
      <w:r>
        <w:rPr/>
        <w:t>2 months</w:t>
      </w:r>
      <w:r>
        <w:rPr>
          <w:spacing w:val="-1"/>
        </w:rPr>
        <w:t> </w:t>
      </w:r>
      <w:r>
        <w:rPr/>
        <w:t>(c) 3 months (d)</w:t>
      </w:r>
      <w:r>
        <w:rPr>
          <w:spacing w:val="-1"/>
        </w:rPr>
        <w:t> </w:t>
      </w:r>
      <w:r>
        <w:rPr/>
        <w:t>12 </w:t>
      </w:r>
      <w:r>
        <w:rPr>
          <w:spacing w:val="-2"/>
        </w:rPr>
        <w:t>months</w:t>
      </w:r>
    </w:p>
    <w:p>
      <w:pPr>
        <w:pStyle w:val="BodyText"/>
      </w:pPr>
    </w:p>
    <w:p>
      <w:pPr>
        <w:pStyle w:val="ListParagraph"/>
        <w:numPr>
          <w:ilvl w:val="0"/>
          <w:numId w:val="87"/>
        </w:numPr>
        <w:tabs>
          <w:tab w:pos="639" w:val="left" w:leader="none"/>
        </w:tabs>
        <w:spacing w:line="240" w:lineRule="auto" w:before="0" w:after="0"/>
        <w:ind w:left="639" w:right="0" w:hanging="539"/>
        <w:jc w:val="left"/>
        <w:rPr>
          <w:sz w:val="24"/>
        </w:rPr>
      </w:pPr>
      <w:r>
        <w:rPr>
          <w:sz w:val="24"/>
        </w:rPr>
        <w:t>Cropping</w:t>
      </w:r>
      <w:r>
        <w:rPr>
          <w:spacing w:val="-4"/>
          <w:sz w:val="24"/>
        </w:rPr>
        <w:t> </w:t>
      </w:r>
      <w:r>
        <w:rPr>
          <w:sz w:val="24"/>
        </w:rPr>
        <w:t>is define</w:t>
      </w:r>
      <w:r>
        <w:rPr>
          <w:spacing w:val="1"/>
          <w:sz w:val="24"/>
        </w:rPr>
        <w:t> </w:t>
      </w:r>
      <w:r>
        <w:rPr>
          <w:spacing w:val="-5"/>
          <w:sz w:val="24"/>
        </w:rPr>
        <w:t>as</w:t>
      </w:r>
    </w:p>
    <w:p>
      <w:pPr>
        <w:pStyle w:val="BodyText"/>
        <w:ind w:left="640" w:right="655"/>
      </w:pPr>
      <w:r>
        <w:rPr/>
        <w:t>(a)</w:t>
      </w:r>
      <w:r>
        <w:rPr>
          <w:spacing w:val="23"/>
        </w:rPr>
        <w:t> </w:t>
      </w:r>
      <w:r>
        <w:rPr/>
        <w:t>removal</w:t>
      </w:r>
      <w:r>
        <w:rPr>
          <w:spacing w:val="24"/>
        </w:rPr>
        <w:t> </w:t>
      </w:r>
      <w:r>
        <w:rPr/>
        <w:t>of</w:t>
      </w:r>
      <w:r>
        <w:rPr>
          <w:spacing w:val="23"/>
        </w:rPr>
        <w:t> </w:t>
      </w:r>
      <w:r>
        <w:rPr/>
        <w:t>bigger</w:t>
      </w:r>
      <w:r>
        <w:rPr>
          <w:spacing w:val="23"/>
        </w:rPr>
        <w:t> </w:t>
      </w:r>
      <w:r>
        <w:rPr/>
        <w:t>ones</w:t>
      </w:r>
      <w:r>
        <w:rPr>
          <w:spacing w:val="24"/>
        </w:rPr>
        <w:t> </w:t>
      </w:r>
      <w:r>
        <w:rPr/>
        <w:t>(fish)</w:t>
      </w:r>
      <w:r>
        <w:rPr>
          <w:spacing w:val="24"/>
        </w:rPr>
        <w:t> </w:t>
      </w:r>
      <w:r>
        <w:rPr/>
        <w:t>from</w:t>
      </w:r>
      <w:r>
        <w:rPr>
          <w:spacing w:val="24"/>
        </w:rPr>
        <w:t> </w:t>
      </w:r>
      <w:r>
        <w:rPr/>
        <w:t>pond</w:t>
      </w:r>
      <w:r>
        <w:rPr>
          <w:spacing w:val="24"/>
        </w:rPr>
        <w:t> </w:t>
      </w:r>
      <w:r>
        <w:rPr/>
        <w:t>to</w:t>
      </w:r>
      <w:r>
        <w:rPr>
          <w:spacing w:val="24"/>
        </w:rPr>
        <w:t> </w:t>
      </w:r>
      <w:r>
        <w:rPr/>
        <w:t>allow</w:t>
      </w:r>
      <w:r>
        <w:rPr>
          <w:spacing w:val="23"/>
        </w:rPr>
        <w:t> </w:t>
      </w:r>
      <w:r>
        <w:rPr/>
        <w:t>smaller</w:t>
      </w:r>
      <w:r>
        <w:rPr>
          <w:spacing w:val="23"/>
        </w:rPr>
        <w:t> </w:t>
      </w:r>
      <w:r>
        <w:rPr/>
        <w:t>ones</w:t>
      </w:r>
      <w:r>
        <w:rPr>
          <w:spacing w:val="24"/>
        </w:rPr>
        <w:t> </w:t>
      </w:r>
      <w:r>
        <w:rPr/>
        <w:t>to</w:t>
      </w:r>
      <w:r>
        <w:rPr>
          <w:spacing w:val="24"/>
        </w:rPr>
        <w:t> </w:t>
      </w:r>
      <w:r>
        <w:rPr/>
        <w:t>grow</w:t>
      </w:r>
      <w:r>
        <w:rPr>
          <w:spacing w:val="23"/>
        </w:rPr>
        <w:t> </w:t>
      </w:r>
      <w:r>
        <w:rPr/>
        <w:t>(b)</w:t>
      </w:r>
      <w:r>
        <w:rPr>
          <w:spacing w:val="22"/>
        </w:rPr>
        <w:t> </w:t>
      </w:r>
      <w:r>
        <w:rPr/>
        <w:t>cutting</w:t>
      </w:r>
      <w:r>
        <w:rPr>
          <w:spacing w:val="22"/>
        </w:rPr>
        <w:t> </w:t>
      </w:r>
      <w:r>
        <w:rPr/>
        <w:t>fish</w:t>
      </w:r>
      <w:r>
        <w:rPr>
          <w:spacing w:val="24"/>
        </w:rPr>
        <w:t> </w:t>
      </w:r>
      <w:r>
        <w:rPr/>
        <w:t>in</w:t>
      </w:r>
      <w:r>
        <w:rPr>
          <w:spacing w:val="24"/>
        </w:rPr>
        <w:t> </w:t>
      </w:r>
      <w:r>
        <w:rPr/>
        <w:t>to preservable size (c) fish preservation process (d) stocking fish in to pond</w:t>
      </w:r>
    </w:p>
    <w:p>
      <w:pPr>
        <w:pStyle w:val="BodyText"/>
      </w:pPr>
    </w:p>
    <w:p>
      <w:pPr>
        <w:pStyle w:val="ListParagraph"/>
        <w:numPr>
          <w:ilvl w:val="0"/>
          <w:numId w:val="87"/>
        </w:numPr>
        <w:tabs>
          <w:tab w:pos="639" w:val="left" w:leader="none"/>
          <w:tab w:pos="3733" w:val="left" w:leader="dot"/>
        </w:tabs>
        <w:spacing w:line="240" w:lineRule="auto" w:before="0" w:after="0"/>
        <w:ind w:left="639" w:right="0" w:hanging="539"/>
        <w:jc w:val="left"/>
        <w:rPr>
          <w:sz w:val="24"/>
        </w:rPr>
      </w:pPr>
      <w:r>
        <w:rPr>
          <w:sz w:val="24"/>
        </w:rPr>
        <w:t>Advertise</w:t>
      </w:r>
      <w:r>
        <w:rPr>
          <w:spacing w:val="-2"/>
          <w:sz w:val="24"/>
        </w:rPr>
        <w:t> fish…</w:t>
      </w:r>
      <w:r>
        <w:rPr>
          <w:sz w:val="24"/>
        </w:rPr>
        <w:tab/>
        <w:t>days</w:t>
      </w:r>
      <w:r>
        <w:rPr>
          <w:spacing w:val="-2"/>
          <w:sz w:val="24"/>
        </w:rPr>
        <w:t> </w:t>
      </w:r>
      <w:r>
        <w:rPr>
          <w:sz w:val="24"/>
        </w:rPr>
        <w:t>ahead</w:t>
      </w:r>
      <w:r>
        <w:rPr>
          <w:spacing w:val="-2"/>
          <w:sz w:val="24"/>
        </w:rPr>
        <w:t> </w:t>
      </w:r>
      <w:r>
        <w:rPr>
          <w:sz w:val="24"/>
        </w:rPr>
        <w:t>of</w:t>
      </w:r>
      <w:r>
        <w:rPr>
          <w:spacing w:val="-1"/>
          <w:sz w:val="24"/>
        </w:rPr>
        <w:t> </w:t>
      </w:r>
      <w:r>
        <w:rPr>
          <w:sz w:val="24"/>
        </w:rPr>
        <w:t>harvest</w:t>
      </w:r>
      <w:r>
        <w:rPr>
          <w:spacing w:val="-2"/>
          <w:sz w:val="24"/>
        </w:rPr>
        <w:t> </w:t>
      </w:r>
      <w:r>
        <w:rPr>
          <w:sz w:val="24"/>
        </w:rPr>
        <w:t>in</w:t>
      </w:r>
      <w:r>
        <w:rPr>
          <w:spacing w:val="-1"/>
          <w:sz w:val="24"/>
        </w:rPr>
        <w:t> </w:t>
      </w:r>
      <w:r>
        <w:rPr>
          <w:sz w:val="24"/>
        </w:rPr>
        <w:t>previously</w:t>
      </w:r>
      <w:r>
        <w:rPr>
          <w:spacing w:val="-7"/>
          <w:sz w:val="24"/>
        </w:rPr>
        <w:t> </w:t>
      </w:r>
      <w:r>
        <w:rPr>
          <w:sz w:val="24"/>
        </w:rPr>
        <w:t>identified</w:t>
      </w:r>
      <w:r>
        <w:rPr>
          <w:spacing w:val="-1"/>
          <w:sz w:val="24"/>
        </w:rPr>
        <w:t> </w:t>
      </w:r>
      <w:r>
        <w:rPr>
          <w:spacing w:val="-2"/>
          <w:sz w:val="24"/>
        </w:rPr>
        <w:t>market</w:t>
      </w:r>
    </w:p>
    <w:p>
      <w:pPr>
        <w:pStyle w:val="BodyText"/>
        <w:ind w:left="700"/>
      </w:pPr>
      <w:r>
        <w:rPr/>
        <w:t>(a) 2 days</w:t>
      </w:r>
      <w:r>
        <w:rPr>
          <w:spacing w:val="2"/>
        </w:rPr>
        <w:t> </w:t>
      </w:r>
      <w:r>
        <w:rPr/>
        <w:t>(b)</w:t>
      </w:r>
      <w:r>
        <w:rPr>
          <w:spacing w:val="-2"/>
        </w:rPr>
        <w:t> </w:t>
      </w:r>
      <w:r>
        <w:rPr/>
        <w:t>a</w:t>
      </w:r>
      <w:r>
        <w:rPr>
          <w:spacing w:val="-1"/>
        </w:rPr>
        <w:t> </w:t>
      </w:r>
      <w:r>
        <w:rPr/>
        <w:t>day</w:t>
      </w:r>
      <w:r>
        <w:rPr>
          <w:spacing w:val="-4"/>
        </w:rPr>
        <w:t> </w:t>
      </w:r>
      <w:r>
        <w:rPr/>
        <w:t>(c) 3-5 days (d)</w:t>
      </w:r>
      <w:r>
        <w:rPr>
          <w:spacing w:val="-2"/>
        </w:rPr>
        <w:t> </w:t>
      </w:r>
      <w:r>
        <w:rPr/>
        <w:t>one </w:t>
      </w:r>
      <w:r>
        <w:rPr>
          <w:spacing w:val="-2"/>
        </w:rPr>
        <w:t>month</w:t>
      </w:r>
    </w:p>
    <w:p>
      <w:pPr>
        <w:pStyle w:val="BodyText"/>
      </w:pPr>
    </w:p>
    <w:p>
      <w:pPr>
        <w:pStyle w:val="ListParagraph"/>
        <w:numPr>
          <w:ilvl w:val="0"/>
          <w:numId w:val="87"/>
        </w:numPr>
        <w:tabs>
          <w:tab w:pos="639" w:val="left" w:leader="none"/>
        </w:tabs>
        <w:spacing w:line="240" w:lineRule="auto" w:before="1" w:after="0"/>
        <w:ind w:left="639" w:right="0" w:hanging="539"/>
        <w:jc w:val="left"/>
        <w:rPr>
          <w:sz w:val="24"/>
        </w:rPr>
      </w:pPr>
      <w:r>
        <w:rPr>
          <w:sz w:val="24"/>
        </w:rPr>
        <w:t>Marketing</w:t>
      </w:r>
      <w:r>
        <w:rPr>
          <w:spacing w:val="-4"/>
          <w:sz w:val="24"/>
        </w:rPr>
        <w:t> </w:t>
      </w:r>
      <w:r>
        <w:rPr>
          <w:sz w:val="24"/>
        </w:rPr>
        <w:t>of</w:t>
      </w:r>
      <w:r>
        <w:rPr>
          <w:spacing w:val="-1"/>
          <w:sz w:val="24"/>
        </w:rPr>
        <w:t> </w:t>
      </w:r>
      <w:r>
        <w:rPr>
          <w:sz w:val="24"/>
        </w:rPr>
        <w:t>fish</w:t>
      </w:r>
      <w:r>
        <w:rPr>
          <w:spacing w:val="-1"/>
          <w:sz w:val="24"/>
        </w:rPr>
        <w:t> </w:t>
      </w:r>
      <w:r>
        <w:rPr>
          <w:sz w:val="24"/>
        </w:rPr>
        <w:t>depend</w:t>
      </w:r>
      <w:r>
        <w:rPr>
          <w:spacing w:val="2"/>
          <w:sz w:val="24"/>
        </w:rPr>
        <w:t> </w:t>
      </w:r>
      <w:r>
        <w:rPr>
          <w:sz w:val="24"/>
        </w:rPr>
        <w:t>on</w:t>
      </w:r>
      <w:r>
        <w:rPr>
          <w:spacing w:val="-1"/>
          <w:sz w:val="24"/>
        </w:rPr>
        <w:t> </w:t>
      </w:r>
      <w:r>
        <w:rPr>
          <w:sz w:val="24"/>
        </w:rPr>
        <w:t>the following</w:t>
      </w:r>
      <w:r>
        <w:rPr>
          <w:spacing w:val="-4"/>
          <w:sz w:val="24"/>
        </w:rPr>
        <w:t> </w:t>
      </w:r>
      <w:r>
        <w:rPr>
          <w:sz w:val="24"/>
        </w:rPr>
        <w:t>factors</w:t>
      </w:r>
      <w:r>
        <w:rPr>
          <w:spacing w:val="2"/>
          <w:sz w:val="24"/>
        </w:rPr>
        <w:t> </w:t>
      </w:r>
      <w:r>
        <w:rPr>
          <w:spacing w:val="-2"/>
          <w:sz w:val="24"/>
        </w:rPr>
        <w:t>except</w:t>
      </w:r>
    </w:p>
    <w:p>
      <w:pPr>
        <w:pStyle w:val="BodyText"/>
        <w:ind w:left="640" w:right="655" w:firstLine="60"/>
      </w:pPr>
      <w:r>
        <w:rPr/>
        <w:t>(a) the sophistication of the market (b) religious beliefs of consumers (c) pattern of consumers (d) educational back ground of the fishermen</w:t>
      </w:r>
    </w:p>
    <w:p>
      <w:pPr>
        <w:spacing w:after="0"/>
        <w:sectPr>
          <w:pgSz w:w="12240" w:h="15840"/>
          <w:pgMar w:header="0" w:footer="1068" w:top="1720" w:bottom="1260" w:left="980" w:right="420"/>
        </w:sectPr>
      </w:pPr>
    </w:p>
    <w:p>
      <w:pPr>
        <w:pStyle w:val="ListParagraph"/>
        <w:numPr>
          <w:ilvl w:val="0"/>
          <w:numId w:val="87"/>
        </w:numPr>
        <w:tabs>
          <w:tab w:pos="639" w:val="left" w:leader="none"/>
        </w:tabs>
        <w:spacing w:line="240" w:lineRule="auto" w:before="60" w:after="0"/>
        <w:ind w:left="639" w:right="0" w:hanging="539"/>
        <w:jc w:val="both"/>
        <w:rPr>
          <w:sz w:val="24"/>
        </w:rPr>
      </w:pPr>
      <w:r>
        <w:rPr>
          <w:sz w:val="24"/>
        </w:rPr>
        <w:t>Non</w:t>
      </w:r>
      <w:r>
        <w:rPr>
          <w:spacing w:val="-4"/>
          <w:sz w:val="24"/>
        </w:rPr>
        <w:t> </w:t>
      </w:r>
      <w:r>
        <w:rPr>
          <w:sz w:val="24"/>
        </w:rPr>
        <w:t>contracted</w:t>
      </w:r>
      <w:r>
        <w:rPr>
          <w:spacing w:val="-2"/>
          <w:sz w:val="24"/>
        </w:rPr>
        <w:t> </w:t>
      </w:r>
      <w:r>
        <w:rPr>
          <w:sz w:val="24"/>
        </w:rPr>
        <w:t>market</w:t>
      </w:r>
      <w:r>
        <w:rPr>
          <w:spacing w:val="-1"/>
          <w:sz w:val="24"/>
        </w:rPr>
        <w:t> </w:t>
      </w:r>
      <w:r>
        <w:rPr>
          <w:spacing w:val="-5"/>
          <w:sz w:val="24"/>
        </w:rPr>
        <w:t>are</w:t>
      </w:r>
    </w:p>
    <w:p>
      <w:pPr>
        <w:pStyle w:val="BodyText"/>
        <w:ind w:left="640" w:right="657"/>
        <w:jc w:val="both"/>
      </w:pPr>
      <w:r>
        <w:rPr/>
        <w:t>(a)</w:t>
      </w:r>
      <w:r>
        <w:rPr>
          <w:spacing w:val="-1"/>
        </w:rPr>
        <w:t> </w:t>
      </w:r>
      <w:r>
        <w:rPr/>
        <w:t>marketing</w:t>
      </w:r>
      <w:r>
        <w:rPr>
          <w:spacing w:val="-3"/>
        </w:rPr>
        <w:t> </w:t>
      </w:r>
      <w:r>
        <w:rPr/>
        <w:t>fish that the</w:t>
      </w:r>
      <w:r>
        <w:rPr>
          <w:spacing w:val="-1"/>
        </w:rPr>
        <w:t> </w:t>
      </w:r>
      <w:r>
        <w:rPr/>
        <w:t>farmer</w:t>
      </w:r>
      <w:r>
        <w:rPr>
          <w:spacing w:val="-1"/>
        </w:rPr>
        <w:t> </w:t>
      </w:r>
      <w:r>
        <w:rPr/>
        <w:t>is bounded by</w:t>
      </w:r>
      <w:r>
        <w:rPr>
          <w:spacing w:val="-5"/>
        </w:rPr>
        <w:t> </w:t>
      </w:r>
      <w:r>
        <w:rPr/>
        <w:t>agreement (b)</w:t>
      </w:r>
      <w:r>
        <w:rPr>
          <w:spacing w:val="-2"/>
        </w:rPr>
        <w:t> </w:t>
      </w:r>
      <w:r>
        <w:rPr/>
        <w:t>)</w:t>
      </w:r>
      <w:r>
        <w:rPr>
          <w:spacing w:val="-1"/>
        </w:rPr>
        <w:t> </w:t>
      </w:r>
      <w:r>
        <w:rPr/>
        <w:t>marketing fish where</w:t>
      </w:r>
      <w:r>
        <w:rPr>
          <w:spacing w:val="-2"/>
        </w:rPr>
        <w:t> </w:t>
      </w:r>
      <w:r>
        <w:rPr/>
        <w:t>the</w:t>
      </w:r>
      <w:r>
        <w:rPr>
          <w:spacing w:val="-1"/>
        </w:rPr>
        <w:t> </w:t>
      </w:r>
      <w:r>
        <w:rPr/>
        <w:t>farmer</w:t>
      </w:r>
      <w:r>
        <w:rPr>
          <w:spacing w:val="-1"/>
        </w:rPr>
        <w:t> </w:t>
      </w:r>
      <w:r>
        <w:rPr/>
        <w:t>is not</w:t>
      </w:r>
      <w:r>
        <w:rPr>
          <w:spacing w:val="-2"/>
        </w:rPr>
        <w:t> </w:t>
      </w:r>
      <w:r>
        <w:rPr/>
        <w:t>bounded</w:t>
      </w:r>
      <w:r>
        <w:rPr>
          <w:spacing w:val="-2"/>
        </w:rPr>
        <w:t> </w:t>
      </w:r>
      <w:r>
        <w:rPr/>
        <w:t>by</w:t>
      </w:r>
      <w:r>
        <w:rPr>
          <w:spacing w:val="-5"/>
        </w:rPr>
        <w:t> </w:t>
      </w:r>
      <w:r>
        <w:rPr/>
        <w:t>agreement</w:t>
      </w:r>
      <w:r>
        <w:rPr>
          <w:spacing w:val="-2"/>
        </w:rPr>
        <w:t> </w:t>
      </w:r>
      <w:r>
        <w:rPr/>
        <w:t>(c)</w:t>
      </w:r>
      <w:r>
        <w:rPr>
          <w:spacing w:val="-2"/>
        </w:rPr>
        <w:t> </w:t>
      </w:r>
      <w:r>
        <w:rPr/>
        <w:t>is</w:t>
      </w:r>
      <w:r>
        <w:rPr>
          <w:spacing w:val="-2"/>
        </w:rPr>
        <w:t> </w:t>
      </w:r>
      <w:r>
        <w:rPr/>
        <w:t>a</w:t>
      </w:r>
      <w:r>
        <w:rPr>
          <w:spacing w:val="-3"/>
        </w:rPr>
        <w:t> </w:t>
      </w:r>
      <w:r>
        <w:rPr/>
        <w:t>process</w:t>
      </w:r>
      <w:r>
        <w:rPr>
          <w:spacing w:val="-2"/>
        </w:rPr>
        <w:t> </w:t>
      </w:r>
      <w:r>
        <w:rPr/>
        <w:t>of giving</w:t>
      </w:r>
      <w:r>
        <w:rPr>
          <w:spacing w:val="-5"/>
        </w:rPr>
        <w:t> </w:t>
      </w:r>
      <w:r>
        <w:rPr/>
        <w:t>contract</w:t>
      </w:r>
      <w:r>
        <w:rPr>
          <w:spacing w:val="-2"/>
        </w:rPr>
        <w:t> </w:t>
      </w:r>
      <w:r>
        <w:rPr/>
        <w:t>on fish</w:t>
      </w:r>
      <w:r>
        <w:rPr>
          <w:spacing w:val="-2"/>
        </w:rPr>
        <w:t> </w:t>
      </w:r>
      <w:r>
        <w:rPr/>
        <w:t>facilities</w:t>
      </w:r>
      <w:r>
        <w:rPr>
          <w:spacing w:val="-2"/>
        </w:rPr>
        <w:t> </w:t>
      </w:r>
      <w:r>
        <w:rPr/>
        <w:t>(d)</w:t>
      </w:r>
      <w:r>
        <w:rPr>
          <w:spacing w:val="-3"/>
        </w:rPr>
        <w:t> </w:t>
      </w:r>
      <w:r>
        <w:rPr/>
        <w:t>marketing</w:t>
      </w:r>
      <w:r>
        <w:rPr>
          <w:spacing w:val="-5"/>
        </w:rPr>
        <w:t> </w:t>
      </w:r>
      <w:r>
        <w:rPr/>
        <w:t>of</w:t>
      </w:r>
      <w:r>
        <w:rPr>
          <w:spacing w:val="-2"/>
        </w:rPr>
        <w:t> </w:t>
      </w:r>
      <w:r>
        <w:rPr/>
        <w:t>only monoculture fish</w:t>
      </w:r>
    </w:p>
    <w:p>
      <w:pPr>
        <w:pStyle w:val="BodyText"/>
      </w:pPr>
    </w:p>
    <w:p>
      <w:pPr>
        <w:pStyle w:val="ListParagraph"/>
        <w:numPr>
          <w:ilvl w:val="0"/>
          <w:numId w:val="87"/>
        </w:numPr>
        <w:tabs>
          <w:tab w:pos="639" w:val="left" w:leader="none"/>
        </w:tabs>
        <w:spacing w:line="240" w:lineRule="auto" w:before="0" w:after="0"/>
        <w:ind w:left="639" w:right="0" w:hanging="539"/>
        <w:jc w:val="both"/>
        <w:rPr>
          <w:sz w:val="24"/>
        </w:rPr>
      </w:pPr>
      <w:r>
        <w:rPr>
          <w:sz w:val="24"/>
        </w:rPr>
        <w:t>For</w:t>
      </w:r>
      <w:r>
        <w:rPr>
          <w:spacing w:val="-2"/>
          <w:sz w:val="24"/>
        </w:rPr>
        <w:t> </w:t>
      </w:r>
      <w:r>
        <w:rPr>
          <w:sz w:val="24"/>
        </w:rPr>
        <w:t>effective</w:t>
      </w:r>
      <w:r>
        <w:rPr>
          <w:spacing w:val="-2"/>
          <w:sz w:val="24"/>
        </w:rPr>
        <w:t> </w:t>
      </w:r>
      <w:r>
        <w:rPr>
          <w:sz w:val="24"/>
        </w:rPr>
        <w:t>fish</w:t>
      </w:r>
      <w:r>
        <w:rPr>
          <w:spacing w:val="-1"/>
          <w:sz w:val="24"/>
        </w:rPr>
        <w:t> </w:t>
      </w:r>
      <w:r>
        <w:rPr>
          <w:sz w:val="24"/>
        </w:rPr>
        <w:t>management</w:t>
      </w:r>
      <w:r>
        <w:rPr>
          <w:spacing w:val="58"/>
          <w:sz w:val="24"/>
        </w:rPr>
        <w:t> </w:t>
      </w:r>
      <w:r>
        <w:rPr>
          <w:sz w:val="24"/>
        </w:rPr>
        <w:t>record keeping</w:t>
      </w:r>
      <w:r>
        <w:rPr>
          <w:spacing w:val="-3"/>
          <w:sz w:val="24"/>
        </w:rPr>
        <w:t> </w:t>
      </w:r>
      <w:r>
        <w:rPr>
          <w:sz w:val="24"/>
        </w:rPr>
        <w:t>is</w:t>
      </w:r>
      <w:r>
        <w:rPr>
          <w:spacing w:val="1"/>
          <w:sz w:val="24"/>
        </w:rPr>
        <w:t> </w:t>
      </w:r>
      <w:r>
        <w:rPr>
          <w:sz w:val="24"/>
        </w:rPr>
        <w:t>the</w:t>
      </w:r>
      <w:r>
        <w:rPr>
          <w:spacing w:val="-1"/>
          <w:sz w:val="24"/>
        </w:rPr>
        <w:t> </w:t>
      </w:r>
      <w:r>
        <w:rPr>
          <w:sz w:val="24"/>
        </w:rPr>
        <w:t>first</w:t>
      </w:r>
      <w:r>
        <w:rPr>
          <w:spacing w:val="-1"/>
          <w:sz w:val="24"/>
        </w:rPr>
        <w:t> </w:t>
      </w:r>
      <w:r>
        <w:rPr>
          <w:sz w:val="24"/>
        </w:rPr>
        <w:t>hand</w:t>
      </w:r>
      <w:r>
        <w:rPr>
          <w:spacing w:val="-1"/>
          <w:sz w:val="24"/>
        </w:rPr>
        <w:t> </w:t>
      </w:r>
      <w:r>
        <w:rPr>
          <w:sz w:val="24"/>
        </w:rPr>
        <w:t>criteria</w:t>
      </w:r>
      <w:r>
        <w:rPr>
          <w:spacing w:val="-2"/>
          <w:sz w:val="24"/>
        </w:rPr>
        <w:t> </w:t>
      </w:r>
      <w:r>
        <w:rPr>
          <w:spacing w:val="-5"/>
          <w:sz w:val="24"/>
        </w:rPr>
        <w:t>for</w:t>
      </w:r>
    </w:p>
    <w:p>
      <w:pPr>
        <w:pStyle w:val="BodyText"/>
        <w:ind w:left="640" w:right="655"/>
      </w:pPr>
      <w:r>
        <w:rPr/>
        <w:t>(a)taking</w:t>
      </w:r>
      <w:r>
        <w:rPr>
          <w:spacing w:val="80"/>
        </w:rPr>
        <w:t> </w:t>
      </w:r>
      <w:r>
        <w:rPr/>
        <w:t>decision</w:t>
      </w:r>
      <w:r>
        <w:rPr>
          <w:spacing w:val="80"/>
        </w:rPr>
        <w:t> </w:t>
      </w:r>
      <w:r>
        <w:rPr/>
        <w:t>for</w:t>
      </w:r>
      <w:r>
        <w:rPr>
          <w:spacing w:val="80"/>
        </w:rPr>
        <w:t> </w:t>
      </w:r>
      <w:r>
        <w:rPr/>
        <w:t>successful</w:t>
      </w:r>
      <w:r>
        <w:rPr>
          <w:spacing w:val="80"/>
        </w:rPr>
        <w:t> </w:t>
      </w:r>
      <w:r>
        <w:rPr/>
        <w:t>enterprise</w:t>
      </w:r>
      <w:r>
        <w:rPr>
          <w:spacing w:val="80"/>
        </w:rPr>
        <w:t> </w:t>
      </w:r>
      <w:r>
        <w:rPr/>
        <w:t>(b)</w:t>
      </w:r>
      <w:r>
        <w:rPr>
          <w:spacing w:val="80"/>
        </w:rPr>
        <w:t> </w:t>
      </w:r>
      <w:r>
        <w:rPr/>
        <w:t>providing</w:t>
      </w:r>
      <w:r>
        <w:rPr>
          <w:spacing w:val="80"/>
        </w:rPr>
        <w:t> </w:t>
      </w:r>
      <w:r>
        <w:rPr/>
        <w:t>predator</w:t>
      </w:r>
      <w:r>
        <w:rPr>
          <w:spacing w:val="80"/>
        </w:rPr>
        <w:t> </w:t>
      </w:r>
      <w:r>
        <w:rPr/>
        <w:t>need</w:t>
      </w:r>
      <w:r>
        <w:rPr>
          <w:spacing w:val="80"/>
        </w:rPr>
        <w:t> </w:t>
      </w:r>
      <w:r>
        <w:rPr/>
        <w:t>in</w:t>
      </w:r>
      <w:r>
        <w:rPr>
          <w:spacing w:val="80"/>
        </w:rPr>
        <w:t> </w:t>
      </w:r>
      <w:r>
        <w:rPr/>
        <w:t>aquaculture</w:t>
      </w:r>
      <w:r>
        <w:rPr>
          <w:spacing w:val="80"/>
        </w:rPr>
        <w:t> </w:t>
      </w:r>
      <w:r>
        <w:rPr/>
        <w:t>(c) pathological needs in aquaculture (d) the needs of pest in aquaculture</w:t>
      </w:r>
    </w:p>
    <w:p>
      <w:pPr>
        <w:pStyle w:val="BodyText"/>
      </w:pPr>
    </w:p>
    <w:p>
      <w:pPr>
        <w:pStyle w:val="ListParagraph"/>
        <w:numPr>
          <w:ilvl w:val="0"/>
          <w:numId w:val="87"/>
        </w:numPr>
        <w:tabs>
          <w:tab w:pos="639" w:val="left" w:leader="none"/>
        </w:tabs>
        <w:spacing w:line="240" w:lineRule="auto" w:before="0" w:after="0"/>
        <w:ind w:left="639" w:right="0" w:hanging="539"/>
        <w:jc w:val="both"/>
        <w:rPr>
          <w:sz w:val="24"/>
        </w:rPr>
      </w:pPr>
      <w:r>
        <w:rPr>
          <w:sz w:val="24"/>
        </w:rPr>
        <w:t>The</w:t>
      </w:r>
      <w:r>
        <w:rPr>
          <w:spacing w:val="-3"/>
          <w:sz w:val="24"/>
        </w:rPr>
        <w:t> </w:t>
      </w:r>
      <w:r>
        <w:rPr>
          <w:sz w:val="24"/>
        </w:rPr>
        <w:t>main</w:t>
      </w:r>
      <w:r>
        <w:rPr>
          <w:spacing w:val="-1"/>
          <w:sz w:val="24"/>
        </w:rPr>
        <w:t> </w:t>
      </w:r>
      <w:r>
        <w:rPr>
          <w:sz w:val="24"/>
        </w:rPr>
        <w:t>objectives</w:t>
      </w:r>
      <w:r>
        <w:rPr>
          <w:spacing w:val="-1"/>
          <w:sz w:val="24"/>
        </w:rPr>
        <w:t> </w:t>
      </w:r>
      <w:r>
        <w:rPr>
          <w:sz w:val="24"/>
        </w:rPr>
        <w:t>of farm</w:t>
      </w:r>
      <w:r>
        <w:rPr>
          <w:spacing w:val="-1"/>
          <w:sz w:val="24"/>
        </w:rPr>
        <w:t> </w:t>
      </w:r>
      <w:r>
        <w:rPr>
          <w:sz w:val="24"/>
        </w:rPr>
        <w:t>records</w:t>
      </w:r>
      <w:r>
        <w:rPr>
          <w:spacing w:val="1"/>
          <w:sz w:val="24"/>
        </w:rPr>
        <w:t> </w:t>
      </w:r>
      <w:r>
        <w:rPr>
          <w:sz w:val="24"/>
        </w:rPr>
        <w:t>are</w:t>
      </w:r>
      <w:r>
        <w:rPr>
          <w:spacing w:val="-1"/>
          <w:sz w:val="24"/>
        </w:rPr>
        <w:t> </w:t>
      </w:r>
      <w:r>
        <w:rPr>
          <w:sz w:val="24"/>
        </w:rPr>
        <w:t>as</w:t>
      </w:r>
      <w:r>
        <w:rPr>
          <w:spacing w:val="-1"/>
          <w:sz w:val="24"/>
        </w:rPr>
        <w:t> </w:t>
      </w:r>
      <w:r>
        <w:rPr>
          <w:sz w:val="24"/>
        </w:rPr>
        <w:t>follows</w:t>
      </w:r>
      <w:r>
        <w:rPr>
          <w:spacing w:val="1"/>
          <w:sz w:val="24"/>
        </w:rPr>
        <w:t> </w:t>
      </w:r>
      <w:r>
        <w:rPr>
          <w:spacing w:val="-2"/>
          <w:sz w:val="24"/>
        </w:rPr>
        <w:t>except</w:t>
      </w:r>
    </w:p>
    <w:p>
      <w:pPr>
        <w:pStyle w:val="BodyText"/>
        <w:ind w:left="640" w:right="663"/>
        <w:jc w:val="both"/>
      </w:pPr>
      <w:r>
        <w:rPr/>
        <w:t>(a) to control the farm business (b) guide future decisions (c) provide data required for sound farm planning (d) it provides only profit records</w:t>
      </w:r>
    </w:p>
    <w:p>
      <w:pPr>
        <w:pStyle w:val="ListParagraph"/>
        <w:numPr>
          <w:ilvl w:val="0"/>
          <w:numId w:val="87"/>
        </w:numPr>
        <w:tabs>
          <w:tab w:pos="639" w:val="left" w:leader="none"/>
        </w:tabs>
        <w:spacing w:line="240" w:lineRule="auto" w:before="162" w:after="0"/>
        <w:ind w:left="639" w:right="0" w:hanging="539"/>
        <w:jc w:val="both"/>
        <w:rPr>
          <w:sz w:val="24"/>
        </w:rPr>
      </w:pPr>
      <w:r>
        <w:rPr>
          <w:sz w:val="24"/>
        </w:rPr>
        <w:t>Record</w:t>
      </w:r>
      <w:r>
        <w:rPr>
          <w:spacing w:val="-3"/>
          <w:sz w:val="24"/>
        </w:rPr>
        <w:t> </w:t>
      </w:r>
      <w:r>
        <w:rPr>
          <w:sz w:val="24"/>
        </w:rPr>
        <w:t>keeping</w:t>
      </w:r>
      <w:r>
        <w:rPr>
          <w:spacing w:val="-2"/>
          <w:sz w:val="24"/>
        </w:rPr>
        <w:t> </w:t>
      </w:r>
      <w:r>
        <w:rPr>
          <w:sz w:val="24"/>
        </w:rPr>
        <w:t>is important on</w:t>
      </w:r>
      <w:r>
        <w:rPr>
          <w:spacing w:val="-1"/>
          <w:sz w:val="24"/>
        </w:rPr>
        <w:t> </w:t>
      </w:r>
      <w:r>
        <w:rPr>
          <w:sz w:val="24"/>
        </w:rPr>
        <w:t>the</w:t>
      </w:r>
      <w:r>
        <w:rPr>
          <w:spacing w:val="-1"/>
          <w:sz w:val="24"/>
        </w:rPr>
        <w:t> </w:t>
      </w:r>
      <w:r>
        <w:rPr>
          <w:sz w:val="24"/>
        </w:rPr>
        <w:t>following</w:t>
      </w:r>
      <w:r>
        <w:rPr>
          <w:spacing w:val="-1"/>
          <w:sz w:val="24"/>
        </w:rPr>
        <w:t> </w:t>
      </w:r>
      <w:r>
        <w:rPr>
          <w:sz w:val="24"/>
        </w:rPr>
        <w:t>ground </w:t>
      </w:r>
      <w:r>
        <w:rPr>
          <w:spacing w:val="-2"/>
          <w:sz w:val="24"/>
        </w:rPr>
        <w:t>except</w:t>
      </w:r>
    </w:p>
    <w:p>
      <w:pPr>
        <w:pStyle w:val="BodyText"/>
        <w:ind w:left="640" w:right="658"/>
        <w:jc w:val="both"/>
      </w:pPr>
      <w:r>
        <w:rPr/>
        <w:t>(a) it aids in</w:t>
      </w:r>
      <w:r>
        <w:rPr>
          <w:spacing w:val="40"/>
        </w:rPr>
        <w:t> </w:t>
      </w:r>
      <w:r>
        <w:rPr/>
        <w:t>evaluating the profitability and general economic achievement (b) it provides vital management information for future planning (c) it does not provides ground for</w:t>
      </w:r>
      <w:r>
        <w:rPr>
          <w:spacing w:val="40"/>
        </w:rPr>
        <w:t> </w:t>
      </w:r>
      <w:r>
        <w:rPr/>
        <w:t>credit facilities (d)it</w:t>
      </w:r>
      <w:r>
        <w:rPr>
          <w:spacing w:val="40"/>
        </w:rPr>
        <w:t> </w:t>
      </w:r>
      <w:r>
        <w:rPr/>
        <w:t>identifies strengthen and weakness of the fish enterprise</w:t>
      </w:r>
    </w:p>
    <w:p>
      <w:pPr>
        <w:pStyle w:val="ListParagraph"/>
        <w:numPr>
          <w:ilvl w:val="0"/>
          <w:numId w:val="87"/>
        </w:numPr>
        <w:tabs>
          <w:tab w:pos="639" w:val="left" w:leader="none"/>
        </w:tabs>
        <w:spacing w:line="240" w:lineRule="auto" w:before="185" w:after="0"/>
        <w:ind w:left="639" w:right="0" w:hanging="539"/>
        <w:jc w:val="left"/>
        <w:rPr>
          <w:sz w:val="24"/>
        </w:rPr>
      </w:pPr>
      <w:r>
        <w:rPr>
          <w:sz w:val="24"/>
        </w:rPr>
        <w:t>The</w:t>
      </w:r>
      <w:r>
        <w:rPr>
          <w:spacing w:val="-3"/>
          <w:sz w:val="24"/>
        </w:rPr>
        <w:t> </w:t>
      </w:r>
      <w:r>
        <w:rPr>
          <w:sz w:val="24"/>
        </w:rPr>
        <w:t>following</w:t>
      </w:r>
      <w:r>
        <w:rPr>
          <w:spacing w:val="-2"/>
          <w:sz w:val="24"/>
        </w:rPr>
        <w:t> </w:t>
      </w:r>
      <w:r>
        <w:rPr>
          <w:sz w:val="24"/>
        </w:rPr>
        <w:t>are</w:t>
      </w:r>
      <w:r>
        <w:rPr>
          <w:spacing w:val="-2"/>
          <w:sz w:val="24"/>
        </w:rPr>
        <w:t> </w:t>
      </w:r>
      <w:r>
        <w:rPr>
          <w:sz w:val="24"/>
        </w:rPr>
        <w:t>types</w:t>
      </w:r>
      <w:r>
        <w:rPr>
          <w:spacing w:val="1"/>
          <w:sz w:val="24"/>
        </w:rPr>
        <w:t> </w:t>
      </w:r>
      <w:r>
        <w:rPr>
          <w:sz w:val="24"/>
        </w:rPr>
        <w:t>of</w:t>
      </w:r>
      <w:r>
        <w:rPr>
          <w:spacing w:val="-1"/>
          <w:sz w:val="24"/>
        </w:rPr>
        <w:t> </w:t>
      </w:r>
      <w:r>
        <w:rPr>
          <w:sz w:val="24"/>
        </w:rPr>
        <w:t>record</w:t>
      </w:r>
      <w:r>
        <w:rPr>
          <w:spacing w:val="-1"/>
          <w:sz w:val="24"/>
        </w:rPr>
        <w:t> </w:t>
      </w:r>
      <w:r>
        <w:rPr>
          <w:sz w:val="24"/>
        </w:rPr>
        <w:t>in aquaculture</w:t>
      </w:r>
      <w:r>
        <w:rPr>
          <w:spacing w:val="-2"/>
          <w:sz w:val="24"/>
        </w:rPr>
        <w:t> </w:t>
      </w:r>
      <w:r>
        <w:rPr>
          <w:sz w:val="24"/>
        </w:rPr>
        <w:t>farm </w:t>
      </w:r>
      <w:r>
        <w:rPr>
          <w:spacing w:val="-2"/>
          <w:sz w:val="24"/>
        </w:rPr>
        <w:t>except</w:t>
      </w:r>
    </w:p>
    <w:p>
      <w:pPr>
        <w:pStyle w:val="BodyText"/>
        <w:ind w:left="640"/>
      </w:pPr>
      <w:r>
        <w:rPr/>
        <w:t>(a)</w:t>
      </w:r>
      <w:r>
        <w:rPr>
          <w:spacing w:val="-4"/>
        </w:rPr>
        <w:t> </w:t>
      </w:r>
      <w:r>
        <w:rPr/>
        <w:t>daily</w:t>
      </w:r>
      <w:r>
        <w:rPr>
          <w:spacing w:val="-6"/>
        </w:rPr>
        <w:t> </w:t>
      </w:r>
      <w:r>
        <w:rPr/>
        <w:t>record (b)medication</w:t>
      </w:r>
      <w:r>
        <w:rPr>
          <w:spacing w:val="-1"/>
        </w:rPr>
        <w:t> </w:t>
      </w:r>
      <w:r>
        <w:rPr/>
        <w:t>record (c) feed record</w:t>
      </w:r>
      <w:r>
        <w:rPr>
          <w:spacing w:val="-2"/>
        </w:rPr>
        <w:t> </w:t>
      </w:r>
      <w:r>
        <w:rPr/>
        <w:t>(d)</w:t>
      </w:r>
      <w:r>
        <w:rPr>
          <w:spacing w:val="-2"/>
        </w:rPr>
        <w:t> </w:t>
      </w:r>
      <w:r>
        <w:rPr/>
        <w:t>patient</w:t>
      </w:r>
      <w:r>
        <w:rPr>
          <w:spacing w:val="-1"/>
        </w:rPr>
        <w:t> </w:t>
      </w:r>
      <w:r>
        <w:rPr>
          <w:spacing w:val="-2"/>
        </w:rPr>
        <w:t>record</w:t>
      </w:r>
    </w:p>
    <w:p>
      <w:pPr>
        <w:pStyle w:val="ListParagraph"/>
        <w:numPr>
          <w:ilvl w:val="0"/>
          <w:numId w:val="87"/>
        </w:numPr>
        <w:tabs>
          <w:tab w:pos="639" w:val="left" w:leader="none"/>
        </w:tabs>
        <w:spacing w:line="240" w:lineRule="auto" w:before="136" w:after="0"/>
        <w:ind w:left="639" w:right="0" w:hanging="539"/>
        <w:jc w:val="left"/>
        <w:rPr>
          <w:sz w:val="24"/>
        </w:rPr>
      </w:pPr>
      <w:r>
        <w:rPr>
          <w:sz w:val="24"/>
        </w:rPr>
        <w:t>Balance</w:t>
      </w:r>
      <w:r>
        <w:rPr>
          <w:spacing w:val="-3"/>
          <w:sz w:val="24"/>
        </w:rPr>
        <w:t> </w:t>
      </w:r>
      <w:r>
        <w:rPr>
          <w:sz w:val="24"/>
        </w:rPr>
        <w:t>sheet</w:t>
      </w:r>
      <w:r>
        <w:rPr>
          <w:spacing w:val="-1"/>
          <w:sz w:val="24"/>
        </w:rPr>
        <w:t> </w:t>
      </w:r>
      <w:r>
        <w:rPr>
          <w:spacing w:val="-2"/>
          <w:sz w:val="24"/>
        </w:rPr>
        <w:t>…………….</w:t>
      </w:r>
    </w:p>
    <w:p>
      <w:pPr>
        <w:pStyle w:val="BodyText"/>
        <w:ind w:left="640" w:right="655"/>
      </w:pPr>
      <w:r>
        <w:rPr/>
        <w:t>(a) describes the financial situation of a business at a specific point in time (b)describes record of fish harvested only (c) gives record of vaccination (d)gives</w:t>
      </w:r>
      <w:r>
        <w:rPr>
          <w:spacing w:val="40"/>
        </w:rPr>
        <w:t> </w:t>
      </w:r>
      <w:r>
        <w:rPr/>
        <w:t>record of credit procurement only</w:t>
      </w:r>
    </w:p>
    <w:p>
      <w:pPr>
        <w:pStyle w:val="ListParagraph"/>
        <w:numPr>
          <w:ilvl w:val="0"/>
          <w:numId w:val="87"/>
        </w:numPr>
        <w:tabs>
          <w:tab w:pos="639" w:val="left" w:leader="none"/>
        </w:tabs>
        <w:spacing w:line="240" w:lineRule="auto" w:before="207" w:after="0"/>
        <w:ind w:left="639" w:right="0" w:hanging="539"/>
        <w:jc w:val="left"/>
        <w:rPr>
          <w:sz w:val="24"/>
        </w:rPr>
      </w:pPr>
      <w:r>
        <w:rPr>
          <w:sz w:val="24"/>
        </w:rPr>
        <w:t>Balance</w:t>
      </w:r>
      <w:r>
        <w:rPr>
          <w:spacing w:val="-4"/>
          <w:sz w:val="24"/>
        </w:rPr>
        <w:t> </w:t>
      </w:r>
      <w:r>
        <w:rPr>
          <w:sz w:val="24"/>
        </w:rPr>
        <w:t>sheet</w:t>
      </w:r>
      <w:r>
        <w:rPr>
          <w:spacing w:val="-1"/>
          <w:sz w:val="24"/>
        </w:rPr>
        <w:t> </w:t>
      </w:r>
      <w:r>
        <w:rPr>
          <w:sz w:val="24"/>
        </w:rPr>
        <w:t>is</w:t>
      </w:r>
      <w:r>
        <w:rPr>
          <w:spacing w:val="-1"/>
          <w:sz w:val="24"/>
        </w:rPr>
        <w:t> </w:t>
      </w:r>
      <w:r>
        <w:rPr>
          <w:sz w:val="24"/>
        </w:rPr>
        <w:t>usually</w:t>
      </w:r>
      <w:r>
        <w:rPr>
          <w:spacing w:val="-4"/>
          <w:sz w:val="24"/>
        </w:rPr>
        <w:t> </w:t>
      </w:r>
      <w:r>
        <w:rPr>
          <w:sz w:val="24"/>
        </w:rPr>
        <w:t>prepared</w:t>
      </w:r>
      <w:r>
        <w:rPr>
          <w:spacing w:val="-1"/>
          <w:sz w:val="24"/>
        </w:rPr>
        <w:t> </w:t>
      </w:r>
      <w:r>
        <w:rPr>
          <w:sz w:val="24"/>
        </w:rPr>
        <w:t>at </w:t>
      </w:r>
      <w:r>
        <w:rPr>
          <w:spacing w:val="-5"/>
          <w:sz w:val="24"/>
        </w:rPr>
        <w:t>the</w:t>
      </w:r>
    </w:p>
    <w:p>
      <w:pPr>
        <w:pStyle w:val="BodyText"/>
        <w:ind w:left="640" w:right="655"/>
      </w:pPr>
      <w:r>
        <w:rPr/>
        <w:t>(a) middle of year (b)</w:t>
      </w:r>
      <w:r>
        <w:rPr>
          <w:spacing w:val="68"/>
        </w:rPr>
        <w:t> </w:t>
      </w:r>
      <w:r>
        <w:rPr/>
        <w:t>first day of the year (c) last day</w:t>
      </w:r>
      <w:r>
        <w:rPr>
          <w:spacing w:val="-2"/>
        </w:rPr>
        <w:t> </w:t>
      </w:r>
      <w:r>
        <w:rPr/>
        <w:t>of the year (d) last day of first month of the </w:t>
      </w:r>
      <w:r>
        <w:rPr>
          <w:spacing w:val="-4"/>
        </w:rPr>
        <w:t>year</w:t>
      </w:r>
    </w:p>
    <w:p>
      <w:pPr>
        <w:pStyle w:val="ListParagraph"/>
        <w:numPr>
          <w:ilvl w:val="0"/>
          <w:numId w:val="87"/>
        </w:numPr>
        <w:tabs>
          <w:tab w:pos="699" w:val="left" w:leader="none"/>
        </w:tabs>
        <w:spacing w:line="240" w:lineRule="auto" w:before="231" w:after="0"/>
        <w:ind w:left="699" w:right="0" w:hanging="599"/>
        <w:jc w:val="both"/>
        <w:rPr>
          <w:sz w:val="24"/>
        </w:rPr>
      </w:pPr>
      <w:r>
        <w:rPr>
          <w:sz w:val="24"/>
        </w:rPr>
        <w:t>Net</w:t>
      </w:r>
      <w:r>
        <w:rPr>
          <w:spacing w:val="-3"/>
          <w:sz w:val="24"/>
        </w:rPr>
        <w:t> </w:t>
      </w:r>
      <w:r>
        <w:rPr>
          <w:sz w:val="24"/>
        </w:rPr>
        <w:t>worth</w:t>
      </w:r>
      <w:r>
        <w:rPr>
          <w:spacing w:val="-1"/>
          <w:sz w:val="24"/>
        </w:rPr>
        <w:t> </w:t>
      </w:r>
      <w:r>
        <w:rPr>
          <w:sz w:val="24"/>
        </w:rPr>
        <w:t>(NW)</w:t>
      </w:r>
      <w:r>
        <w:rPr>
          <w:spacing w:val="-1"/>
          <w:sz w:val="24"/>
        </w:rPr>
        <w:t> </w:t>
      </w:r>
      <w:r>
        <w:rPr>
          <w:sz w:val="24"/>
        </w:rPr>
        <w:t>is </w:t>
      </w:r>
      <w:r>
        <w:rPr>
          <w:spacing w:val="-5"/>
          <w:sz w:val="24"/>
        </w:rPr>
        <w:t>the</w:t>
      </w:r>
    </w:p>
    <w:p>
      <w:pPr>
        <w:pStyle w:val="BodyText"/>
        <w:ind w:left="640" w:right="661"/>
        <w:jc w:val="both"/>
      </w:pPr>
      <w:r>
        <w:rPr/>
        <w:t>(a) sum of the total asset</w:t>
      </w:r>
      <w:r>
        <w:rPr>
          <w:spacing w:val="40"/>
        </w:rPr>
        <w:t> </w:t>
      </w:r>
      <w:r>
        <w:rPr/>
        <w:t>(A) and total liabilities (L) NW= A +L (b) is the difference of the total asset (A) and total</w:t>
      </w:r>
      <w:r>
        <w:rPr>
          <w:spacing w:val="80"/>
        </w:rPr>
        <w:t> </w:t>
      </w:r>
      <w:r>
        <w:rPr/>
        <w:t>liabilities (L) NW=A-L (c) is the product of the total asset (A)and total liabilities (L) NW=AXL asset and liabilities of business (d) none of the above.</w:t>
      </w:r>
    </w:p>
    <w:p>
      <w:pPr>
        <w:pStyle w:val="ListParagraph"/>
        <w:numPr>
          <w:ilvl w:val="0"/>
          <w:numId w:val="87"/>
        </w:numPr>
        <w:tabs>
          <w:tab w:pos="639" w:val="left" w:leader="none"/>
        </w:tabs>
        <w:spacing w:line="240" w:lineRule="auto" w:before="230" w:after="0"/>
        <w:ind w:left="639" w:right="0" w:hanging="539"/>
        <w:jc w:val="left"/>
        <w:rPr>
          <w:sz w:val="24"/>
        </w:rPr>
      </w:pPr>
      <w:r>
        <w:rPr>
          <w:sz w:val="24"/>
        </w:rPr>
        <w:t>Net</w:t>
      </w:r>
      <w:r>
        <w:rPr>
          <w:spacing w:val="-3"/>
          <w:sz w:val="24"/>
        </w:rPr>
        <w:t> </w:t>
      </w:r>
      <w:r>
        <w:rPr>
          <w:sz w:val="24"/>
        </w:rPr>
        <w:t>worth in</w:t>
      </w:r>
      <w:r>
        <w:rPr>
          <w:spacing w:val="-1"/>
          <w:sz w:val="24"/>
        </w:rPr>
        <w:t> </w:t>
      </w:r>
      <w:r>
        <w:rPr>
          <w:sz w:val="24"/>
        </w:rPr>
        <w:t>balance</w:t>
      </w:r>
      <w:r>
        <w:rPr>
          <w:spacing w:val="-1"/>
          <w:sz w:val="24"/>
        </w:rPr>
        <w:t> </w:t>
      </w:r>
      <w:r>
        <w:rPr>
          <w:sz w:val="24"/>
        </w:rPr>
        <w:t>refers </w:t>
      </w:r>
      <w:r>
        <w:rPr>
          <w:spacing w:val="-5"/>
          <w:sz w:val="24"/>
        </w:rPr>
        <w:t>to</w:t>
      </w:r>
    </w:p>
    <w:p>
      <w:pPr>
        <w:pStyle w:val="BodyText"/>
        <w:ind w:left="640"/>
      </w:pPr>
      <w:r>
        <w:rPr/>
        <w:t>(a)</w:t>
      </w:r>
      <w:r>
        <w:rPr>
          <w:spacing w:val="-1"/>
        </w:rPr>
        <w:t> </w:t>
      </w:r>
      <w:r>
        <w:rPr/>
        <w:t>surplus</w:t>
      </w:r>
      <w:r>
        <w:rPr>
          <w:spacing w:val="-1"/>
        </w:rPr>
        <w:t> </w:t>
      </w:r>
      <w:r>
        <w:rPr/>
        <w:t>(b)</w:t>
      </w:r>
      <w:r>
        <w:rPr>
          <w:spacing w:val="-1"/>
        </w:rPr>
        <w:t> </w:t>
      </w:r>
      <w:r>
        <w:rPr/>
        <w:t>deficit</w:t>
      </w:r>
      <w:r>
        <w:rPr>
          <w:spacing w:val="-1"/>
        </w:rPr>
        <w:t> </w:t>
      </w:r>
      <w:r>
        <w:rPr/>
        <w:t>(c)</w:t>
      </w:r>
      <w:r>
        <w:rPr>
          <w:spacing w:val="-1"/>
        </w:rPr>
        <w:t> </w:t>
      </w:r>
      <w:r>
        <w:rPr/>
        <w:t>debt</w:t>
      </w:r>
      <w:r>
        <w:rPr>
          <w:spacing w:val="-1"/>
        </w:rPr>
        <w:t> </w:t>
      </w:r>
      <w:r>
        <w:rPr/>
        <w:t>(d)</w:t>
      </w:r>
      <w:r>
        <w:rPr>
          <w:spacing w:val="-1"/>
        </w:rPr>
        <w:t> </w:t>
      </w:r>
      <w:r>
        <w:rPr>
          <w:spacing w:val="-2"/>
        </w:rPr>
        <w:t>credit</w:t>
      </w:r>
    </w:p>
    <w:p>
      <w:pPr>
        <w:pStyle w:val="ListParagraph"/>
        <w:numPr>
          <w:ilvl w:val="0"/>
          <w:numId w:val="87"/>
        </w:numPr>
        <w:tabs>
          <w:tab w:pos="639" w:val="left" w:leader="none"/>
        </w:tabs>
        <w:spacing w:line="240" w:lineRule="auto" w:before="207" w:after="0"/>
        <w:ind w:left="639" w:right="0" w:hanging="539"/>
        <w:jc w:val="left"/>
        <w:rPr>
          <w:sz w:val="24"/>
        </w:rPr>
      </w:pPr>
      <w:r>
        <w:rPr>
          <w:sz w:val="24"/>
        </w:rPr>
        <w:t>co-operative</w:t>
      </w:r>
      <w:r>
        <w:rPr>
          <w:spacing w:val="-3"/>
          <w:sz w:val="24"/>
        </w:rPr>
        <w:t> </w:t>
      </w:r>
      <w:r>
        <w:rPr>
          <w:sz w:val="24"/>
        </w:rPr>
        <w:t>group</w:t>
      </w:r>
      <w:r>
        <w:rPr>
          <w:spacing w:val="-3"/>
          <w:sz w:val="24"/>
        </w:rPr>
        <w:t> </w:t>
      </w:r>
      <w:r>
        <w:rPr>
          <w:spacing w:val="-5"/>
          <w:sz w:val="24"/>
        </w:rPr>
        <w:t>is</w:t>
      </w:r>
    </w:p>
    <w:p>
      <w:pPr>
        <w:pStyle w:val="BodyText"/>
        <w:ind w:left="640" w:right="655" w:firstLine="60"/>
      </w:pPr>
      <w:r>
        <w:rPr/>
        <w:t>(a)</w:t>
      </w:r>
      <w:r>
        <w:rPr>
          <w:spacing w:val="-1"/>
        </w:rPr>
        <w:t> </w:t>
      </w:r>
      <w:r>
        <w:rPr/>
        <w:t>venture</w:t>
      </w:r>
      <w:r>
        <w:rPr>
          <w:spacing w:val="-2"/>
        </w:rPr>
        <w:t> </w:t>
      </w:r>
      <w:r>
        <w:rPr/>
        <w:t>for</w:t>
      </w:r>
      <w:r>
        <w:rPr>
          <w:spacing w:val="-1"/>
        </w:rPr>
        <w:t> </w:t>
      </w:r>
      <w:r>
        <w:rPr/>
        <w:t>profitable purpose</w:t>
      </w:r>
      <w:r>
        <w:rPr>
          <w:spacing w:val="-1"/>
        </w:rPr>
        <w:t> </w:t>
      </w:r>
      <w:r>
        <w:rPr/>
        <w:t>(b) a</w:t>
      </w:r>
      <w:r>
        <w:rPr>
          <w:spacing w:val="-1"/>
        </w:rPr>
        <w:t> </w:t>
      </w:r>
      <w:r>
        <w:rPr/>
        <w:t>formal voluntary</w:t>
      </w:r>
      <w:r>
        <w:rPr>
          <w:spacing w:val="-5"/>
        </w:rPr>
        <w:t> </w:t>
      </w:r>
      <w:r>
        <w:rPr/>
        <w:t>self</w:t>
      </w:r>
      <w:r>
        <w:rPr>
          <w:spacing w:val="-1"/>
        </w:rPr>
        <w:t> </w:t>
      </w:r>
      <w:r>
        <w:rPr/>
        <w:t>selected group of</w:t>
      </w:r>
      <w:r>
        <w:rPr>
          <w:spacing w:val="-1"/>
        </w:rPr>
        <w:t> </w:t>
      </w:r>
      <w:r>
        <w:rPr/>
        <w:t>people</w:t>
      </w:r>
      <w:r>
        <w:rPr>
          <w:spacing w:val="-1"/>
        </w:rPr>
        <w:t> </w:t>
      </w:r>
      <w:r>
        <w:rPr/>
        <w:t>who</w:t>
      </w:r>
      <w:r>
        <w:rPr>
          <w:spacing w:val="-1"/>
        </w:rPr>
        <w:t> </w:t>
      </w:r>
      <w:r>
        <w:rPr/>
        <w:t>operate as a business on a non – profit or cost base</w:t>
      </w:r>
      <w:r>
        <w:rPr>
          <w:spacing w:val="40"/>
        </w:rPr>
        <w:t> </w:t>
      </w:r>
      <w:r>
        <w:rPr/>
        <w:t>(c) loss enterprise (d) money contributing venture</w:t>
      </w:r>
    </w:p>
    <w:p>
      <w:pPr>
        <w:pStyle w:val="ListParagraph"/>
        <w:numPr>
          <w:ilvl w:val="0"/>
          <w:numId w:val="87"/>
        </w:numPr>
        <w:tabs>
          <w:tab w:pos="639" w:val="left" w:leader="none"/>
        </w:tabs>
        <w:spacing w:line="240" w:lineRule="auto" w:before="116" w:after="0"/>
        <w:ind w:left="639" w:right="0" w:hanging="539"/>
        <w:jc w:val="left"/>
        <w:rPr>
          <w:sz w:val="24"/>
        </w:rPr>
      </w:pPr>
      <w:r>
        <w:rPr>
          <w:sz w:val="24"/>
        </w:rPr>
        <w:t>tape</w:t>
      </w:r>
      <w:r>
        <w:rPr>
          <w:spacing w:val="-3"/>
          <w:sz w:val="24"/>
        </w:rPr>
        <w:t> </w:t>
      </w:r>
      <w:r>
        <w:rPr>
          <w:sz w:val="24"/>
        </w:rPr>
        <w:t>is use</w:t>
      </w:r>
      <w:r>
        <w:rPr>
          <w:spacing w:val="-1"/>
          <w:sz w:val="24"/>
        </w:rPr>
        <w:t> </w:t>
      </w:r>
      <w:r>
        <w:rPr>
          <w:sz w:val="24"/>
        </w:rPr>
        <w:t>for</w:t>
      </w:r>
      <w:r>
        <w:rPr>
          <w:spacing w:val="-1"/>
          <w:sz w:val="24"/>
        </w:rPr>
        <w:t> </w:t>
      </w:r>
      <w:r>
        <w:rPr>
          <w:spacing w:val="-2"/>
          <w:sz w:val="24"/>
        </w:rPr>
        <w:t>measuring</w:t>
      </w:r>
    </w:p>
    <w:p>
      <w:pPr>
        <w:pStyle w:val="BodyText"/>
        <w:ind w:left="700"/>
      </w:pPr>
      <w:r>
        <w:rPr/>
        <w:t>(a)</w:t>
      </w:r>
      <w:r>
        <w:rPr>
          <w:spacing w:val="-1"/>
        </w:rPr>
        <w:t> </w:t>
      </w:r>
      <w:r>
        <w:rPr/>
        <w:t>length</w:t>
      </w:r>
      <w:r>
        <w:rPr>
          <w:spacing w:val="-1"/>
        </w:rPr>
        <w:t> </w:t>
      </w:r>
      <w:r>
        <w:rPr/>
        <w:t>(b)</w:t>
      </w:r>
      <w:r>
        <w:rPr>
          <w:spacing w:val="-1"/>
        </w:rPr>
        <w:t> </w:t>
      </w:r>
      <w:r>
        <w:rPr/>
        <w:t>volume</w:t>
      </w:r>
      <w:r>
        <w:rPr>
          <w:spacing w:val="-1"/>
        </w:rPr>
        <w:t> </w:t>
      </w:r>
      <w:r>
        <w:rPr/>
        <w:t>(c) mass</w:t>
      </w:r>
      <w:r>
        <w:rPr>
          <w:spacing w:val="-1"/>
        </w:rPr>
        <w:t> </w:t>
      </w:r>
      <w:r>
        <w:rPr/>
        <w:t>(d)</w:t>
      </w:r>
      <w:r>
        <w:rPr>
          <w:spacing w:val="-1"/>
        </w:rPr>
        <w:t> </w:t>
      </w:r>
      <w:r>
        <w:rPr>
          <w:spacing w:val="-2"/>
        </w:rPr>
        <w:t>density</w:t>
      </w:r>
    </w:p>
    <w:p>
      <w:pPr>
        <w:pStyle w:val="BodyText"/>
        <w:spacing w:before="26"/>
      </w:pPr>
    </w:p>
    <w:p>
      <w:pPr>
        <w:pStyle w:val="ListParagraph"/>
        <w:numPr>
          <w:ilvl w:val="0"/>
          <w:numId w:val="87"/>
        </w:numPr>
        <w:tabs>
          <w:tab w:pos="639" w:val="left" w:leader="none"/>
        </w:tabs>
        <w:spacing w:line="240" w:lineRule="auto" w:before="0" w:after="0"/>
        <w:ind w:left="639" w:right="0" w:hanging="539"/>
        <w:jc w:val="left"/>
        <w:rPr>
          <w:sz w:val="24"/>
        </w:rPr>
      </w:pPr>
      <w:r>
        <w:rPr>
          <w:sz w:val="24"/>
        </w:rPr>
        <w:t>glass</w:t>
      </w:r>
      <w:r>
        <w:rPr>
          <w:spacing w:val="-3"/>
          <w:sz w:val="24"/>
        </w:rPr>
        <w:t> </w:t>
      </w:r>
      <w:r>
        <w:rPr>
          <w:sz w:val="24"/>
        </w:rPr>
        <w:t>cylinder</w:t>
      </w:r>
      <w:r>
        <w:rPr>
          <w:spacing w:val="-1"/>
          <w:sz w:val="24"/>
        </w:rPr>
        <w:t> </w:t>
      </w:r>
      <w:r>
        <w:rPr>
          <w:sz w:val="24"/>
        </w:rPr>
        <w:t>is</w:t>
      </w:r>
      <w:r>
        <w:rPr>
          <w:spacing w:val="-1"/>
          <w:sz w:val="24"/>
        </w:rPr>
        <w:t> </w:t>
      </w:r>
      <w:r>
        <w:rPr>
          <w:sz w:val="24"/>
        </w:rPr>
        <w:t>use</w:t>
      </w:r>
      <w:r>
        <w:rPr>
          <w:spacing w:val="-2"/>
          <w:sz w:val="24"/>
        </w:rPr>
        <w:t> </w:t>
      </w:r>
      <w:r>
        <w:rPr>
          <w:sz w:val="24"/>
        </w:rPr>
        <w:t>for </w:t>
      </w:r>
      <w:r>
        <w:rPr>
          <w:spacing w:val="-2"/>
          <w:sz w:val="24"/>
        </w:rPr>
        <w:t>measuring</w:t>
      </w:r>
    </w:p>
    <w:p>
      <w:pPr>
        <w:pStyle w:val="BodyText"/>
        <w:ind w:left="640"/>
      </w:pPr>
      <w:r>
        <w:rPr/>
        <w:t>(a)</w:t>
      </w:r>
      <w:r>
        <w:rPr>
          <w:spacing w:val="-1"/>
        </w:rPr>
        <w:t> </w:t>
      </w:r>
      <w:r>
        <w:rPr/>
        <w:t>length</w:t>
      </w:r>
      <w:r>
        <w:rPr>
          <w:spacing w:val="-1"/>
        </w:rPr>
        <w:t> </w:t>
      </w:r>
      <w:r>
        <w:rPr/>
        <w:t>(b)</w:t>
      </w:r>
      <w:r>
        <w:rPr>
          <w:spacing w:val="-1"/>
        </w:rPr>
        <w:t> </w:t>
      </w:r>
      <w:r>
        <w:rPr/>
        <w:t>volume</w:t>
      </w:r>
      <w:r>
        <w:rPr>
          <w:spacing w:val="-1"/>
        </w:rPr>
        <w:t> </w:t>
      </w:r>
      <w:r>
        <w:rPr/>
        <w:t>(c) mass</w:t>
      </w:r>
      <w:r>
        <w:rPr>
          <w:spacing w:val="-1"/>
        </w:rPr>
        <w:t> </w:t>
      </w:r>
      <w:r>
        <w:rPr/>
        <w:t>(d)</w:t>
      </w:r>
      <w:r>
        <w:rPr>
          <w:spacing w:val="-1"/>
        </w:rPr>
        <w:t> </w:t>
      </w:r>
      <w:r>
        <w:rPr>
          <w:spacing w:val="-2"/>
        </w:rPr>
        <w:t>density</w:t>
      </w:r>
    </w:p>
    <w:p>
      <w:pPr>
        <w:spacing w:after="0"/>
        <w:sectPr>
          <w:pgSz w:w="12240" w:h="15840"/>
          <w:pgMar w:header="0" w:footer="1068" w:top="1720" w:bottom="1260" w:left="980" w:right="420"/>
        </w:sectPr>
      </w:pPr>
    </w:p>
    <w:p>
      <w:pPr>
        <w:pStyle w:val="Heading6"/>
        <w:spacing w:before="65"/>
        <w:ind w:right="557"/>
      </w:pPr>
      <w:r>
        <w:rPr/>
        <w:t>(APENDIX</w:t>
      </w:r>
      <w:r>
        <w:rPr>
          <w:spacing w:val="-4"/>
        </w:rPr>
        <w:t> </w:t>
      </w:r>
      <w:r>
        <w:rPr>
          <w:spacing w:val="-5"/>
        </w:rPr>
        <w:t>XV)</w:t>
      </w:r>
    </w:p>
    <w:p>
      <w:pPr>
        <w:pStyle w:val="BodyText"/>
        <w:rPr>
          <w:b/>
        </w:rPr>
      </w:pPr>
    </w:p>
    <w:p>
      <w:pPr>
        <w:spacing w:before="0"/>
        <w:ind w:left="0" w:right="560" w:firstLine="0"/>
        <w:jc w:val="center"/>
        <w:rPr>
          <w:b/>
          <w:sz w:val="24"/>
        </w:rPr>
      </w:pPr>
      <w:r>
        <w:rPr>
          <w:b/>
          <w:spacing w:val="-2"/>
          <w:sz w:val="24"/>
        </w:rPr>
        <w:t>FISHERY</w:t>
      </w:r>
    </w:p>
    <w:p>
      <w:pPr>
        <w:tabs>
          <w:tab w:pos="9433" w:val="left" w:leader="none"/>
        </w:tabs>
        <w:spacing w:before="0"/>
        <w:ind w:left="604" w:right="1162" w:firstLine="0"/>
        <w:jc w:val="center"/>
        <w:rPr>
          <w:b/>
          <w:sz w:val="24"/>
        </w:rPr>
      </w:pPr>
      <w:r>
        <w:rPr>
          <w:b/>
          <w:sz w:val="24"/>
        </w:rPr>
        <w:t>BIOLOGY</w:t>
      </w:r>
      <w:r>
        <w:rPr>
          <w:b/>
          <w:spacing w:val="-5"/>
          <w:sz w:val="24"/>
        </w:rPr>
        <w:t> </w:t>
      </w:r>
      <w:r>
        <w:rPr>
          <w:b/>
          <w:sz w:val="24"/>
        </w:rPr>
        <w:t>CONCEPT</w:t>
      </w:r>
      <w:r>
        <w:rPr>
          <w:b/>
          <w:spacing w:val="-3"/>
          <w:sz w:val="24"/>
        </w:rPr>
        <w:t> </w:t>
      </w:r>
      <w:r>
        <w:rPr>
          <w:b/>
          <w:sz w:val="24"/>
        </w:rPr>
        <w:t>FOR</w:t>
      </w:r>
      <w:r>
        <w:rPr>
          <w:b/>
          <w:spacing w:val="-5"/>
          <w:sz w:val="24"/>
        </w:rPr>
        <w:t> </w:t>
      </w:r>
      <w:r>
        <w:rPr>
          <w:b/>
          <w:sz w:val="24"/>
        </w:rPr>
        <w:t>ENTREPRENUERSHIP</w:t>
      </w:r>
      <w:r>
        <w:rPr>
          <w:b/>
          <w:spacing w:val="40"/>
          <w:sz w:val="24"/>
        </w:rPr>
        <w:t> </w:t>
      </w:r>
      <w:r>
        <w:rPr>
          <w:b/>
          <w:sz w:val="24"/>
        </w:rPr>
        <w:t>TEST</w:t>
      </w:r>
      <w:r>
        <w:rPr>
          <w:b/>
          <w:spacing w:val="-5"/>
          <w:sz w:val="24"/>
        </w:rPr>
        <w:t> </w:t>
      </w:r>
      <w:r>
        <w:rPr>
          <w:b/>
          <w:sz w:val="24"/>
        </w:rPr>
        <w:t>1</w:t>
      </w:r>
      <w:r>
        <w:rPr>
          <w:b/>
          <w:spacing w:val="-5"/>
          <w:sz w:val="24"/>
        </w:rPr>
        <w:t> </w:t>
      </w:r>
      <w:r>
        <w:rPr>
          <w:b/>
          <w:sz w:val="24"/>
        </w:rPr>
        <w:t>(BCET1)</w:t>
      </w:r>
      <w:r>
        <w:rPr>
          <w:b/>
          <w:spacing w:val="-5"/>
          <w:sz w:val="24"/>
        </w:rPr>
        <w:t> </w:t>
      </w:r>
      <w:r>
        <w:rPr>
          <w:b/>
          <w:sz w:val="24"/>
        </w:rPr>
        <w:t>DIAGNOSTIC ADAPTIVE SKILL</w:t>
      </w:r>
      <w:r>
        <w:rPr>
          <w:b/>
          <w:spacing w:val="40"/>
          <w:sz w:val="24"/>
        </w:rPr>
        <w:t> </w:t>
      </w:r>
      <w:r>
        <w:rPr>
          <w:b/>
          <w:sz w:val="24"/>
        </w:rPr>
        <w:t>(DATS)</w:t>
      </w:r>
      <w:r>
        <w:rPr>
          <w:b/>
          <w:spacing w:val="40"/>
          <w:sz w:val="24"/>
        </w:rPr>
        <w:t> </w:t>
      </w:r>
      <w:r>
        <w:rPr>
          <w:b/>
          <w:sz w:val="24"/>
        </w:rPr>
        <w:t>MARKING SCHEME STUDENT</w:t>
      </w:r>
      <w:r>
        <w:rPr>
          <w:b/>
          <w:spacing w:val="40"/>
          <w:sz w:val="24"/>
        </w:rPr>
        <w:t> </w:t>
      </w:r>
      <w:r>
        <w:rPr>
          <w:b/>
          <w:sz w:val="24"/>
        </w:rPr>
        <w:t>ID No</w:t>
      </w:r>
      <w:r>
        <w:rPr>
          <w:b/>
          <w:sz w:val="24"/>
          <w:u w:val="single"/>
        </w:rPr>
        <w:tab/>
      </w:r>
    </w:p>
    <w:p>
      <w:pPr>
        <w:pStyle w:val="BodyText"/>
        <w:rPr>
          <w:b/>
          <w:sz w:val="20"/>
        </w:rPr>
      </w:pPr>
    </w:p>
    <w:p>
      <w:pPr>
        <w:pStyle w:val="BodyText"/>
        <w:spacing w:before="20" w:after="1"/>
        <w:rPr>
          <w:b/>
          <w:sz w:val="20"/>
        </w:rPr>
      </w:pPr>
    </w:p>
    <w:tbl>
      <w:tblPr>
        <w:tblW w:w="0" w:type="auto"/>
        <w:jc w:val="left"/>
        <w:tblInd w:w="2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1106"/>
        <w:gridCol w:w="1311"/>
        <w:gridCol w:w="795"/>
      </w:tblGrid>
      <w:tr>
        <w:trPr>
          <w:trHeight w:val="270" w:hRule="atLeast"/>
        </w:trPr>
        <w:tc>
          <w:tcPr>
            <w:tcW w:w="724" w:type="dxa"/>
          </w:tcPr>
          <w:p>
            <w:pPr>
              <w:pStyle w:val="TableParagraph"/>
              <w:spacing w:line="251" w:lineRule="exact"/>
              <w:ind w:left="50"/>
              <w:rPr>
                <w:sz w:val="24"/>
              </w:rPr>
            </w:pPr>
            <w:r>
              <w:rPr>
                <w:spacing w:val="-10"/>
                <w:sz w:val="24"/>
              </w:rPr>
              <w:t>1</w:t>
            </w:r>
          </w:p>
        </w:tc>
        <w:tc>
          <w:tcPr>
            <w:tcW w:w="1106" w:type="dxa"/>
          </w:tcPr>
          <w:p>
            <w:pPr>
              <w:pStyle w:val="TableParagraph"/>
              <w:spacing w:line="251" w:lineRule="exact"/>
              <w:ind w:left="13" w:right="77"/>
              <w:jc w:val="center"/>
              <w:rPr>
                <w:sz w:val="24"/>
              </w:rPr>
            </w:pPr>
            <w:r>
              <w:rPr>
                <w:spacing w:val="-10"/>
                <w:sz w:val="24"/>
              </w:rPr>
              <w:t>A</w:t>
            </w:r>
          </w:p>
        </w:tc>
        <w:tc>
          <w:tcPr>
            <w:tcW w:w="1311" w:type="dxa"/>
          </w:tcPr>
          <w:p>
            <w:pPr>
              <w:pStyle w:val="TableParagraph"/>
              <w:spacing w:line="251" w:lineRule="exact"/>
              <w:ind w:right="72"/>
              <w:jc w:val="center"/>
              <w:rPr>
                <w:sz w:val="24"/>
              </w:rPr>
            </w:pPr>
            <w:r>
              <w:rPr>
                <w:spacing w:val="-5"/>
                <w:sz w:val="24"/>
              </w:rPr>
              <w:t>26</w:t>
            </w:r>
          </w:p>
        </w:tc>
        <w:tc>
          <w:tcPr>
            <w:tcW w:w="795" w:type="dxa"/>
          </w:tcPr>
          <w:p>
            <w:pPr>
              <w:pStyle w:val="TableParagraph"/>
              <w:spacing w:line="251" w:lineRule="exact"/>
              <w:ind w:right="62"/>
              <w:jc w:val="right"/>
              <w:rPr>
                <w:sz w:val="24"/>
              </w:rPr>
            </w:pPr>
            <w:r>
              <w:rPr>
                <w:spacing w:val="-10"/>
                <w:sz w:val="24"/>
              </w:rPr>
              <w:t>C</w:t>
            </w:r>
          </w:p>
        </w:tc>
      </w:tr>
      <w:tr>
        <w:trPr>
          <w:trHeight w:val="276" w:hRule="atLeast"/>
        </w:trPr>
        <w:tc>
          <w:tcPr>
            <w:tcW w:w="724" w:type="dxa"/>
          </w:tcPr>
          <w:p>
            <w:pPr>
              <w:pStyle w:val="TableParagraph"/>
              <w:spacing w:line="256" w:lineRule="exact"/>
              <w:ind w:left="50"/>
              <w:rPr>
                <w:sz w:val="24"/>
              </w:rPr>
            </w:pPr>
            <w:r>
              <w:rPr>
                <w:spacing w:val="-10"/>
                <w:sz w:val="24"/>
              </w:rPr>
              <w:t>2</w:t>
            </w:r>
          </w:p>
        </w:tc>
        <w:tc>
          <w:tcPr>
            <w:tcW w:w="1106" w:type="dxa"/>
          </w:tcPr>
          <w:p>
            <w:pPr>
              <w:pStyle w:val="TableParagraph"/>
              <w:spacing w:line="256" w:lineRule="exact"/>
              <w:ind w:left="13" w:right="77"/>
              <w:jc w:val="center"/>
              <w:rPr>
                <w:sz w:val="24"/>
              </w:rPr>
            </w:pPr>
            <w:r>
              <w:rPr>
                <w:spacing w:val="-10"/>
                <w:sz w:val="24"/>
              </w:rPr>
              <w:t>A</w:t>
            </w:r>
          </w:p>
        </w:tc>
        <w:tc>
          <w:tcPr>
            <w:tcW w:w="1311" w:type="dxa"/>
          </w:tcPr>
          <w:p>
            <w:pPr>
              <w:pStyle w:val="TableParagraph"/>
              <w:spacing w:line="256" w:lineRule="exact"/>
              <w:ind w:right="72"/>
              <w:jc w:val="center"/>
              <w:rPr>
                <w:sz w:val="24"/>
              </w:rPr>
            </w:pPr>
            <w:r>
              <w:rPr>
                <w:spacing w:val="-5"/>
                <w:sz w:val="24"/>
              </w:rPr>
              <w:t>27</w:t>
            </w:r>
          </w:p>
        </w:tc>
        <w:tc>
          <w:tcPr>
            <w:tcW w:w="795" w:type="dxa"/>
          </w:tcPr>
          <w:p>
            <w:pPr>
              <w:pStyle w:val="TableParagraph"/>
              <w:spacing w:line="256" w:lineRule="exact"/>
              <w:ind w:right="49"/>
              <w:jc w:val="right"/>
              <w:rPr>
                <w:sz w:val="24"/>
              </w:rPr>
            </w:pPr>
            <w:r>
              <w:rPr>
                <w:spacing w:val="-10"/>
                <w:sz w:val="24"/>
              </w:rPr>
              <w:t>A</w:t>
            </w:r>
          </w:p>
        </w:tc>
      </w:tr>
      <w:tr>
        <w:trPr>
          <w:trHeight w:val="275" w:hRule="atLeast"/>
        </w:trPr>
        <w:tc>
          <w:tcPr>
            <w:tcW w:w="724" w:type="dxa"/>
          </w:tcPr>
          <w:p>
            <w:pPr>
              <w:pStyle w:val="TableParagraph"/>
              <w:spacing w:line="256" w:lineRule="exact"/>
              <w:ind w:left="50"/>
              <w:rPr>
                <w:sz w:val="24"/>
              </w:rPr>
            </w:pPr>
            <w:r>
              <w:rPr>
                <w:spacing w:val="-10"/>
                <w:sz w:val="24"/>
              </w:rPr>
              <w:t>3</w:t>
            </w:r>
          </w:p>
        </w:tc>
        <w:tc>
          <w:tcPr>
            <w:tcW w:w="1106" w:type="dxa"/>
          </w:tcPr>
          <w:p>
            <w:pPr>
              <w:pStyle w:val="TableParagraph"/>
              <w:spacing w:line="256" w:lineRule="exact"/>
              <w:ind w:right="77"/>
              <w:jc w:val="center"/>
              <w:rPr>
                <w:sz w:val="24"/>
              </w:rPr>
            </w:pPr>
            <w:r>
              <w:rPr>
                <w:spacing w:val="-10"/>
                <w:sz w:val="24"/>
              </w:rPr>
              <w:t>B</w:t>
            </w:r>
          </w:p>
        </w:tc>
        <w:tc>
          <w:tcPr>
            <w:tcW w:w="1311" w:type="dxa"/>
          </w:tcPr>
          <w:p>
            <w:pPr>
              <w:pStyle w:val="TableParagraph"/>
              <w:spacing w:line="256" w:lineRule="exact"/>
              <w:ind w:right="72"/>
              <w:jc w:val="center"/>
              <w:rPr>
                <w:sz w:val="24"/>
              </w:rPr>
            </w:pPr>
            <w:r>
              <w:rPr>
                <w:spacing w:val="-5"/>
                <w:sz w:val="24"/>
              </w:rPr>
              <w:t>28</w:t>
            </w:r>
          </w:p>
        </w:tc>
        <w:tc>
          <w:tcPr>
            <w:tcW w:w="795" w:type="dxa"/>
          </w:tcPr>
          <w:p>
            <w:pPr>
              <w:pStyle w:val="TableParagraph"/>
              <w:spacing w:line="256" w:lineRule="exact"/>
              <w:ind w:right="62"/>
              <w:jc w:val="right"/>
              <w:rPr>
                <w:sz w:val="24"/>
              </w:rPr>
            </w:pPr>
            <w:r>
              <w:rPr>
                <w:spacing w:val="-10"/>
                <w:sz w:val="24"/>
              </w:rPr>
              <w:t>C</w:t>
            </w:r>
          </w:p>
        </w:tc>
      </w:tr>
      <w:tr>
        <w:trPr>
          <w:trHeight w:val="275" w:hRule="atLeast"/>
        </w:trPr>
        <w:tc>
          <w:tcPr>
            <w:tcW w:w="724" w:type="dxa"/>
          </w:tcPr>
          <w:p>
            <w:pPr>
              <w:pStyle w:val="TableParagraph"/>
              <w:spacing w:line="256" w:lineRule="exact"/>
              <w:ind w:left="50"/>
              <w:rPr>
                <w:sz w:val="24"/>
              </w:rPr>
            </w:pPr>
            <w:r>
              <w:rPr>
                <w:spacing w:val="-10"/>
                <w:sz w:val="24"/>
              </w:rPr>
              <w:t>4</w:t>
            </w:r>
          </w:p>
        </w:tc>
        <w:tc>
          <w:tcPr>
            <w:tcW w:w="1106" w:type="dxa"/>
          </w:tcPr>
          <w:p>
            <w:pPr>
              <w:pStyle w:val="TableParagraph"/>
              <w:spacing w:line="256" w:lineRule="exact"/>
              <w:ind w:right="77"/>
              <w:jc w:val="center"/>
              <w:rPr>
                <w:sz w:val="24"/>
              </w:rPr>
            </w:pPr>
            <w:r>
              <w:rPr>
                <w:spacing w:val="-10"/>
                <w:sz w:val="24"/>
              </w:rPr>
              <w:t>C</w:t>
            </w:r>
          </w:p>
        </w:tc>
        <w:tc>
          <w:tcPr>
            <w:tcW w:w="1311" w:type="dxa"/>
          </w:tcPr>
          <w:p>
            <w:pPr>
              <w:pStyle w:val="TableParagraph"/>
              <w:spacing w:line="256" w:lineRule="exact"/>
              <w:ind w:right="72"/>
              <w:jc w:val="center"/>
              <w:rPr>
                <w:sz w:val="24"/>
              </w:rPr>
            </w:pPr>
            <w:r>
              <w:rPr>
                <w:spacing w:val="-5"/>
                <w:sz w:val="24"/>
              </w:rPr>
              <w:t>29</w:t>
            </w:r>
          </w:p>
        </w:tc>
        <w:tc>
          <w:tcPr>
            <w:tcW w:w="795" w:type="dxa"/>
          </w:tcPr>
          <w:p>
            <w:pPr>
              <w:pStyle w:val="TableParagraph"/>
              <w:spacing w:line="256" w:lineRule="exact"/>
              <w:ind w:right="49"/>
              <w:jc w:val="right"/>
              <w:rPr>
                <w:sz w:val="24"/>
              </w:rPr>
            </w:pPr>
            <w:r>
              <w:rPr>
                <w:spacing w:val="-10"/>
                <w:sz w:val="24"/>
              </w:rPr>
              <w:t>D</w:t>
            </w:r>
          </w:p>
        </w:tc>
      </w:tr>
      <w:tr>
        <w:trPr>
          <w:trHeight w:val="276" w:hRule="atLeast"/>
        </w:trPr>
        <w:tc>
          <w:tcPr>
            <w:tcW w:w="724" w:type="dxa"/>
          </w:tcPr>
          <w:p>
            <w:pPr>
              <w:pStyle w:val="TableParagraph"/>
              <w:spacing w:line="256" w:lineRule="exact"/>
              <w:ind w:left="50"/>
              <w:rPr>
                <w:sz w:val="24"/>
              </w:rPr>
            </w:pPr>
            <w:r>
              <w:rPr>
                <w:spacing w:val="-10"/>
                <w:sz w:val="24"/>
              </w:rPr>
              <w:t>5</w:t>
            </w:r>
          </w:p>
        </w:tc>
        <w:tc>
          <w:tcPr>
            <w:tcW w:w="1106" w:type="dxa"/>
          </w:tcPr>
          <w:p>
            <w:pPr>
              <w:pStyle w:val="TableParagraph"/>
              <w:spacing w:line="256" w:lineRule="exact"/>
              <w:ind w:right="77"/>
              <w:jc w:val="center"/>
              <w:rPr>
                <w:sz w:val="24"/>
              </w:rPr>
            </w:pPr>
            <w:r>
              <w:rPr>
                <w:spacing w:val="-10"/>
                <w:sz w:val="24"/>
              </w:rPr>
              <w:t>C</w:t>
            </w:r>
          </w:p>
        </w:tc>
        <w:tc>
          <w:tcPr>
            <w:tcW w:w="1311" w:type="dxa"/>
          </w:tcPr>
          <w:p>
            <w:pPr>
              <w:pStyle w:val="TableParagraph"/>
              <w:spacing w:line="256" w:lineRule="exact"/>
              <w:ind w:right="72"/>
              <w:jc w:val="center"/>
              <w:rPr>
                <w:sz w:val="24"/>
              </w:rPr>
            </w:pPr>
            <w:r>
              <w:rPr>
                <w:spacing w:val="-5"/>
                <w:sz w:val="24"/>
              </w:rPr>
              <w:t>30</w:t>
            </w:r>
          </w:p>
        </w:tc>
        <w:tc>
          <w:tcPr>
            <w:tcW w:w="795" w:type="dxa"/>
          </w:tcPr>
          <w:p>
            <w:pPr>
              <w:pStyle w:val="TableParagraph"/>
              <w:spacing w:line="256" w:lineRule="exact"/>
              <w:ind w:right="49"/>
              <w:jc w:val="right"/>
              <w:rPr>
                <w:sz w:val="24"/>
              </w:rPr>
            </w:pPr>
            <w:r>
              <w:rPr>
                <w:spacing w:val="-10"/>
                <w:sz w:val="24"/>
              </w:rPr>
              <w:t>A</w:t>
            </w:r>
          </w:p>
        </w:tc>
      </w:tr>
      <w:tr>
        <w:trPr>
          <w:trHeight w:val="276" w:hRule="atLeast"/>
        </w:trPr>
        <w:tc>
          <w:tcPr>
            <w:tcW w:w="724" w:type="dxa"/>
          </w:tcPr>
          <w:p>
            <w:pPr>
              <w:pStyle w:val="TableParagraph"/>
              <w:spacing w:line="256" w:lineRule="exact"/>
              <w:ind w:left="50"/>
              <w:rPr>
                <w:sz w:val="24"/>
              </w:rPr>
            </w:pPr>
            <w:r>
              <w:rPr>
                <w:spacing w:val="-10"/>
                <w:sz w:val="24"/>
              </w:rPr>
              <w:t>6</w:t>
            </w:r>
          </w:p>
        </w:tc>
        <w:tc>
          <w:tcPr>
            <w:tcW w:w="1106" w:type="dxa"/>
          </w:tcPr>
          <w:p>
            <w:pPr>
              <w:pStyle w:val="TableParagraph"/>
              <w:spacing w:line="256" w:lineRule="exact"/>
              <w:ind w:left="13" w:right="77"/>
              <w:jc w:val="center"/>
              <w:rPr>
                <w:sz w:val="24"/>
              </w:rPr>
            </w:pPr>
            <w:r>
              <w:rPr>
                <w:spacing w:val="-10"/>
                <w:sz w:val="24"/>
              </w:rPr>
              <w:t>A</w:t>
            </w:r>
          </w:p>
        </w:tc>
        <w:tc>
          <w:tcPr>
            <w:tcW w:w="1311" w:type="dxa"/>
          </w:tcPr>
          <w:p>
            <w:pPr>
              <w:pStyle w:val="TableParagraph"/>
              <w:spacing w:line="256" w:lineRule="exact"/>
              <w:ind w:right="72"/>
              <w:jc w:val="center"/>
              <w:rPr>
                <w:sz w:val="24"/>
              </w:rPr>
            </w:pPr>
            <w:r>
              <w:rPr>
                <w:spacing w:val="-5"/>
                <w:sz w:val="24"/>
              </w:rPr>
              <w:t>31</w:t>
            </w:r>
          </w:p>
        </w:tc>
        <w:tc>
          <w:tcPr>
            <w:tcW w:w="795" w:type="dxa"/>
          </w:tcPr>
          <w:p>
            <w:pPr>
              <w:pStyle w:val="TableParagraph"/>
              <w:spacing w:line="256" w:lineRule="exact"/>
              <w:ind w:right="49"/>
              <w:jc w:val="right"/>
              <w:rPr>
                <w:sz w:val="24"/>
              </w:rPr>
            </w:pPr>
            <w:r>
              <w:rPr>
                <w:spacing w:val="-10"/>
                <w:sz w:val="24"/>
              </w:rPr>
              <w:t>A</w:t>
            </w:r>
          </w:p>
        </w:tc>
      </w:tr>
      <w:tr>
        <w:trPr>
          <w:trHeight w:val="276" w:hRule="atLeast"/>
        </w:trPr>
        <w:tc>
          <w:tcPr>
            <w:tcW w:w="724" w:type="dxa"/>
          </w:tcPr>
          <w:p>
            <w:pPr>
              <w:pStyle w:val="TableParagraph"/>
              <w:spacing w:line="256" w:lineRule="exact"/>
              <w:ind w:left="50"/>
              <w:rPr>
                <w:sz w:val="24"/>
              </w:rPr>
            </w:pPr>
            <w:r>
              <w:rPr>
                <w:spacing w:val="-10"/>
                <w:sz w:val="24"/>
              </w:rPr>
              <w:t>7</w:t>
            </w:r>
          </w:p>
        </w:tc>
        <w:tc>
          <w:tcPr>
            <w:tcW w:w="1106" w:type="dxa"/>
          </w:tcPr>
          <w:p>
            <w:pPr>
              <w:pStyle w:val="TableParagraph"/>
              <w:spacing w:line="256" w:lineRule="exact"/>
              <w:ind w:right="77"/>
              <w:jc w:val="center"/>
              <w:rPr>
                <w:sz w:val="24"/>
              </w:rPr>
            </w:pPr>
            <w:r>
              <w:rPr>
                <w:spacing w:val="-10"/>
                <w:sz w:val="24"/>
              </w:rPr>
              <w:t>B</w:t>
            </w:r>
          </w:p>
        </w:tc>
        <w:tc>
          <w:tcPr>
            <w:tcW w:w="1311" w:type="dxa"/>
          </w:tcPr>
          <w:p>
            <w:pPr>
              <w:pStyle w:val="TableParagraph"/>
              <w:spacing w:line="256" w:lineRule="exact"/>
              <w:ind w:right="72"/>
              <w:jc w:val="center"/>
              <w:rPr>
                <w:sz w:val="24"/>
              </w:rPr>
            </w:pPr>
            <w:r>
              <w:rPr>
                <w:spacing w:val="-5"/>
                <w:sz w:val="24"/>
              </w:rPr>
              <w:t>32</w:t>
            </w:r>
          </w:p>
        </w:tc>
        <w:tc>
          <w:tcPr>
            <w:tcW w:w="795" w:type="dxa"/>
          </w:tcPr>
          <w:p>
            <w:pPr>
              <w:pStyle w:val="TableParagraph"/>
              <w:spacing w:line="256" w:lineRule="exact"/>
              <w:ind w:right="49"/>
              <w:jc w:val="right"/>
              <w:rPr>
                <w:sz w:val="24"/>
              </w:rPr>
            </w:pPr>
            <w:r>
              <w:rPr>
                <w:spacing w:val="-10"/>
                <w:sz w:val="24"/>
              </w:rPr>
              <w:t>D</w:t>
            </w:r>
          </w:p>
        </w:tc>
      </w:tr>
      <w:tr>
        <w:trPr>
          <w:trHeight w:val="275" w:hRule="atLeast"/>
        </w:trPr>
        <w:tc>
          <w:tcPr>
            <w:tcW w:w="724" w:type="dxa"/>
          </w:tcPr>
          <w:p>
            <w:pPr>
              <w:pStyle w:val="TableParagraph"/>
              <w:spacing w:line="256" w:lineRule="exact"/>
              <w:ind w:left="50"/>
              <w:rPr>
                <w:sz w:val="24"/>
              </w:rPr>
            </w:pPr>
            <w:r>
              <w:rPr>
                <w:spacing w:val="-10"/>
                <w:sz w:val="24"/>
              </w:rPr>
              <w:t>8</w:t>
            </w:r>
          </w:p>
        </w:tc>
        <w:tc>
          <w:tcPr>
            <w:tcW w:w="1106" w:type="dxa"/>
          </w:tcPr>
          <w:p>
            <w:pPr>
              <w:pStyle w:val="TableParagraph"/>
              <w:spacing w:line="256" w:lineRule="exact"/>
              <w:ind w:right="77"/>
              <w:jc w:val="center"/>
              <w:rPr>
                <w:sz w:val="24"/>
              </w:rPr>
            </w:pPr>
            <w:r>
              <w:rPr>
                <w:spacing w:val="-10"/>
                <w:sz w:val="24"/>
              </w:rPr>
              <w:t>C</w:t>
            </w:r>
          </w:p>
        </w:tc>
        <w:tc>
          <w:tcPr>
            <w:tcW w:w="1311" w:type="dxa"/>
          </w:tcPr>
          <w:p>
            <w:pPr>
              <w:pStyle w:val="TableParagraph"/>
              <w:spacing w:line="256" w:lineRule="exact"/>
              <w:ind w:right="72"/>
              <w:jc w:val="center"/>
              <w:rPr>
                <w:sz w:val="24"/>
              </w:rPr>
            </w:pPr>
            <w:r>
              <w:rPr>
                <w:spacing w:val="-5"/>
                <w:sz w:val="24"/>
              </w:rPr>
              <w:t>33</w:t>
            </w:r>
          </w:p>
        </w:tc>
        <w:tc>
          <w:tcPr>
            <w:tcW w:w="795" w:type="dxa"/>
          </w:tcPr>
          <w:p>
            <w:pPr>
              <w:pStyle w:val="TableParagraph"/>
              <w:spacing w:line="256" w:lineRule="exact"/>
              <w:ind w:right="62"/>
              <w:jc w:val="right"/>
              <w:rPr>
                <w:sz w:val="24"/>
              </w:rPr>
            </w:pPr>
            <w:r>
              <w:rPr>
                <w:spacing w:val="-10"/>
                <w:sz w:val="24"/>
              </w:rPr>
              <w:t>B</w:t>
            </w:r>
          </w:p>
        </w:tc>
      </w:tr>
      <w:tr>
        <w:trPr>
          <w:trHeight w:val="276" w:hRule="atLeast"/>
        </w:trPr>
        <w:tc>
          <w:tcPr>
            <w:tcW w:w="724" w:type="dxa"/>
          </w:tcPr>
          <w:p>
            <w:pPr>
              <w:pStyle w:val="TableParagraph"/>
              <w:spacing w:line="256" w:lineRule="exact"/>
              <w:ind w:left="50"/>
              <w:rPr>
                <w:sz w:val="24"/>
              </w:rPr>
            </w:pPr>
            <w:r>
              <w:rPr>
                <w:spacing w:val="-10"/>
                <w:sz w:val="24"/>
              </w:rPr>
              <w:t>9</w:t>
            </w:r>
          </w:p>
        </w:tc>
        <w:tc>
          <w:tcPr>
            <w:tcW w:w="1106" w:type="dxa"/>
          </w:tcPr>
          <w:p>
            <w:pPr>
              <w:pStyle w:val="TableParagraph"/>
              <w:spacing w:line="256" w:lineRule="exact"/>
              <w:ind w:right="77"/>
              <w:jc w:val="center"/>
              <w:rPr>
                <w:sz w:val="24"/>
              </w:rPr>
            </w:pPr>
            <w:r>
              <w:rPr>
                <w:spacing w:val="-10"/>
                <w:sz w:val="24"/>
              </w:rPr>
              <w:t>B</w:t>
            </w:r>
          </w:p>
        </w:tc>
        <w:tc>
          <w:tcPr>
            <w:tcW w:w="1311" w:type="dxa"/>
          </w:tcPr>
          <w:p>
            <w:pPr>
              <w:pStyle w:val="TableParagraph"/>
              <w:spacing w:line="256" w:lineRule="exact"/>
              <w:ind w:right="72"/>
              <w:jc w:val="center"/>
              <w:rPr>
                <w:sz w:val="24"/>
              </w:rPr>
            </w:pPr>
            <w:r>
              <w:rPr>
                <w:spacing w:val="-5"/>
                <w:sz w:val="24"/>
              </w:rPr>
              <w:t>34</w:t>
            </w:r>
          </w:p>
        </w:tc>
        <w:tc>
          <w:tcPr>
            <w:tcW w:w="795" w:type="dxa"/>
          </w:tcPr>
          <w:p>
            <w:pPr>
              <w:pStyle w:val="TableParagraph"/>
              <w:spacing w:line="256" w:lineRule="exact"/>
              <w:ind w:right="62"/>
              <w:jc w:val="right"/>
              <w:rPr>
                <w:sz w:val="24"/>
              </w:rPr>
            </w:pPr>
            <w:r>
              <w:rPr>
                <w:spacing w:val="-10"/>
                <w:sz w:val="24"/>
              </w:rPr>
              <w:t>B</w:t>
            </w:r>
          </w:p>
        </w:tc>
      </w:tr>
      <w:tr>
        <w:trPr>
          <w:trHeight w:val="276" w:hRule="atLeast"/>
        </w:trPr>
        <w:tc>
          <w:tcPr>
            <w:tcW w:w="724" w:type="dxa"/>
          </w:tcPr>
          <w:p>
            <w:pPr>
              <w:pStyle w:val="TableParagraph"/>
              <w:spacing w:line="256" w:lineRule="exact"/>
              <w:ind w:left="50"/>
              <w:rPr>
                <w:sz w:val="24"/>
              </w:rPr>
            </w:pPr>
            <w:r>
              <w:rPr>
                <w:spacing w:val="-5"/>
                <w:sz w:val="24"/>
              </w:rPr>
              <w:t>10</w:t>
            </w:r>
          </w:p>
        </w:tc>
        <w:tc>
          <w:tcPr>
            <w:tcW w:w="1106" w:type="dxa"/>
          </w:tcPr>
          <w:p>
            <w:pPr>
              <w:pStyle w:val="TableParagraph"/>
              <w:spacing w:line="256" w:lineRule="exact"/>
              <w:ind w:right="77"/>
              <w:jc w:val="center"/>
              <w:rPr>
                <w:sz w:val="24"/>
              </w:rPr>
            </w:pPr>
            <w:r>
              <w:rPr>
                <w:spacing w:val="-10"/>
                <w:sz w:val="24"/>
              </w:rPr>
              <w:t>C</w:t>
            </w:r>
          </w:p>
        </w:tc>
        <w:tc>
          <w:tcPr>
            <w:tcW w:w="1311" w:type="dxa"/>
          </w:tcPr>
          <w:p>
            <w:pPr>
              <w:pStyle w:val="TableParagraph"/>
              <w:spacing w:line="256" w:lineRule="exact"/>
              <w:ind w:right="72"/>
              <w:jc w:val="center"/>
              <w:rPr>
                <w:sz w:val="24"/>
              </w:rPr>
            </w:pPr>
            <w:r>
              <w:rPr>
                <w:spacing w:val="-5"/>
                <w:sz w:val="24"/>
              </w:rPr>
              <w:t>35</w:t>
            </w:r>
          </w:p>
        </w:tc>
        <w:tc>
          <w:tcPr>
            <w:tcW w:w="795" w:type="dxa"/>
          </w:tcPr>
          <w:p>
            <w:pPr>
              <w:pStyle w:val="TableParagraph"/>
              <w:spacing w:line="256" w:lineRule="exact"/>
              <w:ind w:right="49"/>
              <w:jc w:val="right"/>
              <w:rPr>
                <w:sz w:val="24"/>
              </w:rPr>
            </w:pPr>
            <w:r>
              <w:rPr>
                <w:spacing w:val="-10"/>
                <w:sz w:val="24"/>
              </w:rPr>
              <w:t>D</w:t>
            </w:r>
          </w:p>
        </w:tc>
      </w:tr>
      <w:tr>
        <w:trPr>
          <w:trHeight w:val="275" w:hRule="atLeast"/>
        </w:trPr>
        <w:tc>
          <w:tcPr>
            <w:tcW w:w="724" w:type="dxa"/>
          </w:tcPr>
          <w:p>
            <w:pPr>
              <w:pStyle w:val="TableParagraph"/>
              <w:spacing w:line="256" w:lineRule="exact"/>
              <w:ind w:left="50"/>
              <w:rPr>
                <w:sz w:val="24"/>
              </w:rPr>
            </w:pPr>
            <w:r>
              <w:rPr>
                <w:spacing w:val="-5"/>
                <w:sz w:val="24"/>
              </w:rPr>
              <w:t>11</w:t>
            </w:r>
          </w:p>
        </w:tc>
        <w:tc>
          <w:tcPr>
            <w:tcW w:w="1106" w:type="dxa"/>
          </w:tcPr>
          <w:p>
            <w:pPr>
              <w:pStyle w:val="TableParagraph"/>
              <w:spacing w:line="256" w:lineRule="exact"/>
              <w:ind w:right="77"/>
              <w:jc w:val="center"/>
              <w:rPr>
                <w:sz w:val="24"/>
              </w:rPr>
            </w:pPr>
            <w:r>
              <w:rPr>
                <w:spacing w:val="-10"/>
                <w:sz w:val="24"/>
              </w:rPr>
              <w:t>B</w:t>
            </w:r>
          </w:p>
        </w:tc>
        <w:tc>
          <w:tcPr>
            <w:tcW w:w="1311" w:type="dxa"/>
          </w:tcPr>
          <w:p>
            <w:pPr>
              <w:pStyle w:val="TableParagraph"/>
              <w:spacing w:line="256" w:lineRule="exact"/>
              <w:ind w:right="72"/>
              <w:jc w:val="center"/>
              <w:rPr>
                <w:sz w:val="24"/>
              </w:rPr>
            </w:pPr>
            <w:r>
              <w:rPr>
                <w:spacing w:val="-5"/>
                <w:sz w:val="24"/>
              </w:rPr>
              <w:t>36</w:t>
            </w:r>
          </w:p>
        </w:tc>
        <w:tc>
          <w:tcPr>
            <w:tcW w:w="795" w:type="dxa"/>
          </w:tcPr>
          <w:p>
            <w:pPr>
              <w:pStyle w:val="TableParagraph"/>
              <w:spacing w:line="256" w:lineRule="exact"/>
              <w:ind w:right="49"/>
              <w:jc w:val="right"/>
              <w:rPr>
                <w:sz w:val="24"/>
              </w:rPr>
            </w:pPr>
            <w:r>
              <w:rPr>
                <w:spacing w:val="-10"/>
                <w:sz w:val="24"/>
              </w:rPr>
              <w:t>A</w:t>
            </w:r>
          </w:p>
        </w:tc>
      </w:tr>
      <w:tr>
        <w:trPr>
          <w:trHeight w:val="276" w:hRule="atLeast"/>
        </w:trPr>
        <w:tc>
          <w:tcPr>
            <w:tcW w:w="724" w:type="dxa"/>
          </w:tcPr>
          <w:p>
            <w:pPr>
              <w:pStyle w:val="TableParagraph"/>
              <w:spacing w:line="256" w:lineRule="exact"/>
              <w:ind w:left="50"/>
              <w:rPr>
                <w:sz w:val="24"/>
              </w:rPr>
            </w:pPr>
            <w:r>
              <w:rPr>
                <w:spacing w:val="-5"/>
                <w:sz w:val="24"/>
              </w:rPr>
              <w:t>12</w:t>
            </w:r>
          </w:p>
        </w:tc>
        <w:tc>
          <w:tcPr>
            <w:tcW w:w="1106" w:type="dxa"/>
          </w:tcPr>
          <w:p>
            <w:pPr>
              <w:pStyle w:val="TableParagraph"/>
              <w:spacing w:line="256" w:lineRule="exact"/>
              <w:ind w:left="13" w:right="77"/>
              <w:jc w:val="center"/>
              <w:rPr>
                <w:sz w:val="24"/>
              </w:rPr>
            </w:pPr>
            <w:r>
              <w:rPr>
                <w:spacing w:val="-10"/>
                <w:sz w:val="24"/>
              </w:rPr>
              <w:t>A</w:t>
            </w:r>
          </w:p>
        </w:tc>
        <w:tc>
          <w:tcPr>
            <w:tcW w:w="1311" w:type="dxa"/>
          </w:tcPr>
          <w:p>
            <w:pPr>
              <w:pStyle w:val="TableParagraph"/>
              <w:spacing w:line="256" w:lineRule="exact"/>
              <w:ind w:right="72"/>
              <w:jc w:val="center"/>
              <w:rPr>
                <w:sz w:val="24"/>
              </w:rPr>
            </w:pPr>
            <w:r>
              <w:rPr>
                <w:spacing w:val="-5"/>
                <w:sz w:val="24"/>
              </w:rPr>
              <w:t>37</w:t>
            </w:r>
          </w:p>
        </w:tc>
        <w:tc>
          <w:tcPr>
            <w:tcW w:w="795" w:type="dxa"/>
          </w:tcPr>
          <w:p>
            <w:pPr>
              <w:pStyle w:val="TableParagraph"/>
              <w:spacing w:line="256" w:lineRule="exact"/>
              <w:ind w:right="62"/>
              <w:jc w:val="right"/>
              <w:rPr>
                <w:sz w:val="24"/>
              </w:rPr>
            </w:pPr>
            <w:r>
              <w:rPr>
                <w:spacing w:val="-10"/>
                <w:sz w:val="24"/>
              </w:rPr>
              <w:t>C</w:t>
            </w:r>
          </w:p>
        </w:tc>
      </w:tr>
      <w:tr>
        <w:trPr>
          <w:trHeight w:val="275" w:hRule="atLeast"/>
        </w:trPr>
        <w:tc>
          <w:tcPr>
            <w:tcW w:w="724" w:type="dxa"/>
          </w:tcPr>
          <w:p>
            <w:pPr>
              <w:pStyle w:val="TableParagraph"/>
              <w:spacing w:line="256" w:lineRule="exact"/>
              <w:ind w:left="50"/>
              <w:rPr>
                <w:sz w:val="24"/>
              </w:rPr>
            </w:pPr>
            <w:r>
              <w:rPr>
                <w:spacing w:val="-5"/>
                <w:sz w:val="24"/>
              </w:rPr>
              <w:t>13</w:t>
            </w:r>
          </w:p>
        </w:tc>
        <w:tc>
          <w:tcPr>
            <w:tcW w:w="1106" w:type="dxa"/>
          </w:tcPr>
          <w:p>
            <w:pPr>
              <w:pStyle w:val="TableParagraph"/>
              <w:spacing w:line="256" w:lineRule="exact"/>
              <w:ind w:left="13" w:right="77"/>
              <w:jc w:val="center"/>
              <w:rPr>
                <w:sz w:val="24"/>
              </w:rPr>
            </w:pPr>
            <w:r>
              <w:rPr>
                <w:spacing w:val="-10"/>
                <w:sz w:val="24"/>
              </w:rPr>
              <w:t>A</w:t>
            </w:r>
          </w:p>
        </w:tc>
        <w:tc>
          <w:tcPr>
            <w:tcW w:w="1311" w:type="dxa"/>
          </w:tcPr>
          <w:p>
            <w:pPr>
              <w:pStyle w:val="TableParagraph"/>
              <w:spacing w:line="256" w:lineRule="exact"/>
              <w:ind w:right="72"/>
              <w:jc w:val="center"/>
              <w:rPr>
                <w:sz w:val="24"/>
              </w:rPr>
            </w:pPr>
            <w:r>
              <w:rPr>
                <w:spacing w:val="-5"/>
                <w:sz w:val="24"/>
              </w:rPr>
              <w:t>38</w:t>
            </w:r>
          </w:p>
        </w:tc>
        <w:tc>
          <w:tcPr>
            <w:tcW w:w="795" w:type="dxa"/>
          </w:tcPr>
          <w:p>
            <w:pPr>
              <w:pStyle w:val="TableParagraph"/>
              <w:spacing w:line="256" w:lineRule="exact"/>
              <w:ind w:right="49"/>
              <w:jc w:val="right"/>
              <w:rPr>
                <w:sz w:val="24"/>
              </w:rPr>
            </w:pPr>
            <w:r>
              <w:rPr>
                <w:spacing w:val="-10"/>
                <w:sz w:val="24"/>
              </w:rPr>
              <w:t>D</w:t>
            </w:r>
          </w:p>
        </w:tc>
      </w:tr>
      <w:tr>
        <w:trPr>
          <w:trHeight w:val="276" w:hRule="atLeast"/>
        </w:trPr>
        <w:tc>
          <w:tcPr>
            <w:tcW w:w="724" w:type="dxa"/>
          </w:tcPr>
          <w:p>
            <w:pPr>
              <w:pStyle w:val="TableParagraph"/>
              <w:spacing w:line="256" w:lineRule="exact"/>
              <w:ind w:left="50"/>
              <w:rPr>
                <w:sz w:val="24"/>
              </w:rPr>
            </w:pPr>
            <w:r>
              <w:rPr>
                <w:spacing w:val="-5"/>
                <w:sz w:val="24"/>
              </w:rPr>
              <w:t>14</w:t>
            </w:r>
          </w:p>
        </w:tc>
        <w:tc>
          <w:tcPr>
            <w:tcW w:w="1106" w:type="dxa"/>
          </w:tcPr>
          <w:p>
            <w:pPr>
              <w:pStyle w:val="TableParagraph"/>
              <w:spacing w:line="256" w:lineRule="exact"/>
              <w:ind w:right="77"/>
              <w:jc w:val="center"/>
              <w:rPr>
                <w:sz w:val="24"/>
              </w:rPr>
            </w:pPr>
            <w:r>
              <w:rPr>
                <w:spacing w:val="-10"/>
                <w:sz w:val="24"/>
              </w:rPr>
              <w:t>C</w:t>
            </w:r>
          </w:p>
        </w:tc>
        <w:tc>
          <w:tcPr>
            <w:tcW w:w="1311" w:type="dxa"/>
          </w:tcPr>
          <w:p>
            <w:pPr>
              <w:pStyle w:val="TableParagraph"/>
              <w:spacing w:line="256" w:lineRule="exact"/>
              <w:ind w:right="72"/>
              <w:jc w:val="center"/>
              <w:rPr>
                <w:sz w:val="24"/>
              </w:rPr>
            </w:pPr>
            <w:r>
              <w:rPr>
                <w:spacing w:val="-5"/>
                <w:sz w:val="24"/>
              </w:rPr>
              <w:t>39</w:t>
            </w:r>
          </w:p>
        </w:tc>
        <w:tc>
          <w:tcPr>
            <w:tcW w:w="795" w:type="dxa"/>
          </w:tcPr>
          <w:p>
            <w:pPr>
              <w:pStyle w:val="TableParagraph"/>
              <w:spacing w:line="256" w:lineRule="exact"/>
              <w:ind w:right="62"/>
              <w:jc w:val="right"/>
              <w:rPr>
                <w:sz w:val="24"/>
              </w:rPr>
            </w:pPr>
            <w:r>
              <w:rPr>
                <w:spacing w:val="-10"/>
                <w:sz w:val="24"/>
              </w:rPr>
              <w:t>B</w:t>
            </w:r>
          </w:p>
        </w:tc>
      </w:tr>
      <w:tr>
        <w:trPr>
          <w:trHeight w:val="276" w:hRule="atLeast"/>
        </w:trPr>
        <w:tc>
          <w:tcPr>
            <w:tcW w:w="724" w:type="dxa"/>
          </w:tcPr>
          <w:p>
            <w:pPr>
              <w:pStyle w:val="TableParagraph"/>
              <w:spacing w:line="256" w:lineRule="exact"/>
              <w:ind w:left="50"/>
              <w:rPr>
                <w:sz w:val="24"/>
              </w:rPr>
            </w:pPr>
            <w:r>
              <w:rPr>
                <w:spacing w:val="-5"/>
                <w:sz w:val="24"/>
              </w:rPr>
              <w:t>15</w:t>
            </w:r>
          </w:p>
        </w:tc>
        <w:tc>
          <w:tcPr>
            <w:tcW w:w="1106" w:type="dxa"/>
          </w:tcPr>
          <w:p>
            <w:pPr>
              <w:pStyle w:val="TableParagraph"/>
              <w:spacing w:line="256" w:lineRule="exact"/>
              <w:ind w:left="13" w:right="77"/>
              <w:jc w:val="center"/>
              <w:rPr>
                <w:sz w:val="24"/>
              </w:rPr>
            </w:pPr>
            <w:r>
              <w:rPr>
                <w:spacing w:val="-10"/>
                <w:sz w:val="24"/>
              </w:rPr>
              <w:t>A</w:t>
            </w:r>
          </w:p>
        </w:tc>
        <w:tc>
          <w:tcPr>
            <w:tcW w:w="1311" w:type="dxa"/>
          </w:tcPr>
          <w:p>
            <w:pPr>
              <w:pStyle w:val="TableParagraph"/>
              <w:spacing w:line="256" w:lineRule="exact"/>
              <w:ind w:right="72"/>
              <w:jc w:val="center"/>
              <w:rPr>
                <w:sz w:val="24"/>
              </w:rPr>
            </w:pPr>
            <w:r>
              <w:rPr>
                <w:spacing w:val="-5"/>
                <w:sz w:val="24"/>
              </w:rPr>
              <w:t>40</w:t>
            </w:r>
          </w:p>
        </w:tc>
        <w:tc>
          <w:tcPr>
            <w:tcW w:w="795" w:type="dxa"/>
          </w:tcPr>
          <w:p>
            <w:pPr>
              <w:pStyle w:val="TableParagraph"/>
              <w:spacing w:line="256" w:lineRule="exact"/>
              <w:ind w:right="49"/>
              <w:jc w:val="right"/>
              <w:rPr>
                <w:sz w:val="24"/>
              </w:rPr>
            </w:pPr>
            <w:r>
              <w:rPr>
                <w:spacing w:val="-10"/>
                <w:sz w:val="24"/>
              </w:rPr>
              <w:t>A</w:t>
            </w:r>
          </w:p>
        </w:tc>
      </w:tr>
      <w:tr>
        <w:trPr>
          <w:trHeight w:val="275" w:hRule="atLeast"/>
        </w:trPr>
        <w:tc>
          <w:tcPr>
            <w:tcW w:w="724" w:type="dxa"/>
          </w:tcPr>
          <w:p>
            <w:pPr>
              <w:pStyle w:val="TableParagraph"/>
              <w:spacing w:line="256" w:lineRule="exact"/>
              <w:ind w:left="50"/>
              <w:rPr>
                <w:sz w:val="24"/>
              </w:rPr>
            </w:pPr>
            <w:r>
              <w:rPr>
                <w:spacing w:val="-5"/>
                <w:sz w:val="24"/>
              </w:rPr>
              <w:t>16</w:t>
            </w:r>
          </w:p>
        </w:tc>
        <w:tc>
          <w:tcPr>
            <w:tcW w:w="1106" w:type="dxa"/>
          </w:tcPr>
          <w:p>
            <w:pPr>
              <w:pStyle w:val="TableParagraph"/>
              <w:spacing w:line="256" w:lineRule="exact"/>
              <w:ind w:left="13" w:right="77"/>
              <w:jc w:val="center"/>
              <w:rPr>
                <w:sz w:val="24"/>
              </w:rPr>
            </w:pPr>
            <w:r>
              <w:rPr>
                <w:spacing w:val="-10"/>
                <w:sz w:val="24"/>
              </w:rPr>
              <w:t>D</w:t>
            </w:r>
          </w:p>
        </w:tc>
        <w:tc>
          <w:tcPr>
            <w:tcW w:w="1311" w:type="dxa"/>
          </w:tcPr>
          <w:p>
            <w:pPr>
              <w:pStyle w:val="TableParagraph"/>
              <w:spacing w:line="256" w:lineRule="exact"/>
              <w:ind w:right="72"/>
              <w:jc w:val="center"/>
              <w:rPr>
                <w:sz w:val="24"/>
              </w:rPr>
            </w:pPr>
            <w:r>
              <w:rPr>
                <w:spacing w:val="-5"/>
                <w:sz w:val="24"/>
              </w:rPr>
              <w:t>41</w:t>
            </w:r>
          </w:p>
        </w:tc>
        <w:tc>
          <w:tcPr>
            <w:tcW w:w="795" w:type="dxa"/>
          </w:tcPr>
          <w:p>
            <w:pPr>
              <w:pStyle w:val="TableParagraph"/>
              <w:spacing w:line="256" w:lineRule="exact"/>
              <w:ind w:right="49"/>
              <w:jc w:val="right"/>
              <w:rPr>
                <w:sz w:val="24"/>
              </w:rPr>
            </w:pPr>
            <w:r>
              <w:rPr>
                <w:spacing w:val="-10"/>
                <w:sz w:val="24"/>
              </w:rPr>
              <w:t>D</w:t>
            </w:r>
          </w:p>
        </w:tc>
      </w:tr>
      <w:tr>
        <w:trPr>
          <w:trHeight w:val="276" w:hRule="atLeast"/>
        </w:trPr>
        <w:tc>
          <w:tcPr>
            <w:tcW w:w="724" w:type="dxa"/>
          </w:tcPr>
          <w:p>
            <w:pPr>
              <w:pStyle w:val="TableParagraph"/>
              <w:spacing w:line="256" w:lineRule="exact"/>
              <w:ind w:left="50"/>
              <w:rPr>
                <w:sz w:val="24"/>
              </w:rPr>
            </w:pPr>
            <w:r>
              <w:rPr>
                <w:spacing w:val="-5"/>
                <w:sz w:val="24"/>
              </w:rPr>
              <w:t>17</w:t>
            </w:r>
          </w:p>
        </w:tc>
        <w:tc>
          <w:tcPr>
            <w:tcW w:w="1106" w:type="dxa"/>
          </w:tcPr>
          <w:p>
            <w:pPr>
              <w:pStyle w:val="TableParagraph"/>
              <w:spacing w:line="256" w:lineRule="exact"/>
              <w:ind w:right="77"/>
              <w:jc w:val="center"/>
              <w:rPr>
                <w:sz w:val="24"/>
              </w:rPr>
            </w:pPr>
            <w:r>
              <w:rPr>
                <w:spacing w:val="-10"/>
                <w:sz w:val="24"/>
              </w:rPr>
              <w:t>B</w:t>
            </w:r>
          </w:p>
        </w:tc>
        <w:tc>
          <w:tcPr>
            <w:tcW w:w="1311" w:type="dxa"/>
          </w:tcPr>
          <w:p>
            <w:pPr>
              <w:pStyle w:val="TableParagraph"/>
              <w:spacing w:line="256" w:lineRule="exact"/>
              <w:ind w:right="72"/>
              <w:jc w:val="center"/>
              <w:rPr>
                <w:sz w:val="24"/>
              </w:rPr>
            </w:pPr>
            <w:r>
              <w:rPr>
                <w:spacing w:val="-5"/>
                <w:sz w:val="24"/>
              </w:rPr>
              <w:t>42</w:t>
            </w:r>
          </w:p>
        </w:tc>
        <w:tc>
          <w:tcPr>
            <w:tcW w:w="795" w:type="dxa"/>
          </w:tcPr>
          <w:p>
            <w:pPr>
              <w:pStyle w:val="TableParagraph"/>
              <w:spacing w:line="256" w:lineRule="exact"/>
              <w:ind w:right="62"/>
              <w:jc w:val="right"/>
              <w:rPr>
                <w:sz w:val="24"/>
              </w:rPr>
            </w:pPr>
            <w:r>
              <w:rPr>
                <w:spacing w:val="-10"/>
                <w:sz w:val="24"/>
              </w:rPr>
              <w:t>C</w:t>
            </w:r>
          </w:p>
        </w:tc>
      </w:tr>
      <w:tr>
        <w:trPr>
          <w:trHeight w:val="276" w:hRule="atLeast"/>
        </w:trPr>
        <w:tc>
          <w:tcPr>
            <w:tcW w:w="724" w:type="dxa"/>
          </w:tcPr>
          <w:p>
            <w:pPr>
              <w:pStyle w:val="TableParagraph"/>
              <w:spacing w:line="256" w:lineRule="exact"/>
              <w:ind w:left="50"/>
              <w:rPr>
                <w:sz w:val="24"/>
              </w:rPr>
            </w:pPr>
            <w:r>
              <w:rPr>
                <w:spacing w:val="-5"/>
                <w:sz w:val="24"/>
              </w:rPr>
              <w:t>18</w:t>
            </w:r>
          </w:p>
        </w:tc>
        <w:tc>
          <w:tcPr>
            <w:tcW w:w="1106" w:type="dxa"/>
          </w:tcPr>
          <w:p>
            <w:pPr>
              <w:pStyle w:val="TableParagraph"/>
              <w:spacing w:line="256" w:lineRule="exact"/>
              <w:ind w:left="13" w:right="77"/>
              <w:jc w:val="center"/>
              <w:rPr>
                <w:sz w:val="24"/>
              </w:rPr>
            </w:pPr>
            <w:r>
              <w:rPr>
                <w:spacing w:val="-10"/>
                <w:sz w:val="24"/>
              </w:rPr>
              <w:t>A</w:t>
            </w:r>
          </w:p>
        </w:tc>
        <w:tc>
          <w:tcPr>
            <w:tcW w:w="1311" w:type="dxa"/>
          </w:tcPr>
          <w:p>
            <w:pPr>
              <w:pStyle w:val="TableParagraph"/>
              <w:spacing w:line="256" w:lineRule="exact"/>
              <w:ind w:right="72"/>
              <w:jc w:val="center"/>
              <w:rPr>
                <w:sz w:val="24"/>
              </w:rPr>
            </w:pPr>
            <w:r>
              <w:rPr>
                <w:spacing w:val="-5"/>
                <w:sz w:val="24"/>
              </w:rPr>
              <w:t>43</w:t>
            </w:r>
          </w:p>
        </w:tc>
        <w:tc>
          <w:tcPr>
            <w:tcW w:w="795" w:type="dxa"/>
          </w:tcPr>
          <w:p>
            <w:pPr>
              <w:pStyle w:val="TableParagraph"/>
              <w:spacing w:line="256" w:lineRule="exact"/>
              <w:ind w:right="49"/>
              <w:jc w:val="right"/>
              <w:rPr>
                <w:sz w:val="24"/>
              </w:rPr>
            </w:pPr>
            <w:r>
              <w:rPr>
                <w:spacing w:val="-10"/>
                <w:sz w:val="24"/>
              </w:rPr>
              <w:t>D</w:t>
            </w:r>
          </w:p>
        </w:tc>
      </w:tr>
      <w:tr>
        <w:trPr>
          <w:trHeight w:val="276" w:hRule="atLeast"/>
        </w:trPr>
        <w:tc>
          <w:tcPr>
            <w:tcW w:w="724" w:type="dxa"/>
          </w:tcPr>
          <w:p>
            <w:pPr>
              <w:pStyle w:val="TableParagraph"/>
              <w:spacing w:line="256" w:lineRule="exact"/>
              <w:ind w:left="50"/>
              <w:rPr>
                <w:sz w:val="24"/>
              </w:rPr>
            </w:pPr>
            <w:r>
              <w:rPr>
                <w:spacing w:val="-5"/>
                <w:sz w:val="24"/>
              </w:rPr>
              <w:t>19</w:t>
            </w:r>
          </w:p>
        </w:tc>
        <w:tc>
          <w:tcPr>
            <w:tcW w:w="1106" w:type="dxa"/>
          </w:tcPr>
          <w:p>
            <w:pPr>
              <w:pStyle w:val="TableParagraph"/>
              <w:spacing w:line="256" w:lineRule="exact"/>
              <w:ind w:left="13" w:right="77"/>
              <w:jc w:val="center"/>
              <w:rPr>
                <w:sz w:val="24"/>
              </w:rPr>
            </w:pPr>
            <w:r>
              <w:rPr>
                <w:spacing w:val="-10"/>
                <w:sz w:val="24"/>
              </w:rPr>
              <w:t>D</w:t>
            </w:r>
          </w:p>
        </w:tc>
        <w:tc>
          <w:tcPr>
            <w:tcW w:w="1311" w:type="dxa"/>
          </w:tcPr>
          <w:p>
            <w:pPr>
              <w:pStyle w:val="TableParagraph"/>
              <w:spacing w:line="256" w:lineRule="exact"/>
              <w:ind w:right="72"/>
              <w:jc w:val="center"/>
              <w:rPr>
                <w:sz w:val="24"/>
              </w:rPr>
            </w:pPr>
            <w:r>
              <w:rPr>
                <w:spacing w:val="-5"/>
                <w:sz w:val="24"/>
              </w:rPr>
              <w:t>44</w:t>
            </w:r>
          </w:p>
        </w:tc>
        <w:tc>
          <w:tcPr>
            <w:tcW w:w="795" w:type="dxa"/>
          </w:tcPr>
          <w:p>
            <w:pPr>
              <w:pStyle w:val="TableParagraph"/>
              <w:spacing w:line="256" w:lineRule="exact"/>
              <w:ind w:right="49"/>
              <w:jc w:val="right"/>
              <w:rPr>
                <w:sz w:val="24"/>
              </w:rPr>
            </w:pPr>
            <w:r>
              <w:rPr>
                <w:spacing w:val="-10"/>
                <w:sz w:val="24"/>
              </w:rPr>
              <w:t>A</w:t>
            </w:r>
          </w:p>
        </w:tc>
      </w:tr>
      <w:tr>
        <w:trPr>
          <w:trHeight w:val="275" w:hRule="atLeast"/>
        </w:trPr>
        <w:tc>
          <w:tcPr>
            <w:tcW w:w="724" w:type="dxa"/>
          </w:tcPr>
          <w:p>
            <w:pPr>
              <w:pStyle w:val="TableParagraph"/>
              <w:spacing w:line="256" w:lineRule="exact"/>
              <w:ind w:left="50"/>
              <w:rPr>
                <w:sz w:val="24"/>
              </w:rPr>
            </w:pPr>
            <w:r>
              <w:rPr>
                <w:spacing w:val="-5"/>
                <w:sz w:val="24"/>
              </w:rPr>
              <w:t>20</w:t>
            </w:r>
          </w:p>
        </w:tc>
        <w:tc>
          <w:tcPr>
            <w:tcW w:w="1106" w:type="dxa"/>
          </w:tcPr>
          <w:p>
            <w:pPr>
              <w:pStyle w:val="TableParagraph"/>
              <w:spacing w:line="256" w:lineRule="exact"/>
              <w:ind w:right="77"/>
              <w:jc w:val="center"/>
              <w:rPr>
                <w:sz w:val="24"/>
              </w:rPr>
            </w:pPr>
            <w:r>
              <w:rPr>
                <w:spacing w:val="-10"/>
                <w:sz w:val="24"/>
              </w:rPr>
              <w:t>B</w:t>
            </w:r>
          </w:p>
        </w:tc>
        <w:tc>
          <w:tcPr>
            <w:tcW w:w="1311" w:type="dxa"/>
          </w:tcPr>
          <w:p>
            <w:pPr>
              <w:pStyle w:val="TableParagraph"/>
              <w:spacing w:line="256" w:lineRule="exact"/>
              <w:ind w:right="72"/>
              <w:jc w:val="center"/>
              <w:rPr>
                <w:sz w:val="24"/>
              </w:rPr>
            </w:pPr>
            <w:r>
              <w:rPr>
                <w:spacing w:val="-5"/>
                <w:sz w:val="24"/>
              </w:rPr>
              <w:t>45</w:t>
            </w:r>
          </w:p>
        </w:tc>
        <w:tc>
          <w:tcPr>
            <w:tcW w:w="795" w:type="dxa"/>
          </w:tcPr>
          <w:p>
            <w:pPr>
              <w:pStyle w:val="TableParagraph"/>
              <w:spacing w:line="256" w:lineRule="exact"/>
              <w:ind w:right="62"/>
              <w:jc w:val="right"/>
              <w:rPr>
                <w:sz w:val="24"/>
              </w:rPr>
            </w:pPr>
            <w:r>
              <w:rPr>
                <w:spacing w:val="-10"/>
                <w:sz w:val="24"/>
              </w:rPr>
              <w:t>C</w:t>
            </w:r>
          </w:p>
        </w:tc>
      </w:tr>
      <w:tr>
        <w:trPr>
          <w:trHeight w:val="275" w:hRule="atLeast"/>
        </w:trPr>
        <w:tc>
          <w:tcPr>
            <w:tcW w:w="724" w:type="dxa"/>
          </w:tcPr>
          <w:p>
            <w:pPr>
              <w:pStyle w:val="TableParagraph"/>
              <w:spacing w:line="256" w:lineRule="exact"/>
              <w:ind w:left="50"/>
              <w:rPr>
                <w:sz w:val="24"/>
              </w:rPr>
            </w:pPr>
            <w:r>
              <w:rPr>
                <w:spacing w:val="-5"/>
                <w:sz w:val="24"/>
              </w:rPr>
              <w:t>21</w:t>
            </w:r>
          </w:p>
        </w:tc>
        <w:tc>
          <w:tcPr>
            <w:tcW w:w="1106" w:type="dxa"/>
          </w:tcPr>
          <w:p>
            <w:pPr>
              <w:pStyle w:val="TableParagraph"/>
              <w:spacing w:line="256" w:lineRule="exact"/>
              <w:ind w:left="13" w:right="77"/>
              <w:jc w:val="center"/>
              <w:rPr>
                <w:sz w:val="24"/>
              </w:rPr>
            </w:pPr>
            <w:r>
              <w:rPr>
                <w:spacing w:val="-10"/>
                <w:sz w:val="24"/>
              </w:rPr>
              <w:t>A</w:t>
            </w:r>
          </w:p>
        </w:tc>
        <w:tc>
          <w:tcPr>
            <w:tcW w:w="1311" w:type="dxa"/>
          </w:tcPr>
          <w:p>
            <w:pPr>
              <w:pStyle w:val="TableParagraph"/>
              <w:spacing w:line="256" w:lineRule="exact"/>
              <w:ind w:right="72"/>
              <w:jc w:val="center"/>
              <w:rPr>
                <w:sz w:val="24"/>
              </w:rPr>
            </w:pPr>
            <w:r>
              <w:rPr>
                <w:spacing w:val="-5"/>
                <w:sz w:val="24"/>
              </w:rPr>
              <w:t>46</w:t>
            </w:r>
          </w:p>
        </w:tc>
        <w:tc>
          <w:tcPr>
            <w:tcW w:w="795" w:type="dxa"/>
          </w:tcPr>
          <w:p>
            <w:pPr>
              <w:pStyle w:val="TableParagraph"/>
              <w:spacing w:line="256" w:lineRule="exact"/>
              <w:ind w:right="62"/>
              <w:jc w:val="right"/>
              <w:rPr>
                <w:sz w:val="24"/>
              </w:rPr>
            </w:pPr>
            <w:r>
              <w:rPr>
                <w:spacing w:val="-10"/>
                <w:sz w:val="24"/>
              </w:rPr>
              <w:t>B</w:t>
            </w:r>
          </w:p>
        </w:tc>
      </w:tr>
      <w:tr>
        <w:trPr>
          <w:trHeight w:val="276" w:hRule="atLeast"/>
        </w:trPr>
        <w:tc>
          <w:tcPr>
            <w:tcW w:w="724" w:type="dxa"/>
          </w:tcPr>
          <w:p>
            <w:pPr>
              <w:pStyle w:val="TableParagraph"/>
              <w:spacing w:line="256" w:lineRule="exact"/>
              <w:ind w:left="50"/>
              <w:rPr>
                <w:sz w:val="24"/>
              </w:rPr>
            </w:pPr>
            <w:r>
              <w:rPr>
                <w:spacing w:val="-5"/>
                <w:sz w:val="24"/>
              </w:rPr>
              <w:t>22</w:t>
            </w:r>
          </w:p>
        </w:tc>
        <w:tc>
          <w:tcPr>
            <w:tcW w:w="1106" w:type="dxa"/>
          </w:tcPr>
          <w:p>
            <w:pPr>
              <w:pStyle w:val="TableParagraph"/>
              <w:spacing w:line="256" w:lineRule="exact"/>
              <w:ind w:right="77"/>
              <w:jc w:val="center"/>
              <w:rPr>
                <w:sz w:val="24"/>
              </w:rPr>
            </w:pPr>
            <w:r>
              <w:rPr>
                <w:spacing w:val="-10"/>
                <w:sz w:val="24"/>
              </w:rPr>
              <w:t>C</w:t>
            </w:r>
          </w:p>
        </w:tc>
        <w:tc>
          <w:tcPr>
            <w:tcW w:w="1311" w:type="dxa"/>
          </w:tcPr>
          <w:p>
            <w:pPr>
              <w:pStyle w:val="TableParagraph"/>
              <w:spacing w:line="256" w:lineRule="exact"/>
              <w:ind w:right="72"/>
              <w:jc w:val="center"/>
              <w:rPr>
                <w:sz w:val="24"/>
              </w:rPr>
            </w:pPr>
            <w:r>
              <w:rPr>
                <w:spacing w:val="-5"/>
                <w:sz w:val="24"/>
              </w:rPr>
              <w:t>47</w:t>
            </w:r>
          </w:p>
        </w:tc>
        <w:tc>
          <w:tcPr>
            <w:tcW w:w="795" w:type="dxa"/>
          </w:tcPr>
          <w:p>
            <w:pPr>
              <w:pStyle w:val="TableParagraph"/>
              <w:spacing w:line="256" w:lineRule="exact"/>
              <w:ind w:right="49"/>
              <w:jc w:val="right"/>
              <w:rPr>
                <w:sz w:val="24"/>
              </w:rPr>
            </w:pPr>
            <w:r>
              <w:rPr>
                <w:spacing w:val="-10"/>
                <w:sz w:val="24"/>
              </w:rPr>
              <w:t>A</w:t>
            </w:r>
          </w:p>
        </w:tc>
      </w:tr>
      <w:tr>
        <w:trPr>
          <w:trHeight w:val="275" w:hRule="atLeast"/>
        </w:trPr>
        <w:tc>
          <w:tcPr>
            <w:tcW w:w="724" w:type="dxa"/>
          </w:tcPr>
          <w:p>
            <w:pPr>
              <w:pStyle w:val="TableParagraph"/>
              <w:spacing w:line="256" w:lineRule="exact"/>
              <w:ind w:left="50"/>
              <w:rPr>
                <w:sz w:val="24"/>
              </w:rPr>
            </w:pPr>
            <w:r>
              <w:rPr>
                <w:spacing w:val="-5"/>
                <w:sz w:val="24"/>
              </w:rPr>
              <w:t>23</w:t>
            </w:r>
          </w:p>
        </w:tc>
        <w:tc>
          <w:tcPr>
            <w:tcW w:w="1106" w:type="dxa"/>
          </w:tcPr>
          <w:p>
            <w:pPr>
              <w:pStyle w:val="TableParagraph"/>
              <w:spacing w:line="256" w:lineRule="exact"/>
              <w:ind w:right="77"/>
              <w:jc w:val="center"/>
              <w:rPr>
                <w:sz w:val="24"/>
              </w:rPr>
            </w:pPr>
            <w:r>
              <w:rPr>
                <w:spacing w:val="-10"/>
                <w:sz w:val="24"/>
              </w:rPr>
              <w:t>B</w:t>
            </w:r>
          </w:p>
        </w:tc>
        <w:tc>
          <w:tcPr>
            <w:tcW w:w="1311" w:type="dxa"/>
          </w:tcPr>
          <w:p>
            <w:pPr>
              <w:pStyle w:val="TableParagraph"/>
              <w:spacing w:line="256" w:lineRule="exact"/>
              <w:ind w:right="72"/>
              <w:jc w:val="center"/>
              <w:rPr>
                <w:sz w:val="24"/>
              </w:rPr>
            </w:pPr>
            <w:r>
              <w:rPr>
                <w:spacing w:val="-5"/>
                <w:sz w:val="24"/>
              </w:rPr>
              <w:t>48</w:t>
            </w:r>
          </w:p>
        </w:tc>
        <w:tc>
          <w:tcPr>
            <w:tcW w:w="795" w:type="dxa"/>
          </w:tcPr>
          <w:p>
            <w:pPr>
              <w:pStyle w:val="TableParagraph"/>
              <w:spacing w:line="256" w:lineRule="exact"/>
              <w:ind w:right="62"/>
              <w:jc w:val="right"/>
              <w:rPr>
                <w:sz w:val="24"/>
              </w:rPr>
            </w:pPr>
            <w:r>
              <w:rPr>
                <w:spacing w:val="-10"/>
                <w:sz w:val="24"/>
              </w:rPr>
              <w:t>B</w:t>
            </w:r>
          </w:p>
        </w:tc>
      </w:tr>
      <w:tr>
        <w:trPr>
          <w:trHeight w:val="276" w:hRule="atLeast"/>
        </w:trPr>
        <w:tc>
          <w:tcPr>
            <w:tcW w:w="724" w:type="dxa"/>
          </w:tcPr>
          <w:p>
            <w:pPr>
              <w:pStyle w:val="TableParagraph"/>
              <w:spacing w:line="256" w:lineRule="exact"/>
              <w:ind w:left="50"/>
              <w:rPr>
                <w:sz w:val="24"/>
              </w:rPr>
            </w:pPr>
            <w:r>
              <w:rPr>
                <w:spacing w:val="-5"/>
                <w:sz w:val="24"/>
              </w:rPr>
              <w:t>24</w:t>
            </w:r>
          </w:p>
        </w:tc>
        <w:tc>
          <w:tcPr>
            <w:tcW w:w="1106" w:type="dxa"/>
          </w:tcPr>
          <w:p>
            <w:pPr>
              <w:pStyle w:val="TableParagraph"/>
              <w:spacing w:line="256" w:lineRule="exact"/>
              <w:ind w:right="77"/>
              <w:jc w:val="center"/>
              <w:rPr>
                <w:sz w:val="24"/>
              </w:rPr>
            </w:pPr>
            <w:r>
              <w:rPr>
                <w:spacing w:val="-10"/>
                <w:sz w:val="24"/>
              </w:rPr>
              <w:t>C</w:t>
            </w:r>
          </w:p>
        </w:tc>
        <w:tc>
          <w:tcPr>
            <w:tcW w:w="1311" w:type="dxa"/>
          </w:tcPr>
          <w:p>
            <w:pPr>
              <w:pStyle w:val="TableParagraph"/>
              <w:spacing w:line="256" w:lineRule="exact"/>
              <w:ind w:right="72"/>
              <w:jc w:val="center"/>
              <w:rPr>
                <w:sz w:val="24"/>
              </w:rPr>
            </w:pPr>
            <w:r>
              <w:rPr>
                <w:spacing w:val="-5"/>
                <w:sz w:val="24"/>
              </w:rPr>
              <w:t>49</w:t>
            </w:r>
          </w:p>
        </w:tc>
        <w:tc>
          <w:tcPr>
            <w:tcW w:w="795" w:type="dxa"/>
          </w:tcPr>
          <w:p>
            <w:pPr>
              <w:pStyle w:val="TableParagraph"/>
              <w:spacing w:line="256" w:lineRule="exact"/>
              <w:ind w:right="49"/>
              <w:jc w:val="right"/>
              <w:rPr>
                <w:sz w:val="24"/>
              </w:rPr>
            </w:pPr>
            <w:r>
              <w:rPr>
                <w:spacing w:val="-10"/>
                <w:sz w:val="24"/>
              </w:rPr>
              <w:t>A</w:t>
            </w:r>
          </w:p>
        </w:tc>
      </w:tr>
      <w:tr>
        <w:trPr>
          <w:trHeight w:val="270" w:hRule="atLeast"/>
        </w:trPr>
        <w:tc>
          <w:tcPr>
            <w:tcW w:w="724" w:type="dxa"/>
          </w:tcPr>
          <w:p>
            <w:pPr>
              <w:pStyle w:val="TableParagraph"/>
              <w:spacing w:line="251" w:lineRule="exact"/>
              <w:ind w:left="50"/>
              <w:rPr>
                <w:sz w:val="24"/>
              </w:rPr>
            </w:pPr>
            <w:r>
              <w:rPr>
                <w:spacing w:val="-5"/>
                <w:sz w:val="24"/>
              </w:rPr>
              <w:t>25</w:t>
            </w:r>
          </w:p>
        </w:tc>
        <w:tc>
          <w:tcPr>
            <w:tcW w:w="1106" w:type="dxa"/>
          </w:tcPr>
          <w:p>
            <w:pPr>
              <w:pStyle w:val="TableParagraph"/>
              <w:spacing w:line="251" w:lineRule="exact"/>
              <w:ind w:left="13" w:right="77"/>
              <w:jc w:val="center"/>
              <w:rPr>
                <w:sz w:val="24"/>
              </w:rPr>
            </w:pPr>
            <w:r>
              <w:rPr>
                <w:spacing w:val="-10"/>
                <w:sz w:val="24"/>
              </w:rPr>
              <w:t>D</w:t>
            </w:r>
          </w:p>
        </w:tc>
        <w:tc>
          <w:tcPr>
            <w:tcW w:w="1311" w:type="dxa"/>
          </w:tcPr>
          <w:p>
            <w:pPr>
              <w:pStyle w:val="TableParagraph"/>
              <w:spacing w:line="251" w:lineRule="exact"/>
              <w:ind w:right="72"/>
              <w:jc w:val="center"/>
              <w:rPr>
                <w:sz w:val="24"/>
              </w:rPr>
            </w:pPr>
            <w:r>
              <w:rPr>
                <w:spacing w:val="-5"/>
                <w:sz w:val="24"/>
              </w:rPr>
              <w:t>50</w:t>
            </w:r>
          </w:p>
        </w:tc>
        <w:tc>
          <w:tcPr>
            <w:tcW w:w="795" w:type="dxa"/>
          </w:tcPr>
          <w:p>
            <w:pPr>
              <w:pStyle w:val="TableParagraph"/>
              <w:spacing w:line="251" w:lineRule="exact"/>
              <w:ind w:right="62"/>
              <w:jc w:val="right"/>
              <w:rPr>
                <w:sz w:val="24"/>
              </w:rPr>
            </w:pPr>
            <w:r>
              <w:rPr>
                <w:spacing w:val="-10"/>
                <w:sz w:val="24"/>
              </w:rPr>
              <w:t>B</w:t>
            </w:r>
          </w:p>
        </w:tc>
      </w:tr>
    </w:tbl>
    <w:p>
      <w:pPr>
        <w:spacing w:after="0" w:line="251" w:lineRule="exact"/>
        <w:jc w:val="right"/>
        <w:rPr>
          <w:sz w:val="24"/>
        </w:rPr>
        <w:sectPr>
          <w:pgSz w:w="12240" w:h="15840"/>
          <w:pgMar w:header="0" w:footer="1068" w:top="1720" w:bottom="1260" w:left="980" w:right="420"/>
        </w:sectPr>
      </w:pPr>
    </w:p>
    <w:p>
      <w:pPr>
        <w:pStyle w:val="Heading6"/>
        <w:spacing w:before="67"/>
        <w:ind w:right="560"/>
      </w:pPr>
      <w:r>
        <w:rPr/>
        <w:t>APPENDIX</w:t>
      </w:r>
      <w:r>
        <w:rPr>
          <w:spacing w:val="-4"/>
        </w:rPr>
        <w:t> </w:t>
      </w:r>
      <w:r>
        <w:rPr>
          <w:spacing w:val="-5"/>
        </w:rPr>
        <w:t>XVI</w:t>
      </w:r>
    </w:p>
    <w:p>
      <w:pPr>
        <w:spacing w:before="135"/>
        <w:ind w:left="0" w:right="560" w:firstLine="0"/>
        <w:jc w:val="center"/>
        <w:rPr>
          <w:b/>
          <w:sz w:val="24"/>
        </w:rPr>
      </w:pPr>
      <w:r>
        <w:rPr>
          <w:b/>
          <w:spacing w:val="-2"/>
          <w:sz w:val="24"/>
        </w:rPr>
        <w:t>FISHERY</w:t>
      </w:r>
    </w:p>
    <w:p>
      <w:pPr>
        <w:pStyle w:val="Heading7"/>
        <w:tabs>
          <w:tab w:pos="8523" w:val="left" w:leader="none"/>
        </w:tabs>
        <w:ind w:left="604" w:right="1163"/>
        <w:jc w:val="center"/>
      </w:pPr>
      <w:r>
        <w:rPr/>
        <w:t>BIOLOGY</w:t>
      </w:r>
      <w:r>
        <w:rPr>
          <w:spacing w:val="-5"/>
        </w:rPr>
        <w:t> </w:t>
      </w:r>
      <w:r>
        <w:rPr/>
        <w:t>CONCEPT</w:t>
      </w:r>
      <w:r>
        <w:rPr>
          <w:spacing w:val="-3"/>
        </w:rPr>
        <w:t> </w:t>
      </w:r>
      <w:r>
        <w:rPr/>
        <w:t>FOR</w:t>
      </w:r>
      <w:r>
        <w:rPr>
          <w:spacing w:val="-5"/>
        </w:rPr>
        <w:t> </w:t>
      </w:r>
      <w:r>
        <w:rPr/>
        <w:t>ENTREPRENUERSHIP</w:t>
      </w:r>
      <w:r>
        <w:rPr>
          <w:spacing w:val="40"/>
        </w:rPr>
        <w:t> </w:t>
      </w:r>
      <w:r>
        <w:rPr/>
        <w:t>TEST</w:t>
      </w:r>
      <w:r>
        <w:rPr>
          <w:spacing w:val="-5"/>
        </w:rPr>
        <w:t> </w:t>
      </w:r>
      <w:r>
        <w:rPr/>
        <w:t>2</w:t>
      </w:r>
      <w:r>
        <w:rPr>
          <w:spacing w:val="-5"/>
        </w:rPr>
        <w:t> </w:t>
      </w:r>
      <w:r>
        <w:rPr/>
        <w:t>(BCET2)</w:t>
      </w:r>
      <w:r>
        <w:rPr>
          <w:spacing w:val="-5"/>
        </w:rPr>
        <w:t> </w:t>
      </w:r>
      <w:r>
        <w:rPr/>
        <w:t>DIAGNOSTIC ADAPTIVE SKILL</w:t>
      </w:r>
      <w:r>
        <w:rPr>
          <w:spacing w:val="40"/>
        </w:rPr>
        <w:t> </w:t>
      </w:r>
      <w:r>
        <w:rPr/>
        <w:t>(DATS)</w:t>
      </w:r>
      <w:r>
        <w:rPr>
          <w:spacing w:val="40"/>
        </w:rPr>
        <w:t> </w:t>
      </w:r>
      <w:r>
        <w:rPr/>
        <w:t>QUESTIONS STUDENT</w:t>
      </w:r>
      <w:r>
        <w:rPr>
          <w:spacing w:val="40"/>
        </w:rPr>
        <w:t> </w:t>
      </w:r>
      <w:r>
        <w:rPr/>
        <w:t>ID No</w:t>
      </w:r>
      <w:r>
        <w:rPr>
          <w:u w:val="single"/>
        </w:rPr>
        <w:tab/>
      </w:r>
    </w:p>
    <w:p>
      <w:pPr>
        <w:pStyle w:val="ListParagraph"/>
        <w:numPr>
          <w:ilvl w:val="0"/>
          <w:numId w:val="88"/>
        </w:numPr>
        <w:tabs>
          <w:tab w:pos="460" w:val="left" w:leader="none"/>
        </w:tabs>
        <w:spacing w:line="240" w:lineRule="auto" w:before="180" w:after="0"/>
        <w:ind w:left="460" w:right="0" w:hanging="360"/>
        <w:jc w:val="left"/>
        <w:rPr>
          <w:sz w:val="24"/>
        </w:rPr>
      </w:pPr>
      <w:r>
        <w:rPr>
          <w:sz w:val="24"/>
        </w:rPr>
        <w:t>Fishery</w:t>
      </w:r>
      <w:r>
        <w:rPr>
          <w:spacing w:val="-6"/>
          <w:sz w:val="24"/>
        </w:rPr>
        <w:t> </w:t>
      </w:r>
      <w:r>
        <w:rPr>
          <w:sz w:val="24"/>
        </w:rPr>
        <w:t>is an</w:t>
      </w:r>
      <w:r>
        <w:rPr>
          <w:spacing w:val="1"/>
          <w:sz w:val="24"/>
        </w:rPr>
        <w:t> </w:t>
      </w:r>
      <w:r>
        <w:rPr>
          <w:sz w:val="24"/>
        </w:rPr>
        <w:t>act </w:t>
      </w:r>
      <w:r>
        <w:rPr>
          <w:spacing w:val="-5"/>
          <w:sz w:val="24"/>
        </w:rPr>
        <w:t>of</w:t>
      </w:r>
    </w:p>
    <w:p>
      <w:pPr>
        <w:pStyle w:val="BodyText"/>
        <w:ind w:left="520"/>
      </w:pPr>
      <w:r>
        <w:rPr/>
        <w:t>(a)</w:t>
      </w:r>
      <w:r>
        <w:rPr>
          <w:spacing w:val="-2"/>
        </w:rPr>
        <w:t> </w:t>
      </w:r>
      <w:r>
        <w:rPr/>
        <w:t>Bird</w:t>
      </w:r>
      <w:r>
        <w:rPr>
          <w:spacing w:val="-1"/>
        </w:rPr>
        <w:t> </w:t>
      </w:r>
      <w:r>
        <w:rPr/>
        <w:t>production</w:t>
      </w:r>
      <w:r>
        <w:rPr>
          <w:spacing w:val="-1"/>
        </w:rPr>
        <w:t> </w:t>
      </w:r>
      <w:r>
        <w:rPr/>
        <w:t>(b</w:t>
      </w:r>
      <w:r>
        <w:rPr>
          <w:spacing w:val="-1"/>
        </w:rPr>
        <w:t> </w:t>
      </w:r>
      <w:r>
        <w:rPr/>
        <w:t>)Animal</w:t>
      </w:r>
      <w:r>
        <w:rPr>
          <w:spacing w:val="-1"/>
        </w:rPr>
        <w:t> </w:t>
      </w:r>
      <w:r>
        <w:rPr/>
        <w:t>production (c) Fish</w:t>
      </w:r>
      <w:r>
        <w:rPr>
          <w:spacing w:val="-1"/>
        </w:rPr>
        <w:t> </w:t>
      </w:r>
      <w:r>
        <w:rPr/>
        <w:t>production</w:t>
      </w:r>
      <w:r>
        <w:rPr>
          <w:spacing w:val="-1"/>
        </w:rPr>
        <w:t> </w:t>
      </w:r>
      <w:r>
        <w:rPr/>
        <w:t>(d)</w:t>
      </w:r>
      <w:r>
        <w:rPr>
          <w:spacing w:val="-1"/>
        </w:rPr>
        <w:t> </w:t>
      </w:r>
      <w:r>
        <w:rPr/>
        <w:t>Egg</w:t>
      </w:r>
      <w:r>
        <w:rPr>
          <w:spacing w:val="-3"/>
        </w:rPr>
        <w:t> </w:t>
      </w:r>
      <w:r>
        <w:rPr>
          <w:spacing w:val="-2"/>
        </w:rPr>
        <w:t>production</w:t>
      </w:r>
    </w:p>
    <w:p>
      <w:pPr>
        <w:pStyle w:val="ListParagraph"/>
        <w:numPr>
          <w:ilvl w:val="0"/>
          <w:numId w:val="88"/>
        </w:numPr>
        <w:tabs>
          <w:tab w:pos="400" w:val="left" w:leader="none"/>
        </w:tabs>
        <w:spacing w:line="240" w:lineRule="auto" w:before="206" w:after="0"/>
        <w:ind w:left="400" w:right="0" w:hanging="300"/>
        <w:jc w:val="left"/>
        <w:rPr>
          <w:sz w:val="24"/>
        </w:rPr>
      </w:pPr>
      <w:r>
        <w:rPr>
          <w:sz w:val="24"/>
        </w:rPr>
        <w:t>The</w:t>
      </w:r>
      <w:r>
        <w:rPr>
          <w:spacing w:val="-3"/>
          <w:sz w:val="24"/>
        </w:rPr>
        <w:t> </w:t>
      </w:r>
      <w:r>
        <w:rPr>
          <w:sz w:val="24"/>
        </w:rPr>
        <w:t>following</w:t>
      </w:r>
      <w:r>
        <w:rPr>
          <w:spacing w:val="-2"/>
          <w:sz w:val="24"/>
        </w:rPr>
        <w:t> </w:t>
      </w:r>
      <w:r>
        <w:rPr>
          <w:sz w:val="24"/>
        </w:rPr>
        <w:t>are</w:t>
      </w:r>
      <w:r>
        <w:rPr>
          <w:spacing w:val="-1"/>
          <w:sz w:val="24"/>
        </w:rPr>
        <w:t> </w:t>
      </w:r>
      <w:r>
        <w:rPr>
          <w:sz w:val="24"/>
        </w:rPr>
        <w:t>characteristics</w:t>
      </w:r>
      <w:r>
        <w:rPr>
          <w:spacing w:val="2"/>
          <w:sz w:val="24"/>
        </w:rPr>
        <w:t> </w:t>
      </w:r>
      <w:r>
        <w:rPr>
          <w:sz w:val="24"/>
        </w:rPr>
        <w:t>of</w:t>
      </w:r>
      <w:r>
        <w:rPr>
          <w:spacing w:val="-2"/>
          <w:sz w:val="24"/>
        </w:rPr>
        <w:t> </w:t>
      </w:r>
      <w:r>
        <w:rPr>
          <w:sz w:val="24"/>
        </w:rPr>
        <w:t>home</w:t>
      </w:r>
      <w:r>
        <w:rPr>
          <w:spacing w:val="-1"/>
          <w:sz w:val="24"/>
        </w:rPr>
        <w:t> </w:t>
      </w:r>
      <w:r>
        <w:rPr>
          <w:sz w:val="24"/>
        </w:rPr>
        <w:t>stead</w:t>
      </w:r>
      <w:r>
        <w:rPr>
          <w:spacing w:val="1"/>
          <w:sz w:val="24"/>
        </w:rPr>
        <w:t> </w:t>
      </w:r>
      <w:r>
        <w:rPr>
          <w:sz w:val="24"/>
        </w:rPr>
        <w:t>fish</w:t>
      </w:r>
      <w:r>
        <w:rPr>
          <w:spacing w:val="-1"/>
          <w:sz w:val="24"/>
        </w:rPr>
        <w:t> </w:t>
      </w:r>
      <w:r>
        <w:rPr>
          <w:sz w:val="24"/>
        </w:rPr>
        <w:t>pond </w:t>
      </w:r>
      <w:r>
        <w:rPr>
          <w:spacing w:val="-2"/>
          <w:sz w:val="24"/>
        </w:rPr>
        <w:t>except</w:t>
      </w:r>
    </w:p>
    <w:p>
      <w:pPr>
        <w:pStyle w:val="BodyText"/>
        <w:tabs>
          <w:tab w:pos="3700" w:val="left" w:leader="none"/>
        </w:tabs>
        <w:ind w:left="520" w:right="679"/>
      </w:pPr>
      <w:r>
        <w:rPr/>
        <w:t>(a) It is backyard fish farming</w:t>
        <w:tab/>
        <w:t>(b) it must be near to water source (bore hole)</w:t>
      </w:r>
      <w:r>
        <w:rPr>
          <w:spacing w:val="80"/>
        </w:rPr>
        <w:t> </w:t>
      </w:r>
      <w:r>
        <w:rPr/>
        <w:t>(c) the depth of the pond should exceed 1-2 metre</w:t>
        <w:tab/>
        <w:t>(d) the size of the pond should not exceed 0.001 ha</w:t>
      </w:r>
    </w:p>
    <w:p>
      <w:pPr>
        <w:pStyle w:val="ListParagraph"/>
        <w:numPr>
          <w:ilvl w:val="0"/>
          <w:numId w:val="88"/>
        </w:numPr>
        <w:tabs>
          <w:tab w:pos="411" w:val="left" w:leader="none"/>
        </w:tabs>
        <w:spacing w:line="240" w:lineRule="auto" w:before="186" w:after="0"/>
        <w:ind w:left="160" w:right="661" w:firstLine="0"/>
        <w:jc w:val="left"/>
        <w:rPr>
          <w:sz w:val="24"/>
        </w:rPr>
      </w:pPr>
      <w:r>
        <w:rPr>
          <w:sz w:val="24"/>
        </w:rPr>
        <w:t>General condition for selecting suitable sites for fish pond construction include the following except (a)water supply and security (B)labour and feed (c) drugs and predators (d)market and nature of soil.</w:t>
      </w:r>
    </w:p>
    <w:p>
      <w:pPr>
        <w:pStyle w:val="BodyText"/>
      </w:pPr>
    </w:p>
    <w:p>
      <w:pPr>
        <w:pStyle w:val="ListParagraph"/>
        <w:numPr>
          <w:ilvl w:val="0"/>
          <w:numId w:val="88"/>
        </w:numPr>
        <w:tabs>
          <w:tab w:pos="340" w:val="left" w:leader="none"/>
        </w:tabs>
        <w:spacing w:line="240" w:lineRule="auto" w:before="0" w:after="0"/>
        <w:ind w:left="340" w:right="0" w:hanging="240"/>
        <w:jc w:val="left"/>
        <w:rPr>
          <w:sz w:val="24"/>
        </w:rPr>
      </w:pPr>
      <w:r>
        <w:rPr>
          <w:sz w:val="24"/>
        </w:rPr>
        <w:t>The</w:t>
      </w:r>
      <w:r>
        <w:rPr>
          <w:spacing w:val="-3"/>
          <w:sz w:val="24"/>
        </w:rPr>
        <w:t> </w:t>
      </w:r>
      <w:r>
        <w:rPr>
          <w:sz w:val="24"/>
        </w:rPr>
        <w:t>following</w:t>
      </w:r>
      <w:r>
        <w:rPr>
          <w:spacing w:val="-2"/>
          <w:sz w:val="24"/>
        </w:rPr>
        <w:t> </w:t>
      </w:r>
      <w:r>
        <w:rPr>
          <w:sz w:val="24"/>
        </w:rPr>
        <w:t>are</w:t>
      </w:r>
      <w:r>
        <w:rPr>
          <w:spacing w:val="-2"/>
          <w:sz w:val="24"/>
        </w:rPr>
        <w:t> </w:t>
      </w:r>
      <w:r>
        <w:rPr>
          <w:sz w:val="24"/>
        </w:rPr>
        <w:t>importance</w:t>
      </w:r>
      <w:r>
        <w:rPr>
          <w:spacing w:val="-2"/>
          <w:sz w:val="24"/>
        </w:rPr>
        <w:t> </w:t>
      </w:r>
      <w:r>
        <w:rPr>
          <w:sz w:val="24"/>
        </w:rPr>
        <w:t>of fish</w:t>
      </w:r>
      <w:r>
        <w:rPr>
          <w:spacing w:val="-1"/>
          <w:sz w:val="24"/>
        </w:rPr>
        <w:t> </w:t>
      </w:r>
      <w:r>
        <w:rPr>
          <w:sz w:val="24"/>
        </w:rPr>
        <w:t>culture</w:t>
      </w:r>
      <w:r>
        <w:rPr>
          <w:spacing w:val="1"/>
          <w:sz w:val="24"/>
        </w:rPr>
        <w:t> </w:t>
      </w:r>
      <w:r>
        <w:rPr>
          <w:spacing w:val="-2"/>
          <w:sz w:val="24"/>
        </w:rPr>
        <w:t>except</w:t>
      </w:r>
    </w:p>
    <w:p>
      <w:pPr>
        <w:pStyle w:val="BodyText"/>
        <w:ind w:left="160"/>
      </w:pPr>
      <w:r>
        <w:rPr/>
        <w:t>(a)</w:t>
      </w:r>
      <w:r>
        <w:rPr>
          <w:spacing w:val="37"/>
        </w:rPr>
        <w:t> </w:t>
      </w:r>
      <w:r>
        <w:rPr/>
        <w:t>It</w:t>
      </w:r>
      <w:r>
        <w:rPr>
          <w:spacing w:val="37"/>
        </w:rPr>
        <w:t> </w:t>
      </w:r>
      <w:r>
        <w:rPr/>
        <w:t>provides</w:t>
      </w:r>
      <w:r>
        <w:rPr>
          <w:spacing w:val="36"/>
        </w:rPr>
        <w:t> </w:t>
      </w:r>
      <w:r>
        <w:rPr/>
        <w:t>fish</w:t>
      </w:r>
      <w:r>
        <w:rPr>
          <w:spacing w:val="37"/>
        </w:rPr>
        <w:t> </w:t>
      </w:r>
      <w:r>
        <w:rPr/>
        <w:t>protein</w:t>
      </w:r>
      <w:r>
        <w:rPr>
          <w:spacing w:val="37"/>
        </w:rPr>
        <w:t> </w:t>
      </w:r>
      <w:r>
        <w:rPr/>
        <w:t>to</w:t>
      </w:r>
      <w:r>
        <w:rPr>
          <w:spacing w:val="37"/>
        </w:rPr>
        <w:t> </w:t>
      </w:r>
      <w:r>
        <w:rPr/>
        <w:t>the</w:t>
      </w:r>
      <w:r>
        <w:rPr>
          <w:spacing w:val="39"/>
        </w:rPr>
        <w:t> </w:t>
      </w:r>
      <w:r>
        <w:rPr/>
        <w:t>teaming</w:t>
      </w:r>
      <w:r>
        <w:rPr>
          <w:spacing w:val="34"/>
        </w:rPr>
        <w:t> </w:t>
      </w:r>
      <w:r>
        <w:rPr/>
        <w:t>population</w:t>
      </w:r>
      <w:r>
        <w:rPr>
          <w:spacing w:val="37"/>
        </w:rPr>
        <w:t> </w:t>
      </w:r>
      <w:r>
        <w:rPr/>
        <w:t>(b)</w:t>
      </w:r>
      <w:r>
        <w:rPr>
          <w:spacing w:val="35"/>
        </w:rPr>
        <w:t> </w:t>
      </w:r>
      <w:r>
        <w:rPr/>
        <w:t>mean</w:t>
      </w:r>
      <w:r>
        <w:rPr>
          <w:spacing w:val="37"/>
        </w:rPr>
        <w:t> </w:t>
      </w:r>
      <w:r>
        <w:rPr/>
        <w:t>of</w:t>
      </w:r>
      <w:r>
        <w:rPr>
          <w:spacing w:val="36"/>
        </w:rPr>
        <w:t> </w:t>
      </w:r>
      <w:r>
        <w:rPr/>
        <w:t>employment(c)</w:t>
      </w:r>
      <w:r>
        <w:rPr>
          <w:spacing w:val="36"/>
        </w:rPr>
        <w:t> </w:t>
      </w:r>
      <w:r>
        <w:rPr/>
        <w:t>source</w:t>
      </w:r>
      <w:r>
        <w:rPr>
          <w:spacing w:val="36"/>
        </w:rPr>
        <w:t> </w:t>
      </w:r>
      <w:r>
        <w:rPr/>
        <w:t>of</w:t>
      </w:r>
      <w:r>
        <w:rPr>
          <w:spacing w:val="36"/>
        </w:rPr>
        <w:t> </w:t>
      </w:r>
      <w:r>
        <w:rPr>
          <w:spacing w:val="-2"/>
        </w:rPr>
        <w:t>income</w:t>
      </w:r>
    </w:p>
    <w:p>
      <w:pPr>
        <w:pStyle w:val="BodyText"/>
        <w:ind w:left="100"/>
      </w:pPr>
      <w:r>
        <w:rPr/>
        <w:t>(d)</w:t>
      </w:r>
      <w:r>
        <w:rPr>
          <w:spacing w:val="59"/>
        </w:rPr>
        <w:t> </w:t>
      </w:r>
      <w:r>
        <w:rPr/>
        <w:t>serve</w:t>
      </w:r>
      <w:r>
        <w:rPr>
          <w:spacing w:val="-1"/>
        </w:rPr>
        <w:t> </w:t>
      </w:r>
      <w:r>
        <w:rPr/>
        <w:t>as</w:t>
      </w:r>
      <w:r>
        <w:rPr>
          <w:spacing w:val="1"/>
        </w:rPr>
        <w:t> </w:t>
      </w:r>
      <w:r>
        <w:rPr/>
        <w:t>prey</w:t>
      </w:r>
      <w:r>
        <w:rPr>
          <w:spacing w:val="-5"/>
        </w:rPr>
        <w:t> </w:t>
      </w:r>
      <w:r>
        <w:rPr/>
        <w:t>to</w:t>
      </w:r>
      <w:r>
        <w:rPr>
          <w:spacing w:val="2"/>
        </w:rPr>
        <w:t> </w:t>
      </w:r>
      <w:r>
        <w:rPr>
          <w:spacing w:val="-2"/>
        </w:rPr>
        <w:t>predators</w:t>
      </w:r>
    </w:p>
    <w:p>
      <w:pPr>
        <w:pStyle w:val="BodyText"/>
      </w:pPr>
    </w:p>
    <w:p>
      <w:pPr>
        <w:pStyle w:val="ListParagraph"/>
        <w:numPr>
          <w:ilvl w:val="0"/>
          <w:numId w:val="88"/>
        </w:numPr>
        <w:tabs>
          <w:tab w:pos="340" w:val="left" w:leader="none"/>
        </w:tabs>
        <w:spacing w:line="240" w:lineRule="auto" w:before="0" w:after="0"/>
        <w:ind w:left="340" w:right="0" w:hanging="240"/>
        <w:jc w:val="left"/>
        <w:rPr>
          <w:sz w:val="24"/>
        </w:rPr>
      </w:pPr>
      <w:r>
        <w:rPr>
          <w:sz w:val="24"/>
        </w:rPr>
        <w:t>Fish</w:t>
      </w:r>
      <w:r>
        <w:rPr>
          <w:spacing w:val="-1"/>
          <w:sz w:val="24"/>
        </w:rPr>
        <w:t> </w:t>
      </w:r>
      <w:r>
        <w:rPr>
          <w:sz w:val="24"/>
        </w:rPr>
        <w:t>culture</w:t>
      </w:r>
      <w:r>
        <w:rPr>
          <w:spacing w:val="-2"/>
          <w:sz w:val="24"/>
        </w:rPr>
        <w:t> </w:t>
      </w:r>
      <w:r>
        <w:rPr>
          <w:sz w:val="24"/>
        </w:rPr>
        <w:t>can</w:t>
      </w:r>
      <w:r>
        <w:rPr>
          <w:spacing w:val="-1"/>
          <w:sz w:val="24"/>
        </w:rPr>
        <w:t> </w:t>
      </w:r>
      <w:r>
        <w:rPr>
          <w:sz w:val="24"/>
        </w:rPr>
        <w:t>be</w:t>
      </w:r>
      <w:r>
        <w:rPr>
          <w:spacing w:val="1"/>
          <w:sz w:val="24"/>
        </w:rPr>
        <w:t> </w:t>
      </w:r>
      <w:r>
        <w:rPr>
          <w:sz w:val="24"/>
        </w:rPr>
        <w:t>classified</w:t>
      </w:r>
      <w:r>
        <w:rPr>
          <w:spacing w:val="-1"/>
          <w:sz w:val="24"/>
        </w:rPr>
        <w:t> </w:t>
      </w:r>
      <w:r>
        <w:rPr>
          <w:sz w:val="24"/>
        </w:rPr>
        <w:t>into</w:t>
      </w:r>
      <w:r>
        <w:rPr>
          <w:spacing w:val="-1"/>
          <w:sz w:val="24"/>
        </w:rPr>
        <w:t> </w:t>
      </w:r>
      <w:r>
        <w:rPr>
          <w:sz w:val="24"/>
        </w:rPr>
        <w:t>two </w:t>
      </w:r>
      <w:r>
        <w:rPr>
          <w:spacing w:val="-2"/>
          <w:sz w:val="24"/>
        </w:rPr>
        <w:t>namely</w:t>
      </w:r>
    </w:p>
    <w:p>
      <w:pPr>
        <w:pStyle w:val="BodyText"/>
        <w:ind w:left="400" w:right="655"/>
      </w:pPr>
      <w:r>
        <w:rPr/>
        <w:t>(a)</w:t>
      </w:r>
      <w:r>
        <w:rPr>
          <w:spacing w:val="-3"/>
        </w:rPr>
        <w:t> </w:t>
      </w:r>
      <w:r>
        <w:rPr/>
        <w:t>monoculture</w:t>
      </w:r>
      <w:r>
        <w:rPr>
          <w:spacing w:val="-4"/>
        </w:rPr>
        <w:t> </w:t>
      </w:r>
      <w:r>
        <w:rPr/>
        <w:t>and</w:t>
      </w:r>
      <w:r>
        <w:rPr>
          <w:spacing w:val="-2"/>
        </w:rPr>
        <w:t> </w:t>
      </w:r>
      <w:r>
        <w:rPr/>
        <w:t>aquaculture</w:t>
      </w:r>
      <w:r>
        <w:rPr>
          <w:spacing w:val="40"/>
        </w:rPr>
        <w:t> </w:t>
      </w:r>
      <w:r>
        <w:rPr/>
        <w:t>(b)</w:t>
      </w:r>
      <w:r>
        <w:rPr>
          <w:spacing w:val="-4"/>
        </w:rPr>
        <w:t> </w:t>
      </w:r>
      <w:r>
        <w:rPr/>
        <w:t>monoculture</w:t>
      </w:r>
      <w:r>
        <w:rPr>
          <w:spacing w:val="-1"/>
        </w:rPr>
        <w:t> </w:t>
      </w:r>
      <w:r>
        <w:rPr/>
        <w:t>and</w:t>
      </w:r>
      <w:r>
        <w:rPr>
          <w:spacing w:val="40"/>
        </w:rPr>
        <w:t> </w:t>
      </w:r>
      <w:r>
        <w:rPr/>
        <w:t>polyculture</w:t>
      </w:r>
      <w:r>
        <w:rPr>
          <w:spacing w:val="-3"/>
        </w:rPr>
        <w:t> </w:t>
      </w:r>
      <w:r>
        <w:rPr/>
        <w:t>(c)polyculture</w:t>
      </w:r>
      <w:r>
        <w:rPr>
          <w:spacing w:val="-3"/>
        </w:rPr>
        <w:t> </w:t>
      </w:r>
      <w:r>
        <w:rPr/>
        <w:t>and</w:t>
      </w:r>
      <w:r>
        <w:rPr>
          <w:spacing w:val="-2"/>
        </w:rPr>
        <w:t> </w:t>
      </w:r>
      <w:r>
        <w:rPr/>
        <w:t>horticulture</w:t>
      </w:r>
      <w:r>
        <w:rPr>
          <w:spacing w:val="-3"/>
        </w:rPr>
        <w:t> </w:t>
      </w:r>
      <w:r>
        <w:rPr/>
        <w:t>(d) apiculture and mono culture</w:t>
      </w:r>
    </w:p>
    <w:p>
      <w:pPr>
        <w:pStyle w:val="BodyText"/>
      </w:pPr>
    </w:p>
    <w:p>
      <w:pPr>
        <w:pStyle w:val="ListParagraph"/>
        <w:numPr>
          <w:ilvl w:val="0"/>
          <w:numId w:val="88"/>
        </w:numPr>
        <w:tabs>
          <w:tab w:pos="340" w:val="left" w:leader="none"/>
        </w:tabs>
        <w:spacing w:line="240" w:lineRule="auto" w:before="0" w:after="0"/>
        <w:ind w:left="340" w:right="0" w:hanging="240"/>
        <w:jc w:val="left"/>
        <w:rPr>
          <w:sz w:val="24"/>
        </w:rPr>
      </w:pPr>
      <w:r>
        <w:rPr>
          <w:sz w:val="24"/>
        </w:rPr>
        <w:t>Home</w:t>
      </w:r>
      <w:r>
        <w:rPr>
          <w:spacing w:val="-2"/>
          <w:sz w:val="24"/>
        </w:rPr>
        <w:t> </w:t>
      </w:r>
      <w:r>
        <w:rPr>
          <w:sz w:val="24"/>
        </w:rPr>
        <w:t>stead fish pond</w:t>
      </w:r>
      <w:r>
        <w:rPr>
          <w:spacing w:val="1"/>
          <w:sz w:val="24"/>
        </w:rPr>
        <w:t> </w:t>
      </w:r>
      <w:r>
        <w:rPr>
          <w:sz w:val="24"/>
        </w:rPr>
        <w:t>has the size</w:t>
      </w:r>
      <w:r>
        <w:rPr>
          <w:spacing w:val="-1"/>
          <w:sz w:val="24"/>
        </w:rPr>
        <w:t> </w:t>
      </w:r>
      <w:r>
        <w:rPr>
          <w:spacing w:val="-5"/>
          <w:sz w:val="24"/>
        </w:rPr>
        <w:t>of</w:t>
      </w:r>
    </w:p>
    <w:p>
      <w:pPr>
        <w:pStyle w:val="BodyText"/>
        <w:ind w:left="400"/>
      </w:pPr>
      <w:r>
        <w:rPr/>
        <w:t>(a)</w:t>
      </w:r>
      <w:r>
        <w:rPr>
          <w:spacing w:val="-1"/>
        </w:rPr>
        <w:t> </w:t>
      </w:r>
      <w:r>
        <w:rPr/>
        <w:t>1</w:t>
      </w:r>
      <w:r>
        <w:rPr>
          <w:spacing w:val="-1"/>
        </w:rPr>
        <w:t> </w:t>
      </w:r>
      <w:r>
        <w:rPr/>
        <w:t>X5X5m</w:t>
      </w:r>
      <w:r>
        <w:rPr>
          <w:spacing w:val="1"/>
        </w:rPr>
        <w:t> </w:t>
      </w:r>
      <w:r>
        <w:rPr/>
        <w:t>(b)</w:t>
      </w:r>
      <w:r>
        <w:rPr>
          <w:spacing w:val="-3"/>
        </w:rPr>
        <w:t> </w:t>
      </w:r>
      <w:r>
        <w:rPr/>
        <w:t>5X</w:t>
      </w:r>
      <w:r>
        <w:rPr>
          <w:spacing w:val="-1"/>
        </w:rPr>
        <w:t> </w:t>
      </w:r>
      <w:r>
        <w:rPr/>
        <w:t>5X1m</w:t>
      </w:r>
      <w:r>
        <w:rPr>
          <w:spacing w:val="-1"/>
        </w:rPr>
        <w:t> </w:t>
      </w:r>
      <w:r>
        <w:rPr/>
        <w:t>(c)5X1X1m</w:t>
      </w:r>
      <w:r>
        <w:rPr>
          <w:spacing w:val="2"/>
        </w:rPr>
        <w:t> </w:t>
      </w:r>
      <w:r>
        <w:rPr/>
        <w:t>(d)</w:t>
      </w:r>
      <w:r>
        <w:rPr>
          <w:spacing w:val="-2"/>
        </w:rPr>
        <w:t> 5X1X5m</w:t>
      </w:r>
    </w:p>
    <w:p>
      <w:pPr>
        <w:pStyle w:val="BodyText"/>
      </w:pPr>
    </w:p>
    <w:p>
      <w:pPr>
        <w:pStyle w:val="ListParagraph"/>
        <w:numPr>
          <w:ilvl w:val="0"/>
          <w:numId w:val="88"/>
        </w:numPr>
        <w:tabs>
          <w:tab w:pos="340" w:val="left" w:leader="none"/>
        </w:tabs>
        <w:spacing w:line="240" w:lineRule="auto" w:before="0" w:after="0"/>
        <w:ind w:left="340" w:right="0" w:hanging="240"/>
        <w:jc w:val="left"/>
        <w:rPr>
          <w:sz w:val="24"/>
        </w:rPr>
      </w:pPr>
      <w:r>
        <w:rPr>
          <w:sz w:val="24"/>
        </w:rPr>
        <w:t>When pH of</w:t>
      </w:r>
      <w:r>
        <w:rPr>
          <w:spacing w:val="-2"/>
          <w:sz w:val="24"/>
        </w:rPr>
        <w:t> </w:t>
      </w:r>
      <w:r>
        <w:rPr>
          <w:sz w:val="24"/>
        </w:rPr>
        <w:t>water</w:t>
      </w:r>
      <w:r>
        <w:rPr>
          <w:spacing w:val="-2"/>
          <w:sz w:val="24"/>
        </w:rPr>
        <w:t> </w:t>
      </w:r>
      <w:r>
        <w:rPr>
          <w:sz w:val="24"/>
        </w:rPr>
        <w:t>is</w:t>
      </w:r>
      <w:r>
        <w:rPr>
          <w:spacing w:val="3"/>
          <w:sz w:val="24"/>
        </w:rPr>
        <w:t> </w:t>
      </w:r>
      <w:r>
        <w:rPr>
          <w:sz w:val="24"/>
        </w:rPr>
        <w:t>consistently</w:t>
      </w:r>
      <w:r>
        <w:rPr>
          <w:spacing w:val="-8"/>
          <w:sz w:val="24"/>
        </w:rPr>
        <w:t> </w:t>
      </w:r>
      <w:r>
        <w:rPr>
          <w:sz w:val="24"/>
        </w:rPr>
        <w:t>low, the</w:t>
      </w:r>
      <w:r>
        <w:rPr>
          <w:spacing w:val="-1"/>
          <w:sz w:val="24"/>
        </w:rPr>
        <w:t> </w:t>
      </w:r>
      <w:r>
        <w:rPr>
          <w:sz w:val="24"/>
        </w:rPr>
        <w:t>water</w:t>
      </w:r>
      <w:r>
        <w:rPr>
          <w:spacing w:val="1"/>
          <w:sz w:val="24"/>
        </w:rPr>
        <w:t> </w:t>
      </w:r>
      <w:r>
        <w:rPr>
          <w:spacing w:val="-2"/>
          <w:sz w:val="24"/>
        </w:rPr>
        <w:t>becomes</w:t>
      </w:r>
    </w:p>
    <w:p>
      <w:pPr>
        <w:pStyle w:val="BodyText"/>
        <w:ind w:left="460" w:right="655"/>
      </w:pPr>
      <w:r>
        <w:rPr/>
        <w:t>(a)</w:t>
      </w:r>
      <w:r>
        <w:rPr>
          <w:spacing w:val="27"/>
        </w:rPr>
        <w:t> </w:t>
      </w:r>
      <w:r>
        <w:rPr/>
        <w:t>acidic</w:t>
      </w:r>
      <w:r>
        <w:rPr>
          <w:spacing w:val="27"/>
        </w:rPr>
        <w:t> </w:t>
      </w:r>
      <w:r>
        <w:rPr/>
        <w:t>(taste</w:t>
      </w:r>
      <w:r>
        <w:rPr>
          <w:spacing w:val="26"/>
        </w:rPr>
        <w:t> </w:t>
      </w:r>
      <w:r>
        <w:rPr/>
        <w:t>sour)</w:t>
      </w:r>
      <w:r>
        <w:rPr>
          <w:spacing w:val="26"/>
        </w:rPr>
        <w:t> </w:t>
      </w:r>
      <w:r>
        <w:rPr/>
        <w:t>(b)</w:t>
      </w:r>
      <w:r>
        <w:rPr>
          <w:spacing w:val="25"/>
        </w:rPr>
        <w:t> </w:t>
      </w:r>
      <w:r>
        <w:rPr/>
        <w:t>encourage</w:t>
      </w:r>
      <w:r>
        <w:rPr>
          <w:spacing w:val="26"/>
        </w:rPr>
        <w:t> </w:t>
      </w:r>
      <w:r>
        <w:rPr/>
        <w:t>phytoplankton</w:t>
      </w:r>
      <w:r>
        <w:rPr>
          <w:spacing w:val="26"/>
        </w:rPr>
        <w:t> </w:t>
      </w:r>
      <w:r>
        <w:rPr/>
        <w:t>grow</w:t>
      </w:r>
      <w:r>
        <w:rPr>
          <w:spacing w:val="25"/>
        </w:rPr>
        <w:t> </w:t>
      </w:r>
      <w:r>
        <w:rPr/>
        <w:t>(c)</w:t>
      </w:r>
      <w:r>
        <w:rPr>
          <w:spacing w:val="27"/>
        </w:rPr>
        <w:t> </w:t>
      </w:r>
      <w:r>
        <w:rPr/>
        <w:t>encourage</w:t>
      </w:r>
      <w:r>
        <w:rPr>
          <w:spacing w:val="26"/>
        </w:rPr>
        <w:t> </w:t>
      </w:r>
      <w:r>
        <w:rPr/>
        <w:t>fish</w:t>
      </w:r>
      <w:r>
        <w:rPr>
          <w:spacing w:val="26"/>
        </w:rPr>
        <w:t> </w:t>
      </w:r>
      <w:r>
        <w:rPr/>
        <w:t>growth</w:t>
      </w:r>
      <w:r>
        <w:rPr>
          <w:spacing w:val="25"/>
        </w:rPr>
        <w:t> </w:t>
      </w:r>
      <w:r>
        <w:rPr/>
        <w:t>(d)</w:t>
      </w:r>
      <w:r>
        <w:rPr>
          <w:spacing w:val="26"/>
        </w:rPr>
        <w:t> </w:t>
      </w:r>
      <w:r>
        <w:rPr/>
        <w:t>encourage </w:t>
      </w:r>
      <w:r>
        <w:rPr>
          <w:spacing w:val="-2"/>
        </w:rPr>
        <w:t>aeration</w:t>
      </w:r>
    </w:p>
    <w:p>
      <w:pPr>
        <w:pStyle w:val="BodyText"/>
      </w:pPr>
    </w:p>
    <w:p>
      <w:pPr>
        <w:pStyle w:val="ListParagraph"/>
        <w:numPr>
          <w:ilvl w:val="0"/>
          <w:numId w:val="88"/>
        </w:numPr>
        <w:tabs>
          <w:tab w:pos="340" w:val="left" w:leader="none"/>
          <w:tab w:pos="5297" w:val="left" w:leader="dot"/>
        </w:tabs>
        <w:spacing w:line="240" w:lineRule="auto" w:before="0" w:after="0"/>
        <w:ind w:left="340" w:right="0" w:hanging="240"/>
        <w:jc w:val="left"/>
        <w:rPr>
          <w:sz w:val="24"/>
        </w:rPr>
      </w:pPr>
      <w:r>
        <w:rPr>
          <w:sz w:val="24"/>
        </w:rPr>
        <w:t>Maintenance</w:t>
      </w:r>
      <w:r>
        <w:rPr>
          <w:spacing w:val="-3"/>
          <w:sz w:val="24"/>
        </w:rPr>
        <w:t> </w:t>
      </w:r>
      <w:r>
        <w:rPr>
          <w:sz w:val="24"/>
        </w:rPr>
        <w:t>of</w:t>
      </w:r>
      <w:r>
        <w:rPr>
          <w:spacing w:val="-1"/>
          <w:sz w:val="24"/>
        </w:rPr>
        <w:t> </w:t>
      </w:r>
      <w:r>
        <w:rPr>
          <w:sz w:val="24"/>
        </w:rPr>
        <w:t>pond</w:t>
      </w:r>
      <w:r>
        <w:rPr>
          <w:spacing w:val="1"/>
          <w:sz w:val="24"/>
        </w:rPr>
        <w:t> </w:t>
      </w:r>
      <w:r>
        <w:rPr>
          <w:sz w:val="24"/>
        </w:rPr>
        <w:t>water</w:t>
      </w:r>
      <w:r>
        <w:rPr>
          <w:spacing w:val="-3"/>
          <w:sz w:val="24"/>
        </w:rPr>
        <w:t> </w:t>
      </w:r>
      <w:r>
        <w:rPr>
          <w:sz w:val="24"/>
        </w:rPr>
        <w:t>depth</w:t>
      </w:r>
      <w:r>
        <w:rPr>
          <w:spacing w:val="1"/>
          <w:sz w:val="24"/>
        </w:rPr>
        <w:t> </w:t>
      </w:r>
      <w:r>
        <w:rPr>
          <w:spacing w:val="-5"/>
          <w:sz w:val="24"/>
        </w:rPr>
        <w:t>at…</w:t>
      </w:r>
      <w:r>
        <w:rPr>
          <w:sz w:val="24"/>
        </w:rPr>
        <w:tab/>
        <w:t>is</w:t>
      </w:r>
      <w:r>
        <w:rPr>
          <w:spacing w:val="-4"/>
          <w:sz w:val="24"/>
        </w:rPr>
        <w:t> </w:t>
      </w:r>
      <w:r>
        <w:rPr>
          <w:sz w:val="24"/>
        </w:rPr>
        <w:t>required</w:t>
      </w:r>
      <w:r>
        <w:rPr>
          <w:spacing w:val="-1"/>
          <w:sz w:val="24"/>
        </w:rPr>
        <w:t> </w:t>
      </w:r>
      <w:r>
        <w:rPr>
          <w:sz w:val="24"/>
        </w:rPr>
        <w:t>in</w:t>
      </w:r>
      <w:r>
        <w:rPr>
          <w:spacing w:val="-1"/>
          <w:sz w:val="24"/>
        </w:rPr>
        <w:t> </w:t>
      </w:r>
      <w:r>
        <w:rPr>
          <w:sz w:val="24"/>
        </w:rPr>
        <w:t>fish</w:t>
      </w:r>
      <w:r>
        <w:rPr>
          <w:spacing w:val="-1"/>
          <w:sz w:val="24"/>
        </w:rPr>
        <w:t> </w:t>
      </w:r>
      <w:r>
        <w:rPr>
          <w:spacing w:val="-2"/>
          <w:sz w:val="24"/>
        </w:rPr>
        <w:t>culture.</w:t>
      </w:r>
    </w:p>
    <w:p>
      <w:pPr>
        <w:pStyle w:val="BodyText"/>
        <w:ind w:left="340"/>
      </w:pPr>
      <w:r>
        <w:rPr/>
        <w:t>(a)</w:t>
      </w:r>
      <w:r>
        <w:rPr>
          <w:spacing w:val="-3"/>
        </w:rPr>
        <w:t> </w:t>
      </w:r>
      <w:r>
        <w:rPr/>
        <w:t>2-1m</w:t>
      </w:r>
      <w:r>
        <w:rPr>
          <w:spacing w:val="-1"/>
        </w:rPr>
        <w:t> </w:t>
      </w:r>
      <w:r>
        <w:rPr/>
        <w:t>(b) 1-0.5m</w:t>
      </w:r>
      <w:r>
        <w:rPr>
          <w:spacing w:val="58"/>
        </w:rPr>
        <w:t> </w:t>
      </w:r>
      <w:r>
        <w:rPr/>
        <w:t>(c) 5m-1m</w:t>
      </w:r>
      <w:r>
        <w:rPr>
          <w:spacing w:val="-1"/>
        </w:rPr>
        <w:t> </w:t>
      </w:r>
      <w:r>
        <w:rPr/>
        <w:t>(d)</w:t>
      </w:r>
      <w:r>
        <w:rPr>
          <w:spacing w:val="-1"/>
        </w:rPr>
        <w:t> </w:t>
      </w:r>
      <w:r>
        <w:rPr/>
        <w:t>1-</w:t>
      </w:r>
      <w:r>
        <w:rPr>
          <w:spacing w:val="-4"/>
        </w:rPr>
        <w:t>1.5m</w:t>
      </w:r>
    </w:p>
    <w:p>
      <w:pPr>
        <w:pStyle w:val="BodyText"/>
      </w:pPr>
    </w:p>
    <w:p>
      <w:pPr>
        <w:pStyle w:val="ListParagraph"/>
        <w:numPr>
          <w:ilvl w:val="0"/>
          <w:numId w:val="88"/>
        </w:numPr>
        <w:tabs>
          <w:tab w:pos="340" w:val="left" w:leader="none"/>
        </w:tabs>
        <w:spacing w:line="240" w:lineRule="auto" w:before="1" w:after="0"/>
        <w:ind w:left="340" w:right="0" w:hanging="240"/>
        <w:jc w:val="left"/>
        <w:rPr>
          <w:sz w:val="24"/>
        </w:rPr>
      </w:pPr>
      <w:r>
        <w:rPr>
          <w:sz w:val="24"/>
        </w:rPr>
        <w:t>The</w:t>
      </w:r>
      <w:r>
        <w:rPr>
          <w:spacing w:val="-3"/>
          <w:sz w:val="24"/>
        </w:rPr>
        <w:t> </w:t>
      </w:r>
      <w:r>
        <w:rPr>
          <w:sz w:val="24"/>
        </w:rPr>
        <w:t>water turbidity</w:t>
      </w:r>
      <w:r>
        <w:rPr>
          <w:spacing w:val="-5"/>
          <w:sz w:val="24"/>
        </w:rPr>
        <w:t> </w:t>
      </w:r>
      <w:r>
        <w:rPr>
          <w:sz w:val="24"/>
        </w:rPr>
        <w:t>in</w:t>
      </w:r>
      <w:r>
        <w:rPr>
          <w:spacing w:val="1"/>
          <w:sz w:val="24"/>
        </w:rPr>
        <w:t> </w:t>
      </w:r>
      <w:r>
        <w:rPr>
          <w:sz w:val="24"/>
        </w:rPr>
        <w:t>fish pond can </w:t>
      </w:r>
      <w:r>
        <w:rPr>
          <w:spacing w:val="-2"/>
          <w:sz w:val="24"/>
        </w:rPr>
        <w:t>cause</w:t>
      </w:r>
    </w:p>
    <w:p>
      <w:pPr>
        <w:pStyle w:val="BodyText"/>
        <w:ind w:left="340"/>
      </w:pPr>
      <w:r>
        <w:rPr/>
        <w:t>(a) fish fecundity</w:t>
      </w:r>
      <w:r>
        <w:rPr>
          <w:spacing w:val="-5"/>
        </w:rPr>
        <w:t> </w:t>
      </w:r>
      <w:r>
        <w:rPr/>
        <w:t>(b) increase</w:t>
      </w:r>
      <w:r>
        <w:rPr>
          <w:spacing w:val="-1"/>
        </w:rPr>
        <w:t> </w:t>
      </w:r>
      <w:r>
        <w:rPr/>
        <w:t>fertility</w:t>
      </w:r>
      <w:r>
        <w:rPr>
          <w:spacing w:val="-5"/>
        </w:rPr>
        <w:t> </w:t>
      </w:r>
      <w:r>
        <w:rPr/>
        <w:t>(c)</w:t>
      </w:r>
      <w:r>
        <w:rPr>
          <w:spacing w:val="1"/>
        </w:rPr>
        <w:t> </w:t>
      </w:r>
      <w:r>
        <w:rPr/>
        <w:t>clogging</w:t>
      </w:r>
      <w:r>
        <w:rPr>
          <w:spacing w:val="-2"/>
        </w:rPr>
        <w:t> </w:t>
      </w:r>
      <w:r>
        <w:rPr/>
        <w:t>of</w:t>
      </w:r>
      <w:r>
        <w:rPr>
          <w:spacing w:val="1"/>
        </w:rPr>
        <w:t> </w:t>
      </w:r>
      <w:r>
        <w:rPr/>
        <w:t>gills</w:t>
      </w:r>
      <w:r>
        <w:rPr>
          <w:spacing w:val="1"/>
        </w:rPr>
        <w:t> </w:t>
      </w:r>
      <w:r>
        <w:rPr/>
        <w:t>(d)</w:t>
      </w:r>
      <w:r>
        <w:rPr>
          <w:spacing w:val="-1"/>
        </w:rPr>
        <w:t> </w:t>
      </w:r>
      <w:r>
        <w:rPr/>
        <w:t>increase</w:t>
      </w:r>
      <w:r>
        <w:rPr>
          <w:spacing w:val="-1"/>
        </w:rPr>
        <w:t> </w:t>
      </w:r>
      <w:r>
        <w:rPr/>
        <w:t>pond</w:t>
      </w:r>
      <w:r>
        <w:rPr>
          <w:spacing w:val="1"/>
        </w:rPr>
        <w:t> </w:t>
      </w:r>
      <w:r>
        <w:rPr>
          <w:spacing w:val="-2"/>
        </w:rPr>
        <w:t>aeration</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The</w:t>
      </w:r>
      <w:r>
        <w:rPr>
          <w:spacing w:val="-3"/>
          <w:sz w:val="24"/>
        </w:rPr>
        <w:t> </w:t>
      </w:r>
      <w:r>
        <w:rPr>
          <w:sz w:val="24"/>
        </w:rPr>
        <w:t>following</w:t>
      </w:r>
      <w:r>
        <w:rPr>
          <w:spacing w:val="-1"/>
          <w:sz w:val="24"/>
        </w:rPr>
        <w:t> </w:t>
      </w:r>
      <w:r>
        <w:rPr>
          <w:sz w:val="24"/>
        </w:rPr>
        <w:t>are</w:t>
      </w:r>
      <w:r>
        <w:rPr>
          <w:spacing w:val="-2"/>
          <w:sz w:val="24"/>
        </w:rPr>
        <w:t> </w:t>
      </w:r>
      <w:r>
        <w:rPr>
          <w:sz w:val="24"/>
        </w:rPr>
        <w:t>lime materials</w:t>
      </w:r>
      <w:r>
        <w:rPr>
          <w:spacing w:val="-1"/>
          <w:sz w:val="24"/>
        </w:rPr>
        <w:t> </w:t>
      </w:r>
      <w:r>
        <w:rPr>
          <w:sz w:val="24"/>
        </w:rPr>
        <w:t>for fish pond </w:t>
      </w:r>
      <w:r>
        <w:rPr>
          <w:spacing w:val="-2"/>
          <w:sz w:val="24"/>
        </w:rPr>
        <w:t>except</w:t>
      </w:r>
    </w:p>
    <w:p>
      <w:pPr>
        <w:pStyle w:val="BodyText"/>
        <w:tabs>
          <w:tab w:pos="4980" w:val="left" w:leader="none"/>
        </w:tabs>
        <w:ind w:left="520" w:right="679"/>
      </w:pPr>
      <w:r>
        <w:rPr/>
        <w:t>(a) quick line (Cao) (b) zinc oxide (ZnO)</w:t>
        <w:tab/>
        <w:t>(c) limestone/agriculture lime (CaCo3)</w:t>
      </w:r>
      <w:r>
        <w:rPr>
          <w:spacing w:val="40"/>
        </w:rPr>
        <w:t> </w:t>
      </w:r>
      <w:r>
        <w:rPr/>
        <w:t>(d) cans tic&amp; slaked lime (CacoH)2</w:t>
      </w:r>
    </w:p>
    <w:p>
      <w:pPr>
        <w:pStyle w:val="ListParagraph"/>
        <w:numPr>
          <w:ilvl w:val="0"/>
          <w:numId w:val="88"/>
        </w:numPr>
        <w:tabs>
          <w:tab w:pos="459" w:val="left" w:leader="none"/>
          <w:tab w:pos="520" w:val="left" w:leader="none"/>
          <w:tab w:pos="3304" w:val="left" w:leader="none"/>
        </w:tabs>
        <w:spacing w:line="240" w:lineRule="auto" w:before="183" w:after="0"/>
        <w:ind w:left="520" w:right="3855" w:hanging="421"/>
        <w:jc w:val="left"/>
        <w:rPr>
          <w:sz w:val="24"/>
        </w:rPr>
      </w:pPr>
      <w:r>
        <w:rPr>
          <w:sz w:val="24"/>
        </w:rPr>
        <w:t>When</w:t>
      </w:r>
      <w:r>
        <w:rPr>
          <w:spacing w:val="-3"/>
          <w:sz w:val="24"/>
        </w:rPr>
        <w:t> </w:t>
      </w:r>
      <w:r>
        <w:rPr>
          <w:sz w:val="24"/>
        </w:rPr>
        <w:t>transporting</w:t>
      </w:r>
      <w:r>
        <w:rPr>
          <w:spacing w:val="-6"/>
          <w:sz w:val="24"/>
        </w:rPr>
        <w:t> </w:t>
      </w:r>
      <w:r>
        <w:rPr>
          <w:sz w:val="24"/>
        </w:rPr>
        <w:t>fish</w:t>
      </w:r>
      <w:r>
        <w:rPr>
          <w:spacing w:val="-3"/>
          <w:sz w:val="24"/>
        </w:rPr>
        <w:t> </w:t>
      </w:r>
      <w:r>
        <w:rPr>
          <w:sz w:val="24"/>
        </w:rPr>
        <w:t>for</w:t>
      </w:r>
      <w:r>
        <w:rPr>
          <w:spacing w:val="-5"/>
          <w:sz w:val="24"/>
        </w:rPr>
        <w:t> </w:t>
      </w:r>
      <w:r>
        <w:rPr>
          <w:sz w:val="24"/>
        </w:rPr>
        <w:t>stocking</w:t>
      </w:r>
      <w:r>
        <w:rPr>
          <w:spacing w:val="-6"/>
          <w:sz w:val="24"/>
        </w:rPr>
        <w:t> </w:t>
      </w:r>
      <w:r>
        <w:rPr>
          <w:sz w:val="24"/>
        </w:rPr>
        <w:t>stop</w:t>
      </w:r>
      <w:r>
        <w:rPr>
          <w:spacing w:val="-3"/>
          <w:sz w:val="24"/>
        </w:rPr>
        <w:t> </w:t>
      </w:r>
      <w:r>
        <w:rPr>
          <w:sz w:val="24"/>
        </w:rPr>
        <w:t>feeding</w:t>
      </w:r>
      <w:r>
        <w:rPr>
          <w:spacing w:val="-6"/>
          <w:sz w:val="24"/>
        </w:rPr>
        <w:t> </w:t>
      </w:r>
      <w:r>
        <w:rPr>
          <w:sz w:val="24"/>
        </w:rPr>
        <w:t>fish</w:t>
      </w:r>
      <w:r>
        <w:rPr>
          <w:spacing w:val="-3"/>
          <w:sz w:val="24"/>
        </w:rPr>
        <w:t> </w:t>
      </w:r>
      <w:r>
        <w:rPr>
          <w:sz w:val="24"/>
        </w:rPr>
        <w:t>for</w:t>
      </w:r>
      <w:r>
        <w:rPr>
          <w:spacing w:val="-3"/>
          <w:sz w:val="24"/>
        </w:rPr>
        <w:t> </w:t>
      </w:r>
      <w:r>
        <w:rPr>
          <w:sz w:val="24"/>
        </w:rPr>
        <w:t>a</w:t>
      </w:r>
      <w:r>
        <w:rPr>
          <w:spacing w:val="-5"/>
          <w:sz w:val="24"/>
        </w:rPr>
        <w:t> </w:t>
      </w:r>
      <w:r>
        <w:rPr>
          <w:sz w:val="24"/>
        </w:rPr>
        <w:t>period</w:t>
      </w:r>
      <w:r>
        <w:rPr>
          <w:spacing w:val="-3"/>
          <w:sz w:val="24"/>
        </w:rPr>
        <w:t> </w:t>
      </w:r>
      <w:r>
        <w:rPr>
          <w:sz w:val="24"/>
        </w:rPr>
        <w:t>of (a)1-3days (b) 5-6days</w:t>
        <w:tab/>
        <w:t>(c)1 week (d)10-12days</w:t>
      </w:r>
    </w:p>
    <w:p>
      <w:pPr>
        <w:pStyle w:val="ListParagraph"/>
        <w:numPr>
          <w:ilvl w:val="0"/>
          <w:numId w:val="88"/>
        </w:numPr>
        <w:tabs>
          <w:tab w:pos="460" w:val="left" w:leader="none"/>
          <w:tab w:pos="523" w:val="left" w:leader="none"/>
          <w:tab w:pos="2701" w:val="left" w:leader="dot"/>
        </w:tabs>
        <w:spacing w:line="240" w:lineRule="auto" w:before="185" w:after="0"/>
        <w:ind w:left="460" w:right="653" w:hanging="361"/>
        <w:jc w:val="left"/>
        <w:rPr>
          <w:sz w:val="24"/>
        </w:rPr>
      </w:pPr>
      <w:r>
        <w:rPr>
          <w:sz w:val="24"/>
        </w:rPr>
        <w:tab/>
        <w:t>In</w:t>
      </w:r>
      <w:r>
        <w:rPr>
          <w:spacing w:val="63"/>
          <w:sz w:val="24"/>
        </w:rPr>
        <w:t> </w:t>
      </w:r>
      <w:r>
        <w:rPr>
          <w:sz w:val="24"/>
        </w:rPr>
        <w:t>all</w:t>
      </w:r>
      <w:r>
        <w:rPr>
          <w:spacing w:val="61"/>
          <w:sz w:val="24"/>
        </w:rPr>
        <w:t> </w:t>
      </w:r>
      <w:r>
        <w:rPr>
          <w:sz w:val="24"/>
        </w:rPr>
        <w:t>male</w:t>
      </w:r>
      <w:r>
        <w:rPr>
          <w:spacing w:val="60"/>
          <w:sz w:val="24"/>
        </w:rPr>
        <w:t> </w:t>
      </w:r>
      <w:r>
        <w:rPr>
          <w:sz w:val="24"/>
        </w:rPr>
        <w:t>(monosex)</w:t>
      </w:r>
      <w:r>
        <w:rPr>
          <w:spacing w:val="60"/>
          <w:sz w:val="24"/>
        </w:rPr>
        <w:t> </w:t>
      </w:r>
      <w:r>
        <w:rPr>
          <w:sz w:val="24"/>
        </w:rPr>
        <w:t>fish</w:t>
      </w:r>
      <w:r>
        <w:rPr>
          <w:spacing w:val="61"/>
          <w:sz w:val="24"/>
        </w:rPr>
        <w:t> </w:t>
      </w:r>
      <w:r>
        <w:rPr>
          <w:sz w:val="24"/>
        </w:rPr>
        <w:t>culture</w:t>
      </w:r>
      <w:r>
        <w:rPr>
          <w:spacing w:val="60"/>
          <w:sz w:val="24"/>
        </w:rPr>
        <w:t> </w:t>
      </w:r>
      <w:r>
        <w:rPr>
          <w:sz w:val="24"/>
        </w:rPr>
        <w:t>of</w:t>
      </w:r>
      <w:r>
        <w:rPr>
          <w:spacing w:val="60"/>
          <w:sz w:val="24"/>
        </w:rPr>
        <w:t> </w:t>
      </w:r>
      <w:r>
        <w:rPr>
          <w:sz w:val="24"/>
        </w:rPr>
        <w:t>tilapia</w:t>
      </w:r>
      <w:r>
        <w:rPr>
          <w:spacing w:val="60"/>
          <w:sz w:val="24"/>
        </w:rPr>
        <w:t> </w:t>
      </w:r>
      <w:r>
        <w:rPr>
          <w:sz w:val="24"/>
        </w:rPr>
        <w:t>the</w:t>
      </w:r>
      <w:r>
        <w:rPr>
          <w:spacing w:val="60"/>
          <w:sz w:val="24"/>
        </w:rPr>
        <w:t> </w:t>
      </w:r>
      <w:r>
        <w:rPr>
          <w:sz w:val="24"/>
        </w:rPr>
        <w:t>stock</w:t>
      </w:r>
      <w:r>
        <w:rPr>
          <w:spacing w:val="60"/>
          <w:sz w:val="24"/>
        </w:rPr>
        <w:t> </w:t>
      </w:r>
      <w:r>
        <w:rPr>
          <w:sz w:val="24"/>
        </w:rPr>
        <w:t>rang</w:t>
      </w:r>
      <w:r>
        <w:rPr>
          <w:spacing w:val="58"/>
          <w:sz w:val="24"/>
        </w:rPr>
        <w:t> </w:t>
      </w:r>
      <w:r>
        <w:rPr>
          <w:sz w:val="24"/>
        </w:rPr>
        <w:t>of</w:t>
      </w:r>
      <w:r>
        <w:rPr>
          <w:spacing w:val="60"/>
          <w:sz w:val="24"/>
        </w:rPr>
        <w:t> </w:t>
      </w:r>
      <w:r>
        <w:rPr>
          <w:sz w:val="24"/>
        </w:rPr>
        <w:t>20-40g</w:t>
      </w:r>
      <w:r>
        <w:rPr>
          <w:spacing w:val="58"/>
          <w:sz w:val="24"/>
        </w:rPr>
        <w:t> </w:t>
      </w:r>
      <w:r>
        <w:rPr>
          <w:sz w:val="24"/>
        </w:rPr>
        <w:t>size</w:t>
      </w:r>
      <w:r>
        <w:rPr>
          <w:spacing w:val="60"/>
          <w:sz w:val="24"/>
        </w:rPr>
        <w:t> </w:t>
      </w:r>
      <w:r>
        <w:rPr>
          <w:sz w:val="24"/>
        </w:rPr>
        <w:t>fish</w:t>
      </w:r>
      <w:r>
        <w:rPr>
          <w:spacing w:val="63"/>
          <w:sz w:val="24"/>
        </w:rPr>
        <w:t> </w:t>
      </w:r>
      <w:r>
        <w:rPr>
          <w:sz w:val="24"/>
        </w:rPr>
        <w:t>at</w:t>
      </w:r>
      <w:r>
        <w:rPr>
          <w:spacing w:val="61"/>
          <w:sz w:val="24"/>
        </w:rPr>
        <w:t> </w:t>
      </w:r>
      <w:r>
        <w:rPr>
          <w:sz w:val="24"/>
        </w:rPr>
        <w:t>a</w:t>
      </w:r>
      <w:r>
        <w:rPr>
          <w:spacing w:val="60"/>
          <w:sz w:val="24"/>
        </w:rPr>
        <w:t> </w:t>
      </w:r>
      <w:r>
        <w:rPr>
          <w:sz w:val="24"/>
        </w:rPr>
        <w:t>density </w:t>
      </w:r>
      <w:r>
        <w:rPr>
          <w:spacing w:val="-6"/>
          <w:sz w:val="24"/>
        </w:rPr>
        <w:t>of</w:t>
      </w:r>
      <w:r>
        <w:rPr>
          <w:sz w:val="24"/>
        </w:rPr>
        <w:tab/>
        <w:t>Is required</w:t>
      </w:r>
    </w:p>
    <w:p>
      <w:pPr>
        <w:pStyle w:val="BodyText"/>
        <w:spacing w:before="49"/>
        <w:ind w:left="400"/>
      </w:pPr>
      <w:r>
        <w:rPr/>
        <w:t>(a) 5-10</w:t>
      </w:r>
      <w:r>
        <w:rPr>
          <w:spacing w:val="2"/>
        </w:rPr>
        <w:t> </w:t>
      </w:r>
      <w:r>
        <w:rPr/>
        <w:t>fish per </w:t>
      </w:r>
      <w:r>
        <w:rPr>
          <w:spacing w:val="1"/>
        </w:rPr>
        <w:drawing>
          <wp:inline distT="0" distB="0" distL="0" distR="0">
            <wp:extent cx="219075" cy="143307"/>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35" cstate="print"/>
                    <a:stretch>
                      <a:fillRect/>
                    </a:stretch>
                  </pic:blipFill>
                  <pic:spPr>
                    <a:xfrm>
                      <a:off x="0" y="0"/>
                      <a:ext cx="219075" cy="143307"/>
                    </a:xfrm>
                    <a:prstGeom prst="rect">
                      <a:avLst/>
                    </a:prstGeom>
                  </pic:spPr>
                </pic:pic>
              </a:graphicData>
            </a:graphic>
          </wp:inline>
        </w:drawing>
      </w:r>
      <w:r>
        <w:rPr>
          <w:spacing w:val="1"/>
        </w:rPr>
      </w:r>
      <w:r>
        <w:rPr>
          <w:spacing w:val="14"/>
        </w:rPr>
        <w:t> </w:t>
      </w:r>
      <w:r>
        <w:rPr/>
        <w:t>(b)</w:t>
      </w:r>
      <w:r>
        <w:rPr>
          <w:spacing w:val="-2"/>
        </w:rPr>
        <w:t> </w:t>
      </w:r>
      <w:r>
        <w:rPr/>
        <w:t>10-15 fish per </w:t>
      </w:r>
      <w:r>
        <w:rPr/>
        <w:drawing>
          <wp:inline distT="0" distB="0" distL="0" distR="0">
            <wp:extent cx="219075" cy="143307"/>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35" cstate="print"/>
                    <a:stretch>
                      <a:fillRect/>
                    </a:stretch>
                  </pic:blipFill>
                  <pic:spPr>
                    <a:xfrm>
                      <a:off x="0" y="0"/>
                      <a:ext cx="219075" cy="143307"/>
                    </a:xfrm>
                    <a:prstGeom prst="rect">
                      <a:avLst/>
                    </a:prstGeom>
                  </pic:spPr>
                </pic:pic>
              </a:graphicData>
            </a:graphic>
          </wp:inline>
        </w:drawing>
      </w:r>
      <w:r>
        <w:rPr/>
      </w:r>
      <w:r>
        <w:rPr>
          <w:spacing w:val="16"/>
        </w:rPr>
        <w:t> </w:t>
      </w:r>
      <w:r>
        <w:rPr/>
        <w:t>(c) 1-2</w:t>
      </w:r>
      <w:r>
        <w:rPr>
          <w:spacing w:val="2"/>
        </w:rPr>
        <w:t> </w:t>
      </w:r>
      <w:r>
        <w:rPr/>
        <w:t>fish per </w:t>
      </w:r>
      <w:r>
        <w:rPr>
          <w:spacing w:val="1"/>
        </w:rPr>
        <w:drawing>
          <wp:inline distT="0" distB="0" distL="0" distR="0">
            <wp:extent cx="219075" cy="143307"/>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35" cstate="print"/>
                    <a:stretch>
                      <a:fillRect/>
                    </a:stretch>
                  </pic:blipFill>
                  <pic:spPr>
                    <a:xfrm>
                      <a:off x="0" y="0"/>
                      <a:ext cx="219075" cy="143307"/>
                    </a:xfrm>
                    <a:prstGeom prst="rect">
                      <a:avLst/>
                    </a:prstGeom>
                  </pic:spPr>
                </pic:pic>
              </a:graphicData>
            </a:graphic>
          </wp:inline>
        </w:drawing>
      </w:r>
      <w:r>
        <w:rPr>
          <w:spacing w:val="1"/>
        </w:rPr>
      </w:r>
      <w:r>
        <w:rPr>
          <w:spacing w:val="15"/>
        </w:rPr>
        <w:t> </w:t>
      </w:r>
      <w:r>
        <w:rPr/>
        <w:t>(d)</w:t>
      </w:r>
      <w:r>
        <w:rPr>
          <w:spacing w:val="-2"/>
        </w:rPr>
        <w:t> </w:t>
      </w:r>
      <w:r>
        <w:rPr/>
        <w:t>15-</w:t>
      </w:r>
      <w:r>
        <w:rPr>
          <w:spacing w:val="-1"/>
        </w:rPr>
        <w:t> </w:t>
      </w:r>
      <w:r>
        <w:rPr/>
        <w:t>20 fish per </w:t>
      </w:r>
      <w:r>
        <w:rPr/>
        <w:drawing>
          <wp:inline distT="0" distB="0" distL="0" distR="0">
            <wp:extent cx="219075" cy="143307"/>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35" cstate="print"/>
                    <a:stretch>
                      <a:fillRect/>
                    </a:stretch>
                  </pic:blipFill>
                  <pic:spPr>
                    <a:xfrm>
                      <a:off x="0" y="0"/>
                      <a:ext cx="219075" cy="143307"/>
                    </a:xfrm>
                    <a:prstGeom prst="rect">
                      <a:avLst/>
                    </a:prstGeom>
                  </pic:spPr>
                </pic:pic>
              </a:graphicData>
            </a:graphic>
          </wp:inline>
        </w:drawing>
      </w:r>
      <w:r>
        <w:rPr/>
      </w:r>
    </w:p>
    <w:p>
      <w:pPr>
        <w:spacing w:after="0"/>
        <w:sectPr>
          <w:pgSz w:w="12240" w:h="15840"/>
          <w:pgMar w:header="0" w:footer="1068" w:top="1720" w:bottom="1260" w:left="980" w:right="420"/>
        </w:sectPr>
      </w:pPr>
    </w:p>
    <w:p>
      <w:pPr>
        <w:pStyle w:val="ListParagraph"/>
        <w:numPr>
          <w:ilvl w:val="0"/>
          <w:numId w:val="88"/>
        </w:numPr>
        <w:tabs>
          <w:tab w:pos="460" w:val="left" w:leader="none"/>
          <w:tab w:pos="5765" w:val="left" w:leader="hyphen"/>
        </w:tabs>
        <w:spacing w:line="240" w:lineRule="auto" w:before="60" w:after="0"/>
        <w:ind w:left="460" w:right="0" w:hanging="360"/>
        <w:jc w:val="left"/>
        <w:rPr>
          <w:sz w:val="24"/>
        </w:rPr>
      </w:pPr>
      <w:r>
        <w:rPr>
          <w:sz w:val="24"/>
        </w:rPr>
        <w:t>Stocking</w:t>
      </w:r>
      <w:r>
        <w:rPr>
          <w:spacing w:val="-3"/>
          <w:sz w:val="24"/>
        </w:rPr>
        <w:t> </w:t>
      </w:r>
      <w:r>
        <w:rPr>
          <w:sz w:val="24"/>
        </w:rPr>
        <w:t>fish for</w:t>
      </w:r>
      <w:r>
        <w:rPr>
          <w:spacing w:val="-1"/>
          <w:sz w:val="24"/>
        </w:rPr>
        <w:t> </w:t>
      </w:r>
      <w:r>
        <w:rPr>
          <w:sz w:val="24"/>
        </w:rPr>
        <w:t>profitable </w:t>
      </w:r>
      <w:r>
        <w:rPr>
          <w:spacing w:val="-2"/>
          <w:sz w:val="24"/>
        </w:rPr>
        <w:t>purpose</w:t>
      </w:r>
      <w:r>
        <w:rPr>
          <w:sz w:val="24"/>
        </w:rPr>
        <w:tab/>
        <w:t>species</w:t>
      </w:r>
      <w:r>
        <w:rPr>
          <w:spacing w:val="-3"/>
          <w:sz w:val="24"/>
        </w:rPr>
        <w:t> </w:t>
      </w:r>
      <w:r>
        <w:rPr>
          <w:sz w:val="24"/>
        </w:rPr>
        <w:t>is</w:t>
      </w:r>
      <w:r>
        <w:rPr>
          <w:spacing w:val="-1"/>
          <w:sz w:val="24"/>
        </w:rPr>
        <w:t> </w:t>
      </w:r>
      <w:r>
        <w:rPr>
          <w:sz w:val="24"/>
        </w:rPr>
        <w:t>fast</w:t>
      </w:r>
      <w:r>
        <w:rPr>
          <w:spacing w:val="1"/>
          <w:sz w:val="24"/>
        </w:rPr>
        <w:t> </w:t>
      </w:r>
      <w:r>
        <w:rPr>
          <w:spacing w:val="-2"/>
          <w:sz w:val="24"/>
        </w:rPr>
        <w:t>grower.</w:t>
      </w:r>
    </w:p>
    <w:p>
      <w:pPr>
        <w:spacing w:before="0"/>
        <w:ind w:left="520" w:right="0" w:firstLine="0"/>
        <w:jc w:val="left"/>
        <w:rPr>
          <w:i/>
          <w:sz w:val="24"/>
        </w:rPr>
      </w:pPr>
      <w:r>
        <w:rPr>
          <w:sz w:val="24"/>
        </w:rPr>
        <w:t>(a)</w:t>
      </w:r>
      <w:r>
        <w:rPr>
          <w:i/>
          <w:sz w:val="24"/>
        </w:rPr>
        <w:t>Clarias</w:t>
      </w:r>
      <w:r>
        <w:rPr>
          <w:i/>
          <w:spacing w:val="-4"/>
          <w:sz w:val="24"/>
        </w:rPr>
        <w:t> </w:t>
      </w:r>
      <w:r>
        <w:rPr>
          <w:sz w:val="24"/>
        </w:rPr>
        <w:t>(b)</w:t>
      </w:r>
      <w:r>
        <w:rPr>
          <w:spacing w:val="-3"/>
          <w:sz w:val="24"/>
        </w:rPr>
        <w:t> </w:t>
      </w:r>
      <w:r>
        <w:rPr>
          <w:i/>
          <w:sz w:val="24"/>
        </w:rPr>
        <w:t>Tilapia</w:t>
      </w:r>
      <w:r>
        <w:rPr>
          <w:i/>
          <w:spacing w:val="-1"/>
          <w:sz w:val="24"/>
        </w:rPr>
        <w:t> </w:t>
      </w:r>
      <w:r>
        <w:rPr>
          <w:sz w:val="24"/>
        </w:rPr>
        <w:t>(c)</w:t>
      </w:r>
      <w:r>
        <w:rPr>
          <w:i/>
          <w:sz w:val="24"/>
        </w:rPr>
        <w:t>Heterobrachus</w:t>
      </w:r>
      <w:r>
        <w:rPr>
          <w:i/>
          <w:spacing w:val="-1"/>
          <w:sz w:val="24"/>
        </w:rPr>
        <w:t> </w:t>
      </w:r>
      <w:r>
        <w:rPr>
          <w:sz w:val="24"/>
        </w:rPr>
        <w:t>(d)</w:t>
      </w:r>
      <w:r>
        <w:rPr>
          <w:i/>
          <w:sz w:val="24"/>
        </w:rPr>
        <w:t>Heterotis </w:t>
      </w:r>
      <w:r>
        <w:rPr>
          <w:i/>
          <w:spacing w:val="-2"/>
          <w:sz w:val="24"/>
        </w:rPr>
        <w:t>niloticus</w:t>
      </w:r>
    </w:p>
    <w:p>
      <w:pPr>
        <w:pStyle w:val="BodyText"/>
        <w:rPr>
          <w:i/>
        </w:rPr>
      </w:pPr>
    </w:p>
    <w:p>
      <w:pPr>
        <w:pStyle w:val="ListParagraph"/>
        <w:numPr>
          <w:ilvl w:val="0"/>
          <w:numId w:val="88"/>
        </w:numPr>
        <w:tabs>
          <w:tab w:pos="460" w:val="left" w:leader="none"/>
          <w:tab w:pos="501" w:val="left" w:leader="none"/>
        </w:tabs>
        <w:spacing w:line="240" w:lineRule="auto" w:before="0" w:after="0"/>
        <w:ind w:left="460" w:right="665" w:hanging="361"/>
        <w:jc w:val="both"/>
        <w:rPr>
          <w:i/>
          <w:sz w:val="24"/>
        </w:rPr>
      </w:pPr>
      <w:r>
        <w:rPr>
          <w:sz w:val="24"/>
        </w:rPr>
        <w:tab/>
        <w:t>The fish species that is hardy , resistance to disease and suitable for stocking into fish pond is (a)</w:t>
      </w:r>
      <w:r>
        <w:rPr>
          <w:i/>
          <w:sz w:val="24"/>
        </w:rPr>
        <w:t>Clarias </w:t>
      </w:r>
      <w:r>
        <w:rPr>
          <w:sz w:val="24"/>
        </w:rPr>
        <w:t>(b) </w:t>
      </w:r>
      <w:r>
        <w:rPr>
          <w:i/>
          <w:sz w:val="24"/>
        </w:rPr>
        <w:t>Tilapia </w:t>
      </w:r>
      <w:r>
        <w:rPr>
          <w:sz w:val="24"/>
        </w:rPr>
        <w:t>(c) </w:t>
      </w:r>
      <w:r>
        <w:rPr>
          <w:i/>
          <w:sz w:val="24"/>
        </w:rPr>
        <w:t>Heterotis</w:t>
      </w:r>
      <w:r>
        <w:rPr>
          <w:i/>
          <w:spacing w:val="40"/>
          <w:sz w:val="24"/>
        </w:rPr>
        <w:t> </w:t>
      </w:r>
      <w:r>
        <w:rPr>
          <w:i/>
          <w:sz w:val="24"/>
        </w:rPr>
        <w:t>niloticus </w:t>
      </w:r>
      <w:r>
        <w:rPr>
          <w:sz w:val="24"/>
        </w:rPr>
        <w:t>(d) </w:t>
      </w:r>
      <w:r>
        <w:rPr>
          <w:i/>
          <w:sz w:val="24"/>
        </w:rPr>
        <w:t>Heterobranchus</w:t>
      </w:r>
    </w:p>
    <w:p>
      <w:pPr>
        <w:pStyle w:val="BodyText"/>
        <w:rPr>
          <w:i/>
        </w:rPr>
      </w:pPr>
    </w:p>
    <w:p>
      <w:pPr>
        <w:pStyle w:val="ListParagraph"/>
        <w:numPr>
          <w:ilvl w:val="0"/>
          <w:numId w:val="88"/>
        </w:numPr>
        <w:tabs>
          <w:tab w:pos="490" w:val="left" w:leader="none"/>
        </w:tabs>
        <w:spacing w:line="240" w:lineRule="auto" w:before="0" w:after="0"/>
        <w:ind w:left="490" w:right="0" w:hanging="390"/>
        <w:jc w:val="left"/>
        <w:rPr>
          <w:sz w:val="24"/>
        </w:rPr>
      </w:pPr>
      <w:r>
        <w:rPr>
          <w:sz w:val="24"/>
        </w:rPr>
        <w:t>The</w:t>
      </w:r>
      <w:r>
        <w:rPr>
          <w:spacing w:val="28"/>
          <w:sz w:val="24"/>
        </w:rPr>
        <w:t> </w:t>
      </w:r>
      <w:r>
        <w:rPr>
          <w:sz w:val="24"/>
        </w:rPr>
        <w:t>fish</w:t>
      </w:r>
      <w:r>
        <w:rPr>
          <w:spacing w:val="30"/>
          <w:sz w:val="24"/>
        </w:rPr>
        <w:t> </w:t>
      </w:r>
      <w:r>
        <w:rPr>
          <w:sz w:val="24"/>
        </w:rPr>
        <w:t>species</w:t>
      </w:r>
      <w:r>
        <w:rPr>
          <w:spacing w:val="30"/>
          <w:sz w:val="24"/>
        </w:rPr>
        <w:t> </w:t>
      </w:r>
      <w:r>
        <w:rPr>
          <w:sz w:val="24"/>
        </w:rPr>
        <w:t>that</w:t>
      </w:r>
      <w:r>
        <w:rPr>
          <w:spacing w:val="29"/>
          <w:sz w:val="24"/>
        </w:rPr>
        <w:t> </w:t>
      </w:r>
      <w:r>
        <w:rPr>
          <w:sz w:val="24"/>
        </w:rPr>
        <w:t>is</w:t>
      </w:r>
      <w:r>
        <w:rPr>
          <w:spacing w:val="31"/>
          <w:sz w:val="24"/>
        </w:rPr>
        <w:t> </w:t>
      </w:r>
      <w:r>
        <w:rPr>
          <w:sz w:val="24"/>
        </w:rPr>
        <w:t>tolerant</w:t>
      </w:r>
      <w:r>
        <w:rPr>
          <w:spacing w:val="30"/>
          <w:sz w:val="24"/>
        </w:rPr>
        <w:t> </w:t>
      </w:r>
      <w:r>
        <w:rPr>
          <w:sz w:val="24"/>
        </w:rPr>
        <w:t>to</w:t>
      </w:r>
      <w:r>
        <w:rPr>
          <w:spacing w:val="29"/>
          <w:sz w:val="24"/>
        </w:rPr>
        <w:t> </w:t>
      </w:r>
      <w:r>
        <w:rPr>
          <w:sz w:val="24"/>
        </w:rPr>
        <w:t>poor</w:t>
      </w:r>
      <w:r>
        <w:rPr>
          <w:spacing w:val="30"/>
          <w:sz w:val="24"/>
        </w:rPr>
        <w:t> </w:t>
      </w:r>
      <w:r>
        <w:rPr>
          <w:sz w:val="24"/>
        </w:rPr>
        <w:t>water</w:t>
      </w:r>
      <w:r>
        <w:rPr>
          <w:spacing w:val="29"/>
          <w:sz w:val="24"/>
        </w:rPr>
        <w:t> </w:t>
      </w:r>
      <w:r>
        <w:rPr>
          <w:sz w:val="24"/>
        </w:rPr>
        <w:t>quality</w:t>
      </w:r>
      <w:r>
        <w:rPr>
          <w:spacing w:val="25"/>
          <w:sz w:val="24"/>
        </w:rPr>
        <w:t> </w:t>
      </w:r>
      <w:r>
        <w:rPr>
          <w:sz w:val="24"/>
        </w:rPr>
        <w:t>and</w:t>
      </w:r>
      <w:r>
        <w:rPr>
          <w:spacing w:val="30"/>
          <w:sz w:val="24"/>
        </w:rPr>
        <w:t> </w:t>
      </w:r>
      <w:r>
        <w:rPr>
          <w:sz w:val="24"/>
        </w:rPr>
        <w:t>suitable</w:t>
      </w:r>
      <w:r>
        <w:rPr>
          <w:spacing w:val="30"/>
          <w:sz w:val="24"/>
        </w:rPr>
        <w:t> </w:t>
      </w:r>
      <w:r>
        <w:rPr>
          <w:sz w:val="24"/>
        </w:rPr>
        <w:t>for</w:t>
      </w:r>
      <w:r>
        <w:rPr>
          <w:spacing w:val="28"/>
          <w:sz w:val="24"/>
        </w:rPr>
        <w:t> </w:t>
      </w:r>
      <w:r>
        <w:rPr>
          <w:sz w:val="24"/>
        </w:rPr>
        <w:t>stocking</w:t>
      </w:r>
      <w:r>
        <w:rPr>
          <w:spacing w:val="28"/>
          <w:sz w:val="24"/>
        </w:rPr>
        <w:t> </w:t>
      </w:r>
      <w:r>
        <w:rPr>
          <w:sz w:val="24"/>
        </w:rPr>
        <w:t>into</w:t>
      </w:r>
      <w:r>
        <w:rPr>
          <w:spacing w:val="30"/>
          <w:sz w:val="24"/>
        </w:rPr>
        <w:t>  </w:t>
      </w:r>
      <w:r>
        <w:rPr>
          <w:sz w:val="24"/>
        </w:rPr>
        <w:t>fish</w:t>
      </w:r>
      <w:r>
        <w:rPr>
          <w:spacing w:val="30"/>
          <w:sz w:val="24"/>
        </w:rPr>
        <w:t> </w:t>
      </w:r>
      <w:r>
        <w:rPr>
          <w:sz w:val="24"/>
        </w:rPr>
        <w:t>pond</w:t>
      </w:r>
      <w:r>
        <w:rPr>
          <w:spacing w:val="30"/>
          <w:sz w:val="24"/>
        </w:rPr>
        <w:t> </w:t>
      </w:r>
      <w:r>
        <w:rPr>
          <w:spacing w:val="-5"/>
          <w:sz w:val="24"/>
        </w:rPr>
        <w:t>is</w:t>
      </w:r>
    </w:p>
    <w:p>
      <w:pPr>
        <w:spacing w:before="0"/>
        <w:ind w:left="460" w:right="0" w:firstLine="0"/>
        <w:jc w:val="left"/>
        <w:rPr>
          <w:i/>
          <w:sz w:val="24"/>
        </w:rPr>
      </w:pPr>
      <w:r>
        <w:rPr>
          <w:sz w:val="24"/>
        </w:rPr>
        <w:t>(a)</w:t>
      </w:r>
      <w:r>
        <w:rPr>
          <w:spacing w:val="-2"/>
          <w:sz w:val="24"/>
        </w:rPr>
        <w:t> </w:t>
      </w:r>
      <w:r>
        <w:rPr>
          <w:i/>
          <w:sz w:val="24"/>
        </w:rPr>
        <w:t>Clarias</w:t>
      </w:r>
      <w:r>
        <w:rPr>
          <w:i/>
          <w:spacing w:val="-1"/>
          <w:sz w:val="24"/>
        </w:rPr>
        <w:t> </w:t>
      </w:r>
      <w:r>
        <w:rPr>
          <w:sz w:val="24"/>
        </w:rPr>
        <w:t>(b)</w:t>
      </w:r>
      <w:r>
        <w:rPr>
          <w:spacing w:val="-3"/>
          <w:sz w:val="24"/>
        </w:rPr>
        <w:t> </w:t>
      </w:r>
      <w:r>
        <w:rPr>
          <w:i/>
          <w:sz w:val="24"/>
        </w:rPr>
        <w:t>Tilapia </w:t>
      </w:r>
      <w:r>
        <w:rPr>
          <w:sz w:val="24"/>
        </w:rPr>
        <w:t>(c)</w:t>
      </w:r>
      <w:r>
        <w:rPr>
          <w:spacing w:val="-2"/>
          <w:sz w:val="24"/>
        </w:rPr>
        <w:t> </w:t>
      </w:r>
      <w:r>
        <w:rPr>
          <w:i/>
          <w:sz w:val="24"/>
        </w:rPr>
        <w:t>Heterotis</w:t>
      </w:r>
      <w:r>
        <w:rPr>
          <w:i/>
          <w:spacing w:val="-1"/>
          <w:sz w:val="24"/>
        </w:rPr>
        <w:t> </w:t>
      </w:r>
      <w:r>
        <w:rPr>
          <w:i/>
          <w:sz w:val="24"/>
        </w:rPr>
        <w:t>niloticus</w:t>
      </w:r>
      <w:r>
        <w:rPr>
          <w:i/>
          <w:spacing w:val="-1"/>
          <w:sz w:val="24"/>
        </w:rPr>
        <w:t> </w:t>
      </w:r>
      <w:r>
        <w:rPr>
          <w:sz w:val="24"/>
        </w:rPr>
        <w:t>(d) </w:t>
      </w:r>
      <w:r>
        <w:rPr>
          <w:i/>
          <w:spacing w:val="-2"/>
          <w:sz w:val="24"/>
        </w:rPr>
        <w:t>Heterobranchus</w:t>
      </w:r>
    </w:p>
    <w:p>
      <w:pPr>
        <w:pStyle w:val="BodyText"/>
        <w:rPr>
          <w:i/>
        </w:rPr>
      </w:pPr>
    </w:p>
    <w:p>
      <w:pPr>
        <w:pStyle w:val="ListParagraph"/>
        <w:numPr>
          <w:ilvl w:val="0"/>
          <w:numId w:val="88"/>
        </w:numPr>
        <w:tabs>
          <w:tab w:pos="460" w:val="left" w:leader="none"/>
        </w:tabs>
        <w:spacing w:line="240" w:lineRule="auto" w:before="0" w:after="0"/>
        <w:ind w:left="460" w:right="0" w:hanging="360"/>
        <w:jc w:val="left"/>
        <w:rPr>
          <w:sz w:val="24"/>
        </w:rPr>
      </w:pPr>
      <w:r>
        <w:rPr>
          <w:sz w:val="24"/>
        </w:rPr>
        <w:t>The</w:t>
      </w:r>
      <w:r>
        <w:rPr>
          <w:spacing w:val="-3"/>
          <w:sz w:val="24"/>
        </w:rPr>
        <w:t> </w:t>
      </w:r>
      <w:r>
        <w:rPr>
          <w:sz w:val="24"/>
        </w:rPr>
        <w:t>following</w:t>
      </w:r>
      <w:r>
        <w:rPr>
          <w:spacing w:val="-2"/>
          <w:sz w:val="24"/>
        </w:rPr>
        <w:t> </w:t>
      </w:r>
      <w:r>
        <w:rPr>
          <w:sz w:val="24"/>
        </w:rPr>
        <w:t>fish species</w:t>
      </w:r>
      <w:r>
        <w:rPr>
          <w:spacing w:val="-1"/>
          <w:sz w:val="24"/>
        </w:rPr>
        <w:t> </w:t>
      </w:r>
      <w:r>
        <w:rPr>
          <w:sz w:val="24"/>
        </w:rPr>
        <w:t>are</w:t>
      </w:r>
      <w:r>
        <w:rPr>
          <w:spacing w:val="-2"/>
          <w:sz w:val="24"/>
        </w:rPr>
        <w:t> </w:t>
      </w:r>
      <w:r>
        <w:rPr>
          <w:sz w:val="24"/>
        </w:rPr>
        <w:t>marketable and</w:t>
      </w:r>
      <w:r>
        <w:rPr>
          <w:spacing w:val="1"/>
          <w:sz w:val="24"/>
        </w:rPr>
        <w:t> </w:t>
      </w:r>
      <w:r>
        <w:rPr>
          <w:sz w:val="24"/>
        </w:rPr>
        <w:t>acceptable</w:t>
      </w:r>
      <w:r>
        <w:rPr>
          <w:spacing w:val="-1"/>
          <w:sz w:val="24"/>
        </w:rPr>
        <w:t> </w:t>
      </w:r>
      <w:r>
        <w:rPr>
          <w:sz w:val="24"/>
        </w:rPr>
        <w:t>to</w:t>
      </w:r>
      <w:r>
        <w:rPr>
          <w:spacing w:val="-1"/>
          <w:sz w:val="24"/>
        </w:rPr>
        <w:t> </w:t>
      </w:r>
      <w:r>
        <w:rPr>
          <w:sz w:val="24"/>
        </w:rPr>
        <w:t>consumer </w:t>
      </w:r>
      <w:r>
        <w:rPr>
          <w:spacing w:val="-2"/>
          <w:sz w:val="24"/>
        </w:rPr>
        <w:t>except</w:t>
      </w:r>
    </w:p>
    <w:p>
      <w:pPr>
        <w:spacing w:before="0"/>
        <w:ind w:left="520" w:right="0" w:firstLine="0"/>
        <w:jc w:val="left"/>
        <w:rPr>
          <w:sz w:val="24"/>
        </w:rPr>
      </w:pPr>
      <w:r>
        <w:rPr>
          <w:sz w:val="24"/>
        </w:rPr>
        <w:t>(a)</w:t>
      </w:r>
      <w:r>
        <w:rPr>
          <w:spacing w:val="-1"/>
          <w:sz w:val="24"/>
        </w:rPr>
        <w:t> </w:t>
      </w:r>
      <w:r>
        <w:rPr>
          <w:sz w:val="24"/>
        </w:rPr>
        <w:t>carp</w:t>
      </w:r>
      <w:r>
        <w:rPr>
          <w:spacing w:val="-1"/>
          <w:sz w:val="24"/>
        </w:rPr>
        <w:t> </w:t>
      </w:r>
      <w:r>
        <w:rPr>
          <w:sz w:val="24"/>
        </w:rPr>
        <w:t>fish</w:t>
      </w:r>
      <w:r>
        <w:rPr>
          <w:spacing w:val="59"/>
          <w:sz w:val="24"/>
        </w:rPr>
        <w:t> </w:t>
      </w:r>
      <w:r>
        <w:rPr>
          <w:sz w:val="24"/>
        </w:rPr>
        <w:t>(b)</w:t>
      </w:r>
      <w:r>
        <w:rPr>
          <w:spacing w:val="-2"/>
          <w:sz w:val="24"/>
        </w:rPr>
        <w:t> </w:t>
      </w:r>
      <w:r>
        <w:rPr>
          <w:i/>
          <w:sz w:val="24"/>
        </w:rPr>
        <w:t>Tilapia </w:t>
      </w:r>
      <w:r>
        <w:rPr>
          <w:sz w:val="24"/>
        </w:rPr>
        <w:t>(c)</w:t>
      </w:r>
      <w:r>
        <w:rPr>
          <w:spacing w:val="-1"/>
          <w:sz w:val="24"/>
        </w:rPr>
        <w:t> </w:t>
      </w:r>
      <w:r>
        <w:rPr>
          <w:i/>
          <w:sz w:val="24"/>
        </w:rPr>
        <w:t>Clarias</w:t>
      </w:r>
      <w:r>
        <w:rPr>
          <w:i/>
          <w:spacing w:val="-1"/>
          <w:sz w:val="24"/>
        </w:rPr>
        <w:t> </w:t>
      </w:r>
      <w:r>
        <w:rPr>
          <w:sz w:val="24"/>
        </w:rPr>
        <w:t>(d)</w:t>
      </w:r>
      <w:r>
        <w:rPr>
          <w:spacing w:val="-3"/>
          <w:sz w:val="24"/>
        </w:rPr>
        <w:t> </w:t>
      </w:r>
      <w:r>
        <w:rPr>
          <w:sz w:val="24"/>
        </w:rPr>
        <w:t>star </w:t>
      </w:r>
      <w:r>
        <w:rPr>
          <w:spacing w:val="-2"/>
          <w:sz w:val="24"/>
        </w:rPr>
        <w:t>fish.</w:t>
      </w:r>
    </w:p>
    <w:p>
      <w:pPr>
        <w:pStyle w:val="BodyText"/>
        <w:spacing w:before="1"/>
      </w:pPr>
    </w:p>
    <w:p>
      <w:pPr>
        <w:pStyle w:val="ListParagraph"/>
        <w:numPr>
          <w:ilvl w:val="0"/>
          <w:numId w:val="88"/>
        </w:numPr>
        <w:tabs>
          <w:tab w:pos="520" w:val="left" w:leader="none"/>
        </w:tabs>
        <w:spacing w:line="240" w:lineRule="auto" w:before="0" w:after="0"/>
        <w:ind w:left="520" w:right="0" w:hanging="420"/>
        <w:jc w:val="left"/>
        <w:rPr>
          <w:sz w:val="24"/>
        </w:rPr>
      </w:pPr>
      <w:r>
        <w:rPr>
          <w:sz w:val="24"/>
        </w:rPr>
        <w:t>Fish hatchery</w:t>
      </w:r>
      <w:r>
        <w:rPr>
          <w:spacing w:val="-5"/>
          <w:sz w:val="24"/>
        </w:rPr>
        <w:t> </w:t>
      </w:r>
      <w:r>
        <w:rPr>
          <w:sz w:val="24"/>
        </w:rPr>
        <w:t>equipment include</w:t>
      </w:r>
      <w:r>
        <w:rPr>
          <w:spacing w:val="-1"/>
          <w:sz w:val="24"/>
        </w:rPr>
        <w:t> </w:t>
      </w:r>
      <w:r>
        <w:rPr>
          <w:sz w:val="24"/>
        </w:rPr>
        <w:t>the following</w:t>
      </w:r>
      <w:r>
        <w:rPr>
          <w:spacing w:val="-3"/>
          <w:sz w:val="24"/>
        </w:rPr>
        <w:t> </w:t>
      </w:r>
      <w:r>
        <w:rPr>
          <w:spacing w:val="-2"/>
          <w:sz w:val="24"/>
        </w:rPr>
        <w:t>except</w:t>
      </w:r>
    </w:p>
    <w:p>
      <w:pPr>
        <w:pStyle w:val="BodyText"/>
        <w:tabs>
          <w:tab w:pos="4670" w:val="left" w:leader="none"/>
        </w:tabs>
        <w:ind w:left="520"/>
      </w:pPr>
      <w:r>
        <w:rPr/>
        <w:t>(a)</w:t>
      </w:r>
      <w:r>
        <w:rPr>
          <w:spacing w:val="-3"/>
        </w:rPr>
        <w:t> </w:t>
      </w:r>
      <w:r>
        <w:rPr/>
        <w:t>aquaria</w:t>
      </w:r>
      <w:r>
        <w:rPr>
          <w:spacing w:val="-1"/>
        </w:rPr>
        <w:t> </w:t>
      </w:r>
      <w:r>
        <w:rPr/>
        <w:t>(b)</w:t>
      </w:r>
      <w:r>
        <w:rPr>
          <w:spacing w:val="-2"/>
        </w:rPr>
        <w:t> </w:t>
      </w:r>
      <w:r>
        <w:rPr/>
        <w:t>weighing</w:t>
      </w:r>
      <w:r>
        <w:rPr>
          <w:spacing w:val="-3"/>
        </w:rPr>
        <w:t> </w:t>
      </w:r>
      <w:r>
        <w:rPr/>
        <w:t>scale</w:t>
      </w:r>
      <w:r>
        <w:rPr>
          <w:spacing w:val="-2"/>
        </w:rPr>
        <w:t> </w:t>
      </w:r>
      <w:r>
        <w:rPr/>
        <w:t>(c) </w:t>
      </w:r>
      <w:r>
        <w:rPr>
          <w:spacing w:val="-2"/>
        </w:rPr>
        <w:t>lodine</w:t>
      </w:r>
      <w:r>
        <w:rPr/>
        <w:tab/>
        <w:t>(d)</w:t>
      </w:r>
      <w:r>
        <w:rPr>
          <w:spacing w:val="-3"/>
        </w:rPr>
        <w:t> </w:t>
      </w:r>
      <w:r>
        <w:rPr/>
        <w:t>netting</w:t>
      </w:r>
      <w:r>
        <w:rPr>
          <w:spacing w:val="-2"/>
        </w:rPr>
        <w:t> material.</w:t>
      </w:r>
    </w:p>
    <w:p>
      <w:pPr>
        <w:pStyle w:val="BodyText"/>
      </w:pPr>
    </w:p>
    <w:p>
      <w:pPr>
        <w:pStyle w:val="ListParagraph"/>
        <w:numPr>
          <w:ilvl w:val="0"/>
          <w:numId w:val="88"/>
        </w:numPr>
        <w:tabs>
          <w:tab w:pos="395" w:val="left" w:leader="none"/>
        </w:tabs>
        <w:spacing w:line="240" w:lineRule="auto" w:before="0" w:after="0"/>
        <w:ind w:left="395" w:right="661" w:hanging="395"/>
        <w:jc w:val="right"/>
        <w:rPr>
          <w:sz w:val="24"/>
        </w:rPr>
      </w:pPr>
      <w:r>
        <w:rPr>
          <w:sz w:val="24"/>
        </w:rPr>
        <w:t>In</w:t>
      </w:r>
      <w:r>
        <w:rPr>
          <w:spacing w:val="29"/>
          <w:sz w:val="24"/>
        </w:rPr>
        <w:t> </w:t>
      </w:r>
      <w:r>
        <w:rPr>
          <w:sz w:val="24"/>
        </w:rPr>
        <w:t>hapa</w:t>
      </w:r>
      <w:r>
        <w:rPr>
          <w:spacing w:val="31"/>
          <w:sz w:val="24"/>
        </w:rPr>
        <w:t> </w:t>
      </w:r>
      <w:r>
        <w:rPr>
          <w:sz w:val="24"/>
        </w:rPr>
        <w:t>method</w:t>
      </w:r>
      <w:r>
        <w:rPr>
          <w:spacing w:val="32"/>
          <w:sz w:val="24"/>
        </w:rPr>
        <w:t> </w:t>
      </w:r>
      <w:r>
        <w:rPr>
          <w:sz w:val="24"/>
        </w:rPr>
        <w:t>of</w:t>
      </w:r>
      <w:r>
        <w:rPr>
          <w:spacing w:val="30"/>
          <w:sz w:val="24"/>
        </w:rPr>
        <w:t> </w:t>
      </w:r>
      <w:r>
        <w:rPr>
          <w:sz w:val="24"/>
        </w:rPr>
        <w:t>tilapia</w:t>
      </w:r>
      <w:r>
        <w:rPr>
          <w:spacing w:val="31"/>
          <w:sz w:val="24"/>
        </w:rPr>
        <w:t> </w:t>
      </w:r>
      <w:r>
        <w:rPr>
          <w:sz w:val="24"/>
        </w:rPr>
        <w:t>seed</w:t>
      </w:r>
      <w:r>
        <w:rPr>
          <w:spacing w:val="32"/>
          <w:sz w:val="24"/>
        </w:rPr>
        <w:t> </w:t>
      </w:r>
      <w:r>
        <w:rPr>
          <w:sz w:val="24"/>
        </w:rPr>
        <w:t>production</w:t>
      </w:r>
      <w:r>
        <w:rPr>
          <w:spacing w:val="32"/>
          <w:sz w:val="24"/>
        </w:rPr>
        <w:t> </w:t>
      </w:r>
      <w:r>
        <w:rPr>
          <w:sz w:val="24"/>
        </w:rPr>
        <w:t>practice</w:t>
      </w:r>
      <w:r>
        <w:rPr>
          <w:spacing w:val="30"/>
          <w:sz w:val="24"/>
        </w:rPr>
        <w:t> </w:t>
      </w:r>
      <w:r>
        <w:rPr>
          <w:sz w:val="24"/>
        </w:rPr>
        <w:t>there</w:t>
      </w:r>
      <w:r>
        <w:rPr>
          <w:spacing w:val="31"/>
          <w:sz w:val="24"/>
        </w:rPr>
        <w:t> </w:t>
      </w:r>
      <w:r>
        <w:rPr>
          <w:sz w:val="24"/>
        </w:rPr>
        <w:t>is</w:t>
      </w:r>
      <w:r>
        <w:rPr>
          <w:spacing w:val="33"/>
          <w:sz w:val="24"/>
        </w:rPr>
        <w:t> </w:t>
      </w:r>
      <w:r>
        <w:rPr>
          <w:sz w:val="24"/>
        </w:rPr>
        <w:t>need</w:t>
      </w:r>
      <w:r>
        <w:rPr>
          <w:spacing w:val="31"/>
          <w:sz w:val="24"/>
        </w:rPr>
        <w:t> </w:t>
      </w:r>
      <w:r>
        <w:rPr>
          <w:sz w:val="24"/>
        </w:rPr>
        <w:t>to</w:t>
      </w:r>
      <w:r>
        <w:rPr>
          <w:spacing w:val="30"/>
          <w:sz w:val="24"/>
        </w:rPr>
        <w:t> </w:t>
      </w:r>
      <w:r>
        <w:rPr>
          <w:sz w:val="24"/>
        </w:rPr>
        <w:t>stock</w:t>
      </w:r>
      <w:r>
        <w:rPr>
          <w:spacing w:val="32"/>
          <w:sz w:val="24"/>
        </w:rPr>
        <w:t> </w:t>
      </w:r>
      <w:r>
        <w:rPr>
          <w:sz w:val="24"/>
        </w:rPr>
        <w:t>brood</w:t>
      </w:r>
      <w:r>
        <w:rPr>
          <w:spacing w:val="32"/>
          <w:sz w:val="24"/>
        </w:rPr>
        <w:t> </w:t>
      </w:r>
      <w:r>
        <w:rPr>
          <w:sz w:val="24"/>
        </w:rPr>
        <w:t>fish</w:t>
      </w:r>
      <w:r>
        <w:rPr>
          <w:spacing w:val="31"/>
          <w:sz w:val="24"/>
        </w:rPr>
        <w:t> </w:t>
      </w:r>
      <w:r>
        <w:rPr>
          <w:sz w:val="24"/>
        </w:rPr>
        <w:t>at</w:t>
      </w:r>
      <w:r>
        <w:rPr>
          <w:spacing w:val="32"/>
          <w:sz w:val="24"/>
        </w:rPr>
        <w:t> </w:t>
      </w:r>
      <w:r>
        <w:rPr>
          <w:sz w:val="24"/>
        </w:rPr>
        <w:t>a</w:t>
      </w:r>
      <w:r>
        <w:rPr>
          <w:spacing w:val="31"/>
          <w:sz w:val="24"/>
        </w:rPr>
        <w:t> </w:t>
      </w:r>
      <w:r>
        <w:rPr>
          <w:sz w:val="24"/>
        </w:rPr>
        <w:t>ratio</w:t>
      </w:r>
      <w:r>
        <w:rPr>
          <w:spacing w:val="32"/>
          <w:sz w:val="24"/>
        </w:rPr>
        <w:t> </w:t>
      </w:r>
      <w:r>
        <w:rPr>
          <w:spacing w:val="-5"/>
          <w:sz w:val="24"/>
        </w:rPr>
        <w:t>of</w:t>
      </w:r>
    </w:p>
    <w:p>
      <w:pPr>
        <w:pStyle w:val="BodyText"/>
        <w:ind w:right="660"/>
        <w:jc w:val="right"/>
      </w:pPr>
      <w:r>
        <w:rPr/>
        <w:t>(a)</w:t>
      </w:r>
      <w:r>
        <w:rPr>
          <w:spacing w:val="22"/>
        </w:rPr>
        <w:t> </w:t>
      </w:r>
      <w:r>
        <w:rPr/>
        <w:t>10:2</w:t>
      </w:r>
      <w:r>
        <w:rPr>
          <w:spacing w:val="25"/>
        </w:rPr>
        <w:t> </w:t>
      </w:r>
      <w:r>
        <w:rPr/>
        <w:t>or</w:t>
      </w:r>
      <w:r>
        <w:rPr>
          <w:spacing w:val="24"/>
        </w:rPr>
        <w:t> </w:t>
      </w:r>
      <w:r>
        <w:rPr/>
        <w:t>10:10</w:t>
      </w:r>
      <w:r>
        <w:rPr>
          <w:spacing w:val="26"/>
        </w:rPr>
        <w:t> </w:t>
      </w:r>
      <w:r>
        <w:rPr/>
        <w:t>(male</w:t>
      </w:r>
      <w:r>
        <w:rPr>
          <w:spacing w:val="24"/>
        </w:rPr>
        <w:t> </w:t>
      </w:r>
      <w:r>
        <w:rPr/>
        <w:t>to</w:t>
      </w:r>
      <w:r>
        <w:rPr>
          <w:spacing w:val="25"/>
        </w:rPr>
        <w:t> </w:t>
      </w:r>
      <w:r>
        <w:rPr/>
        <w:t>female)</w:t>
      </w:r>
      <w:r>
        <w:rPr>
          <w:spacing w:val="25"/>
        </w:rPr>
        <w:t> </w:t>
      </w:r>
      <w:r>
        <w:rPr/>
        <w:t>(b)</w:t>
      </w:r>
      <w:r>
        <w:rPr>
          <w:spacing w:val="23"/>
        </w:rPr>
        <w:t> </w:t>
      </w:r>
      <w:r>
        <w:rPr/>
        <w:t>1:5</w:t>
      </w:r>
      <w:r>
        <w:rPr>
          <w:spacing w:val="25"/>
        </w:rPr>
        <w:t> </w:t>
      </w:r>
      <w:r>
        <w:rPr/>
        <w:t>or</w:t>
      </w:r>
      <w:r>
        <w:rPr>
          <w:spacing w:val="25"/>
        </w:rPr>
        <w:t> </w:t>
      </w:r>
      <w:r>
        <w:rPr/>
        <w:t>1:7</w:t>
      </w:r>
      <w:r>
        <w:rPr>
          <w:spacing w:val="25"/>
        </w:rPr>
        <w:t> </w:t>
      </w:r>
      <w:r>
        <w:rPr/>
        <w:t>(male</w:t>
      </w:r>
      <w:r>
        <w:rPr>
          <w:spacing w:val="24"/>
        </w:rPr>
        <w:t> </w:t>
      </w:r>
      <w:r>
        <w:rPr/>
        <w:t>to</w:t>
      </w:r>
      <w:r>
        <w:rPr>
          <w:spacing w:val="25"/>
        </w:rPr>
        <w:t> </w:t>
      </w:r>
      <w:r>
        <w:rPr/>
        <w:t>female)</w:t>
      </w:r>
      <w:r>
        <w:rPr>
          <w:spacing w:val="25"/>
        </w:rPr>
        <w:t> </w:t>
      </w:r>
      <w:r>
        <w:rPr/>
        <w:t>(c)</w:t>
      </w:r>
      <w:r>
        <w:rPr>
          <w:spacing w:val="24"/>
        </w:rPr>
        <w:t> </w:t>
      </w:r>
      <w:r>
        <w:rPr/>
        <w:t>5:1</w:t>
      </w:r>
      <w:r>
        <w:rPr>
          <w:spacing w:val="25"/>
        </w:rPr>
        <w:t> </w:t>
      </w:r>
      <w:r>
        <w:rPr/>
        <w:t>or</w:t>
      </w:r>
      <w:r>
        <w:rPr>
          <w:spacing w:val="25"/>
        </w:rPr>
        <w:t> </w:t>
      </w:r>
      <w:r>
        <w:rPr/>
        <w:t>7:1</w:t>
      </w:r>
      <w:r>
        <w:rPr>
          <w:spacing w:val="25"/>
        </w:rPr>
        <w:t> </w:t>
      </w:r>
      <w:r>
        <w:rPr/>
        <w:t>(male</w:t>
      </w:r>
      <w:r>
        <w:rPr>
          <w:spacing w:val="24"/>
        </w:rPr>
        <w:t> </w:t>
      </w:r>
      <w:r>
        <w:rPr/>
        <w:t>to</w:t>
      </w:r>
      <w:r>
        <w:rPr>
          <w:spacing w:val="26"/>
        </w:rPr>
        <w:t> </w:t>
      </w:r>
      <w:r>
        <w:rPr>
          <w:spacing w:val="-2"/>
        </w:rPr>
        <w:t>female)</w:t>
      </w:r>
    </w:p>
    <w:p>
      <w:pPr>
        <w:pStyle w:val="BodyText"/>
        <w:ind w:left="460"/>
      </w:pPr>
      <w:r>
        <w:rPr/>
        <w:t>(d)</w:t>
      </w:r>
      <w:r>
        <w:rPr>
          <w:spacing w:val="-3"/>
        </w:rPr>
        <w:t> </w:t>
      </w:r>
      <w:r>
        <w:rPr/>
        <w:t>7:1 or 5 :1 (male to </w:t>
      </w:r>
      <w:r>
        <w:rPr>
          <w:spacing w:val="-2"/>
        </w:rPr>
        <w:t>female)</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Young</w:t>
      </w:r>
      <w:r>
        <w:rPr>
          <w:spacing w:val="-3"/>
          <w:sz w:val="24"/>
        </w:rPr>
        <w:t> </w:t>
      </w:r>
      <w:r>
        <w:rPr>
          <w:sz w:val="24"/>
        </w:rPr>
        <w:t>stock</w:t>
      </w:r>
      <w:r>
        <w:rPr>
          <w:spacing w:val="1"/>
          <w:sz w:val="24"/>
        </w:rPr>
        <w:t> </w:t>
      </w:r>
      <w:r>
        <w:rPr>
          <w:sz w:val="24"/>
        </w:rPr>
        <w:t>fish ready</w:t>
      </w:r>
      <w:r>
        <w:rPr>
          <w:spacing w:val="-5"/>
          <w:sz w:val="24"/>
        </w:rPr>
        <w:t> </w:t>
      </w:r>
      <w:r>
        <w:rPr>
          <w:sz w:val="24"/>
        </w:rPr>
        <w:t>for</w:t>
      </w:r>
      <w:r>
        <w:rPr>
          <w:spacing w:val="1"/>
          <w:sz w:val="24"/>
        </w:rPr>
        <w:t> </w:t>
      </w:r>
      <w:r>
        <w:rPr>
          <w:sz w:val="24"/>
        </w:rPr>
        <w:t>rearing</w:t>
      </w:r>
      <w:r>
        <w:rPr>
          <w:spacing w:val="-3"/>
          <w:sz w:val="24"/>
        </w:rPr>
        <w:t> </w:t>
      </w:r>
      <w:r>
        <w:rPr>
          <w:sz w:val="24"/>
        </w:rPr>
        <w:t>and production is</w:t>
      </w:r>
      <w:r>
        <w:rPr>
          <w:spacing w:val="1"/>
          <w:sz w:val="24"/>
        </w:rPr>
        <w:t> </w:t>
      </w:r>
      <w:r>
        <w:rPr>
          <w:spacing w:val="-2"/>
          <w:sz w:val="24"/>
        </w:rPr>
        <w:t>called</w:t>
      </w:r>
    </w:p>
    <w:p>
      <w:pPr>
        <w:pStyle w:val="BodyText"/>
        <w:ind w:left="460"/>
      </w:pPr>
      <w:r>
        <w:rPr/>
        <w:t>(a)</w:t>
      </w:r>
      <w:r>
        <w:rPr>
          <w:spacing w:val="-3"/>
        </w:rPr>
        <w:t> </w:t>
      </w:r>
      <w:r>
        <w:rPr/>
        <w:t>Fry</w:t>
      </w:r>
      <w:r>
        <w:rPr>
          <w:spacing w:val="-6"/>
        </w:rPr>
        <w:t> </w:t>
      </w:r>
      <w:r>
        <w:rPr/>
        <w:t>(b)fingerlings (c)hatcher</w:t>
      </w:r>
      <w:r>
        <w:rPr>
          <w:spacing w:val="1"/>
        </w:rPr>
        <w:t> </w:t>
      </w:r>
      <w:r>
        <w:rPr/>
        <w:t>(d)</w:t>
      </w:r>
      <w:r>
        <w:rPr>
          <w:spacing w:val="-3"/>
        </w:rPr>
        <w:t> </w:t>
      </w:r>
      <w:r>
        <w:rPr/>
        <w:t>brooder</w:t>
      </w:r>
      <w:r>
        <w:rPr>
          <w:spacing w:val="-1"/>
        </w:rPr>
        <w:t> </w:t>
      </w:r>
      <w:r>
        <w:rPr>
          <w:spacing w:val="-2"/>
        </w:rPr>
        <w:t>fish.</w:t>
      </w:r>
    </w:p>
    <w:p>
      <w:pPr>
        <w:pStyle w:val="BodyText"/>
      </w:pPr>
    </w:p>
    <w:p>
      <w:pPr>
        <w:pStyle w:val="ListParagraph"/>
        <w:numPr>
          <w:ilvl w:val="0"/>
          <w:numId w:val="88"/>
        </w:numPr>
        <w:tabs>
          <w:tab w:pos="549" w:val="left" w:leader="none"/>
          <w:tab w:pos="551" w:val="left" w:leader="none"/>
        </w:tabs>
        <w:spacing w:line="240" w:lineRule="auto" w:before="0" w:after="0"/>
        <w:ind w:left="551" w:right="662" w:hanging="452"/>
        <w:jc w:val="both"/>
        <w:rPr>
          <w:sz w:val="24"/>
        </w:rPr>
      </w:pPr>
      <w:r>
        <w:rPr>
          <w:sz w:val="24"/>
        </w:rPr>
        <w:t>Production of all – male (mono sex) fingerlings of tilapia involve two practical methods (a)computerized and chemical sexing</w:t>
      </w:r>
      <w:r>
        <w:rPr>
          <w:spacing w:val="-1"/>
          <w:sz w:val="24"/>
        </w:rPr>
        <w:t> </w:t>
      </w:r>
      <w:r>
        <w:rPr>
          <w:sz w:val="24"/>
        </w:rPr>
        <w:t>(b) fish sexing</w:t>
      </w:r>
      <w:r>
        <w:rPr>
          <w:spacing w:val="-1"/>
          <w:sz w:val="24"/>
        </w:rPr>
        <w:t> </w:t>
      </w:r>
      <w:r>
        <w:rPr>
          <w:sz w:val="24"/>
        </w:rPr>
        <w:t>and conjugal sexing</w:t>
      </w:r>
      <w:r>
        <w:rPr>
          <w:spacing w:val="-1"/>
          <w:sz w:val="24"/>
        </w:rPr>
        <w:t> </w:t>
      </w:r>
      <w:r>
        <w:rPr>
          <w:sz w:val="24"/>
        </w:rPr>
        <w:t>(c) mouth sexing</w:t>
      </w:r>
      <w:r>
        <w:rPr>
          <w:spacing w:val="-1"/>
          <w:sz w:val="24"/>
        </w:rPr>
        <w:t> </w:t>
      </w:r>
      <w:r>
        <w:rPr>
          <w:sz w:val="24"/>
        </w:rPr>
        <w:t>and anal sexing (d hand sexing and hormonal sexing</w:t>
      </w:r>
    </w:p>
    <w:p>
      <w:pPr>
        <w:pStyle w:val="BodyText"/>
      </w:pPr>
    </w:p>
    <w:p>
      <w:pPr>
        <w:pStyle w:val="ListParagraph"/>
        <w:numPr>
          <w:ilvl w:val="0"/>
          <w:numId w:val="88"/>
        </w:numPr>
        <w:tabs>
          <w:tab w:pos="460" w:val="left" w:leader="none"/>
          <w:tab w:pos="4465" w:val="left" w:leader="dot"/>
        </w:tabs>
        <w:spacing w:line="240" w:lineRule="auto" w:before="1" w:after="0"/>
        <w:ind w:left="460" w:right="0" w:hanging="360"/>
        <w:jc w:val="left"/>
        <w:rPr>
          <w:sz w:val="24"/>
        </w:rPr>
      </w:pPr>
      <w:r>
        <w:rPr>
          <w:sz w:val="24"/>
        </w:rPr>
        <w:t>Male</w:t>
      </w:r>
      <w:r>
        <w:rPr>
          <w:spacing w:val="-3"/>
          <w:sz w:val="24"/>
        </w:rPr>
        <w:t> </w:t>
      </w:r>
      <w:r>
        <w:rPr>
          <w:sz w:val="24"/>
        </w:rPr>
        <w:t>tilapia</w:t>
      </w:r>
      <w:r>
        <w:rPr>
          <w:spacing w:val="-1"/>
          <w:sz w:val="24"/>
        </w:rPr>
        <w:t> </w:t>
      </w:r>
      <w:r>
        <w:rPr>
          <w:spacing w:val="-4"/>
          <w:sz w:val="24"/>
        </w:rPr>
        <w:t>have</w:t>
      </w:r>
      <w:r>
        <w:rPr>
          <w:sz w:val="24"/>
        </w:rPr>
        <w:tab/>
        <w:t>orifices‘</w:t>
      </w:r>
      <w:r>
        <w:rPr>
          <w:spacing w:val="-4"/>
          <w:sz w:val="24"/>
        </w:rPr>
        <w:t> </w:t>
      </w:r>
      <w:r>
        <w:rPr>
          <w:sz w:val="24"/>
        </w:rPr>
        <w:t>(openings)</w:t>
      </w:r>
      <w:r>
        <w:rPr>
          <w:spacing w:val="-1"/>
          <w:sz w:val="24"/>
        </w:rPr>
        <w:t> </w:t>
      </w:r>
      <w:r>
        <w:rPr>
          <w:sz w:val="24"/>
        </w:rPr>
        <w:t>situated near</w:t>
      </w:r>
      <w:r>
        <w:rPr>
          <w:spacing w:val="-1"/>
          <w:sz w:val="24"/>
        </w:rPr>
        <w:t> </w:t>
      </w:r>
      <w:r>
        <w:rPr>
          <w:sz w:val="24"/>
        </w:rPr>
        <w:t>the</w:t>
      </w:r>
      <w:r>
        <w:rPr>
          <w:spacing w:val="-3"/>
          <w:sz w:val="24"/>
        </w:rPr>
        <w:t> </w:t>
      </w:r>
      <w:r>
        <w:rPr>
          <w:sz w:val="24"/>
        </w:rPr>
        <w:t>ventral</w:t>
      </w:r>
      <w:r>
        <w:rPr>
          <w:spacing w:val="-1"/>
          <w:sz w:val="24"/>
        </w:rPr>
        <w:t> </w:t>
      </w:r>
      <w:r>
        <w:rPr>
          <w:spacing w:val="-4"/>
          <w:sz w:val="24"/>
        </w:rPr>
        <w:t>fine</w:t>
      </w:r>
    </w:p>
    <w:p>
      <w:pPr>
        <w:pStyle w:val="BodyText"/>
        <w:ind w:left="460"/>
      </w:pPr>
      <w:r>
        <w:rPr/>
        <w:t>(a)</w:t>
      </w:r>
      <w:r>
        <w:rPr>
          <w:spacing w:val="-1"/>
        </w:rPr>
        <w:t> </w:t>
      </w:r>
      <w:r>
        <w:rPr/>
        <w:t>two</w:t>
      </w:r>
      <w:r>
        <w:rPr>
          <w:spacing w:val="-1"/>
        </w:rPr>
        <w:t> </w:t>
      </w:r>
      <w:r>
        <w:rPr/>
        <w:t>(b) three</w:t>
      </w:r>
      <w:r>
        <w:rPr>
          <w:spacing w:val="-1"/>
        </w:rPr>
        <w:t> </w:t>
      </w:r>
      <w:r>
        <w:rPr/>
        <w:t>(c) one</w:t>
      </w:r>
      <w:r>
        <w:rPr>
          <w:spacing w:val="-1"/>
        </w:rPr>
        <w:t> </w:t>
      </w:r>
      <w:r>
        <w:rPr/>
        <w:t>(d)</w:t>
      </w:r>
      <w:r>
        <w:rPr>
          <w:spacing w:val="-1"/>
        </w:rPr>
        <w:t> </w:t>
      </w:r>
      <w:r>
        <w:rPr>
          <w:spacing w:val="-4"/>
        </w:rPr>
        <w:t>four</w:t>
      </w:r>
    </w:p>
    <w:p>
      <w:pPr>
        <w:pStyle w:val="BodyText"/>
      </w:pPr>
    </w:p>
    <w:p>
      <w:pPr>
        <w:pStyle w:val="ListParagraph"/>
        <w:numPr>
          <w:ilvl w:val="0"/>
          <w:numId w:val="88"/>
        </w:numPr>
        <w:tabs>
          <w:tab w:pos="460" w:val="left" w:leader="none"/>
          <w:tab w:pos="3778" w:val="left" w:leader="dot"/>
        </w:tabs>
        <w:spacing w:line="240" w:lineRule="auto" w:before="0" w:after="0"/>
        <w:ind w:left="460" w:right="0" w:hanging="360"/>
        <w:jc w:val="left"/>
        <w:rPr>
          <w:sz w:val="24"/>
        </w:rPr>
      </w:pPr>
      <w:r>
        <w:rPr>
          <w:sz w:val="24"/>
        </w:rPr>
        <w:t>Female</w:t>
      </w:r>
      <w:r>
        <w:rPr>
          <w:spacing w:val="-3"/>
          <w:sz w:val="24"/>
        </w:rPr>
        <w:t> </w:t>
      </w:r>
      <w:r>
        <w:rPr>
          <w:sz w:val="24"/>
        </w:rPr>
        <w:t>tilapia</w:t>
      </w:r>
      <w:r>
        <w:rPr>
          <w:spacing w:val="-2"/>
          <w:sz w:val="24"/>
        </w:rPr>
        <w:t> </w:t>
      </w:r>
      <w:r>
        <w:rPr>
          <w:spacing w:val="-4"/>
          <w:sz w:val="24"/>
        </w:rPr>
        <w:t>have</w:t>
      </w:r>
      <w:r>
        <w:rPr>
          <w:sz w:val="24"/>
        </w:rPr>
        <w:tab/>
        <w:t>orifices</w:t>
      </w:r>
      <w:r>
        <w:rPr>
          <w:spacing w:val="-4"/>
          <w:sz w:val="24"/>
        </w:rPr>
        <w:t> </w:t>
      </w:r>
      <w:r>
        <w:rPr>
          <w:spacing w:val="-2"/>
          <w:sz w:val="24"/>
        </w:rPr>
        <w:t>(openings)</w:t>
      </w:r>
    </w:p>
    <w:p>
      <w:pPr>
        <w:pStyle w:val="BodyText"/>
        <w:ind w:left="460"/>
      </w:pPr>
      <w:r>
        <w:rPr/>
        <w:t>(a)</w:t>
      </w:r>
      <w:r>
        <w:rPr>
          <w:spacing w:val="-1"/>
        </w:rPr>
        <w:t> </w:t>
      </w:r>
      <w:r>
        <w:rPr/>
        <w:t>two</w:t>
      </w:r>
      <w:r>
        <w:rPr>
          <w:spacing w:val="-1"/>
        </w:rPr>
        <w:t> </w:t>
      </w:r>
      <w:r>
        <w:rPr/>
        <w:t>(b) three</w:t>
      </w:r>
      <w:r>
        <w:rPr>
          <w:spacing w:val="-1"/>
        </w:rPr>
        <w:t> </w:t>
      </w:r>
      <w:r>
        <w:rPr/>
        <w:t>(c) one</w:t>
      </w:r>
      <w:r>
        <w:rPr>
          <w:spacing w:val="-1"/>
        </w:rPr>
        <w:t> </w:t>
      </w:r>
      <w:r>
        <w:rPr/>
        <w:t>(d)</w:t>
      </w:r>
      <w:r>
        <w:rPr>
          <w:spacing w:val="-1"/>
        </w:rPr>
        <w:t> </w:t>
      </w:r>
      <w:r>
        <w:rPr>
          <w:spacing w:val="-4"/>
        </w:rPr>
        <w:t>four</w:t>
      </w:r>
    </w:p>
    <w:p>
      <w:pPr>
        <w:pStyle w:val="BodyText"/>
      </w:pPr>
    </w:p>
    <w:p>
      <w:pPr>
        <w:pStyle w:val="ListParagraph"/>
        <w:numPr>
          <w:ilvl w:val="0"/>
          <w:numId w:val="88"/>
        </w:numPr>
        <w:tabs>
          <w:tab w:pos="460" w:val="left" w:leader="none"/>
          <w:tab w:pos="7590" w:val="left" w:leader="dot"/>
        </w:tabs>
        <w:spacing w:line="240" w:lineRule="auto" w:before="0" w:after="0"/>
        <w:ind w:left="460" w:right="0" w:hanging="360"/>
        <w:jc w:val="left"/>
        <w:rPr>
          <w:sz w:val="24"/>
        </w:rPr>
      </w:pPr>
      <w:r>
        <w:rPr>
          <w:sz w:val="24"/>
        </w:rPr>
        <w:t>After</w:t>
      </w:r>
      <w:r>
        <w:rPr>
          <w:spacing w:val="-1"/>
          <w:sz w:val="24"/>
        </w:rPr>
        <w:t> </w:t>
      </w:r>
      <w:r>
        <w:rPr>
          <w:sz w:val="24"/>
        </w:rPr>
        <w:t>collecting</w:t>
      </w:r>
      <w:r>
        <w:rPr>
          <w:spacing w:val="-2"/>
          <w:sz w:val="24"/>
        </w:rPr>
        <w:t> </w:t>
      </w:r>
      <w:r>
        <w:rPr>
          <w:sz w:val="24"/>
        </w:rPr>
        <w:t>cat</w:t>
      </w:r>
      <w:r>
        <w:rPr>
          <w:spacing w:val="-1"/>
          <w:sz w:val="24"/>
        </w:rPr>
        <w:t> </w:t>
      </w:r>
      <w:r>
        <w:rPr>
          <w:sz w:val="24"/>
        </w:rPr>
        <w:t>fish</w:t>
      </w:r>
      <w:r>
        <w:rPr>
          <w:spacing w:val="-1"/>
          <w:sz w:val="24"/>
        </w:rPr>
        <w:t> </w:t>
      </w:r>
      <w:r>
        <w:rPr>
          <w:sz w:val="24"/>
        </w:rPr>
        <w:t>for spawning</w:t>
      </w:r>
      <w:r>
        <w:rPr>
          <w:spacing w:val="-1"/>
          <w:sz w:val="24"/>
        </w:rPr>
        <w:t> </w:t>
      </w:r>
      <w:r>
        <w:rPr>
          <w:sz w:val="24"/>
        </w:rPr>
        <w:t>disinfect</w:t>
      </w:r>
      <w:r>
        <w:rPr>
          <w:spacing w:val="1"/>
          <w:sz w:val="24"/>
        </w:rPr>
        <w:t> </w:t>
      </w:r>
      <w:r>
        <w:rPr>
          <w:sz w:val="24"/>
        </w:rPr>
        <w:t>them </w:t>
      </w:r>
      <w:r>
        <w:rPr>
          <w:spacing w:val="-2"/>
          <w:sz w:val="24"/>
        </w:rPr>
        <w:t>with…</w:t>
      </w:r>
      <w:r>
        <w:rPr>
          <w:sz w:val="24"/>
        </w:rPr>
        <w:tab/>
        <w:t>bath</w:t>
      </w:r>
      <w:r>
        <w:rPr>
          <w:spacing w:val="-3"/>
          <w:sz w:val="24"/>
        </w:rPr>
        <w:t> </w:t>
      </w:r>
      <w:r>
        <w:rPr>
          <w:sz w:val="24"/>
        </w:rPr>
        <w:t>to prevent the</w:t>
      </w:r>
      <w:r>
        <w:rPr>
          <w:spacing w:val="-1"/>
          <w:sz w:val="24"/>
        </w:rPr>
        <w:t> </w:t>
      </w:r>
      <w:r>
        <w:rPr>
          <w:spacing w:val="-2"/>
          <w:sz w:val="24"/>
        </w:rPr>
        <w:t>transfer</w:t>
      </w:r>
    </w:p>
    <w:p>
      <w:pPr>
        <w:pStyle w:val="BodyText"/>
        <w:ind w:left="551"/>
      </w:pPr>
      <w:r>
        <w:rPr/>
        <w:t>of</w:t>
      </w:r>
      <w:r>
        <w:rPr>
          <w:spacing w:val="-2"/>
        </w:rPr>
        <w:t> </w:t>
      </w:r>
      <w:r>
        <w:rPr/>
        <w:t>pathogen</w:t>
      </w:r>
      <w:r>
        <w:rPr>
          <w:spacing w:val="-1"/>
        </w:rPr>
        <w:t> </w:t>
      </w:r>
      <w:r>
        <w:rPr/>
        <w:t>(a) Izal</w:t>
      </w:r>
      <w:r>
        <w:rPr>
          <w:spacing w:val="-1"/>
        </w:rPr>
        <w:t> </w:t>
      </w:r>
      <w:r>
        <w:rPr/>
        <w:t>(b)</w:t>
      </w:r>
      <w:r>
        <w:rPr>
          <w:spacing w:val="-2"/>
        </w:rPr>
        <w:t> </w:t>
      </w:r>
      <w:r>
        <w:rPr/>
        <w:t>dettol</w:t>
      </w:r>
      <w:r>
        <w:rPr>
          <w:spacing w:val="-1"/>
        </w:rPr>
        <w:t> </w:t>
      </w:r>
      <w:r>
        <w:rPr/>
        <w:t>(c)</w:t>
      </w:r>
      <w:r>
        <w:rPr>
          <w:spacing w:val="-1"/>
        </w:rPr>
        <w:t> </w:t>
      </w:r>
      <w:r>
        <w:rPr/>
        <w:t>lime</w:t>
      </w:r>
      <w:r>
        <w:rPr>
          <w:spacing w:val="-2"/>
        </w:rPr>
        <w:t> </w:t>
      </w:r>
      <w:r>
        <w:rPr/>
        <w:t>(d)</w:t>
      </w:r>
      <w:r>
        <w:rPr>
          <w:spacing w:val="-1"/>
        </w:rPr>
        <w:t> </w:t>
      </w:r>
      <w:r>
        <w:rPr>
          <w:spacing w:val="-2"/>
        </w:rPr>
        <w:t>formalin</w:t>
      </w:r>
    </w:p>
    <w:p>
      <w:pPr>
        <w:pStyle w:val="BodyText"/>
      </w:pPr>
    </w:p>
    <w:p>
      <w:pPr>
        <w:pStyle w:val="ListParagraph"/>
        <w:numPr>
          <w:ilvl w:val="0"/>
          <w:numId w:val="88"/>
        </w:numPr>
        <w:tabs>
          <w:tab w:pos="462" w:val="left" w:leader="none"/>
        </w:tabs>
        <w:spacing w:line="240" w:lineRule="auto" w:before="0" w:after="0"/>
        <w:ind w:left="462" w:right="0" w:hanging="362"/>
        <w:jc w:val="left"/>
        <w:rPr>
          <w:sz w:val="24"/>
        </w:rPr>
      </w:pPr>
      <w:r>
        <w:rPr>
          <w:sz w:val="24"/>
        </w:rPr>
        <w:t>In</w:t>
      </w:r>
      <w:r>
        <w:rPr>
          <w:spacing w:val="-2"/>
          <w:sz w:val="24"/>
        </w:rPr>
        <w:t> </w:t>
      </w:r>
      <w:r>
        <w:rPr>
          <w:sz w:val="24"/>
        </w:rPr>
        <w:t>cat</w:t>
      </w:r>
      <w:r>
        <w:rPr>
          <w:spacing w:val="-1"/>
          <w:sz w:val="24"/>
        </w:rPr>
        <w:t> </w:t>
      </w:r>
      <w:r>
        <w:rPr>
          <w:sz w:val="24"/>
        </w:rPr>
        <w:t>fish</w:t>
      </w:r>
      <w:r>
        <w:rPr>
          <w:spacing w:val="-1"/>
          <w:sz w:val="24"/>
        </w:rPr>
        <w:t> </w:t>
      </w:r>
      <w:r>
        <w:rPr>
          <w:sz w:val="24"/>
        </w:rPr>
        <w:t>spawning</w:t>
      </w:r>
      <w:r>
        <w:rPr>
          <w:spacing w:val="-2"/>
          <w:sz w:val="24"/>
        </w:rPr>
        <w:t> </w:t>
      </w:r>
      <w:r>
        <w:rPr>
          <w:sz w:val="24"/>
        </w:rPr>
        <w:t>required</w:t>
      </w:r>
      <w:r>
        <w:rPr>
          <w:spacing w:val="-1"/>
          <w:sz w:val="24"/>
        </w:rPr>
        <w:t> </w:t>
      </w:r>
      <w:r>
        <w:rPr>
          <w:sz w:val="24"/>
        </w:rPr>
        <w:t>the</w:t>
      </w:r>
      <w:r>
        <w:rPr>
          <w:spacing w:val="-1"/>
          <w:sz w:val="24"/>
        </w:rPr>
        <w:t> </w:t>
      </w:r>
      <w:r>
        <w:rPr>
          <w:sz w:val="24"/>
        </w:rPr>
        <w:t>following</w:t>
      </w:r>
      <w:r>
        <w:rPr>
          <w:spacing w:val="-3"/>
          <w:sz w:val="24"/>
        </w:rPr>
        <w:t> </w:t>
      </w:r>
      <w:r>
        <w:rPr>
          <w:sz w:val="24"/>
        </w:rPr>
        <w:t>techniques</w:t>
      </w:r>
      <w:r>
        <w:rPr>
          <w:spacing w:val="-1"/>
          <w:sz w:val="24"/>
        </w:rPr>
        <w:t> </w:t>
      </w:r>
      <w:r>
        <w:rPr>
          <w:sz w:val="24"/>
        </w:rPr>
        <w:t>are</w:t>
      </w:r>
      <w:r>
        <w:rPr>
          <w:spacing w:val="-1"/>
          <w:sz w:val="24"/>
        </w:rPr>
        <w:t> </w:t>
      </w:r>
      <w:r>
        <w:rPr>
          <w:spacing w:val="-2"/>
          <w:sz w:val="24"/>
        </w:rPr>
        <w:t>excep</w:t>
      </w:r>
    </w:p>
    <w:p>
      <w:pPr>
        <w:pStyle w:val="BodyText"/>
        <w:ind w:left="551" w:right="655"/>
      </w:pPr>
      <w:r>
        <w:rPr/>
        <w:t>(a)</w:t>
      </w:r>
      <w:r>
        <w:rPr>
          <w:spacing w:val="23"/>
        </w:rPr>
        <w:t> </w:t>
      </w:r>
      <w:r>
        <w:rPr/>
        <w:t>selecting and</w:t>
      </w:r>
      <w:r>
        <w:rPr>
          <w:spacing w:val="24"/>
        </w:rPr>
        <w:t> </w:t>
      </w:r>
      <w:r>
        <w:rPr/>
        <w:t>handling brooders</w:t>
      </w:r>
      <w:r>
        <w:rPr>
          <w:spacing w:val="23"/>
        </w:rPr>
        <w:t> </w:t>
      </w:r>
      <w:r>
        <w:rPr/>
        <w:t>(b)</w:t>
      </w:r>
      <w:r>
        <w:rPr>
          <w:spacing w:val="23"/>
        </w:rPr>
        <w:t> </w:t>
      </w:r>
      <w:r>
        <w:rPr/>
        <w:t>collecting</w:t>
      </w:r>
      <w:r>
        <w:rPr>
          <w:spacing w:val="24"/>
        </w:rPr>
        <w:t> </w:t>
      </w:r>
      <w:r>
        <w:rPr/>
        <w:t>and</w:t>
      </w:r>
      <w:r>
        <w:rPr>
          <w:spacing w:val="24"/>
        </w:rPr>
        <w:t> </w:t>
      </w:r>
      <w:r>
        <w:rPr/>
        <w:t>injecting pituitary (c)striping</w:t>
      </w:r>
      <w:r>
        <w:rPr>
          <w:spacing w:val="22"/>
        </w:rPr>
        <w:t> </w:t>
      </w:r>
      <w:r>
        <w:rPr/>
        <w:t>the</w:t>
      </w:r>
      <w:r>
        <w:rPr>
          <w:spacing w:val="23"/>
        </w:rPr>
        <w:t> </w:t>
      </w:r>
      <w:r>
        <w:rPr/>
        <w:t>female</w:t>
      </w:r>
      <w:r>
        <w:rPr>
          <w:spacing w:val="23"/>
        </w:rPr>
        <w:t> </w:t>
      </w:r>
      <w:r>
        <w:rPr/>
        <w:t>to fertilize the eggs and incubating</w:t>
      </w:r>
      <w:r>
        <w:rPr>
          <w:spacing w:val="40"/>
        </w:rPr>
        <w:t> </w:t>
      </w:r>
      <w:r>
        <w:rPr/>
        <w:t>the eggs (d) cannibalism</w:t>
      </w:r>
    </w:p>
    <w:p>
      <w:pPr>
        <w:pStyle w:val="BodyText"/>
      </w:pPr>
    </w:p>
    <w:p>
      <w:pPr>
        <w:pStyle w:val="ListParagraph"/>
        <w:numPr>
          <w:ilvl w:val="0"/>
          <w:numId w:val="88"/>
        </w:numPr>
        <w:tabs>
          <w:tab w:pos="462" w:val="left" w:leader="none"/>
        </w:tabs>
        <w:spacing w:line="240" w:lineRule="auto" w:before="1" w:after="0"/>
        <w:ind w:left="462" w:right="0" w:hanging="362"/>
        <w:jc w:val="left"/>
        <w:rPr>
          <w:sz w:val="24"/>
        </w:rPr>
      </w:pPr>
      <w:r>
        <w:rPr>
          <w:sz w:val="24"/>
        </w:rPr>
        <w:t>Incubate</w:t>
      </w:r>
      <w:r>
        <w:rPr>
          <w:spacing w:val="-2"/>
          <w:sz w:val="24"/>
        </w:rPr>
        <w:t> </w:t>
      </w:r>
      <w:r>
        <w:rPr>
          <w:sz w:val="24"/>
        </w:rPr>
        <w:t>the eggs</w:t>
      </w:r>
      <w:r>
        <w:rPr>
          <w:spacing w:val="-1"/>
          <w:sz w:val="24"/>
        </w:rPr>
        <w:t> </w:t>
      </w:r>
      <w:r>
        <w:rPr>
          <w:sz w:val="24"/>
        </w:rPr>
        <w:t>of a</w:t>
      </w:r>
      <w:r>
        <w:rPr>
          <w:spacing w:val="-2"/>
          <w:sz w:val="24"/>
        </w:rPr>
        <w:t> </w:t>
      </w:r>
      <w:r>
        <w:rPr>
          <w:sz w:val="24"/>
        </w:rPr>
        <w:t>catfish</w:t>
      </w:r>
      <w:r>
        <w:rPr>
          <w:spacing w:val="-1"/>
          <w:sz w:val="24"/>
        </w:rPr>
        <w:t> </w:t>
      </w:r>
      <w:r>
        <w:rPr>
          <w:sz w:val="24"/>
        </w:rPr>
        <w:t>in</w:t>
      </w:r>
      <w:r>
        <w:rPr>
          <w:spacing w:val="-2"/>
          <w:sz w:val="24"/>
        </w:rPr>
        <w:t> </w:t>
      </w:r>
      <w:r>
        <w:rPr>
          <w:sz w:val="24"/>
        </w:rPr>
        <w:t>flowing</w:t>
      </w:r>
      <w:r>
        <w:rPr>
          <w:spacing w:val="-4"/>
          <w:sz w:val="24"/>
        </w:rPr>
        <w:t> </w:t>
      </w:r>
      <w:r>
        <w:rPr>
          <w:sz w:val="24"/>
        </w:rPr>
        <w:t>water with</w:t>
      </w:r>
      <w:r>
        <w:rPr>
          <w:spacing w:val="-1"/>
          <w:sz w:val="24"/>
        </w:rPr>
        <w:t> </w:t>
      </w:r>
      <w:r>
        <w:rPr>
          <w:sz w:val="24"/>
        </w:rPr>
        <w:t>a</w:t>
      </w:r>
      <w:r>
        <w:rPr>
          <w:spacing w:val="-1"/>
          <w:sz w:val="24"/>
        </w:rPr>
        <w:t> </w:t>
      </w:r>
      <w:r>
        <w:rPr>
          <w:sz w:val="24"/>
        </w:rPr>
        <w:t>flow</w:t>
      </w:r>
      <w:r>
        <w:rPr>
          <w:spacing w:val="-1"/>
          <w:sz w:val="24"/>
        </w:rPr>
        <w:t> </w:t>
      </w:r>
      <w:r>
        <w:rPr>
          <w:sz w:val="24"/>
        </w:rPr>
        <w:t>through</w:t>
      </w:r>
      <w:r>
        <w:rPr>
          <w:spacing w:val="-1"/>
          <w:sz w:val="24"/>
        </w:rPr>
        <w:t> </w:t>
      </w:r>
      <w:r>
        <w:rPr>
          <w:sz w:val="24"/>
        </w:rPr>
        <w:t>rate </w:t>
      </w:r>
      <w:r>
        <w:rPr>
          <w:spacing w:val="-5"/>
          <w:sz w:val="24"/>
        </w:rPr>
        <w:t>of</w:t>
      </w:r>
    </w:p>
    <w:p>
      <w:pPr>
        <w:pStyle w:val="BodyText"/>
        <w:ind w:left="551" w:right="655"/>
      </w:pPr>
      <w:r>
        <w:rPr/>
        <w:t>(a)</w:t>
      </w:r>
      <w:r>
        <w:rPr>
          <w:spacing w:val="23"/>
        </w:rPr>
        <w:t> </w:t>
      </w:r>
      <w:r>
        <w:rPr/>
        <w:t>1-3</w:t>
      </w:r>
      <w:r>
        <w:rPr>
          <w:spacing w:val="24"/>
        </w:rPr>
        <w:t> </w:t>
      </w:r>
      <w:r>
        <w:rPr/>
        <w:t>litres</w:t>
      </w:r>
      <w:r>
        <w:rPr>
          <w:spacing w:val="24"/>
        </w:rPr>
        <w:t> </w:t>
      </w:r>
      <w:r>
        <w:rPr/>
        <w:t>per</w:t>
      </w:r>
      <w:r>
        <w:rPr>
          <w:spacing w:val="23"/>
        </w:rPr>
        <w:t> </w:t>
      </w:r>
      <w:r>
        <w:rPr/>
        <w:t>minute</w:t>
      </w:r>
      <w:r>
        <w:rPr>
          <w:spacing w:val="25"/>
        </w:rPr>
        <w:t> </w:t>
      </w:r>
      <w:r>
        <w:rPr/>
        <w:t>(b)</w:t>
      </w:r>
      <w:r>
        <w:rPr>
          <w:spacing w:val="22"/>
        </w:rPr>
        <w:t> </w:t>
      </w:r>
      <w:r>
        <w:rPr/>
        <w:t>4-5</w:t>
      </w:r>
      <w:r>
        <w:rPr>
          <w:spacing w:val="24"/>
        </w:rPr>
        <w:t> </w:t>
      </w:r>
      <w:r>
        <w:rPr/>
        <w:t>litres</w:t>
      </w:r>
      <w:r>
        <w:rPr>
          <w:spacing w:val="24"/>
        </w:rPr>
        <w:t> </w:t>
      </w:r>
      <w:r>
        <w:rPr/>
        <w:t>per</w:t>
      </w:r>
      <w:r>
        <w:rPr>
          <w:spacing w:val="23"/>
        </w:rPr>
        <w:t> </w:t>
      </w:r>
      <w:r>
        <w:rPr/>
        <w:t>minute</w:t>
      </w:r>
      <w:r>
        <w:rPr>
          <w:spacing w:val="23"/>
        </w:rPr>
        <w:t> </w:t>
      </w:r>
      <w:r>
        <w:rPr/>
        <w:t>(c)</w:t>
      </w:r>
      <w:r>
        <w:rPr>
          <w:spacing w:val="80"/>
        </w:rPr>
        <w:t> </w:t>
      </w:r>
      <w:r>
        <w:rPr/>
        <w:t>20-25</w:t>
      </w:r>
      <w:r>
        <w:rPr>
          <w:spacing w:val="24"/>
        </w:rPr>
        <w:t> </w:t>
      </w:r>
      <w:r>
        <w:rPr/>
        <w:t>litres</w:t>
      </w:r>
      <w:r>
        <w:rPr>
          <w:spacing w:val="24"/>
        </w:rPr>
        <w:t> </w:t>
      </w:r>
      <w:r>
        <w:rPr/>
        <w:t>per</w:t>
      </w:r>
      <w:r>
        <w:rPr>
          <w:spacing w:val="23"/>
        </w:rPr>
        <w:t> </w:t>
      </w:r>
      <w:r>
        <w:rPr/>
        <w:t>minute</w:t>
      </w:r>
      <w:r>
        <w:rPr>
          <w:spacing w:val="23"/>
        </w:rPr>
        <w:t> </w:t>
      </w:r>
      <w:r>
        <w:rPr/>
        <w:t>(d)30-35</w:t>
      </w:r>
      <w:r>
        <w:rPr>
          <w:spacing w:val="80"/>
        </w:rPr>
        <w:t> </w:t>
      </w:r>
      <w:r>
        <w:rPr/>
        <w:t>litres</w:t>
      </w:r>
      <w:r>
        <w:rPr>
          <w:spacing w:val="24"/>
        </w:rPr>
        <w:t> </w:t>
      </w:r>
      <w:r>
        <w:rPr/>
        <w:t>per </w:t>
      </w:r>
      <w:r>
        <w:rPr>
          <w:spacing w:val="-2"/>
        </w:rPr>
        <w:t>minute</w:t>
      </w:r>
    </w:p>
    <w:p>
      <w:pPr>
        <w:pStyle w:val="BodyText"/>
        <w:rPr>
          <w:sz w:val="20"/>
        </w:rPr>
      </w:pPr>
    </w:p>
    <w:p>
      <w:pPr>
        <w:pStyle w:val="BodyText"/>
        <w:spacing w:before="66"/>
        <w:rPr>
          <w:sz w:val="20"/>
        </w:rPr>
      </w:pPr>
      <w:r>
        <w:rPr/>
        <mc:AlternateContent>
          <mc:Choice Requires="wps">
            <w:drawing>
              <wp:anchor distT="0" distB="0" distL="0" distR="0" allowOverlap="1" layoutInCell="1" locked="0" behindDoc="1" simplePos="0" relativeHeight="487613440">
                <wp:simplePos x="0" y="0"/>
                <wp:positionH relativeFrom="page">
                  <wp:posOffset>887730</wp:posOffset>
                </wp:positionH>
                <wp:positionV relativeFrom="paragraph">
                  <wp:posOffset>203202</wp:posOffset>
                </wp:positionV>
                <wp:extent cx="6242685" cy="116205"/>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6242685" cy="116205"/>
                        </a:xfrm>
                        <a:custGeom>
                          <a:avLst/>
                          <a:gdLst/>
                          <a:ahLst/>
                          <a:cxnLst/>
                          <a:rect l="l" t="t" r="r" b="b"/>
                          <a:pathLst>
                            <a:path w="6242685" h="116205">
                              <a:moveTo>
                                <a:pt x="0" y="116204"/>
                              </a:moveTo>
                              <a:lnTo>
                                <a:pt x="6242685" y="116204"/>
                              </a:lnTo>
                              <a:lnTo>
                                <a:pt x="6242685" y="0"/>
                              </a:lnTo>
                              <a:lnTo>
                                <a:pt x="0" y="0"/>
                              </a:lnTo>
                              <a:lnTo>
                                <a:pt x="0" y="116204"/>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69.900002pt;margin-top:16.000195pt;width:491.55pt;height:9.15pt;mso-position-horizontal-relative:page;mso-position-vertical-relative:paragraph;z-index:-15703040;mso-wrap-distance-left:0;mso-wrap-distance-right:0" id="docshape134" filled="false" stroked="true" strokeweight="3pt" strokecolor="#000000">
                <v:stroke dashstyle="solid"/>
                <w10:wrap type="topAndBottom"/>
              </v:rect>
            </w:pict>
          </mc:Fallback>
        </mc:AlternateContent>
      </w:r>
    </w:p>
    <w:p>
      <w:pPr>
        <w:spacing w:after="0"/>
        <w:rPr>
          <w:sz w:val="20"/>
        </w:rPr>
        <w:sectPr>
          <w:pgSz w:w="12240" w:h="15840"/>
          <w:pgMar w:header="0" w:footer="1068" w:top="1720" w:bottom="1260" w:left="980" w:right="420"/>
        </w:sectPr>
      </w:pPr>
    </w:p>
    <w:p>
      <w:pPr>
        <w:pStyle w:val="ListParagraph"/>
        <w:numPr>
          <w:ilvl w:val="0"/>
          <w:numId w:val="88"/>
        </w:numPr>
        <w:tabs>
          <w:tab w:pos="2379" w:val="left" w:leader="dot"/>
        </w:tabs>
        <w:spacing w:line="240" w:lineRule="auto" w:before="60" w:after="0"/>
        <w:ind w:left="2379" w:right="0" w:hanging="2279"/>
        <w:jc w:val="left"/>
        <w:rPr>
          <w:sz w:val="24"/>
        </w:rPr>
      </w:pPr>
      <w:r>
        <w:rPr>
          <w:sz w:val="24"/>
        </w:rPr>
        <w:t>is</w:t>
      </w:r>
      <w:r>
        <w:rPr>
          <w:spacing w:val="-3"/>
          <w:sz w:val="24"/>
        </w:rPr>
        <w:t> </w:t>
      </w:r>
      <w:r>
        <w:rPr>
          <w:sz w:val="24"/>
        </w:rPr>
        <w:t>the suitable</w:t>
      </w:r>
      <w:r>
        <w:rPr>
          <w:spacing w:val="-1"/>
          <w:sz w:val="24"/>
        </w:rPr>
        <w:t> </w:t>
      </w:r>
      <w:r>
        <w:rPr>
          <w:sz w:val="24"/>
        </w:rPr>
        <w:t>size</w:t>
      </w:r>
      <w:r>
        <w:rPr>
          <w:spacing w:val="-1"/>
          <w:sz w:val="24"/>
        </w:rPr>
        <w:t> </w:t>
      </w:r>
      <w:r>
        <w:rPr>
          <w:sz w:val="24"/>
        </w:rPr>
        <w:t>lither</w:t>
      </w:r>
      <w:r>
        <w:rPr>
          <w:spacing w:val="-2"/>
          <w:sz w:val="24"/>
        </w:rPr>
        <w:t> </w:t>
      </w:r>
      <w:r>
        <w:rPr>
          <w:sz w:val="24"/>
        </w:rPr>
        <w:t>for</w:t>
      </w:r>
      <w:r>
        <w:rPr>
          <w:spacing w:val="-2"/>
          <w:sz w:val="24"/>
        </w:rPr>
        <w:t> </w:t>
      </w:r>
      <w:r>
        <w:rPr>
          <w:sz w:val="24"/>
        </w:rPr>
        <w:t>stocking fish</w:t>
      </w:r>
      <w:r>
        <w:rPr>
          <w:spacing w:val="-1"/>
          <w:sz w:val="24"/>
        </w:rPr>
        <w:t> </w:t>
      </w:r>
      <w:r>
        <w:rPr>
          <w:sz w:val="24"/>
        </w:rPr>
        <w:t>into production </w:t>
      </w:r>
      <w:r>
        <w:rPr>
          <w:spacing w:val="-4"/>
          <w:sz w:val="24"/>
        </w:rPr>
        <w:t>pond</w:t>
      </w:r>
    </w:p>
    <w:p>
      <w:pPr>
        <w:pStyle w:val="BodyText"/>
        <w:tabs>
          <w:tab w:pos="1698" w:val="left" w:leader="none"/>
        </w:tabs>
        <w:ind w:left="400"/>
      </w:pPr>
      <w:r>
        <w:rPr/>
        <w:t>(a)</w:t>
      </w:r>
      <w:r>
        <w:rPr>
          <w:spacing w:val="-4"/>
        </w:rPr>
        <w:t> </w:t>
      </w:r>
      <w:r>
        <w:rPr/>
        <w:t>5-</w:t>
      </w:r>
      <w:r>
        <w:rPr>
          <w:spacing w:val="-4"/>
        </w:rPr>
        <w:t>10cm</w:t>
      </w:r>
      <w:r>
        <w:rPr/>
        <w:tab/>
        <w:t>(b)2-3cm</w:t>
      </w:r>
      <w:r>
        <w:rPr>
          <w:spacing w:val="-2"/>
        </w:rPr>
        <w:t> </w:t>
      </w:r>
      <w:r>
        <w:rPr/>
        <w:t>(c)15-20cm (d)</w:t>
      </w:r>
      <w:r>
        <w:rPr>
          <w:spacing w:val="-3"/>
        </w:rPr>
        <w:t> </w:t>
      </w:r>
      <w:r>
        <w:rPr/>
        <w:t>20-</w:t>
      </w:r>
      <w:r>
        <w:rPr>
          <w:spacing w:val="-4"/>
        </w:rPr>
        <w:t>25cm</w:t>
      </w:r>
    </w:p>
    <w:p>
      <w:pPr>
        <w:pStyle w:val="BodyText"/>
      </w:pPr>
    </w:p>
    <w:p>
      <w:pPr>
        <w:pStyle w:val="ListParagraph"/>
        <w:numPr>
          <w:ilvl w:val="0"/>
          <w:numId w:val="88"/>
        </w:numPr>
        <w:tabs>
          <w:tab w:pos="460" w:val="left" w:leader="none"/>
          <w:tab w:pos="3932" w:val="left" w:leader="dot"/>
        </w:tabs>
        <w:spacing w:line="240" w:lineRule="auto" w:before="0" w:after="0"/>
        <w:ind w:left="460" w:right="0" w:hanging="360"/>
        <w:jc w:val="left"/>
        <w:rPr>
          <w:sz w:val="24"/>
        </w:rPr>
      </w:pPr>
      <w:r>
        <w:rPr>
          <w:sz w:val="24"/>
        </w:rPr>
        <w:t>Shade</w:t>
      </w:r>
      <w:r>
        <w:rPr>
          <w:spacing w:val="-2"/>
          <w:sz w:val="24"/>
        </w:rPr>
        <w:t> enhance</w:t>
      </w:r>
      <w:r>
        <w:rPr>
          <w:sz w:val="24"/>
        </w:rPr>
        <w:tab/>
        <w:t>rate</w:t>
      </w:r>
      <w:r>
        <w:rPr>
          <w:spacing w:val="-1"/>
          <w:sz w:val="24"/>
        </w:rPr>
        <w:t> </w:t>
      </w:r>
      <w:r>
        <w:rPr>
          <w:sz w:val="24"/>
        </w:rPr>
        <w:t>of fish</w:t>
      </w:r>
      <w:r>
        <w:rPr>
          <w:spacing w:val="-1"/>
          <w:sz w:val="24"/>
        </w:rPr>
        <w:t> </w:t>
      </w:r>
      <w:r>
        <w:rPr>
          <w:sz w:val="24"/>
        </w:rPr>
        <w:t>in a </w:t>
      </w:r>
      <w:r>
        <w:rPr>
          <w:spacing w:val="-4"/>
          <w:sz w:val="24"/>
        </w:rPr>
        <w:t>pond</w:t>
      </w:r>
    </w:p>
    <w:p>
      <w:pPr>
        <w:pStyle w:val="BodyText"/>
        <w:ind w:left="551"/>
      </w:pPr>
      <w:r>
        <w:rPr/>
        <w:t>(a)</w:t>
      </w:r>
      <w:r>
        <w:rPr>
          <w:spacing w:val="59"/>
        </w:rPr>
        <w:t> </w:t>
      </w:r>
      <w:r>
        <w:rPr/>
        <w:t>growth and</w:t>
      </w:r>
      <w:r>
        <w:rPr>
          <w:spacing w:val="-1"/>
        </w:rPr>
        <w:t> </w:t>
      </w:r>
      <w:r>
        <w:rPr/>
        <w:t>survival</w:t>
      </w:r>
      <w:r>
        <w:rPr>
          <w:spacing w:val="1"/>
        </w:rPr>
        <w:t> </w:t>
      </w:r>
      <w:r>
        <w:rPr/>
        <w:t>(b)</w:t>
      </w:r>
      <w:r>
        <w:rPr>
          <w:spacing w:val="-2"/>
        </w:rPr>
        <w:t> </w:t>
      </w:r>
      <w:r>
        <w:rPr/>
        <w:t>disease</w:t>
      </w:r>
      <w:r>
        <w:rPr>
          <w:spacing w:val="-1"/>
        </w:rPr>
        <w:t> </w:t>
      </w:r>
      <w:r>
        <w:rPr/>
        <w:t>spread</w:t>
      </w:r>
      <w:r>
        <w:rPr>
          <w:spacing w:val="-1"/>
        </w:rPr>
        <w:t> </w:t>
      </w:r>
      <w:r>
        <w:rPr/>
        <w:t>(c) osmoregulation</w:t>
      </w:r>
      <w:r>
        <w:rPr>
          <w:spacing w:val="-1"/>
        </w:rPr>
        <w:t> </w:t>
      </w:r>
      <w:r>
        <w:rPr/>
        <w:t>(d)</w:t>
      </w:r>
      <w:r>
        <w:rPr>
          <w:spacing w:val="-1"/>
        </w:rPr>
        <w:t> </w:t>
      </w:r>
      <w:r>
        <w:rPr/>
        <w:t>predatory</w:t>
      </w:r>
      <w:r>
        <w:rPr>
          <w:spacing w:val="-3"/>
        </w:rPr>
        <w:t> </w:t>
      </w:r>
      <w:r>
        <w:rPr>
          <w:spacing w:val="-2"/>
        </w:rPr>
        <w:t>attack.</w:t>
      </w:r>
    </w:p>
    <w:p>
      <w:pPr>
        <w:pStyle w:val="BodyText"/>
      </w:pPr>
    </w:p>
    <w:p>
      <w:pPr>
        <w:pStyle w:val="ListParagraph"/>
        <w:numPr>
          <w:ilvl w:val="0"/>
          <w:numId w:val="88"/>
        </w:numPr>
        <w:tabs>
          <w:tab w:pos="460" w:val="left" w:leader="none"/>
          <w:tab w:pos="6159" w:val="left" w:leader="dot"/>
        </w:tabs>
        <w:spacing w:line="240" w:lineRule="auto" w:before="0" w:after="0"/>
        <w:ind w:left="460" w:right="0" w:hanging="360"/>
        <w:jc w:val="left"/>
        <w:rPr>
          <w:sz w:val="24"/>
        </w:rPr>
      </w:pPr>
      <w:r>
        <w:rPr>
          <w:sz w:val="24"/>
        </w:rPr>
        <w:t>Dusk</w:t>
      </w:r>
      <w:r>
        <w:rPr>
          <w:spacing w:val="-1"/>
          <w:sz w:val="24"/>
        </w:rPr>
        <w:t> </w:t>
      </w:r>
      <w:r>
        <w:rPr>
          <w:sz w:val="24"/>
        </w:rPr>
        <w:t>mask is</w:t>
      </w:r>
      <w:r>
        <w:rPr>
          <w:spacing w:val="-1"/>
          <w:sz w:val="24"/>
        </w:rPr>
        <w:t> </w:t>
      </w:r>
      <w:r>
        <w:rPr>
          <w:sz w:val="24"/>
        </w:rPr>
        <w:t>use to </w:t>
      </w:r>
      <w:r>
        <w:rPr>
          <w:spacing w:val="-2"/>
          <w:sz w:val="24"/>
        </w:rPr>
        <w:t>prevent</w:t>
      </w:r>
      <w:r>
        <w:rPr>
          <w:sz w:val="24"/>
        </w:rPr>
        <w:tab/>
        <w:t>from</w:t>
      </w:r>
      <w:r>
        <w:rPr>
          <w:spacing w:val="-3"/>
          <w:sz w:val="24"/>
        </w:rPr>
        <w:t> </w:t>
      </w:r>
      <w:r>
        <w:rPr>
          <w:sz w:val="24"/>
        </w:rPr>
        <w:t>being</w:t>
      </w:r>
      <w:r>
        <w:rPr>
          <w:spacing w:val="-3"/>
          <w:sz w:val="24"/>
        </w:rPr>
        <w:t> </w:t>
      </w:r>
      <w:r>
        <w:rPr>
          <w:spacing w:val="-2"/>
          <w:sz w:val="24"/>
        </w:rPr>
        <w:t>inhaled</w:t>
      </w:r>
    </w:p>
    <w:p>
      <w:pPr>
        <w:pStyle w:val="BodyText"/>
        <w:ind w:left="460"/>
      </w:pPr>
      <w:r>
        <w:rPr/>
        <w:t>(a)</w:t>
      </w:r>
      <w:r>
        <w:rPr>
          <w:spacing w:val="-2"/>
        </w:rPr>
        <w:t> </w:t>
      </w:r>
      <w:r>
        <w:rPr/>
        <w:t>dusk</w:t>
      </w:r>
      <w:r>
        <w:rPr>
          <w:spacing w:val="-1"/>
        </w:rPr>
        <w:t> </w:t>
      </w:r>
      <w:r>
        <w:rPr/>
        <w:t>(b)</w:t>
      </w:r>
      <w:r>
        <w:rPr>
          <w:spacing w:val="-1"/>
        </w:rPr>
        <w:t> </w:t>
      </w:r>
      <w:r>
        <w:rPr/>
        <w:t>water</w:t>
      </w:r>
      <w:r>
        <w:rPr>
          <w:spacing w:val="-1"/>
        </w:rPr>
        <w:t> </w:t>
      </w:r>
      <w:r>
        <w:rPr/>
        <w:t>(c) temperature</w:t>
      </w:r>
      <w:r>
        <w:rPr>
          <w:spacing w:val="-2"/>
        </w:rPr>
        <w:t> (d)pressure</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The</w:t>
      </w:r>
      <w:r>
        <w:rPr>
          <w:spacing w:val="-3"/>
          <w:sz w:val="24"/>
        </w:rPr>
        <w:t> </w:t>
      </w:r>
      <w:r>
        <w:rPr>
          <w:sz w:val="24"/>
        </w:rPr>
        <w:t>following</w:t>
      </w:r>
      <w:r>
        <w:rPr>
          <w:spacing w:val="-1"/>
          <w:sz w:val="24"/>
        </w:rPr>
        <w:t> </w:t>
      </w:r>
      <w:r>
        <w:rPr>
          <w:sz w:val="24"/>
        </w:rPr>
        <w:t>are feed to fish </w:t>
      </w:r>
      <w:r>
        <w:rPr>
          <w:spacing w:val="-2"/>
          <w:sz w:val="24"/>
        </w:rPr>
        <w:t>except</w:t>
      </w:r>
    </w:p>
    <w:p>
      <w:pPr>
        <w:pStyle w:val="BodyText"/>
        <w:ind w:left="460"/>
      </w:pPr>
      <w:r>
        <w:rPr/>
        <w:t>(a)</w:t>
      </w:r>
      <w:r>
        <w:rPr>
          <w:spacing w:val="-1"/>
        </w:rPr>
        <w:t> </w:t>
      </w:r>
      <w:r>
        <w:rPr/>
        <w:t>lime</w:t>
      </w:r>
      <w:r>
        <w:rPr>
          <w:spacing w:val="-2"/>
        </w:rPr>
        <w:t> </w:t>
      </w:r>
      <w:r>
        <w:rPr/>
        <w:t>(b)</w:t>
      </w:r>
      <w:r>
        <w:rPr>
          <w:spacing w:val="-2"/>
        </w:rPr>
        <w:t> </w:t>
      </w:r>
      <w:r>
        <w:rPr/>
        <w:t>phytoplankton (c)</w:t>
      </w:r>
      <w:r>
        <w:rPr>
          <w:spacing w:val="-1"/>
        </w:rPr>
        <w:t> </w:t>
      </w:r>
      <w:r>
        <w:rPr/>
        <w:t>zooplankton</w:t>
      </w:r>
      <w:r>
        <w:rPr>
          <w:spacing w:val="-1"/>
        </w:rPr>
        <w:t> </w:t>
      </w:r>
      <w:r>
        <w:rPr/>
        <w:t>(d)</w:t>
      </w:r>
      <w:r>
        <w:rPr>
          <w:spacing w:val="-1"/>
        </w:rPr>
        <w:t> </w:t>
      </w:r>
      <w:r>
        <w:rPr>
          <w:spacing w:val="-2"/>
        </w:rPr>
        <w:t>rotifer</w:t>
      </w:r>
    </w:p>
    <w:p>
      <w:pPr>
        <w:pStyle w:val="BodyText"/>
        <w:spacing w:before="1"/>
      </w:pPr>
    </w:p>
    <w:p>
      <w:pPr>
        <w:pStyle w:val="ListParagraph"/>
        <w:numPr>
          <w:ilvl w:val="0"/>
          <w:numId w:val="88"/>
        </w:numPr>
        <w:tabs>
          <w:tab w:pos="520" w:val="left" w:leader="none"/>
        </w:tabs>
        <w:spacing w:line="240" w:lineRule="auto" w:before="0" w:after="0"/>
        <w:ind w:left="520" w:right="0" w:hanging="420"/>
        <w:jc w:val="left"/>
        <w:rPr>
          <w:sz w:val="24"/>
        </w:rPr>
      </w:pPr>
      <w:r>
        <w:rPr>
          <w:sz w:val="24"/>
        </w:rPr>
        <w:t>Keeping</w:t>
      </w:r>
      <w:r>
        <w:rPr>
          <w:spacing w:val="-4"/>
          <w:sz w:val="24"/>
        </w:rPr>
        <w:t> </w:t>
      </w:r>
      <w:r>
        <w:rPr>
          <w:sz w:val="24"/>
        </w:rPr>
        <w:t>feed in cool</w:t>
      </w:r>
      <w:r>
        <w:rPr>
          <w:spacing w:val="2"/>
          <w:sz w:val="24"/>
        </w:rPr>
        <w:t> </w:t>
      </w:r>
      <w:r>
        <w:rPr>
          <w:sz w:val="24"/>
        </w:rPr>
        <w:t>and dry</w:t>
      </w:r>
      <w:r>
        <w:rPr>
          <w:spacing w:val="-5"/>
          <w:sz w:val="24"/>
        </w:rPr>
        <w:t> </w:t>
      </w:r>
      <w:r>
        <w:rPr>
          <w:sz w:val="24"/>
        </w:rPr>
        <w:t>placed to </w:t>
      </w:r>
      <w:r>
        <w:rPr>
          <w:spacing w:val="-2"/>
          <w:sz w:val="24"/>
        </w:rPr>
        <w:t>avoid.</w:t>
      </w:r>
    </w:p>
    <w:p>
      <w:pPr>
        <w:pStyle w:val="BodyText"/>
        <w:ind w:left="520"/>
      </w:pPr>
      <w:r>
        <w:rPr/>
        <w:t>(a)disease</w:t>
      </w:r>
      <w:r>
        <w:rPr>
          <w:spacing w:val="-5"/>
        </w:rPr>
        <w:t> </w:t>
      </w:r>
      <w:r>
        <w:rPr/>
        <w:t>(b)</w:t>
      </w:r>
      <w:r>
        <w:rPr>
          <w:spacing w:val="-2"/>
        </w:rPr>
        <w:t> </w:t>
      </w:r>
      <w:r>
        <w:rPr/>
        <w:t>moist effect</w:t>
      </w:r>
      <w:r>
        <w:rPr>
          <w:spacing w:val="-1"/>
        </w:rPr>
        <w:t> </w:t>
      </w:r>
      <w:r>
        <w:rPr/>
        <w:t>and</w:t>
      </w:r>
      <w:r>
        <w:rPr>
          <w:spacing w:val="-2"/>
        </w:rPr>
        <w:t> </w:t>
      </w:r>
      <w:r>
        <w:rPr/>
        <w:t>deterioration</w:t>
      </w:r>
      <w:r>
        <w:rPr>
          <w:spacing w:val="-1"/>
        </w:rPr>
        <w:t> </w:t>
      </w:r>
      <w:r>
        <w:rPr/>
        <w:t>(c)</w:t>
      </w:r>
      <w:r>
        <w:rPr>
          <w:spacing w:val="-2"/>
        </w:rPr>
        <w:t> </w:t>
      </w:r>
      <w:r>
        <w:rPr/>
        <w:t>rodent</w:t>
      </w:r>
      <w:r>
        <w:rPr>
          <w:spacing w:val="-1"/>
        </w:rPr>
        <w:t> </w:t>
      </w:r>
      <w:r>
        <w:rPr>
          <w:spacing w:val="-2"/>
        </w:rPr>
        <w:t>(d)heat</w:t>
      </w:r>
    </w:p>
    <w:p>
      <w:pPr>
        <w:pStyle w:val="BodyText"/>
      </w:pPr>
    </w:p>
    <w:p>
      <w:pPr>
        <w:pStyle w:val="ListParagraph"/>
        <w:numPr>
          <w:ilvl w:val="0"/>
          <w:numId w:val="88"/>
        </w:numPr>
        <w:tabs>
          <w:tab w:pos="520" w:val="left" w:leader="none"/>
        </w:tabs>
        <w:spacing w:line="240" w:lineRule="auto" w:before="0" w:after="0"/>
        <w:ind w:left="520" w:right="0" w:hanging="420"/>
        <w:jc w:val="left"/>
        <w:rPr>
          <w:sz w:val="24"/>
        </w:rPr>
      </w:pPr>
      <w:r>
        <w:rPr>
          <w:sz w:val="24"/>
        </w:rPr>
        <w:t>Keeping</w:t>
      </w:r>
      <w:r>
        <w:rPr>
          <w:spacing w:val="-4"/>
          <w:sz w:val="24"/>
        </w:rPr>
        <w:t> </w:t>
      </w:r>
      <w:r>
        <w:rPr>
          <w:sz w:val="24"/>
        </w:rPr>
        <w:t>feed on shelves</w:t>
      </w:r>
      <w:r>
        <w:rPr>
          <w:spacing w:val="-1"/>
          <w:sz w:val="24"/>
        </w:rPr>
        <w:t> </w:t>
      </w:r>
      <w:r>
        <w:rPr>
          <w:sz w:val="24"/>
        </w:rPr>
        <w:t>to provide</w:t>
      </w:r>
      <w:r>
        <w:rPr>
          <w:spacing w:val="-2"/>
          <w:sz w:val="24"/>
        </w:rPr>
        <w:t> adequate</w:t>
      </w:r>
    </w:p>
    <w:p>
      <w:pPr>
        <w:pStyle w:val="BodyText"/>
        <w:ind w:left="460"/>
      </w:pPr>
      <w:r>
        <w:rPr/>
        <w:t>(a)</w:t>
      </w:r>
      <w:r>
        <w:rPr>
          <w:spacing w:val="-4"/>
        </w:rPr>
        <w:t> </w:t>
      </w:r>
      <w:r>
        <w:rPr/>
        <w:t>moisture</w:t>
      </w:r>
      <w:r>
        <w:rPr>
          <w:spacing w:val="-2"/>
        </w:rPr>
        <w:t> </w:t>
      </w:r>
      <w:r>
        <w:rPr/>
        <w:t>(b)</w:t>
      </w:r>
      <w:r>
        <w:rPr>
          <w:spacing w:val="-1"/>
        </w:rPr>
        <w:t> </w:t>
      </w:r>
      <w:r>
        <w:rPr/>
        <w:t>temperature</w:t>
      </w:r>
      <w:r>
        <w:rPr>
          <w:spacing w:val="-2"/>
        </w:rPr>
        <w:t> </w:t>
      </w:r>
      <w:r>
        <w:rPr/>
        <w:t>(c)air</w:t>
      </w:r>
      <w:r>
        <w:rPr>
          <w:spacing w:val="-1"/>
        </w:rPr>
        <w:t> </w:t>
      </w:r>
      <w:r>
        <w:rPr/>
        <w:t>circulation</w:t>
      </w:r>
      <w:r>
        <w:rPr>
          <w:spacing w:val="1"/>
        </w:rPr>
        <w:t> </w:t>
      </w:r>
      <w:r>
        <w:rPr/>
        <w:t>and</w:t>
      </w:r>
      <w:r>
        <w:rPr>
          <w:spacing w:val="-1"/>
        </w:rPr>
        <w:t> </w:t>
      </w:r>
      <w:r>
        <w:rPr/>
        <w:t>rodent</w:t>
      </w:r>
      <w:r>
        <w:rPr>
          <w:spacing w:val="-1"/>
        </w:rPr>
        <w:t> </w:t>
      </w:r>
      <w:r>
        <w:rPr/>
        <w:t>control</w:t>
      </w:r>
      <w:r>
        <w:rPr>
          <w:spacing w:val="-1"/>
        </w:rPr>
        <w:t> </w:t>
      </w:r>
      <w:r>
        <w:rPr>
          <w:spacing w:val="-2"/>
        </w:rPr>
        <w:t>(d)disease.</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soyabean</w:t>
      </w:r>
      <w:r>
        <w:rPr>
          <w:spacing w:val="-1"/>
          <w:sz w:val="24"/>
        </w:rPr>
        <w:t> </w:t>
      </w:r>
      <w:r>
        <w:rPr>
          <w:sz w:val="24"/>
        </w:rPr>
        <w:t>should</w:t>
      </w:r>
      <w:r>
        <w:rPr>
          <w:spacing w:val="-1"/>
          <w:sz w:val="24"/>
        </w:rPr>
        <w:t> </w:t>
      </w:r>
      <w:r>
        <w:rPr>
          <w:sz w:val="24"/>
        </w:rPr>
        <w:t>be</w:t>
      </w:r>
      <w:r>
        <w:rPr>
          <w:spacing w:val="-2"/>
          <w:sz w:val="24"/>
        </w:rPr>
        <w:t> </w:t>
      </w:r>
      <w:r>
        <w:rPr>
          <w:sz w:val="24"/>
        </w:rPr>
        <w:t>boiled</w:t>
      </w:r>
      <w:r>
        <w:rPr>
          <w:spacing w:val="-1"/>
          <w:sz w:val="24"/>
        </w:rPr>
        <w:t> </w:t>
      </w:r>
      <w:r>
        <w:rPr>
          <w:sz w:val="24"/>
        </w:rPr>
        <w:t>or fried</w:t>
      </w:r>
      <w:r>
        <w:rPr>
          <w:spacing w:val="-1"/>
          <w:sz w:val="24"/>
        </w:rPr>
        <w:t> </w:t>
      </w:r>
      <w:r>
        <w:rPr>
          <w:sz w:val="24"/>
        </w:rPr>
        <w:t>to</w:t>
      </w:r>
      <w:r>
        <w:rPr>
          <w:spacing w:val="-1"/>
          <w:sz w:val="24"/>
        </w:rPr>
        <w:t> </w:t>
      </w:r>
      <w:r>
        <w:rPr>
          <w:sz w:val="24"/>
        </w:rPr>
        <w:t>avoid</w:t>
      </w:r>
      <w:r>
        <w:rPr>
          <w:spacing w:val="-1"/>
          <w:sz w:val="24"/>
        </w:rPr>
        <w:t> </w:t>
      </w:r>
      <w:r>
        <w:rPr>
          <w:sz w:val="24"/>
        </w:rPr>
        <w:t>the following</w:t>
      </w:r>
      <w:r>
        <w:rPr>
          <w:spacing w:val="-3"/>
          <w:sz w:val="24"/>
        </w:rPr>
        <w:t> </w:t>
      </w:r>
      <w:r>
        <w:rPr>
          <w:spacing w:val="-2"/>
          <w:sz w:val="24"/>
        </w:rPr>
        <w:t>toxicant</w:t>
      </w:r>
    </w:p>
    <w:p>
      <w:pPr>
        <w:pStyle w:val="BodyText"/>
        <w:ind w:left="400"/>
      </w:pPr>
      <w:r>
        <w:rPr/>
        <w:t>(a)</w:t>
      </w:r>
      <w:r>
        <w:rPr>
          <w:spacing w:val="-2"/>
        </w:rPr>
        <w:t> </w:t>
      </w:r>
      <w:r>
        <w:rPr/>
        <w:t>heamagglutins</w:t>
      </w:r>
      <w:r>
        <w:rPr>
          <w:spacing w:val="-2"/>
        </w:rPr>
        <w:t> </w:t>
      </w:r>
      <w:r>
        <w:rPr/>
        <w:t>(b)</w:t>
      </w:r>
      <w:r>
        <w:rPr>
          <w:spacing w:val="-1"/>
        </w:rPr>
        <w:t> </w:t>
      </w:r>
      <w:r>
        <w:rPr/>
        <w:t>gossypol</w:t>
      </w:r>
      <w:r>
        <w:rPr>
          <w:spacing w:val="-2"/>
        </w:rPr>
        <w:t> </w:t>
      </w:r>
      <w:r>
        <w:rPr/>
        <w:t>(c)</w:t>
      </w:r>
      <w:r>
        <w:rPr>
          <w:spacing w:val="-2"/>
        </w:rPr>
        <w:t> </w:t>
      </w:r>
      <w:r>
        <w:rPr/>
        <w:t>fugus</w:t>
      </w:r>
      <w:r>
        <w:rPr>
          <w:spacing w:val="-1"/>
        </w:rPr>
        <w:t> </w:t>
      </w:r>
      <w:r>
        <w:rPr>
          <w:spacing w:val="-2"/>
        </w:rPr>
        <w:t>(d)disease.</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Cassava</w:t>
      </w:r>
      <w:r>
        <w:rPr>
          <w:spacing w:val="-3"/>
          <w:sz w:val="24"/>
        </w:rPr>
        <w:t> </w:t>
      </w:r>
      <w:r>
        <w:rPr>
          <w:sz w:val="24"/>
        </w:rPr>
        <w:t>should be</w:t>
      </w:r>
      <w:r>
        <w:rPr>
          <w:spacing w:val="-2"/>
          <w:sz w:val="24"/>
        </w:rPr>
        <w:t> </w:t>
      </w:r>
      <w:r>
        <w:rPr>
          <w:sz w:val="24"/>
        </w:rPr>
        <w:t>cooked or</w:t>
      </w:r>
      <w:r>
        <w:rPr>
          <w:spacing w:val="-1"/>
          <w:sz w:val="24"/>
        </w:rPr>
        <w:t> </w:t>
      </w:r>
      <w:r>
        <w:rPr>
          <w:sz w:val="24"/>
        </w:rPr>
        <w:t>roasted to</w:t>
      </w:r>
      <w:r>
        <w:rPr>
          <w:spacing w:val="-1"/>
          <w:sz w:val="24"/>
        </w:rPr>
        <w:t> </w:t>
      </w:r>
      <w:r>
        <w:rPr>
          <w:sz w:val="24"/>
        </w:rPr>
        <w:t>avoid</w:t>
      </w:r>
      <w:r>
        <w:rPr>
          <w:spacing w:val="-1"/>
          <w:sz w:val="24"/>
        </w:rPr>
        <w:t> </w:t>
      </w:r>
      <w:r>
        <w:rPr>
          <w:sz w:val="24"/>
        </w:rPr>
        <w:t>the following</w:t>
      </w:r>
      <w:r>
        <w:rPr>
          <w:spacing w:val="-3"/>
          <w:sz w:val="24"/>
        </w:rPr>
        <w:t> </w:t>
      </w:r>
      <w:r>
        <w:rPr>
          <w:spacing w:val="-2"/>
          <w:sz w:val="24"/>
        </w:rPr>
        <w:t>toxicant</w:t>
      </w:r>
    </w:p>
    <w:p>
      <w:pPr>
        <w:pStyle w:val="BodyText"/>
        <w:ind w:left="340"/>
      </w:pPr>
      <w:r>
        <w:rPr/>
        <w:t>(a)</w:t>
      </w:r>
      <w:r>
        <w:rPr>
          <w:spacing w:val="-4"/>
        </w:rPr>
        <w:t> </w:t>
      </w:r>
      <w:r>
        <w:rPr/>
        <w:t>heamagglutins</w:t>
      </w:r>
      <w:r>
        <w:rPr>
          <w:spacing w:val="-1"/>
        </w:rPr>
        <w:t> </w:t>
      </w:r>
      <w:r>
        <w:rPr/>
        <w:t>(b)</w:t>
      </w:r>
      <w:r>
        <w:rPr>
          <w:spacing w:val="-1"/>
        </w:rPr>
        <w:t> </w:t>
      </w:r>
      <w:r>
        <w:rPr/>
        <w:t>gossypol</w:t>
      </w:r>
      <w:r>
        <w:rPr>
          <w:spacing w:val="-1"/>
        </w:rPr>
        <w:t> </w:t>
      </w:r>
      <w:r>
        <w:rPr/>
        <w:t>(c)</w:t>
      </w:r>
      <w:r>
        <w:rPr>
          <w:spacing w:val="-2"/>
        </w:rPr>
        <w:t> </w:t>
      </w:r>
      <w:r>
        <w:rPr/>
        <w:t>cyanine</w:t>
      </w:r>
      <w:r>
        <w:rPr>
          <w:spacing w:val="-2"/>
        </w:rPr>
        <w:t> </w:t>
      </w:r>
      <w:r>
        <w:rPr/>
        <w:t>(d) </w:t>
      </w:r>
      <w:r>
        <w:rPr>
          <w:spacing w:val="-2"/>
        </w:rPr>
        <w:t>disease.</w:t>
      </w:r>
    </w:p>
    <w:p>
      <w:pPr>
        <w:pStyle w:val="BodyText"/>
      </w:pPr>
    </w:p>
    <w:p>
      <w:pPr>
        <w:pStyle w:val="ListParagraph"/>
        <w:numPr>
          <w:ilvl w:val="0"/>
          <w:numId w:val="88"/>
        </w:numPr>
        <w:tabs>
          <w:tab w:pos="460" w:val="left" w:leader="none"/>
        </w:tabs>
        <w:spacing w:line="240" w:lineRule="auto" w:before="1" w:after="0"/>
        <w:ind w:left="460" w:right="0" w:hanging="360"/>
        <w:jc w:val="left"/>
        <w:rPr>
          <w:sz w:val="24"/>
        </w:rPr>
      </w:pPr>
      <w:r>
        <w:rPr>
          <w:sz w:val="24"/>
        </w:rPr>
        <w:t>Adult</w:t>
      </w:r>
      <w:r>
        <w:rPr>
          <w:spacing w:val="-3"/>
          <w:sz w:val="24"/>
        </w:rPr>
        <w:t> </w:t>
      </w:r>
      <w:r>
        <w:rPr>
          <w:sz w:val="24"/>
        </w:rPr>
        <w:t>fish</w:t>
      </w:r>
      <w:r>
        <w:rPr>
          <w:spacing w:val="-1"/>
          <w:sz w:val="24"/>
        </w:rPr>
        <w:t> </w:t>
      </w:r>
      <w:r>
        <w:rPr>
          <w:sz w:val="24"/>
        </w:rPr>
        <w:t>in fish</w:t>
      </w:r>
      <w:r>
        <w:rPr>
          <w:spacing w:val="-1"/>
          <w:sz w:val="24"/>
        </w:rPr>
        <w:t> </w:t>
      </w:r>
      <w:r>
        <w:rPr>
          <w:sz w:val="24"/>
        </w:rPr>
        <w:t>pond</w:t>
      </w:r>
      <w:r>
        <w:rPr>
          <w:spacing w:val="-1"/>
          <w:sz w:val="24"/>
        </w:rPr>
        <w:t> </w:t>
      </w:r>
      <w:r>
        <w:rPr>
          <w:sz w:val="24"/>
        </w:rPr>
        <w:t>prefer feed</w:t>
      </w:r>
      <w:r>
        <w:rPr>
          <w:spacing w:val="-1"/>
          <w:sz w:val="24"/>
        </w:rPr>
        <w:t> </w:t>
      </w:r>
      <w:r>
        <w:rPr>
          <w:sz w:val="24"/>
        </w:rPr>
        <w:t>available </w:t>
      </w:r>
      <w:r>
        <w:rPr>
          <w:spacing w:val="-5"/>
          <w:sz w:val="24"/>
        </w:rPr>
        <w:t>in</w:t>
      </w:r>
    </w:p>
    <w:p>
      <w:pPr>
        <w:pStyle w:val="BodyText"/>
        <w:ind w:left="340"/>
      </w:pPr>
      <w:r>
        <w:rPr/>
        <w:t>(a)</w:t>
      </w:r>
      <w:r>
        <w:rPr>
          <w:spacing w:val="-1"/>
        </w:rPr>
        <w:t> </w:t>
      </w:r>
      <w:r>
        <w:rPr/>
        <w:t>powder form</w:t>
      </w:r>
      <w:r>
        <w:rPr>
          <w:spacing w:val="-1"/>
        </w:rPr>
        <w:t> </w:t>
      </w:r>
      <w:r>
        <w:rPr/>
        <w:t>(b)</w:t>
      </w:r>
      <w:r>
        <w:rPr>
          <w:spacing w:val="-1"/>
        </w:rPr>
        <w:t> </w:t>
      </w:r>
      <w:r>
        <w:rPr/>
        <w:t>crushed</w:t>
      </w:r>
      <w:r>
        <w:rPr>
          <w:spacing w:val="-2"/>
        </w:rPr>
        <w:t> </w:t>
      </w:r>
      <w:r>
        <w:rPr/>
        <w:t>form (c)</w:t>
      </w:r>
      <w:r>
        <w:rPr>
          <w:spacing w:val="-1"/>
        </w:rPr>
        <w:t> </w:t>
      </w:r>
      <w:r>
        <w:rPr/>
        <w:t>pellet form</w:t>
      </w:r>
      <w:r>
        <w:rPr>
          <w:spacing w:val="30"/>
        </w:rPr>
        <w:t>  </w:t>
      </w:r>
      <w:r>
        <w:rPr/>
        <w:t>(d)</w:t>
      </w:r>
      <w:r>
        <w:rPr>
          <w:spacing w:val="-1"/>
        </w:rPr>
        <w:t> </w:t>
      </w:r>
      <w:r>
        <w:rPr/>
        <w:t>liquid </w:t>
      </w:r>
      <w:r>
        <w:rPr>
          <w:spacing w:val="-4"/>
        </w:rPr>
        <w:t>form</w:t>
      </w:r>
    </w:p>
    <w:p>
      <w:pPr>
        <w:pStyle w:val="ListParagraph"/>
        <w:numPr>
          <w:ilvl w:val="0"/>
          <w:numId w:val="88"/>
        </w:numPr>
        <w:tabs>
          <w:tab w:pos="400" w:val="left" w:leader="none"/>
        </w:tabs>
        <w:spacing w:line="240" w:lineRule="auto" w:before="276" w:after="0"/>
        <w:ind w:left="400" w:right="0" w:hanging="300"/>
        <w:jc w:val="left"/>
        <w:rPr>
          <w:sz w:val="24"/>
        </w:rPr>
      </w:pPr>
      <w:r>
        <w:rPr>
          <w:sz w:val="24"/>
        </w:rPr>
        <w:t>The</w:t>
      </w:r>
      <w:r>
        <w:rPr>
          <w:spacing w:val="-3"/>
          <w:sz w:val="24"/>
        </w:rPr>
        <w:t> </w:t>
      </w:r>
      <w:r>
        <w:rPr>
          <w:sz w:val="24"/>
        </w:rPr>
        <w:t>type</w:t>
      </w:r>
      <w:r>
        <w:rPr>
          <w:spacing w:val="-2"/>
          <w:sz w:val="24"/>
        </w:rPr>
        <w:t> </w:t>
      </w:r>
      <w:r>
        <w:rPr>
          <w:sz w:val="24"/>
        </w:rPr>
        <w:t>of fish</w:t>
      </w:r>
      <w:r>
        <w:rPr>
          <w:spacing w:val="-1"/>
          <w:sz w:val="24"/>
        </w:rPr>
        <w:t> </w:t>
      </w:r>
      <w:r>
        <w:rPr>
          <w:sz w:val="24"/>
        </w:rPr>
        <w:t>species</w:t>
      </w:r>
      <w:r>
        <w:rPr>
          <w:spacing w:val="-1"/>
          <w:sz w:val="24"/>
        </w:rPr>
        <w:t> </w:t>
      </w:r>
      <w:r>
        <w:rPr>
          <w:sz w:val="24"/>
        </w:rPr>
        <w:t>that are</w:t>
      </w:r>
      <w:r>
        <w:rPr>
          <w:spacing w:val="-2"/>
          <w:sz w:val="24"/>
        </w:rPr>
        <w:t> </w:t>
      </w:r>
      <w:r>
        <w:rPr>
          <w:sz w:val="24"/>
        </w:rPr>
        <w:t>button</w:t>
      </w:r>
      <w:r>
        <w:rPr>
          <w:spacing w:val="-1"/>
          <w:sz w:val="24"/>
        </w:rPr>
        <w:t> </w:t>
      </w:r>
      <w:r>
        <w:rPr>
          <w:sz w:val="24"/>
        </w:rPr>
        <w:t>feeder</w:t>
      </w:r>
      <w:r>
        <w:rPr>
          <w:spacing w:val="1"/>
          <w:sz w:val="24"/>
        </w:rPr>
        <w:t> </w:t>
      </w:r>
      <w:r>
        <w:rPr>
          <w:spacing w:val="-5"/>
          <w:sz w:val="24"/>
        </w:rPr>
        <w:t>are</w:t>
      </w:r>
    </w:p>
    <w:p>
      <w:pPr>
        <w:spacing w:before="0"/>
        <w:ind w:left="400" w:right="0" w:firstLine="0"/>
        <w:jc w:val="left"/>
        <w:rPr>
          <w:sz w:val="24"/>
        </w:rPr>
      </w:pPr>
      <w:r>
        <w:rPr>
          <w:sz w:val="24"/>
        </w:rPr>
        <w:t>(a)</w:t>
      </w:r>
      <w:r>
        <w:rPr>
          <w:spacing w:val="-4"/>
          <w:sz w:val="24"/>
        </w:rPr>
        <w:t> </w:t>
      </w:r>
      <w:r>
        <w:rPr>
          <w:i/>
          <w:sz w:val="24"/>
        </w:rPr>
        <w:t>clarias</w:t>
      </w:r>
      <w:r>
        <w:rPr>
          <w:i/>
          <w:spacing w:val="-1"/>
          <w:sz w:val="24"/>
        </w:rPr>
        <w:t> </w:t>
      </w:r>
      <w:r>
        <w:rPr>
          <w:sz w:val="24"/>
        </w:rPr>
        <w:t>and </w:t>
      </w:r>
      <w:r>
        <w:rPr>
          <w:i/>
          <w:sz w:val="24"/>
        </w:rPr>
        <w:t>Heterotis</w:t>
      </w:r>
      <w:r>
        <w:rPr>
          <w:i/>
          <w:spacing w:val="-1"/>
          <w:sz w:val="24"/>
        </w:rPr>
        <w:t> </w:t>
      </w:r>
      <w:r>
        <w:rPr>
          <w:i/>
          <w:sz w:val="24"/>
        </w:rPr>
        <w:t>sp</w:t>
      </w:r>
      <w:r>
        <w:rPr>
          <w:i/>
          <w:spacing w:val="59"/>
          <w:sz w:val="24"/>
        </w:rPr>
        <w:t> </w:t>
      </w:r>
      <w:r>
        <w:rPr>
          <w:sz w:val="24"/>
        </w:rPr>
        <w:t>(b)</w:t>
      </w:r>
      <w:r>
        <w:rPr>
          <w:spacing w:val="-3"/>
          <w:sz w:val="24"/>
        </w:rPr>
        <w:t> </w:t>
      </w:r>
      <w:r>
        <w:rPr>
          <w:i/>
          <w:sz w:val="24"/>
        </w:rPr>
        <w:t>Tilapia</w:t>
      </w:r>
      <w:r>
        <w:rPr>
          <w:i/>
          <w:spacing w:val="1"/>
          <w:sz w:val="24"/>
        </w:rPr>
        <w:t> </w:t>
      </w:r>
      <w:r>
        <w:rPr>
          <w:sz w:val="24"/>
        </w:rPr>
        <w:t>and</w:t>
      </w:r>
      <w:r>
        <w:rPr>
          <w:spacing w:val="-1"/>
          <w:sz w:val="24"/>
        </w:rPr>
        <w:t> </w:t>
      </w:r>
      <w:r>
        <w:rPr>
          <w:i/>
          <w:sz w:val="24"/>
        </w:rPr>
        <w:t>Clarias </w:t>
      </w:r>
      <w:r>
        <w:rPr>
          <w:sz w:val="24"/>
        </w:rPr>
        <w:t>(c)</w:t>
      </w:r>
      <w:r>
        <w:rPr>
          <w:spacing w:val="-1"/>
          <w:sz w:val="24"/>
        </w:rPr>
        <w:t> </w:t>
      </w:r>
      <w:r>
        <w:rPr>
          <w:i/>
          <w:sz w:val="24"/>
        </w:rPr>
        <w:t>Hetterotis</w:t>
      </w:r>
      <w:r>
        <w:rPr>
          <w:i/>
          <w:spacing w:val="-1"/>
          <w:sz w:val="24"/>
        </w:rPr>
        <w:t> </w:t>
      </w:r>
      <w:r>
        <w:rPr>
          <w:sz w:val="24"/>
        </w:rPr>
        <w:t>and </w:t>
      </w:r>
      <w:r>
        <w:rPr>
          <w:i/>
          <w:sz w:val="24"/>
        </w:rPr>
        <w:t>Tilapia </w:t>
      </w:r>
      <w:r>
        <w:rPr>
          <w:sz w:val="24"/>
        </w:rPr>
        <w:t>(d)</w:t>
      </w:r>
      <w:r>
        <w:rPr>
          <w:spacing w:val="-2"/>
          <w:sz w:val="24"/>
        </w:rPr>
        <w:t> </w:t>
      </w:r>
      <w:r>
        <w:rPr>
          <w:i/>
          <w:sz w:val="24"/>
        </w:rPr>
        <w:t>Clarias </w:t>
      </w:r>
      <w:r>
        <w:rPr>
          <w:sz w:val="24"/>
        </w:rPr>
        <w:t>and</w:t>
      </w:r>
      <w:r>
        <w:rPr>
          <w:spacing w:val="-1"/>
          <w:sz w:val="24"/>
        </w:rPr>
        <w:t> </w:t>
      </w:r>
      <w:r>
        <w:rPr>
          <w:sz w:val="24"/>
        </w:rPr>
        <w:t>cat </w:t>
      </w:r>
      <w:r>
        <w:rPr>
          <w:spacing w:val="-4"/>
          <w:sz w:val="24"/>
        </w:rPr>
        <w:t>fish</w:t>
      </w:r>
    </w:p>
    <w:p>
      <w:pPr>
        <w:pStyle w:val="BodyText"/>
      </w:pPr>
    </w:p>
    <w:p>
      <w:pPr>
        <w:pStyle w:val="ListParagraph"/>
        <w:numPr>
          <w:ilvl w:val="0"/>
          <w:numId w:val="88"/>
        </w:numPr>
        <w:tabs>
          <w:tab w:pos="400" w:val="left" w:leader="none"/>
        </w:tabs>
        <w:spacing w:line="240" w:lineRule="auto" w:before="0" w:after="0"/>
        <w:ind w:left="400" w:right="0" w:hanging="300"/>
        <w:jc w:val="left"/>
        <w:rPr>
          <w:i/>
          <w:sz w:val="24"/>
        </w:rPr>
      </w:pPr>
      <w:r>
        <w:rPr>
          <w:sz w:val="24"/>
        </w:rPr>
        <w:t>The</w:t>
      </w:r>
      <w:r>
        <w:rPr>
          <w:spacing w:val="-5"/>
          <w:sz w:val="24"/>
        </w:rPr>
        <w:t> </w:t>
      </w:r>
      <w:r>
        <w:rPr>
          <w:sz w:val="24"/>
        </w:rPr>
        <w:t>type</w:t>
      </w:r>
      <w:r>
        <w:rPr>
          <w:spacing w:val="-2"/>
          <w:sz w:val="24"/>
        </w:rPr>
        <w:t> </w:t>
      </w:r>
      <w:r>
        <w:rPr>
          <w:sz w:val="24"/>
        </w:rPr>
        <w:t>of fish</w:t>
      </w:r>
      <w:r>
        <w:rPr>
          <w:spacing w:val="-1"/>
          <w:sz w:val="24"/>
        </w:rPr>
        <w:t> </w:t>
      </w:r>
      <w:r>
        <w:rPr>
          <w:sz w:val="24"/>
        </w:rPr>
        <w:t>that is</w:t>
      </w:r>
      <w:r>
        <w:rPr>
          <w:spacing w:val="-1"/>
          <w:sz w:val="24"/>
        </w:rPr>
        <w:t> </w:t>
      </w:r>
      <w:r>
        <w:rPr>
          <w:sz w:val="24"/>
        </w:rPr>
        <w:t>surface</w:t>
      </w:r>
      <w:r>
        <w:rPr>
          <w:spacing w:val="-1"/>
          <w:sz w:val="24"/>
        </w:rPr>
        <w:t> </w:t>
      </w:r>
      <w:r>
        <w:rPr>
          <w:sz w:val="24"/>
        </w:rPr>
        <w:t>feeder</w:t>
      </w:r>
      <w:r>
        <w:rPr>
          <w:spacing w:val="-1"/>
          <w:sz w:val="24"/>
        </w:rPr>
        <w:t> </w:t>
      </w:r>
      <w:r>
        <w:rPr>
          <w:sz w:val="24"/>
        </w:rPr>
        <w:t>is (a) </w:t>
      </w:r>
      <w:r>
        <w:rPr>
          <w:i/>
          <w:sz w:val="24"/>
        </w:rPr>
        <w:t>Claria</w:t>
      </w:r>
      <w:r>
        <w:rPr>
          <w:i/>
          <w:spacing w:val="1"/>
          <w:sz w:val="24"/>
        </w:rPr>
        <w:t> </w:t>
      </w:r>
      <w:r>
        <w:rPr>
          <w:sz w:val="24"/>
        </w:rPr>
        <w:t>(b)</w:t>
      </w:r>
      <w:r>
        <w:rPr>
          <w:i/>
          <w:sz w:val="24"/>
        </w:rPr>
        <w:t>Hetrotis </w:t>
      </w:r>
      <w:r>
        <w:rPr>
          <w:sz w:val="24"/>
        </w:rPr>
        <w:t>(c)</w:t>
      </w:r>
      <w:r>
        <w:rPr>
          <w:spacing w:val="-1"/>
          <w:sz w:val="24"/>
        </w:rPr>
        <w:t> </w:t>
      </w:r>
      <w:r>
        <w:rPr>
          <w:i/>
          <w:sz w:val="24"/>
        </w:rPr>
        <w:t>Tilapia </w:t>
      </w:r>
      <w:r>
        <w:rPr>
          <w:sz w:val="24"/>
        </w:rPr>
        <w:t>(d)</w:t>
      </w:r>
      <w:r>
        <w:rPr>
          <w:spacing w:val="-2"/>
          <w:sz w:val="24"/>
        </w:rPr>
        <w:t> </w:t>
      </w:r>
      <w:r>
        <w:rPr>
          <w:i/>
          <w:spacing w:val="-2"/>
          <w:sz w:val="24"/>
        </w:rPr>
        <w:t>Heterobranchus</w:t>
      </w:r>
    </w:p>
    <w:p>
      <w:pPr>
        <w:pStyle w:val="BodyText"/>
        <w:rPr>
          <w:i/>
        </w:rPr>
      </w:pPr>
    </w:p>
    <w:p>
      <w:pPr>
        <w:pStyle w:val="ListParagraph"/>
        <w:numPr>
          <w:ilvl w:val="0"/>
          <w:numId w:val="88"/>
        </w:numPr>
        <w:tabs>
          <w:tab w:pos="460" w:val="left" w:leader="none"/>
        </w:tabs>
        <w:spacing w:line="240" w:lineRule="auto" w:before="0" w:after="0"/>
        <w:ind w:left="460" w:right="0" w:hanging="360"/>
        <w:jc w:val="left"/>
        <w:rPr>
          <w:sz w:val="24"/>
        </w:rPr>
      </w:pPr>
      <w:r>
        <w:rPr>
          <w:sz w:val="24"/>
        </w:rPr>
        <w:t>Example</w:t>
      </w:r>
      <w:r>
        <w:rPr>
          <w:spacing w:val="-2"/>
          <w:sz w:val="24"/>
        </w:rPr>
        <w:t> </w:t>
      </w:r>
      <w:r>
        <w:rPr>
          <w:sz w:val="24"/>
        </w:rPr>
        <w:t>of protein</w:t>
      </w:r>
      <w:r>
        <w:rPr>
          <w:spacing w:val="-1"/>
          <w:sz w:val="24"/>
        </w:rPr>
        <w:t> </w:t>
      </w:r>
      <w:r>
        <w:rPr>
          <w:sz w:val="24"/>
        </w:rPr>
        <w:t>food materials</w:t>
      </w:r>
      <w:r>
        <w:rPr>
          <w:spacing w:val="-1"/>
          <w:sz w:val="24"/>
        </w:rPr>
        <w:t> </w:t>
      </w:r>
      <w:r>
        <w:rPr>
          <w:sz w:val="24"/>
        </w:rPr>
        <w:t>are</w:t>
      </w:r>
      <w:r>
        <w:rPr>
          <w:spacing w:val="-1"/>
          <w:sz w:val="24"/>
        </w:rPr>
        <w:t> </w:t>
      </w:r>
      <w:r>
        <w:rPr>
          <w:sz w:val="24"/>
        </w:rPr>
        <w:t>as</w:t>
      </w:r>
      <w:r>
        <w:rPr>
          <w:spacing w:val="-1"/>
          <w:sz w:val="24"/>
        </w:rPr>
        <w:t> </w:t>
      </w:r>
      <w:r>
        <w:rPr>
          <w:sz w:val="24"/>
        </w:rPr>
        <w:t>follow </w:t>
      </w:r>
      <w:r>
        <w:rPr>
          <w:spacing w:val="-2"/>
          <w:sz w:val="24"/>
        </w:rPr>
        <w:t>except</w:t>
      </w:r>
    </w:p>
    <w:p>
      <w:pPr>
        <w:pStyle w:val="BodyText"/>
        <w:ind w:left="400"/>
      </w:pPr>
      <w:r>
        <w:rPr/>
        <w:t>(a)</w:t>
      </w:r>
      <w:r>
        <w:rPr>
          <w:spacing w:val="-1"/>
        </w:rPr>
        <w:t> </w:t>
      </w:r>
      <w:r>
        <w:rPr/>
        <w:t>fish</w:t>
      </w:r>
      <w:r>
        <w:rPr>
          <w:spacing w:val="-1"/>
        </w:rPr>
        <w:t> </w:t>
      </w:r>
      <w:r>
        <w:rPr/>
        <w:t>meal</w:t>
      </w:r>
      <w:r>
        <w:rPr>
          <w:spacing w:val="-1"/>
        </w:rPr>
        <w:t> </w:t>
      </w:r>
      <w:r>
        <w:rPr/>
        <w:t>powder (b)</w:t>
      </w:r>
      <w:r>
        <w:rPr>
          <w:spacing w:val="-2"/>
        </w:rPr>
        <w:t> </w:t>
      </w:r>
      <w:r>
        <w:rPr/>
        <w:t>soya meal</w:t>
      </w:r>
      <w:r>
        <w:rPr>
          <w:spacing w:val="61"/>
        </w:rPr>
        <w:t> </w:t>
      </w:r>
      <w:r>
        <w:rPr/>
        <w:t>(c)</w:t>
      </w:r>
      <w:r>
        <w:rPr>
          <w:spacing w:val="-1"/>
        </w:rPr>
        <w:t> </w:t>
      </w:r>
      <w:r>
        <w:rPr/>
        <w:t>blood meal</w:t>
      </w:r>
      <w:r>
        <w:rPr>
          <w:spacing w:val="-1"/>
        </w:rPr>
        <w:t> </w:t>
      </w:r>
      <w:r>
        <w:rPr/>
        <w:t>(d)</w:t>
      </w:r>
      <w:r>
        <w:rPr>
          <w:spacing w:val="-2"/>
        </w:rPr>
        <w:t> </w:t>
      </w:r>
      <w:r>
        <w:rPr/>
        <w:t>oil </w:t>
      </w:r>
      <w:r>
        <w:rPr>
          <w:spacing w:val="-4"/>
        </w:rPr>
        <w:t>meal</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Example</w:t>
      </w:r>
      <w:r>
        <w:rPr>
          <w:spacing w:val="-4"/>
          <w:sz w:val="24"/>
        </w:rPr>
        <w:t> </w:t>
      </w:r>
      <w:r>
        <w:rPr>
          <w:sz w:val="24"/>
        </w:rPr>
        <w:t>of</w:t>
      </w:r>
      <w:r>
        <w:rPr>
          <w:spacing w:val="-1"/>
          <w:sz w:val="24"/>
        </w:rPr>
        <w:t> </w:t>
      </w:r>
      <w:r>
        <w:rPr>
          <w:sz w:val="24"/>
        </w:rPr>
        <w:t>vitamin food</w:t>
      </w:r>
      <w:r>
        <w:rPr>
          <w:spacing w:val="-1"/>
          <w:sz w:val="24"/>
        </w:rPr>
        <w:t> </w:t>
      </w:r>
      <w:r>
        <w:rPr>
          <w:sz w:val="24"/>
        </w:rPr>
        <w:t>material </w:t>
      </w:r>
      <w:r>
        <w:rPr>
          <w:spacing w:val="-5"/>
          <w:sz w:val="24"/>
        </w:rPr>
        <w:t>is</w:t>
      </w:r>
    </w:p>
    <w:p>
      <w:pPr>
        <w:pStyle w:val="BodyText"/>
        <w:tabs>
          <w:tab w:pos="6250" w:val="left" w:leader="none"/>
        </w:tabs>
        <w:ind w:left="340"/>
      </w:pPr>
      <w:r>
        <w:rPr/>
        <w:t>(a)</w:t>
      </w:r>
      <w:r>
        <w:rPr>
          <w:spacing w:val="-3"/>
        </w:rPr>
        <w:t> </w:t>
      </w:r>
      <w:r>
        <w:rPr/>
        <w:t>vitamin</w:t>
      </w:r>
      <w:r>
        <w:rPr>
          <w:spacing w:val="-1"/>
        </w:rPr>
        <w:t> </w:t>
      </w:r>
      <w:r>
        <w:rPr/>
        <w:t>premix (b)</w:t>
      </w:r>
      <w:r>
        <w:rPr>
          <w:spacing w:val="-2"/>
        </w:rPr>
        <w:t> </w:t>
      </w:r>
      <w:r>
        <w:rPr/>
        <w:t>palm</w:t>
      </w:r>
      <w:r>
        <w:rPr>
          <w:spacing w:val="-1"/>
        </w:rPr>
        <w:t> </w:t>
      </w:r>
      <w:r>
        <w:rPr/>
        <w:t>kennel</w:t>
      </w:r>
      <w:r>
        <w:rPr>
          <w:spacing w:val="-1"/>
        </w:rPr>
        <w:t> </w:t>
      </w:r>
      <w:r>
        <w:rPr/>
        <w:t>cake</w:t>
      </w:r>
      <w:r>
        <w:rPr>
          <w:spacing w:val="-1"/>
        </w:rPr>
        <w:t> </w:t>
      </w:r>
      <w:r>
        <w:rPr/>
        <w:t>(c)</w:t>
      </w:r>
      <w:r>
        <w:rPr>
          <w:spacing w:val="58"/>
        </w:rPr>
        <w:t> </w:t>
      </w:r>
      <w:r>
        <w:rPr/>
        <w:t>dead</w:t>
      </w:r>
      <w:r>
        <w:rPr>
          <w:spacing w:val="-1"/>
        </w:rPr>
        <w:t> </w:t>
      </w:r>
      <w:r>
        <w:rPr>
          <w:spacing w:val="-2"/>
        </w:rPr>
        <w:t>animal</w:t>
      </w:r>
      <w:r>
        <w:rPr/>
        <w:tab/>
        <w:t>(d)</w:t>
      </w:r>
      <w:r>
        <w:rPr>
          <w:spacing w:val="-1"/>
        </w:rPr>
        <w:t> </w:t>
      </w:r>
      <w:r>
        <w:rPr/>
        <w:t>fatty</w:t>
      </w:r>
      <w:r>
        <w:rPr>
          <w:spacing w:val="-1"/>
        </w:rPr>
        <w:t> </w:t>
      </w:r>
      <w:r>
        <w:rPr>
          <w:spacing w:val="-4"/>
        </w:rPr>
        <w:t>acid</w:t>
      </w:r>
    </w:p>
    <w:p>
      <w:pPr>
        <w:pStyle w:val="BodyText"/>
      </w:pPr>
    </w:p>
    <w:p>
      <w:pPr>
        <w:pStyle w:val="ListParagraph"/>
        <w:numPr>
          <w:ilvl w:val="0"/>
          <w:numId w:val="88"/>
        </w:numPr>
        <w:tabs>
          <w:tab w:pos="460" w:val="left" w:leader="none"/>
        </w:tabs>
        <w:spacing w:line="240" w:lineRule="auto" w:before="1" w:after="0"/>
        <w:ind w:left="460" w:right="0" w:hanging="360"/>
        <w:jc w:val="left"/>
        <w:rPr>
          <w:sz w:val="24"/>
        </w:rPr>
      </w:pPr>
      <w:r>
        <w:rPr>
          <w:sz w:val="24"/>
        </w:rPr>
        <w:t>The</w:t>
      </w:r>
      <w:r>
        <w:rPr>
          <w:spacing w:val="-3"/>
          <w:sz w:val="24"/>
        </w:rPr>
        <w:t> </w:t>
      </w:r>
      <w:r>
        <w:rPr>
          <w:sz w:val="24"/>
        </w:rPr>
        <w:t>example</w:t>
      </w:r>
      <w:r>
        <w:rPr>
          <w:spacing w:val="-1"/>
          <w:sz w:val="24"/>
        </w:rPr>
        <w:t> </w:t>
      </w:r>
      <w:r>
        <w:rPr>
          <w:sz w:val="24"/>
        </w:rPr>
        <w:t>of</w:t>
      </w:r>
      <w:r>
        <w:rPr>
          <w:spacing w:val="-1"/>
          <w:sz w:val="24"/>
        </w:rPr>
        <w:t> </w:t>
      </w:r>
      <w:r>
        <w:rPr>
          <w:sz w:val="24"/>
        </w:rPr>
        <w:t>lipid food</w:t>
      </w:r>
      <w:r>
        <w:rPr>
          <w:spacing w:val="-1"/>
          <w:sz w:val="24"/>
        </w:rPr>
        <w:t> </w:t>
      </w:r>
      <w:r>
        <w:rPr>
          <w:sz w:val="24"/>
        </w:rPr>
        <w:t>materials are</w:t>
      </w:r>
      <w:r>
        <w:rPr>
          <w:spacing w:val="-3"/>
          <w:sz w:val="24"/>
        </w:rPr>
        <w:t> </w:t>
      </w:r>
      <w:r>
        <w:rPr>
          <w:sz w:val="24"/>
        </w:rPr>
        <w:t>as</w:t>
      </w:r>
      <w:r>
        <w:rPr>
          <w:spacing w:val="2"/>
          <w:sz w:val="24"/>
        </w:rPr>
        <w:t> </w:t>
      </w:r>
      <w:r>
        <w:rPr>
          <w:sz w:val="24"/>
        </w:rPr>
        <w:t>follow </w:t>
      </w:r>
      <w:r>
        <w:rPr>
          <w:spacing w:val="-2"/>
          <w:sz w:val="24"/>
        </w:rPr>
        <w:t>except</w:t>
      </w:r>
    </w:p>
    <w:p>
      <w:pPr>
        <w:pStyle w:val="BodyText"/>
        <w:tabs>
          <w:tab w:pos="4416" w:val="left" w:leader="none"/>
        </w:tabs>
        <w:ind w:left="460"/>
      </w:pPr>
      <w:r>
        <w:rPr/>
        <w:t>(a)</w:t>
      </w:r>
      <w:r>
        <w:rPr>
          <w:spacing w:val="-1"/>
        </w:rPr>
        <w:t> </w:t>
      </w:r>
      <w:r>
        <w:rPr/>
        <w:t>oil</w:t>
      </w:r>
      <w:r>
        <w:rPr>
          <w:spacing w:val="-1"/>
        </w:rPr>
        <w:t> </w:t>
      </w:r>
      <w:r>
        <w:rPr/>
        <w:t>meal</w:t>
      </w:r>
      <w:r>
        <w:rPr>
          <w:spacing w:val="-1"/>
        </w:rPr>
        <w:t> </w:t>
      </w:r>
      <w:r>
        <w:rPr/>
        <w:t>(b)</w:t>
      </w:r>
      <w:r>
        <w:rPr>
          <w:spacing w:val="-1"/>
        </w:rPr>
        <w:t> </w:t>
      </w:r>
      <w:r>
        <w:rPr/>
        <w:t>blood</w:t>
      </w:r>
      <w:r>
        <w:rPr>
          <w:spacing w:val="-1"/>
        </w:rPr>
        <w:t> </w:t>
      </w:r>
      <w:r>
        <w:rPr/>
        <w:t>meal</w:t>
      </w:r>
      <w:r>
        <w:rPr>
          <w:spacing w:val="-1"/>
        </w:rPr>
        <w:t> </w:t>
      </w:r>
      <w:r>
        <w:rPr/>
        <w:t>(c)</w:t>
      </w:r>
      <w:r>
        <w:rPr>
          <w:spacing w:val="-1"/>
        </w:rPr>
        <w:t> </w:t>
      </w:r>
      <w:r>
        <w:rPr/>
        <w:t>oil </w:t>
      </w:r>
      <w:r>
        <w:rPr>
          <w:spacing w:val="-4"/>
        </w:rPr>
        <w:t>cake</w:t>
      </w:r>
      <w:r>
        <w:rPr/>
        <w:tab/>
        <w:t>(d) animal </w:t>
      </w:r>
      <w:r>
        <w:rPr>
          <w:spacing w:val="-5"/>
        </w:rPr>
        <w:t>fat</w:t>
      </w:r>
    </w:p>
    <w:p>
      <w:pPr>
        <w:pStyle w:val="ListParagraph"/>
        <w:numPr>
          <w:ilvl w:val="0"/>
          <w:numId w:val="88"/>
        </w:numPr>
        <w:tabs>
          <w:tab w:pos="460" w:val="left" w:leader="none"/>
        </w:tabs>
        <w:spacing w:line="240" w:lineRule="auto" w:before="276" w:after="0"/>
        <w:ind w:left="460" w:right="0" w:hanging="360"/>
        <w:jc w:val="left"/>
        <w:rPr>
          <w:sz w:val="24"/>
        </w:rPr>
      </w:pPr>
      <w:r>
        <w:rPr>
          <w:sz w:val="24"/>
        </w:rPr>
        <w:t>The</w:t>
      </w:r>
      <w:r>
        <w:rPr>
          <w:spacing w:val="-3"/>
          <w:sz w:val="24"/>
        </w:rPr>
        <w:t> </w:t>
      </w:r>
      <w:r>
        <w:rPr>
          <w:sz w:val="24"/>
        </w:rPr>
        <w:t>use of</w:t>
      </w:r>
      <w:r>
        <w:rPr>
          <w:spacing w:val="-1"/>
          <w:sz w:val="24"/>
        </w:rPr>
        <w:t> </w:t>
      </w:r>
      <w:r>
        <w:rPr>
          <w:sz w:val="24"/>
        </w:rPr>
        <w:t>mechanical or</w:t>
      </w:r>
      <w:r>
        <w:rPr>
          <w:spacing w:val="-1"/>
          <w:sz w:val="24"/>
        </w:rPr>
        <w:t> </w:t>
      </w:r>
      <w:r>
        <w:rPr>
          <w:sz w:val="24"/>
        </w:rPr>
        <w:t>automatic</w:t>
      </w:r>
      <w:r>
        <w:rPr>
          <w:spacing w:val="-2"/>
          <w:sz w:val="24"/>
        </w:rPr>
        <w:t> </w:t>
      </w:r>
      <w:r>
        <w:rPr>
          <w:sz w:val="24"/>
        </w:rPr>
        <w:t>feeder require</w:t>
      </w:r>
      <w:r>
        <w:rPr>
          <w:spacing w:val="-2"/>
          <w:sz w:val="24"/>
        </w:rPr>
        <w:t> </w:t>
      </w:r>
      <w:r>
        <w:rPr>
          <w:sz w:val="24"/>
        </w:rPr>
        <w:t>the</w:t>
      </w:r>
      <w:r>
        <w:rPr>
          <w:spacing w:val="-1"/>
          <w:sz w:val="24"/>
        </w:rPr>
        <w:t> </w:t>
      </w:r>
      <w:r>
        <w:rPr>
          <w:sz w:val="24"/>
        </w:rPr>
        <w:t>use</w:t>
      </w:r>
      <w:r>
        <w:rPr>
          <w:spacing w:val="-2"/>
          <w:sz w:val="24"/>
        </w:rPr>
        <w:t> </w:t>
      </w:r>
      <w:r>
        <w:rPr>
          <w:sz w:val="24"/>
        </w:rPr>
        <w:t>of</w:t>
      </w:r>
      <w:r>
        <w:rPr>
          <w:spacing w:val="-1"/>
          <w:sz w:val="24"/>
        </w:rPr>
        <w:t> </w:t>
      </w:r>
      <w:r>
        <w:rPr>
          <w:sz w:val="24"/>
        </w:rPr>
        <w:t>the</w:t>
      </w:r>
      <w:r>
        <w:rPr>
          <w:spacing w:val="-1"/>
          <w:sz w:val="24"/>
        </w:rPr>
        <w:t> </w:t>
      </w:r>
      <w:r>
        <w:rPr>
          <w:sz w:val="24"/>
        </w:rPr>
        <w:t>following</w:t>
      </w:r>
      <w:r>
        <w:rPr>
          <w:spacing w:val="-3"/>
          <w:sz w:val="24"/>
        </w:rPr>
        <w:t> </w:t>
      </w:r>
      <w:r>
        <w:rPr>
          <w:sz w:val="24"/>
        </w:rPr>
        <w:t>machine </w:t>
      </w:r>
      <w:r>
        <w:rPr>
          <w:spacing w:val="-2"/>
          <w:sz w:val="24"/>
        </w:rPr>
        <w:t>except</w:t>
      </w:r>
    </w:p>
    <w:p>
      <w:pPr>
        <w:pStyle w:val="BodyText"/>
        <w:ind w:left="100" w:right="655"/>
      </w:pPr>
      <w:r>
        <w:rPr/>
        <w:t>(a) hand</w:t>
      </w:r>
      <w:r>
        <w:rPr>
          <w:spacing w:val="19"/>
        </w:rPr>
        <w:t> </w:t>
      </w:r>
      <w:r>
        <w:rPr/>
        <w:t>operating blowers (b) disc</w:t>
      </w:r>
      <w:r>
        <w:rPr>
          <w:spacing w:val="19"/>
        </w:rPr>
        <w:t> </w:t>
      </w:r>
      <w:r>
        <w:rPr/>
        <w:t>trousers (c)</w:t>
      </w:r>
      <w:r>
        <w:rPr>
          <w:spacing w:val="80"/>
        </w:rPr>
        <w:t> </w:t>
      </w:r>
      <w:r>
        <w:rPr/>
        <w:t>automatic feed</w:t>
      </w:r>
      <w:r>
        <w:rPr>
          <w:spacing w:val="19"/>
        </w:rPr>
        <w:t> </w:t>
      </w:r>
      <w:r>
        <w:rPr/>
        <w:t>broad</w:t>
      </w:r>
      <w:r>
        <w:rPr>
          <w:spacing w:val="21"/>
        </w:rPr>
        <w:t> </w:t>
      </w:r>
      <w:r>
        <w:rPr/>
        <w:t>casting machine (d) hand</w:t>
      </w:r>
      <w:r>
        <w:rPr>
          <w:spacing w:val="19"/>
        </w:rPr>
        <w:t> </w:t>
      </w:r>
      <w:r>
        <w:rPr/>
        <w:t>broad casting/torrential form.</w:t>
      </w:r>
    </w:p>
    <w:p>
      <w:pPr>
        <w:spacing w:after="0"/>
        <w:sectPr>
          <w:pgSz w:w="12240" w:h="15840"/>
          <w:pgMar w:header="0" w:footer="1068" w:top="1720" w:bottom="1260" w:left="980" w:right="420"/>
        </w:sectPr>
      </w:pPr>
    </w:p>
    <w:p>
      <w:pPr>
        <w:pStyle w:val="ListParagraph"/>
        <w:numPr>
          <w:ilvl w:val="0"/>
          <w:numId w:val="88"/>
        </w:numPr>
        <w:tabs>
          <w:tab w:pos="460" w:val="left" w:leader="none"/>
        </w:tabs>
        <w:spacing w:line="240" w:lineRule="auto" w:before="60" w:after="0"/>
        <w:ind w:left="460" w:right="0" w:hanging="360"/>
        <w:jc w:val="left"/>
        <w:rPr>
          <w:sz w:val="24"/>
        </w:rPr>
      </w:pPr>
      <w:r>
        <w:rPr>
          <w:sz w:val="24"/>
        </w:rPr>
        <w:t>Fish</w:t>
      </w:r>
      <w:r>
        <w:rPr>
          <w:spacing w:val="-2"/>
          <w:sz w:val="24"/>
        </w:rPr>
        <w:t> </w:t>
      </w:r>
      <w:r>
        <w:rPr>
          <w:sz w:val="24"/>
        </w:rPr>
        <w:t>can</w:t>
      </w:r>
      <w:r>
        <w:rPr>
          <w:spacing w:val="-1"/>
          <w:sz w:val="24"/>
        </w:rPr>
        <w:t> </w:t>
      </w:r>
      <w:r>
        <w:rPr>
          <w:sz w:val="24"/>
        </w:rPr>
        <w:t>be</w:t>
      </w:r>
      <w:r>
        <w:rPr>
          <w:spacing w:val="-2"/>
          <w:sz w:val="24"/>
        </w:rPr>
        <w:t> </w:t>
      </w:r>
      <w:r>
        <w:rPr>
          <w:sz w:val="24"/>
        </w:rPr>
        <w:t>fed</w:t>
      </w:r>
      <w:r>
        <w:rPr>
          <w:spacing w:val="1"/>
          <w:sz w:val="24"/>
        </w:rPr>
        <w:t> </w:t>
      </w:r>
      <w:r>
        <w:rPr>
          <w:sz w:val="24"/>
        </w:rPr>
        <w:t>at</w:t>
      </w:r>
      <w:r>
        <w:rPr>
          <w:spacing w:val="-1"/>
          <w:sz w:val="24"/>
        </w:rPr>
        <w:t> </w:t>
      </w:r>
      <w:r>
        <w:rPr>
          <w:sz w:val="24"/>
        </w:rPr>
        <w:t>regular</w:t>
      </w:r>
      <w:r>
        <w:rPr>
          <w:spacing w:val="-3"/>
          <w:sz w:val="24"/>
        </w:rPr>
        <w:t> </w:t>
      </w:r>
      <w:r>
        <w:rPr>
          <w:sz w:val="24"/>
        </w:rPr>
        <w:t>interval</w:t>
      </w:r>
      <w:r>
        <w:rPr>
          <w:spacing w:val="-1"/>
          <w:sz w:val="24"/>
        </w:rPr>
        <w:t> </w:t>
      </w:r>
      <w:r>
        <w:rPr>
          <w:spacing w:val="-5"/>
          <w:sz w:val="24"/>
        </w:rPr>
        <w:t>of</w:t>
      </w:r>
    </w:p>
    <w:p>
      <w:pPr>
        <w:pStyle w:val="BodyText"/>
        <w:ind w:left="520"/>
      </w:pPr>
      <w:r>
        <w:rPr/>
        <w:t>(a)</w:t>
      </w:r>
      <w:r>
        <w:rPr>
          <w:spacing w:val="-3"/>
        </w:rPr>
        <w:t> </w:t>
      </w:r>
      <w:r>
        <w:rPr/>
        <w:t>6:00am</w:t>
      </w:r>
      <w:r>
        <w:rPr>
          <w:spacing w:val="1"/>
        </w:rPr>
        <w:t> </w:t>
      </w:r>
      <w:r>
        <w:rPr/>
        <w:t>&amp;</w:t>
      </w:r>
      <w:r>
        <w:rPr>
          <w:spacing w:val="-2"/>
        </w:rPr>
        <w:t> </w:t>
      </w:r>
      <w:r>
        <w:rPr/>
        <w:t>10;00am</w:t>
      </w:r>
      <w:r>
        <w:rPr>
          <w:spacing w:val="-1"/>
        </w:rPr>
        <w:t> </w:t>
      </w:r>
      <w:r>
        <w:rPr/>
        <w:t>(b)</w:t>
      </w:r>
      <w:r>
        <w:rPr>
          <w:spacing w:val="-1"/>
        </w:rPr>
        <w:t> </w:t>
      </w:r>
      <w:r>
        <w:rPr/>
        <w:t>10:00am</w:t>
      </w:r>
      <w:r>
        <w:rPr>
          <w:spacing w:val="-1"/>
        </w:rPr>
        <w:t> </w:t>
      </w:r>
      <w:r>
        <w:rPr/>
        <w:t>&amp;</w:t>
      </w:r>
      <w:r>
        <w:rPr>
          <w:spacing w:val="-2"/>
        </w:rPr>
        <w:t> </w:t>
      </w:r>
      <w:r>
        <w:rPr/>
        <w:t>5:00am</w:t>
      </w:r>
      <w:r>
        <w:rPr>
          <w:spacing w:val="1"/>
        </w:rPr>
        <w:t> </w:t>
      </w:r>
      <w:r>
        <w:rPr/>
        <w:t>(c) 10:00am</w:t>
      </w:r>
      <w:r>
        <w:rPr>
          <w:spacing w:val="1"/>
        </w:rPr>
        <w:t> </w:t>
      </w:r>
      <w:r>
        <w:rPr/>
        <w:t>&amp;5:00am (d)</w:t>
      </w:r>
      <w:r>
        <w:rPr>
          <w:spacing w:val="-1"/>
        </w:rPr>
        <w:t> </w:t>
      </w:r>
      <w:r>
        <w:rPr/>
        <w:t>10:000pm &amp;</w:t>
      </w:r>
      <w:r>
        <w:rPr>
          <w:spacing w:val="57"/>
        </w:rPr>
        <w:t> </w:t>
      </w:r>
      <w:r>
        <w:rPr>
          <w:spacing w:val="-2"/>
        </w:rPr>
        <w:t>5:00am</w:t>
      </w:r>
    </w:p>
    <w:p>
      <w:pPr>
        <w:pStyle w:val="BodyText"/>
      </w:pPr>
    </w:p>
    <w:p>
      <w:pPr>
        <w:pStyle w:val="ListParagraph"/>
        <w:numPr>
          <w:ilvl w:val="0"/>
          <w:numId w:val="88"/>
        </w:numPr>
        <w:tabs>
          <w:tab w:pos="462" w:val="left" w:leader="none"/>
        </w:tabs>
        <w:spacing w:line="240" w:lineRule="auto" w:before="0" w:after="0"/>
        <w:ind w:left="462" w:right="0" w:hanging="362"/>
        <w:jc w:val="left"/>
        <w:rPr>
          <w:sz w:val="24"/>
        </w:rPr>
      </w:pPr>
      <w:r>
        <w:rPr>
          <w:sz w:val="24"/>
        </w:rPr>
        <w:t>In feeding</w:t>
      </w:r>
      <w:r>
        <w:rPr>
          <w:spacing w:val="-2"/>
          <w:sz w:val="24"/>
        </w:rPr>
        <w:t> </w:t>
      </w:r>
      <w:r>
        <w:rPr>
          <w:sz w:val="24"/>
        </w:rPr>
        <w:t>fish</w:t>
      </w:r>
      <w:r>
        <w:rPr>
          <w:spacing w:val="57"/>
          <w:sz w:val="24"/>
        </w:rPr>
        <w:t> </w:t>
      </w:r>
      <w:r>
        <w:rPr>
          <w:sz w:val="24"/>
        </w:rPr>
        <w:t>there is</w:t>
      </w:r>
      <w:r>
        <w:rPr>
          <w:spacing w:val="-2"/>
          <w:sz w:val="24"/>
        </w:rPr>
        <w:t> </w:t>
      </w:r>
      <w:r>
        <w:rPr>
          <w:sz w:val="24"/>
        </w:rPr>
        <w:t>need</w:t>
      </w:r>
      <w:r>
        <w:rPr>
          <w:spacing w:val="-1"/>
          <w:sz w:val="24"/>
        </w:rPr>
        <w:t> </w:t>
      </w:r>
      <w:r>
        <w:rPr>
          <w:sz w:val="24"/>
        </w:rPr>
        <w:t>to</w:t>
      </w:r>
      <w:r>
        <w:rPr>
          <w:spacing w:val="-1"/>
          <w:sz w:val="24"/>
        </w:rPr>
        <w:t> </w:t>
      </w:r>
      <w:r>
        <w:rPr>
          <w:spacing w:val="-2"/>
          <w:sz w:val="24"/>
        </w:rPr>
        <w:t>maintain</w:t>
      </w:r>
    </w:p>
    <w:p>
      <w:pPr>
        <w:pStyle w:val="BodyText"/>
        <w:ind w:left="400"/>
      </w:pPr>
      <w:r>
        <w:rPr/>
        <w:t>(a)</w:t>
      </w:r>
      <w:r>
        <w:rPr>
          <w:spacing w:val="-1"/>
        </w:rPr>
        <w:t> </w:t>
      </w:r>
      <w:r>
        <w:rPr/>
        <w:t>different</w:t>
      </w:r>
      <w:r>
        <w:rPr>
          <w:spacing w:val="-1"/>
        </w:rPr>
        <w:t> </w:t>
      </w:r>
      <w:r>
        <w:rPr/>
        <w:t>spots</w:t>
      </w:r>
      <w:r>
        <w:rPr>
          <w:spacing w:val="-1"/>
        </w:rPr>
        <w:t> </w:t>
      </w:r>
      <w:r>
        <w:rPr/>
        <w:t>(b)</w:t>
      </w:r>
      <w:r>
        <w:rPr>
          <w:spacing w:val="1"/>
        </w:rPr>
        <w:t> </w:t>
      </w:r>
      <w:r>
        <w:rPr/>
        <w:t>alternating</w:t>
      </w:r>
      <w:r>
        <w:rPr>
          <w:spacing w:val="-4"/>
        </w:rPr>
        <w:t> </w:t>
      </w:r>
      <w:r>
        <w:rPr/>
        <w:t>spots</w:t>
      </w:r>
      <w:r>
        <w:rPr>
          <w:spacing w:val="-1"/>
        </w:rPr>
        <w:t> </w:t>
      </w:r>
      <w:r>
        <w:rPr/>
        <w:t>(c)</w:t>
      </w:r>
      <w:r>
        <w:rPr>
          <w:spacing w:val="-1"/>
        </w:rPr>
        <w:t> </w:t>
      </w:r>
      <w:r>
        <w:rPr/>
        <w:t>specific single</w:t>
      </w:r>
      <w:r>
        <w:rPr>
          <w:spacing w:val="-1"/>
        </w:rPr>
        <w:t> </w:t>
      </w:r>
      <w:r>
        <w:rPr/>
        <w:t>spot</w:t>
      </w:r>
      <w:r>
        <w:rPr>
          <w:spacing w:val="-1"/>
        </w:rPr>
        <w:t> </w:t>
      </w:r>
      <w:r>
        <w:rPr/>
        <w:t>(d)surface</w:t>
      </w:r>
      <w:r>
        <w:rPr>
          <w:spacing w:val="1"/>
        </w:rPr>
        <w:t> </w:t>
      </w:r>
      <w:r>
        <w:rPr>
          <w:spacing w:val="-4"/>
        </w:rPr>
        <w:t>area</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The</w:t>
      </w:r>
      <w:r>
        <w:rPr>
          <w:spacing w:val="-3"/>
          <w:sz w:val="24"/>
        </w:rPr>
        <w:t> </w:t>
      </w:r>
      <w:r>
        <w:rPr>
          <w:sz w:val="24"/>
        </w:rPr>
        <w:t>floating</w:t>
      </w:r>
      <w:r>
        <w:rPr>
          <w:spacing w:val="-4"/>
          <w:sz w:val="24"/>
        </w:rPr>
        <w:t> </w:t>
      </w:r>
      <w:r>
        <w:rPr>
          <w:sz w:val="24"/>
        </w:rPr>
        <w:t>emergence</w:t>
      </w:r>
      <w:r>
        <w:rPr>
          <w:spacing w:val="-2"/>
          <w:sz w:val="24"/>
        </w:rPr>
        <w:t> </w:t>
      </w:r>
      <w:r>
        <w:rPr>
          <w:sz w:val="24"/>
        </w:rPr>
        <w:t>weed</w:t>
      </w:r>
      <w:r>
        <w:rPr>
          <w:spacing w:val="-1"/>
          <w:sz w:val="24"/>
        </w:rPr>
        <w:t> </w:t>
      </w:r>
      <w:r>
        <w:rPr>
          <w:sz w:val="24"/>
        </w:rPr>
        <w:t>that reduces</w:t>
      </w:r>
      <w:r>
        <w:rPr>
          <w:spacing w:val="-1"/>
          <w:sz w:val="24"/>
        </w:rPr>
        <w:t> </w:t>
      </w:r>
      <w:r>
        <w:rPr>
          <w:sz w:val="24"/>
        </w:rPr>
        <w:t>water</w:t>
      </w:r>
      <w:r>
        <w:rPr>
          <w:spacing w:val="-1"/>
          <w:sz w:val="24"/>
        </w:rPr>
        <w:t> </w:t>
      </w:r>
      <w:r>
        <w:rPr>
          <w:sz w:val="24"/>
        </w:rPr>
        <w:t>surface which</w:t>
      </w:r>
      <w:r>
        <w:rPr>
          <w:spacing w:val="1"/>
          <w:sz w:val="24"/>
        </w:rPr>
        <w:t> </w:t>
      </w:r>
      <w:r>
        <w:rPr>
          <w:sz w:val="24"/>
        </w:rPr>
        <w:t>gives room</w:t>
      </w:r>
      <w:r>
        <w:rPr>
          <w:spacing w:val="-1"/>
          <w:sz w:val="24"/>
        </w:rPr>
        <w:t> </w:t>
      </w:r>
      <w:r>
        <w:rPr>
          <w:sz w:val="24"/>
        </w:rPr>
        <w:t>for</w:t>
      </w:r>
      <w:r>
        <w:rPr>
          <w:spacing w:val="-2"/>
          <w:sz w:val="24"/>
        </w:rPr>
        <w:t> </w:t>
      </w:r>
      <w:r>
        <w:rPr>
          <w:sz w:val="24"/>
        </w:rPr>
        <w:t>oxygen</w:t>
      </w:r>
      <w:r>
        <w:rPr>
          <w:spacing w:val="-1"/>
          <w:sz w:val="24"/>
        </w:rPr>
        <w:t> </w:t>
      </w:r>
      <w:r>
        <w:rPr>
          <w:sz w:val="24"/>
        </w:rPr>
        <w:t>depletion</w:t>
      </w:r>
      <w:r>
        <w:rPr>
          <w:spacing w:val="2"/>
          <w:sz w:val="24"/>
        </w:rPr>
        <w:t> </w:t>
      </w:r>
      <w:r>
        <w:rPr>
          <w:spacing w:val="-5"/>
          <w:sz w:val="24"/>
        </w:rPr>
        <w:t>is</w:t>
      </w:r>
    </w:p>
    <w:p>
      <w:pPr>
        <w:pStyle w:val="BodyText"/>
        <w:ind w:left="400"/>
      </w:pPr>
      <w:r>
        <w:rPr/>
        <w:t>(a)</w:t>
      </w:r>
      <w:r>
        <w:rPr>
          <w:spacing w:val="-1"/>
        </w:rPr>
        <w:t> </w:t>
      </w:r>
      <w:r>
        <w:rPr/>
        <w:t>water</w:t>
      </w:r>
      <w:r>
        <w:rPr>
          <w:spacing w:val="-2"/>
        </w:rPr>
        <w:t> </w:t>
      </w:r>
      <w:r>
        <w:rPr/>
        <w:t>lilly</w:t>
      </w:r>
      <w:r>
        <w:rPr>
          <w:spacing w:val="-3"/>
        </w:rPr>
        <w:t> </w:t>
      </w:r>
      <w:r>
        <w:rPr/>
        <w:t>(b)</w:t>
      </w:r>
      <w:r>
        <w:rPr>
          <w:spacing w:val="-2"/>
        </w:rPr>
        <w:t> </w:t>
      </w:r>
      <w:r>
        <w:rPr/>
        <w:t>moss (c) fern (d) </w:t>
      </w:r>
      <w:r>
        <w:rPr>
          <w:spacing w:val="-2"/>
        </w:rPr>
        <w:t>rotifer</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Fin</w:t>
      </w:r>
      <w:r>
        <w:rPr>
          <w:spacing w:val="-1"/>
          <w:sz w:val="24"/>
        </w:rPr>
        <w:t> </w:t>
      </w:r>
      <w:r>
        <w:rPr>
          <w:sz w:val="24"/>
        </w:rPr>
        <w:t>rot or</w:t>
      </w:r>
      <w:r>
        <w:rPr>
          <w:spacing w:val="-1"/>
          <w:sz w:val="24"/>
        </w:rPr>
        <w:t> </w:t>
      </w:r>
      <w:r>
        <w:rPr>
          <w:sz w:val="24"/>
        </w:rPr>
        <w:t>body</w:t>
      </w:r>
      <w:r>
        <w:rPr>
          <w:spacing w:val="-5"/>
          <w:sz w:val="24"/>
        </w:rPr>
        <w:t> </w:t>
      </w:r>
      <w:r>
        <w:rPr>
          <w:sz w:val="24"/>
        </w:rPr>
        <w:t>rot is</w:t>
      </w:r>
      <w:r>
        <w:rPr>
          <w:spacing w:val="2"/>
          <w:sz w:val="24"/>
        </w:rPr>
        <w:t> </w:t>
      </w:r>
      <w:r>
        <w:rPr>
          <w:sz w:val="24"/>
        </w:rPr>
        <w:t>disease</w:t>
      </w:r>
      <w:r>
        <w:rPr>
          <w:spacing w:val="-1"/>
          <w:sz w:val="24"/>
        </w:rPr>
        <w:t> </w:t>
      </w:r>
      <w:r>
        <w:rPr>
          <w:sz w:val="24"/>
        </w:rPr>
        <w:t>caused</w:t>
      </w:r>
      <w:r>
        <w:rPr>
          <w:spacing w:val="-1"/>
          <w:sz w:val="24"/>
        </w:rPr>
        <w:t> </w:t>
      </w:r>
      <w:r>
        <w:rPr>
          <w:spacing w:val="-5"/>
          <w:sz w:val="24"/>
        </w:rPr>
        <w:t>by</w:t>
      </w:r>
    </w:p>
    <w:p>
      <w:pPr>
        <w:pStyle w:val="BodyText"/>
        <w:tabs>
          <w:tab w:pos="6130" w:val="left" w:leader="none"/>
        </w:tabs>
        <w:ind w:left="460"/>
      </w:pPr>
      <w:r>
        <w:rPr/>
        <w:t>(a)</w:t>
      </w:r>
      <w:r>
        <w:rPr>
          <w:spacing w:val="-2"/>
        </w:rPr>
        <w:t> </w:t>
      </w:r>
      <w:r>
        <w:rPr/>
        <w:t>bacterial</w:t>
      </w:r>
      <w:r>
        <w:rPr>
          <w:spacing w:val="-1"/>
        </w:rPr>
        <w:t> </w:t>
      </w:r>
      <w:r>
        <w:rPr/>
        <w:t>disease</w:t>
      </w:r>
      <w:r>
        <w:rPr>
          <w:spacing w:val="-2"/>
        </w:rPr>
        <w:t> </w:t>
      </w:r>
      <w:r>
        <w:rPr/>
        <w:t>(b)</w:t>
      </w:r>
      <w:r>
        <w:rPr>
          <w:spacing w:val="-2"/>
        </w:rPr>
        <w:t> </w:t>
      </w:r>
      <w:r>
        <w:rPr/>
        <w:t>fungal</w:t>
      </w:r>
      <w:r>
        <w:rPr>
          <w:spacing w:val="-1"/>
        </w:rPr>
        <w:t> </w:t>
      </w:r>
      <w:r>
        <w:rPr/>
        <w:t>disease (c)</w:t>
      </w:r>
      <w:r>
        <w:rPr>
          <w:spacing w:val="-1"/>
        </w:rPr>
        <w:t> </w:t>
      </w:r>
      <w:r>
        <w:rPr/>
        <w:t>viral</w:t>
      </w:r>
      <w:r>
        <w:rPr>
          <w:spacing w:val="1"/>
        </w:rPr>
        <w:t> </w:t>
      </w:r>
      <w:r>
        <w:rPr>
          <w:spacing w:val="-2"/>
        </w:rPr>
        <w:t>disease</w:t>
      </w:r>
      <w:r>
        <w:rPr/>
        <w:tab/>
        <w:t>(d)</w:t>
      </w:r>
      <w:r>
        <w:rPr>
          <w:spacing w:val="-2"/>
        </w:rPr>
        <w:t> </w:t>
      </w:r>
      <w:r>
        <w:rPr/>
        <w:t>protozoan</w:t>
      </w:r>
      <w:r>
        <w:rPr>
          <w:spacing w:val="1"/>
        </w:rPr>
        <w:t> </w:t>
      </w:r>
      <w:r>
        <w:rPr>
          <w:spacing w:val="-2"/>
        </w:rPr>
        <w:t>disease</w:t>
      </w:r>
    </w:p>
    <w:p>
      <w:pPr>
        <w:pStyle w:val="BodyText"/>
        <w:spacing w:before="1"/>
      </w:pPr>
    </w:p>
    <w:p>
      <w:pPr>
        <w:pStyle w:val="ListParagraph"/>
        <w:numPr>
          <w:ilvl w:val="0"/>
          <w:numId w:val="88"/>
        </w:numPr>
        <w:tabs>
          <w:tab w:pos="460" w:val="left" w:leader="none"/>
        </w:tabs>
        <w:spacing w:line="240" w:lineRule="auto" w:before="0" w:after="0"/>
        <w:ind w:left="460" w:right="0" w:hanging="360"/>
        <w:jc w:val="left"/>
        <w:rPr>
          <w:sz w:val="24"/>
        </w:rPr>
      </w:pPr>
      <w:r>
        <w:rPr>
          <w:sz w:val="24"/>
        </w:rPr>
        <w:t>White</w:t>
      </w:r>
      <w:r>
        <w:rPr>
          <w:spacing w:val="-2"/>
          <w:sz w:val="24"/>
        </w:rPr>
        <w:t> </w:t>
      </w:r>
      <w:r>
        <w:rPr>
          <w:sz w:val="24"/>
        </w:rPr>
        <w:t>spot is</w:t>
      </w:r>
      <w:r>
        <w:rPr>
          <w:spacing w:val="-1"/>
          <w:sz w:val="24"/>
        </w:rPr>
        <w:t> </w:t>
      </w:r>
      <w:r>
        <w:rPr>
          <w:sz w:val="24"/>
        </w:rPr>
        <w:t>a disease</w:t>
      </w:r>
      <w:r>
        <w:rPr>
          <w:spacing w:val="-1"/>
          <w:sz w:val="24"/>
        </w:rPr>
        <w:t> </w:t>
      </w:r>
      <w:r>
        <w:rPr>
          <w:sz w:val="24"/>
        </w:rPr>
        <w:t>caused</w:t>
      </w:r>
      <w:r>
        <w:rPr>
          <w:spacing w:val="-1"/>
          <w:sz w:val="24"/>
        </w:rPr>
        <w:t> </w:t>
      </w:r>
      <w:r>
        <w:rPr>
          <w:sz w:val="24"/>
        </w:rPr>
        <w:t>by</w:t>
      </w:r>
      <w:r>
        <w:rPr>
          <w:spacing w:val="-5"/>
          <w:sz w:val="24"/>
        </w:rPr>
        <w:t> </w:t>
      </w:r>
      <w:r>
        <w:rPr>
          <w:sz w:val="24"/>
        </w:rPr>
        <w:t>organism</w:t>
      </w:r>
      <w:r>
        <w:rPr>
          <w:spacing w:val="1"/>
          <w:sz w:val="24"/>
        </w:rPr>
        <w:t> </w:t>
      </w:r>
      <w:r>
        <w:rPr>
          <w:spacing w:val="-2"/>
          <w:sz w:val="24"/>
        </w:rPr>
        <w:t>…………………..</w:t>
      </w:r>
    </w:p>
    <w:p>
      <w:pPr>
        <w:pStyle w:val="BodyText"/>
        <w:ind w:left="580"/>
      </w:pPr>
      <w:r>
        <w:rPr/>
        <w:t>(a)</w:t>
      </w:r>
      <w:r>
        <w:rPr>
          <w:spacing w:val="-1"/>
        </w:rPr>
        <w:t> </w:t>
      </w:r>
      <w:r>
        <w:rPr/>
        <w:t>protozoa</w:t>
      </w:r>
      <w:r>
        <w:rPr>
          <w:spacing w:val="-2"/>
        </w:rPr>
        <w:t> </w:t>
      </w:r>
      <w:r>
        <w:rPr/>
        <w:t>(b) virus</w:t>
      </w:r>
      <w:r>
        <w:rPr>
          <w:spacing w:val="60"/>
        </w:rPr>
        <w:t> </w:t>
      </w:r>
      <w:r>
        <w:rPr/>
        <w:t>(c)</w:t>
      </w:r>
      <w:r>
        <w:rPr>
          <w:spacing w:val="-1"/>
        </w:rPr>
        <w:t> </w:t>
      </w:r>
      <w:r>
        <w:rPr/>
        <w:t>bacteria</w:t>
      </w:r>
      <w:r>
        <w:rPr>
          <w:spacing w:val="30"/>
        </w:rPr>
        <w:t>  </w:t>
      </w:r>
      <w:r>
        <w:rPr/>
        <w:t>(d)</w:t>
      </w:r>
      <w:r>
        <w:rPr>
          <w:spacing w:val="-1"/>
        </w:rPr>
        <w:t> </w:t>
      </w:r>
      <w:r>
        <w:rPr>
          <w:spacing w:val="-4"/>
        </w:rPr>
        <w:t>fugus</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Fish</w:t>
      </w:r>
      <w:r>
        <w:rPr>
          <w:spacing w:val="57"/>
          <w:sz w:val="24"/>
        </w:rPr>
        <w:t> </w:t>
      </w:r>
      <w:r>
        <w:rPr>
          <w:sz w:val="24"/>
        </w:rPr>
        <w:t>harvest</w:t>
      </w:r>
      <w:r>
        <w:rPr>
          <w:spacing w:val="-1"/>
          <w:sz w:val="24"/>
        </w:rPr>
        <w:t> </w:t>
      </w:r>
      <w:r>
        <w:rPr>
          <w:sz w:val="24"/>
        </w:rPr>
        <w:t>is</w:t>
      </w:r>
      <w:r>
        <w:rPr>
          <w:spacing w:val="-1"/>
          <w:sz w:val="24"/>
        </w:rPr>
        <w:t> </w:t>
      </w:r>
      <w:r>
        <w:rPr>
          <w:sz w:val="24"/>
        </w:rPr>
        <w:t>equally</w:t>
      </w:r>
      <w:r>
        <w:rPr>
          <w:spacing w:val="-3"/>
          <w:sz w:val="24"/>
        </w:rPr>
        <w:t> </w:t>
      </w:r>
      <w:r>
        <w:rPr>
          <w:spacing w:val="-2"/>
          <w:sz w:val="24"/>
        </w:rPr>
        <w:t>called</w:t>
      </w:r>
    </w:p>
    <w:p>
      <w:pPr>
        <w:pStyle w:val="BodyText"/>
        <w:ind w:left="460"/>
      </w:pPr>
      <w:r>
        <w:rPr/>
        <w:t>(a)</w:t>
      </w:r>
      <w:r>
        <w:rPr>
          <w:spacing w:val="-3"/>
        </w:rPr>
        <w:t> </w:t>
      </w:r>
      <w:r>
        <w:rPr/>
        <w:t>fish</w:t>
      </w:r>
      <w:r>
        <w:rPr>
          <w:spacing w:val="-1"/>
        </w:rPr>
        <w:t> </w:t>
      </w:r>
      <w:r>
        <w:rPr/>
        <w:t>draining</w:t>
      </w:r>
      <w:r>
        <w:rPr>
          <w:spacing w:val="-2"/>
        </w:rPr>
        <w:t> </w:t>
      </w:r>
      <w:r>
        <w:rPr/>
        <w:t>(b)</w:t>
      </w:r>
      <w:r>
        <w:rPr>
          <w:spacing w:val="-2"/>
        </w:rPr>
        <w:t> </w:t>
      </w:r>
      <w:r>
        <w:rPr/>
        <w:t>fish</w:t>
      </w:r>
      <w:r>
        <w:rPr>
          <w:spacing w:val="-1"/>
        </w:rPr>
        <w:t> </w:t>
      </w:r>
      <w:r>
        <w:rPr/>
        <w:t>cropping</w:t>
      </w:r>
      <w:r>
        <w:rPr>
          <w:spacing w:val="-1"/>
        </w:rPr>
        <w:t> </w:t>
      </w:r>
      <w:r>
        <w:rPr/>
        <w:t>(c) fish egesting</w:t>
      </w:r>
      <w:r>
        <w:rPr>
          <w:spacing w:val="-3"/>
        </w:rPr>
        <w:t> </w:t>
      </w:r>
      <w:r>
        <w:rPr/>
        <w:t>(d) fish </w:t>
      </w:r>
      <w:r>
        <w:rPr>
          <w:spacing w:val="-2"/>
        </w:rPr>
        <w:t>dropping</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Most</w:t>
      </w:r>
      <w:r>
        <w:rPr>
          <w:spacing w:val="-2"/>
          <w:sz w:val="24"/>
        </w:rPr>
        <w:t> </w:t>
      </w:r>
      <w:r>
        <w:rPr>
          <w:sz w:val="24"/>
        </w:rPr>
        <w:t>fish</w:t>
      </w:r>
      <w:r>
        <w:rPr>
          <w:spacing w:val="-1"/>
          <w:sz w:val="24"/>
        </w:rPr>
        <w:t> </w:t>
      </w:r>
      <w:r>
        <w:rPr>
          <w:sz w:val="24"/>
        </w:rPr>
        <w:t>species</w:t>
      </w:r>
      <w:r>
        <w:rPr>
          <w:spacing w:val="-1"/>
          <w:sz w:val="24"/>
        </w:rPr>
        <w:t> </w:t>
      </w:r>
      <w:r>
        <w:rPr>
          <w:sz w:val="24"/>
        </w:rPr>
        <w:t>with</w:t>
      </w:r>
      <w:r>
        <w:rPr>
          <w:spacing w:val="-1"/>
          <w:sz w:val="24"/>
        </w:rPr>
        <w:t> </w:t>
      </w:r>
      <w:r>
        <w:rPr>
          <w:sz w:val="24"/>
        </w:rPr>
        <w:t>proper</w:t>
      </w:r>
      <w:r>
        <w:rPr>
          <w:spacing w:val="-2"/>
          <w:sz w:val="24"/>
        </w:rPr>
        <w:t> </w:t>
      </w:r>
      <w:r>
        <w:rPr>
          <w:sz w:val="24"/>
        </w:rPr>
        <w:t>management</w:t>
      </w:r>
      <w:r>
        <w:rPr>
          <w:spacing w:val="-1"/>
          <w:sz w:val="24"/>
        </w:rPr>
        <w:t> </w:t>
      </w:r>
      <w:r>
        <w:rPr>
          <w:sz w:val="24"/>
        </w:rPr>
        <w:t>reach</w:t>
      </w:r>
      <w:r>
        <w:rPr>
          <w:spacing w:val="-1"/>
          <w:sz w:val="24"/>
        </w:rPr>
        <w:t> </w:t>
      </w:r>
      <w:r>
        <w:rPr>
          <w:sz w:val="24"/>
        </w:rPr>
        <w:t>market</w:t>
      </w:r>
      <w:r>
        <w:rPr>
          <w:spacing w:val="-1"/>
          <w:sz w:val="24"/>
        </w:rPr>
        <w:t> </w:t>
      </w:r>
      <w:r>
        <w:rPr>
          <w:sz w:val="24"/>
        </w:rPr>
        <w:t>size</w:t>
      </w:r>
      <w:r>
        <w:rPr>
          <w:spacing w:val="-2"/>
          <w:sz w:val="24"/>
        </w:rPr>
        <w:t> within</w:t>
      </w:r>
    </w:p>
    <w:p>
      <w:pPr>
        <w:pStyle w:val="BodyText"/>
        <w:ind w:left="400"/>
      </w:pPr>
      <w:r>
        <w:rPr/>
        <w:t>(a)</w:t>
      </w:r>
      <w:r>
        <w:rPr>
          <w:spacing w:val="-1"/>
        </w:rPr>
        <w:t> </w:t>
      </w:r>
      <w:r>
        <w:rPr/>
        <w:t>2-4</w:t>
      </w:r>
      <w:r>
        <w:rPr>
          <w:spacing w:val="-1"/>
        </w:rPr>
        <w:t> </w:t>
      </w:r>
      <w:r>
        <w:rPr/>
        <w:t>months</w:t>
      </w:r>
      <w:r>
        <w:rPr>
          <w:spacing w:val="59"/>
        </w:rPr>
        <w:t> </w:t>
      </w:r>
      <w:r>
        <w:rPr/>
        <w:t>(b)6-9</w:t>
      </w:r>
      <w:r>
        <w:rPr>
          <w:spacing w:val="1"/>
        </w:rPr>
        <w:t> </w:t>
      </w:r>
      <w:r>
        <w:rPr/>
        <w:t>months (c)</w:t>
      </w:r>
      <w:r>
        <w:rPr>
          <w:spacing w:val="-1"/>
        </w:rPr>
        <w:t> </w:t>
      </w:r>
      <w:r>
        <w:rPr/>
        <w:t>3-4</w:t>
      </w:r>
      <w:r>
        <w:rPr>
          <w:spacing w:val="-1"/>
        </w:rPr>
        <w:t> </w:t>
      </w:r>
      <w:r>
        <w:rPr/>
        <w:t>months (d)</w:t>
      </w:r>
      <w:r>
        <w:rPr>
          <w:spacing w:val="-2"/>
        </w:rPr>
        <w:t> </w:t>
      </w:r>
      <w:r>
        <w:rPr/>
        <w:t>3 </w:t>
      </w:r>
      <w:r>
        <w:rPr>
          <w:spacing w:val="-2"/>
        </w:rPr>
        <w:t>months</w:t>
      </w:r>
    </w:p>
    <w:p>
      <w:pPr>
        <w:pStyle w:val="BodyText"/>
      </w:pPr>
    </w:p>
    <w:p>
      <w:pPr>
        <w:pStyle w:val="ListParagraph"/>
        <w:numPr>
          <w:ilvl w:val="0"/>
          <w:numId w:val="88"/>
        </w:numPr>
        <w:tabs>
          <w:tab w:pos="460" w:val="left" w:leader="none"/>
        </w:tabs>
        <w:spacing w:line="240" w:lineRule="auto" w:before="0" w:after="0"/>
        <w:ind w:left="460" w:right="0" w:hanging="360"/>
        <w:jc w:val="left"/>
        <w:rPr>
          <w:sz w:val="24"/>
        </w:rPr>
      </w:pPr>
      <w:r>
        <w:rPr>
          <w:sz w:val="24"/>
        </w:rPr>
        <w:t>The</w:t>
      </w:r>
      <w:r>
        <w:rPr>
          <w:spacing w:val="-3"/>
          <w:sz w:val="24"/>
        </w:rPr>
        <w:t> </w:t>
      </w:r>
      <w:r>
        <w:rPr>
          <w:sz w:val="24"/>
        </w:rPr>
        <w:t>maximum months</w:t>
      </w:r>
      <w:r>
        <w:rPr>
          <w:spacing w:val="-1"/>
          <w:sz w:val="24"/>
        </w:rPr>
        <w:t> </w:t>
      </w:r>
      <w:r>
        <w:rPr>
          <w:sz w:val="24"/>
        </w:rPr>
        <w:t>for</w:t>
      </w:r>
      <w:r>
        <w:rPr>
          <w:spacing w:val="-2"/>
          <w:sz w:val="24"/>
        </w:rPr>
        <w:t> </w:t>
      </w:r>
      <w:r>
        <w:rPr>
          <w:sz w:val="24"/>
        </w:rPr>
        <w:t>fish</w:t>
      </w:r>
      <w:r>
        <w:rPr>
          <w:spacing w:val="-1"/>
          <w:sz w:val="24"/>
        </w:rPr>
        <w:t> </w:t>
      </w:r>
      <w:r>
        <w:rPr>
          <w:sz w:val="24"/>
        </w:rPr>
        <w:t>to reach</w:t>
      </w:r>
      <w:r>
        <w:rPr>
          <w:spacing w:val="-1"/>
          <w:sz w:val="24"/>
        </w:rPr>
        <w:t> </w:t>
      </w:r>
      <w:r>
        <w:rPr>
          <w:sz w:val="24"/>
        </w:rPr>
        <w:t>market or</w:t>
      </w:r>
      <w:r>
        <w:rPr>
          <w:spacing w:val="-1"/>
          <w:sz w:val="24"/>
        </w:rPr>
        <w:t> </w:t>
      </w:r>
      <w:r>
        <w:rPr>
          <w:sz w:val="24"/>
        </w:rPr>
        <w:t>table size</w:t>
      </w:r>
      <w:r>
        <w:rPr>
          <w:spacing w:val="-1"/>
          <w:sz w:val="24"/>
        </w:rPr>
        <w:t> </w:t>
      </w:r>
      <w:r>
        <w:rPr>
          <w:spacing w:val="-5"/>
          <w:sz w:val="24"/>
        </w:rPr>
        <w:t>is</w:t>
      </w:r>
    </w:p>
    <w:p>
      <w:pPr>
        <w:pStyle w:val="BodyText"/>
        <w:ind w:left="580"/>
      </w:pPr>
      <w:r>
        <w:rPr/>
        <w:t>(a)</w:t>
      </w:r>
      <w:r>
        <w:rPr>
          <w:spacing w:val="-1"/>
        </w:rPr>
        <w:t> </w:t>
      </w:r>
      <w:r>
        <w:rPr/>
        <w:t>4 months (b)</w:t>
      </w:r>
      <w:r>
        <w:rPr>
          <w:spacing w:val="-2"/>
        </w:rPr>
        <w:t> </w:t>
      </w:r>
      <w:r>
        <w:rPr/>
        <w:t>2</w:t>
      </w:r>
      <w:r>
        <w:rPr>
          <w:spacing w:val="2"/>
        </w:rPr>
        <w:t> </w:t>
      </w:r>
      <w:r>
        <w:rPr/>
        <w:t>months</w:t>
      </w:r>
      <w:r>
        <w:rPr>
          <w:spacing w:val="60"/>
        </w:rPr>
        <w:t> </w:t>
      </w:r>
      <w:r>
        <w:rPr/>
        <w:t>(c) 3 months</w:t>
      </w:r>
      <w:r>
        <w:rPr>
          <w:spacing w:val="-1"/>
        </w:rPr>
        <w:t> </w:t>
      </w:r>
      <w:r>
        <w:rPr/>
        <w:t>(d)</w:t>
      </w:r>
      <w:r>
        <w:rPr>
          <w:spacing w:val="1"/>
        </w:rPr>
        <w:t> </w:t>
      </w:r>
      <w:r>
        <w:rPr/>
        <w:t>12 </w:t>
      </w:r>
      <w:r>
        <w:rPr>
          <w:spacing w:val="-2"/>
        </w:rPr>
        <w:t>months</w:t>
      </w:r>
    </w:p>
    <w:p>
      <w:pPr>
        <w:pStyle w:val="BodyText"/>
      </w:pPr>
    </w:p>
    <w:p>
      <w:pPr>
        <w:pStyle w:val="ListParagraph"/>
        <w:numPr>
          <w:ilvl w:val="0"/>
          <w:numId w:val="88"/>
        </w:numPr>
        <w:tabs>
          <w:tab w:pos="460" w:val="left" w:leader="none"/>
        </w:tabs>
        <w:spacing w:line="240" w:lineRule="auto" w:before="1" w:after="0"/>
        <w:ind w:left="460" w:right="0" w:hanging="360"/>
        <w:jc w:val="left"/>
        <w:rPr>
          <w:sz w:val="24"/>
        </w:rPr>
      </w:pPr>
      <w:r>
        <w:rPr>
          <w:sz w:val="24"/>
        </w:rPr>
        <w:t>Cropping</w:t>
      </w:r>
      <w:r>
        <w:rPr>
          <w:spacing w:val="-4"/>
          <w:sz w:val="24"/>
        </w:rPr>
        <w:t> </w:t>
      </w:r>
      <w:r>
        <w:rPr>
          <w:sz w:val="24"/>
        </w:rPr>
        <w:t>is define</w:t>
      </w:r>
      <w:r>
        <w:rPr>
          <w:spacing w:val="1"/>
          <w:sz w:val="24"/>
        </w:rPr>
        <w:t> </w:t>
      </w:r>
      <w:r>
        <w:rPr>
          <w:spacing w:val="-5"/>
          <w:sz w:val="24"/>
        </w:rPr>
        <w:t>as</w:t>
      </w:r>
    </w:p>
    <w:p>
      <w:pPr>
        <w:pStyle w:val="BodyText"/>
        <w:tabs>
          <w:tab w:pos="8170" w:val="left" w:leader="none"/>
        </w:tabs>
        <w:ind w:left="460" w:right="679"/>
      </w:pPr>
      <w:r>
        <w:rPr/>
        <w:t>(a) removal of bigger ones (fish) from pond to allow smaller ones to grow</w:t>
        <w:tab/>
        <w:t>(b) cutting fish in </w:t>
      </w:r>
      <w:r>
        <w:rPr/>
        <w:t>to preservable size (c) fish preservation process (d) stocking fish in to pond</w:t>
      </w:r>
    </w:p>
    <w:p>
      <w:pPr>
        <w:pStyle w:val="ListParagraph"/>
        <w:numPr>
          <w:ilvl w:val="0"/>
          <w:numId w:val="88"/>
        </w:numPr>
        <w:tabs>
          <w:tab w:pos="460" w:val="left" w:leader="none"/>
          <w:tab w:pos="3073" w:val="left" w:leader="dot"/>
        </w:tabs>
        <w:spacing w:line="240" w:lineRule="auto" w:before="276" w:after="0"/>
        <w:ind w:left="460" w:right="0" w:hanging="360"/>
        <w:jc w:val="left"/>
        <w:rPr>
          <w:sz w:val="24"/>
        </w:rPr>
      </w:pPr>
      <w:r>
        <w:rPr>
          <w:sz w:val="24"/>
        </w:rPr>
        <w:t>Advertise</w:t>
      </w:r>
      <w:r>
        <w:rPr>
          <w:spacing w:val="-2"/>
          <w:sz w:val="24"/>
        </w:rPr>
        <w:t> fish…</w:t>
      </w:r>
      <w:r>
        <w:rPr>
          <w:sz w:val="24"/>
        </w:rPr>
        <w:tab/>
        <w:t>days</w:t>
      </w:r>
      <w:r>
        <w:rPr>
          <w:spacing w:val="-2"/>
          <w:sz w:val="24"/>
        </w:rPr>
        <w:t> </w:t>
      </w:r>
      <w:r>
        <w:rPr>
          <w:sz w:val="24"/>
        </w:rPr>
        <w:t>ahead</w:t>
      </w:r>
      <w:r>
        <w:rPr>
          <w:spacing w:val="-1"/>
          <w:sz w:val="24"/>
        </w:rPr>
        <w:t> </w:t>
      </w:r>
      <w:r>
        <w:rPr>
          <w:sz w:val="24"/>
        </w:rPr>
        <w:t>of</w:t>
      </w:r>
      <w:r>
        <w:rPr>
          <w:spacing w:val="-1"/>
          <w:sz w:val="24"/>
        </w:rPr>
        <w:t> </w:t>
      </w:r>
      <w:r>
        <w:rPr>
          <w:sz w:val="24"/>
        </w:rPr>
        <w:t>harvest</w:t>
      </w:r>
      <w:r>
        <w:rPr>
          <w:spacing w:val="-1"/>
          <w:sz w:val="24"/>
        </w:rPr>
        <w:t> </w:t>
      </w:r>
      <w:r>
        <w:rPr>
          <w:sz w:val="24"/>
        </w:rPr>
        <w:t>in</w:t>
      </w:r>
      <w:r>
        <w:rPr>
          <w:spacing w:val="-1"/>
          <w:sz w:val="24"/>
        </w:rPr>
        <w:t> </w:t>
      </w:r>
      <w:r>
        <w:rPr>
          <w:sz w:val="24"/>
        </w:rPr>
        <w:t>previously</w:t>
      </w:r>
      <w:r>
        <w:rPr>
          <w:spacing w:val="-5"/>
          <w:sz w:val="24"/>
        </w:rPr>
        <w:t> </w:t>
      </w:r>
      <w:r>
        <w:rPr>
          <w:sz w:val="24"/>
        </w:rPr>
        <w:t>identified</w:t>
      </w:r>
      <w:r>
        <w:rPr>
          <w:spacing w:val="-1"/>
          <w:sz w:val="24"/>
        </w:rPr>
        <w:t> </w:t>
      </w:r>
      <w:r>
        <w:rPr>
          <w:spacing w:val="-2"/>
          <w:sz w:val="24"/>
        </w:rPr>
        <w:t>market</w:t>
      </w:r>
    </w:p>
    <w:p>
      <w:pPr>
        <w:pStyle w:val="BodyText"/>
        <w:ind w:left="400"/>
      </w:pPr>
      <w:r>
        <w:rPr/>
        <w:t>(a)</w:t>
      </w:r>
      <w:r>
        <w:rPr>
          <w:spacing w:val="-1"/>
        </w:rPr>
        <w:t> </w:t>
      </w:r>
      <w:r>
        <w:rPr/>
        <w:t>2 days</w:t>
      </w:r>
      <w:r>
        <w:rPr>
          <w:spacing w:val="2"/>
        </w:rPr>
        <w:t> </w:t>
      </w:r>
      <w:r>
        <w:rPr/>
        <w:t>(b)</w:t>
      </w:r>
      <w:r>
        <w:rPr>
          <w:spacing w:val="-2"/>
        </w:rPr>
        <w:t> </w:t>
      </w:r>
      <w:r>
        <w:rPr/>
        <w:t>a</w:t>
      </w:r>
      <w:r>
        <w:rPr>
          <w:spacing w:val="-1"/>
        </w:rPr>
        <w:t> </w:t>
      </w:r>
      <w:r>
        <w:rPr/>
        <w:t>day</w:t>
      </w:r>
      <w:r>
        <w:rPr>
          <w:spacing w:val="-6"/>
        </w:rPr>
        <w:t> </w:t>
      </w:r>
      <w:r>
        <w:rPr/>
        <w:t>(c) 3-5 days (d) one</w:t>
      </w:r>
      <w:r>
        <w:rPr>
          <w:spacing w:val="-2"/>
        </w:rPr>
        <w:t> month</w:t>
      </w:r>
    </w:p>
    <w:p>
      <w:pPr>
        <w:spacing w:after="0"/>
        <w:sectPr>
          <w:pgSz w:w="12240" w:h="15840"/>
          <w:pgMar w:header="0" w:footer="1068" w:top="1720" w:bottom="1260" w:left="980" w:right="420"/>
        </w:sectPr>
      </w:pPr>
    </w:p>
    <w:p>
      <w:pPr>
        <w:pStyle w:val="Heading6"/>
        <w:spacing w:before="65"/>
        <w:ind w:left="4224"/>
        <w:jc w:val="left"/>
      </w:pPr>
      <w:r>
        <w:rPr/>
        <w:t>APPENDIX</w:t>
      </w:r>
      <w:r>
        <w:rPr>
          <w:spacing w:val="-6"/>
        </w:rPr>
        <w:t> </w:t>
      </w:r>
      <w:r>
        <w:rPr>
          <w:spacing w:val="-4"/>
        </w:rPr>
        <w:t>XVII</w:t>
      </w:r>
    </w:p>
    <w:p>
      <w:pPr>
        <w:spacing w:before="2"/>
        <w:ind w:left="160" w:right="0" w:firstLine="0"/>
        <w:jc w:val="left"/>
        <w:rPr>
          <w:b/>
          <w:sz w:val="24"/>
        </w:rPr>
      </w:pPr>
      <w:r>
        <w:rPr>
          <w:b/>
          <w:spacing w:val="-2"/>
          <w:sz w:val="24"/>
        </w:rPr>
        <w:t>FISHERY</w:t>
      </w:r>
    </w:p>
    <w:p>
      <w:pPr>
        <w:pStyle w:val="Heading7"/>
        <w:tabs>
          <w:tab w:pos="7558" w:val="left" w:leader="none"/>
        </w:tabs>
        <w:spacing w:line="360" w:lineRule="auto" w:before="137"/>
        <w:ind w:left="100" w:right="1667"/>
      </w:pPr>
      <w:r>
        <w:rPr/>
        <w:t>BIOLOGY</w:t>
      </w:r>
      <w:r>
        <w:rPr>
          <w:spacing w:val="-5"/>
        </w:rPr>
        <w:t> </w:t>
      </w:r>
      <w:r>
        <w:rPr/>
        <w:t>CONCEPT</w:t>
      </w:r>
      <w:r>
        <w:rPr>
          <w:spacing w:val="-3"/>
        </w:rPr>
        <w:t> </w:t>
      </w:r>
      <w:r>
        <w:rPr/>
        <w:t>FOR</w:t>
      </w:r>
      <w:r>
        <w:rPr>
          <w:spacing w:val="-5"/>
        </w:rPr>
        <w:t> </w:t>
      </w:r>
      <w:r>
        <w:rPr/>
        <w:t>ENTREPRENUERSHIP</w:t>
      </w:r>
      <w:r>
        <w:rPr>
          <w:spacing w:val="40"/>
        </w:rPr>
        <w:t> </w:t>
      </w:r>
      <w:r>
        <w:rPr/>
        <w:t>TEST</w:t>
      </w:r>
      <w:r>
        <w:rPr>
          <w:spacing w:val="-5"/>
        </w:rPr>
        <w:t> </w:t>
      </w:r>
      <w:r>
        <w:rPr/>
        <w:t>2</w:t>
      </w:r>
      <w:r>
        <w:rPr>
          <w:spacing w:val="-5"/>
        </w:rPr>
        <w:t> </w:t>
      </w:r>
      <w:r>
        <w:rPr/>
        <w:t>(BCET2)</w:t>
      </w:r>
      <w:r>
        <w:rPr>
          <w:spacing w:val="-6"/>
        </w:rPr>
        <w:t> </w:t>
      </w:r>
      <w:r>
        <w:rPr/>
        <w:t>DIAGNOSTIC ADAPTIVE SKILL</w:t>
      </w:r>
      <w:r>
        <w:rPr>
          <w:spacing w:val="40"/>
        </w:rPr>
        <w:t> </w:t>
      </w:r>
      <w:r>
        <w:rPr/>
        <w:t>(DATS) MARKING SCHEME</w:t>
      </w:r>
      <w:r>
        <w:rPr>
          <w:spacing w:val="40"/>
        </w:rPr>
        <w:t> </w:t>
      </w:r>
      <w:r>
        <w:rPr/>
        <w:t>ID No</w:t>
      </w:r>
      <w:r>
        <w:rPr>
          <w:u w:val="single"/>
        </w:rPr>
        <w:tab/>
      </w:r>
    </w:p>
    <w:p>
      <w:pPr>
        <w:pStyle w:val="ListParagraph"/>
        <w:numPr>
          <w:ilvl w:val="1"/>
          <w:numId w:val="88"/>
        </w:numPr>
        <w:tabs>
          <w:tab w:pos="1060" w:val="left" w:leader="none"/>
          <w:tab w:pos="3700" w:val="left" w:leader="none"/>
          <w:tab w:pos="4519" w:val="left" w:leader="none"/>
        </w:tabs>
        <w:spacing w:line="271" w:lineRule="exact" w:before="0" w:after="0"/>
        <w:ind w:left="1060" w:right="0" w:hanging="600"/>
        <w:jc w:val="left"/>
        <w:rPr>
          <w:sz w:val="24"/>
        </w:rPr>
      </w:pPr>
      <w:r>
        <w:rPr>
          <w:spacing w:val="-5"/>
          <w:sz w:val="24"/>
        </w:rPr>
        <w:t>C.</w:t>
      </w:r>
      <w:r>
        <w:rPr>
          <w:sz w:val="24"/>
        </w:rPr>
        <w:tab/>
      </w:r>
      <w:r>
        <w:rPr>
          <w:spacing w:val="-4"/>
          <w:sz w:val="24"/>
        </w:rPr>
        <w:t>(27)</w:t>
      </w:r>
      <w:r>
        <w:rPr>
          <w:sz w:val="24"/>
        </w:rPr>
        <w:tab/>
      </w:r>
      <w:r>
        <w:rPr>
          <w:spacing w:val="-10"/>
          <w:sz w:val="24"/>
        </w:rPr>
        <w:t>B</w:t>
      </w:r>
    </w:p>
    <w:p>
      <w:pPr>
        <w:pStyle w:val="ListParagraph"/>
        <w:numPr>
          <w:ilvl w:val="1"/>
          <w:numId w:val="88"/>
        </w:numPr>
        <w:tabs>
          <w:tab w:pos="1120" w:val="left" w:leader="none"/>
          <w:tab w:pos="3760" w:val="left" w:leader="none"/>
          <w:tab w:pos="4579" w:val="left" w:leader="none"/>
        </w:tabs>
        <w:spacing w:line="240" w:lineRule="auto" w:before="139" w:after="0"/>
        <w:ind w:left="1120" w:right="0" w:hanging="660"/>
        <w:jc w:val="left"/>
        <w:rPr>
          <w:sz w:val="24"/>
        </w:rPr>
      </w:pPr>
      <w:r>
        <w:rPr>
          <w:spacing w:val="-10"/>
          <w:sz w:val="24"/>
        </w:rPr>
        <w:t>A</w:t>
      </w:r>
      <w:r>
        <w:rPr>
          <w:sz w:val="24"/>
        </w:rPr>
        <w:tab/>
      </w:r>
      <w:r>
        <w:rPr>
          <w:spacing w:val="-4"/>
          <w:sz w:val="24"/>
        </w:rPr>
        <w:t>(28)</w:t>
      </w:r>
      <w:r>
        <w:rPr>
          <w:sz w:val="24"/>
        </w:rPr>
        <w:tab/>
      </w:r>
      <w:r>
        <w:rPr>
          <w:spacing w:val="-10"/>
          <w:sz w:val="24"/>
        </w:rPr>
        <w:t>A</w:t>
      </w:r>
    </w:p>
    <w:p>
      <w:pPr>
        <w:pStyle w:val="ListParagraph"/>
        <w:numPr>
          <w:ilvl w:val="1"/>
          <w:numId w:val="88"/>
        </w:numPr>
        <w:tabs>
          <w:tab w:pos="1060" w:val="left" w:leader="none"/>
          <w:tab w:pos="3700" w:val="left" w:leader="none"/>
          <w:tab w:pos="4579" w:val="left" w:leader="none"/>
        </w:tabs>
        <w:spacing w:line="240" w:lineRule="auto" w:before="137" w:after="0"/>
        <w:ind w:left="1060" w:right="0" w:hanging="600"/>
        <w:jc w:val="left"/>
        <w:rPr>
          <w:sz w:val="24"/>
        </w:rPr>
      </w:pPr>
      <w:r>
        <w:rPr>
          <w:spacing w:val="-5"/>
          <w:sz w:val="24"/>
        </w:rPr>
        <w:t>C.</w:t>
      </w:r>
      <w:r>
        <w:rPr>
          <w:sz w:val="24"/>
        </w:rPr>
        <w:tab/>
      </w:r>
      <w:r>
        <w:rPr>
          <w:spacing w:val="-4"/>
          <w:sz w:val="24"/>
        </w:rPr>
        <w:t>(29)</w:t>
      </w:r>
      <w:r>
        <w:rPr>
          <w:sz w:val="24"/>
        </w:rPr>
        <w:tab/>
      </w:r>
      <w:r>
        <w:rPr>
          <w:spacing w:val="-10"/>
          <w:sz w:val="24"/>
        </w:rPr>
        <w:t>B</w:t>
      </w:r>
    </w:p>
    <w:p>
      <w:pPr>
        <w:pStyle w:val="ListParagraph"/>
        <w:numPr>
          <w:ilvl w:val="1"/>
          <w:numId w:val="88"/>
        </w:numPr>
        <w:tabs>
          <w:tab w:pos="1060" w:val="left" w:leader="none"/>
          <w:tab w:pos="3700" w:val="left" w:leader="none"/>
          <w:tab w:pos="4579" w:val="left" w:leader="none"/>
        </w:tabs>
        <w:spacing w:line="240" w:lineRule="auto" w:before="139" w:after="0"/>
        <w:ind w:left="1060" w:right="0" w:hanging="600"/>
        <w:jc w:val="left"/>
        <w:rPr>
          <w:sz w:val="24"/>
        </w:rPr>
      </w:pPr>
      <w:r>
        <w:rPr>
          <w:spacing w:val="-5"/>
          <w:sz w:val="24"/>
        </w:rPr>
        <w:t>C.</w:t>
      </w:r>
      <w:r>
        <w:rPr>
          <w:sz w:val="24"/>
        </w:rPr>
        <w:tab/>
      </w:r>
      <w:r>
        <w:rPr>
          <w:spacing w:val="-4"/>
          <w:sz w:val="24"/>
        </w:rPr>
        <w:t>(30)</w:t>
      </w:r>
      <w:r>
        <w:rPr>
          <w:sz w:val="24"/>
        </w:rPr>
        <w:tab/>
      </w:r>
      <w:r>
        <w:rPr>
          <w:spacing w:val="-10"/>
          <w:sz w:val="24"/>
        </w:rPr>
        <w:t>B</w:t>
      </w:r>
    </w:p>
    <w:p>
      <w:pPr>
        <w:pStyle w:val="ListParagraph"/>
        <w:numPr>
          <w:ilvl w:val="1"/>
          <w:numId w:val="88"/>
        </w:numPr>
        <w:tabs>
          <w:tab w:pos="1060" w:val="left" w:leader="none"/>
          <w:tab w:pos="3700" w:val="left" w:leader="none"/>
          <w:tab w:pos="4579" w:val="left" w:leader="none"/>
        </w:tabs>
        <w:spacing w:line="240" w:lineRule="auto" w:before="138" w:after="0"/>
        <w:ind w:left="1060" w:right="0" w:hanging="600"/>
        <w:jc w:val="left"/>
        <w:rPr>
          <w:sz w:val="24"/>
        </w:rPr>
      </w:pPr>
      <w:r>
        <w:rPr>
          <w:spacing w:val="-5"/>
          <w:sz w:val="24"/>
        </w:rPr>
        <w:t>D.</w:t>
      </w:r>
      <w:r>
        <w:rPr>
          <w:sz w:val="24"/>
        </w:rPr>
        <w:tab/>
      </w:r>
      <w:r>
        <w:rPr>
          <w:spacing w:val="-4"/>
          <w:sz w:val="24"/>
        </w:rPr>
        <w:t>(31)</w:t>
      </w:r>
      <w:r>
        <w:rPr>
          <w:sz w:val="24"/>
        </w:rPr>
        <w:tab/>
      </w:r>
      <w:r>
        <w:rPr>
          <w:spacing w:val="-10"/>
          <w:sz w:val="24"/>
        </w:rPr>
        <w:t>B</w:t>
      </w:r>
    </w:p>
    <w:p>
      <w:pPr>
        <w:pStyle w:val="ListParagraph"/>
        <w:numPr>
          <w:ilvl w:val="1"/>
          <w:numId w:val="88"/>
        </w:numPr>
        <w:tabs>
          <w:tab w:pos="1060" w:val="left" w:leader="none"/>
          <w:tab w:pos="3740" w:val="left" w:leader="none"/>
          <w:tab w:pos="4679" w:val="left" w:leader="none"/>
        </w:tabs>
        <w:spacing w:line="240" w:lineRule="auto" w:before="139" w:after="0"/>
        <w:ind w:left="1060" w:right="0" w:hanging="600"/>
        <w:jc w:val="left"/>
        <w:rPr>
          <w:sz w:val="24"/>
        </w:rPr>
      </w:pPr>
      <w:r>
        <w:rPr>
          <w:spacing w:val="-5"/>
          <w:sz w:val="24"/>
        </w:rPr>
        <w:t>B.</w:t>
      </w:r>
      <w:r>
        <w:rPr>
          <w:sz w:val="24"/>
        </w:rPr>
        <w:tab/>
      </w:r>
      <w:r>
        <w:rPr>
          <w:spacing w:val="-4"/>
          <w:sz w:val="24"/>
        </w:rPr>
        <w:t>(32)</w:t>
      </w:r>
      <w:r>
        <w:rPr>
          <w:sz w:val="24"/>
        </w:rPr>
        <w:tab/>
      </w:r>
      <w:r>
        <w:rPr>
          <w:spacing w:val="-10"/>
          <w:sz w:val="24"/>
        </w:rPr>
        <w:t>A</w:t>
      </w:r>
    </w:p>
    <w:p>
      <w:pPr>
        <w:pStyle w:val="ListParagraph"/>
        <w:numPr>
          <w:ilvl w:val="1"/>
          <w:numId w:val="88"/>
        </w:numPr>
        <w:tabs>
          <w:tab w:pos="1060" w:val="left" w:leader="none"/>
          <w:tab w:pos="3700" w:val="left" w:leader="none"/>
          <w:tab w:pos="4579" w:val="left" w:leader="none"/>
        </w:tabs>
        <w:spacing w:line="240" w:lineRule="auto" w:before="137" w:after="0"/>
        <w:ind w:left="1060" w:right="0" w:hanging="600"/>
        <w:jc w:val="left"/>
        <w:rPr>
          <w:sz w:val="24"/>
        </w:rPr>
      </w:pPr>
      <w:r>
        <w:rPr>
          <w:spacing w:val="-5"/>
          <w:sz w:val="24"/>
        </w:rPr>
        <w:t>B.</w:t>
      </w:r>
      <w:r>
        <w:rPr>
          <w:sz w:val="24"/>
        </w:rPr>
        <w:tab/>
      </w:r>
      <w:r>
        <w:rPr>
          <w:spacing w:val="-4"/>
          <w:sz w:val="24"/>
        </w:rPr>
        <w:t>(33)</w:t>
      </w:r>
      <w:r>
        <w:rPr>
          <w:sz w:val="24"/>
        </w:rPr>
        <w:tab/>
      </w:r>
      <w:r>
        <w:rPr>
          <w:spacing w:val="-10"/>
          <w:sz w:val="24"/>
        </w:rPr>
        <w:t>C</w:t>
      </w:r>
    </w:p>
    <w:p>
      <w:pPr>
        <w:pStyle w:val="ListParagraph"/>
        <w:numPr>
          <w:ilvl w:val="1"/>
          <w:numId w:val="88"/>
        </w:numPr>
        <w:tabs>
          <w:tab w:pos="1060" w:val="left" w:leader="none"/>
          <w:tab w:pos="3700" w:val="left" w:leader="none"/>
          <w:tab w:pos="4579" w:val="left" w:leader="none"/>
        </w:tabs>
        <w:spacing w:line="240" w:lineRule="auto" w:before="139" w:after="0"/>
        <w:ind w:left="1060" w:right="0" w:hanging="600"/>
        <w:jc w:val="left"/>
        <w:rPr>
          <w:sz w:val="24"/>
        </w:rPr>
      </w:pPr>
      <w:r>
        <w:rPr>
          <w:spacing w:val="-5"/>
          <w:sz w:val="24"/>
        </w:rPr>
        <w:t>A.</w:t>
      </w:r>
      <w:r>
        <w:rPr>
          <w:sz w:val="24"/>
        </w:rPr>
        <w:tab/>
      </w:r>
      <w:r>
        <w:rPr>
          <w:spacing w:val="-4"/>
          <w:sz w:val="24"/>
        </w:rPr>
        <w:t>(34)</w:t>
      </w:r>
      <w:r>
        <w:rPr>
          <w:sz w:val="24"/>
        </w:rPr>
        <w:tab/>
      </w:r>
      <w:r>
        <w:rPr>
          <w:spacing w:val="-10"/>
          <w:sz w:val="24"/>
        </w:rPr>
        <w:t>C</w:t>
      </w:r>
    </w:p>
    <w:p>
      <w:pPr>
        <w:pStyle w:val="ListParagraph"/>
        <w:numPr>
          <w:ilvl w:val="1"/>
          <w:numId w:val="88"/>
        </w:numPr>
        <w:tabs>
          <w:tab w:pos="1060" w:val="left" w:leader="none"/>
          <w:tab w:pos="3753" w:val="left" w:leader="none"/>
          <w:tab w:pos="4571" w:val="left" w:leader="none"/>
        </w:tabs>
        <w:spacing w:line="240" w:lineRule="auto" w:before="137" w:after="0"/>
        <w:ind w:left="1060" w:right="0" w:hanging="600"/>
        <w:jc w:val="left"/>
        <w:rPr>
          <w:sz w:val="24"/>
        </w:rPr>
      </w:pPr>
      <w:r>
        <w:rPr>
          <w:spacing w:val="-5"/>
          <w:sz w:val="24"/>
        </w:rPr>
        <w:t>D.</w:t>
      </w:r>
      <w:r>
        <w:rPr>
          <w:sz w:val="24"/>
        </w:rPr>
        <w:tab/>
      </w:r>
      <w:r>
        <w:rPr>
          <w:spacing w:val="-4"/>
          <w:sz w:val="24"/>
        </w:rPr>
        <w:t>(35)</w:t>
      </w:r>
      <w:r>
        <w:rPr>
          <w:sz w:val="24"/>
        </w:rPr>
        <w:tab/>
      </w:r>
      <w:r>
        <w:rPr>
          <w:spacing w:val="-10"/>
          <w:sz w:val="24"/>
        </w:rPr>
        <w:t>A</w:t>
      </w:r>
    </w:p>
    <w:p>
      <w:pPr>
        <w:pStyle w:val="ListParagraph"/>
        <w:numPr>
          <w:ilvl w:val="1"/>
          <w:numId w:val="88"/>
        </w:numPr>
        <w:tabs>
          <w:tab w:pos="1000" w:val="left" w:leader="none"/>
          <w:tab w:pos="3700" w:val="left" w:leader="none"/>
          <w:tab w:pos="4519" w:val="left" w:leader="none"/>
        </w:tabs>
        <w:spacing w:line="240" w:lineRule="auto" w:before="139" w:after="0"/>
        <w:ind w:left="1000" w:right="0" w:hanging="629"/>
        <w:jc w:val="left"/>
        <w:rPr>
          <w:sz w:val="24"/>
        </w:rPr>
      </w:pPr>
      <w:r>
        <w:rPr>
          <w:spacing w:val="-5"/>
          <w:sz w:val="24"/>
        </w:rPr>
        <w:t>C.</w:t>
      </w:r>
      <w:r>
        <w:rPr>
          <w:sz w:val="24"/>
        </w:rPr>
        <w:tab/>
      </w:r>
      <w:r>
        <w:rPr>
          <w:spacing w:val="-4"/>
          <w:sz w:val="24"/>
        </w:rPr>
        <w:t>(36)</w:t>
      </w:r>
      <w:r>
        <w:rPr>
          <w:sz w:val="24"/>
        </w:rPr>
        <w:tab/>
      </w:r>
      <w:r>
        <w:rPr>
          <w:spacing w:val="-10"/>
          <w:sz w:val="24"/>
        </w:rPr>
        <w:t>C</w:t>
      </w:r>
    </w:p>
    <w:p>
      <w:pPr>
        <w:pStyle w:val="ListParagraph"/>
        <w:numPr>
          <w:ilvl w:val="1"/>
          <w:numId w:val="88"/>
        </w:numPr>
        <w:tabs>
          <w:tab w:pos="1000" w:val="left" w:leader="none"/>
          <w:tab w:pos="3700" w:val="left" w:leader="none"/>
          <w:tab w:pos="4519" w:val="left" w:leader="none"/>
        </w:tabs>
        <w:spacing w:line="240" w:lineRule="auto" w:before="137" w:after="0"/>
        <w:ind w:left="1000" w:right="0" w:hanging="629"/>
        <w:jc w:val="left"/>
        <w:rPr>
          <w:sz w:val="24"/>
        </w:rPr>
      </w:pPr>
      <w:r>
        <w:rPr>
          <w:spacing w:val="-10"/>
          <w:sz w:val="24"/>
        </w:rPr>
        <w:t>B</w:t>
      </w:r>
      <w:r>
        <w:rPr>
          <w:sz w:val="24"/>
        </w:rPr>
        <w:tab/>
      </w:r>
      <w:r>
        <w:rPr>
          <w:spacing w:val="-4"/>
          <w:sz w:val="24"/>
        </w:rPr>
        <w:t>(37)</w:t>
      </w:r>
      <w:r>
        <w:rPr>
          <w:sz w:val="24"/>
        </w:rPr>
        <w:tab/>
      </w:r>
      <w:r>
        <w:rPr>
          <w:spacing w:val="-10"/>
          <w:sz w:val="24"/>
        </w:rPr>
        <w:t>D</w:t>
      </w:r>
    </w:p>
    <w:p>
      <w:pPr>
        <w:pStyle w:val="ListParagraph"/>
        <w:numPr>
          <w:ilvl w:val="1"/>
          <w:numId w:val="88"/>
        </w:numPr>
        <w:tabs>
          <w:tab w:pos="1000" w:val="left" w:leader="none"/>
          <w:tab w:pos="3753" w:val="left" w:leader="none"/>
          <w:tab w:pos="4480" w:val="left" w:leader="none"/>
        </w:tabs>
        <w:spacing w:line="240" w:lineRule="auto" w:before="139" w:after="0"/>
        <w:ind w:left="1000" w:right="0" w:hanging="629"/>
        <w:jc w:val="left"/>
        <w:rPr>
          <w:sz w:val="24"/>
        </w:rPr>
      </w:pPr>
      <w:r>
        <w:rPr>
          <w:spacing w:val="-10"/>
          <w:sz w:val="24"/>
        </w:rPr>
        <w:t>A</w:t>
      </w:r>
      <w:r>
        <w:rPr>
          <w:sz w:val="24"/>
        </w:rPr>
        <w:tab/>
      </w:r>
      <w:r>
        <w:rPr>
          <w:spacing w:val="-4"/>
          <w:sz w:val="24"/>
        </w:rPr>
        <w:t>(38)</w:t>
      </w:r>
      <w:r>
        <w:rPr>
          <w:sz w:val="24"/>
        </w:rPr>
        <w:tab/>
      </w:r>
      <w:r>
        <w:rPr>
          <w:spacing w:val="-10"/>
          <w:sz w:val="24"/>
        </w:rPr>
        <w:t>D</w:t>
      </w:r>
    </w:p>
    <w:p>
      <w:pPr>
        <w:pStyle w:val="ListParagraph"/>
        <w:numPr>
          <w:ilvl w:val="1"/>
          <w:numId w:val="88"/>
        </w:numPr>
        <w:tabs>
          <w:tab w:pos="1000" w:val="left" w:leader="none"/>
          <w:tab w:pos="3700" w:val="left" w:leader="none"/>
          <w:tab w:pos="4519" w:val="left" w:leader="none"/>
        </w:tabs>
        <w:spacing w:line="240" w:lineRule="auto" w:before="137" w:after="0"/>
        <w:ind w:left="1000" w:right="0" w:hanging="629"/>
        <w:jc w:val="left"/>
        <w:rPr>
          <w:sz w:val="24"/>
        </w:rPr>
      </w:pPr>
      <w:r>
        <w:rPr>
          <w:spacing w:val="-10"/>
          <w:sz w:val="24"/>
        </w:rPr>
        <w:t>C</w:t>
      </w:r>
      <w:r>
        <w:rPr>
          <w:sz w:val="24"/>
        </w:rPr>
        <w:tab/>
      </w:r>
      <w:r>
        <w:rPr>
          <w:spacing w:val="-4"/>
          <w:sz w:val="24"/>
        </w:rPr>
        <w:t>(39)</w:t>
      </w:r>
      <w:r>
        <w:rPr>
          <w:sz w:val="24"/>
        </w:rPr>
        <w:tab/>
      </w:r>
      <w:r>
        <w:rPr>
          <w:spacing w:val="-10"/>
          <w:sz w:val="24"/>
        </w:rPr>
        <w:t>B</w:t>
      </w:r>
    </w:p>
    <w:p>
      <w:pPr>
        <w:pStyle w:val="ListParagraph"/>
        <w:numPr>
          <w:ilvl w:val="1"/>
          <w:numId w:val="88"/>
        </w:numPr>
        <w:tabs>
          <w:tab w:pos="1000" w:val="left" w:leader="none"/>
          <w:tab w:pos="3700" w:val="left" w:leader="none"/>
          <w:tab w:pos="4519" w:val="left" w:leader="none"/>
        </w:tabs>
        <w:spacing w:line="240" w:lineRule="auto" w:before="140" w:after="0"/>
        <w:ind w:left="1000" w:right="0" w:hanging="629"/>
        <w:jc w:val="left"/>
        <w:rPr>
          <w:sz w:val="24"/>
        </w:rPr>
      </w:pPr>
      <w:r>
        <w:rPr>
          <w:spacing w:val="-10"/>
          <w:sz w:val="24"/>
        </w:rPr>
        <w:t>D</w:t>
      </w:r>
      <w:r>
        <w:rPr>
          <w:sz w:val="24"/>
        </w:rPr>
        <w:tab/>
      </w:r>
      <w:r>
        <w:rPr>
          <w:spacing w:val="-4"/>
          <w:sz w:val="24"/>
        </w:rPr>
        <w:t>(40)</w:t>
      </w:r>
      <w:r>
        <w:rPr>
          <w:sz w:val="24"/>
        </w:rPr>
        <w:tab/>
      </w:r>
      <w:r>
        <w:rPr>
          <w:spacing w:val="-10"/>
          <w:sz w:val="24"/>
        </w:rPr>
        <w:t>C</w:t>
      </w:r>
    </w:p>
    <w:p>
      <w:pPr>
        <w:pStyle w:val="ListParagraph"/>
        <w:numPr>
          <w:ilvl w:val="1"/>
          <w:numId w:val="88"/>
        </w:numPr>
        <w:tabs>
          <w:tab w:pos="1000" w:val="left" w:leader="none"/>
          <w:tab w:pos="3700" w:val="left" w:leader="none"/>
          <w:tab w:pos="4519" w:val="left" w:leader="none"/>
        </w:tabs>
        <w:spacing w:line="240" w:lineRule="auto" w:before="136" w:after="0"/>
        <w:ind w:left="1000" w:right="0" w:hanging="629"/>
        <w:jc w:val="left"/>
        <w:rPr>
          <w:sz w:val="24"/>
        </w:rPr>
      </w:pPr>
      <w:r>
        <w:rPr>
          <w:spacing w:val="-10"/>
          <w:sz w:val="24"/>
        </w:rPr>
        <w:t>A</w:t>
      </w:r>
      <w:r>
        <w:rPr>
          <w:sz w:val="24"/>
        </w:rPr>
        <w:tab/>
      </w:r>
      <w:r>
        <w:rPr>
          <w:spacing w:val="-4"/>
          <w:sz w:val="24"/>
        </w:rPr>
        <w:t>(41)</w:t>
      </w:r>
      <w:r>
        <w:rPr>
          <w:sz w:val="24"/>
        </w:rPr>
        <w:tab/>
      </w:r>
      <w:r>
        <w:rPr>
          <w:spacing w:val="-10"/>
          <w:sz w:val="24"/>
        </w:rPr>
        <w:t>B</w:t>
      </w:r>
    </w:p>
    <w:p>
      <w:pPr>
        <w:pStyle w:val="ListParagraph"/>
        <w:numPr>
          <w:ilvl w:val="1"/>
          <w:numId w:val="88"/>
        </w:numPr>
        <w:tabs>
          <w:tab w:pos="1000" w:val="left" w:leader="none"/>
          <w:tab w:pos="3700" w:val="left" w:leader="none"/>
          <w:tab w:pos="4459" w:val="left" w:leader="none"/>
        </w:tabs>
        <w:spacing w:line="240" w:lineRule="auto" w:before="140" w:after="0"/>
        <w:ind w:left="1000" w:right="0" w:hanging="629"/>
        <w:jc w:val="left"/>
        <w:rPr>
          <w:sz w:val="24"/>
        </w:rPr>
      </w:pPr>
      <w:r>
        <w:rPr>
          <w:spacing w:val="-10"/>
          <w:sz w:val="24"/>
        </w:rPr>
        <w:t>A</w:t>
      </w:r>
      <w:r>
        <w:rPr>
          <w:sz w:val="24"/>
        </w:rPr>
        <w:tab/>
      </w:r>
      <w:r>
        <w:rPr>
          <w:spacing w:val="-4"/>
          <w:sz w:val="24"/>
        </w:rPr>
        <w:t>(42)</w:t>
      </w:r>
      <w:r>
        <w:rPr>
          <w:sz w:val="24"/>
        </w:rPr>
        <w:tab/>
      </w:r>
      <w:r>
        <w:rPr>
          <w:spacing w:val="-10"/>
          <w:sz w:val="24"/>
        </w:rPr>
        <w:t>C</w:t>
      </w:r>
    </w:p>
    <w:p>
      <w:pPr>
        <w:pStyle w:val="ListParagraph"/>
        <w:numPr>
          <w:ilvl w:val="1"/>
          <w:numId w:val="88"/>
        </w:numPr>
        <w:tabs>
          <w:tab w:pos="1000" w:val="left" w:leader="none"/>
          <w:tab w:pos="3700" w:val="left" w:leader="none"/>
          <w:tab w:pos="4519" w:val="left" w:leader="none"/>
        </w:tabs>
        <w:spacing w:line="240" w:lineRule="auto" w:before="136" w:after="0"/>
        <w:ind w:left="1000" w:right="0" w:hanging="629"/>
        <w:jc w:val="left"/>
        <w:rPr>
          <w:sz w:val="24"/>
        </w:rPr>
      </w:pPr>
      <w:r>
        <w:rPr>
          <w:spacing w:val="-10"/>
          <w:sz w:val="24"/>
        </w:rPr>
        <w:t>D</w:t>
      </w:r>
      <w:r>
        <w:rPr>
          <w:sz w:val="24"/>
        </w:rPr>
        <w:tab/>
      </w:r>
      <w:r>
        <w:rPr>
          <w:spacing w:val="-4"/>
          <w:sz w:val="24"/>
        </w:rPr>
        <w:t>(43)</w:t>
      </w:r>
      <w:r>
        <w:rPr>
          <w:sz w:val="24"/>
        </w:rPr>
        <w:tab/>
      </w:r>
      <w:r>
        <w:rPr>
          <w:spacing w:val="-10"/>
          <w:sz w:val="24"/>
        </w:rPr>
        <w:t>A</w:t>
      </w:r>
    </w:p>
    <w:p>
      <w:pPr>
        <w:pStyle w:val="ListParagraph"/>
        <w:numPr>
          <w:ilvl w:val="1"/>
          <w:numId w:val="88"/>
        </w:numPr>
        <w:tabs>
          <w:tab w:pos="1000" w:val="left" w:leader="none"/>
          <w:tab w:pos="3700" w:val="left" w:leader="none"/>
          <w:tab w:pos="4519" w:val="left" w:leader="none"/>
        </w:tabs>
        <w:spacing w:line="240" w:lineRule="auto" w:before="140" w:after="0"/>
        <w:ind w:left="1000" w:right="0" w:hanging="629"/>
        <w:jc w:val="left"/>
        <w:rPr>
          <w:sz w:val="24"/>
        </w:rPr>
      </w:pPr>
      <w:r>
        <w:rPr>
          <w:spacing w:val="-10"/>
          <w:sz w:val="24"/>
        </w:rPr>
        <w:t>C</w:t>
      </w:r>
      <w:r>
        <w:rPr>
          <w:sz w:val="24"/>
        </w:rPr>
        <w:tab/>
      </w:r>
      <w:r>
        <w:rPr>
          <w:spacing w:val="-4"/>
          <w:sz w:val="24"/>
        </w:rPr>
        <w:t>(44)</w:t>
      </w:r>
      <w:r>
        <w:rPr>
          <w:sz w:val="24"/>
        </w:rPr>
        <w:tab/>
      </w:r>
      <w:r>
        <w:rPr>
          <w:spacing w:val="-10"/>
          <w:sz w:val="24"/>
        </w:rPr>
        <w:t>A</w:t>
      </w:r>
    </w:p>
    <w:p>
      <w:pPr>
        <w:pStyle w:val="ListParagraph"/>
        <w:numPr>
          <w:ilvl w:val="1"/>
          <w:numId w:val="88"/>
        </w:numPr>
        <w:tabs>
          <w:tab w:pos="938" w:val="left" w:leader="none"/>
          <w:tab w:pos="3700" w:val="left" w:leader="none"/>
          <w:tab w:pos="4459" w:val="left" w:leader="none"/>
        </w:tabs>
        <w:spacing w:line="240" w:lineRule="auto" w:before="137" w:after="0"/>
        <w:ind w:left="938" w:right="0" w:hanging="567"/>
        <w:jc w:val="left"/>
        <w:rPr>
          <w:sz w:val="24"/>
        </w:rPr>
      </w:pPr>
      <w:r>
        <w:rPr>
          <w:spacing w:val="-10"/>
          <w:sz w:val="24"/>
        </w:rPr>
        <w:t>B</w:t>
      </w:r>
      <w:r>
        <w:rPr>
          <w:sz w:val="24"/>
        </w:rPr>
        <w:tab/>
      </w:r>
      <w:r>
        <w:rPr>
          <w:spacing w:val="-4"/>
          <w:sz w:val="24"/>
        </w:rPr>
        <w:t>(45)</w:t>
      </w:r>
      <w:r>
        <w:rPr>
          <w:sz w:val="24"/>
        </w:rPr>
        <w:tab/>
      </w:r>
      <w:r>
        <w:rPr>
          <w:spacing w:val="-10"/>
          <w:sz w:val="24"/>
        </w:rPr>
        <w:t>A</w:t>
      </w:r>
    </w:p>
    <w:p>
      <w:pPr>
        <w:pStyle w:val="ListParagraph"/>
        <w:numPr>
          <w:ilvl w:val="1"/>
          <w:numId w:val="88"/>
        </w:numPr>
        <w:tabs>
          <w:tab w:pos="938" w:val="left" w:leader="none"/>
          <w:tab w:pos="3700" w:val="left" w:leader="none"/>
          <w:tab w:pos="4459" w:val="left" w:leader="none"/>
        </w:tabs>
        <w:spacing w:line="240" w:lineRule="auto" w:before="139" w:after="0"/>
        <w:ind w:left="938" w:right="0" w:hanging="567"/>
        <w:jc w:val="left"/>
        <w:rPr>
          <w:sz w:val="24"/>
        </w:rPr>
      </w:pPr>
      <w:r>
        <w:rPr>
          <w:spacing w:val="-10"/>
          <w:sz w:val="24"/>
        </w:rPr>
        <w:t>B</w:t>
      </w:r>
      <w:r>
        <w:rPr>
          <w:sz w:val="24"/>
        </w:rPr>
        <w:tab/>
      </w:r>
      <w:r>
        <w:rPr>
          <w:spacing w:val="-4"/>
          <w:sz w:val="24"/>
        </w:rPr>
        <w:t>(46)</w:t>
      </w:r>
      <w:r>
        <w:rPr>
          <w:sz w:val="24"/>
        </w:rPr>
        <w:tab/>
      </w:r>
      <w:r>
        <w:rPr>
          <w:spacing w:val="-10"/>
          <w:sz w:val="24"/>
        </w:rPr>
        <w:t>B</w:t>
      </w:r>
    </w:p>
    <w:p>
      <w:pPr>
        <w:pStyle w:val="ListParagraph"/>
        <w:numPr>
          <w:ilvl w:val="1"/>
          <w:numId w:val="88"/>
        </w:numPr>
        <w:tabs>
          <w:tab w:pos="938" w:val="left" w:leader="none"/>
          <w:tab w:pos="3700" w:val="left" w:leader="none"/>
          <w:tab w:pos="4459" w:val="left" w:leader="none"/>
        </w:tabs>
        <w:spacing w:line="240" w:lineRule="auto" w:before="137" w:after="0"/>
        <w:ind w:left="938" w:right="0" w:hanging="567"/>
        <w:jc w:val="left"/>
        <w:rPr>
          <w:sz w:val="24"/>
        </w:rPr>
      </w:pPr>
      <w:r>
        <w:rPr>
          <w:spacing w:val="-10"/>
          <w:sz w:val="24"/>
        </w:rPr>
        <w:t>D</w:t>
      </w:r>
      <w:r>
        <w:rPr>
          <w:sz w:val="24"/>
        </w:rPr>
        <w:tab/>
      </w:r>
      <w:r>
        <w:rPr>
          <w:spacing w:val="-4"/>
          <w:sz w:val="24"/>
        </w:rPr>
        <w:t>(47)</w:t>
      </w:r>
      <w:r>
        <w:rPr>
          <w:sz w:val="24"/>
        </w:rPr>
        <w:tab/>
      </w:r>
      <w:r>
        <w:rPr>
          <w:spacing w:val="-10"/>
          <w:sz w:val="24"/>
        </w:rPr>
        <w:t>B</w:t>
      </w:r>
    </w:p>
    <w:p>
      <w:pPr>
        <w:pStyle w:val="ListParagraph"/>
        <w:numPr>
          <w:ilvl w:val="1"/>
          <w:numId w:val="88"/>
        </w:numPr>
        <w:tabs>
          <w:tab w:pos="938" w:val="left" w:leader="none"/>
          <w:tab w:pos="3700" w:val="left" w:leader="none"/>
          <w:tab w:pos="4399" w:val="left" w:leader="none"/>
        </w:tabs>
        <w:spacing w:line="240" w:lineRule="auto" w:before="139" w:after="0"/>
        <w:ind w:left="938" w:right="0" w:hanging="567"/>
        <w:jc w:val="left"/>
        <w:rPr>
          <w:sz w:val="24"/>
        </w:rPr>
      </w:pPr>
      <w:r>
        <w:rPr>
          <w:spacing w:val="-10"/>
          <w:sz w:val="24"/>
        </w:rPr>
        <w:t>A</w:t>
      </w:r>
      <w:r>
        <w:rPr>
          <w:sz w:val="24"/>
        </w:rPr>
        <w:tab/>
      </w:r>
      <w:r>
        <w:rPr>
          <w:spacing w:val="-4"/>
          <w:sz w:val="24"/>
        </w:rPr>
        <w:t>(48)</w:t>
      </w:r>
      <w:r>
        <w:rPr>
          <w:sz w:val="24"/>
        </w:rPr>
        <w:tab/>
      </w:r>
      <w:r>
        <w:rPr>
          <w:spacing w:val="-10"/>
          <w:sz w:val="24"/>
        </w:rPr>
        <w:t>D</w:t>
      </w:r>
    </w:p>
    <w:p>
      <w:pPr>
        <w:pStyle w:val="ListParagraph"/>
        <w:numPr>
          <w:ilvl w:val="1"/>
          <w:numId w:val="88"/>
        </w:numPr>
        <w:tabs>
          <w:tab w:pos="938" w:val="left" w:leader="none"/>
          <w:tab w:pos="3700" w:val="left" w:leader="none"/>
          <w:tab w:pos="4399" w:val="left" w:leader="none"/>
        </w:tabs>
        <w:spacing w:line="240" w:lineRule="auto" w:before="137" w:after="0"/>
        <w:ind w:left="938" w:right="0" w:hanging="567"/>
        <w:jc w:val="left"/>
        <w:rPr>
          <w:sz w:val="24"/>
        </w:rPr>
      </w:pPr>
      <w:r>
        <w:rPr>
          <w:spacing w:val="-10"/>
          <w:sz w:val="24"/>
        </w:rPr>
        <w:t>B</w:t>
      </w:r>
      <w:r>
        <w:rPr>
          <w:sz w:val="24"/>
        </w:rPr>
        <w:tab/>
      </w:r>
      <w:r>
        <w:rPr>
          <w:spacing w:val="-4"/>
          <w:sz w:val="24"/>
        </w:rPr>
        <w:t>(49)</w:t>
      </w:r>
      <w:r>
        <w:rPr>
          <w:sz w:val="24"/>
        </w:rPr>
        <w:tab/>
      </w:r>
      <w:r>
        <w:rPr>
          <w:spacing w:val="-10"/>
          <w:sz w:val="24"/>
        </w:rPr>
        <w:t>A</w:t>
      </w:r>
    </w:p>
    <w:p>
      <w:pPr>
        <w:pStyle w:val="ListParagraph"/>
        <w:numPr>
          <w:ilvl w:val="1"/>
          <w:numId w:val="88"/>
        </w:numPr>
        <w:tabs>
          <w:tab w:pos="938" w:val="left" w:leader="none"/>
          <w:tab w:pos="3700" w:val="left" w:leader="none"/>
          <w:tab w:pos="4399" w:val="left" w:leader="none"/>
        </w:tabs>
        <w:spacing w:line="240" w:lineRule="auto" w:before="139" w:after="0"/>
        <w:ind w:left="938" w:right="0" w:hanging="567"/>
        <w:jc w:val="left"/>
        <w:rPr>
          <w:sz w:val="24"/>
        </w:rPr>
      </w:pPr>
      <w:r>
        <w:rPr>
          <w:spacing w:val="-10"/>
          <w:sz w:val="24"/>
        </w:rPr>
        <w:t>D</w:t>
      </w:r>
      <w:r>
        <w:rPr>
          <w:sz w:val="24"/>
        </w:rPr>
        <w:tab/>
      </w:r>
      <w:r>
        <w:rPr>
          <w:spacing w:val="-4"/>
          <w:sz w:val="24"/>
        </w:rPr>
        <w:t>(50)</w:t>
      </w:r>
      <w:r>
        <w:rPr>
          <w:sz w:val="24"/>
        </w:rPr>
        <w:tab/>
      </w:r>
      <w:r>
        <w:rPr>
          <w:spacing w:val="-10"/>
          <w:sz w:val="24"/>
        </w:rPr>
        <w:t>C</w:t>
      </w:r>
    </w:p>
    <w:p>
      <w:pPr>
        <w:pStyle w:val="ListParagraph"/>
        <w:numPr>
          <w:ilvl w:val="1"/>
          <w:numId w:val="88"/>
        </w:numPr>
        <w:tabs>
          <w:tab w:pos="938" w:val="left" w:leader="none"/>
        </w:tabs>
        <w:spacing w:line="240" w:lineRule="auto" w:before="137" w:after="0"/>
        <w:ind w:left="938" w:right="0" w:hanging="567"/>
        <w:jc w:val="left"/>
        <w:rPr>
          <w:sz w:val="24"/>
        </w:rPr>
      </w:pPr>
      <w:r>
        <w:rPr>
          <w:spacing w:val="-10"/>
          <w:sz w:val="24"/>
        </w:rPr>
        <w:t>D</w:t>
      </w:r>
    </w:p>
    <w:p>
      <w:pPr>
        <w:pStyle w:val="ListParagraph"/>
        <w:numPr>
          <w:ilvl w:val="1"/>
          <w:numId w:val="88"/>
        </w:numPr>
        <w:tabs>
          <w:tab w:pos="938" w:val="left" w:leader="none"/>
        </w:tabs>
        <w:spacing w:line="240" w:lineRule="auto" w:before="139" w:after="0"/>
        <w:ind w:left="938" w:right="0" w:hanging="567"/>
        <w:jc w:val="left"/>
        <w:rPr>
          <w:sz w:val="24"/>
        </w:rPr>
      </w:pPr>
      <w:r>
        <w:rPr>
          <w:spacing w:val="-10"/>
          <w:sz w:val="24"/>
        </w:rPr>
        <w:t>A</w:t>
      </w:r>
    </w:p>
    <w:p>
      <w:pPr>
        <w:spacing w:after="0" w:line="240" w:lineRule="auto"/>
        <w:jc w:val="left"/>
        <w:rPr>
          <w:sz w:val="24"/>
        </w:rPr>
        <w:sectPr>
          <w:pgSz w:w="12240" w:h="15840"/>
          <w:pgMar w:header="0" w:footer="1068" w:top="1720" w:bottom="1260" w:left="980" w:right="420"/>
        </w:sectPr>
      </w:pPr>
    </w:p>
    <w:p>
      <w:pPr>
        <w:pStyle w:val="Heading4"/>
        <w:ind w:left="48"/>
      </w:pPr>
      <w:r>
        <w:rPr/>
        <w:t>APPENDIX</w:t>
      </w:r>
      <w:r>
        <w:rPr>
          <w:spacing w:val="-11"/>
        </w:rPr>
        <w:t> </w:t>
      </w:r>
      <w:r>
        <w:rPr>
          <w:spacing w:val="-4"/>
        </w:rPr>
        <w:t>XVIII</w:t>
      </w:r>
    </w:p>
    <w:p>
      <w:pPr>
        <w:pStyle w:val="Heading7"/>
        <w:tabs>
          <w:tab w:pos="9300" w:val="left" w:leader="none"/>
        </w:tabs>
        <w:spacing w:before="274"/>
        <w:ind w:left="1034" w:right="1191" w:hanging="399"/>
      </w:pPr>
      <w:r>
        <w:rPr/>
        <w:t>BIOLOGY</w:t>
      </w:r>
      <w:r>
        <w:rPr>
          <w:spacing w:val="-5"/>
        </w:rPr>
        <w:t> </w:t>
      </w:r>
      <w:r>
        <w:rPr/>
        <w:t>CONCEPT</w:t>
      </w:r>
      <w:r>
        <w:rPr>
          <w:spacing w:val="-3"/>
        </w:rPr>
        <w:t> </w:t>
      </w:r>
      <w:r>
        <w:rPr/>
        <w:t>FOR</w:t>
      </w:r>
      <w:r>
        <w:rPr>
          <w:spacing w:val="-5"/>
        </w:rPr>
        <w:t> </w:t>
      </w:r>
      <w:r>
        <w:rPr/>
        <w:t>ENTREPRENUERSHIP</w:t>
      </w:r>
      <w:r>
        <w:rPr>
          <w:spacing w:val="-8"/>
        </w:rPr>
        <w:t> </w:t>
      </w:r>
      <w:r>
        <w:rPr/>
        <w:t>TEST</w:t>
      </w:r>
      <w:r>
        <w:rPr>
          <w:spacing w:val="-5"/>
        </w:rPr>
        <w:t> </w:t>
      </w:r>
      <w:r>
        <w:rPr/>
        <w:t>2</w:t>
      </w:r>
      <w:r>
        <w:rPr>
          <w:spacing w:val="-5"/>
        </w:rPr>
        <w:t> </w:t>
      </w:r>
      <w:r>
        <w:rPr/>
        <w:t>(BCET2)</w:t>
      </w:r>
      <w:r>
        <w:rPr>
          <w:spacing w:val="-5"/>
        </w:rPr>
        <w:t> </w:t>
      </w:r>
      <w:r>
        <w:rPr/>
        <w:t>DIAGNOSTIC ADAPTIVE SKILL</w:t>
      </w:r>
      <w:r>
        <w:rPr>
          <w:spacing w:val="40"/>
        </w:rPr>
        <w:t> </w:t>
      </w:r>
      <w:r>
        <w:rPr/>
        <w:t>(DATS)</w:t>
      </w:r>
      <w:r>
        <w:rPr>
          <w:spacing w:val="40"/>
        </w:rPr>
        <w:t> </w:t>
      </w:r>
      <w:r>
        <w:rPr/>
        <w:t>SCORE SHEET</w:t>
      </w:r>
      <w:r>
        <w:rPr>
          <w:spacing w:val="40"/>
        </w:rPr>
        <w:t> </w:t>
      </w:r>
      <w:r>
        <w:rPr/>
        <w:t>STUDENT</w:t>
      </w:r>
      <w:r>
        <w:rPr>
          <w:spacing w:val="40"/>
        </w:rPr>
        <w:t> </w:t>
      </w:r>
      <w:r>
        <w:rPr/>
        <w:t>ID No</w:t>
      </w:r>
      <w:r>
        <w:rPr>
          <w:u w:val="single"/>
        </w:rPr>
        <w:tab/>
      </w:r>
    </w:p>
    <w:p>
      <w:pPr>
        <w:pStyle w:val="BodyText"/>
        <w:rPr>
          <w:b/>
          <w:sz w:val="20"/>
        </w:rPr>
      </w:pPr>
    </w:p>
    <w:p>
      <w:pPr>
        <w:pStyle w:val="BodyText"/>
        <w:spacing w:before="93"/>
        <w:rPr>
          <w:b/>
          <w:sz w:val="20"/>
        </w:rPr>
      </w:pPr>
    </w:p>
    <w:tbl>
      <w:tblPr>
        <w:tblW w:w="0" w:type="auto"/>
        <w:jc w:val="left"/>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6"/>
        <w:gridCol w:w="485"/>
        <w:gridCol w:w="612"/>
        <w:gridCol w:w="643"/>
        <w:gridCol w:w="976"/>
        <w:gridCol w:w="515"/>
        <w:gridCol w:w="516"/>
        <w:gridCol w:w="644"/>
        <w:gridCol w:w="644"/>
        <w:gridCol w:w="993"/>
        <w:gridCol w:w="514"/>
        <w:gridCol w:w="516"/>
        <w:gridCol w:w="645"/>
        <w:gridCol w:w="645"/>
        <w:gridCol w:w="772"/>
      </w:tblGrid>
      <w:tr>
        <w:trPr>
          <w:trHeight w:val="414" w:hRule="atLeast"/>
        </w:trPr>
        <w:tc>
          <w:tcPr>
            <w:tcW w:w="516" w:type="dxa"/>
            <w:tcBorders>
              <w:top w:val="single" w:sz="4" w:space="0" w:color="000000"/>
              <w:left w:val="single" w:sz="4" w:space="0" w:color="000000"/>
              <w:bottom w:val="single" w:sz="4" w:space="0" w:color="000000"/>
              <w:right w:val="single" w:sz="4" w:space="0" w:color="000000"/>
            </w:tcBorders>
          </w:tcPr>
          <w:p>
            <w:pPr>
              <w:pStyle w:val="TableParagraph"/>
              <w:rPr>
                <w:sz w:val="24"/>
              </w:rPr>
            </w:pPr>
          </w:p>
        </w:tc>
        <w:tc>
          <w:tcPr>
            <w:tcW w:w="485" w:type="dxa"/>
            <w:tcBorders>
              <w:top w:val="single" w:sz="4" w:space="0" w:color="000000"/>
              <w:left w:val="single" w:sz="4" w:space="0" w:color="000000"/>
              <w:bottom w:val="single" w:sz="4" w:space="0" w:color="000000"/>
            </w:tcBorders>
          </w:tcPr>
          <w:p>
            <w:pPr>
              <w:pStyle w:val="TableParagraph"/>
              <w:spacing w:line="273" w:lineRule="exact"/>
              <w:ind w:left="107"/>
              <w:rPr>
                <w:sz w:val="24"/>
              </w:rPr>
            </w:pPr>
            <w:r>
              <w:rPr>
                <w:spacing w:val="-10"/>
                <w:sz w:val="24"/>
              </w:rPr>
              <w:t>A</w:t>
            </w:r>
          </w:p>
        </w:tc>
        <w:tc>
          <w:tcPr>
            <w:tcW w:w="612" w:type="dxa"/>
            <w:tcBorders>
              <w:top w:val="single" w:sz="4" w:space="0" w:color="000000"/>
              <w:bottom w:val="single" w:sz="4" w:space="0" w:color="000000"/>
            </w:tcBorders>
          </w:tcPr>
          <w:p>
            <w:pPr>
              <w:pStyle w:val="TableParagraph"/>
              <w:spacing w:line="273" w:lineRule="exact"/>
              <w:ind w:right="32"/>
              <w:jc w:val="center"/>
              <w:rPr>
                <w:sz w:val="24"/>
              </w:rPr>
            </w:pPr>
            <w:r>
              <w:rPr>
                <w:spacing w:val="-10"/>
                <w:sz w:val="24"/>
              </w:rPr>
              <w:t>B</w:t>
            </w:r>
          </w:p>
        </w:tc>
        <w:tc>
          <w:tcPr>
            <w:tcW w:w="643" w:type="dxa"/>
            <w:tcBorders>
              <w:top w:val="single" w:sz="4" w:space="0" w:color="000000"/>
              <w:bottom w:val="single" w:sz="4" w:space="0" w:color="000000"/>
            </w:tcBorders>
          </w:tcPr>
          <w:p>
            <w:pPr>
              <w:pStyle w:val="TableParagraph"/>
              <w:spacing w:line="273" w:lineRule="exact"/>
              <w:ind w:left="9" w:right="10"/>
              <w:jc w:val="center"/>
              <w:rPr>
                <w:sz w:val="24"/>
              </w:rPr>
            </w:pPr>
            <w:r>
              <w:rPr>
                <w:spacing w:val="-10"/>
                <w:sz w:val="24"/>
              </w:rPr>
              <w:t>C</w:t>
            </w:r>
          </w:p>
        </w:tc>
        <w:tc>
          <w:tcPr>
            <w:tcW w:w="976" w:type="dxa"/>
            <w:tcBorders>
              <w:top w:val="single" w:sz="4" w:space="0" w:color="000000"/>
              <w:bottom w:val="single" w:sz="4" w:space="0" w:color="000000"/>
              <w:right w:val="single" w:sz="4" w:space="0" w:color="000000"/>
            </w:tcBorders>
          </w:tcPr>
          <w:p>
            <w:pPr>
              <w:pStyle w:val="TableParagraph"/>
              <w:spacing w:line="273" w:lineRule="exact"/>
              <w:ind w:left="240"/>
              <w:rPr>
                <w:sz w:val="24"/>
              </w:rPr>
            </w:pPr>
            <w:r>
              <w:rPr>
                <w:spacing w:val="-10"/>
                <w:sz w:val="24"/>
              </w:rPr>
              <w:t>D</w:t>
            </w:r>
          </w:p>
        </w:tc>
        <w:tc>
          <w:tcPr>
            <w:tcW w:w="515" w:type="dxa"/>
            <w:tcBorders>
              <w:top w:val="single" w:sz="4" w:space="0" w:color="000000"/>
              <w:left w:val="single" w:sz="4" w:space="0" w:color="000000"/>
              <w:bottom w:val="single" w:sz="4" w:space="0" w:color="000000"/>
              <w:right w:val="single" w:sz="4" w:space="0" w:color="000000"/>
            </w:tcBorders>
          </w:tcPr>
          <w:p>
            <w:pPr>
              <w:pStyle w:val="TableParagraph"/>
              <w:rPr>
                <w:sz w:val="24"/>
              </w:rPr>
            </w:pPr>
          </w:p>
        </w:tc>
        <w:tc>
          <w:tcPr>
            <w:tcW w:w="516" w:type="dxa"/>
            <w:tcBorders>
              <w:top w:val="single" w:sz="4" w:space="0" w:color="000000"/>
              <w:left w:val="single" w:sz="4" w:space="0" w:color="000000"/>
              <w:bottom w:val="single" w:sz="4" w:space="0" w:color="000000"/>
            </w:tcBorders>
          </w:tcPr>
          <w:p>
            <w:pPr>
              <w:pStyle w:val="TableParagraph"/>
              <w:spacing w:line="273" w:lineRule="exact"/>
              <w:ind w:left="110"/>
              <w:rPr>
                <w:sz w:val="24"/>
              </w:rPr>
            </w:pPr>
            <w:r>
              <w:rPr>
                <w:spacing w:val="-10"/>
                <w:sz w:val="24"/>
              </w:rPr>
              <w:t>A</w:t>
            </w:r>
          </w:p>
        </w:tc>
        <w:tc>
          <w:tcPr>
            <w:tcW w:w="644" w:type="dxa"/>
            <w:tcBorders>
              <w:top w:val="single" w:sz="4" w:space="0" w:color="000000"/>
              <w:bottom w:val="single" w:sz="4" w:space="0" w:color="000000"/>
            </w:tcBorders>
          </w:tcPr>
          <w:p>
            <w:pPr>
              <w:pStyle w:val="TableParagraph"/>
              <w:spacing w:line="273" w:lineRule="exact"/>
              <w:ind w:left="244"/>
              <w:rPr>
                <w:sz w:val="24"/>
              </w:rPr>
            </w:pPr>
            <w:r>
              <w:rPr>
                <w:spacing w:val="-10"/>
                <w:sz w:val="24"/>
              </w:rPr>
              <w:t>B</w:t>
            </w:r>
          </w:p>
        </w:tc>
        <w:tc>
          <w:tcPr>
            <w:tcW w:w="644" w:type="dxa"/>
            <w:tcBorders>
              <w:top w:val="single" w:sz="4" w:space="0" w:color="000000"/>
              <w:bottom w:val="single" w:sz="4" w:space="0" w:color="000000"/>
            </w:tcBorders>
          </w:tcPr>
          <w:p>
            <w:pPr>
              <w:pStyle w:val="TableParagraph"/>
              <w:spacing w:line="273" w:lineRule="exact"/>
              <w:ind w:left="22" w:right="13"/>
              <w:jc w:val="center"/>
              <w:rPr>
                <w:sz w:val="24"/>
              </w:rPr>
            </w:pPr>
            <w:r>
              <w:rPr>
                <w:spacing w:val="-10"/>
                <w:sz w:val="24"/>
              </w:rPr>
              <w:t>C</w:t>
            </w:r>
          </w:p>
        </w:tc>
        <w:tc>
          <w:tcPr>
            <w:tcW w:w="993" w:type="dxa"/>
            <w:tcBorders>
              <w:top w:val="single" w:sz="4" w:space="0" w:color="000000"/>
              <w:bottom w:val="single" w:sz="4" w:space="0" w:color="000000"/>
              <w:right w:val="single" w:sz="4" w:space="0" w:color="000000"/>
            </w:tcBorders>
          </w:tcPr>
          <w:p>
            <w:pPr>
              <w:pStyle w:val="TableParagraph"/>
              <w:spacing w:line="273" w:lineRule="exact"/>
              <w:ind w:left="248"/>
              <w:rPr>
                <w:sz w:val="24"/>
              </w:rPr>
            </w:pPr>
            <w:r>
              <w:rPr>
                <w:spacing w:val="-10"/>
                <w:sz w:val="24"/>
              </w:rPr>
              <w:t>D</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rPr>
                <w:sz w:val="24"/>
              </w:rPr>
            </w:pPr>
          </w:p>
        </w:tc>
        <w:tc>
          <w:tcPr>
            <w:tcW w:w="516" w:type="dxa"/>
            <w:tcBorders>
              <w:top w:val="single" w:sz="4" w:space="0" w:color="000000"/>
              <w:left w:val="single" w:sz="4" w:space="0" w:color="000000"/>
              <w:bottom w:val="single" w:sz="4" w:space="0" w:color="000000"/>
            </w:tcBorders>
          </w:tcPr>
          <w:p>
            <w:pPr>
              <w:pStyle w:val="TableParagraph"/>
              <w:spacing w:line="273" w:lineRule="exact"/>
              <w:ind w:left="118"/>
              <w:rPr>
                <w:sz w:val="24"/>
              </w:rPr>
            </w:pPr>
            <w:r>
              <w:rPr>
                <w:spacing w:val="-10"/>
                <w:sz w:val="24"/>
              </w:rPr>
              <w:t>A</w:t>
            </w:r>
          </w:p>
        </w:tc>
        <w:tc>
          <w:tcPr>
            <w:tcW w:w="645" w:type="dxa"/>
            <w:tcBorders>
              <w:top w:val="single" w:sz="4" w:space="0" w:color="000000"/>
              <w:bottom w:val="single" w:sz="4" w:space="0" w:color="000000"/>
            </w:tcBorders>
          </w:tcPr>
          <w:p>
            <w:pPr>
              <w:pStyle w:val="TableParagraph"/>
              <w:spacing w:line="273" w:lineRule="exact"/>
              <w:ind w:left="42" w:right="20"/>
              <w:jc w:val="center"/>
              <w:rPr>
                <w:sz w:val="24"/>
              </w:rPr>
            </w:pPr>
            <w:r>
              <w:rPr>
                <w:spacing w:val="-10"/>
                <w:sz w:val="24"/>
              </w:rPr>
              <w:t>B</w:t>
            </w:r>
          </w:p>
        </w:tc>
        <w:tc>
          <w:tcPr>
            <w:tcW w:w="645" w:type="dxa"/>
            <w:tcBorders>
              <w:top w:val="single" w:sz="4" w:space="0" w:color="000000"/>
              <w:bottom w:val="single" w:sz="4" w:space="0" w:color="000000"/>
            </w:tcBorders>
          </w:tcPr>
          <w:p>
            <w:pPr>
              <w:pStyle w:val="TableParagraph"/>
              <w:spacing w:line="273" w:lineRule="exact"/>
              <w:ind w:left="42" w:right="14"/>
              <w:jc w:val="center"/>
              <w:rPr>
                <w:sz w:val="24"/>
              </w:rPr>
            </w:pPr>
            <w:r>
              <w:rPr>
                <w:spacing w:val="-10"/>
                <w:sz w:val="24"/>
              </w:rPr>
              <w:t>C</w:t>
            </w:r>
          </w:p>
        </w:tc>
        <w:tc>
          <w:tcPr>
            <w:tcW w:w="772" w:type="dxa"/>
            <w:tcBorders>
              <w:top w:val="single" w:sz="4" w:space="0" w:color="000000"/>
              <w:bottom w:val="single" w:sz="4" w:space="0" w:color="000000"/>
              <w:right w:val="single" w:sz="4" w:space="0" w:color="000000"/>
            </w:tcBorders>
          </w:tcPr>
          <w:p>
            <w:pPr>
              <w:pStyle w:val="TableParagraph"/>
              <w:spacing w:line="273" w:lineRule="exact"/>
              <w:ind w:left="257"/>
              <w:rPr>
                <w:sz w:val="24"/>
              </w:rPr>
            </w:pPr>
            <w:r>
              <w:rPr>
                <w:spacing w:val="-10"/>
                <w:sz w:val="24"/>
              </w:rPr>
              <w:t>D</w:t>
            </w:r>
          </w:p>
        </w:tc>
      </w:tr>
      <w:tr>
        <w:trPr>
          <w:trHeight w:val="343" w:hRule="atLeast"/>
        </w:trPr>
        <w:tc>
          <w:tcPr>
            <w:tcW w:w="516" w:type="dxa"/>
            <w:tcBorders>
              <w:top w:val="single" w:sz="4" w:space="0" w:color="000000"/>
              <w:left w:val="single" w:sz="4" w:space="0" w:color="000000"/>
              <w:right w:val="single" w:sz="4" w:space="0" w:color="000000"/>
            </w:tcBorders>
          </w:tcPr>
          <w:p>
            <w:pPr>
              <w:pStyle w:val="TableParagraph"/>
              <w:spacing w:line="268" w:lineRule="exact"/>
              <w:ind w:right="108"/>
              <w:jc w:val="center"/>
              <w:rPr>
                <w:sz w:val="24"/>
              </w:rPr>
            </w:pPr>
            <w:r>
              <w:rPr>
                <w:spacing w:val="-5"/>
                <w:sz w:val="24"/>
              </w:rPr>
              <w:t>1.</w:t>
            </w:r>
          </w:p>
        </w:tc>
        <w:tc>
          <w:tcPr>
            <w:tcW w:w="485" w:type="dxa"/>
            <w:tcBorders>
              <w:top w:val="single" w:sz="4" w:space="0" w:color="000000"/>
              <w:left w:val="single" w:sz="4" w:space="0" w:color="000000"/>
            </w:tcBorders>
          </w:tcPr>
          <w:p>
            <w:pPr>
              <w:pStyle w:val="TableParagraph"/>
              <w:spacing w:line="268" w:lineRule="exact"/>
              <w:ind w:left="107"/>
              <w:rPr>
                <w:sz w:val="24"/>
              </w:rPr>
            </w:pPr>
            <w:r>
              <w:rPr>
                <w:spacing w:val="-10"/>
                <w:sz w:val="24"/>
              </w:rPr>
              <w:t>O</w:t>
            </w:r>
          </w:p>
        </w:tc>
        <w:tc>
          <w:tcPr>
            <w:tcW w:w="612" w:type="dxa"/>
            <w:tcBorders>
              <w:top w:val="single" w:sz="4" w:space="0" w:color="000000"/>
            </w:tcBorders>
          </w:tcPr>
          <w:p>
            <w:pPr>
              <w:pStyle w:val="TableParagraph"/>
              <w:spacing w:line="268" w:lineRule="exact"/>
              <w:ind w:left="13" w:right="32"/>
              <w:jc w:val="center"/>
              <w:rPr>
                <w:sz w:val="24"/>
              </w:rPr>
            </w:pPr>
            <w:r>
              <w:rPr>
                <w:spacing w:val="-10"/>
                <w:sz w:val="24"/>
              </w:rPr>
              <w:t>O</w:t>
            </w:r>
          </w:p>
        </w:tc>
        <w:tc>
          <w:tcPr>
            <w:tcW w:w="643" w:type="dxa"/>
            <w:tcBorders>
              <w:top w:val="single" w:sz="4" w:space="0" w:color="000000"/>
            </w:tcBorders>
          </w:tcPr>
          <w:p>
            <w:pPr>
              <w:pStyle w:val="TableParagraph"/>
              <w:spacing w:line="268" w:lineRule="exact"/>
              <w:ind w:left="10" w:right="1"/>
              <w:jc w:val="center"/>
              <w:rPr>
                <w:sz w:val="24"/>
              </w:rPr>
            </w:pPr>
            <w:r>
              <w:rPr>
                <w:spacing w:val="-10"/>
                <w:sz w:val="24"/>
              </w:rPr>
              <w:t>O</w:t>
            </w:r>
          </w:p>
        </w:tc>
        <w:tc>
          <w:tcPr>
            <w:tcW w:w="976" w:type="dxa"/>
            <w:tcBorders>
              <w:top w:val="single" w:sz="4" w:space="0" w:color="000000"/>
              <w:right w:val="single" w:sz="4" w:space="0" w:color="000000"/>
            </w:tcBorders>
          </w:tcPr>
          <w:p>
            <w:pPr>
              <w:pStyle w:val="TableParagraph"/>
              <w:spacing w:line="268" w:lineRule="exact"/>
              <w:ind w:left="240"/>
              <w:rPr>
                <w:sz w:val="24"/>
              </w:rPr>
            </w:pPr>
            <w:r>
              <w:rPr>
                <w:spacing w:val="-10"/>
                <w:sz w:val="24"/>
              </w:rPr>
              <w:t>O</w:t>
            </w:r>
          </w:p>
        </w:tc>
        <w:tc>
          <w:tcPr>
            <w:tcW w:w="515" w:type="dxa"/>
            <w:tcBorders>
              <w:top w:val="single" w:sz="4" w:space="0" w:color="000000"/>
              <w:left w:val="single" w:sz="4" w:space="0" w:color="000000"/>
              <w:right w:val="single" w:sz="4" w:space="0" w:color="000000"/>
            </w:tcBorders>
          </w:tcPr>
          <w:p>
            <w:pPr>
              <w:pStyle w:val="TableParagraph"/>
              <w:spacing w:line="270" w:lineRule="exact"/>
              <w:ind w:left="13"/>
              <w:jc w:val="center"/>
              <w:rPr>
                <w:sz w:val="24"/>
              </w:rPr>
            </w:pPr>
            <w:r>
              <w:rPr>
                <w:spacing w:val="-5"/>
                <w:sz w:val="24"/>
              </w:rPr>
              <w:t>21.</w:t>
            </w:r>
          </w:p>
        </w:tc>
        <w:tc>
          <w:tcPr>
            <w:tcW w:w="516" w:type="dxa"/>
            <w:tcBorders>
              <w:top w:val="single" w:sz="4" w:space="0" w:color="000000"/>
              <w:left w:val="single" w:sz="4" w:space="0" w:color="000000"/>
            </w:tcBorders>
          </w:tcPr>
          <w:p>
            <w:pPr>
              <w:pStyle w:val="TableParagraph"/>
              <w:spacing w:line="268" w:lineRule="exact"/>
              <w:ind w:left="110"/>
              <w:rPr>
                <w:sz w:val="24"/>
              </w:rPr>
            </w:pPr>
            <w:r>
              <w:rPr>
                <w:spacing w:val="-10"/>
                <w:sz w:val="24"/>
              </w:rPr>
              <w:t>O</w:t>
            </w:r>
          </w:p>
        </w:tc>
        <w:tc>
          <w:tcPr>
            <w:tcW w:w="644" w:type="dxa"/>
            <w:tcBorders>
              <w:top w:val="single" w:sz="4" w:space="0" w:color="000000"/>
            </w:tcBorders>
          </w:tcPr>
          <w:p>
            <w:pPr>
              <w:pStyle w:val="TableParagraph"/>
              <w:spacing w:line="268" w:lineRule="exact"/>
              <w:ind w:left="244"/>
              <w:rPr>
                <w:sz w:val="24"/>
              </w:rPr>
            </w:pPr>
            <w:r>
              <w:rPr>
                <w:spacing w:val="-10"/>
                <w:sz w:val="24"/>
              </w:rPr>
              <w:t>O</w:t>
            </w:r>
          </w:p>
        </w:tc>
        <w:tc>
          <w:tcPr>
            <w:tcW w:w="644" w:type="dxa"/>
            <w:tcBorders>
              <w:top w:val="single" w:sz="4" w:space="0" w:color="000000"/>
            </w:tcBorders>
          </w:tcPr>
          <w:p>
            <w:pPr>
              <w:pStyle w:val="TableParagraph"/>
              <w:spacing w:line="268" w:lineRule="exact"/>
              <w:ind w:left="22"/>
              <w:jc w:val="center"/>
              <w:rPr>
                <w:sz w:val="24"/>
              </w:rPr>
            </w:pPr>
            <w:r>
              <w:rPr>
                <w:spacing w:val="-10"/>
                <w:sz w:val="24"/>
              </w:rPr>
              <w:t>O</w:t>
            </w:r>
          </w:p>
        </w:tc>
        <w:tc>
          <w:tcPr>
            <w:tcW w:w="993" w:type="dxa"/>
            <w:tcBorders>
              <w:top w:val="single" w:sz="4" w:space="0" w:color="000000"/>
              <w:right w:val="single" w:sz="4" w:space="0" w:color="000000"/>
            </w:tcBorders>
          </w:tcPr>
          <w:p>
            <w:pPr>
              <w:pStyle w:val="TableParagraph"/>
              <w:spacing w:line="268" w:lineRule="exact"/>
              <w:ind w:left="248"/>
              <w:rPr>
                <w:sz w:val="24"/>
              </w:rPr>
            </w:pPr>
            <w:r>
              <w:rPr>
                <w:spacing w:val="-10"/>
                <w:sz w:val="24"/>
              </w:rPr>
              <w:t>O</w:t>
            </w:r>
          </w:p>
        </w:tc>
        <w:tc>
          <w:tcPr>
            <w:tcW w:w="514" w:type="dxa"/>
            <w:tcBorders>
              <w:top w:val="single" w:sz="4" w:space="0" w:color="000000"/>
              <w:left w:val="single" w:sz="4" w:space="0" w:color="000000"/>
              <w:right w:val="single" w:sz="4" w:space="0" w:color="000000"/>
            </w:tcBorders>
          </w:tcPr>
          <w:p>
            <w:pPr>
              <w:pStyle w:val="TableParagraph"/>
              <w:spacing w:line="270" w:lineRule="exact"/>
              <w:ind w:left="57" w:right="28"/>
              <w:jc w:val="center"/>
              <w:rPr>
                <w:sz w:val="24"/>
              </w:rPr>
            </w:pPr>
            <w:r>
              <w:rPr>
                <w:spacing w:val="-5"/>
                <w:sz w:val="24"/>
              </w:rPr>
              <w:t>41.</w:t>
            </w:r>
          </w:p>
        </w:tc>
        <w:tc>
          <w:tcPr>
            <w:tcW w:w="516" w:type="dxa"/>
            <w:tcBorders>
              <w:top w:val="single" w:sz="4" w:space="0" w:color="000000"/>
              <w:left w:val="single" w:sz="4" w:space="0" w:color="000000"/>
            </w:tcBorders>
          </w:tcPr>
          <w:p>
            <w:pPr>
              <w:pStyle w:val="TableParagraph"/>
              <w:spacing w:line="268" w:lineRule="exact"/>
              <w:ind w:left="118"/>
              <w:rPr>
                <w:sz w:val="24"/>
              </w:rPr>
            </w:pPr>
            <w:r>
              <w:rPr>
                <w:spacing w:val="-10"/>
                <w:sz w:val="24"/>
              </w:rPr>
              <w:t>O</w:t>
            </w:r>
          </w:p>
        </w:tc>
        <w:tc>
          <w:tcPr>
            <w:tcW w:w="645" w:type="dxa"/>
            <w:tcBorders>
              <w:top w:val="single" w:sz="4" w:space="0" w:color="000000"/>
            </w:tcBorders>
          </w:tcPr>
          <w:p>
            <w:pPr>
              <w:pStyle w:val="TableParagraph"/>
              <w:spacing w:line="268" w:lineRule="exact"/>
              <w:ind w:left="42" w:right="6"/>
              <w:jc w:val="center"/>
              <w:rPr>
                <w:sz w:val="24"/>
              </w:rPr>
            </w:pPr>
            <w:r>
              <w:rPr>
                <w:spacing w:val="-10"/>
                <w:sz w:val="24"/>
              </w:rPr>
              <w:t>O</w:t>
            </w:r>
          </w:p>
        </w:tc>
        <w:tc>
          <w:tcPr>
            <w:tcW w:w="645" w:type="dxa"/>
            <w:tcBorders>
              <w:top w:val="single" w:sz="4" w:space="0" w:color="000000"/>
            </w:tcBorders>
          </w:tcPr>
          <w:p>
            <w:pPr>
              <w:pStyle w:val="TableParagraph"/>
              <w:spacing w:line="268" w:lineRule="exact"/>
              <w:ind w:left="42"/>
              <w:jc w:val="center"/>
              <w:rPr>
                <w:sz w:val="24"/>
              </w:rPr>
            </w:pPr>
            <w:r>
              <w:rPr>
                <w:spacing w:val="-10"/>
                <w:sz w:val="24"/>
              </w:rPr>
              <w:t>O</w:t>
            </w:r>
          </w:p>
        </w:tc>
        <w:tc>
          <w:tcPr>
            <w:tcW w:w="772" w:type="dxa"/>
            <w:tcBorders>
              <w:top w:val="single" w:sz="4" w:space="0" w:color="000000"/>
              <w:right w:val="single" w:sz="4" w:space="0" w:color="000000"/>
            </w:tcBorders>
          </w:tcPr>
          <w:p>
            <w:pPr>
              <w:pStyle w:val="TableParagraph"/>
              <w:spacing w:line="268" w:lineRule="exact"/>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3"/>
              <w:ind w:right="108"/>
              <w:jc w:val="center"/>
              <w:rPr>
                <w:sz w:val="24"/>
              </w:rPr>
            </w:pPr>
            <w:r>
              <w:rPr>
                <w:spacing w:val="-5"/>
                <w:sz w:val="24"/>
              </w:rPr>
              <w:t>2.</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5"/>
              <w:ind w:left="13"/>
              <w:jc w:val="center"/>
              <w:rPr>
                <w:sz w:val="24"/>
              </w:rPr>
            </w:pPr>
            <w:r>
              <w:rPr>
                <w:spacing w:val="-5"/>
                <w:sz w:val="24"/>
              </w:rPr>
              <w:t>22.</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5"/>
              <w:ind w:left="57" w:right="28"/>
              <w:jc w:val="center"/>
              <w:rPr>
                <w:sz w:val="24"/>
              </w:rPr>
            </w:pPr>
            <w:r>
              <w:rPr>
                <w:spacing w:val="-5"/>
                <w:sz w:val="24"/>
              </w:rPr>
              <w:t>42.</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2"/>
              <w:ind w:right="108"/>
              <w:jc w:val="center"/>
              <w:rPr>
                <w:sz w:val="24"/>
              </w:rPr>
            </w:pPr>
            <w:r>
              <w:rPr>
                <w:spacing w:val="-5"/>
                <w:sz w:val="24"/>
              </w:rPr>
              <w:t>3.</w:t>
            </w:r>
          </w:p>
        </w:tc>
        <w:tc>
          <w:tcPr>
            <w:tcW w:w="485" w:type="dxa"/>
            <w:tcBorders>
              <w:left w:val="single" w:sz="4" w:space="0" w:color="000000"/>
            </w:tcBorders>
          </w:tcPr>
          <w:p>
            <w:pPr>
              <w:pStyle w:val="TableParagraph"/>
              <w:spacing w:before="62"/>
              <w:ind w:left="107"/>
              <w:rPr>
                <w:sz w:val="24"/>
              </w:rPr>
            </w:pPr>
            <w:r>
              <w:rPr>
                <w:spacing w:val="-10"/>
                <w:sz w:val="24"/>
              </w:rPr>
              <w:t>O</w:t>
            </w:r>
          </w:p>
        </w:tc>
        <w:tc>
          <w:tcPr>
            <w:tcW w:w="612" w:type="dxa"/>
          </w:tcPr>
          <w:p>
            <w:pPr>
              <w:pStyle w:val="TableParagraph"/>
              <w:spacing w:before="62"/>
              <w:ind w:left="13" w:right="32"/>
              <w:jc w:val="center"/>
              <w:rPr>
                <w:sz w:val="24"/>
              </w:rPr>
            </w:pPr>
            <w:r>
              <w:rPr>
                <w:spacing w:val="-10"/>
                <w:sz w:val="24"/>
              </w:rPr>
              <w:t>O</w:t>
            </w:r>
          </w:p>
        </w:tc>
        <w:tc>
          <w:tcPr>
            <w:tcW w:w="643" w:type="dxa"/>
          </w:tcPr>
          <w:p>
            <w:pPr>
              <w:pStyle w:val="TableParagraph"/>
              <w:spacing w:before="62"/>
              <w:ind w:left="10" w:right="1"/>
              <w:jc w:val="center"/>
              <w:rPr>
                <w:sz w:val="24"/>
              </w:rPr>
            </w:pPr>
            <w:r>
              <w:rPr>
                <w:spacing w:val="-10"/>
                <w:sz w:val="24"/>
              </w:rPr>
              <w:t>O</w:t>
            </w:r>
          </w:p>
        </w:tc>
        <w:tc>
          <w:tcPr>
            <w:tcW w:w="976" w:type="dxa"/>
            <w:tcBorders>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4"/>
              <w:ind w:left="13"/>
              <w:jc w:val="center"/>
              <w:rPr>
                <w:sz w:val="24"/>
              </w:rPr>
            </w:pPr>
            <w:r>
              <w:rPr>
                <w:spacing w:val="-5"/>
                <w:sz w:val="24"/>
              </w:rPr>
              <w:t>23.</w:t>
            </w:r>
          </w:p>
        </w:tc>
        <w:tc>
          <w:tcPr>
            <w:tcW w:w="516" w:type="dxa"/>
            <w:tcBorders>
              <w:left w:val="single" w:sz="4" w:space="0" w:color="000000"/>
            </w:tcBorders>
          </w:tcPr>
          <w:p>
            <w:pPr>
              <w:pStyle w:val="TableParagraph"/>
              <w:spacing w:before="62"/>
              <w:ind w:left="110"/>
              <w:rPr>
                <w:sz w:val="24"/>
              </w:rPr>
            </w:pPr>
            <w:r>
              <w:rPr>
                <w:spacing w:val="-10"/>
                <w:sz w:val="24"/>
              </w:rPr>
              <w:t>O</w:t>
            </w:r>
          </w:p>
        </w:tc>
        <w:tc>
          <w:tcPr>
            <w:tcW w:w="644" w:type="dxa"/>
          </w:tcPr>
          <w:p>
            <w:pPr>
              <w:pStyle w:val="TableParagraph"/>
              <w:spacing w:before="62"/>
              <w:ind w:left="244"/>
              <w:rPr>
                <w:sz w:val="24"/>
              </w:rPr>
            </w:pPr>
            <w:r>
              <w:rPr>
                <w:spacing w:val="-10"/>
                <w:sz w:val="24"/>
              </w:rPr>
              <w:t>O</w:t>
            </w:r>
          </w:p>
        </w:tc>
        <w:tc>
          <w:tcPr>
            <w:tcW w:w="644" w:type="dxa"/>
          </w:tcPr>
          <w:p>
            <w:pPr>
              <w:pStyle w:val="TableParagraph"/>
              <w:spacing w:before="62"/>
              <w:ind w:left="22"/>
              <w:jc w:val="center"/>
              <w:rPr>
                <w:sz w:val="24"/>
              </w:rPr>
            </w:pPr>
            <w:r>
              <w:rPr>
                <w:spacing w:val="-10"/>
                <w:sz w:val="24"/>
              </w:rPr>
              <w:t>O</w:t>
            </w:r>
          </w:p>
        </w:tc>
        <w:tc>
          <w:tcPr>
            <w:tcW w:w="993" w:type="dxa"/>
            <w:tcBorders>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4"/>
              <w:ind w:left="57" w:right="28"/>
              <w:jc w:val="center"/>
              <w:rPr>
                <w:sz w:val="24"/>
              </w:rPr>
            </w:pPr>
            <w:r>
              <w:rPr>
                <w:spacing w:val="-5"/>
                <w:sz w:val="24"/>
              </w:rPr>
              <w:t>43.</w:t>
            </w:r>
          </w:p>
        </w:tc>
        <w:tc>
          <w:tcPr>
            <w:tcW w:w="516" w:type="dxa"/>
            <w:tcBorders>
              <w:left w:val="single" w:sz="4" w:space="0" w:color="000000"/>
            </w:tcBorders>
          </w:tcPr>
          <w:p>
            <w:pPr>
              <w:pStyle w:val="TableParagraph"/>
              <w:spacing w:before="62"/>
              <w:ind w:left="118"/>
              <w:rPr>
                <w:sz w:val="24"/>
              </w:rPr>
            </w:pPr>
            <w:r>
              <w:rPr>
                <w:spacing w:val="-10"/>
                <w:sz w:val="24"/>
              </w:rPr>
              <w:t>O</w:t>
            </w:r>
          </w:p>
        </w:tc>
        <w:tc>
          <w:tcPr>
            <w:tcW w:w="645" w:type="dxa"/>
          </w:tcPr>
          <w:p>
            <w:pPr>
              <w:pStyle w:val="TableParagraph"/>
              <w:spacing w:before="62"/>
              <w:ind w:left="42" w:right="6"/>
              <w:jc w:val="center"/>
              <w:rPr>
                <w:sz w:val="24"/>
              </w:rPr>
            </w:pPr>
            <w:r>
              <w:rPr>
                <w:spacing w:val="-10"/>
                <w:sz w:val="24"/>
              </w:rPr>
              <w:t>O</w:t>
            </w:r>
          </w:p>
        </w:tc>
        <w:tc>
          <w:tcPr>
            <w:tcW w:w="645" w:type="dxa"/>
          </w:tcPr>
          <w:p>
            <w:pPr>
              <w:pStyle w:val="TableParagraph"/>
              <w:spacing w:before="62"/>
              <w:ind w:left="42"/>
              <w:jc w:val="center"/>
              <w:rPr>
                <w:sz w:val="24"/>
              </w:rPr>
            </w:pPr>
            <w:r>
              <w:rPr>
                <w:spacing w:val="-10"/>
                <w:sz w:val="24"/>
              </w:rPr>
              <w:t>O</w:t>
            </w:r>
          </w:p>
        </w:tc>
        <w:tc>
          <w:tcPr>
            <w:tcW w:w="772" w:type="dxa"/>
            <w:tcBorders>
              <w:right w:val="single" w:sz="4" w:space="0" w:color="000000"/>
            </w:tcBorders>
          </w:tcPr>
          <w:p>
            <w:pPr>
              <w:pStyle w:val="TableParagraph"/>
              <w:spacing w:before="62"/>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3"/>
              <w:ind w:right="108"/>
              <w:jc w:val="center"/>
              <w:rPr>
                <w:sz w:val="24"/>
              </w:rPr>
            </w:pPr>
            <w:r>
              <w:rPr>
                <w:spacing w:val="-5"/>
                <w:sz w:val="24"/>
              </w:rPr>
              <w:t>4.</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6"/>
              <w:ind w:left="13"/>
              <w:jc w:val="center"/>
              <w:rPr>
                <w:sz w:val="24"/>
              </w:rPr>
            </w:pPr>
            <w:r>
              <w:rPr>
                <w:spacing w:val="-5"/>
                <w:sz w:val="24"/>
              </w:rPr>
              <w:t>24.</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6"/>
              <w:ind w:left="57" w:right="28"/>
              <w:jc w:val="center"/>
              <w:rPr>
                <w:sz w:val="24"/>
              </w:rPr>
            </w:pPr>
            <w:r>
              <w:rPr>
                <w:spacing w:val="-5"/>
                <w:sz w:val="24"/>
              </w:rPr>
              <w:t>44.</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2"/>
              <w:ind w:right="108"/>
              <w:jc w:val="center"/>
              <w:rPr>
                <w:sz w:val="24"/>
              </w:rPr>
            </w:pPr>
            <w:r>
              <w:rPr>
                <w:spacing w:val="-5"/>
                <w:sz w:val="24"/>
              </w:rPr>
              <w:t>5.</w:t>
            </w:r>
          </w:p>
        </w:tc>
        <w:tc>
          <w:tcPr>
            <w:tcW w:w="485" w:type="dxa"/>
            <w:tcBorders>
              <w:left w:val="single" w:sz="4" w:space="0" w:color="000000"/>
            </w:tcBorders>
          </w:tcPr>
          <w:p>
            <w:pPr>
              <w:pStyle w:val="TableParagraph"/>
              <w:spacing w:before="62"/>
              <w:ind w:left="107"/>
              <w:rPr>
                <w:sz w:val="24"/>
              </w:rPr>
            </w:pPr>
            <w:r>
              <w:rPr>
                <w:spacing w:val="-10"/>
                <w:sz w:val="24"/>
              </w:rPr>
              <w:t>O</w:t>
            </w:r>
          </w:p>
        </w:tc>
        <w:tc>
          <w:tcPr>
            <w:tcW w:w="612" w:type="dxa"/>
          </w:tcPr>
          <w:p>
            <w:pPr>
              <w:pStyle w:val="TableParagraph"/>
              <w:spacing w:before="62"/>
              <w:ind w:left="13" w:right="32"/>
              <w:jc w:val="center"/>
              <w:rPr>
                <w:sz w:val="24"/>
              </w:rPr>
            </w:pPr>
            <w:r>
              <w:rPr>
                <w:spacing w:val="-10"/>
                <w:sz w:val="24"/>
              </w:rPr>
              <w:t>O</w:t>
            </w:r>
          </w:p>
        </w:tc>
        <w:tc>
          <w:tcPr>
            <w:tcW w:w="643" w:type="dxa"/>
          </w:tcPr>
          <w:p>
            <w:pPr>
              <w:pStyle w:val="TableParagraph"/>
              <w:spacing w:before="62"/>
              <w:ind w:left="10" w:right="1"/>
              <w:jc w:val="center"/>
              <w:rPr>
                <w:sz w:val="24"/>
              </w:rPr>
            </w:pPr>
            <w:r>
              <w:rPr>
                <w:spacing w:val="-10"/>
                <w:sz w:val="24"/>
              </w:rPr>
              <w:t>O</w:t>
            </w:r>
          </w:p>
        </w:tc>
        <w:tc>
          <w:tcPr>
            <w:tcW w:w="976" w:type="dxa"/>
            <w:tcBorders>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4"/>
              <w:ind w:left="13"/>
              <w:jc w:val="center"/>
              <w:rPr>
                <w:sz w:val="24"/>
              </w:rPr>
            </w:pPr>
            <w:r>
              <w:rPr>
                <w:spacing w:val="-5"/>
                <w:sz w:val="24"/>
              </w:rPr>
              <w:t>25.</w:t>
            </w:r>
          </w:p>
        </w:tc>
        <w:tc>
          <w:tcPr>
            <w:tcW w:w="516" w:type="dxa"/>
            <w:tcBorders>
              <w:left w:val="single" w:sz="4" w:space="0" w:color="000000"/>
            </w:tcBorders>
          </w:tcPr>
          <w:p>
            <w:pPr>
              <w:pStyle w:val="TableParagraph"/>
              <w:spacing w:before="62"/>
              <w:ind w:left="110"/>
              <w:rPr>
                <w:sz w:val="24"/>
              </w:rPr>
            </w:pPr>
            <w:r>
              <w:rPr>
                <w:spacing w:val="-10"/>
                <w:sz w:val="24"/>
              </w:rPr>
              <w:t>O</w:t>
            </w:r>
          </w:p>
        </w:tc>
        <w:tc>
          <w:tcPr>
            <w:tcW w:w="644" w:type="dxa"/>
          </w:tcPr>
          <w:p>
            <w:pPr>
              <w:pStyle w:val="TableParagraph"/>
              <w:spacing w:before="62"/>
              <w:ind w:left="244"/>
              <w:rPr>
                <w:sz w:val="24"/>
              </w:rPr>
            </w:pPr>
            <w:r>
              <w:rPr>
                <w:spacing w:val="-10"/>
                <w:sz w:val="24"/>
              </w:rPr>
              <w:t>O</w:t>
            </w:r>
          </w:p>
        </w:tc>
        <w:tc>
          <w:tcPr>
            <w:tcW w:w="644" w:type="dxa"/>
          </w:tcPr>
          <w:p>
            <w:pPr>
              <w:pStyle w:val="TableParagraph"/>
              <w:spacing w:before="62"/>
              <w:ind w:left="22"/>
              <w:jc w:val="center"/>
              <w:rPr>
                <w:sz w:val="24"/>
              </w:rPr>
            </w:pPr>
            <w:r>
              <w:rPr>
                <w:spacing w:val="-10"/>
                <w:sz w:val="24"/>
              </w:rPr>
              <w:t>O</w:t>
            </w:r>
          </w:p>
        </w:tc>
        <w:tc>
          <w:tcPr>
            <w:tcW w:w="993" w:type="dxa"/>
            <w:tcBorders>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4"/>
              <w:ind w:left="57" w:right="28"/>
              <w:jc w:val="center"/>
              <w:rPr>
                <w:sz w:val="24"/>
              </w:rPr>
            </w:pPr>
            <w:r>
              <w:rPr>
                <w:spacing w:val="-5"/>
                <w:sz w:val="24"/>
              </w:rPr>
              <w:t>45.</w:t>
            </w:r>
          </w:p>
        </w:tc>
        <w:tc>
          <w:tcPr>
            <w:tcW w:w="516" w:type="dxa"/>
            <w:tcBorders>
              <w:left w:val="single" w:sz="4" w:space="0" w:color="000000"/>
            </w:tcBorders>
          </w:tcPr>
          <w:p>
            <w:pPr>
              <w:pStyle w:val="TableParagraph"/>
              <w:spacing w:before="62"/>
              <w:ind w:left="118"/>
              <w:rPr>
                <w:sz w:val="24"/>
              </w:rPr>
            </w:pPr>
            <w:r>
              <w:rPr>
                <w:spacing w:val="-10"/>
                <w:sz w:val="24"/>
              </w:rPr>
              <w:t>O</w:t>
            </w:r>
          </w:p>
        </w:tc>
        <w:tc>
          <w:tcPr>
            <w:tcW w:w="645" w:type="dxa"/>
          </w:tcPr>
          <w:p>
            <w:pPr>
              <w:pStyle w:val="TableParagraph"/>
              <w:spacing w:before="62"/>
              <w:ind w:left="42" w:right="6"/>
              <w:jc w:val="center"/>
              <w:rPr>
                <w:sz w:val="24"/>
              </w:rPr>
            </w:pPr>
            <w:r>
              <w:rPr>
                <w:spacing w:val="-10"/>
                <w:sz w:val="24"/>
              </w:rPr>
              <w:t>O</w:t>
            </w:r>
          </w:p>
        </w:tc>
        <w:tc>
          <w:tcPr>
            <w:tcW w:w="645" w:type="dxa"/>
          </w:tcPr>
          <w:p>
            <w:pPr>
              <w:pStyle w:val="TableParagraph"/>
              <w:spacing w:before="62"/>
              <w:ind w:left="42"/>
              <w:jc w:val="center"/>
              <w:rPr>
                <w:sz w:val="24"/>
              </w:rPr>
            </w:pPr>
            <w:r>
              <w:rPr>
                <w:spacing w:val="-10"/>
                <w:sz w:val="24"/>
              </w:rPr>
              <w:t>O</w:t>
            </w:r>
          </w:p>
        </w:tc>
        <w:tc>
          <w:tcPr>
            <w:tcW w:w="772" w:type="dxa"/>
            <w:tcBorders>
              <w:right w:val="single" w:sz="4" w:space="0" w:color="000000"/>
            </w:tcBorders>
          </w:tcPr>
          <w:p>
            <w:pPr>
              <w:pStyle w:val="TableParagraph"/>
              <w:spacing w:before="62"/>
              <w:ind w:left="257"/>
              <w:rPr>
                <w:sz w:val="24"/>
              </w:rPr>
            </w:pPr>
            <w:r>
              <w:rPr>
                <w:spacing w:val="-10"/>
                <w:sz w:val="24"/>
              </w:rPr>
              <w:t>O</w:t>
            </w:r>
          </w:p>
        </w:tc>
      </w:tr>
      <w:tr>
        <w:trPr>
          <w:trHeight w:val="413" w:hRule="atLeast"/>
        </w:trPr>
        <w:tc>
          <w:tcPr>
            <w:tcW w:w="516" w:type="dxa"/>
            <w:tcBorders>
              <w:left w:val="single" w:sz="4" w:space="0" w:color="000000"/>
              <w:right w:val="single" w:sz="4" w:space="0" w:color="000000"/>
            </w:tcBorders>
          </w:tcPr>
          <w:p>
            <w:pPr>
              <w:pStyle w:val="TableParagraph"/>
              <w:spacing w:before="63"/>
              <w:ind w:right="108"/>
              <w:jc w:val="center"/>
              <w:rPr>
                <w:sz w:val="24"/>
              </w:rPr>
            </w:pPr>
            <w:r>
              <w:rPr>
                <w:spacing w:val="-5"/>
                <w:sz w:val="24"/>
              </w:rPr>
              <w:t>6.</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5"/>
              <w:ind w:left="13"/>
              <w:jc w:val="center"/>
              <w:rPr>
                <w:sz w:val="24"/>
              </w:rPr>
            </w:pPr>
            <w:r>
              <w:rPr>
                <w:spacing w:val="-5"/>
                <w:sz w:val="24"/>
              </w:rPr>
              <w:t>26.</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5"/>
              <w:ind w:left="57" w:right="28"/>
              <w:jc w:val="center"/>
              <w:rPr>
                <w:sz w:val="24"/>
              </w:rPr>
            </w:pPr>
            <w:r>
              <w:rPr>
                <w:spacing w:val="-5"/>
                <w:sz w:val="24"/>
              </w:rPr>
              <w:t>46.</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2"/>
              <w:ind w:right="108"/>
              <w:jc w:val="center"/>
              <w:rPr>
                <w:sz w:val="24"/>
              </w:rPr>
            </w:pPr>
            <w:r>
              <w:rPr>
                <w:spacing w:val="-5"/>
                <w:sz w:val="24"/>
              </w:rPr>
              <w:t>7.</w:t>
            </w:r>
          </w:p>
        </w:tc>
        <w:tc>
          <w:tcPr>
            <w:tcW w:w="485" w:type="dxa"/>
            <w:tcBorders>
              <w:left w:val="single" w:sz="4" w:space="0" w:color="000000"/>
            </w:tcBorders>
          </w:tcPr>
          <w:p>
            <w:pPr>
              <w:pStyle w:val="TableParagraph"/>
              <w:spacing w:before="62"/>
              <w:ind w:left="107"/>
              <w:rPr>
                <w:sz w:val="24"/>
              </w:rPr>
            </w:pPr>
            <w:r>
              <w:rPr>
                <w:spacing w:val="-10"/>
                <w:sz w:val="24"/>
              </w:rPr>
              <w:t>O</w:t>
            </w:r>
          </w:p>
        </w:tc>
        <w:tc>
          <w:tcPr>
            <w:tcW w:w="612" w:type="dxa"/>
          </w:tcPr>
          <w:p>
            <w:pPr>
              <w:pStyle w:val="TableParagraph"/>
              <w:spacing w:before="62"/>
              <w:ind w:left="13" w:right="32"/>
              <w:jc w:val="center"/>
              <w:rPr>
                <w:sz w:val="24"/>
              </w:rPr>
            </w:pPr>
            <w:r>
              <w:rPr>
                <w:spacing w:val="-10"/>
                <w:sz w:val="24"/>
              </w:rPr>
              <w:t>O</w:t>
            </w:r>
          </w:p>
        </w:tc>
        <w:tc>
          <w:tcPr>
            <w:tcW w:w="643" w:type="dxa"/>
          </w:tcPr>
          <w:p>
            <w:pPr>
              <w:pStyle w:val="TableParagraph"/>
              <w:spacing w:before="62"/>
              <w:ind w:left="10" w:right="1"/>
              <w:jc w:val="center"/>
              <w:rPr>
                <w:sz w:val="24"/>
              </w:rPr>
            </w:pPr>
            <w:r>
              <w:rPr>
                <w:spacing w:val="-10"/>
                <w:sz w:val="24"/>
              </w:rPr>
              <w:t>O</w:t>
            </w:r>
          </w:p>
        </w:tc>
        <w:tc>
          <w:tcPr>
            <w:tcW w:w="976" w:type="dxa"/>
            <w:tcBorders>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4"/>
              <w:ind w:left="13"/>
              <w:jc w:val="center"/>
              <w:rPr>
                <w:sz w:val="24"/>
              </w:rPr>
            </w:pPr>
            <w:r>
              <w:rPr>
                <w:spacing w:val="-5"/>
                <w:sz w:val="24"/>
              </w:rPr>
              <w:t>27.</w:t>
            </w:r>
          </w:p>
        </w:tc>
        <w:tc>
          <w:tcPr>
            <w:tcW w:w="516" w:type="dxa"/>
            <w:tcBorders>
              <w:left w:val="single" w:sz="4" w:space="0" w:color="000000"/>
            </w:tcBorders>
          </w:tcPr>
          <w:p>
            <w:pPr>
              <w:pStyle w:val="TableParagraph"/>
              <w:spacing w:before="62"/>
              <w:ind w:left="110"/>
              <w:rPr>
                <w:sz w:val="24"/>
              </w:rPr>
            </w:pPr>
            <w:r>
              <w:rPr>
                <w:spacing w:val="-10"/>
                <w:sz w:val="24"/>
              </w:rPr>
              <w:t>O</w:t>
            </w:r>
          </w:p>
        </w:tc>
        <w:tc>
          <w:tcPr>
            <w:tcW w:w="644" w:type="dxa"/>
          </w:tcPr>
          <w:p>
            <w:pPr>
              <w:pStyle w:val="TableParagraph"/>
              <w:spacing w:before="62"/>
              <w:ind w:left="244"/>
              <w:rPr>
                <w:sz w:val="24"/>
              </w:rPr>
            </w:pPr>
            <w:r>
              <w:rPr>
                <w:spacing w:val="-10"/>
                <w:sz w:val="24"/>
              </w:rPr>
              <w:t>O</w:t>
            </w:r>
          </w:p>
        </w:tc>
        <w:tc>
          <w:tcPr>
            <w:tcW w:w="644" w:type="dxa"/>
          </w:tcPr>
          <w:p>
            <w:pPr>
              <w:pStyle w:val="TableParagraph"/>
              <w:spacing w:before="62"/>
              <w:ind w:left="22"/>
              <w:jc w:val="center"/>
              <w:rPr>
                <w:sz w:val="24"/>
              </w:rPr>
            </w:pPr>
            <w:r>
              <w:rPr>
                <w:spacing w:val="-10"/>
                <w:sz w:val="24"/>
              </w:rPr>
              <w:t>O</w:t>
            </w:r>
          </w:p>
        </w:tc>
        <w:tc>
          <w:tcPr>
            <w:tcW w:w="993" w:type="dxa"/>
            <w:tcBorders>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4"/>
              <w:ind w:left="57" w:right="28"/>
              <w:jc w:val="center"/>
              <w:rPr>
                <w:sz w:val="24"/>
              </w:rPr>
            </w:pPr>
            <w:r>
              <w:rPr>
                <w:spacing w:val="-5"/>
                <w:sz w:val="24"/>
              </w:rPr>
              <w:t>47.</w:t>
            </w:r>
          </w:p>
        </w:tc>
        <w:tc>
          <w:tcPr>
            <w:tcW w:w="516" w:type="dxa"/>
            <w:tcBorders>
              <w:left w:val="single" w:sz="4" w:space="0" w:color="000000"/>
            </w:tcBorders>
          </w:tcPr>
          <w:p>
            <w:pPr>
              <w:pStyle w:val="TableParagraph"/>
              <w:spacing w:before="62"/>
              <w:ind w:left="118"/>
              <w:rPr>
                <w:sz w:val="24"/>
              </w:rPr>
            </w:pPr>
            <w:r>
              <w:rPr>
                <w:spacing w:val="-10"/>
                <w:sz w:val="24"/>
              </w:rPr>
              <w:t>O</w:t>
            </w:r>
          </w:p>
        </w:tc>
        <w:tc>
          <w:tcPr>
            <w:tcW w:w="645" w:type="dxa"/>
          </w:tcPr>
          <w:p>
            <w:pPr>
              <w:pStyle w:val="TableParagraph"/>
              <w:spacing w:before="62"/>
              <w:ind w:left="42" w:right="6"/>
              <w:jc w:val="center"/>
              <w:rPr>
                <w:sz w:val="24"/>
              </w:rPr>
            </w:pPr>
            <w:r>
              <w:rPr>
                <w:spacing w:val="-10"/>
                <w:sz w:val="24"/>
              </w:rPr>
              <w:t>O</w:t>
            </w:r>
          </w:p>
        </w:tc>
        <w:tc>
          <w:tcPr>
            <w:tcW w:w="645" w:type="dxa"/>
          </w:tcPr>
          <w:p>
            <w:pPr>
              <w:pStyle w:val="TableParagraph"/>
              <w:spacing w:before="62"/>
              <w:ind w:left="42"/>
              <w:jc w:val="center"/>
              <w:rPr>
                <w:sz w:val="24"/>
              </w:rPr>
            </w:pPr>
            <w:r>
              <w:rPr>
                <w:spacing w:val="-10"/>
                <w:sz w:val="24"/>
              </w:rPr>
              <w:t>O</w:t>
            </w:r>
          </w:p>
        </w:tc>
        <w:tc>
          <w:tcPr>
            <w:tcW w:w="772" w:type="dxa"/>
            <w:tcBorders>
              <w:right w:val="single" w:sz="4" w:space="0" w:color="000000"/>
            </w:tcBorders>
          </w:tcPr>
          <w:p>
            <w:pPr>
              <w:pStyle w:val="TableParagraph"/>
              <w:spacing w:before="62"/>
              <w:ind w:left="257"/>
              <w:rPr>
                <w:sz w:val="24"/>
              </w:rPr>
            </w:pPr>
            <w:r>
              <w:rPr>
                <w:spacing w:val="-10"/>
                <w:sz w:val="24"/>
              </w:rPr>
              <w:t>O</w:t>
            </w:r>
          </w:p>
        </w:tc>
      </w:tr>
      <w:tr>
        <w:trPr>
          <w:trHeight w:val="413" w:hRule="atLeast"/>
        </w:trPr>
        <w:tc>
          <w:tcPr>
            <w:tcW w:w="516" w:type="dxa"/>
            <w:tcBorders>
              <w:left w:val="single" w:sz="4" w:space="0" w:color="000000"/>
              <w:right w:val="single" w:sz="4" w:space="0" w:color="000000"/>
            </w:tcBorders>
          </w:tcPr>
          <w:p>
            <w:pPr>
              <w:pStyle w:val="TableParagraph"/>
              <w:spacing w:before="63"/>
              <w:ind w:right="108"/>
              <w:jc w:val="center"/>
              <w:rPr>
                <w:sz w:val="24"/>
              </w:rPr>
            </w:pPr>
            <w:r>
              <w:rPr>
                <w:spacing w:val="-5"/>
                <w:sz w:val="24"/>
              </w:rPr>
              <w:t>8.</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5"/>
              <w:ind w:left="13"/>
              <w:jc w:val="center"/>
              <w:rPr>
                <w:sz w:val="24"/>
              </w:rPr>
            </w:pPr>
            <w:r>
              <w:rPr>
                <w:spacing w:val="-5"/>
                <w:sz w:val="24"/>
              </w:rPr>
              <w:t>28.</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5"/>
              <w:ind w:left="57" w:right="28"/>
              <w:jc w:val="center"/>
              <w:rPr>
                <w:sz w:val="24"/>
              </w:rPr>
            </w:pPr>
            <w:r>
              <w:rPr>
                <w:spacing w:val="-5"/>
                <w:sz w:val="24"/>
              </w:rPr>
              <w:t>48.</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13" w:hRule="atLeast"/>
        </w:trPr>
        <w:tc>
          <w:tcPr>
            <w:tcW w:w="516" w:type="dxa"/>
            <w:tcBorders>
              <w:left w:val="single" w:sz="4" w:space="0" w:color="000000"/>
              <w:right w:val="single" w:sz="4" w:space="0" w:color="000000"/>
            </w:tcBorders>
          </w:tcPr>
          <w:p>
            <w:pPr>
              <w:pStyle w:val="TableParagraph"/>
              <w:spacing w:before="62"/>
              <w:ind w:right="108"/>
              <w:jc w:val="center"/>
              <w:rPr>
                <w:sz w:val="24"/>
              </w:rPr>
            </w:pPr>
            <w:r>
              <w:rPr>
                <w:spacing w:val="-5"/>
                <w:sz w:val="24"/>
              </w:rPr>
              <w:t>9.</w:t>
            </w:r>
          </w:p>
        </w:tc>
        <w:tc>
          <w:tcPr>
            <w:tcW w:w="485" w:type="dxa"/>
            <w:tcBorders>
              <w:left w:val="single" w:sz="4" w:space="0" w:color="000000"/>
            </w:tcBorders>
          </w:tcPr>
          <w:p>
            <w:pPr>
              <w:pStyle w:val="TableParagraph"/>
              <w:spacing w:before="62"/>
              <w:ind w:left="107"/>
              <w:rPr>
                <w:sz w:val="24"/>
              </w:rPr>
            </w:pPr>
            <w:r>
              <w:rPr>
                <w:spacing w:val="-10"/>
                <w:sz w:val="24"/>
              </w:rPr>
              <w:t>O</w:t>
            </w:r>
          </w:p>
        </w:tc>
        <w:tc>
          <w:tcPr>
            <w:tcW w:w="612" w:type="dxa"/>
          </w:tcPr>
          <w:p>
            <w:pPr>
              <w:pStyle w:val="TableParagraph"/>
              <w:spacing w:before="62"/>
              <w:ind w:left="13" w:right="32"/>
              <w:jc w:val="center"/>
              <w:rPr>
                <w:sz w:val="24"/>
              </w:rPr>
            </w:pPr>
            <w:r>
              <w:rPr>
                <w:spacing w:val="-10"/>
                <w:sz w:val="24"/>
              </w:rPr>
              <w:t>O</w:t>
            </w:r>
          </w:p>
        </w:tc>
        <w:tc>
          <w:tcPr>
            <w:tcW w:w="643" w:type="dxa"/>
          </w:tcPr>
          <w:p>
            <w:pPr>
              <w:pStyle w:val="TableParagraph"/>
              <w:spacing w:before="62"/>
              <w:ind w:left="10" w:right="1"/>
              <w:jc w:val="center"/>
              <w:rPr>
                <w:sz w:val="24"/>
              </w:rPr>
            </w:pPr>
            <w:r>
              <w:rPr>
                <w:spacing w:val="-10"/>
                <w:sz w:val="24"/>
              </w:rPr>
              <w:t>O</w:t>
            </w:r>
          </w:p>
        </w:tc>
        <w:tc>
          <w:tcPr>
            <w:tcW w:w="976" w:type="dxa"/>
            <w:tcBorders>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4"/>
              <w:ind w:left="13"/>
              <w:jc w:val="center"/>
              <w:rPr>
                <w:sz w:val="24"/>
              </w:rPr>
            </w:pPr>
            <w:r>
              <w:rPr>
                <w:spacing w:val="-5"/>
                <w:sz w:val="24"/>
              </w:rPr>
              <w:t>29.</w:t>
            </w:r>
          </w:p>
        </w:tc>
        <w:tc>
          <w:tcPr>
            <w:tcW w:w="516" w:type="dxa"/>
            <w:tcBorders>
              <w:left w:val="single" w:sz="4" w:space="0" w:color="000000"/>
            </w:tcBorders>
          </w:tcPr>
          <w:p>
            <w:pPr>
              <w:pStyle w:val="TableParagraph"/>
              <w:spacing w:before="62"/>
              <w:ind w:left="110"/>
              <w:rPr>
                <w:sz w:val="24"/>
              </w:rPr>
            </w:pPr>
            <w:r>
              <w:rPr>
                <w:spacing w:val="-10"/>
                <w:sz w:val="24"/>
              </w:rPr>
              <w:t>O</w:t>
            </w:r>
          </w:p>
        </w:tc>
        <w:tc>
          <w:tcPr>
            <w:tcW w:w="644" w:type="dxa"/>
          </w:tcPr>
          <w:p>
            <w:pPr>
              <w:pStyle w:val="TableParagraph"/>
              <w:spacing w:before="62"/>
              <w:ind w:left="244"/>
              <w:rPr>
                <w:sz w:val="24"/>
              </w:rPr>
            </w:pPr>
            <w:r>
              <w:rPr>
                <w:spacing w:val="-10"/>
                <w:sz w:val="24"/>
              </w:rPr>
              <w:t>O</w:t>
            </w:r>
          </w:p>
        </w:tc>
        <w:tc>
          <w:tcPr>
            <w:tcW w:w="644" w:type="dxa"/>
          </w:tcPr>
          <w:p>
            <w:pPr>
              <w:pStyle w:val="TableParagraph"/>
              <w:spacing w:before="62"/>
              <w:ind w:left="22"/>
              <w:jc w:val="center"/>
              <w:rPr>
                <w:sz w:val="24"/>
              </w:rPr>
            </w:pPr>
            <w:r>
              <w:rPr>
                <w:spacing w:val="-10"/>
                <w:sz w:val="24"/>
              </w:rPr>
              <w:t>O</w:t>
            </w:r>
          </w:p>
        </w:tc>
        <w:tc>
          <w:tcPr>
            <w:tcW w:w="993" w:type="dxa"/>
            <w:tcBorders>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4"/>
              <w:ind w:left="57" w:right="28"/>
              <w:jc w:val="center"/>
              <w:rPr>
                <w:sz w:val="24"/>
              </w:rPr>
            </w:pPr>
            <w:r>
              <w:rPr>
                <w:spacing w:val="-5"/>
                <w:sz w:val="24"/>
              </w:rPr>
              <w:t>49.</w:t>
            </w:r>
          </w:p>
        </w:tc>
        <w:tc>
          <w:tcPr>
            <w:tcW w:w="516" w:type="dxa"/>
            <w:tcBorders>
              <w:left w:val="single" w:sz="4" w:space="0" w:color="000000"/>
            </w:tcBorders>
          </w:tcPr>
          <w:p>
            <w:pPr>
              <w:pStyle w:val="TableParagraph"/>
              <w:spacing w:before="62"/>
              <w:ind w:left="118"/>
              <w:rPr>
                <w:sz w:val="24"/>
              </w:rPr>
            </w:pPr>
            <w:r>
              <w:rPr>
                <w:spacing w:val="-10"/>
                <w:sz w:val="24"/>
              </w:rPr>
              <w:t>O</w:t>
            </w:r>
          </w:p>
        </w:tc>
        <w:tc>
          <w:tcPr>
            <w:tcW w:w="645" w:type="dxa"/>
          </w:tcPr>
          <w:p>
            <w:pPr>
              <w:pStyle w:val="TableParagraph"/>
              <w:spacing w:before="62"/>
              <w:ind w:left="42" w:right="6"/>
              <w:jc w:val="center"/>
              <w:rPr>
                <w:sz w:val="24"/>
              </w:rPr>
            </w:pPr>
            <w:r>
              <w:rPr>
                <w:spacing w:val="-10"/>
                <w:sz w:val="24"/>
              </w:rPr>
              <w:t>O</w:t>
            </w:r>
          </w:p>
        </w:tc>
        <w:tc>
          <w:tcPr>
            <w:tcW w:w="645" w:type="dxa"/>
          </w:tcPr>
          <w:p>
            <w:pPr>
              <w:pStyle w:val="TableParagraph"/>
              <w:spacing w:before="62"/>
              <w:ind w:left="42"/>
              <w:jc w:val="center"/>
              <w:rPr>
                <w:sz w:val="24"/>
              </w:rPr>
            </w:pPr>
            <w:r>
              <w:rPr>
                <w:spacing w:val="-10"/>
                <w:sz w:val="24"/>
              </w:rPr>
              <w:t>O</w:t>
            </w:r>
          </w:p>
        </w:tc>
        <w:tc>
          <w:tcPr>
            <w:tcW w:w="772" w:type="dxa"/>
            <w:tcBorders>
              <w:right w:val="single" w:sz="4" w:space="0" w:color="000000"/>
            </w:tcBorders>
          </w:tcPr>
          <w:p>
            <w:pPr>
              <w:pStyle w:val="TableParagraph"/>
              <w:spacing w:before="62"/>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3"/>
              <w:ind w:left="9"/>
              <w:jc w:val="center"/>
              <w:rPr>
                <w:sz w:val="24"/>
              </w:rPr>
            </w:pPr>
            <w:r>
              <w:rPr>
                <w:spacing w:val="-5"/>
                <w:sz w:val="24"/>
              </w:rPr>
              <w:t>10.</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5"/>
              <w:ind w:left="13"/>
              <w:jc w:val="center"/>
              <w:rPr>
                <w:sz w:val="24"/>
              </w:rPr>
            </w:pPr>
            <w:r>
              <w:rPr>
                <w:spacing w:val="-5"/>
                <w:sz w:val="24"/>
              </w:rPr>
              <w:t>30.</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5"/>
              <w:ind w:left="29" w:right="57"/>
              <w:jc w:val="center"/>
              <w:rPr>
                <w:sz w:val="24"/>
              </w:rPr>
            </w:pPr>
            <w:r>
              <w:rPr>
                <w:spacing w:val="-5"/>
                <w:sz w:val="24"/>
              </w:rPr>
              <w:t>50</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2"/>
              <w:ind w:left="9"/>
              <w:jc w:val="center"/>
              <w:rPr>
                <w:sz w:val="24"/>
              </w:rPr>
            </w:pPr>
            <w:r>
              <w:rPr>
                <w:spacing w:val="-5"/>
                <w:sz w:val="24"/>
              </w:rPr>
              <w:t>11.</w:t>
            </w:r>
          </w:p>
        </w:tc>
        <w:tc>
          <w:tcPr>
            <w:tcW w:w="485" w:type="dxa"/>
            <w:tcBorders>
              <w:left w:val="single" w:sz="4" w:space="0" w:color="000000"/>
            </w:tcBorders>
          </w:tcPr>
          <w:p>
            <w:pPr>
              <w:pStyle w:val="TableParagraph"/>
              <w:spacing w:before="62"/>
              <w:ind w:left="107"/>
              <w:rPr>
                <w:sz w:val="24"/>
              </w:rPr>
            </w:pPr>
            <w:r>
              <w:rPr>
                <w:spacing w:val="-10"/>
                <w:sz w:val="24"/>
              </w:rPr>
              <w:t>O</w:t>
            </w:r>
          </w:p>
        </w:tc>
        <w:tc>
          <w:tcPr>
            <w:tcW w:w="612" w:type="dxa"/>
          </w:tcPr>
          <w:p>
            <w:pPr>
              <w:pStyle w:val="TableParagraph"/>
              <w:spacing w:before="62"/>
              <w:ind w:left="13" w:right="32"/>
              <w:jc w:val="center"/>
              <w:rPr>
                <w:sz w:val="24"/>
              </w:rPr>
            </w:pPr>
            <w:r>
              <w:rPr>
                <w:spacing w:val="-10"/>
                <w:sz w:val="24"/>
              </w:rPr>
              <w:t>O</w:t>
            </w:r>
          </w:p>
        </w:tc>
        <w:tc>
          <w:tcPr>
            <w:tcW w:w="643" w:type="dxa"/>
          </w:tcPr>
          <w:p>
            <w:pPr>
              <w:pStyle w:val="TableParagraph"/>
              <w:spacing w:before="62"/>
              <w:ind w:left="10" w:right="1"/>
              <w:jc w:val="center"/>
              <w:rPr>
                <w:sz w:val="24"/>
              </w:rPr>
            </w:pPr>
            <w:r>
              <w:rPr>
                <w:spacing w:val="-10"/>
                <w:sz w:val="24"/>
              </w:rPr>
              <w:t>O</w:t>
            </w:r>
          </w:p>
        </w:tc>
        <w:tc>
          <w:tcPr>
            <w:tcW w:w="976" w:type="dxa"/>
            <w:tcBorders>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4"/>
              <w:ind w:left="13"/>
              <w:jc w:val="center"/>
              <w:rPr>
                <w:sz w:val="24"/>
              </w:rPr>
            </w:pPr>
            <w:r>
              <w:rPr>
                <w:spacing w:val="-5"/>
                <w:sz w:val="24"/>
              </w:rPr>
              <w:t>31.</w:t>
            </w:r>
          </w:p>
        </w:tc>
        <w:tc>
          <w:tcPr>
            <w:tcW w:w="516" w:type="dxa"/>
            <w:tcBorders>
              <w:left w:val="single" w:sz="4" w:space="0" w:color="000000"/>
            </w:tcBorders>
          </w:tcPr>
          <w:p>
            <w:pPr>
              <w:pStyle w:val="TableParagraph"/>
              <w:spacing w:before="62"/>
              <w:ind w:left="110"/>
              <w:rPr>
                <w:sz w:val="24"/>
              </w:rPr>
            </w:pPr>
            <w:r>
              <w:rPr>
                <w:spacing w:val="-10"/>
                <w:sz w:val="24"/>
              </w:rPr>
              <w:t>O</w:t>
            </w:r>
          </w:p>
        </w:tc>
        <w:tc>
          <w:tcPr>
            <w:tcW w:w="644" w:type="dxa"/>
          </w:tcPr>
          <w:p>
            <w:pPr>
              <w:pStyle w:val="TableParagraph"/>
              <w:spacing w:before="62"/>
              <w:ind w:left="244"/>
              <w:rPr>
                <w:sz w:val="24"/>
              </w:rPr>
            </w:pPr>
            <w:r>
              <w:rPr>
                <w:spacing w:val="-10"/>
                <w:sz w:val="24"/>
              </w:rPr>
              <w:t>O</w:t>
            </w:r>
          </w:p>
        </w:tc>
        <w:tc>
          <w:tcPr>
            <w:tcW w:w="644" w:type="dxa"/>
          </w:tcPr>
          <w:p>
            <w:pPr>
              <w:pStyle w:val="TableParagraph"/>
              <w:spacing w:before="62"/>
              <w:ind w:left="22"/>
              <w:jc w:val="center"/>
              <w:rPr>
                <w:sz w:val="24"/>
              </w:rPr>
            </w:pPr>
            <w:r>
              <w:rPr>
                <w:spacing w:val="-10"/>
                <w:sz w:val="24"/>
              </w:rPr>
              <w:t>O</w:t>
            </w:r>
          </w:p>
        </w:tc>
        <w:tc>
          <w:tcPr>
            <w:tcW w:w="993" w:type="dxa"/>
            <w:tcBorders>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4"/>
              <w:ind w:left="29" w:right="57"/>
              <w:jc w:val="center"/>
              <w:rPr>
                <w:sz w:val="24"/>
              </w:rPr>
            </w:pPr>
            <w:r>
              <w:rPr>
                <w:spacing w:val="-5"/>
                <w:sz w:val="24"/>
              </w:rPr>
              <w:t>51</w:t>
            </w:r>
          </w:p>
        </w:tc>
        <w:tc>
          <w:tcPr>
            <w:tcW w:w="516" w:type="dxa"/>
            <w:tcBorders>
              <w:left w:val="single" w:sz="4" w:space="0" w:color="000000"/>
            </w:tcBorders>
          </w:tcPr>
          <w:p>
            <w:pPr>
              <w:pStyle w:val="TableParagraph"/>
              <w:spacing w:before="62"/>
              <w:ind w:left="118"/>
              <w:rPr>
                <w:sz w:val="24"/>
              </w:rPr>
            </w:pPr>
            <w:r>
              <w:rPr>
                <w:spacing w:val="-10"/>
                <w:sz w:val="24"/>
              </w:rPr>
              <w:t>O</w:t>
            </w:r>
          </w:p>
        </w:tc>
        <w:tc>
          <w:tcPr>
            <w:tcW w:w="645" w:type="dxa"/>
          </w:tcPr>
          <w:p>
            <w:pPr>
              <w:pStyle w:val="TableParagraph"/>
              <w:spacing w:before="62"/>
              <w:ind w:left="42" w:right="6"/>
              <w:jc w:val="center"/>
              <w:rPr>
                <w:sz w:val="24"/>
              </w:rPr>
            </w:pPr>
            <w:r>
              <w:rPr>
                <w:spacing w:val="-10"/>
                <w:sz w:val="24"/>
              </w:rPr>
              <w:t>O</w:t>
            </w:r>
          </w:p>
        </w:tc>
        <w:tc>
          <w:tcPr>
            <w:tcW w:w="645" w:type="dxa"/>
          </w:tcPr>
          <w:p>
            <w:pPr>
              <w:pStyle w:val="TableParagraph"/>
              <w:spacing w:before="62"/>
              <w:ind w:left="42"/>
              <w:jc w:val="center"/>
              <w:rPr>
                <w:sz w:val="24"/>
              </w:rPr>
            </w:pPr>
            <w:r>
              <w:rPr>
                <w:spacing w:val="-10"/>
                <w:sz w:val="24"/>
              </w:rPr>
              <w:t>O</w:t>
            </w:r>
          </w:p>
        </w:tc>
        <w:tc>
          <w:tcPr>
            <w:tcW w:w="772" w:type="dxa"/>
            <w:tcBorders>
              <w:right w:val="single" w:sz="4" w:space="0" w:color="000000"/>
            </w:tcBorders>
          </w:tcPr>
          <w:p>
            <w:pPr>
              <w:pStyle w:val="TableParagraph"/>
              <w:spacing w:before="62"/>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3"/>
              <w:ind w:left="9"/>
              <w:jc w:val="center"/>
              <w:rPr>
                <w:sz w:val="24"/>
              </w:rPr>
            </w:pPr>
            <w:r>
              <w:rPr>
                <w:spacing w:val="-5"/>
                <w:sz w:val="24"/>
              </w:rPr>
              <w:t>12.</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6"/>
              <w:ind w:left="13"/>
              <w:jc w:val="center"/>
              <w:rPr>
                <w:sz w:val="24"/>
              </w:rPr>
            </w:pPr>
            <w:r>
              <w:rPr>
                <w:spacing w:val="-5"/>
                <w:sz w:val="24"/>
              </w:rPr>
              <w:t>32.</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6"/>
              <w:ind w:left="29" w:right="57"/>
              <w:jc w:val="center"/>
              <w:rPr>
                <w:sz w:val="24"/>
              </w:rPr>
            </w:pPr>
            <w:r>
              <w:rPr>
                <w:spacing w:val="-5"/>
                <w:sz w:val="24"/>
              </w:rPr>
              <w:t>52</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13" w:hRule="atLeast"/>
        </w:trPr>
        <w:tc>
          <w:tcPr>
            <w:tcW w:w="516" w:type="dxa"/>
            <w:tcBorders>
              <w:left w:val="single" w:sz="4" w:space="0" w:color="000000"/>
              <w:right w:val="single" w:sz="4" w:space="0" w:color="000000"/>
            </w:tcBorders>
          </w:tcPr>
          <w:p>
            <w:pPr>
              <w:pStyle w:val="TableParagraph"/>
              <w:spacing w:before="62"/>
              <w:ind w:left="9"/>
              <w:jc w:val="center"/>
              <w:rPr>
                <w:sz w:val="24"/>
              </w:rPr>
            </w:pPr>
            <w:r>
              <w:rPr>
                <w:spacing w:val="-5"/>
                <w:sz w:val="24"/>
              </w:rPr>
              <w:t>13.</w:t>
            </w:r>
          </w:p>
        </w:tc>
        <w:tc>
          <w:tcPr>
            <w:tcW w:w="485" w:type="dxa"/>
            <w:tcBorders>
              <w:left w:val="single" w:sz="4" w:space="0" w:color="000000"/>
            </w:tcBorders>
          </w:tcPr>
          <w:p>
            <w:pPr>
              <w:pStyle w:val="TableParagraph"/>
              <w:spacing w:before="62"/>
              <w:ind w:left="107"/>
              <w:rPr>
                <w:sz w:val="24"/>
              </w:rPr>
            </w:pPr>
            <w:r>
              <w:rPr>
                <w:spacing w:val="-10"/>
                <w:sz w:val="24"/>
              </w:rPr>
              <w:t>O</w:t>
            </w:r>
          </w:p>
        </w:tc>
        <w:tc>
          <w:tcPr>
            <w:tcW w:w="612" w:type="dxa"/>
          </w:tcPr>
          <w:p>
            <w:pPr>
              <w:pStyle w:val="TableParagraph"/>
              <w:spacing w:before="62"/>
              <w:ind w:left="13" w:right="32"/>
              <w:jc w:val="center"/>
              <w:rPr>
                <w:sz w:val="24"/>
              </w:rPr>
            </w:pPr>
            <w:r>
              <w:rPr>
                <w:spacing w:val="-10"/>
                <w:sz w:val="24"/>
              </w:rPr>
              <w:t>O</w:t>
            </w:r>
          </w:p>
        </w:tc>
        <w:tc>
          <w:tcPr>
            <w:tcW w:w="643" w:type="dxa"/>
          </w:tcPr>
          <w:p>
            <w:pPr>
              <w:pStyle w:val="TableParagraph"/>
              <w:spacing w:before="62"/>
              <w:ind w:left="10" w:right="1"/>
              <w:jc w:val="center"/>
              <w:rPr>
                <w:sz w:val="24"/>
              </w:rPr>
            </w:pPr>
            <w:r>
              <w:rPr>
                <w:spacing w:val="-10"/>
                <w:sz w:val="24"/>
              </w:rPr>
              <w:t>O</w:t>
            </w:r>
          </w:p>
        </w:tc>
        <w:tc>
          <w:tcPr>
            <w:tcW w:w="976" w:type="dxa"/>
            <w:tcBorders>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4"/>
              <w:ind w:left="13"/>
              <w:jc w:val="center"/>
              <w:rPr>
                <w:sz w:val="24"/>
              </w:rPr>
            </w:pPr>
            <w:r>
              <w:rPr>
                <w:spacing w:val="-5"/>
                <w:sz w:val="24"/>
              </w:rPr>
              <w:t>33.</w:t>
            </w:r>
          </w:p>
        </w:tc>
        <w:tc>
          <w:tcPr>
            <w:tcW w:w="516" w:type="dxa"/>
            <w:tcBorders>
              <w:left w:val="single" w:sz="4" w:space="0" w:color="000000"/>
            </w:tcBorders>
          </w:tcPr>
          <w:p>
            <w:pPr>
              <w:pStyle w:val="TableParagraph"/>
              <w:spacing w:before="62"/>
              <w:ind w:left="110"/>
              <w:rPr>
                <w:sz w:val="24"/>
              </w:rPr>
            </w:pPr>
            <w:r>
              <w:rPr>
                <w:spacing w:val="-10"/>
                <w:sz w:val="24"/>
              </w:rPr>
              <w:t>O</w:t>
            </w:r>
          </w:p>
        </w:tc>
        <w:tc>
          <w:tcPr>
            <w:tcW w:w="644" w:type="dxa"/>
          </w:tcPr>
          <w:p>
            <w:pPr>
              <w:pStyle w:val="TableParagraph"/>
              <w:spacing w:before="62"/>
              <w:ind w:left="244"/>
              <w:rPr>
                <w:sz w:val="24"/>
              </w:rPr>
            </w:pPr>
            <w:r>
              <w:rPr>
                <w:spacing w:val="-10"/>
                <w:sz w:val="24"/>
              </w:rPr>
              <w:t>O</w:t>
            </w:r>
          </w:p>
        </w:tc>
        <w:tc>
          <w:tcPr>
            <w:tcW w:w="644" w:type="dxa"/>
          </w:tcPr>
          <w:p>
            <w:pPr>
              <w:pStyle w:val="TableParagraph"/>
              <w:spacing w:before="62"/>
              <w:ind w:left="22"/>
              <w:jc w:val="center"/>
              <w:rPr>
                <w:sz w:val="24"/>
              </w:rPr>
            </w:pPr>
            <w:r>
              <w:rPr>
                <w:spacing w:val="-10"/>
                <w:sz w:val="24"/>
              </w:rPr>
              <w:t>O</w:t>
            </w:r>
          </w:p>
        </w:tc>
        <w:tc>
          <w:tcPr>
            <w:tcW w:w="993" w:type="dxa"/>
            <w:tcBorders>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4"/>
              <w:ind w:left="29" w:right="57"/>
              <w:jc w:val="center"/>
              <w:rPr>
                <w:sz w:val="24"/>
              </w:rPr>
            </w:pPr>
            <w:r>
              <w:rPr>
                <w:spacing w:val="-5"/>
                <w:sz w:val="24"/>
              </w:rPr>
              <w:t>53</w:t>
            </w:r>
          </w:p>
        </w:tc>
        <w:tc>
          <w:tcPr>
            <w:tcW w:w="516" w:type="dxa"/>
            <w:tcBorders>
              <w:left w:val="single" w:sz="4" w:space="0" w:color="000000"/>
            </w:tcBorders>
          </w:tcPr>
          <w:p>
            <w:pPr>
              <w:pStyle w:val="TableParagraph"/>
              <w:spacing w:before="62"/>
              <w:ind w:left="118"/>
              <w:rPr>
                <w:sz w:val="24"/>
              </w:rPr>
            </w:pPr>
            <w:r>
              <w:rPr>
                <w:spacing w:val="-10"/>
                <w:sz w:val="24"/>
              </w:rPr>
              <w:t>O</w:t>
            </w:r>
          </w:p>
        </w:tc>
        <w:tc>
          <w:tcPr>
            <w:tcW w:w="645" w:type="dxa"/>
          </w:tcPr>
          <w:p>
            <w:pPr>
              <w:pStyle w:val="TableParagraph"/>
              <w:spacing w:before="62"/>
              <w:ind w:left="42" w:right="6"/>
              <w:jc w:val="center"/>
              <w:rPr>
                <w:sz w:val="24"/>
              </w:rPr>
            </w:pPr>
            <w:r>
              <w:rPr>
                <w:spacing w:val="-10"/>
                <w:sz w:val="24"/>
              </w:rPr>
              <w:t>O</w:t>
            </w:r>
          </w:p>
        </w:tc>
        <w:tc>
          <w:tcPr>
            <w:tcW w:w="645" w:type="dxa"/>
          </w:tcPr>
          <w:p>
            <w:pPr>
              <w:pStyle w:val="TableParagraph"/>
              <w:spacing w:before="62"/>
              <w:ind w:left="42"/>
              <w:jc w:val="center"/>
              <w:rPr>
                <w:sz w:val="24"/>
              </w:rPr>
            </w:pPr>
            <w:r>
              <w:rPr>
                <w:spacing w:val="-10"/>
                <w:sz w:val="24"/>
              </w:rPr>
              <w:t>O</w:t>
            </w:r>
          </w:p>
        </w:tc>
        <w:tc>
          <w:tcPr>
            <w:tcW w:w="772" w:type="dxa"/>
            <w:tcBorders>
              <w:right w:val="single" w:sz="4" w:space="0" w:color="000000"/>
            </w:tcBorders>
          </w:tcPr>
          <w:p>
            <w:pPr>
              <w:pStyle w:val="TableParagraph"/>
              <w:spacing w:before="62"/>
              <w:ind w:left="257"/>
              <w:rPr>
                <w:sz w:val="24"/>
              </w:rPr>
            </w:pPr>
            <w:r>
              <w:rPr>
                <w:spacing w:val="-10"/>
                <w:sz w:val="24"/>
              </w:rPr>
              <w:t>O</w:t>
            </w:r>
          </w:p>
        </w:tc>
      </w:tr>
      <w:tr>
        <w:trPr>
          <w:trHeight w:val="413" w:hRule="atLeast"/>
        </w:trPr>
        <w:tc>
          <w:tcPr>
            <w:tcW w:w="516" w:type="dxa"/>
            <w:tcBorders>
              <w:left w:val="single" w:sz="4" w:space="0" w:color="000000"/>
              <w:right w:val="single" w:sz="4" w:space="0" w:color="000000"/>
            </w:tcBorders>
          </w:tcPr>
          <w:p>
            <w:pPr>
              <w:pStyle w:val="TableParagraph"/>
              <w:spacing w:before="63"/>
              <w:ind w:left="9"/>
              <w:jc w:val="center"/>
              <w:rPr>
                <w:sz w:val="24"/>
              </w:rPr>
            </w:pPr>
            <w:r>
              <w:rPr>
                <w:spacing w:val="-5"/>
                <w:sz w:val="24"/>
              </w:rPr>
              <w:t>14.</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5"/>
              <w:ind w:left="13"/>
              <w:jc w:val="center"/>
              <w:rPr>
                <w:sz w:val="24"/>
              </w:rPr>
            </w:pPr>
            <w:r>
              <w:rPr>
                <w:spacing w:val="-5"/>
                <w:sz w:val="24"/>
              </w:rPr>
              <w:t>34.</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5"/>
              <w:ind w:left="29" w:right="57"/>
              <w:jc w:val="center"/>
              <w:rPr>
                <w:sz w:val="24"/>
              </w:rPr>
            </w:pPr>
            <w:r>
              <w:rPr>
                <w:spacing w:val="-5"/>
                <w:sz w:val="24"/>
              </w:rPr>
              <w:t>54</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2"/>
              <w:ind w:left="9"/>
              <w:jc w:val="center"/>
              <w:rPr>
                <w:sz w:val="24"/>
              </w:rPr>
            </w:pPr>
            <w:r>
              <w:rPr>
                <w:spacing w:val="-5"/>
                <w:sz w:val="24"/>
              </w:rPr>
              <w:t>15.</w:t>
            </w:r>
          </w:p>
        </w:tc>
        <w:tc>
          <w:tcPr>
            <w:tcW w:w="485" w:type="dxa"/>
            <w:tcBorders>
              <w:left w:val="single" w:sz="4" w:space="0" w:color="000000"/>
            </w:tcBorders>
          </w:tcPr>
          <w:p>
            <w:pPr>
              <w:pStyle w:val="TableParagraph"/>
              <w:spacing w:before="62"/>
              <w:ind w:left="107"/>
              <w:rPr>
                <w:sz w:val="24"/>
              </w:rPr>
            </w:pPr>
            <w:r>
              <w:rPr>
                <w:spacing w:val="-10"/>
                <w:sz w:val="24"/>
              </w:rPr>
              <w:t>O</w:t>
            </w:r>
          </w:p>
        </w:tc>
        <w:tc>
          <w:tcPr>
            <w:tcW w:w="612" w:type="dxa"/>
          </w:tcPr>
          <w:p>
            <w:pPr>
              <w:pStyle w:val="TableParagraph"/>
              <w:spacing w:before="62"/>
              <w:ind w:left="13" w:right="32"/>
              <w:jc w:val="center"/>
              <w:rPr>
                <w:sz w:val="24"/>
              </w:rPr>
            </w:pPr>
            <w:r>
              <w:rPr>
                <w:spacing w:val="-10"/>
                <w:sz w:val="24"/>
              </w:rPr>
              <w:t>O</w:t>
            </w:r>
          </w:p>
        </w:tc>
        <w:tc>
          <w:tcPr>
            <w:tcW w:w="643" w:type="dxa"/>
          </w:tcPr>
          <w:p>
            <w:pPr>
              <w:pStyle w:val="TableParagraph"/>
              <w:spacing w:before="62"/>
              <w:ind w:left="10" w:right="1"/>
              <w:jc w:val="center"/>
              <w:rPr>
                <w:sz w:val="24"/>
              </w:rPr>
            </w:pPr>
            <w:r>
              <w:rPr>
                <w:spacing w:val="-10"/>
                <w:sz w:val="24"/>
              </w:rPr>
              <w:t>O</w:t>
            </w:r>
          </w:p>
        </w:tc>
        <w:tc>
          <w:tcPr>
            <w:tcW w:w="976" w:type="dxa"/>
            <w:tcBorders>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4"/>
              <w:ind w:left="13"/>
              <w:jc w:val="center"/>
              <w:rPr>
                <w:sz w:val="24"/>
              </w:rPr>
            </w:pPr>
            <w:r>
              <w:rPr>
                <w:spacing w:val="-5"/>
                <w:sz w:val="24"/>
              </w:rPr>
              <w:t>35.</w:t>
            </w:r>
          </w:p>
        </w:tc>
        <w:tc>
          <w:tcPr>
            <w:tcW w:w="516" w:type="dxa"/>
            <w:tcBorders>
              <w:left w:val="single" w:sz="4" w:space="0" w:color="000000"/>
            </w:tcBorders>
          </w:tcPr>
          <w:p>
            <w:pPr>
              <w:pStyle w:val="TableParagraph"/>
              <w:spacing w:before="62"/>
              <w:ind w:left="110"/>
              <w:rPr>
                <w:sz w:val="24"/>
              </w:rPr>
            </w:pPr>
            <w:r>
              <w:rPr>
                <w:spacing w:val="-10"/>
                <w:sz w:val="24"/>
              </w:rPr>
              <w:t>O</w:t>
            </w:r>
          </w:p>
        </w:tc>
        <w:tc>
          <w:tcPr>
            <w:tcW w:w="644" w:type="dxa"/>
          </w:tcPr>
          <w:p>
            <w:pPr>
              <w:pStyle w:val="TableParagraph"/>
              <w:spacing w:before="62"/>
              <w:ind w:left="244"/>
              <w:rPr>
                <w:sz w:val="24"/>
              </w:rPr>
            </w:pPr>
            <w:r>
              <w:rPr>
                <w:spacing w:val="-10"/>
                <w:sz w:val="24"/>
              </w:rPr>
              <w:t>O</w:t>
            </w:r>
          </w:p>
        </w:tc>
        <w:tc>
          <w:tcPr>
            <w:tcW w:w="644" w:type="dxa"/>
          </w:tcPr>
          <w:p>
            <w:pPr>
              <w:pStyle w:val="TableParagraph"/>
              <w:spacing w:before="62"/>
              <w:ind w:left="22"/>
              <w:jc w:val="center"/>
              <w:rPr>
                <w:sz w:val="24"/>
              </w:rPr>
            </w:pPr>
            <w:r>
              <w:rPr>
                <w:spacing w:val="-10"/>
                <w:sz w:val="24"/>
              </w:rPr>
              <w:t>O</w:t>
            </w:r>
          </w:p>
        </w:tc>
        <w:tc>
          <w:tcPr>
            <w:tcW w:w="993" w:type="dxa"/>
            <w:tcBorders>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4"/>
              <w:ind w:left="29" w:right="57"/>
              <w:jc w:val="center"/>
              <w:rPr>
                <w:sz w:val="24"/>
              </w:rPr>
            </w:pPr>
            <w:r>
              <w:rPr>
                <w:spacing w:val="-5"/>
                <w:sz w:val="24"/>
              </w:rPr>
              <w:t>55</w:t>
            </w:r>
          </w:p>
        </w:tc>
        <w:tc>
          <w:tcPr>
            <w:tcW w:w="516" w:type="dxa"/>
            <w:tcBorders>
              <w:left w:val="single" w:sz="4" w:space="0" w:color="000000"/>
            </w:tcBorders>
          </w:tcPr>
          <w:p>
            <w:pPr>
              <w:pStyle w:val="TableParagraph"/>
              <w:spacing w:before="62"/>
              <w:ind w:left="118"/>
              <w:rPr>
                <w:sz w:val="24"/>
              </w:rPr>
            </w:pPr>
            <w:r>
              <w:rPr>
                <w:spacing w:val="-10"/>
                <w:sz w:val="24"/>
              </w:rPr>
              <w:t>O</w:t>
            </w:r>
          </w:p>
        </w:tc>
        <w:tc>
          <w:tcPr>
            <w:tcW w:w="645" w:type="dxa"/>
          </w:tcPr>
          <w:p>
            <w:pPr>
              <w:pStyle w:val="TableParagraph"/>
              <w:spacing w:before="62"/>
              <w:ind w:left="42" w:right="6"/>
              <w:jc w:val="center"/>
              <w:rPr>
                <w:sz w:val="24"/>
              </w:rPr>
            </w:pPr>
            <w:r>
              <w:rPr>
                <w:spacing w:val="-10"/>
                <w:sz w:val="24"/>
              </w:rPr>
              <w:t>O</w:t>
            </w:r>
          </w:p>
        </w:tc>
        <w:tc>
          <w:tcPr>
            <w:tcW w:w="645" w:type="dxa"/>
          </w:tcPr>
          <w:p>
            <w:pPr>
              <w:pStyle w:val="TableParagraph"/>
              <w:spacing w:before="62"/>
              <w:ind w:left="42"/>
              <w:jc w:val="center"/>
              <w:rPr>
                <w:sz w:val="24"/>
              </w:rPr>
            </w:pPr>
            <w:r>
              <w:rPr>
                <w:spacing w:val="-10"/>
                <w:sz w:val="24"/>
              </w:rPr>
              <w:t>O</w:t>
            </w:r>
          </w:p>
        </w:tc>
        <w:tc>
          <w:tcPr>
            <w:tcW w:w="772" w:type="dxa"/>
            <w:tcBorders>
              <w:right w:val="single" w:sz="4" w:space="0" w:color="000000"/>
            </w:tcBorders>
          </w:tcPr>
          <w:p>
            <w:pPr>
              <w:pStyle w:val="TableParagraph"/>
              <w:spacing w:before="62"/>
              <w:ind w:left="257"/>
              <w:rPr>
                <w:sz w:val="24"/>
              </w:rPr>
            </w:pPr>
            <w:r>
              <w:rPr>
                <w:spacing w:val="-10"/>
                <w:sz w:val="24"/>
              </w:rPr>
              <w:t>O</w:t>
            </w:r>
          </w:p>
        </w:tc>
      </w:tr>
      <w:tr>
        <w:trPr>
          <w:trHeight w:val="483" w:hRule="atLeast"/>
        </w:trPr>
        <w:tc>
          <w:tcPr>
            <w:tcW w:w="516" w:type="dxa"/>
            <w:tcBorders>
              <w:left w:val="single" w:sz="4" w:space="0" w:color="000000"/>
              <w:right w:val="single" w:sz="4" w:space="0" w:color="000000"/>
            </w:tcBorders>
          </w:tcPr>
          <w:p>
            <w:pPr>
              <w:pStyle w:val="TableParagraph"/>
              <w:spacing w:before="63"/>
              <w:ind w:left="9"/>
              <w:jc w:val="center"/>
              <w:rPr>
                <w:sz w:val="24"/>
              </w:rPr>
            </w:pPr>
            <w:r>
              <w:rPr>
                <w:spacing w:val="-5"/>
                <w:sz w:val="24"/>
              </w:rPr>
              <w:t>16.</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5"/>
              <w:ind w:left="13"/>
              <w:jc w:val="center"/>
              <w:rPr>
                <w:sz w:val="24"/>
              </w:rPr>
            </w:pPr>
            <w:r>
              <w:rPr>
                <w:spacing w:val="-5"/>
                <w:sz w:val="24"/>
              </w:rPr>
              <w:t>36.</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5"/>
              <w:ind w:left="29" w:right="57"/>
              <w:jc w:val="center"/>
              <w:rPr>
                <w:sz w:val="24"/>
              </w:rPr>
            </w:pPr>
            <w:r>
              <w:rPr>
                <w:spacing w:val="-5"/>
                <w:sz w:val="24"/>
              </w:rPr>
              <w:t>56</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82" w:hRule="atLeast"/>
        </w:trPr>
        <w:tc>
          <w:tcPr>
            <w:tcW w:w="516" w:type="dxa"/>
            <w:tcBorders>
              <w:left w:val="single" w:sz="4" w:space="0" w:color="000000"/>
              <w:right w:val="single" w:sz="4" w:space="0" w:color="000000"/>
            </w:tcBorders>
          </w:tcPr>
          <w:p>
            <w:pPr>
              <w:pStyle w:val="TableParagraph"/>
              <w:spacing w:before="131"/>
              <w:ind w:left="9"/>
              <w:jc w:val="center"/>
              <w:rPr>
                <w:sz w:val="24"/>
              </w:rPr>
            </w:pPr>
            <w:r>
              <w:rPr>
                <w:spacing w:val="-5"/>
                <w:sz w:val="24"/>
              </w:rPr>
              <w:t>17.</w:t>
            </w:r>
          </w:p>
        </w:tc>
        <w:tc>
          <w:tcPr>
            <w:tcW w:w="485" w:type="dxa"/>
            <w:tcBorders>
              <w:left w:val="single" w:sz="4" w:space="0" w:color="000000"/>
            </w:tcBorders>
          </w:tcPr>
          <w:p>
            <w:pPr>
              <w:pStyle w:val="TableParagraph"/>
              <w:spacing w:before="131"/>
              <w:ind w:left="107"/>
              <w:rPr>
                <w:sz w:val="24"/>
              </w:rPr>
            </w:pPr>
            <w:r>
              <w:rPr>
                <w:spacing w:val="-10"/>
                <w:sz w:val="24"/>
              </w:rPr>
              <w:t>O</w:t>
            </w:r>
          </w:p>
        </w:tc>
        <w:tc>
          <w:tcPr>
            <w:tcW w:w="612" w:type="dxa"/>
          </w:tcPr>
          <w:p>
            <w:pPr>
              <w:pStyle w:val="TableParagraph"/>
              <w:spacing w:before="131"/>
              <w:ind w:left="13" w:right="32"/>
              <w:jc w:val="center"/>
              <w:rPr>
                <w:sz w:val="24"/>
              </w:rPr>
            </w:pPr>
            <w:r>
              <w:rPr>
                <w:spacing w:val="-10"/>
                <w:sz w:val="24"/>
              </w:rPr>
              <w:t>O</w:t>
            </w:r>
          </w:p>
        </w:tc>
        <w:tc>
          <w:tcPr>
            <w:tcW w:w="643" w:type="dxa"/>
          </w:tcPr>
          <w:p>
            <w:pPr>
              <w:pStyle w:val="TableParagraph"/>
              <w:spacing w:before="131"/>
              <w:ind w:left="10" w:right="1"/>
              <w:jc w:val="center"/>
              <w:rPr>
                <w:sz w:val="24"/>
              </w:rPr>
            </w:pPr>
            <w:r>
              <w:rPr>
                <w:spacing w:val="-10"/>
                <w:sz w:val="24"/>
              </w:rPr>
              <w:t>O</w:t>
            </w:r>
          </w:p>
        </w:tc>
        <w:tc>
          <w:tcPr>
            <w:tcW w:w="976" w:type="dxa"/>
            <w:tcBorders>
              <w:right w:val="single" w:sz="4" w:space="0" w:color="000000"/>
            </w:tcBorders>
          </w:tcPr>
          <w:p>
            <w:pPr>
              <w:pStyle w:val="TableParagraph"/>
              <w:spacing w:before="131"/>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134"/>
              <w:ind w:left="13"/>
              <w:jc w:val="center"/>
              <w:rPr>
                <w:sz w:val="24"/>
              </w:rPr>
            </w:pPr>
            <w:r>
              <w:rPr>
                <w:spacing w:val="-5"/>
                <w:sz w:val="24"/>
              </w:rPr>
              <w:t>37.</w:t>
            </w:r>
          </w:p>
        </w:tc>
        <w:tc>
          <w:tcPr>
            <w:tcW w:w="516" w:type="dxa"/>
            <w:tcBorders>
              <w:left w:val="single" w:sz="4" w:space="0" w:color="000000"/>
            </w:tcBorders>
          </w:tcPr>
          <w:p>
            <w:pPr>
              <w:pStyle w:val="TableParagraph"/>
              <w:spacing w:before="131"/>
              <w:ind w:left="110"/>
              <w:rPr>
                <w:sz w:val="24"/>
              </w:rPr>
            </w:pPr>
            <w:r>
              <w:rPr>
                <w:spacing w:val="-10"/>
                <w:sz w:val="24"/>
              </w:rPr>
              <w:t>O</w:t>
            </w:r>
          </w:p>
        </w:tc>
        <w:tc>
          <w:tcPr>
            <w:tcW w:w="644" w:type="dxa"/>
          </w:tcPr>
          <w:p>
            <w:pPr>
              <w:pStyle w:val="TableParagraph"/>
              <w:spacing w:before="131"/>
              <w:ind w:left="244"/>
              <w:rPr>
                <w:sz w:val="24"/>
              </w:rPr>
            </w:pPr>
            <w:r>
              <w:rPr>
                <w:spacing w:val="-10"/>
                <w:sz w:val="24"/>
              </w:rPr>
              <w:t>O</w:t>
            </w:r>
          </w:p>
        </w:tc>
        <w:tc>
          <w:tcPr>
            <w:tcW w:w="644" w:type="dxa"/>
          </w:tcPr>
          <w:p>
            <w:pPr>
              <w:pStyle w:val="TableParagraph"/>
              <w:spacing w:before="131"/>
              <w:ind w:left="22"/>
              <w:jc w:val="center"/>
              <w:rPr>
                <w:sz w:val="24"/>
              </w:rPr>
            </w:pPr>
            <w:r>
              <w:rPr>
                <w:spacing w:val="-10"/>
                <w:sz w:val="24"/>
              </w:rPr>
              <w:t>O</w:t>
            </w:r>
          </w:p>
        </w:tc>
        <w:tc>
          <w:tcPr>
            <w:tcW w:w="993" w:type="dxa"/>
            <w:tcBorders>
              <w:right w:val="single" w:sz="4" w:space="0" w:color="000000"/>
            </w:tcBorders>
          </w:tcPr>
          <w:p>
            <w:pPr>
              <w:pStyle w:val="TableParagraph"/>
              <w:spacing w:before="131"/>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134"/>
              <w:ind w:left="29" w:right="57"/>
              <w:jc w:val="center"/>
              <w:rPr>
                <w:sz w:val="24"/>
              </w:rPr>
            </w:pPr>
            <w:r>
              <w:rPr>
                <w:spacing w:val="-5"/>
                <w:sz w:val="24"/>
              </w:rPr>
              <w:t>57</w:t>
            </w:r>
          </w:p>
        </w:tc>
        <w:tc>
          <w:tcPr>
            <w:tcW w:w="516" w:type="dxa"/>
            <w:tcBorders>
              <w:left w:val="single" w:sz="4" w:space="0" w:color="000000"/>
            </w:tcBorders>
          </w:tcPr>
          <w:p>
            <w:pPr>
              <w:pStyle w:val="TableParagraph"/>
              <w:spacing w:before="131"/>
              <w:ind w:left="118"/>
              <w:rPr>
                <w:sz w:val="24"/>
              </w:rPr>
            </w:pPr>
            <w:r>
              <w:rPr>
                <w:spacing w:val="-10"/>
                <w:sz w:val="24"/>
              </w:rPr>
              <w:t>O</w:t>
            </w:r>
          </w:p>
        </w:tc>
        <w:tc>
          <w:tcPr>
            <w:tcW w:w="645" w:type="dxa"/>
          </w:tcPr>
          <w:p>
            <w:pPr>
              <w:pStyle w:val="TableParagraph"/>
              <w:spacing w:before="131"/>
              <w:ind w:left="42" w:right="6"/>
              <w:jc w:val="center"/>
              <w:rPr>
                <w:sz w:val="24"/>
              </w:rPr>
            </w:pPr>
            <w:r>
              <w:rPr>
                <w:spacing w:val="-10"/>
                <w:sz w:val="24"/>
              </w:rPr>
              <w:t>O</w:t>
            </w:r>
          </w:p>
        </w:tc>
        <w:tc>
          <w:tcPr>
            <w:tcW w:w="645" w:type="dxa"/>
          </w:tcPr>
          <w:p>
            <w:pPr>
              <w:pStyle w:val="TableParagraph"/>
              <w:spacing w:before="131"/>
              <w:ind w:left="42"/>
              <w:jc w:val="center"/>
              <w:rPr>
                <w:sz w:val="24"/>
              </w:rPr>
            </w:pPr>
            <w:r>
              <w:rPr>
                <w:spacing w:val="-10"/>
                <w:sz w:val="24"/>
              </w:rPr>
              <w:t>O</w:t>
            </w:r>
          </w:p>
        </w:tc>
        <w:tc>
          <w:tcPr>
            <w:tcW w:w="772" w:type="dxa"/>
            <w:tcBorders>
              <w:right w:val="single" w:sz="4" w:space="0" w:color="000000"/>
            </w:tcBorders>
          </w:tcPr>
          <w:p>
            <w:pPr>
              <w:pStyle w:val="TableParagraph"/>
              <w:spacing w:before="131"/>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2"/>
              <w:ind w:left="9"/>
              <w:jc w:val="center"/>
              <w:rPr>
                <w:sz w:val="24"/>
              </w:rPr>
            </w:pPr>
            <w:r>
              <w:rPr>
                <w:spacing w:val="-5"/>
                <w:sz w:val="24"/>
              </w:rPr>
              <w:t>18.</w:t>
            </w:r>
          </w:p>
        </w:tc>
        <w:tc>
          <w:tcPr>
            <w:tcW w:w="485" w:type="dxa"/>
            <w:tcBorders>
              <w:left w:val="single" w:sz="4" w:space="0" w:color="000000"/>
            </w:tcBorders>
          </w:tcPr>
          <w:p>
            <w:pPr>
              <w:pStyle w:val="TableParagraph"/>
              <w:spacing w:before="62"/>
              <w:ind w:left="107"/>
              <w:rPr>
                <w:sz w:val="24"/>
              </w:rPr>
            </w:pPr>
            <w:r>
              <w:rPr>
                <w:spacing w:val="-10"/>
                <w:sz w:val="24"/>
              </w:rPr>
              <w:t>O</w:t>
            </w:r>
          </w:p>
        </w:tc>
        <w:tc>
          <w:tcPr>
            <w:tcW w:w="612" w:type="dxa"/>
          </w:tcPr>
          <w:p>
            <w:pPr>
              <w:pStyle w:val="TableParagraph"/>
              <w:spacing w:before="62"/>
              <w:ind w:left="13" w:right="32"/>
              <w:jc w:val="center"/>
              <w:rPr>
                <w:sz w:val="24"/>
              </w:rPr>
            </w:pPr>
            <w:r>
              <w:rPr>
                <w:spacing w:val="-10"/>
                <w:sz w:val="24"/>
              </w:rPr>
              <w:t>O</w:t>
            </w:r>
          </w:p>
        </w:tc>
        <w:tc>
          <w:tcPr>
            <w:tcW w:w="643" w:type="dxa"/>
          </w:tcPr>
          <w:p>
            <w:pPr>
              <w:pStyle w:val="TableParagraph"/>
              <w:spacing w:before="62"/>
              <w:ind w:left="10" w:right="1"/>
              <w:jc w:val="center"/>
              <w:rPr>
                <w:sz w:val="24"/>
              </w:rPr>
            </w:pPr>
            <w:r>
              <w:rPr>
                <w:spacing w:val="-10"/>
                <w:sz w:val="24"/>
              </w:rPr>
              <w:t>O</w:t>
            </w:r>
          </w:p>
        </w:tc>
        <w:tc>
          <w:tcPr>
            <w:tcW w:w="976" w:type="dxa"/>
            <w:tcBorders>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4"/>
              <w:ind w:left="13"/>
              <w:jc w:val="center"/>
              <w:rPr>
                <w:sz w:val="24"/>
              </w:rPr>
            </w:pPr>
            <w:r>
              <w:rPr>
                <w:spacing w:val="-5"/>
                <w:sz w:val="24"/>
              </w:rPr>
              <w:t>38.</w:t>
            </w:r>
          </w:p>
        </w:tc>
        <w:tc>
          <w:tcPr>
            <w:tcW w:w="516" w:type="dxa"/>
            <w:tcBorders>
              <w:left w:val="single" w:sz="4" w:space="0" w:color="000000"/>
            </w:tcBorders>
          </w:tcPr>
          <w:p>
            <w:pPr>
              <w:pStyle w:val="TableParagraph"/>
              <w:spacing w:before="62"/>
              <w:ind w:left="110"/>
              <w:rPr>
                <w:sz w:val="24"/>
              </w:rPr>
            </w:pPr>
            <w:r>
              <w:rPr>
                <w:spacing w:val="-10"/>
                <w:sz w:val="24"/>
              </w:rPr>
              <w:t>O</w:t>
            </w:r>
          </w:p>
        </w:tc>
        <w:tc>
          <w:tcPr>
            <w:tcW w:w="644" w:type="dxa"/>
          </w:tcPr>
          <w:p>
            <w:pPr>
              <w:pStyle w:val="TableParagraph"/>
              <w:spacing w:before="62"/>
              <w:ind w:left="244"/>
              <w:rPr>
                <w:sz w:val="24"/>
              </w:rPr>
            </w:pPr>
            <w:r>
              <w:rPr>
                <w:spacing w:val="-10"/>
                <w:sz w:val="24"/>
              </w:rPr>
              <w:t>O</w:t>
            </w:r>
          </w:p>
        </w:tc>
        <w:tc>
          <w:tcPr>
            <w:tcW w:w="644" w:type="dxa"/>
          </w:tcPr>
          <w:p>
            <w:pPr>
              <w:pStyle w:val="TableParagraph"/>
              <w:spacing w:before="62"/>
              <w:ind w:left="22"/>
              <w:jc w:val="center"/>
              <w:rPr>
                <w:sz w:val="24"/>
              </w:rPr>
            </w:pPr>
            <w:r>
              <w:rPr>
                <w:spacing w:val="-10"/>
                <w:sz w:val="24"/>
              </w:rPr>
              <w:t>O</w:t>
            </w:r>
          </w:p>
        </w:tc>
        <w:tc>
          <w:tcPr>
            <w:tcW w:w="993" w:type="dxa"/>
            <w:tcBorders>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4"/>
              <w:ind w:left="29" w:right="57"/>
              <w:jc w:val="center"/>
              <w:rPr>
                <w:sz w:val="24"/>
              </w:rPr>
            </w:pPr>
            <w:r>
              <w:rPr>
                <w:spacing w:val="-5"/>
                <w:sz w:val="24"/>
              </w:rPr>
              <w:t>58</w:t>
            </w:r>
          </w:p>
        </w:tc>
        <w:tc>
          <w:tcPr>
            <w:tcW w:w="516" w:type="dxa"/>
            <w:tcBorders>
              <w:left w:val="single" w:sz="4" w:space="0" w:color="000000"/>
            </w:tcBorders>
          </w:tcPr>
          <w:p>
            <w:pPr>
              <w:pStyle w:val="TableParagraph"/>
              <w:spacing w:before="62"/>
              <w:ind w:left="118"/>
              <w:rPr>
                <w:sz w:val="24"/>
              </w:rPr>
            </w:pPr>
            <w:r>
              <w:rPr>
                <w:spacing w:val="-10"/>
                <w:sz w:val="24"/>
              </w:rPr>
              <w:t>O</w:t>
            </w:r>
          </w:p>
        </w:tc>
        <w:tc>
          <w:tcPr>
            <w:tcW w:w="645" w:type="dxa"/>
          </w:tcPr>
          <w:p>
            <w:pPr>
              <w:pStyle w:val="TableParagraph"/>
              <w:spacing w:before="62"/>
              <w:ind w:left="42" w:right="6"/>
              <w:jc w:val="center"/>
              <w:rPr>
                <w:sz w:val="24"/>
              </w:rPr>
            </w:pPr>
            <w:r>
              <w:rPr>
                <w:spacing w:val="-10"/>
                <w:sz w:val="24"/>
              </w:rPr>
              <w:t>O</w:t>
            </w:r>
          </w:p>
        </w:tc>
        <w:tc>
          <w:tcPr>
            <w:tcW w:w="645" w:type="dxa"/>
          </w:tcPr>
          <w:p>
            <w:pPr>
              <w:pStyle w:val="TableParagraph"/>
              <w:spacing w:before="62"/>
              <w:ind w:left="42"/>
              <w:jc w:val="center"/>
              <w:rPr>
                <w:sz w:val="24"/>
              </w:rPr>
            </w:pPr>
            <w:r>
              <w:rPr>
                <w:spacing w:val="-10"/>
                <w:sz w:val="24"/>
              </w:rPr>
              <w:t>O</w:t>
            </w:r>
          </w:p>
        </w:tc>
        <w:tc>
          <w:tcPr>
            <w:tcW w:w="772" w:type="dxa"/>
            <w:tcBorders>
              <w:right w:val="single" w:sz="4" w:space="0" w:color="000000"/>
            </w:tcBorders>
          </w:tcPr>
          <w:p>
            <w:pPr>
              <w:pStyle w:val="TableParagraph"/>
              <w:spacing w:before="62"/>
              <w:ind w:left="257"/>
              <w:rPr>
                <w:sz w:val="24"/>
              </w:rPr>
            </w:pPr>
            <w:r>
              <w:rPr>
                <w:spacing w:val="-10"/>
                <w:sz w:val="24"/>
              </w:rPr>
              <w:t>O</w:t>
            </w:r>
          </w:p>
        </w:tc>
      </w:tr>
      <w:tr>
        <w:trPr>
          <w:trHeight w:val="414" w:hRule="atLeast"/>
        </w:trPr>
        <w:tc>
          <w:tcPr>
            <w:tcW w:w="516" w:type="dxa"/>
            <w:tcBorders>
              <w:left w:val="single" w:sz="4" w:space="0" w:color="000000"/>
              <w:right w:val="single" w:sz="4" w:space="0" w:color="000000"/>
            </w:tcBorders>
          </w:tcPr>
          <w:p>
            <w:pPr>
              <w:pStyle w:val="TableParagraph"/>
              <w:spacing w:before="63"/>
              <w:ind w:left="9"/>
              <w:jc w:val="center"/>
              <w:rPr>
                <w:sz w:val="24"/>
              </w:rPr>
            </w:pPr>
            <w:r>
              <w:rPr>
                <w:spacing w:val="-5"/>
                <w:sz w:val="24"/>
              </w:rPr>
              <w:t>19.</w:t>
            </w:r>
          </w:p>
        </w:tc>
        <w:tc>
          <w:tcPr>
            <w:tcW w:w="485" w:type="dxa"/>
            <w:tcBorders>
              <w:left w:val="single" w:sz="4" w:space="0" w:color="000000"/>
            </w:tcBorders>
          </w:tcPr>
          <w:p>
            <w:pPr>
              <w:pStyle w:val="TableParagraph"/>
              <w:spacing w:before="63"/>
              <w:ind w:left="107"/>
              <w:rPr>
                <w:sz w:val="24"/>
              </w:rPr>
            </w:pPr>
            <w:r>
              <w:rPr>
                <w:spacing w:val="-10"/>
                <w:sz w:val="24"/>
              </w:rPr>
              <w:t>O</w:t>
            </w:r>
          </w:p>
        </w:tc>
        <w:tc>
          <w:tcPr>
            <w:tcW w:w="612" w:type="dxa"/>
          </w:tcPr>
          <w:p>
            <w:pPr>
              <w:pStyle w:val="TableParagraph"/>
              <w:spacing w:before="63"/>
              <w:ind w:left="13" w:right="32"/>
              <w:jc w:val="center"/>
              <w:rPr>
                <w:sz w:val="24"/>
              </w:rPr>
            </w:pPr>
            <w:r>
              <w:rPr>
                <w:spacing w:val="-10"/>
                <w:sz w:val="24"/>
              </w:rPr>
              <w:t>O</w:t>
            </w:r>
          </w:p>
        </w:tc>
        <w:tc>
          <w:tcPr>
            <w:tcW w:w="643" w:type="dxa"/>
          </w:tcPr>
          <w:p>
            <w:pPr>
              <w:pStyle w:val="TableParagraph"/>
              <w:spacing w:before="63"/>
              <w:ind w:left="10" w:right="1"/>
              <w:jc w:val="center"/>
              <w:rPr>
                <w:sz w:val="24"/>
              </w:rPr>
            </w:pPr>
            <w:r>
              <w:rPr>
                <w:spacing w:val="-10"/>
                <w:sz w:val="24"/>
              </w:rPr>
              <w:t>O</w:t>
            </w:r>
          </w:p>
        </w:tc>
        <w:tc>
          <w:tcPr>
            <w:tcW w:w="976" w:type="dxa"/>
            <w:tcBorders>
              <w:right w:val="single" w:sz="4" w:space="0" w:color="000000"/>
            </w:tcBorders>
          </w:tcPr>
          <w:p>
            <w:pPr>
              <w:pStyle w:val="TableParagraph"/>
              <w:spacing w:before="63"/>
              <w:ind w:left="240"/>
              <w:rPr>
                <w:sz w:val="24"/>
              </w:rPr>
            </w:pPr>
            <w:r>
              <w:rPr>
                <w:spacing w:val="-10"/>
                <w:sz w:val="24"/>
              </w:rPr>
              <w:t>O</w:t>
            </w:r>
          </w:p>
        </w:tc>
        <w:tc>
          <w:tcPr>
            <w:tcW w:w="515" w:type="dxa"/>
            <w:tcBorders>
              <w:left w:val="single" w:sz="4" w:space="0" w:color="000000"/>
              <w:right w:val="single" w:sz="4" w:space="0" w:color="000000"/>
            </w:tcBorders>
          </w:tcPr>
          <w:p>
            <w:pPr>
              <w:pStyle w:val="TableParagraph"/>
              <w:spacing w:before="65"/>
              <w:ind w:left="13"/>
              <w:jc w:val="center"/>
              <w:rPr>
                <w:sz w:val="24"/>
              </w:rPr>
            </w:pPr>
            <w:r>
              <w:rPr>
                <w:spacing w:val="-5"/>
                <w:sz w:val="24"/>
              </w:rPr>
              <w:t>39,</w:t>
            </w:r>
          </w:p>
        </w:tc>
        <w:tc>
          <w:tcPr>
            <w:tcW w:w="516" w:type="dxa"/>
            <w:tcBorders>
              <w:left w:val="single" w:sz="4" w:space="0" w:color="000000"/>
            </w:tcBorders>
          </w:tcPr>
          <w:p>
            <w:pPr>
              <w:pStyle w:val="TableParagraph"/>
              <w:spacing w:before="63"/>
              <w:ind w:left="110"/>
              <w:rPr>
                <w:sz w:val="24"/>
              </w:rPr>
            </w:pPr>
            <w:r>
              <w:rPr>
                <w:spacing w:val="-10"/>
                <w:sz w:val="24"/>
              </w:rPr>
              <w:t>O</w:t>
            </w:r>
          </w:p>
        </w:tc>
        <w:tc>
          <w:tcPr>
            <w:tcW w:w="644" w:type="dxa"/>
          </w:tcPr>
          <w:p>
            <w:pPr>
              <w:pStyle w:val="TableParagraph"/>
              <w:spacing w:before="63"/>
              <w:ind w:left="244"/>
              <w:rPr>
                <w:sz w:val="24"/>
              </w:rPr>
            </w:pPr>
            <w:r>
              <w:rPr>
                <w:spacing w:val="-10"/>
                <w:sz w:val="24"/>
              </w:rPr>
              <w:t>O</w:t>
            </w:r>
          </w:p>
        </w:tc>
        <w:tc>
          <w:tcPr>
            <w:tcW w:w="644" w:type="dxa"/>
          </w:tcPr>
          <w:p>
            <w:pPr>
              <w:pStyle w:val="TableParagraph"/>
              <w:spacing w:before="63"/>
              <w:ind w:left="22"/>
              <w:jc w:val="center"/>
              <w:rPr>
                <w:sz w:val="24"/>
              </w:rPr>
            </w:pPr>
            <w:r>
              <w:rPr>
                <w:spacing w:val="-10"/>
                <w:sz w:val="24"/>
              </w:rPr>
              <w:t>O</w:t>
            </w:r>
          </w:p>
        </w:tc>
        <w:tc>
          <w:tcPr>
            <w:tcW w:w="993" w:type="dxa"/>
            <w:tcBorders>
              <w:right w:val="single" w:sz="4" w:space="0" w:color="000000"/>
            </w:tcBorders>
          </w:tcPr>
          <w:p>
            <w:pPr>
              <w:pStyle w:val="TableParagraph"/>
              <w:spacing w:before="63"/>
              <w:ind w:left="248"/>
              <w:rPr>
                <w:sz w:val="24"/>
              </w:rPr>
            </w:pPr>
            <w:r>
              <w:rPr>
                <w:spacing w:val="-10"/>
                <w:sz w:val="24"/>
              </w:rPr>
              <w:t>O</w:t>
            </w:r>
          </w:p>
        </w:tc>
        <w:tc>
          <w:tcPr>
            <w:tcW w:w="514" w:type="dxa"/>
            <w:tcBorders>
              <w:left w:val="single" w:sz="4" w:space="0" w:color="000000"/>
              <w:right w:val="single" w:sz="4" w:space="0" w:color="000000"/>
            </w:tcBorders>
          </w:tcPr>
          <w:p>
            <w:pPr>
              <w:pStyle w:val="TableParagraph"/>
              <w:spacing w:before="65"/>
              <w:ind w:left="57" w:right="28"/>
              <w:jc w:val="center"/>
              <w:rPr>
                <w:sz w:val="24"/>
              </w:rPr>
            </w:pPr>
            <w:r>
              <w:rPr>
                <w:spacing w:val="-5"/>
                <w:sz w:val="24"/>
              </w:rPr>
              <w:t>59.</w:t>
            </w:r>
          </w:p>
        </w:tc>
        <w:tc>
          <w:tcPr>
            <w:tcW w:w="516" w:type="dxa"/>
            <w:tcBorders>
              <w:left w:val="single" w:sz="4" w:space="0" w:color="000000"/>
            </w:tcBorders>
          </w:tcPr>
          <w:p>
            <w:pPr>
              <w:pStyle w:val="TableParagraph"/>
              <w:spacing w:before="63"/>
              <w:ind w:left="118"/>
              <w:rPr>
                <w:sz w:val="24"/>
              </w:rPr>
            </w:pPr>
            <w:r>
              <w:rPr>
                <w:spacing w:val="-10"/>
                <w:sz w:val="24"/>
              </w:rPr>
              <w:t>O</w:t>
            </w:r>
          </w:p>
        </w:tc>
        <w:tc>
          <w:tcPr>
            <w:tcW w:w="645" w:type="dxa"/>
          </w:tcPr>
          <w:p>
            <w:pPr>
              <w:pStyle w:val="TableParagraph"/>
              <w:spacing w:before="63"/>
              <w:ind w:left="42" w:right="6"/>
              <w:jc w:val="center"/>
              <w:rPr>
                <w:sz w:val="24"/>
              </w:rPr>
            </w:pPr>
            <w:r>
              <w:rPr>
                <w:spacing w:val="-10"/>
                <w:sz w:val="24"/>
              </w:rPr>
              <w:t>O</w:t>
            </w:r>
          </w:p>
        </w:tc>
        <w:tc>
          <w:tcPr>
            <w:tcW w:w="645" w:type="dxa"/>
          </w:tcPr>
          <w:p>
            <w:pPr>
              <w:pStyle w:val="TableParagraph"/>
              <w:spacing w:before="63"/>
              <w:ind w:left="42"/>
              <w:jc w:val="center"/>
              <w:rPr>
                <w:sz w:val="24"/>
              </w:rPr>
            </w:pPr>
            <w:r>
              <w:rPr>
                <w:spacing w:val="-10"/>
                <w:sz w:val="24"/>
              </w:rPr>
              <w:t>O</w:t>
            </w:r>
          </w:p>
        </w:tc>
        <w:tc>
          <w:tcPr>
            <w:tcW w:w="772" w:type="dxa"/>
            <w:tcBorders>
              <w:right w:val="single" w:sz="4" w:space="0" w:color="000000"/>
            </w:tcBorders>
          </w:tcPr>
          <w:p>
            <w:pPr>
              <w:pStyle w:val="TableParagraph"/>
              <w:spacing w:before="63"/>
              <w:ind w:left="257"/>
              <w:rPr>
                <w:sz w:val="24"/>
              </w:rPr>
            </w:pPr>
            <w:r>
              <w:rPr>
                <w:spacing w:val="-10"/>
                <w:sz w:val="24"/>
              </w:rPr>
              <w:t>O</w:t>
            </w:r>
          </w:p>
        </w:tc>
      </w:tr>
      <w:tr>
        <w:trPr>
          <w:trHeight w:val="485" w:hRule="atLeast"/>
        </w:trPr>
        <w:tc>
          <w:tcPr>
            <w:tcW w:w="516" w:type="dxa"/>
            <w:tcBorders>
              <w:left w:val="single" w:sz="4" w:space="0" w:color="000000"/>
              <w:bottom w:val="single" w:sz="4" w:space="0" w:color="000000"/>
              <w:right w:val="single" w:sz="4" w:space="0" w:color="000000"/>
            </w:tcBorders>
          </w:tcPr>
          <w:p>
            <w:pPr>
              <w:pStyle w:val="TableParagraph"/>
              <w:spacing w:before="62"/>
              <w:ind w:left="9"/>
              <w:jc w:val="center"/>
              <w:rPr>
                <w:sz w:val="24"/>
              </w:rPr>
            </w:pPr>
            <w:r>
              <w:rPr>
                <w:spacing w:val="-5"/>
                <w:sz w:val="24"/>
              </w:rPr>
              <w:t>20.</w:t>
            </w:r>
          </w:p>
        </w:tc>
        <w:tc>
          <w:tcPr>
            <w:tcW w:w="485" w:type="dxa"/>
            <w:tcBorders>
              <w:left w:val="single" w:sz="4" w:space="0" w:color="000000"/>
              <w:bottom w:val="single" w:sz="4" w:space="0" w:color="000000"/>
            </w:tcBorders>
          </w:tcPr>
          <w:p>
            <w:pPr>
              <w:pStyle w:val="TableParagraph"/>
              <w:spacing w:before="62"/>
              <w:ind w:left="107"/>
              <w:rPr>
                <w:sz w:val="24"/>
              </w:rPr>
            </w:pPr>
            <w:r>
              <w:rPr>
                <w:spacing w:val="-10"/>
                <w:sz w:val="24"/>
              </w:rPr>
              <w:t>O</w:t>
            </w:r>
          </w:p>
        </w:tc>
        <w:tc>
          <w:tcPr>
            <w:tcW w:w="612" w:type="dxa"/>
            <w:tcBorders>
              <w:bottom w:val="single" w:sz="4" w:space="0" w:color="000000"/>
            </w:tcBorders>
          </w:tcPr>
          <w:p>
            <w:pPr>
              <w:pStyle w:val="TableParagraph"/>
              <w:spacing w:before="62"/>
              <w:ind w:left="13" w:right="32"/>
              <w:jc w:val="center"/>
              <w:rPr>
                <w:sz w:val="24"/>
              </w:rPr>
            </w:pPr>
            <w:r>
              <w:rPr>
                <w:spacing w:val="-10"/>
                <w:sz w:val="24"/>
              </w:rPr>
              <w:t>O</w:t>
            </w:r>
          </w:p>
        </w:tc>
        <w:tc>
          <w:tcPr>
            <w:tcW w:w="643" w:type="dxa"/>
            <w:tcBorders>
              <w:bottom w:val="single" w:sz="4" w:space="0" w:color="000000"/>
            </w:tcBorders>
          </w:tcPr>
          <w:p>
            <w:pPr>
              <w:pStyle w:val="TableParagraph"/>
              <w:spacing w:before="62"/>
              <w:ind w:left="10" w:right="1"/>
              <w:jc w:val="center"/>
              <w:rPr>
                <w:sz w:val="24"/>
              </w:rPr>
            </w:pPr>
            <w:r>
              <w:rPr>
                <w:spacing w:val="-10"/>
                <w:sz w:val="24"/>
              </w:rPr>
              <w:t>O</w:t>
            </w:r>
          </w:p>
        </w:tc>
        <w:tc>
          <w:tcPr>
            <w:tcW w:w="976" w:type="dxa"/>
            <w:tcBorders>
              <w:bottom w:val="single" w:sz="4" w:space="0" w:color="000000"/>
              <w:right w:val="single" w:sz="4" w:space="0" w:color="000000"/>
            </w:tcBorders>
          </w:tcPr>
          <w:p>
            <w:pPr>
              <w:pStyle w:val="TableParagraph"/>
              <w:spacing w:before="62"/>
              <w:ind w:left="240"/>
              <w:rPr>
                <w:sz w:val="24"/>
              </w:rPr>
            </w:pPr>
            <w:r>
              <w:rPr>
                <w:spacing w:val="-10"/>
                <w:sz w:val="24"/>
              </w:rPr>
              <w:t>O</w:t>
            </w:r>
          </w:p>
        </w:tc>
        <w:tc>
          <w:tcPr>
            <w:tcW w:w="515" w:type="dxa"/>
            <w:tcBorders>
              <w:left w:val="single" w:sz="4" w:space="0" w:color="000000"/>
              <w:bottom w:val="single" w:sz="4" w:space="0" w:color="000000"/>
              <w:right w:val="single" w:sz="4" w:space="0" w:color="000000"/>
            </w:tcBorders>
          </w:tcPr>
          <w:p>
            <w:pPr>
              <w:pStyle w:val="TableParagraph"/>
              <w:spacing w:before="65"/>
              <w:ind w:left="13"/>
              <w:jc w:val="center"/>
              <w:rPr>
                <w:sz w:val="24"/>
              </w:rPr>
            </w:pPr>
            <w:r>
              <w:rPr>
                <w:spacing w:val="-5"/>
                <w:sz w:val="24"/>
              </w:rPr>
              <w:t>40.</w:t>
            </w:r>
          </w:p>
        </w:tc>
        <w:tc>
          <w:tcPr>
            <w:tcW w:w="516" w:type="dxa"/>
            <w:tcBorders>
              <w:left w:val="single" w:sz="4" w:space="0" w:color="000000"/>
              <w:bottom w:val="single" w:sz="4" w:space="0" w:color="000000"/>
            </w:tcBorders>
          </w:tcPr>
          <w:p>
            <w:pPr>
              <w:pStyle w:val="TableParagraph"/>
              <w:spacing w:before="62"/>
              <w:ind w:left="110"/>
              <w:rPr>
                <w:sz w:val="24"/>
              </w:rPr>
            </w:pPr>
            <w:r>
              <w:rPr>
                <w:spacing w:val="-10"/>
                <w:sz w:val="24"/>
              </w:rPr>
              <w:t>O</w:t>
            </w:r>
          </w:p>
        </w:tc>
        <w:tc>
          <w:tcPr>
            <w:tcW w:w="644" w:type="dxa"/>
            <w:tcBorders>
              <w:bottom w:val="single" w:sz="4" w:space="0" w:color="000000"/>
            </w:tcBorders>
          </w:tcPr>
          <w:p>
            <w:pPr>
              <w:pStyle w:val="TableParagraph"/>
              <w:spacing w:before="62"/>
              <w:ind w:left="244"/>
              <w:rPr>
                <w:sz w:val="24"/>
              </w:rPr>
            </w:pPr>
            <w:r>
              <w:rPr>
                <w:spacing w:val="-10"/>
                <w:sz w:val="24"/>
              </w:rPr>
              <w:t>O</w:t>
            </w:r>
          </w:p>
        </w:tc>
        <w:tc>
          <w:tcPr>
            <w:tcW w:w="644" w:type="dxa"/>
            <w:tcBorders>
              <w:bottom w:val="single" w:sz="4" w:space="0" w:color="000000"/>
            </w:tcBorders>
          </w:tcPr>
          <w:p>
            <w:pPr>
              <w:pStyle w:val="TableParagraph"/>
              <w:spacing w:before="62"/>
              <w:ind w:left="22"/>
              <w:jc w:val="center"/>
              <w:rPr>
                <w:sz w:val="24"/>
              </w:rPr>
            </w:pPr>
            <w:r>
              <w:rPr>
                <w:spacing w:val="-10"/>
                <w:sz w:val="24"/>
              </w:rPr>
              <w:t>O</w:t>
            </w:r>
          </w:p>
        </w:tc>
        <w:tc>
          <w:tcPr>
            <w:tcW w:w="993" w:type="dxa"/>
            <w:tcBorders>
              <w:bottom w:val="single" w:sz="4" w:space="0" w:color="000000"/>
              <w:right w:val="single" w:sz="4" w:space="0" w:color="000000"/>
            </w:tcBorders>
          </w:tcPr>
          <w:p>
            <w:pPr>
              <w:pStyle w:val="TableParagraph"/>
              <w:spacing w:before="62"/>
              <w:ind w:left="248"/>
              <w:rPr>
                <w:sz w:val="24"/>
              </w:rPr>
            </w:pPr>
            <w:r>
              <w:rPr>
                <w:spacing w:val="-10"/>
                <w:sz w:val="24"/>
              </w:rPr>
              <w:t>O</w:t>
            </w:r>
          </w:p>
        </w:tc>
        <w:tc>
          <w:tcPr>
            <w:tcW w:w="514" w:type="dxa"/>
            <w:tcBorders>
              <w:left w:val="single" w:sz="4" w:space="0" w:color="000000"/>
              <w:bottom w:val="single" w:sz="4" w:space="0" w:color="000000"/>
              <w:right w:val="single" w:sz="4" w:space="0" w:color="000000"/>
            </w:tcBorders>
          </w:tcPr>
          <w:p>
            <w:pPr>
              <w:pStyle w:val="TableParagraph"/>
              <w:spacing w:before="65"/>
              <w:ind w:left="57" w:right="28"/>
              <w:jc w:val="center"/>
              <w:rPr>
                <w:sz w:val="24"/>
              </w:rPr>
            </w:pPr>
            <w:r>
              <w:rPr>
                <w:spacing w:val="-5"/>
                <w:sz w:val="24"/>
              </w:rPr>
              <w:t>60.</w:t>
            </w:r>
          </w:p>
        </w:tc>
        <w:tc>
          <w:tcPr>
            <w:tcW w:w="516" w:type="dxa"/>
            <w:tcBorders>
              <w:left w:val="single" w:sz="4" w:space="0" w:color="000000"/>
              <w:bottom w:val="single" w:sz="4" w:space="0" w:color="000000"/>
            </w:tcBorders>
          </w:tcPr>
          <w:p>
            <w:pPr>
              <w:pStyle w:val="TableParagraph"/>
              <w:spacing w:before="62"/>
              <w:ind w:left="118"/>
              <w:rPr>
                <w:sz w:val="24"/>
              </w:rPr>
            </w:pPr>
            <w:r>
              <w:rPr>
                <w:spacing w:val="-10"/>
                <w:sz w:val="24"/>
              </w:rPr>
              <w:t>O</w:t>
            </w:r>
          </w:p>
        </w:tc>
        <w:tc>
          <w:tcPr>
            <w:tcW w:w="645" w:type="dxa"/>
            <w:tcBorders>
              <w:bottom w:val="single" w:sz="4" w:space="0" w:color="000000"/>
            </w:tcBorders>
          </w:tcPr>
          <w:p>
            <w:pPr>
              <w:pStyle w:val="TableParagraph"/>
              <w:spacing w:before="62"/>
              <w:ind w:left="42" w:right="6"/>
              <w:jc w:val="center"/>
              <w:rPr>
                <w:sz w:val="24"/>
              </w:rPr>
            </w:pPr>
            <w:r>
              <w:rPr>
                <w:spacing w:val="-10"/>
                <w:sz w:val="24"/>
              </w:rPr>
              <w:t>O</w:t>
            </w:r>
          </w:p>
        </w:tc>
        <w:tc>
          <w:tcPr>
            <w:tcW w:w="645" w:type="dxa"/>
            <w:tcBorders>
              <w:bottom w:val="single" w:sz="4" w:space="0" w:color="000000"/>
            </w:tcBorders>
          </w:tcPr>
          <w:p>
            <w:pPr>
              <w:pStyle w:val="TableParagraph"/>
              <w:spacing w:before="62"/>
              <w:ind w:left="42"/>
              <w:jc w:val="center"/>
              <w:rPr>
                <w:sz w:val="24"/>
              </w:rPr>
            </w:pPr>
            <w:r>
              <w:rPr>
                <w:spacing w:val="-10"/>
                <w:sz w:val="24"/>
              </w:rPr>
              <w:t>O</w:t>
            </w:r>
          </w:p>
        </w:tc>
        <w:tc>
          <w:tcPr>
            <w:tcW w:w="772" w:type="dxa"/>
            <w:tcBorders>
              <w:bottom w:val="single" w:sz="4" w:space="0" w:color="000000"/>
              <w:right w:val="single" w:sz="4" w:space="0" w:color="000000"/>
            </w:tcBorders>
          </w:tcPr>
          <w:p>
            <w:pPr>
              <w:pStyle w:val="TableParagraph"/>
              <w:spacing w:before="62"/>
              <w:ind w:left="257"/>
              <w:rPr>
                <w:sz w:val="24"/>
              </w:rPr>
            </w:pPr>
            <w:r>
              <w:rPr>
                <w:spacing w:val="-10"/>
                <w:sz w:val="24"/>
              </w:rPr>
              <w:t>O</w:t>
            </w:r>
          </w:p>
        </w:tc>
      </w:tr>
    </w:tbl>
    <w:p>
      <w:pPr>
        <w:pStyle w:val="BodyText"/>
        <w:spacing w:before="231"/>
        <w:rPr>
          <w:b/>
          <w:sz w:val="28"/>
        </w:rPr>
      </w:pPr>
    </w:p>
    <w:p>
      <w:pPr>
        <w:spacing w:before="1"/>
        <w:ind w:left="100" w:right="0" w:firstLine="0"/>
        <w:jc w:val="left"/>
        <w:rPr>
          <w:sz w:val="28"/>
        </w:rPr>
      </w:pPr>
      <w:r>
        <w:rPr>
          <w:spacing w:val="-10"/>
          <w:sz w:val="28"/>
        </w:rPr>
        <w:t>.</w:t>
      </w:r>
    </w:p>
    <w:p>
      <w:pPr>
        <w:spacing w:after="0"/>
        <w:jc w:val="left"/>
        <w:rPr>
          <w:sz w:val="28"/>
        </w:rPr>
        <w:sectPr>
          <w:pgSz w:w="12240" w:h="15840"/>
          <w:pgMar w:header="0" w:footer="1068" w:top="1720" w:bottom="1260" w:left="980" w:right="420"/>
        </w:sectPr>
      </w:pPr>
    </w:p>
    <w:p>
      <w:pPr>
        <w:pStyle w:val="Heading6"/>
        <w:spacing w:before="79"/>
        <w:ind w:left="604"/>
      </w:pPr>
      <w:r>
        <w:rPr/>
        <w:t>APPENDIX</w:t>
      </w:r>
      <w:r>
        <w:rPr>
          <w:spacing w:val="-4"/>
        </w:rPr>
        <w:t> </w:t>
      </w:r>
      <w:r>
        <w:rPr>
          <w:spacing w:val="-5"/>
        </w:rPr>
        <w:t>XIX</w:t>
      </w:r>
    </w:p>
    <w:p>
      <w:pPr>
        <w:tabs>
          <w:tab w:pos="9101" w:val="left" w:leader="none"/>
        </w:tabs>
        <w:spacing w:before="137"/>
        <w:ind w:left="460" w:right="0" w:firstLine="0"/>
        <w:jc w:val="left"/>
        <w:rPr>
          <w:b/>
          <w:sz w:val="24"/>
        </w:rPr>
      </w:pPr>
      <w:r>
        <w:rPr>
          <w:b/>
          <w:sz w:val="24"/>
        </w:rPr>
        <w:t>EXPERIMENTAL</w:t>
      </w:r>
      <w:r>
        <w:rPr>
          <w:b/>
          <w:spacing w:val="-4"/>
          <w:sz w:val="24"/>
        </w:rPr>
        <w:t> </w:t>
      </w:r>
      <w:r>
        <w:rPr>
          <w:b/>
          <w:sz w:val="24"/>
        </w:rPr>
        <w:t>LESSON</w:t>
      </w:r>
      <w:r>
        <w:rPr>
          <w:b/>
          <w:spacing w:val="-3"/>
          <w:sz w:val="24"/>
        </w:rPr>
        <w:t> </w:t>
      </w:r>
      <w:r>
        <w:rPr>
          <w:b/>
          <w:sz w:val="24"/>
        </w:rPr>
        <w:t>PLAN</w:t>
      </w:r>
      <w:r>
        <w:rPr>
          <w:b/>
          <w:spacing w:val="-1"/>
          <w:sz w:val="24"/>
        </w:rPr>
        <w:t> </w:t>
      </w:r>
      <w:r>
        <w:rPr>
          <w:b/>
          <w:sz w:val="24"/>
        </w:rPr>
        <w:t>FOR</w:t>
      </w:r>
      <w:r>
        <w:rPr>
          <w:b/>
          <w:spacing w:val="-1"/>
          <w:sz w:val="24"/>
        </w:rPr>
        <w:t> </w:t>
      </w:r>
      <w:r>
        <w:rPr>
          <w:b/>
          <w:sz w:val="24"/>
        </w:rPr>
        <w:t>POULTRY</w:t>
      </w:r>
      <w:r>
        <w:rPr>
          <w:b/>
          <w:spacing w:val="-4"/>
          <w:sz w:val="24"/>
        </w:rPr>
        <w:t> </w:t>
      </w:r>
      <w:r>
        <w:rPr>
          <w:b/>
          <w:sz w:val="24"/>
        </w:rPr>
        <w:t>AND</w:t>
      </w:r>
      <w:r>
        <w:rPr>
          <w:b/>
          <w:spacing w:val="-1"/>
          <w:sz w:val="24"/>
        </w:rPr>
        <w:t> </w:t>
      </w:r>
      <w:r>
        <w:rPr>
          <w:b/>
          <w:spacing w:val="-2"/>
          <w:sz w:val="24"/>
        </w:rPr>
        <w:t>FISHERY</w:t>
      </w:r>
      <w:r>
        <w:rPr>
          <w:b/>
          <w:sz w:val="24"/>
        </w:rPr>
        <w:tab/>
        <w:t>FIRST</w:t>
      </w:r>
      <w:r>
        <w:rPr>
          <w:b/>
          <w:spacing w:val="-2"/>
          <w:sz w:val="24"/>
        </w:rPr>
        <w:t> </w:t>
      </w:r>
      <w:r>
        <w:rPr>
          <w:b/>
          <w:spacing w:val="-4"/>
          <w:sz w:val="24"/>
        </w:rPr>
        <w:t>WEEK</w:t>
      </w:r>
    </w:p>
    <w:p>
      <w:pPr>
        <w:pStyle w:val="BodyText"/>
        <w:spacing w:before="183"/>
        <w:rPr>
          <w:b/>
        </w:rPr>
      </w:pPr>
    </w:p>
    <w:p>
      <w:pPr>
        <w:pStyle w:val="BodyText"/>
        <w:spacing w:before="1"/>
        <w:ind w:left="460"/>
      </w:pPr>
      <w:r>
        <w:rPr>
          <w:b/>
          <w:sz w:val="28"/>
        </w:rPr>
        <w:t>-</w:t>
      </w:r>
      <w:r>
        <w:rPr>
          <w:b/>
        </w:rPr>
        <w:t>Subject</w:t>
      </w:r>
      <w:r>
        <w:rPr/>
        <w:t>:</w:t>
      </w:r>
      <w:r>
        <w:rPr>
          <w:spacing w:val="55"/>
        </w:rPr>
        <w:t> </w:t>
      </w:r>
      <w:r>
        <w:rPr/>
        <w:t>Biology</w:t>
      </w:r>
      <w:r>
        <w:rPr>
          <w:spacing w:val="-6"/>
        </w:rPr>
        <w:t> </w:t>
      </w:r>
      <w:r>
        <w:rPr/>
        <w:t>for</w:t>
      </w:r>
      <w:r>
        <w:rPr>
          <w:spacing w:val="-1"/>
        </w:rPr>
        <w:t> </w:t>
      </w:r>
      <w:r>
        <w:rPr/>
        <w:t>Entrepreneurship/Trade</w:t>
      </w:r>
      <w:r>
        <w:rPr>
          <w:spacing w:val="-2"/>
        </w:rPr>
        <w:t> (Fishery)</w:t>
      </w:r>
    </w:p>
    <w:p>
      <w:pPr>
        <w:spacing w:before="157"/>
        <w:ind w:left="460" w:right="0" w:firstLine="0"/>
        <w:jc w:val="left"/>
        <w:rPr>
          <w:sz w:val="24"/>
        </w:rPr>
      </w:pPr>
      <w:r>
        <w:rPr>
          <w:sz w:val="24"/>
        </w:rPr>
        <w:t>-</w:t>
      </w:r>
      <w:r>
        <w:rPr>
          <w:b/>
          <w:sz w:val="24"/>
        </w:rPr>
        <w:t>Model</w:t>
      </w:r>
      <w:r>
        <w:rPr>
          <w:b/>
          <w:spacing w:val="-3"/>
          <w:sz w:val="24"/>
        </w:rPr>
        <w:t> </w:t>
      </w:r>
      <w:r>
        <w:rPr>
          <w:b/>
          <w:sz w:val="24"/>
        </w:rPr>
        <w:t>of</w:t>
      </w:r>
      <w:r>
        <w:rPr>
          <w:b/>
          <w:spacing w:val="-2"/>
          <w:sz w:val="24"/>
        </w:rPr>
        <w:t> </w:t>
      </w:r>
      <w:r>
        <w:rPr>
          <w:b/>
          <w:sz w:val="24"/>
        </w:rPr>
        <w:t>Teaching</w:t>
      </w:r>
      <w:r>
        <w:rPr>
          <w:b/>
          <w:spacing w:val="-3"/>
          <w:sz w:val="24"/>
        </w:rPr>
        <w:t> </w:t>
      </w:r>
      <w:r>
        <w:rPr>
          <w:b/>
          <w:sz w:val="24"/>
        </w:rPr>
        <w:t>:</w:t>
      </w:r>
      <w:r>
        <w:rPr>
          <w:sz w:val="24"/>
        </w:rPr>
        <w:t>-Project-based </w:t>
      </w:r>
      <w:r>
        <w:rPr>
          <w:spacing w:val="-2"/>
          <w:sz w:val="24"/>
        </w:rPr>
        <w:t>Approach</w:t>
      </w:r>
    </w:p>
    <w:p>
      <w:pPr>
        <w:spacing w:before="139"/>
        <w:ind w:left="460" w:right="0" w:firstLine="0"/>
        <w:jc w:val="left"/>
        <w:rPr>
          <w:sz w:val="24"/>
        </w:rPr>
      </w:pPr>
      <w:r>
        <w:rPr>
          <w:sz w:val="24"/>
        </w:rPr>
        <w:t>-</w:t>
      </w:r>
      <w:r>
        <w:rPr>
          <w:b/>
          <w:sz w:val="24"/>
        </w:rPr>
        <w:t>Group;</w:t>
      </w:r>
      <w:r>
        <w:rPr>
          <w:b/>
          <w:spacing w:val="-7"/>
          <w:sz w:val="24"/>
        </w:rPr>
        <w:t> </w:t>
      </w:r>
      <w:r>
        <w:rPr>
          <w:spacing w:val="-2"/>
          <w:sz w:val="24"/>
        </w:rPr>
        <w:t>Experimental</w:t>
      </w:r>
    </w:p>
    <w:p>
      <w:pPr>
        <w:pStyle w:val="ListParagraph"/>
        <w:numPr>
          <w:ilvl w:val="0"/>
          <w:numId w:val="89"/>
        </w:numPr>
        <w:tabs>
          <w:tab w:pos="598" w:val="left" w:leader="none"/>
        </w:tabs>
        <w:spacing w:line="240" w:lineRule="auto" w:before="137" w:after="0"/>
        <w:ind w:left="598" w:right="0" w:hanging="138"/>
        <w:jc w:val="left"/>
        <w:rPr>
          <w:sz w:val="24"/>
        </w:rPr>
      </w:pPr>
      <w:r>
        <w:rPr>
          <w:b/>
          <w:sz w:val="24"/>
        </w:rPr>
        <w:t>Topic</w:t>
      </w:r>
      <w:r>
        <w:rPr>
          <w:sz w:val="24"/>
        </w:rPr>
        <w:t>:</w:t>
      </w:r>
      <w:r>
        <w:rPr>
          <w:spacing w:val="-1"/>
          <w:sz w:val="24"/>
        </w:rPr>
        <w:t> </w:t>
      </w:r>
      <w:r>
        <w:rPr>
          <w:sz w:val="24"/>
        </w:rPr>
        <w:t>Fish</w:t>
      </w:r>
      <w:r>
        <w:rPr>
          <w:spacing w:val="-1"/>
          <w:sz w:val="24"/>
        </w:rPr>
        <w:t> </w:t>
      </w:r>
      <w:r>
        <w:rPr>
          <w:sz w:val="24"/>
        </w:rPr>
        <w:t>Production</w:t>
      </w:r>
      <w:r>
        <w:rPr>
          <w:spacing w:val="-1"/>
          <w:sz w:val="24"/>
        </w:rPr>
        <w:t> </w:t>
      </w:r>
      <w:r>
        <w:rPr>
          <w:spacing w:val="-2"/>
          <w:sz w:val="24"/>
        </w:rPr>
        <w:t>Management</w:t>
      </w:r>
    </w:p>
    <w:p>
      <w:pPr>
        <w:spacing w:before="139"/>
        <w:ind w:left="460" w:right="0" w:firstLine="0"/>
        <w:jc w:val="left"/>
        <w:rPr>
          <w:sz w:val="24"/>
        </w:rPr>
      </w:pPr>
      <w:r>
        <w:rPr>
          <w:b/>
          <w:sz w:val="24"/>
        </w:rPr>
        <w:t>-Sub</w:t>
      </w:r>
      <w:r>
        <w:rPr>
          <w:sz w:val="24"/>
        </w:rPr>
        <w:t>-</w:t>
      </w:r>
      <w:r>
        <w:rPr>
          <w:b/>
          <w:sz w:val="24"/>
        </w:rPr>
        <w:t>topic</w:t>
      </w:r>
      <w:r>
        <w:rPr>
          <w:sz w:val="24"/>
        </w:rPr>
        <w:t>:</w:t>
      </w:r>
      <w:r>
        <w:rPr>
          <w:spacing w:val="-2"/>
          <w:sz w:val="24"/>
        </w:rPr>
        <w:t> </w:t>
      </w:r>
      <w:r>
        <w:rPr>
          <w:sz w:val="24"/>
        </w:rPr>
        <w:t>Fish</w:t>
      </w:r>
      <w:r>
        <w:rPr>
          <w:spacing w:val="-2"/>
          <w:sz w:val="24"/>
        </w:rPr>
        <w:t> </w:t>
      </w:r>
      <w:r>
        <w:rPr>
          <w:sz w:val="24"/>
        </w:rPr>
        <w:t>Management</w:t>
      </w:r>
      <w:r>
        <w:rPr>
          <w:spacing w:val="-1"/>
          <w:sz w:val="24"/>
        </w:rPr>
        <w:t> </w:t>
      </w:r>
      <w:r>
        <w:rPr>
          <w:spacing w:val="-2"/>
          <w:sz w:val="24"/>
        </w:rPr>
        <w:t>Practice</w:t>
      </w:r>
    </w:p>
    <w:p>
      <w:pPr>
        <w:spacing w:before="137"/>
        <w:ind w:left="460" w:right="0" w:firstLine="0"/>
        <w:jc w:val="left"/>
        <w:rPr>
          <w:sz w:val="24"/>
        </w:rPr>
      </w:pPr>
      <w:r>
        <w:rPr>
          <w:b/>
          <w:sz w:val="24"/>
        </w:rPr>
        <w:t>-Class</w:t>
      </w:r>
      <w:r>
        <w:rPr>
          <w:sz w:val="24"/>
        </w:rPr>
        <w:t>:</w:t>
      </w:r>
      <w:r>
        <w:rPr>
          <w:spacing w:val="-1"/>
          <w:sz w:val="24"/>
        </w:rPr>
        <w:t> </w:t>
      </w:r>
      <w:r>
        <w:rPr>
          <w:spacing w:val="-5"/>
          <w:sz w:val="24"/>
        </w:rPr>
        <w:t>SS2</w:t>
      </w:r>
    </w:p>
    <w:p>
      <w:pPr>
        <w:pStyle w:val="Heading7"/>
        <w:numPr>
          <w:ilvl w:val="0"/>
          <w:numId w:val="89"/>
        </w:numPr>
        <w:tabs>
          <w:tab w:pos="598" w:val="left" w:leader="none"/>
        </w:tabs>
        <w:spacing w:line="240" w:lineRule="auto" w:before="139" w:after="0"/>
        <w:ind w:left="598" w:right="0" w:hanging="138"/>
        <w:jc w:val="left"/>
        <w:rPr>
          <w:b w:val="0"/>
        </w:rPr>
      </w:pPr>
      <w:r>
        <w:rPr/>
        <w:t>Date</w:t>
      </w:r>
      <w:r>
        <w:rPr>
          <w:spacing w:val="-6"/>
        </w:rPr>
        <w:t> </w:t>
      </w:r>
      <w:r>
        <w:rPr>
          <w:b w:val="0"/>
          <w:spacing w:val="-12"/>
        </w:rPr>
        <w:t>:</w:t>
      </w:r>
    </w:p>
    <w:p>
      <w:pPr>
        <w:pStyle w:val="ListParagraph"/>
        <w:numPr>
          <w:ilvl w:val="0"/>
          <w:numId w:val="89"/>
        </w:numPr>
        <w:tabs>
          <w:tab w:pos="598" w:val="left" w:leader="none"/>
        </w:tabs>
        <w:spacing w:line="240" w:lineRule="auto" w:before="137" w:after="0"/>
        <w:ind w:left="598" w:right="0" w:hanging="138"/>
        <w:jc w:val="left"/>
        <w:rPr>
          <w:sz w:val="24"/>
        </w:rPr>
      </w:pPr>
      <w:r>
        <w:rPr>
          <w:b/>
          <w:sz w:val="24"/>
        </w:rPr>
        <w:t>Duration</w:t>
      </w:r>
      <w:r>
        <w:rPr>
          <w:b/>
          <w:spacing w:val="-2"/>
          <w:sz w:val="24"/>
        </w:rPr>
        <w:t> </w:t>
      </w:r>
      <w:r>
        <w:rPr>
          <w:b/>
          <w:sz w:val="24"/>
        </w:rPr>
        <w:t>of lesson</w:t>
      </w:r>
      <w:r>
        <w:rPr>
          <w:sz w:val="24"/>
        </w:rPr>
        <w:t>: </w:t>
      </w:r>
      <w:r>
        <w:rPr>
          <w:spacing w:val="-4"/>
          <w:sz w:val="24"/>
        </w:rPr>
        <w:t>2hrs</w:t>
      </w:r>
    </w:p>
    <w:p>
      <w:pPr>
        <w:pStyle w:val="Heading7"/>
        <w:spacing w:before="139"/>
        <w:ind w:left="460"/>
        <w:rPr>
          <w:b w:val="0"/>
        </w:rPr>
      </w:pPr>
      <w:r>
        <w:rPr/>
        <w:t>Number</w:t>
      </w:r>
      <w:r>
        <w:rPr>
          <w:spacing w:val="-2"/>
        </w:rPr>
        <w:t> </w:t>
      </w:r>
      <w:r>
        <w:rPr/>
        <w:t>of</w:t>
      </w:r>
      <w:r>
        <w:rPr>
          <w:spacing w:val="1"/>
        </w:rPr>
        <w:t> </w:t>
      </w:r>
      <w:r>
        <w:rPr/>
        <w:t>students</w:t>
      </w:r>
      <w:r>
        <w:rPr>
          <w:spacing w:val="-1"/>
        </w:rPr>
        <w:t> </w:t>
      </w:r>
      <w:r>
        <w:rPr>
          <w:b w:val="0"/>
        </w:rPr>
        <w:t>: </w:t>
      </w:r>
      <w:r>
        <w:rPr>
          <w:b w:val="0"/>
          <w:spacing w:val="-5"/>
        </w:rPr>
        <w:t>60</w:t>
      </w:r>
    </w:p>
    <w:p>
      <w:pPr>
        <w:pStyle w:val="ListParagraph"/>
        <w:numPr>
          <w:ilvl w:val="0"/>
          <w:numId w:val="89"/>
        </w:numPr>
        <w:tabs>
          <w:tab w:pos="598" w:val="left" w:leader="none"/>
        </w:tabs>
        <w:spacing w:line="240" w:lineRule="auto" w:before="137" w:after="0"/>
        <w:ind w:left="598" w:right="0" w:hanging="138"/>
        <w:jc w:val="left"/>
        <w:rPr>
          <w:sz w:val="24"/>
        </w:rPr>
      </w:pPr>
      <w:r>
        <w:rPr>
          <w:b/>
          <w:sz w:val="24"/>
        </w:rPr>
        <w:t>Rationale</w:t>
      </w:r>
      <w:r>
        <w:rPr>
          <w:sz w:val="24"/>
        </w:rPr>
        <w:t>:</w:t>
      </w:r>
      <w:r>
        <w:rPr>
          <w:spacing w:val="-2"/>
          <w:sz w:val="24"/>
        </w:rPr>
        <w:t> </w:t>
      </w:r>
      <w:r>
        <w:rPr>
          <w:sz w:val="24"/>
        </w:rPr>
        <w:t>To</w:t>
      </w:r>
      <w:r>
        <w:rPr>
          <w:spacing w:val="-1"/>
          <w:sz w:val="24"/>
        </w:rPr>
        <w:t> </w:t>
      </w:r>
      <w:r>
        <w:rPr>
          <w:sz w:val="24"/>
        </w:rPr>
        <w:t>practice fish</w:t>
      </w:r>
      <w:r>
        <w:rPr>
          <w:spacing w:val="-1"/>
          <w:sz w:val="24"/>
        </w:rPr>
        <w:t> </w:t>
      </w:r>
      <w:r>
        <w:rPr>
          <w:sz w:val="24"/>
        </w:rPr>
        <w:t>production</w:t>
      </w:r>
      <w:r>
        <w:rPr>
          <w:spacing w:val="-1"/>
          <w:sz w:val="24"/>
        </w:rPr>
        <w:t> </w:t>
      </w:r>
      <w:r>
        <w:rPr>
          <w:sz w:val="24"/>
        </w:rPr>
        <w:t>at</w:t>
      </w:r>
      <w:r>
        <w:rPr>
          <w:spacing w:val="-1"/>
          <w:sz w:val="24"/>
        </w:rPr>
        <w:t> </w:t>
      </w:r>
      <w:r>
        <w:rPr>
          <w:spacing w:val="-4"/>
          <w:sz w:val="24"/>
        </w:rPr>
        <w:t>home</w:t>
      </w:r>
    </w:p>
    <w:p>
      <w:pPr>
        <w:spacing w:before="140"/>
        <w:ind w:left="460" w:right="0" w:firstLine="0"/>
        <w:jc w:val="left"/>
        <w:rPr>
          <w:sz w:val="24"/>
        </w:rPr>
      </w:pPr>
      <w:r>
        <w:rPr>
          <w:b/>
          <w:sz w:val="24"/>
        </w:rPr>
        <w:t>Learning</w:t>
      </w:r>
      <w:r>
        <w:rPr>
          <w:b/>
          <w:spacing w:val="-1"/>
          <w:sz w:val="24"/>
        </w:rPr>
        <w:t> </w:t>
      </w:r>
      <w:r>
        <w:rPr>
          <w:b/>
          <w:sz w:val="24"/>
        </w:rPr>
        <w:t>objectives</w:t>
      </w:r>
      <w:r>
        <w:rPr>
          <w:sz w:val="24"/>
        </w:rPr>
        <w:t>: By</w:t>
      </w:r>
      <w:r>
        <w:rPr>
          <w:spacing w:val="-4"/>
          <w:sz w:val="24"/>
        </w:rPr>
        <w:t> </w:t>
      </w:r>
      <w:r>
        <w:rPr>
          <w:sz w:val="24"/>
        </w:rPr>
        <w:t>the end</w:t>
      </w:r>
      <w:r>
        <w:rPr>
          <w:spacing w:val="-1"/>
          <w:sz w:val="24"/>
        </w:rPr>
        <w:t> </w:t>
      </w:r>
      <w:r>
        <w:rPr>
          <w:sz w:val="24"/>
        </w:rPr>
        <w:t>of the</w:t>
      </w:r>
      <w:r>
        <w:rPr>
          <w:spacing w:val="-3"/>
          <w:sz w:val="24"/>
        </w:rPr>
        <w:t> </w:t>
      </w:r>
      <w:r>
        <w:rPr>
          <w:sz w:val="24"/>
        </w:rPr>
        <w:t>lesson Students should be</w:t>
      </w:r>
      <w:r>
        <w:rPr>
          <w:spacing w:val="-2"/>
          <w:sz w:val="24"/>
        </w:rPr>
        <w:t> </w:t>
      </w:r>
      <w:r>
        <w:rPr>
          <w:sz w:val="24"/>
        </w:rPr>
        <w:t>able </w:t>
      </w:r>
      <w:r>
        <w:rPr>
          <w:spacing w:val="-5"/>
          <w:sz w:val="24"/>
        </w:rPr>
        <w:t>to:</w:t>
      </w:r>
    </w:p>
    <w:p>
      <w:pPr>
        <w:pStyle w:val="ListParagraph"/>
        <w:numPr>
          <w:ilvl w:val="1"/>
          <w:numId w:val="89"/>
        </w:numPr>
        <w:tabs>
          <w:tab w:pos="1426" w:val="left" w:leader="none"/>
        </w:tabs>
        <w:spacing w:line="240" w:lineRule="auto" w:before="136" w:after="0"/>
        <w:ind w:left="1426" w:right="0" w:hanging="186"/>
        <w:jc w:val="left"/>
        <w:rPr>
          <w:sz w:val="24"/>
        </w:rPr>
      </w:pPr>
      <w:r>
        <w:rPr>
          <w:sz w:val="24"/>
        </w:rPr>
        <w:t>Practice</w:t>
      </w:r>
      <w:r>
        <w:rPr>
          <w:spacing w:val="-3"/>
          <w:sz w:val="24"/>
        </w:rPr>
        <w:t> </w:t>
      </w:r>
      <w:r>
        <w:rPr>
          <w:sz w:val="24"/>
        </w:rPr>
        <w:t>fish</w:t>
      </w:r>
      <w:r>
        <w:rPr>
          <w:spacing w:val="-1"/>
          <w:sz w:val="24"/>
        </w:rPr>
        <w:t> </w:t>
      </w:r>
      <w:r>
        <w:rPr>
          <w:sz w:val="24"/>
        </w:rPr>
        <w:t>management</w:t>
      </w:r>
      <w:r>
        <w:rPr>
          <w:spacing w:val="-1"/>
          <w:sz w:val="24"/>
        </w:rPr>
        <w:t> </w:t>
      </w:r>
      <w:r>
        <w:rPr>
          <w:spacing w:val="-2"/>
          <w:sz w:val="24"/>
        </w:rPr>
        <w:t>practice</w:t>
      </w:r>
    </w:p>
    <w:p>
      <w:pPr>
        <w:pStyle w:val="ListParagraph"/>
        <w:numPr>
          <w:ilvl w:val="1"/>
          <w:numId w:val="89"/>
        </w:numPr>
        <w:tabs>
          <w:tab w:pos="1435" w:val="left" w:leader="none"/>
        </w:tabs>
        <w:spacing w:line="240" w:lineRule="auto" w:before="140" w:after="0"/>
        <w:ind w:left="1435" w:right="0" w:hanging="255"/>
        <w:jc w:val="left"/>
        <w:rPr>
          <w:sz w:val="24"/>
        </w:rPr>
      </w:pPr>
      <w:r>
        <w:rPr>
          <w:sz w:val="24"/>
        </w:rPr>
        <w:t>Identify</w:t>
      </w:r>
      <w:r>
        <w:rPr>
          <w:spacing w:val="-6"/>
          <w:sz w:val="24"/>
        </w:rPr>
        <w:t> </w:t>
      </w:r>
      <w:r>
        <w:rPr>
          <w:sz w:val="24"/>
        </w:rPr>
        <w:t>twelve commandments of</w:t>
      </w:r>
      <w:r>
        <w:rPr>
          <w:spacing w:val="-1"/>
          <w:sz w:val="24"/>
        </w:rPr>
        <w:t> </w:t>
      </w:r>
      <w:r>
        <w:rPr>
          <w:sz w:val="24"/>
        </w:rPr>
        <w:t>fish management</w:t>
      </w:r>
      <w:r>
        <w:rPr>
          <w:spacing w:val="1"/>
          <w:sz w:val="24"/>
        </w:rPr>
        <w:t> </w:t>
      </w:r>
      <w:r>
        <w:rPr>
          <w:spacing w:val="-2"/>
          <w:sz w:val="24"/>
        </w:rPr>
        <w:t>practices</w:t>
      </w:r>
    </w:p>
    <w:p>
      <w:pPr>
        <w:pStyle w:val="ListParagraph"/>
        <w:numPr>
          <w:ilvl w:val="0"/>
          <w:numId w:val="89"/>
        </w:numPr>
        <w:tabs>
          <w:tab w:pos="598" w:val="left" w:leader="none"/>
        </w:tabs>
        <w:spacing w:line="240" w:lineRule="auto" w:before="136" w:after="0"/>
        <w:ind w:left="598" w:right="0" w:hanging="138"/>
        <w:jc w:val="left"/>
        <w:rPr>
          <w:sz w:val="24"/>
        </w:rPr>
      </w:pPr>
      <w:r>
        <w:rPr>
          <w:b/>
          <w:sz w:val="24"/>
        </w:rPr>
        <w:t>Pre</w:t>
      </w:r>
      <w:r>
        <w:rPr>
          <w:sz w:val="24"/>
        </w:rPr>
        <w:t>-</w:t>
      </w:r>
      <w:r>
        <w:rPr>
          <w:b/>
          <w:sz w:val="24"/>
        </w:rPr>
        <w:t>requisite</w:t>
      </w:r>
      <w:r>
        <w:rPr>
          <w:sz w:val="24"/>
        </w:rPr>
        <w:t>/</w:t>
      </w:r>
      <w:r>
        <w:rPr>
          <w:b/>
          <w:sz w:val="24"/>
        </w:rPr>
        <w:t>Previous</w:t>
      </w:r>
      <w:r>
        <w:rPr>
          <w:b/>
          <w:spacing w:val="-1"/>
          <w:sz w:val="24"/>
        </w:rPr>
        <w:t> </w:t>
      </w:r>
      <w:r>
        <w:rPr>
          <w:b/>
          <w:sz w:val="24"/>
        </w:rPr>
        <w:t>Knowledge</w:t>
      </w:r>
      <w:r>
        <w:rPr>
          <w:sz w:val="24"/>
        </w:rPr>
        <w:t>:</w:t>
      </w:r>
      <w:r>
        <w:rPr>
          <w:spacing w:val="-1"/>
          <w:sz w:val="24"/>
        </w:rPr>
        <w:t> </w:t>
      </w:r>
      <w:r>
        <w:rPr>
          <w:sz w:val="24"/>
        </w:rPr>
        <w:t>Students</w:t>
      </w:r>
      <w:r>
        <w:rPr>
          <w:spacing w:val="-1"/>
          <w:sz w:val="24"/>
        </w:rPr>
        <w:t> </w:t>
      </w:r>
      <w:r>
        <w:rPr>
          <w:sz w:val="24"/>
        </w:rPr>
        <w:t>have</w:t>
      </w:r>
      <w:r>
        <w:rPr>
          <w:spacing w:val="-2"/>
          <w:sz w:val="24"/>
        </w:rPr>
        <w:t> </w:t>
      </w:r>
      <w:r>
        <w:rPr>
          <w:sz w:val="24"/>
        </w:rPr>
        <w:t>learnt</w:t>
      </w:r>
      <w:r>
        <w:rPr>
          <w:spacing w:val="-1"/>
          <w:sz w:val="24"/>
        </w:rPr>
        <w:t> </w:t>
      </w:r>
      <w:r>
        <w:rPr>
          <w:sz w:val="24"/>
        </w:rPr>
        <w:t>fish</w:t>
      </w:r>
      <w:r>
        <w:rPr>
          <w:spacing w:val="-1"/>
          <w:sz w:val="24"/>
        </w:rPr>
        <w:t> </w:t>
      </w:r>
      <w:r>
        <w:rPr>
          <w:sz w:val="24"/>
        </w:rPr>
        <w:t>morphology</w:t>
      </w:r>
      <w:r>
        <w:rPr>
          <w:spacing w:val="-4"/>
          <w:sz w:val="24"/>
        </w:rPr>
        <w:t> </w:t>
      </w:r>
      <w:r>
        <w:rPr>
          <w:sz w:val="24"/>
        </w:rPr>
        <w:t>in</w:t>
      </w:r>
      <w:r>
        <w:rPr>
          <w:spacing w:val="1"/>
          <w:sz w:val="24"/>
        </w:rPr>
        <w:t> </w:t>
      </w:r>
      <w:r>
        <w:rPr>
          <w:spacing w:val="-2"/>
          <w:sz w:val="24"/>
        </w:rPr>
        <w:t>Biology</w:t>
      </w:r>
    </w:p>
    <w:p>
      <w:pPr>
        <w:pStyle w:val="ListParagraph"/>
        <w:numPr>
          <w:ilvl w:val="0"/>
          <w:numId w:val="89"/>
        </w:numPr>
        <w:tabs>
          <w:tab w:pos="598" w:val="left" w:leader="none"/>
        </w:tabs>
        <w:spacing w:line="240" w:lineRule="auto" w:before="140" w:after="0"/>
        <w:ind w:left="598" w:right="0" w:hanging="138"/>
        <w:jc w:val="left"/>
        <w:rPr>
          <w:sz w:val="24"/>
        </w:rPr>
      </w:pPr>
      <w:r>
        <w:rPr>
          <w:b/>
          <w:sz w:val="24"/>
        </w:rPr>
        <w:t>Learning</w:t>
      </w:r>
      <w:r>
        <w:rPr>
          <w:b/>
          <w:spacing w:val="-4"/>
          <w:sz w:val="24"/>
        </w:rPr>
        <w:t> </w:t>
      </w:r>
      <w:r>
        <w:rPr>
          <w:b/>
          <w:sz w:val="24"/>
        </w:rPr>
        <w:t>materials</w:t>
      </w:r>
      <w:r>
        <w:rPr>
          <w:sz w:val="24"/>
        </w:rPr>
        <w:t>:</w:t>
      </w:r>
      <w:r>
        <w:rPr>
          <w:spacing w:val="-2"/>
          <w:sz w:val="24"/>
        </w:rPr>
        <w:t> </w:t>
      </w:r>
      <w:r>
        <w:rPr>
          <w:sz w:val="24"/>
        </w:rPr>
        <w:t>Manual</w:t>
      </w:r>
      <w:r>
        <w:rPr>
          <w:spacing w:val="-2"/>
          <w:sz w:val="24"/>
        </w:rPr>
        <w:t> </w:t>
      </w:r>
      <w:r>
        <w:rPr>
          <w:sz w:val="24"/>
        </w:rPr>
        <w:t>for</w:t>
      </w:r>
      <w:r>
        <w:rPr>
          <w:spacing w:val="-3"/>
          <w:sz w:val="24"/>
        </w:rPr>
        <w:t> </w:t>
      </w:r>
      <w:r>
        <w:rPr>
          <w:sz w:val="24"/>
        </w:rPr>
        <w:t>fish</w:t>
      </w:r>
      <w:r>
        <w:rPr>
          <w:spacing w:val="-1"/>
          <w:sz w:val="24"/>
        </w:rPr>
        <w:t> </w:t>
      </w:r>
      <w:r>
        <w:rPr>
          <w:spacing w:val="-2"/>
          <w:sz w:val="24"/>
        </w:rPr>
        <w:t>production</w:t>
      </w:r>
    </w:p>
    <w:p>
      <w:pPr>
        <w:pStyle w:val="ListParagraph"/>
        <w:numPr>
          <w:ilvl w:val="0"/>
          <w:numId w:val="89"/>
        </w:numPr>
        <w:tabs>
          <w:tab w:pos="598" w:val="left" w:leader="none"/>
        </w:tabs>
        <w:spacing w:line="360" w:lineRule="auto" w:before="137" w:after="0"/>
        <w:ind w:left="460" w:right="1712" w:firstLine="0"/>
        <w:jc w:val="left"/>
        <w:rPr>
          <w:sz w:val="24"/>
        </w:rPr>
      </w:pPr>
      <w:r>
        <w:rPr>
          <w:b/>
          <w:sz w:val="24"/>
        </w:rPr>
        <w:t>Reference</w:t>
      </w:r>
      <w:r>
        <w:rPr>
          <w:sz w:val="24"/>
        </w:rPr>
        <w:t>:</w:t>
      </w:r>
      <w:r>
        <w:rPr>
          <w:spacing w:val="-6"/>
          <w:sz w:val="24"/>
        </w:rPr>
        <w:t> </w:t>
      </w:r>
      <w:r>
        <w:rPr>
          <w:sz w:val="24"/>
        </w:rPr>
        <w:t>Mohammed</w:t>
      </w:r>
      <w:r>
        <w:rPr>
          <w:spacing w:val="-4"/>
          <w:sz w:val="24"/>
        </w:rPr>
        <w:t> </w:t>
      </w:r>
      <w:r>
        <w:rPr>
          <w:sz w:val="24"/>
        </w:rPr>
        <w:t>,</w:t>
      </w:r>
      <w:r>
        <w:rPr>
          <w:spacing w:val="-4"/>
          <w:sz w:val="24"/>
        </w:rPr>
        <w:t> </w:t>
      </w:r>
      <w:r>
        <w:rPr>
          <w:sz w:val="24"/>
        </w:rPr>
        <w:t>I.B.(2015).Entrepreneurship-based</w:t>
      </w:r>
      <w:r>
        <w:rPr>
          <w:spacing w:val="-6"/>
          <w:sz w:val="24"/>
        </w:rPr>
        <w:t> </w:t>
      </w:r>
      <w:r>
        <w:rPr>
          <w:sz w:val="24"/>
        </w:rPr>
        <w:t>Project</w:t>
      </w:r>
      <w:r>
        <w:rPr>
          <w:spacing w:val="-5"/>
          <w:sz w:val="24"/>
        </w:rPr>
        <w:t> </w:t>
      </w:r>
      <w:r>
        <w:rPr>
          <w:sz w:val="24"/>
        </w:rPr>
        <w:t>Approach</w:t>
      </w:r>
      <w:r>
        <w:rPr>
          <w:spacing w:val="40"/>
          <w:sz w:val="24"/>
        </w:rPr>
        <w:t> </w:t>
      </w:r>
      <w:r>
        <w:rPr>
          <w:sz w:val="24"/>
        </w:rPr>
        <w:t>Training Manual on Fishery</w:t>
      </w:r>
      <w:r>
        <w:rPr>
          <w:spacing w:val="40"/>
          <w:sz w:val="24"/>
        </w:rPr>
        <w:t> </w:t>
      </w:r>
      <w:r>
        <w:rPr>
          <w:sz w:val="24"/>
        </w:rPr>
        <w:t>Pp 1-3</w:t>
      </w:r>
    </w:p>
    <w:p>
      <w:pPr>
        <w:pStyle w:val="Heading7"/>
        <w:ind w:left="460"/>
      </w:pPr>
      <w:r>
        <w:rPr>
          <w:b w:val="0"/>
          <w:spacing w:val="-2"/>
        </w:rPr>
        <w:t>-</w:t>
      </w:r>
      <w:r>
        <w:rPr>
          <w:spacing w:val="-2"/>
        </w:rPr>
        <w:t>Introduction</w:t>
      </w:r>
    </w:p>
    <w:p>
      <w:pPr>
        <w:spacing w:before="139"/>
        <w:ind w:left="460"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37"/>
        <w:ind w:left="520"/>
      </w:pPr>
      <w:r>
        <w:rPr/>
        <w:t>The</w:t>
      </w:r>
      <w:r>
        <w:rPr>
          <w:spacing w:val="-3"/>
        </w:rPr>
        <w:t> </w:t>
      </w:r>
      <w:r>
        <w:rPr/>
        <w:t>teacher asks questions</w:t>
      </w:r>
      <w:r>
        <w:rPr>
          <w:spacing w:val="-1"/>
        </w:rPr>
        <w:t> </w:t>
      </w:r>
      <w:r>
        <w:rPr/>
        <w:t>leading</w:t>
      </w:r>
      <w:r>
        <w:rPr>
          <w:spacing w:val="-3"/>
        </w:rPr>
        <w:t> </w:t>
      </w:r>
      <w:r>
        <w:rPr/>
        <w:t>to achievement</w:t>
      </w:r>
      <w:r>
        <w:rPr>
          <w:spacing w:val="-1"/>
        </w:rPr>
        <w:t> </w:t>
      </w:r>
      <w:r>
        <w:rPr/>
        <w:t>of</w:t>
      </w:r>
      <w:r>
        <w:rPr>
          <w:spacing w:val="-1"/>
        </w:rPr>
        <w:t> </w:t>
      </w:r>
      <w:r>
        <w:rPr/>
        <w:t>learning</w:t>
      </w:r>
      <w:r>
        <w:rPr>
          <w:spacing w:val="-3"/>
        </w:rPr>
        <w:t> </w:t>
      </w:r>
      <w:r>
        <w:rPr/>
        <w:t>objectives</w:t>
      </w:r>
      <w:r>
        <w:rPr>
          <w:spacing w:val="1"/>
        </w:rPr>
        <w:t> </w:t>
      </w:r>
      <w:r>
        <w:rPr/>
        <w:t>(see</w:t>
      </w:r>
      <w:r>
        <w:rPr>
          <w:spacing w:val="-2"/>
        </w:rPr>
        <w:t> </w:t>
      </w:r>
      <w:r>
        <w:rPr/>
        <w:t>Table </w:t>
      </w:r>
      <w:r>
        <w:rPr>
          <w:spacing w:val="-5"/>
        </w:rPr>
        <w:t>i)</w:t>
      </w:r>
    </w:p>
    <w:p>
      <w:pPr>
        <w:pStyle w:val="Heading7"/>
        <w:spacing w:before="139"/>
        <w:ind w:left="460"/>
        <w:rPr>
          <w:b w:val="0"/>
        </w:rPr>
      </w:pPr>
      <w:r>
        <w:rPr/>
        <w:t>Students’</w:t>
      </w:r>
      <w:r>
        <w:rPr>
          <w:spacing w:val="-2"/>
        </w:rPr>
        <w:t> activity</w:t>
      </w:r>
      <w:r>
        <w:rPr>
          <w:b w:val="0"/>
          <w:spacing w:val="-2"/>
        </w:rPr>
        <w:t>:</w:t>
      </w:r>
    </w:p>
    <w:p>
      <w:pPr>
        <w:pStyle w:val="BodyText"/>
        <w:spacing w:before="137"/>
        <w:ind w:left="520"/>
      </w:pPr>
      <w:r>
        <w:rPr/>
        <w:t>Students</w:t>
      </w:r>
      <w:r>
        <w:rPr>
          <w:spacing w:val="-3"/>
        </w:rPr>
        <w:t> </w:t>
      </w:r>
      <w:r>
        <w:rPr/>
        <w:t>respond</w:t>
      </w:r>
      <w:r>
        <w:rPr>
          <w:spacing w:val="-1"/>
        </w:rPr>
        <w:t> </w:t>
      </w:r>
      <w:r>
        <w:rPr/>
        <w:t>to</w:t>
      </w:r>
      <w:r>
        <w:rPr>
          <w:spacing w:val="-1"/>
        </w:rPr>
        <w:t> </w:t>
      </w:r>
      <w:r>
        <w:rPr/>
        <w:t>teacher‘s</w:t>
      </w:r>
      <w:r>
        <w:rPr>
          <w:spacing w:val="-2"/>
        </w:rPr>
        <w:t> </w:t>
      </w:r>
      <w:r>
        <w:rPr/>
        <w:t>questions</w:t>
      </w:r>
      <w:r>
        <w:rPr>
          <w:spacing w:val="-2"/>
        </w:rPr>
        <w:t> </w:t>
      </w:r>
      <w:r>
        <w:rPr/>
        <w:t>(see</w:t>
      </w:r>
      <w:r>
        <w:rPr>
          <w:spacing w:val="-2"/>
        </w:rPr>
        <w:t> </w:t>
      </w:r>
      <w:r>
        <w:rPr/>
        <w:t>table</w:t>
      </w:r>
      <w:r>
        <w:rPr>
          <w:spacing w:val="1"/>
        </w:rPr>
        <w:t> </w:t>
      </w:r>
      <w:r>
        <w:rPr>
          <w:spacing w:val="-5"/>
        </w:rPr>
        <w:t>i)</w:t>
      </w:r>
    </w:p>
    <w:p>
      <w:pPr>
        <w:pStyle w:val="Heading7"/>
        <w:spacing w:before="140"/>
        <w:ind w:left="460"/>
        <w:rPr>
          <w:b w:val="0"/>
        </w:rPr>
      </w:pPr>
      <w:r>
        <w:rPr>
          <w:spacing w:val="-2"/>
        </w:rPr>
        <w:t>Presentation</w:t>
      </w:r>
      <w:r>
        <w:rPr>
          <w:b w:val="0"/>
          <w:spacing w:val="-2"/>
        </w:rPr>
        <w:t>:</w:t>
      </w:r>
    </w:p>
    <w:p>
      <w:pPr>
        <w:spacing w:before="137"/>
        <w:ind w:left="460"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39"/>
        <w:ind w:left="460"/>
      </w:pPr>
      <w:r>
        <w:rPr/>
        <w:t>-The</w:t>
      </w:r>
      <w:r>
        <w:rPr>
          <w:spacing w:val="-3"/>
        </w:rPr>
        <w:t> </w:t>
      </w:r>
      <w:r>
        <w:rPr/>
        <w:t>teacher</w:t>
      </w:r>
      <w:r>
        <w:rPr>
          <w:spacing w:val="-1"/>
        </w:rPr>
        <w:t> </w:t>
      </w:r>
      <w:r>
        <w:rPr/>
        <w:t>prepares</w:t>
      </w:r>
      <w:r>
        <w:rPr>
          <w:spacing w:val="-1"/>
        </w:rPr>
        <w:t> </w:t>
      </w:r>
      <w:r>
        <w:rPr/>
        <w:t>Students into</w:t>
      </w:r>
      <w:r>
        <w:rPr>
          <w:spacing w:val="-1"/>
        </w:rPr>
        <w:t> </w:t>
      </w:r>
      <w:r>
        <w:rPr/>
        <w:t>group</w:t>
      </w:r>
      <w:r>
        <w:rPr>
          <w:spacing w:val="-2"/>
        </w:rPr>
        <w:t> </w:t>
      </w:r>
      <w:r>
        <w:rPr/>
        <w:t>of </w:t>
      </w:r>
      <w:r>
        <w:rPr>
          <w:spacing w:val="-4"/>
        </w:rPr>
        <w:t>five</w:t>
      </w:r>
    </w:p>
    <w:p>
      <w:pPr>
        <w:pStyle w:val="ListParagraph"/>
        <w:numPr>
          <w:ilvl w:val="0"/>
          <w:numId w:val="89"/>
        </w:numPr>
        <w:tabs>
          <w:tab w:pos="598" w:val="left" w:leader="none"/>
        </w:tabs>
        <w:spacing w:line="240" w:lineRule="auto" w:before="137" w:after="0"/>
        <w:ind w:left="598" w:right="0" w:hanging="138"/>
        <w:jc w:val="left"/>
        <w:rPr>
          <w:sz w:val="24"/>
        </w:rPr>
      </w:pPr>
      <w:r>
        <w:rPr>
          <w:sz w:val="24"/>
        </w:rPr>
        <w:t>The</w:t>
      </w:r>
      <w:r>
        <w:rPr>
          <w:spacing w:val="-5"/>
          <w:sz w:val="24"/>
        </w:rPr>
        <w:t> </w:t>
      </w:r>
      <w:r>
        <w:rPr>
          <w:sz w:val="24"/>
        </w:rPr>
        <w:t>teacher asks Students</w:t>
      </w:r>
      <w:r>
        <w:rPr>
          <w:spacing w:val="-1"/>
          <w:sz w:val="24"/>
        </w:rPr>
        <w:t> </w:t>
      </w:r>
      <w:r>
        <w:rPr>
          <w:sz w:val="24"/>
        </w:rPr>
        <w:t>questions</w:t>
      </w:r>
      <w:r>
        <w:rPr>
          <w:spacing w:val="-1"/>
          <w:sz w:val="24"/>
        </w:rPr>
        <w:t> </w:t>
      </w:r>
      <w:r>
        <w:rPr>
          <w:sz w:val="24"/>
        </w:rPr>
        <w:t>as</w:t>
      </w:r>
      <w:r>
        <w:rPr>
          <w:spacing w:val="-1"/>
          <w:sz w:val="24"/>
        </w:rPr>
        <w:t> </w:t>
      </w:r>
      <w:r>
        <w:rPr>
          <w:sz w:val="24"/>
        </w:rPr>
        <w:t>stated</w:t>
      </w:r>
      <w:r>
        <w:rPr>
          <w:spacing w:val="-1"/>
          <w:sz w:val="24"/>
        </w:rPr>
        <w:t> </w:t>
      </w:r>
      <w:r>
        <w:rPr>
          <w:sz w:val="24"/>
        </w:rPr>
        <w:t>below (see</w:t>
      </w:r>
      <w:r>
        <w:rPr>
          <w:spacing w:val="-2"/>
          <w:sz w:val="24"/>
        </w:rPr>
        <w:t> </w:t>
      </w:r>
      <w:r>
        <w:rPr>
          <w:sz w:val="24"/>
        </w:rPr>
        <w:t>Table</w:t>
      </w:r>
      <w:r>
        <w:rPr>
          <w:spacing w:val="-1"/>
          <w:sz w:val="24"/>
        </w:rPr>
        <w:t> </w:t>
      </w:r>
      <w:r>
        <w:rPr>
          <w:spacing w:val="-5"/>
          <w:sz w:val="24"/>
        </w:rPr>
        <w:t>i)</w:t>
      </w:r>
    </w:p>
    <w:p>
      <w:pPr>
        <w:pStyle w:val="BodyText"/>
      </w:pPr>
    </w:p>
    <w:p>
      <w:pPr>
        <w:pStyle w:val="BodyText"/>
      </w:pPr>
    </w:p>
    <w:p>
      <w:pPr>
        <w:pStyle w:val="BodyText"/>
        <w:spacing w:before="184"/>
      </w:pPr>
    </w:p>
    <w:p>
      <w:pPr>
        <w:pStyle w:val="BodyText"/>
        <w:spacing w:before="1"/>
        <w:ind w:right="557"/>
        <w:jc w:val="center"/>
      </w:pPr>
      <w:r>
        <w:rPr/>
        <mc:AlternateContent>
          <mc:Choice Requires="wps">
            <w:drawing>
              <wp:anchor distT="0" distB="0" distL="0" distR="0" allowOverlap="1" layoutInCell="1" locked="0" behindDoc="1" simplePos="0" relativeHeight="477698560">
                <wp:simplePos x="0" y="0"/>
                <wp:positionH relativeFrom="page">
                  <wp:posOffset>3582034</wp:posOffset>
                </wp:positionH>
                <wp:positionV relativeFrom="paragraph">
                  <wp:posOffset>177692</wp:posOffset>
                </wp:positionV>
                <wp:extent cx="228600" cy="16891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28600" cy="168910"/>
                        </a:xfrm>
                        <a:prstGeom prst="rect">
                          <a:avLst/>
                        </a:prstGeom>
                      </wps:spPr>
                      <wps:txbx>
                        <w:txbxContent>
                          <w:p>
                            <w:pPr>
                              <w:pStyle w:val="BodyText"/>
                              <w:spacing w:line="266" w:lineRule="exact"/>
                            </w:pPr>
                            <w:r>
                              <w:rPr>
                                <w:spacing w:val="-5"/>
                              </w:rPr>
                              <w:t>180</w:t>
                            </w:r>
                          </w:p>
                        </w:txbxContent>
                      </wps:txbx>
                      <wps:bodyPr wrap="square" lIns="0" tIns="0" rIns="0" bIns="0" rtlCol="0">
                        <a:noAutofit/>
                      </wps:bodyPr>
                    </wps:wsp>
                  </a:graphicData>
                </a:graphic>
              </wp:anchor>
            </w:drawing>
          </mc:Choice>
          <mc:Fallback>
            <w:pict>
              <v:shape style="position:absolute;margin-left:282.049988pt;margin-top:13.991508pt;width:18pt;height:13.3pt;mso-position-horizontal-relative:page;mso-position-vertical-relative:paragraph;z-index:-25617920" type="#_x0000_t202" id="docshape135" filled="false" stroked="false">
                <v:textbox inset="0,0,0,0">
                  <w:txbxContent>
                    <w:p>
                      <w:pPr>
                        <w:pStyle w:val="BodyText"/>
                        <w:spacing w:line="266" w:lineRule="exact"/>
                      </w:pPr>
                      <w:r>
                        <w:rPr>
                          <w:spacing w:val="-5"/>
                        </w:rPr>
                        <w:t>180</w:t>
                      </w:r>
                    </w:p>
                  </w:txbxContent>
                </v:textbox>
                <w10:wrap type="none"/>
              </v:shape>
            </w:pict>
          </mc:Fallback>
        </mc:AlternateContent>
      </w:r>
      <w:r>
        <w:rPr/>
        <mc:AlternateContent>
          <mc:Choice Requires="wps">
            <w:drawing>
              <wp:anchor distT="0" distB="0" distL="0" distR="0" allowOverlap="1" layoutInCell="1" locked="0" behindDoc="1" simplePos="0" relativeHeight="477699072">
                <wp:simplePos x="0" y="0"/>
                <wp:positionH relativeFrom="page">
                  <wp:posOffset>2819400</wp:posOffset>
                </wp:positionH>
                <wp:positionV relativeFrom="paragraph">
                  <wp:posOffset>-45861</wp:posOffset>
                </wp:positionV>
                <wp:extent cx="2133600" cy="57150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2133600" cy="571500"/>
                        </a:xfrm>
                        <a:custGeom>
                          <a:avLst/>
                          <a:gdLst/>
                          <a:ahLst/>
                          <a:cxnLst/>
                          <a:rect l="l" t="t" r="r" b="b"/>
                          <a:pathLst>
                            <a:path w="2133600" h="571500">
                              <a:moveTo>
                                <a:pt x="2133600" y="0"/>
                              </a:moveTo>
                              <a:lnTo>
                                <a:pt x="0" y="0"/>
                              </a:lnTo>
                              <a:lnTo>
                                <a:pt x="0" y="571500"/>
                              </a:lnTo>
                              <a:lnTo>
                                <a:pt x="2133600" y="571500"/>
                              </a:lnTo>
                              <a:lnTo>
                                <a:pt x="2133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22pt;margin-top:-3.611133pt;width:168pt;height:45pt;mso-position-horizontal-relative:page;mso-position-vertical-relative:paragraph;z-index:-25617408" id="docshape136" filled="true" fillcolor="#ffffff" stroked="false">
                <v:fill type="solid"/>
                <w10:wrap type="none"/>
              </v:rect>
            </w:pict>
          </mc:Fallback>
        </mc:AlternateContent>
      </w:r>
      <w:r>
        <w:rPr>
          <w:spacing w:val="-5"/>
        </w:rPr>
        <w:t>193</w:t>
      </w:r>
    </w:p>
    <w:p>
      <w:pPr>
        <w:spacing w:after="0"/>
        <w:jc w:val="center"/>
        <w:sectPr>
          <w:footerReference w:type="default" r:id="rId36"/>
          <w:pgSz w:w="12240" w:h="15840"/>
          <w:pgMar w:header="0" w:footer="0" w:top="1360" w:bottom="280" w:left="980" w:right="420"/>
        </w:sectPr>
      </w:pPr>
    </w:p>
    <w:p>
      <w:pPr>
        <w:tabs>
          <w:tab w:pos="4293" w:val="left" w:leader="none"/>
        </w:tabs>
        <w:spacing w:before="67"/>
        <w:ind w:left="580" w:right="0" w:firstLine="0"/>
        <w:jc w:val="left"/>
        <w:rPr>
          <w:b/>
          <w:sz w:val="24"/>
        </w:rPr>
      </w:pPr>
      <w:r>
        <w:rPr>
          <w:b/>
          <w:sz w:val="24"/>
        </w:rPr>
        <w:t>Table </w:t>
      </w:r>
      <w:r>
        <w:rPr>
          <w:b/>
          <w:spacing w:val="-10"/>
          <w:sz w:val="24"/>
        </w:rPr>
        <w:t>i</w:t>
      </w:r>
      <w:r>
        <w:rPr>
          <w:b/>
          <w:sz w:val="24"/>
        </w:rPr>
        <w:tab/>
        <w:t>LESSON</w:t>
      </w:r>
      <w:r>
        <w:rPr>
          <w:b/>
          <w:spacing w:val="-4"/>
          <w:sz w:val="24"/>
        </w:rPr>
        <w:t> </w:t>
      </w:r>
      <w:r>
        <w:rPr>
          <w:b/>
          <w:spacing w:val="-2"/>
          <w:sz w:val="24"/>
        </w:rPr>
        <w:t>DEVELOPMENT</w:t>
      </w:r>
    </w:p>
    <w:p>
      <w:pPr>
        <w:pStyle w:val="BodyText"/>
        <w:rPr>
          <w:b/>
          <w:sz w:val="12"/>
        </w:rPr>
      </w:pPr>
    </w:p>
    <w:tbl>
      <w:tblPr>
        <w:tblW w:w="0" w:type="auto"/>
        <w:jc w:val="left"/>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4789"/>
      </w:tblGrid>
      <w:tr>
        <w:trPr>
          <w:trHeight w:val="829" w:hRule="atLeast"/>
        </w:trPr>
        <w:tc>
          <w:tcPr>
            <w:tcW w:w="5065" w:type="dxa"/>
          </w:tcPr>
          <w:p>
            <w:pPr>
              <w:pStyle w:val="TableParagraph"/>
              <w:spacing w:line="273" w:lineRule="exact"/>
              <w:ind w:left="107"/>
              <w:rPr>
                <w:sz w:val="24"/>
              </w:rPr>
            </w:pPr>
            <w:r>
              <w:rPr>
                <w:sz w:val="24"/>
              </w:rPr>
              <w:t>Teacher‘s</w:t>
            </w:r>
            <w:r>
              <w:rPr>
                <w:spacing w:val="-3"/>
                <w:sz w:val="24"/>
              </w:rPr>
              <w:t> </w:t>
            </w:r>
            <w:r>
              <w:rPr>
                <w:spacing w:val="-2"/>
                <w:sz w:val="24"/>
              </w:rPr>
              <w:t>activity</w:t>
            </w:r>
          </w:p>
        </w:tc>
        <w:tc>
          <w:tcPr>
            <w:tcW w:w="4789" w:type="dxa"/>
          </w:tcPr>
          <w:p>
            <w:pPr>
              <w:pStyle w:val="TableParagraph"/>
              <w:spacing w:line="273" w:lineRule="exact"/>
              <w:ind w:left="107"/>
              <w:rPr>
                <w:sz w:val="24"/>
              </w:rPr>
            </w:pPr>
            <w:r>
              <w:rPr>
                <w:sz w:val="24"/>
              </w:rPr>
              <w:t>Student‘s</w:t>
            </w:r>
            <w:r>
              <w:rPr>
                <w:spacing w:val="-1"/>
                <w:sz w:val="24"/>
              </w:rPr>
              <w:t> </w:t>
            </w:r>
            <w:r>
              <w:rPr>
                <w:spacing w:val="-2"/>
                <w:sz w:val="24"/>
              </w:rPr>
              <w:t>Activity</w:t>
            </w:r>
          </w:p>
        </w:tc>
      </w:tr>
      <w:tr>
        <w:trPr>
          <w:trHeight w:val="11177" w:hRule="atLeast"/>
        </w:trPr>
        <w:tc>
          <w:tcPr>
            <w:tcW w:w="5065" w:type="dxa"/>
          </w:tcPr>
          <w:p>
            <w:pPr>
              <w:pStyle w:val="TableParagraph"/>
              <w:spacing w:line="270" w:lineRule="exact"/>
              <w:ind w:left="107"/>
              <w:rPr>
                <w:sz w:val="24"/>
              </w:rPr>
            </w:pPr>
            <w:r>
              <w:rPr>
                <w:b/>
                <w:sz w:val="24"/>
              </w:rPr>
              <w:t>Introduction</w:t>
            </w:r>
            <w:r>
              <w:rPr>
                <w:sz w:val="24"/>
              </w:rPr>
              <w:t>:</w:t>
            </w:r>
            <w:r>
              <w:rPr>
                <w:spacing w:val="-2"/>
                <w:sz w:val="24"/>
              </w:rPr>
              <w:t> (</w:t>
            </w:r>
            <w:r>
              <w:rPr>
                <w:b/>
                <w:spacing w:val="-2"/>
                <w:sz w:val="24"/>
              </w:rPr>
              <w:t>question</w:t>
            </w:r>
            <w:r>
              <w:rPr>
                <w:spacing w:val="-2"/>
                <w:sz w:val="24"/>
              </w:rPr>
              <w:t>/</w:t>
            </w:r>
            <w:r>
              <w:rPr>
                <w:b/>
                <w:spacing w:val="-2"/>
                <w:sz w:val="24"/>
              </w:rPr>
              <w:t>instruction</w:t>
            </w:r>
            <w:r>
              <w:rPr>
                <w:spacing w:val="-2"/>
                <w:sz w:val="24"/>
              </w:rPr>
              <w:t>)</w:t>
            </w:r>
          </w:p>
          <w:p>
            <w:pPr>
              <w:pStyle w:val="TableParagraph"/>
              <w:rPr>
                <w:b/>
                <w:sz w:val="24"/>
              </w:rPr>
            </w:pPr>
          </w:p>
          <w:p>
            <w:pPr>
              <w:pStyle w:val="TableParagraph"/>
              <w:rPr>
                <w:b/>
                <w:sz w:val="24"/>
              </w:rPr>
            </w:pPr>
          </w:p>
          <w:p>
            <w:pPr>
              <w:pStyle w:val="TableParagraph"/>
              <w:numPr>
                <w:ilvl w:val="0"/>
                <w:numId w:val="90"/>
              </w:numPr>
              <w:tabs>
                <w:tab w:pos="827" w:val="left" w:leader="none"/>
              </w:tabs>
              <w:spacing w:line="240" w:lineRule="auto" w:before="0" w:after="0"/>
              <w:ind w:left="827" w:right="0" w:hanging="360"/>
              <w:jc w:val="left"/>
              <w:rPr>
                <w:sz w:val="24"/>
              </w:rPr>
            </w:pPr>
            <w:r>
              <w:rPr>
                <w:sz w:val="24"/>
              </w:rPr>
              <w:t>List</w:t>
            </w:r>
            <w:r>
              <w:rPr>
                <w:spacing w:val="-3"/>
                <w:sz w:val="24"/>
              </w:rPr>
              <w:t> </w:t>
            </w:r>
            <w:r>
              <w:rPr>
                <w:sz w:val="24"/>
              </w:rPr>
              <w:t>type</w:t>
            </w:r>
            <w:r>
              <w:rPr>
                <w:spacing w:val="-3"/>
                <w:sz w:val="24"/>
              </w:rPr>
              <w:t> </w:t>
            </w:r>
            <w:r>
              <w:rPr>
                <w:sz w:val="24"/>
              </w:rPr>
              <w:t>of</w:t>
            </w:r>
            <w:r>
              <w:rPr>
                <w:spacing w:val="-2"/>
                <w:sz w:val="24"/>
              </w:rPr>
              <w:t> </w:t>
            </w:r>
            <w:r>
              <w:rPr>
                <w:sz w:val="24"/>
              </w:rPr>
              <w:t>fish</w:t>
            </w:r>
            <w:r>
              <w:rPr>
                <w:spacing w:val="3"/>
                <w:sz w:val="24"/>
              </w:rPr>
              <w:t> </w:t>
            </w:r>
            <w:r>
              <w:rPr>
                <w:sz w:val="24"/>
              </w:rPr>
              <w:t>you</w:t>
            </w:r>
            <w:r>
              <w:rPr>
                <w:spacing w:val="-2"/>
                <w:sz w:val="24"/>
              </w:rPr>
              <w:t> know?</w:t>
            </w:r>
          </w:p>
          <w:p>
            <w:pPr>
              <w:pStyle w:val="TableParagraph"/>
              <w:numPr>
                <w:ilvl w:val="0"/>
                <w:numId w:val="90"/>
              </w:numPr>
              <w:tabs>
                <w:tab w:pos="827" w:val="left" w:leader="none"/>
              </w:tabs>
              <w:spacing w:line="240" w:lineRule="auto" w:before="137" w:after="0"/>
              <w:ind w:left="827" w:right="0" w:hanging="360"/>
              <w:jc w:val="left"/>
              <w:rPr>
                <w:sz w:val="24"/>
              </w:rPr>
            </w:pPr>
            <w:r>
              <w:rPr>
                <w:sz w:val="24"/>
              </w:rPr>
              <w:t>List</w:t>
            </w:r>
            <w:r>
              <w:rPr>
                <w:spacing w:val="-2"/>
                <w:sz w:val="24"/>
              </w:rPr>
              <w:t> </w:t>
            </w:r>
            <w:r>
              <w:rPr>
                <w:sz w:val="24"/>
              </w:rPr>
              <w:t>some</w:t>
            </w:r>
            <w:r>
              <w:rPr>
                <w:spacing w:val="-3"/>
                <w:sz w:val="24"/>
              </w:rPr>
              <w:t> </w:t>
            </w:r>
            <w:r>
              <w:rPr>
                <w:sz w:val="24"/>
              </w:rPr>
              <w:t>morphological features</w:t>
            </w:r>
            <w:r>
              <w:rPr>
                <w:spacing w:val="-2"/>
                <w:sz w:val="24"/>
              </w:rPr>
              <w:t> </w:t>
            </w:r>
            <w:r>
              <w:rPr>
                <w:sz w:val="24"/>
              </w:rPr>
              <w:t>of</w:t>
            </w:r>
            <w:r>
              <w:rPr>
                <w:spacing w:val="-1"/>
                <w:sz w:val="24"/>
              </w:rPr>
              <w:t> </w:t>
            </w:r>
            <w:r>
              <w:rPr>
                <w:spacing w:val="-2"/>
                <w:sz w:val="24"/>
              </w:rPr>
              <w:t>fish?</w:t>
            </w:r>
          </w:p>
          <w:p>
            <w:pPr>
              <w:pStyle w:val="TableParagraph"/>
              <w:numPr>
                <w:ilvl w:val="0"/>
                <w:numId w:val="90"/>
              </w:numPr>
              <w:tabs>
                <w:tab w:pos="827" w:val="left" w:leader="none"/>
              </w:tabs>
              <w:spacing w:line="240" w:lineRule="auto" w:before="139" w:after="0"/>
              <w:ind w:left="827" w:right="0" w:hanging="360"/>
              <w:jc w:val="left"/>
              <w:rPr>
                <w:sz w:val="24"/>
              </w:rPr>
            </w:pPr>
            <w:r>
              <w:rPr>
                <w:sz w:val="24"/>
              </w:rPr>
              <w:t>List</w:t>
            </w:r>
            <w:r>
              <w:rPr>
                <w:spacing w:val="-1"/>
                <w:sz w:val="24"/>
              </w:rPr>
              <w:t> </w:t>
            </w:r>
            <w:r>
              <w:rPr>
                <w:sz w:val="24"/>
              </w:rPr>
              <w:t>type</w:t>
            </w:r>
            <w:r>
              <w:rPr>
                <w:spacing w:val="-2"/>
                <w:sz w:val="24"/>
              </w:rPr>
              <w:t> </w:t>
            </w:r>
            <w:r>
              <w:rPr>
                <w:sz w:val="24"/>
              </w:rPr>
              <w:t>of</w:t>
            </w:r>
            <w:r>
              <w:rPr>
                <w:spacing w:val="-1"/>
                <w:sz w:val="24"/>
              </w:rPr>
              <w:t> </w:t>
            </w:r>
            <w:r>
              <w:rPr>
                <w:sz w:val="24"/>
              </w:rPr>
              <w:t>fish</w:t>
            </w:r>
            <w:r>
              <w:rPr>
                <w:spacing w:val="-1"/>
                <w:sz w:val="24"/>
              </w:rPr>
              <w:t> </w:t>
            </w:r>
            <w:r>
              <w:rPr>
                <w:sz w:val="24"/>
              </w:rPr>
              <w:t>pond</w:t>
            </w:r>
            <w:r>
              <w:rPr>
                <w:spacing w:val="-1"/>
                <w:sz w:val="24"/>
              </w:rPr>
              <w:t> </w:t>
            </w:r>
            <w:r>
              <w:rPr>
                <w:sz w:val="24"/>
              </w:rPr>
              <w:t>in</w:t>
            </w:r>
            <w:r>
              <w:rPr>
                <w:spacing w:val="1"/>
                <w:sz w:val="24"/>
              </w:rPr>
              <w:t> </w:t>
            </w:r>
            <w:r>
              <w:rPr>
                <w:spacing w:val="-2"/>
                <w:sz w:val="24"/>
              </w:rPr>
              <w:t>Nigeria?</w:t>
            </w:r>
          </w:p>
          <w:p>
            <w:pPr>
              <w:pStyle w:val="TableParagraph"/>
              <w:rPr>
                <w:b/>
                <w:sz w:val="24"/>
              </w:rPr>
            </w:pPr>
          </w:p>
          <w:p>
            <w:pPr>
              <w:pStyle w:val="TableParagraph"/>
              <w:rPr>
                <w:b/>
                <w:sz w:val="24"/>
              </w:rPr>
            </w:pPr>
          </w:p>
          <w:p>
            <w:pPr>
              <w:pStyle w:val="TableParagraph"/>
              <w:ind w:left="167"/>
              <w:rPr>
                <w:sz w:val="24"/>
              </w:rPr>
            </w:pPr>
            <w:r>
              <w:rPr>
                <w:b/>
                <w:spacing w:val="-2"/>
                <w:sz w:val="24"/>
              </w:rPr>
              <w:t>Development</w:t>
            </w:r>
            <w:r>
              <w:rPr>
                <w:spacing w:val="-2"/>
                <w:sz w:val="24"/>
              </w:rPr>
              <w:t>/</w:t>
            </w:r>
          </w:p>
          <w:p>
            <w:pPr>
              <w:pStyle w:val="TableParagraph"/>
              <w:spacing w:line="360" w:lineRule="auto" w:before="137"/>
              <w:ind w:left="107" w:firstLine="60"/>
              <w:rPr>
                <w:sz w:val="24"/>
              </w:rPr>
            </w:pPr>
            <w:r>
              <w:rPr>
                <w:sz w:val="24"/>
              </w:rPr>
              <w:t>Step</w:t>
            </w:r>
            <w:r>
              <w:rPr>
                <w:spacing w:val="-5"/>
                <w:sz w:val="24"/>
              </w:rPr>
              <w:t> </w:t>
            </w:r>
            <w:r>
              <w:rPr>
                <w:sz w:val="24"/>
              </w:rPr>
              <w:t>i.</w:t>
            </w:r>
            <w:r>
              <w:rPr>
                <w:spacing w:val="40"/>
                <w:sz w:val="24"/>
              </w:rPr>
              <w:t> </w:t>
            </w:r>
            <w:r>
              <w:rPr>
                <w:sz w:val="24"/>
              </w:rPr>
              <w:t>State</w:t>
            </w:r>
            <w:r>
              <w:rPr>
                <w:spacing w:val="-6"/>
                <w:sz w:val="24"/>
              </w:rPr>
              <w:t> </w:t>
            </w:r>
            <w:r>
              <w:rPr>
                <w:sz w:val="24"/>
              </w:rPr>
              <w:t>some</w:t>
            </w:r>
            <w:r>
              <w:rPr>
                <w:spacing w:val="40"/>
                <w:sz w:val="24"/>
              </w:rPr>
              <w:t> </w:t>
            </w:r>
            <w:r>
              <w:rPr>
                <w:sz w:val="24"/>
              </w:rPr>
              <w:t>good</w:t>
            </w:r>
            <w:r>
              <w:rPr>
                <w:spacing w:val="-3"/>
                <w:sz w:val="24"/>
              </w:rPr>
              <w:t> </w:t>
            </w:r>
            <w:r>
              <w:rPr>
                <w:sz w:val="24"/>
              </w:rPr>
              <w:t>fish</w:t>
            </w:r>
            <w:r>
              <w:rPr>
                <w:spacing w:val="-5"/>
                <w:sz w:val="24"/>
              </w:rPr>
              <w:t> </w:t>
            </w:r>
            <w:r>
              <w:rPr>
                <w:sz w:val="24"/>
              </w:rPr>
              <w:t>pond</w:t>
            </w:r>
            <w:r>
              <w:rPr>
                <w:spacing w:val="-5"/>
                <w:sz w:val="24"/>
              </w:rPr>
              <w:t> </w:t>
            </w:r>
            <w:r>
              <w:rPr>
                <w:sz w:val="24"/>
              </w:rPr>
              <w:t>management </w:t>
            </w:r>
            <w:r>
              <w:rPr>
                <w:spacing w:val="-2"/>
                <w:sz w:val="24"/>
              </w:rPr>
              <w:t>practices</w:t>
            </w:r>
          </w:p>
          <w:p>
            <w:pPr>
              <w:pStyle w:val="TableParagraph"/>
              <w:spacing w:before="139"/>
              <w:rPr>
                <w:b/>
                <w:sz w:val="24"/>
              </w:rPr>
            </w:pPr>
          </w:p>
          <w:p>
            <w:pPr>
              <w:pStyle w:val="TableParagraph"/>
              <w:spacing w:line="360" w:lineRule="auto" w:before="1"/>
              <w:ind w:left="107" w:right="46"/>
              <w:rPr>
                <w:sz w:val="24"/>
              </w:rPr>
            </w:pPr>
            <w:r>
              <w:rPr>
                <w:sz w:val="24"/>
              </w:rPr>
              <w:t>Step</w:t>
            </w:r>
            <w:r>
              <w:rPr>
                <w:spacing w:val="40"/>
                <w:sz w:val="24"/>
              </w:rPr>
              <w:t> </w:t>
            </w:r>
            <w:r>
              <w:rPr>
                <w:sz w:val="24"/>
              </w:rPr>
              <w:t>ii</w:t>
            </w:r>
            <w:r>
              <w:rPr>
                <w:spacing w:val="40"/>
                <w:sz w:val="24"/>
              </w:rPr>
              <w:t> </w:t>
            </w:r>
            <w:r>
              <w:rPr>
                <w:sz w:val="24"/>
              </w:rPr>
              <w:t>State</w:t>
            </w:r>
            <w:r>
              <w:rPr>
                <w:spacing w:val="-6"/>
                <w:sz w:val="24"/>
              </w:rPr>
              <w:t> </w:t>
            </w:r>
            <w:r>
              <w:rPr>
                <w:sz w:val="24"/>
              </w:rPr>
              <w:t>twelve</w:t>
            </w:r>
            <w:r>
              <w:rPr>
                <w:spacing w:val="-5"/>
                <w:sz w:val="24"/>
              </w:rPr>
              <w:t> </w:t>
            </w:r>
            <w:r>
              <w:rPr>
                <w:sz w:val="24"/>
              </w:rPr>
              <w:t>commandments</w:t>
            </w:r>
            <w:r>
              <w:rPr>
                <w:spacing w:val="-5"/>
                <w:sz w:val="24"/>
              </w:rPr>
              <w:t> </w:t>
            </w:r>
            <w:r>
              <w:rPr>
                <w:sz w:val="24"/>
              </w:rPr>
              <w:t>of</w:t>
            </w:r>
            <w:r>
              <w:rPr>
                <w:spacing w:val="-5"/>
                <w:sz w:val="24"/>
              </w:rPr>
              <w:t> </w:t>
            </w:r>
            <w:r>
              <w:rPr>
                <w:sz w:val="24"/>
              </w:rPr>
              <w:t>fish </w:t>
            </w:r>
            <w:r>
              <w:rPr>
                <w:spacing w:val="-2"/>
                <w:sz w:val="24"/>
              </w:rPr>
              <w:t>practice</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
              <w:rPr>
                <w:b/>
                <w:sz w:val="24"/>
              </w:rPr>
            </w:pPr>
          </w:p>
          <w:p>
            <w:pPr>
              <w:pStyle w:val="TableParagraph"/>
              <w:ind w:left="107"/>
              <w:rPr>
                <w:b/>
                <w:sz w:val="24"/>
              </w:rPr>
            </w:pPr>
            <w:r>
              <w:rPr>
                <w:b/>
                <w:sz w:val="24"/>
              </w:rPr>
              <w:t>Evaluation</w:t>
            </w:r>
            <w:r>
              <w:rPr>
                <w:b/>
                <w:spacing w:val="1"/>
                <w:sz w:val="24"/>
              </w:rPr>
              <w:t> </w:t>
            </w:r>
            <w:r>
              <w:rPr>
                <w:b/>
                <w:spacing w:val="-2"/>
                <w:sz w:val="24"/>
              </w:rPr>
              <w:t>(Question/instruction)</w:t>
            </w:r>
          </w:p>
          <w:p>
            <w:pPr>
              <w:pStyle w:val="TableParagraph"/>
              <w:spacing w:before="132"/>
              <w:ind w:left="107"/>
              <w:rPr>
                <w:sz w:val="24"/>
              </w:rPr>
            </w:pPr>
            <w:r>
              <w:rPr>
                <w:sz w:val="24"/>
              </w:rPr>
              <w:t>i. List</w:t>
            </w:r>
            <w:r>
              <w:rPr>
                <w:spacing w:val="-1"/>
                <w:sz w:val="24"/>
              </w:rPr>
              <w:t> </w:t>
            </w:r>
            <w:r>
              <w:rPr>
                <w:sz w:val="24"/>
              </w:rPr>
              <w:t>some</w:t>
            </w:r>
            <w:r>
              <w:rPr>
                <w:spacing w:val="-3"/>
                <w:sz w:val="24"/>
              </w:rPr>
              <w:t> </w:t>
            </w:r>
            <w:r>
              <w:rPr>
                <w:sz w:val="24"/>
              </w:rPr>
              <w:t>fish</w:t>
            </w:r>
            <w:r>
              <w:rPr>
                <w:spacing w:val="-1"/>
                <w:sz w:val="24"/>
              </w:rPr>
              <w:t> </w:t>
            </w:r>
            <w:r>
              <w:rPr>
                <w:sz w:val="24"/>
              </w:rPr>
              <w:t>pond</w:t>
            </w:r>
            <w:r>
              <w:rPr>
                <w:spacing w:val="-1"/>
                <w:sz w:val="24"/>
              </w:rPr>
              <w:t> </w:t>
            </w:r>
            <w:r>
              <w:rPr>
                <w:spacing w:val="-2"/>
                <w:sz w:val="24"/>
              </w:rPr>
              <w:t>management?</w:t>
            </w:r>
          </w:p>
          <w:p>
            <w:pPr>
              <w:pStyle w:val="TableParagraph"/>
              <w:rPr>
                <w:b/>
                <w:sz w:val="24"/>
              </w:rPr>
            </w:pPr>
          </w:p>
          <w:p>
            <w:pPr>
              <w:pStyle w:val="TableParagraph"/>
              <w:rPr>
                <w:b/>
                <w:sz w:val="24"/>
              </w:rPr>
            </w:pPr>
          </w:p>
          <w:p>
            <w:pPr>
              <w:pStyle w:val="TableParagraph"/>
              <w:ind w:left="167"/>
              <w:rPr>
                <w:sz w:val="24"/>
              </w:rPr>
            </w:pPr>
            <w:r>
              <w:rPr>
                <w:sz w:val="24"/>
              </w:rPr>
              <w:t>ii</w:t>
            </w:r>
            <w:r>
              <w:rPr>
                <w:spacing w:val="-1"/>
                <w:sz w:val="24"/>
              </w:rPr>
              <w:t> </w:t>
            </w:r>
            <w:r>
              <w:rPr>
                <w:sz w:val="24"/>
              </w:rPr>
              <w:t>State</w:t>
            </w:r>
            <w:r>
              <w:rPr>
                <w:spacing w:val="-2"/>
                <w:sz w:val="24"/>
              </w:rPr>
              <w:t> </w:t>
            </w:r>
            <w:r>
              <w:rPr>
                <w:sz w:val="24"/>
              </w:rPr>
              <w:t>twelve</w:t>
            </w:r>
            <w:r>
              <w:rPr>
                <w:spacing w:val="-1"/>
                <w:sz w:val="24"/>
              </w:rPr>
              <w:t> </w:t>
            </w:r>
            <w:r>
              <w:rPr>
                <w:sz w:val="24"/>
              </w:rPr>
              <w:t>commandments</w:t>
            </w:r>
            <w:r>
              <w:rPr>
                <w:spacing w:val="-1"/>
                <w:sz w:val="24"/>
              </w:rPr>
              <w:t> </w:t>
            </w:r>
            <w:r>
              <w:rPr>
                <w:sz w:val="24"/>
              </w:rPr>
              <w:t>of</w:t>
            </w:r>
            <w:r>
              <w:rPr>
                <w:spacing w:val="-1"/>
                <w:sz w:val="24"/>
              </w:rPr>
              <w:t> </w:t>
            </w:r>
            <w:r>
              <w:rPr>
                <w:sz w:val="24"/>
              </w:rPr>
              <w:t>fish</w:t>
            </w:r>
            <w:r>
              <w:rPr>
                <w:spacing w:val="-1"/>
                <w:sz w:val="24"/>
              </w:rPr>
              <w:t> </w:t>
            </w:r>
            <w:r>
              <w:rPr>
                <w:spacing w:val="-2"/>
                <w:sz w:val="24"/>
              </w:rPr>
              <w:t>practice</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43"/>
              <w:rPr>
                <w:b/>
                <w:sz w:val="24"/>
              </w:rPr>
            </w:pPr>
          </w:p>
          <w:p>
            <w:pPr>
              <w:pStyle w:val="TableParagraph"/>
              <w:spacing w:line="410" w:lineRule="atLeast"/>
              <w:ind w:left="107"/>
              <w:rPr>
                <w:sz w:val="24"/>
              </w:rPr>
            </w:pPr>
            <w:r>
              <w:rPr>
                <w:b/>
                <w:sz w:val="24"/>
              </w:rPr>
              <w:t>Conclusion:</w:t>
            </w:r>
            <w:r>
              <w:rPr>
                <w:b/>
                <w:spacing w:val="-7"/>
                <w:sz w:val="24"/>
              </w:rPr>
              <w:t> </w:t>
            </w:r>
            <w:r>
              <w:rPr>
                <w:sz w:val="24"/>
              </w:rPr>
              <w:t>The</w:t>
            </w:r>
            <w:r>
              <w:rPr>
                <w:spacing w:val="-8"/>
                <w:sz w:val="24"/>
              </w:rPr>
              <w:t> </w:t>
            </w:r>
            <w:r>
              <w:rPr>
                <w:sz w:val="24"/>
              </w:rPr>
              <w:t>teacher</w:t>
            </w:r>
            <w:r>
              <w:rPr>
                <w:spacing w:val="-5"/>
                <w:sz w:val="24"/>
              </w:rPr>
              <w:t> </w:t>
            </w:r>
            <w:r>
              <w:rPr>
                <w:sz w:val="24"/>
              </w:rPr>
              <w:t>concludes</w:t>
            </w:r>
            <w:r>
              <w:rPr>
                <w:spacing w:val="-6"/>
                <w:sz w:val="24"/>
              </w:rPr>
              <w:t> </w:t>
            </w:r>
            <w:r>
              <w:rPr>
                <w:sz w:val="24"/>
              </w:rPr>
              <w:t>the</w:t>
            </w:r>
            <w:r>
              <w:rPr>
                <w:spacing w:val="-6"/>
                <w:sz w:val="24"/>
              </w:rPr>
              <w:t> </w:t>
            </w:r>
            <w:r>
              <w:rPr>
                <w:sz w:val="24"/>
              </w:rPr>
              <w:t>lesson</w:t>
            </w:r>
            <w:r>
              <w:rPr>
                <w:spacing w:val="-6"/>
                <w:sz w:val="24"/>
              </w:rPr>
              <w:t> </w:t>
            </w:r>
            <w:r>
              <w:rPr>
                <w:sz w:val="24"/>
              </w:rPr>
              <w:t>by highlighting the main points.</w:t>
            </w:r>
          </w:p>
        </w:tc>
        <w:tc>
          <w:tcPr>
            <w:tcW w:w="4789" w:type="dxa"/>
          </w:tcPr>
          <w:p>
            <w:pPr>
              <w:pStyle w:val="TableParagraph"/>
              <w:spacing w:line="270" w:lineRule="exact"/>
              <w:ind w:left="107"/>
              <w:rPr>
                <w:sz w:val="24"/>
              </w:rPr>
            </w:pPr>
            <w:r>
              <w:rPr>
                <w:b/>
                <w:sz w:val="24"/>
              </w:rPr>
              <w:t>Introduction</w:t>
            </w:r>
            <w:r>
              <w:rPr>
                <w:sz w:val="24"/>
              </w:rPr>
              <w:t>:</w:t>
            </w:r>
            <w:r>
              <w:rPr>
                <w:spacing w:val="-4"/>
                <w:sz w:val="24"/>
              </w:rPr>
              <w:t> </w:t>
            </w:r>
            <w:r>
              <w:rPr>
                <w:sz w:val="24"/>
              </w:rPr>
              <w:t>(</w:t>
            </w:r>
            <w:r>
              <w:rPr>
                <w:b/>
                <w:sz w:val="24"/>
              </w:rPr>
              <w:t>Expected</w:t>
            </w:r>
            <w:r>
              <w:rPr>
                <w:b/>
                <w:spacing w:val="-1"/>
                <w:sz w:val="24"/>
              </w:rPr>
              <w:t> </w:t>
            </w:r>
            <w:r>
              <w:rPr>
                <w:b/>
                <w:spacing w:val="-2"/>
                <w:sz w:val="24"/>
              </w:rPr>
              <w:t>response</w:t>
            </w:r>
            <w:r>
              <w:rPr>
                <w:spacing w:val="-2"/>
                <w:sz w:val="24"/>
              </w:rPr>
              <w:t>/</w:t>
            </w:r>
            <w:r>
              <w:rPr>
                <w:b/>
                <w:spacing w:val="-2"/>
                <w:sz w:val="24"/>
              </w:rPr>
              <w:t>answer</w:t>
            </w:r>
            <w:r>
              <w:rPr>
                <w:spacing w:val="-2"/>
                <w:sz w:val="24"/>
              </w:rPr>
              <w:t>)</w:t>
            </w:r>
          </w:p>
          <w:p>
            <w:pPr>
              <w:pStyle w:val="TableParagraph"/>
              <w:rPr>
                <w:b/>
                <w:sz w:val="24"/>
              </w:rPr>
            </w:pPr>
          </w:p>
          <w:p>
            <w:pPr>
              <w:pStyle w:val="TableParagraph"/>
              <w:rPr>
                <w:b/>
                <w:sz w:val="24"/>
              </w:rPr>
            </w:pPr>
          </w:p>
          <w:p>
            <w:pPr>
              <w:pStyle w:val="TableParagraph"/>
              <w:numPr>
                <w:ilvl w:val="0"/>
                <w:numId w:val="91"/>
              </w:numPr>
              <w:tabs>
                <w:tab w:pos="597" w:val="left" w:leader="none"/>
              </w:tabs>
              <w:spacing w:line="240" w:lineRule="auto" w:before="0" w:after="0"/>
              <w:ind w:left="597" w:right="0" w:hanging="360"/>
              <w:jc w:val="left"/>
              <w:rPr>
                <w:sz w:val="24"/>
              </w:rPr>
            </w:pPr>
            <w:r>
              <w:rPr>
                <w:sz w:val="24"/>
              </w:rPr>
              <w:t>Tilapia,</w:t>
            </w:r>
            <w:r>
              <w:rPr>
                <w:spacing w:val="-4"/>
                <w:sz w:val="24"/>
              </w:rPr>
              <w:t> </w:t>
            </w:r>
            <w:r>
              <w:rPr>
                <w:sz w:val="24"/>
              </w:rPr>
              <w:t>cat-fish,</w:t>
            </w:r>
            <w:r>
              <w:rPr>
                <w:spacing w:val="-1"/>
                <w:sz w:val="24"/>
              </w:rPr>
              <w:t> </w:t>
            </w:r>
            <w:r>
              <w:rPr>
                <w:sz w:val="24"/>
              </w:rPr>
              <w:t>carp</w:t>
            </w:r>
            <w:r>
              <w:rPr>
                <w:spacing w:val="-1"/>
                <w:sz w:val="24"/>
              </w:rPr>
              <w:t> </w:t>
            </w:r>
            <w:r>
              <w:rPr>
                <w:spacing w:val="-4"/>
                <w:sz w:val="24"/>
              </w:rPr>
              <w:t>fish</w:t>
            </w:r>
          </w:p>
          <w:p>
            <w:pPr>
              <w:pStyle w:val="TableParagraph"/>
              <w:numPr>
                <w:ilvl w:val="0"/>
                <w:numId w:val="91"/>
              </w:numPr>
              <w:tabs>
                <w:tab w:pos="597" w:val="left" w:leader="none"/>
              </w:tabs>
              <w:spacing w:line="240" w:lineRule="auto" w:before="137" w:after="0"/>
              <w:ind w:left="597" w:right="0" w:hanging="360"/>
              <w:jc w:val="left"/>
              <w:rPr>
                <w:sz w:val="24"/>
              </w:rPr>
            </w:pPr>
            <w:r>
              <w:rPr>
                <w:sz w:val="24"/>
              </w:rPr>
              <w:t>Eye,</w:t>
            </w:r>
            <w:r>
              <w:rPr>
                <w:spacing w:val="-1"/>
                <w:sz w:val="24"/>
              </w:rPr>
              <w:t> </w:t>
            </w:r>
            <w:r>
              <w:rPr>
                <w:sz w:val="24"/>
              </w:rPr>
              <w:t>nostril,</w:t>
            </w:r>
            <w:r>
              <w:rPr>
                <w:spacing w:val="-1"/>
                <w:sz w:val="24"/>
              </w:rPr>
              <w:t> </w:t>
            </w:r>
            <w:r>
              <w:rPr>
                <w:sz w:val="24"/>
              </w:rPr>
              <w:t>fin,</w:t>
            </w:r>
            <w:r>
              <w:rPr>
                <w:spacing w:val="59"/>
                <w:sz w:val="24"/>
              </w:rPr>
              <w:t> </w:t>
            </w:r>
            <w:r>
              <w:rPr>
                <w:sz w:val="24"/>
              </w:rPr>
              <w:t>mouth</w:t>
            </w:r>
            <w:r>
              <w:rPr>
                <w:spacing w:val="58"/>
                <w:sz w:val="24"/>
              </w:rPr>
              <w:t> </w:t>
            </w:r>
            <w:r>
              <w:rPr>
                <w:sz w:val="24"/>
              </w:rPr>
              <w:t>scale </w:t>
            </w:r>
            <w:r>
              <w:rPr>
                <w:spacing w:val="-5"/>
                <w:sz w:val="24"/>
              </w:rPr>
              <w:t>etc</w:t>
            </w:r>
          </w:p>
          <w:p>
            <w:pPr>
              <w:pStyle w:val="TableParagraph"/>
              <w:numPr>
                <w:ilvl w:val="0"/>
                <w:numId w:val="91"/>
              </w:numPr>
              <w:tabs>
                <w:tab w:pos="597" w:val="left" w:leader="none"/>
              </w:tabs>
              <w:spacing w:line="240" w:lineRule="auto" w:before="139" w:after="0"/>
              <w:ind w:left="597" w:right="0" w:hanging="360"/>
              <w:jc w:val="left"/>
              <w:rPr>
                <w:sz w:val="24"/>
              </w:rPr>
            </w:pPr>
            <w:r>
              <w:rPr>
                <w:sz w:val="24"/>
              </w:rPr>
              <w:t>Concrete</w:t>
            </w:r>
            <w:r>
              <w:rPr>
                <w:spacing w:val="-1"/>
                <w:sz w:val="24"/>
              </w:rPr>
              <w:t> </w:t>
            </w:r>
            <w:r>
              <w:rPr>
                <w:sz w:val="24"/>
              </w:rPr>
              <w:t>fish</w:t>
            </w:r>
            <w:r>
              <w:rPr>
                <w:spacing w:val="-1"/>
                <w:sz w:val="24"/>
              </w:rPr>
              <w:t> </w:t>
            </w:r>
            <w:r>
              <w:rPr>
                <w:sz w:val="24"/>
              </w:rPr>
              <w:t>pond,</w:t>
            </w:r>
            <w:r>
              <w:rPr>
                <w:spacing w:val="-1"/>
                <w:sz w:val="24"/>
              </w:rPr>
              <w:t> </w:t>
            </w:r>
            <w:r>
              <w:rPr>
                <w:sz w:val="24"/>
              </w:rPr>
              <w:t>Earthen</w:t>
            </w:r>
            <w:r>
              <w:rPr>
                <w:spacing w:val="-1"/>
                <w:sz w:val="24"/>
              </w:rPr>
              <w:t> </w:t>
            </w:r>
            <w:r>
              <w:rPr>
                <w:sz w:val="24"/>
              </w:rPr>
              <w:t>fish</w:t>
            </w:r>
            <w:r>
              <w:rPr>
                <w:spacing w:val="-1"/>
                <w:sz w:val="24"/>
              </w:rPr>
              <w:t> </w:t>
            </w:r>
            <w:r>
              <w:rPr>
                <w:spacing w:val="-2"/>
                <w:sz w:val="24"/>
              </w:rPr>
              <w:t>pond.</w:t>
            </w:r>
          </w:p>
          <w:p>
            <w:pPr>
              <w:pStyle w:val="TableParagraph"/>
              <w:rPr>
                <w:b/>
                <w:sz w:val="24"/>
              </w:rPr>
            </w:pPr>
          </w:p>
          <w:p>
            <w:pPr>
              <w:pStyle w:val="TableParagraph"/>
              <w:rPr>
                <w:b/>
                <w:sz w:val="24"/>
              </w:rPr>
            </w:pPr>
          </w:p>
          <w:p>
            <w:pPr>
              <w:pStyle w:val="TableParagraph"/>
              <w:ind w:left="107"/>
              <w:rPr>
                <w:sz w:val="24"/>
              </w:rPr>
            </w:pPr>
            <w:r>
              <w:rPr>
                <w:b/>
                <w:sz w:val="24"/>
              </w:rPr>
              <w:t>Development</w:t>
            </w:r>
            <w:r>
              <w:rPr>
                <w:b/>
                <w:spacing w:val="-4"/>
                <w:sz w:val="24"/>
              </w:rPr>
              <w:t> </w:t>
            </w:r>
            <w:r>
              <w:rPr>
                <w:b/>
                <w:sz w:val="24"/>
              </w:rPr>
              <w:t>(expected</w:t>
            </w:r>
            <w:r>
              <w:rPr>
                <w:b/>
                <w:spacing w:val="-4"/>
                <w:sz w:val="24"/>
              </w:rPr>
              <w:t> </w:t>
            </w:r>
            <w:r>
              <w:rPr>
                <w:b/>
                <w:spacing w:val="-2"/>
                <w:sz w:val="24"/>
              </w:rPr>
              <w:t>response/answer</w:t>
            </w:r>
            <w:r>
              <w:rPr>
                <w:spacing w:val="-2"/>
                <w:sz w:val="24"/>
              </w:rPr>
              <w:t>)</w:t>
            </w:r>
          </w:p>
          <w:p>
            <w:pPr>
              <w:pStyle w:val="TableParagraph"/>
              <w:numPr>
                <w:ilvl w:val="1"/>
                <w:numId w:val="91"/>
              </w:numPr>
              <w:tabs>
                <w:tab w:pos="827" w:val="left" w:leader="none"/>
              </w:tabs>
              <w:spacing w:line="240" w:lineRule="auto" w:before="137" w:after="0"/>
              <w:ind w:left="827" w:right="0" w:hanging="360"/>
              <w:jc w:val="left"/>
              <w:rPr>
                <w:sz w:val="24"/>
              </w:rPr>
            </w:pPr>
            <w:r>
              <w:rPr>
                <w:sz w:val="24"/>
              </w:rPr>
              <w:t>Good</w:t>
            </w:r>
            <w:r>
              <w:rPr>
                <w:spacing w:val="-2"/>
                <w:sz w:val="24"/>
              </w:rPr>
              <w:t> </w:t>
            </w:r>
            <w:r>
              <w:rPr>
                <w:sz w:val="24"/>
              </w:rPr>
              <w:t>management</w:t>
            </w:r>
            <w:r>
              <w:rPr>
                <w:spacing w:val="-2"/>
                <w:sz w:val="24"/>
              </w:rPr>
              <w:t> practice</w:t>
            </w:r>
          </w:p>
          <w:p>
            <w:pPr>
              <w:pStyle w:val="TableParagraph"/>
              <w:numPr>
                <w:ilvl w:val="2"/>
                <w:numId w:val="91"/>
              </w:numPr>
              <w:tabs>
                <w:tab w:pos="684" w:val="left" w:leader="none"/>
              </w:tabs>
              <w:spacing w:line="240" w:lineRule="auto" w:before="140" w:after="0"/>
              <w:ind w:left="684" w:right="0" w:hanging="267"/>
              <w:jc w:val="left"/>
              <w:rPr>
                <w:sz w:val="24"/>
              </w:rPr>
            </w:pPr>
            <w:r>
              <w:rPr>
                <w:sz w:val="24"/>
              </w:rPr>
              <w:t>Pond </w:t>
            </w:r>
            <w:r>
              <w:rPr>
                <w:spacing w:val="-2"/>
                <w:sz w:val="24"/>
              </w:rPr>
              <w:t>preparation</w:t>
            </w:r>
          </w:p>
          <w:p>
            <w:pPr>
              <w:pStyle w:val="TableParagraph"/>
              <w:numPr>
                <w:ilvl w:val="2"/>
                <w:numId w:val="91"/>
              </w:numPr>
              <w:tabs>
                <w:tab w:pos="684" w:val="left" w:leader="none"/>
              </w:tabs>
              <w:spacing w:line="360" w:lineRule="auto" w:before="136" w:after="0"/>
              <w:ind w:left="417" w:right="2213" w:firstLine="0"/>
              <w:jc w:val="left"/>
              <w:rPr>
                <w:sz w:val="24"/>
              </w:rPr>
            </w:pPr>
            <w:r>
              <w:rPr>
                <w:spacing w:val="-2"/>
                <w:sz w:val="24"/>
              </w:rPr>
              <w:t>Fertilization/Living iii.Feeding</w:t>
            </w:r>
          </w:p>
          <w:p>
            <w:pPr>
              <w:pStyle w:val="TableParagraph"/>
              <w:numPr>
                <w:ilvl w:val="0"/>
                <w:numId w:val="92"/>
              </w:numPr>
              <w:tabs>
                <w:tab w:pos="685" w:val="left" w:leader="none"/>
              </w:tabs>
              <w:spacing w:line="240" w:lineRule="auto" w:before="0" w:after="0"/>
              <w:ind w:left="685" w:right="0" w:hanging="268"/>
              <w:jc w:val="left"/>
              <w:rPr>
                <w:sz w:val="24"/>
              </w:rPr>
            </w:pPr>
            <w:r>
              <w:rPr>
                <w:sz w:val="24"/>
              </w:rPr>
              <w:t>Stoking</w:t>
            </w:r>
            <w:r>
              <w:rPr>
                <w:spacing w:val="-3"/>
                <w:sz w:val="24"/>
              </w:rPr>
              <w:t> </w:t>
            </w:r>
            <w:r>
              <w:rPr>
                <w:spacing w:val="-4"/>
                <w:sz w:val="24"/>
              </w:rPr>
              <w:t>fish</w:t>
            </w:r>
          </w:p>
          <w:p>
            <w:pPr>
              <w:pStyle w:val="TableParagraph"/>
              <w:numPr>
                <w:ilvl w:val="0"/>
                <w:numId w:val="92"/>
              </w:numPr>
              <w:tabs>
                <w:tab w:pos="685" w:val="left" w:leader="none"/>
              </w:tabs>
              <w:spacing w:line="240" w:lineRule="auto" w:before="140" w:after="0"/>
              <w:ind w:left="685" w:right="0" w:hanging="268"/>
              <w:jc w:val="left"/>
              <w:rPr>
                <w:sz w:val="24"/>
              </w:rPr>
            </w:pPr>
            <w:r>
              <w:rPr>
                <w:sz w:val="24"/>
              </w:rPr>
              <w:t>Water</w:t>
            </w:r>
            <w:r>
              <w:rPr>
                <w:spacing w:val="-2"/>
                <w:sz w:val="24"/>
              </w:rPr>
              <w:t> </w:t>
            </w:r>
            <w:r>
              <w:rPr>
                <w:sz w:val="24"/>
              </w:rPr>
              <w:t>quality</w:t>
            </w:r>
            <w:r>
              <w:rPr>
                <w:spacing w:val="-4"/>
                <w:sz w:val="24"/>
              </w:rPr>
              <w:t> </w:t>
            </w:r>
            <w:r>
              <w:rPr>
                <w:spacing w:val="-2"/>
                <w:sz w:val="24"/>
              </w:rPr>
              <w:t>maintenance</w:t>
            </w:r>
          </w:p>
          <w:p>
            <w:pPr>
              <w:pStyle w:val="TableParagraph"/>
              <w:numPr>
                <w:ilvl w:val="0"/>
                <w:numId w:val="92"/>
              </w:numPr>
              <w:tabs>
                <w:tab w:pos="685" w:val="left" w:leader="none"/>
              </w:tabs>
              <w:spacing w:line="240" w:lineRule="auto" w:before="137" w:after="0"/>
              <w:ind w:left="685" w:right="0" w:hanging="268"/>
              <w:jc w:val="left"/>
              <w:rPr>
                <w:sz w:val="24"/>
              </w:rPr>
            </w:pPr>
            <w:r>
              <w:rPr>
                <w:sz w:val="24"/>
              </w:rPr>
              <w:t>Aquatic</w:t>
            </w:r>
            <w:r>
              <w:rPr>
                <w:spacing w:val="-3"/>
                <w:sz w:val="24"/>
              </w:rPr>
              <w:t> </w:t>
            </w:r>
            <w:r>
              <w:rPr>
                <w:sz w:val="24"/>
              </w:rPr>
              <w:t>weed</w:t>
            </w:r>
            <w:r>
              <w:rPr>
                <w:spacing w:val="-1"/>
                <w:sz w:val="24"/>
              </w:rPr>
              <w:t> </w:t>
            </w:r>
            <w:r>
              <w:rPr>
                <w:sz w:val="24"/>
              </w:rPr>
              <w:t>and</w:t>
            </w:r>
            <w:r>
              <w:rPr>
                <w:spacing w:val="-1"/>
                <w:sz w:val="24"/>
              </w:rPr>
              <w:t> </w:t>
            </w:r>
            <w:r>
              <w:rPr>
                <w:spacing w:val="-2"/>
                <w:sz w:val="24"/>
              </w:rPr>
              <w:t>predation</w:t>
            </w:r>
          </w:p>
          <w:p>
            <w:pPr>
              <w:pStyle w:val="TableParagraph"/>
              <w:numPr>
                <w:ilvl w:val="0"/>
                <w:numId w:val="92"/>
              </w:numPr>
              <w:tabs>
                <w:tab w:pos="826" w:val="left" w:leader="none"/>
              </w:tabs>
              <w:spacing w:line="240" w:lineRule="auto" w:before="139" w:after="0"/>
              <w:ind w:left="826" w:right="0" w:hanging="409"/>
              <w:jc w:val="left"/>
              <w:rPr>
                <w:sz w:val="24"/>
              </w:rPr>
            </w:pPr>
            <w:r>
              <w:rPr>
                <w:sz w:val="24"/>
              </w:rPr>
              <w:t>Fish</w:t>
            </w:r>
            <w:r>
              <w:rPr>
                <w:spacing w:val="-2"/>
                <w:sz w:val="24"/>
              </w:rPr>
              <w:t> pathology</w:t>
            </w:r>
          </w:p>
          <w:p>
            <w:pPr>
              <w:pStyle w:val="TableParagraph"/>
              <w:numPr>
                <w:ilvl w:val="0"/>
                <w:numId w:val="92"/>
              </w:numPr>
              <w:tabs>
                <w:tab w:pos="865" w:val="left" w:leader="none"/>
              </w:tabs>
              <w:spacing w:line="240" w:lineRule="auto" w:before="137" w:after="0"/>
              <w:ind w:left="865" w:right="0" w:hanging="448"/>
              <w:jc w:val="left"/>
              <w:rPr>
                <w:sz w:val="24"/>
              </w:rPr>
            </w:pPr>
            <w:r>
              <w:rPr>
                <w:sz w:val="24"/>
              </w:rPr>
              <w:t>Harvest</w:t>
            </w:r>
            <w:r>
              <w:rPr>
                <w:spacing w:val="-2"/>
                <w:sz w:val="24"/>
              </w:rPr>
              <w:t> </w:t>
            </w:r>
            <w:r>
              <w:rPr>
                <w:sz w:val="24"/>
              </w:rPr>
              <w:t>storage</w:t>
            </w:r>
            <w:r>
              <w:rPr>
                <w:spacing w:val="-2"/>
                <w:sz w:val="24"/>
              </w:rPr>
              <w:t> </w:t>
            </w:r>
            <w:r>
              <w:rPr>
                <w:sz w:val="24"/>
              </w:rPr>
              <w:t>and</w:t>
            </w:r>
            <w:r>
              <w:rPr>
                <w:spacing w:val="-1"/>
                <w:sz w:val="24"/>
              </w:rPr>
              <w:t> </w:t>
            </w:r>
            <w:r>
              <w:rPr>
                <w:spacing w:val="-2"/>
                <w:sz w:val="24"/>
              </w:rPr>
              <w:t>processing</w:t>
            </w:r>
          </w:p>
          <w:p>
            <w:pPr>
              <w:pStyle w:val="TableParagraph"/>
              <w:numPr>
                <w:ilvl w:val="0"/>
                <w:numId w:val="92"/>
              </w:numPr>
              <w:tabs>
                <w:tab w:pos="684" w:val="left" w:leader="none"/>
              </w:tabs>
              <w:spacing w:line="240" w:lineRule="auto" w:before="139" w:after="0"/>
              <w:ind w:left="684" w:right="0" w:hanging="267"/>
              <w:jc w:val="left"/>
              <w:rPr>
                <w:sz w:val="24"/>
              </w:rPr>
            </w:pPr>
            <w:r>
              <w:rPr>
                <w:sz w:val="24"/>
              </w:rPr>
              <w:t>Record</w:t>
            </w:r>
            <w:r>
              <w:rPr>
                <w:spacing w:val="-5"/>
                <w:sz w:val="24"/>
              </w:rPr>
              <w:t> </w:t>
            </w:r>
            <w:r>
              <w:rPr>
                <w:spacing w:val="-2"/>
                <w:sz w:val="24"/>
              </w:rPr>
              <w:t>keeping</w:t>
            </w:r>
          </w:p>
          <w:p>
            <w:pPr>
              <w:pStyle w:val="TableParagraph"/>
              <w:numPr>
                <w:ilvl w:val="0"/>
                <w:numId w:val="93"/>
              </w:numPr>
              <w:tabs>
                <w:tab w:pos="827" w:val="left" w:leader="none"/>
              </w:tabs>
              <w:spacing w:line="240" w:lineRule="auto" w:before="137" w:after="0"/>
              <w:ind w:left="827" w:right="0" w:hanging="360"/>
              <w:jc w:val="left"/>
              <w:rPr>
                <w:sz w:val="24"/>
              </w:rPr>
            </w:pPr>
            <w:r>
              <w:rPr>
                <w:sz w:val="24"/>
              </w:rPr>
              <w:t>12</w:t>
            </w:r>
            <w:r>
              <w:rPr>
                <w:spacing w:val="-1"/>
                <w:sz w:val="24"/>
              </w:rPr>
              <w:t> </w:t>
            </w:r>
            <w:r>
              <w:rPr>
                <w:sz w:val="24"/>
              </w:rPr>
              <w:t>commandments of</w:t>
            </w:r>
            <w:r>
              <w:rPr>
                <w:spacing w:val="-1"/>
                <w:sz w:val="24"/>
              </w:rPr>
              <w:t> </w:t>
            </w:r>
            <w:r>
              <w:rPr>
                <w:sz w:val="24"/>
              </w:rPr>
              <w:t>fish </w:t>
            </w:r>
            <w:r>
              <w:rPr>
                <w:spacing w:val="-2"/>
                <w:sz w:val="24"/>
              </w:rPr>
              <w:t>practice</w:t>
            </w:r>
          </w:p>
          <w:p>
            <w:pPr>
              <w:pStyle w:val="TableParagraph"/>
              <w:numPr>
                <w:ilvl w:val="1"/>
                <w:numId w:val="93"/>
              </w:numPr>
              <w:tabs>
                <w:tab w:pos="777" w:val="left" w:leader="none"/>
              </w:tabs>
              <w:spacing w:line="240" w:lineRule="auto" w:before="137" w:after="0"/>
              <w:ind w:left="777" w:right="0" w:hanging="360"/>
              <w:jc w:val="left"/>
              <w:rPr>
                <w:sz w:val="24"/>
              </w:rPr>
            </w:pPr>
            <w:r>
              <w:rPr>
                <w:sz w:val="24"/>
              </w:rPr>
              <w:t>Stock</w:t>
            </w:r>
            <w:r>
              <w:rPr>
                <w:spacing w:val="-3"/>
                <w:sz w:val="24"/>
              </w:rPr>
              <w:t> </w:t>
            </w:r>
            <w:r>
              <w:rPr>
                <w:sz w:val="24"/>
              </w:rPr>
              <w:t>healthy</w:t>
            </w:r>
            <w:r>
              <w:rPr>
                <w:spacing w:val="-5"/>
                <w:sz w:val="24"/>
              </w:rPr>
              <w:t> </w:t>
            </w:r>
            <w:r>
              <w:rPr>
                <w:spacing w:val="-4"/>
                <w:sz w:val="24"/>
              </w:rPr>
              <w:t>fish</w:t>
            </w:r>
          </w:p>
          <w:p>
            <w:pPr>
              <w:pStyle w:val="TableParagraph"/>
              <w:numPr>
                <w:ilvl w:val="1"/>
                <w:numId w:val="93"/>
              </w:numPr>
              <w:tabs>
                <w:tab w:pos="775" w:val="left" w:leader="none"/>
              </w:tabs>
              <w:spacing w:line="240" w:lineRule="auto" w:before="139" w:after="0"/>
              <w:ind w:left="775" w:right="0" w:hanging="358"/>
              <w:jc w:val="left"/>
              <w:rPr>
                <w:sz w:val="24"/>
              </w:rPr>
            </w:pPr>
            <w:r>
              <w:rPr>
                <w:sz w:val="24"/>
              </w:rPr>
              <w:t>Maintain</w:t>
            </w:r>
            <w:r>
              <w:rPr>
                <w:spacing w:val="-2"/>
                <w:sz w:val="24"/>
              </w:rPr>
              <w:t> </w:t>
            </w:r>
            <w:r>
              <w:rPr>
                <w:sz w:val="24"/>
              </w:rPr>
              <w:t>good</w:t>
            </w:r>
            <w:r>
              <w:rPr>
                <w:spacing w:val="-1"/>
                <w:sz w:val="24"/>
              </w:rPr>
              <w:t> </w:t>
            </w:r>
            <w:r>
              <w:rPr>
                <w:sz w:val="24"/>
              </w:rPr>
              <w:t>water</w:t>
            </w:r>
            <w:r>
              <w:rPr>
                <w:spacing w:val="-2"/>
                <w:sz w:val="24"/>
              </w:rPr>
              <w:t> quality</w:t>
            </w:r>
          </w:p>
          <w:p>
            <w:pPr>
              <w:pStyle w:val="TableParagraph"/>
              <w:numPr>
                <w:ilvl w:val="1"/>
                <w:numId w:val="93"/>
              </w:numPr>
              <w:tabs>
                <w:tab w:pos="775" w:val="left" w:leader="none"/>
              </w:tabs>
              <w:spacing w:line="240" w:lineRule="auto" w:before="137" w:after="0"/>
              <w:ind w:left="775" w:right="0" w:hanging="358"/>
              <w:jc w:val="left"/>
              <w:rPr>
                <w:sz w:val="24"/>
              </w:rPr>
            </w:pPr>
            <w:r>
              <w:rPr>
                <w:sz w:val="24"/>
              </w:rPr>
              <w:t>Prevent</w:t>
            </w:r>
            <w:r>
              <w:rPr>
                <w:spacing w:val="-5"/>
                <w:sz w:val="24"/>
              </w:rPr>
              <w:t> </w:t>
            </w:r>
            <w:r>
              <w:rPr>
                <w:spacing w:val="-2"/>
                <w:sz w:val="24"/>
              </w:rPr>
              <w:t>predators</w:t>
            </w:r>
          </w:p>
          <w:p>
            <w:pPr>
              <w:pStyle w:val="TableParagraph"/>
              <w:numPr>
                <w:ilvl w:val="1"/>
                <w:numId w:val="93"/>
              </w:numPr>
              <w:tabs>
                <w:tab w:pos="776" w:val="left" w:leader="none"/>
              </w:tabs>
              <w:spacing w:line="240" w:lineRule="auto" w:before="140" w:after="0"/>
              <w:ind w:left="776" w:right="0" w:hanging="359"/>
              <w:jc w:val="left"/>
              <w:rPr>
                <w:sz w:val="24"/>
              </w:rPr>
            </w:pPr>
            <w:r>
              <w:rPr>
                <w:sz w:val="24"/>
              </w:rPr>
              <w:t>Avoid overcrowding</w:t>
            </w:r>
            <w:r>
              <w:rPr>
                <w:spacing w:val="-3"/>
                <w:sz w:val="24"/>
              </w:rPr>
              <w:t> </w:t>
            </w:r>
            <w:r>
              <w:rPr>
                <w:sz w:val="24"/>
              </w:rPr>
              <w:t>of </w:t>
            </w:r>
            <w:r>
              <w:rPr>
                <w:spacing w:val="-4"/>
                <w:sz w:val="24"/>
              </w:rPr>
              <w:t>fish</w:t>
            </w:r>
          </w:p>
          <w:p>
            <w:pPr>
              <w:pStyle w:val="TableParagraph"/>
              <w:numPr>
                <w:ilvl w:val="1"/>
                <w:numId w:val="93"/>
              </w:numPr>
              <w:tabs>
                <w:tab w:pos="777" w:val="left" w:leader="none"/>
              </w:tabs>
              <w:spacing w:line="240" w:lineRule="auto" w:before="136" w:after="0"/>
              <w:ind w:left="777" w:right="0" w:hanging="360"/>
              <w:jc w:val="left"/>
              <w:rPr>
                <w:sz w:val="24"/>
              </w:rPr>
            </w:pPr>
            <w:r>
              <w:rPr>
                <w:sz w:val="24"/>
              </w:rPr>
              <w:t>Avoid</w:t>
            </w:r>
            <w:r>
              <w:rPr>
                <w:spacing w:val="-1"/>
                <w:sz w:val="24"/>
              </w:rPr>
              <w:t> </w:t>
            </w:r>
            <w:r>
              <w:rPr>
                <w:sz w:val="24"/>
              </w:rPr>
              <w:t>excessive</w:t>
            </w:r>
            <w:r>
              <w:rPr>
                <w:spacing w:val="-1"/>
                <w:sz w:val="24"/>
              </w:rPr>
              <w:t> </w:t>
            </w:r>
            <w:r>
              <w:rPr>
                <w:spacing w:val="-2"/>
                <w:sz w:val="24"/>
              </w:rPr>
              <w:t>feeding</w:t>
            </w:r>
          </w:p>
          <w:p>
            <w:pPr>
              <w:pStyle w:val="TableParagraph"/>
              <w:numPr>
                <w:ilvl w:val="1"/>
                <w:numId w:val="93"/>
              </w:numPr>
              <w:tabs>
                <w:tab w:pos="776" w:val="left" w:leader="none"/>
              </w:tabs>
              <w:spacing w:line="240" w:lineRule="auto" w:before="140" w:after="0"/>
              <w:ind w:left="776" w:right="0" w:hanging="359"/>
              <w:jc w:val="left"/>
              <w:rPr>
                <w:sz w:val="24"/>
              </w:rPr>
            </w:pPr>
            <w:r>
              <w:rPr>
                <w:sz w:val="24"/>
              </w:rPr>
              <w:t>Maintain</w:t>
            </w:r>
            <w:r>
              <w:rPr>
                <w:spacing w:val="-1"/>
                <w:sz w:val="24"/>
              </w:rPr>
              <w:t> </w:t>
            </w:r>
            <w:r>
              <w:rPr>
                <w:sz w:val="24"/>
              </w:rPr>
              <w:t>normal pond water</w:t>
            </w:r>
            <w:r>
              <w:rPr>
                <w:spacing w:val="-2"/>
                <w:sz w:val="24"/>
              </w:rPr>
              <w:t> level</w:t>
            </w:r>
          </w:p>
          <w:p>
            <w:pPr>
              <w:pStyle w:val="TableParagraph"/>
              <w:numPr>
                <w:ilvl w:val="1"/>
                <w:numId w:val="93"/>
              </w:numPr>
              <w:tabs>
                <w:tab w:pos="775" w:val="left" w:leader="none"/>
              </w:tabs>
              <w:spacing w:line="240" w:lineRule="auto" w:before="137" w:after="0"/>
              <w:ind w:left="775" w:right="0" w:hanging="358"/>
              <w:jc w:val="left"/>
              <w:rPr>
                <w:sz w:val="24"/>
              </w:rPr>
            </w:pPr>
            <w:r>
              <w:rPr>
                <w:sz w:val="24"/>
              </w:rPr>
              <w:t>Watch</w:t>
            </w:r>
            <w:r>
              <w:rPr>
                <w:spacing w:val="-1"/>
                <w:sz w:val="24"/>
              </w:rPr>
              <w:t> </w:t>
            </w:r>
            <w:r>
              <w:rPr>
                <w:sz w:val="24"/>
              </w:rPr>
              <w:t>fish</w:t>
            </w:r>
            <w:r>
              <w:rPr>
                <w:spacing w:val="-1"/>
                <w:sz w:val="24"/>
              </w:rPr>
              <w:t> </w:t>
            </w:r>
            <w:r>
              <w:rPr>
                <w:spacing w:val="-2"/>
                <w:sz w:val="24"/>
              </w:rPr>
              <w:t>behavior</w:t>
            </w:r>
          </w:p>
          <w:p>
            <w:pPr>
              <w:pStyle w:val="TableParagraph"/>
              <w:numPr>
                <w:ilvl w:val="1"/>
                <w:numId w:val="93"/>
              </w:numPr>
              <w:tabs>
                <w:tab w:pos="956" w:val="left" w:leader="none"/>
              </w:tabs>
              <w:spacing w:line="240" w:lineRule="auto" w:before="139" w:after="0"/>
              <w:ind w:left="956" w:right="0" w:hanging="539"/>
              <w:jc w:val="left"/>
              <w:rPr>
                <w:sz w:val="24"/>
              </w:rPr>
            </w:pPr>
            <w:r>
              <w:rPr>
                <w:sz w:val="24"/>
              </w:rPr>
              <w:t>Maintain fish pond </w:t>
            </w:r>
            <w:r>
              <w:rPr>
                <w:spacing w:val="-2"/>
                <w:sz w:val="24"/>
              </w:rPr>
              <w:t>structure</w:t>
            </w:r>
          </w:p>
          <w:p>
            <w:pPr>
              <w:pStyle w:val="TableParagraph"/>
              <w:numPr>
                <w:ilvl w:val="1"/>
                <w:numId w:val="93"/>
              </w:numPr>
              <w:tabs>
                <w:tab w:pos="775" w:val="left" w:leader="none"/>
              </w:tabs>
              <w:spacing w:line="240" w:lineRule="auto" w:before="136" w:after="0"/>
              <w:ind w:left="775" w:right="0" w:hanging="358"/>
              <w:jc w:val="left"/>
              <w:rPr>
                <w:sz w:val="24"/>
              </w:rPr>
            </w:pPr>
            <w:r>
              <w:rPr>
                <w:sz w:val="24"/>
              </w:rPr>
              <w:t>Keep</w:t>
            </w:r>
            <w:r>
              <w:rPr>
                <w:spacing w:val="-2"/>
                <w:sz w:val="24"/>
              </w:rPr>
              <w:t> </w:t>
            </w:r>
            <w:r>
              <w:rPr>
                <w:sz w:val="24"/>
              </w:rPr>
              <w:t>accurate</w:t>
            </w:r>
            <w:r>
              <w:rPr>
                <w:spacing w:val="-2"/>
                <w:sz w:val="24"/>
              </w:rPr>
              <w:t> record</w:t>
            </w:r>
          </w:p>
        </w:tc>
      </w:tr>
    </w:tbl>
    <w:p>
      <w:pPr>
        <w:spacing w:after="0" w:line="240" w:lineRule="auto"/>
        <w:jc w:val="left"/>
        <w:rPr>
          <w:sz w:val="24"/>
        </w:rPr>
        <w:sectPr>
          <w:footerReference w:type="default" r:id="rId37"/>
          <w:pgSz w:w="12240" w:h="15840"/>
          <w:pgMar w:header="0" w:footer="1068" w:top="1720" w:bottom="1260" w:left="980" w:right="420"/>
          <w:pgNumType w:start="194"/>
        </w:sectPr>
      </w:pPr>
    </w:p>
    <w:p>
      <w:pPr>
        <w:pStyle w:val="BodyText"/>
        <w:spacing w:before="5"/>
        <w:rPr>
          <w:b/>
          <w:sz w:val="2"/>
        </w:rPr>
      </w:pPr>
    </w:p>
    <w:tbl>
      <w:tblPr>
        <w:tblW w:w="0" w:type="auto"/>
        <w:jc w:val="left"/>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4789"/>
      </w:tblGrid>
      <w:tr>
        <w:trPr>
          <w:trHeight w:val="4555" w:hRule="atLeast"/>
        </w:trPr>
        <w:tc>
          <w:tcPr>
            <w:tcW w:w="5065"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8"/>
              <w:rPr>
                <w:b/>
                <w:sz w:val="24"/>
              </w:rPr>
            </w:pPr>
          </w:p>
          <w:p>
            <w:pPr>
              <w:pStyle w:val="TableParagraph"/>
              <w:ind w:left="107"/>
              <w:rPr>
                <w:b/>
                <w:sz w:val="24"/>
              </w:rPr>
            </w:pPr>
            <w:r>
              <w:rPr>
                <w:b/>
                <w:sz w:val="24"/>
              </w:rPr>
              <w:t>Assignment</w:t>
            </w:r>
            <w:r>
              <w:rPr>
                <w:b/>
                <w:spacing w:val="-1"/>
                <w:sz w:val="24"/>
              </w:rPr>
              <w:t> </w:t>
            </w:r>
            <w:r>
              <w:rPr>
                <w:b/>
                <w:sz w:val="24"/>
              </w:rPr>
              <w:t>/Take</w:t>
            </w:r>
            <w:r>
              <w:rPr>
                <w:b/>
                <w:spacing w:val="-2"/>
                <w:sz w:val="24"/>
              </w:rPr>
              <w:t> </w:t>
            </w:r>
            <w:r>
              <w:rPr>
                <w:b/>
                <w:sz w:val="24"/>
              </w:rPr>
              <w:t>Home</w:t>
            </w:r>
            <w:r>
              <w:rPr>
                <w:b/>
                <w:spacing w:val="-1"/>
                <w:sz w:val="24"/>
              </w:rPr>
              <w:t> </w:t>
            </w:r>
            <w:r>
              <w:rPr>
                <w:b/>
                <w:spacing w:val="-2"/>
                <w:sz w:val="24"/>
              </w:rPr>
              <w:t>Project</w:t>
            </w:r>
          </w:p>
          <w:p>
            <w:pPr>
              <w:pStyle w:val="TableParagraph"/>
              <w:spacing w:before="132"/>
              <w:ind w:left="107"/>
              <w:rPr>
                <w:sz w:val="24"/>
              </w:rPr>
            </w:pPr>
            <w:r>
              <w:rPr>
                <w:sz w:val="24"/>
              </w:rPr>
              <w:t>Teacher</w:t>
            </w:r>
            <w:r>
              <w:rPr>
                <w:spacing w:val="-2"/>
                <w:sz w:val="24"/>
              </w:rPr>
              <w:t> </w:t>
            </w:r>
            <w:r>
              <w:rPr>
                <w:sz w:val="24"/>
              </w:rPr>
              <w:t>write</w:t>
            </w:r>
            <w:r>
              <w:rPr>
                <w:spacing w:val="-1"/>
                <w:sz w:val="24"/>
              </w:rPr>
              <w:t> </w:t>
            </w:r>
            <w:r>
              <w:rPr>
                <w:sz w:val="24"/>
              </w:rPr>
              <w:t>assignment</w:t>
            </w:r>
            <w:r>
              <w:rPr>
                <w:spacing w:val="-1"/>
                <w:sz w:val="24"/>
              </w:rPr>
              <w:t> </w:t>
            </w:r>
            <w:r>
              <w:rPr>
                <w:sz w:val="24"/>
              </w:rPr>
              <w:t>on</w:t>
            </w:r>
            <w:r>
              <w:rPr>
                <w:spacing w:val="-2"/>
                <w:sz w:val="24"/>
              </w:rPr>
              <w:t> </w:t>
            </w:r>
            <w:r>
              <w:rPr>
                <w:sz w:val="24"/>
              </w:rPr>
              <w:t>chalk</w:t>
            </w:r>
            <w:r>
              <w:rPr>
                <w:spacing w:val="-1"/>
                <w:sz w:val="24"/>
              </w:rPr>
              <w:t> </w:t>
            </w:r>
            <w:r>
              <w:rPr>
                <w:spacing w:val="-2"/>
                <w:sz w:val="24"/>
              </w:rPr>
              <w:t>board</w:t>
            </w:r>
          </w:p>
        </w:tc>
        <w:tc>
          <w:tcPr>
            <w:tcW w:w="4789" w:type="dxa"/>
          </w:tcPr>
          <w:p>
            <w:pPr>
              <w:pStyle w:val="TableParagraph"/>
              <w:numPr>
                <w:ilvl w:val="0"/>
                <w:numId w:val="94"/>
              </w:numPr>
              <w:tabs>
                <w:tab w:pos="776" w:val="left" w:leader="none"/>
              </w:tabs>
              <w:spacing w:line="270" w:lineRule="exact" w:before="0" w:after="0"/>
              <w:ind w:left="776" w:right="0" w:hanging="359"/>
              <w:jc w:val="left"/>
              <w:rPr>
                <w:sz w:val="24"/>
              </w:rPr>
            </w:pPr>
            <w:r>
              <w:rPr>
                <w:sz w:val="24"/>
              </w:rPr>
              <w:t>Consult</w:t>
            </w:r>
            <w:r>
              <w:rPr>
                <w:spacing w:val="-1"/>
                <w:sz w:val="24"/>
              </w:rPr>
              <w:t> </w:t>
            </w:r>
            <w:r>
              <w:rPr>
                <w:sz w:val="24"/>
              </w:rPr>
              <w:t>service</w:t>
            </w:r>
            <w:r>
              <w:rPr>
                <w:spacing w:val="-2"/>
                <w:sz w:val="24"/>
              </w:rPr>
              <w:t> provider</w:t>
            </w:r>
          </w:p>
          <w:p>
            <w:pPr>
              <w:pStyle w:val="TableParagraph"/>
              <w:numPr>
                <w:ilvl w:val="0"/>
                <w:numId w:val="94"/>
              </w:numPr>
              <w:tabs>
                <w:tab w:pos="776" w:val="left" w:leader="none"/>
              </w:tabs>
              <w:spacing w:line="240" w:lineRule="auto" w:before="139" w:after="0"/>
              <w:ind w:left="776" w:right="0" w:hanging="359"/>
              <w:jc w:val="left"/>
              <w:rPr>
                <w:sz w:val="24"/>
              </w:rPr>
            </w:pPr>
            <w:r>
              <w:rPr>
                <w:sz w:val="24"/>
              </w:rPr>
              <w:t>Consult primary</w:t>
            </w:r>
            <w:r>
              <w:rPr>
                <w:spacing w:val="-5"/>
                <w:sz w:val="24"/>
              </w:rPr>
              <w:t> </w:t>
            </w:r>
            <w:r>
              <w:rPr>
                <w:spacing w:val="-2"/>
                <w:sz w:val="24"/>
              </w:rPr>
              <w:t>manure</w:t>
            </w:r>
          </w:p>
          <w:p>
            <w:pPr>
              <w:pStyle w:val="TableParagraph"/>
              <w:numPr>
                <w:ilvl w:val="0"/>
                <w:numId w:val="94"/>
              </w:numPr>
              <w:tabs>
                <w:tab w:pos="775" w:val="left" w:leader="none"/>
              </w:tabs>
              <w:spacing w:line="240" w:lineRule="auto" w:before="137" w:after="0"/>
              <w:ind w:left="775" w:right="0" w:hanging="358"/>
              <w:jc w:val="left"/>
              <w:rPr>
                <w:sz w:val="24"/>
              </w:rPr>
            </w:pPr>
            <w:r>
              <w:rPr>
                <w:sz w:val="24"/>
              </w:rPr>
              <w:t>Feed</w:t>
            </w:r>
            <w:r>
              <w:rPr>
                <w:spacing w:val="-1"/>
                <w:sz w:val="24"/>
              </w:rPr>
              <w:t> </w:t>
            </w:r>
            <w:r>
              <w:rPr>
                <w:sz w:val="24"/>
              </w:rPr>
              <w:t>fish</w:t>
            </w:r>
            <w:r>
              <w:rPr>
                <w:spacing w:val="-1"/>
                <w:sz w:val="24"/>
              </w:rPr>
              <w:t> </w:t>
            </w:r>
            <w:r>
              <w:rPr>
                <w:spacing w:val="-2"/>
                <w:sz w:val="24"/>
              </w:rPr>
              <w:t>regularly</w:t>
            </w:r>
          </w:p>
          <w:p>
            <w:pPr>
              <w:pStyle w:val="TableParagraph"/>
              <w:rPr>
                <w:b/>
                <w:sz w:val="24"/>
              </w:rPr>
            </w:pPr>
          </w:p>
          <w:p>
            <w:pPr>
              <w:pStyle w:val="TableParagraph"/>
              <w:spacing w:before="4"/>
              <w:rPr>
                <w:b/>
                <w:sz w:val="24"/>
              </w:rPr>
            </w:pPr>
          </w:p>
          <w:p>
            <w:pPr>
              <w:pStyle w:val="TableParagraph"/>
              <w:spacing w:before="1"/>
              <w:ind w:left="107"/>
              <w:rPr>
                <w:b/>
                <w:sz w:val="24"/>
              </w:rPr>
            </w:pPr>
            <w:r>
              <w:rPr>
                <w:b/>
                <w:sz w:val="24"/>
              </w:rPr>
              <w:t>Assignment</w:t>
            </w:r>
            <w:r>
              <w:rPr>
                <w:b/>
                <w:spacing w:val="-1"/>
                <w:sz w:val="24"/>
              </w:rPr>
              <w:t> </w:t>
            </w:r>
            <w:r>
              <w:rPr>
                <w:b/>
                <w:sz w:val="24"/>
              </w:rPr>
              <w:t>/Take</w:t>
            </w:r>
            <w:r>
              <w:rPr>
                <w:b/>
                <w:spacing w:val="-2"/>
                <w:sz w:val="24"/>
              </w:rPr>
              <w:t> </w:t>
            </w:r>
            <w:r>
              <w:rPr>
                <w:b/>
                <w:sz w:val="24"/>
              </w:rPr>
              <w:t>Home</w:t>
            </w:r>
            <w:r>
              <w:rPr>
                <w:b/>
                <w:spacing w:val="-1"/>
                <w:sz w:val="24"/>
              </w:rPr>
              <w:t> </w:t>
            </w:r>
            <w:r>
              <w:rPr>
                <w:b/>
                <w:spacing w:val="-2"/>
                <w:sz w:val="24"/>
              </w:rPr>
              <w:t>Project</w:t>
            </w:r>
          </w:p>
          <w:p>
            <w:pPr>
              <w:pStyle w:val="TableParagraph"/>
              <w:spacing w:line="360" w:lineRule="auto" w:before="134"/>
              <w:ind w:left="107"/>
              <w:rPr>
                <w:sz w:val="24"/>
              </w:rPr>
            </w:pPr>
            <w:r>
              <w:rPr>
                <w:sz w:val="24"/>
              </w:rPr>
              <w:t>Draw</w:t>
            </w:r>
            <w:r>
              <w:rPr>
                <w:spacing w:val="-13"/>
                <w:sz w:val="24"/>
              </w:rPr>
              <w:t> </w:t>
            </w:r>
            <w:r>
              <w:rPr>
                <w:sz w:val="24"/>
              </w:rPr>
              <w:t>three</w:t>
            </w:r>
            <w:r>
              <w:rPr>
                <w:spacing w:val="-13"/>
                <w:sz w:val="24"/>
              </w:rPr>
              <w:t> </w:t>
            </w:r>
            <w:r>
              <w:rPr>
                <w:sz w:val="24"/>
              </w:rPr>
              <w:t>different</w:t>
            </w:r>
            <w:r>
              <w:rPr>
                <w:spacing w:val="-12"/>
                <w:sz w:val="24"/>
              </w:rPr>
              <w:t> </w:t>
            </w:r>
            <w:r>
              <w:rPr>
                <w:sz w:val="24"/>
              </w:rPr>
              <w:t>types</w:t>
            </w:r>
            <w:r>
              <w:rPr>
                <w:spacing w:val="-13"/>
                <w:sz w:val="24"/>
              </w:rPr>
              <w:t> </w:t>
            </w:r>
            <w:r>
              <w:rPr>
                <w:sz w:val="24"/>
              </w:rPr>
              <w:t>of</w:t>
            </w:r>
            <w:r>
              <w:rPr>
                <w:spacing w:val="-12"/>
                <w:sz w:val="24"/>
              </w:rPr>
              <w:t> </w:t>
            </w:r>
            <w:r>
              <w:rPr>
                <w:sz w:val="24"/>
              </w:rPr>
              <w:t>fish</w:t>
            </w:r>
            <w:r>
              <w:rPr>
                <w:spacing w:val="-12"/>
                <w:sz w:val="24"/>
              </w:rPr>
              <w:t> </w:t>
            </w:r>
            <w:r>
              <w:rPr>
                <w:sz w:val="24"/>
              </w:rPr>
              <w:t>pond</w:t>
            </w:r>
            <w:r>
              <w:rPr>
                <w:spacing w:val="-10"/>
                <w:sz w:val="24"/>
              </w:rPr>
              <w:t> </w:t>
            </w:r>
            <w:r>
              <w:rPr>
                <w:sz w:val="24"/>
              </w:rPr>
              <w:t>you‗ve seen in your locality.</w:t>
            </w:r>
          </w:p>
          <w:p>
            <w:pPr>
              <w:pStyle w:val="TableParagraph"/>
              <w:spacing w:line="360" w:lineRule="auto"/>
              <w:ind w:left="107"/>
              <w:rPr>
                <w:sz w:val="24"/>
              </w:rPr>
            </w:pPr>
            <w:r>
              <w:rPr>
                <w:sz w:val="24"/>
              </w:rPr>
              <w:t>Construct</w:t>
            </w:r>
            <w:r>
              <w:rPr>
                <w:spacing w:val="-5"/>
                <w:sz w:val="24"/>
              </w:rPr>
              <w:t> </w:t>
            </w:r>
            <w:r>
              <w:rPr>
                <w:sz w:val="24"/>
              </w:rPr>
              <w:t>any</w:t>
            </w:r>
            <w:r>
              <w:rPr>
                <w:spacing w:val="-10"/>
                <w:sz w:val="24"/>
              </w:rPr>
              <w:t> </w:t>
            </w:r>
            <w:r>
              <w:rPr>
                <w:sz w:val="24"/>
              </w:rPr>
              <w:t>one</w:t>
            </w:r>
            <w:r>
              <w:rPr>
                <w:spacing w:val="40"/>
                <w:sz w:val="24"/>
              </w:rPr>
              <w:t> </w:t>
            </w:r>
            <w:r>
              <w:rPr>
                <w:sz w:val="24"/>
              </w:rPr>
              <w:t>type</w:t>
            </w:r>
            <w:r>
              <w:rPr>
                <w:spacing w:val="-4"/>
                <w:sz w:val="24"/>
              </w:rPr>
              <w:t> </w:t>
            </w:r>
            <w:r>
              <w:rPr>
                <w:sz w:val="24"/>
              </w:rPr>
              <w:t>wooden</w:t>
            </w:r>
            <w:r>
              <w:rPr>
                <w:spacing w:val="-4"/>
                <w:sz w:val="24"/>
              </w:rPr>
              <w:t> </w:t>
            </w:r>
            <w:r>
              <w:rPr>
                <w:sz w:val="24"/>
              </w:rPr>
              <w:t>fish</w:t>
            </w:r>
            <w:r>
              <w:rPr>
                <w:spacing w:val="-5"/>
                <w:sz w:val="24"/>
              </w:rPr>
              <w:t> </w:t>
            </w:r>
            <w:r>
              <w:rPr>
                <w:sz w:val="24"/>
              </w:rPr>
              <w:t>pond</w:t>
            </w:r>
            <w:r>
              <w:rPr>
                <w:spacing w:val="-2"/>
                <w:sz w:val="24"/>
              </w:rPr>
              <w:t> </w:t>
            </w:r>
            <w:r>
              <w:rPr>
                <w:sz w:val="24"/>
              </w:rPr>
              <w:t>you havre seen</w:t>
            </w:r>
          </w:p>
          <w:p>
            <w:pPr>
              <w:pStyle w:val="TableParagraph"/>
              <w:spacing w:before="1"/>
              <w:ind w:left="107"/>
              <w:rPr>
                <w:sz w:val="24"/>
              </w:rPr>
            </w:pPr>
            <w:r>
              <w:rPr>
                <w:sz w:val="24"/>
              </w:rPr>
              <w:t>List</w:t>
            </w:r>
            <w:r>
              <w:rPr>
                <w:spacing w:val="-2"/>
                <w:sz w:val="24"/>
              </w:rPr>
              <w:t> </w:t>
            </w:r>
            <w:r>
              <w:rPr>
                <w:sz w:val="24"/>
              </w:rPr>
              <w:t>five</w:t>
            </w:r>
            <w:r>
              <w:rPr>
                <w:spacing w:val="-1"/>
                <w:sz w:val="24"/>
              </w:rPr>
              <w:t> </w:t>
            </w:r>
            <w:r>
              <w:rPr>
                <w:sz w:val="24"/>
              </w:rPr>
              <w:t>fish</w:t>
            </w:r>
            <w:r>
              <w:rPr>
                <w:spacing w:val="-1"/>
                <w:sz w:val="24"/>
              </w:rPr>
              <w:t> </w:t>
            </w:r>
            <w:r>
              <w:rPr>
                <w:sz w:val="24"/>
              </w:rPr>
              <w:t>farm</w:t>
            </w:r>
            <w:r>
              <w:rPr>
                <w:spacing w:val="-1"/>
                <w:sz w:val="24"/>
              </w:rPr>
              <w:t> </w:t>
            </w:r>
            <w:r>
              <w:rPr>
                <w:sz w:val="24"/>
              </w:rPr>
              <w:t>of</w:t>
            </w:r>
            <w:r>
              <w:rPr>
                <w:spacing w:val="-2"/>
                <w:sz w:val="24"/>
              </w:rPr>
              <w:t> </w:t>
            </w:r>
            <w:r>
              <w:rPr>
                <w:sz w:val="24"/>
              </w:rPr>
              <w:t>small</w:t>
            </w:r>
            <w:r>
              <w:rPr>
                <w:spacing w:val="-1"/>
                <w:sz w:val="24"/>
              </w:rPr>
              <w:t> </w:t>
            </w:r>
            <w:r>
              <w:rPr>
                <w:sz w:val="24"/>
              </w:rPr>
              <w:t>scale</w:t>
            </w:r>
            <w:r>
              <w:rPr>
                <w:spacing w:val="-1"/>
                <w:sz w:val="24"/>
              </w:rPr>
              <w:t> </w:t>
            </w:r>
            <w:r>
              <w:rPr>
                <w:sz w:val="24"/>
              </w:rPr>
              <w:t>production</w:t>
            </w:r>
            <w:r>
              <w:rPr>
                <w:spacing w:val="-1"/>
                <w:sz w:val="24"/>
              </w:rPr>
              <w:t> </w:t>
            </w:r>
            <w:r>
              <w:rPr>
                <w:spacing w:val="-5"/>
                <w:sz w:val="24"/>
              </w:rPr>
              <w:t>in</w:t>
            </w:r>
          </w:p>
          <w:p>
            <w:pPr>
              <w:pStyle w:val="TableParagraph"/>
              <w:spacing w:before="137"/>
              <w:ind w:left="107"/>
              <w:rPr>
                <w:sz w:val="24"/>
              </w:rPr>
            </w:pPr>
            <w:r>
              <w:rPr>
                <w:spacing w:val="-2"/>
                <w:sz w:val="24"/>
              </w:rPr>
              <w:t>Nigeria.</w:t>
            </w:r>
          </w:p>
        </w:tc>
      </w:tr>
    </w:tbl>
    <w:p>
      <w:pPr>
        <w:spacing w:after="0"/>
        <w:rPr>
          <w:sz w:val="24"/>
        </w:rPr>
        <w:sectPr>
          <w:pgSz w:w="12240" w:h="15840"/>
          <w:pgMar w:header="0" w:footer="1068" w:top="1760" w:bottom="1260" w:left="980" w:right="420"/>
        </w:sectPr>
      </w:pPr>
    </w:p>
    <w:p>
      <w:pPr>
        <w:pStyle w:val="Heading6"/>
        <w:spacing w:before="67"/>
        <w:ind w:left="460"/>
        <w:jc w:val="left"/>
      </w:pPr>
      <w:r>
        <w:rPr/>
        <w:t>SECOND</w:t>
      </w:r>
      <w:r>
        <w:rPr>
          <w:spacing w:val="-3"/>
        </w:rPr>
        <w:t> </w:t>
      </w:r>
      <w:r>
        <w:rPr>
          <w:spacing w:val="-4"/>
        </w:rPr>
        <w:t>WEEK</w:t>
      </w:r>
    </w:p>
    <w:p>
      <w:pPr>
        <w:pStyle w:val="ListParagraph"/>
        <w:numPr>
          <w:ilvl w:val="0"/>
          <w:numId w:val="89"/>
        </w:numPr>
        <w:tabs>
          <w:tab w:pos="598" w:val="left" w:leader="none"/>
        </w:tabs>
        <w:spacing w:line="240" w:lineRule="auto" w:before="132" w:after="0"/>
        <w:ind w:left="598" w:right="0" w:hanging="138"/>
        <w:jc w:val="left"/>
        <w:rPr>
          <w:sz w:val="24"/>
        </w:rPr>
      </w:pPr>
      <w:r>
        <w:rPr>
          <w:b/>
          <w:sz w:val="24"/>
        </w:rPr>
        <w:t>Subject</w:t>
      </w:r>
      <w:r>
        <w:rPr>
          <w:sz w:val="24"/>
        </w:rPr>
        <w:t>:</w:t>
      </w:r>
      <w:r>
        <w:rPr>
          <w:spacing w:val="-4"/>
          <w:sz w:val="24"/>
        </w:rPr>
        <w:t> </w:t>
      </w:r>
      <w:r>
        <w:rPr>
          <w:sz w:val="24"/>
        </w:rPr>
        <w:t>Biology</w:t>
      </w:r>
      <w:r>
        <w:rPr>
          <w:spacing w:val="-6"/>
          <w:sz w:val="24"/>
        </w:rPr>
        <w:t> </w:t>
      </w:r>
      <w:r>
        <w:rPr>
          <w:sz w:val="24"/>
        </w:rPr>
        <w:t>for</w:t>
      </w:r>
      <w:r>
        <w:rPr>
          <w:spacing w:val="-2"/>
          <w:sz w:val="24"/>
        </w:rPr>
        <w:t> </w:t>
      </w:r>
      <w:r>
        <w:rPr>
          <w:sz w:val="24"/>
        </w:rPr>
        <w:t>Entrepreneurship/Trade</w:t>
      </w:r>
      <w:r>
        <w:rPr>
          <w:spacing w:val="-2"/>
          <w:sz w:val="24"/>
        </w:rPr>
        <w:t> (Fishery)</w:t>
      </w:r>
    </w:p>
    <w:p>
      <w:pPr>
        <w:pStyle w:val="ListParagraph"/>
        <w:numPr>
          <w:ilvl w:val="0"/>
          <w:numId w:val="89"/>
        </w:numPr>
        <w:tabs>
          <w:tab w:pos="598" w:val="left" w:leader="none"/>
        </w:tabs>
        <w:spacing w:line="240" w:lineRule="auto" w:before="139" w:after="0"/>
        <w:ind w:left="598" w:right="0" w:hanging="138"/>
        <w:jc w:val="left"/>
        <w:rPr>
          <w:sz w:val="24"/>
        </w:rPr>
      </w:pPr>
      <w:r>
        <w:rPr>
          <w:b/>
          <w:sz w:val="24"/>
        </w:rPr>
        <w:t>Model</w:t>
      </w:r>
      <w:r>
        <w:rPr>
          <w:b/>
          <w:spacing w:val="-4"/>
          <w:sz w:val="24"/>
        </w:rPr>
        <w:t> </w:t>
      </w:r>
      <w:r>
        <w:rPr>
          <w:b/>
          <w:sz w:val="24"/>
        </w:rPr>
        <w:t>of</w:t>
      </w:r>
      <w:r>
        <w:rPr>
          <w:b/>
          <w:spacing w:val="-1"/>
          <w:sz w:val="24"/>
        </w:rPr>
        <w:t> </w:t>
      </w:r>
      <w:r>
        <w:rPr>
          <w:b/>
          <w:sz w:val="24"/>
        </w:rPr>
        <w:t>Teaching:</w:t>
      </w:r>
      <w:r>
        <w:rPr>
          <w:b/>
          <w:spacing w:val="-3"/>
          <w:sz w:val="24"/>
        </w:rPr>
        <w:t> </w:t>
      </w:r>
      <w:r>
        <w:rPr>
          <w:sz w:val="24"/>
        </w:rPr>
        <w:t>Entrepreneurship-based</w:t>
      </w:r>
      <w:r>
        <w:rPr>
          <w:spacing w:val="-2"/>
          <w:sz w:val="24"/>
        </w:rPr>
        <w:t> </w:t>
      </w:r>
      <w:r>
        <w:rPr>
          <w:sz w:val="24"/>
        </w:rPr>
        <w:t>Project-based </w:t>
      </w:r>
      <w:r>
        <w:rPr>
          <w:spacing w:val="-2"/>
          <w:sz w:val="24"/>
        </w:rPr>
        <w:t>Approach</w:t>
      </w:r>
    </w:p>
    <w:p>
      <w:pPr>
        <w:spacing w:before="137"/>
        <w:ind w:left="460" w:right="0" w:firstLine="0"/>
        <w:jc w:val="left"/>
        <w:rPr>
          <w:sz w:val="24"/>
        </w:rPr>
      </w:pPr>
      <w:r>
        <w:rPr>
          <w:sz w:val="24"/>
        </w:rPr>
        <w:t>-</w:t>
      </w:r>
      <w:r>
        <w:rPr>
          <w:b/>
          <w:sz w:val="24"/>
        </w:rPr>
        <w:t>Group;</w:t>
      </w:r>
      <w:r>
        <w:rPr>
          <w:b/>
          <w:spacing w:val="-7"/>
          <w:sz w:val="24"/>
        </w:rPr>
        <w:t> </w:t>
      </w:r>
      <w:r>
        <w:rPr>
          <w:spacing w:val="-2"/>
          <w:sz w:val="24"/>
        </w:rPr>
        <w:t>Experimental</w:t>
      </w:r>
    </w:p>
    <w:p>
      <w:pPr>
        <w:pStyle w:val="BodyText"/>
        <w:spacing w:before="140"/>
        <w:ind w:left="580"/>
      </w:pPr>
      <w:r>
        <w:rPr/>
        <w:t>-</w:t>
      </w:r>
      <w:r>
        <w:rPr>
          <w:spacing w:val="-1"/>
        </w:rPr>
        <w:t> </w:t>
      </w:r>
      <w:r>
        <w:rPr>
          <w:b/>
        </w:rPr>
        <w:t>Topic</w:t>
      </w:r>
      <w:r>
        <w:rPr/>
        <w:t>: Pond </w:t>
      </w:r>
      <w:r>
        <w:rPr>
          <w:spacing w:val="-2"/>
        </w:rPr>
        <w:t>Construction</w:t>
      </w:r>
    </w:p>
    <w:p>
      <w:pPr>
        <w:pStyle w:val="Heading7"/>
        <w:numPr>
          <w:ilvl w:val="0"/>
          <w:numId w:val="89"/>
        </w:numPr>
        <w:tabs>
          <w:tab w:pos="598" w:val="left" w:leader="none"/>
        </w:tabs>
        <w:spacing w:line="240" w:lineRule="auto" w:before="136" w:after="0"/>
        <w:ind w:left="598" w:right="0" w:hanging="138"/>
        <w:jc w:val="left"/>
        <w:rPr>
          <w:b w:val="0"/>
        </w:rPr>
      </w:pPr>
      <w:r>
        <w:rPr/>
        <w:t>Date</w:t>
      </w:r>
      <w:r>
        <w:rPr>
          <w:spacing w:val="-6"/>
        </w:rPr>
        <w:t> </w:t>
      </w:r>
      <w:r>
        <w:rPr>
          <w:b w:val="0"/>
          <w:spacing w:val="-12"/>
        </w:rPr>
        <w:t>:</w:t>
      </w:r>
    </w:p>
    <w:p>
      <w:pPr>
        <w:pStyle w:val="ListParagraph"/>
        <w:numPr>
          <w:ilvl w:val="0"/>
          <w:numId w:val="89"/>
        </w:numPr>
        <w:tabs>
          <w:tab w:pos="598" w:val="left" w:leader="none"/>
        </w:tabs>
        <w:spacing w:line="240" w:lineRule="auto" w:before="140" w:after="0"/>
        <w:ind w:left="598" w:right="0" w:hanging="138"/>
        <w:jc w:val="left"/>
        <w:rPr>
          <w:sz w:val="24"/>
        </w:rPr>
      </w:pPr>
      <w:r>
        <w:rPr>
          <w:b/>
          <w:sz w:val="24"/>
        </w:rPr>
        <w:t>Duration</w:t>
      </w:r>
      <w:r>
        <w:rPr>
          <w:b/>
          <w:spacing w:val="-1"/>
          <w:sz w:val="24"/>
        </w:rPr>
        <w:t> </w:t>
      </w:r>
      <w:r>
        <w:rPr>
          <w:b/>
          <w:sz w:val="24"/>
        </w:rPr>
        <w:t>of lesson</w:t>
      </w:r>
      <w:r>
        <w:rPr>
          <w:sz w:val="24"/>
        </w:rPr>
        <w:t>:</w:t>
      </w:r>
      <w:r>
        <w:rPr>
          <w:spacing w:val="-2"/>
          <w:sz w:val="24"/>
        </w:rPr>
        <w:t> </w:t>
      </w:r>
      <w:r>
        <w:rPr>
          <w:sz w:val="24"/>
        </w:rPr>
        <w:t>2hrs</w:t>
      </w:r>
      <w:r>
        <w:rPr>
          <w:spacing w:val="-1"/>
          <w:sz w:val="24"/>
        </w:rPr>
        <w:t> </w:t>
      </w:r>
      <w:r>
        <w:rPr>
          <w:sz w:val="24"/>
        </w:rPr>
        <w:t>second</w:t>
      </w:r>
      <w:r>
        <w:rPr>
          <w:spacing w:val="-1"/>
          <w:sz w:val="24"/>
        </w:rPr>
        <w:t> </w:t>
      </w:r>
      <w:r>
        <w:rPr>
          <w:spacing w:val="-4"/>
          <w:sz w:val="24"/>
        </w:rPr>
        <w:t>week</w:t>
      </w:r>
    </w:p>
    <w:p>
      <w:pPr>
        <w:pStyle w:val="BodyText"/>
        <w:spacing w:before="136"/>
        <w:ind w:left="460"/>
      </w:pPr>
      <w:r>
        <w:rPr/>
        <w:t>-</w:t>
      </w:r>
      <w:r>
        <w:rPr>
          <w:b/>
        </w:rPr>
        <w:t>Sub</w:t>
      </w:r>
      <w:r>
        <w:rPr/>
        <w:t>-</w:t>
      </w:r>
      <w:r>
        <w:rPr>
          <w:b/>
        </w:rPr>
        <w:t>topic</w:t>
      </w:r>
      <w:r>
        <w:rPr/>
        <w:t>:</w:t>
      </w:r>
      <w:r>
        <w:rPr>
          <w:spacing w:val="-2"/>
        </w:rPr>
        <w:t> </w:t>
      </w:r>
      <w:r>
        <w:rPr/>
        <w:t>Site</w:t>
      </w:r>
      <w:r>
        <w:rPr>
          <w:spacing w:val="-3"/>
        </w:rPr>
        <w:t> </w:t>
      </w:r>
      <w:r>
        <w:rPr/>
        <w:t>Selection</w:t>
      </w:r>
      <w:r>
        <w:rPr>
          <w:spacing w:val="-2"/>
        </w:rPr>
        <w:t> </w:t>
      </w:r>
      <w:r>
        <w:rPr/>
        <w:t>and</w:t>
      </w:r>
      <w:r>
        <w:rPr>
          <w:spacing w:val="-2"/>
        </w:rPr>
        <w:t> </w:t>
      </w:r>
      <w:r>
        <w:rPr/>
        <w:t>construction</w:t>
      </w:r>
      <w:r>
        <w:rPr>
          <w:spacing w:val="-2"/>
        </w:rPr>
        <w:t> </w:t>
      </w:r>
      <w:r>
        <w:rPr/>
        <w:t>of</w:t>
      </w:r>
      <w:r>
        <w:rPr>
          <w:spacing w:val="-1"/>
        </w:rPr>
        <w:t> </w:t>
      </w:r>
      <w:r>
        <w:rPr/>
        <w:t>Fish</w:t>
      </w:r>
      <w:r>
        <w:rPr>
          <w:spacing w:val="-2"/>
        </w:rPr>
        <w:t> </w:t>
      </w:r>
      <w:r>
        <w:rPr>
          <w:spacing w:val="-4"/>
        </w:rPr>
        <w:t>Pond</w:t>
      </w:r>
    </w:p>
    <w:p>
      <w:pPr>
        <w:spacing w:before="140"/>
        <w:ind w:left="46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spacing w:before="137"/>
        <w:ind w:left="520"/>
        <w:rPr>
          <w:b w:val="0"/>
        </w:rPr>
      </w:pPr>
      <w:r>
        <w:rPr/>
        <w:t>Number</w:t>
      </w:r>
      <w:r>
        <w:rPr>
          <w:spacing w:val="-2"/>
        </w:rPr>
        <w:t> </w:t>
      </w:r>
      <w:r>
        <w:rPr/>
        <w:t>of students:</w:t>
      </w:r>
      <w:r>
        <w:rPr>
          <w:spacing w:val="-1"/>
        </w:rPr>
        <w:t> </w:t>
      </w:r>
      <w:r>
        <w:rPr>
          <w:b w:val="0"/>
          <w:spacing w:val="-5"/>
        </w:rPr>
        <w:t>60</w:t>
      </w:r>
    </w:p>
    <w:p>
      <w:pPr>
        <w:pStyle w:val="ListParagraph"/>
        <w:numPr>
          <w:ilvl w:val="0"/>
          <w:numId w:val="89"/>
        </w:numPr>
        <w:tabs>
          <w:tab w:pos="598" w:val="left" w:leader="none"/>
        </w:tabs>
        <w:spacing w:line="240" w:lineRule="auto" w:before="139" w:after="0"/>
        <w:ind w:left="598" w:right="0" w:hanging="138"/>
        <w:jc w:val="left"/>
        <w:rPr>
          <w:sz w:val="24"/>
        </w:rPr>
      </w:pPr>
      <w:r>
        <w:rPr>
          <w:b/>
          <w:sz w:val="24"/>
        </w:rPr>
        <w:t>Rationale</w:t>
      </w:r>
      <w:r>
        <w:rPr>
          <w:sz w:val="24"/>
        </w:rPr>
        <w:t>:</w:t>
      </w:r>
      <w:r>
        <w:rPr>
          <w:spacing w:val="-1"/>
          <w:sz w:val="24"/>
        </w:rPr>
        <w:t> </w:t>
      </w:r>
      <w:r>
        <w:rPr>
          <w:sz w:val="24"/>
        </w:rPr>
        <w:t>Construct</w:t>
      </w:r>
      <w:r>
        <w:rPr>
          <w:spacing w:val="-1"/>
          <w:sz w:val="24"/>
        </w:rPr>
        <w:t> </w:t>
      </w:r>
      <w:r>
        <w:rPr>
          <w:sz w:val="24"/>
        </w:rPr>
        <w:t>suitable</w:t>
      </w:r>
      <w:r>
        <w:rPr>
          <w:spacing w:val="-2"/>
          <w:sz w:val="24"/>
        </w:rPr>
        <w:t> </w:t>
      </w:r>
      <w:r>
        <w:rPr>
          <w:sz w:val="24"/>
        </w:rPr>
        <w:t>fish</w:t>
      </w:r>
      <w:r>
        <w:rPr>
          <w:spacing w:val="-1"/>
          <w:sz w:val="24"/>
        </w:rPr>
        <w:t> </w:t>
      </w:r>
      <w:r>
        <w:rPr>
          <w:sz w:val="24"/>
        </w:rPr>
        <w:t>pond</w:t>
      </w:r>
      <w:r>
        <w:rPr>
          <w:spacing w:val="-1"/>
          <w:sz w:val="24"/>
        </w:rPr>
        <w:t> </w:t>
      </w:r>
      <w:r>
        <w:rPr>
          <w:sz w:val="24"/>
        </w:rPr>
        <w:t>at</w:t>
      </w:r>
      <w:r>
        <w:rPr>
          <w:spacing w:val="-1"/>
          <w:sz w:val="24"/>
        </w:rPr>
        <w:t> </w:t>
      </w:r>
      <w:r>
        <w:rPr>
          <w:spacing w:val="-4"/>
          <w:sz w:val="24"/>
        </w:rPr>
        <w:t>home</w:t>
      </w:r>
    </w:p>
    <w:p>
      <w:pPr>
        <w:spacing w:before="137"/>
        <w:ind w:left="460" w:right="0" w:firstLine="0"/>
        <w:jc w:val="left"/>
        <w:rPr>
          <w:sz w:val="24"/>
        </w:rPr>
      </w:pPr>
      <w:r>
        <w:rPr>
          <w:b/>
          <w:sz w:val="24"/>
        </w:rPr>
        <w:t>Learning</w:t>
      </w:r>
      <w:r>
        <w:rPr>
          <w:b/>
          <w:spacing w:val="-1"/>
          <w:sz w:val="24"/>
        </w:rPr>
        <w:t> </w:t>
      </w:r>
      <w:r>
        <w:rPr>
          <w:b/>
          <w:sz w:val="24"/>
        </w:rPr>
        <w:t>objectives</w:t>
      </w:r>
      <w:r>
        <w:rPr>
          <w:sz w:val="24"/>
        </w:rPr>
        <w:t>: By</w:t>
      </w:r>
      <w:r>
        <w:rPr>
          <w:spacing w:val="-3"/>
          <w:sz w:val="24"/>
        </w:rPr>
        <w:t> </w:t>
      </w:r>
      <w:r>
        <w:rPr>
          <w:sz w:val="24"/>
        </w:rPr>
        <w:t>the end</w:t>
      </w:r>
      <w:r>
        <w:rPr>
          <w:spacing w:val="-1"/>
          <w:sz w:val="24"/>
        </w:rPr>
        <w:t> </w:t>
      </w:r>
      <w:r>
        <w:rPr>
          <w:sz w:val="24"/>
        </w:rPr>
        <w:t>of</w:t>
      </w:r>
      <w:r>
        <w:rPr>
          <w:spacing w:val="-1"/>
          <w:sz w:val="24"/>
        </w:rPr>
        <w:t> </w:t>
      </w:r>
      <w:r>
        <w:rPr>
          <w:sz w:val="24"/>
        </w:rPr>
        <w:t>the</w:t>
      </w:r>
      <w:r>
        <w:rPr>
          <w:spacing w:val="-1"/>
          <w:sz w:val="24"/>
        </w:rPr>
        <w:t> </w:t>
      </w:r>
      <w:r>
        <w:rPr>
          <w:sz w:val="24"/>
        </w:rPr>
        <w:t>lesson Students should be</w:t>
      </w:r>
      <w:r>
        <w:rPr>
          <w:spacing w:val="-2"/>
          <w:sz w:val="24"/>
        </w:rPr>
        <w:t> </w:t>
      </w:r>
      <w:r>
        <w:rPr>
          <w:sz w:val="24"/>
        </w:rPr>
        <w:t>able </w:t>
      </w:r>
      <w:r>
        <w:rPr>
          <w:spacing w:val="-5"/>
          <w:sz w:val="24"/>
        </w:rPr>
        <w:t>to:</w:t>
      </w:r>
    </w:p>
    <w:p>
      <w:pPr>
        <w:pStyle w:val="ListParagraph"/>
        <w:numPr>
          <w:ilvl w:val="1"/>
          <w:numId w:val="89"/>
        </w:numPr>
        <w:tabs>
          <w:tab w:pos="1366" w:val="left" w:leader="none"/>
        </w:tabs>
        <w:spacing w:line="240" w:lineRule="auto" w:before="139" w:after="0"/>
        <w:ind w:left="1366" w:right="0" w:hanging="186"/>
        <w:jc w:val="left"/>
        <w:rPr>
          <w:sz w:val="24"/>
        </w:rPr>
      </w:pPr>
      <w:r>
        <w:rPr>
          <w:sz w:val="24"/>
        </w:rPr>
        <w:t>select</w:t>
      </w:r>
      <w:r>
        <w:rPr>
          <w:spacing w:val="-1"/>
          <w:sz w:val="24"/>
        </w:rPr>
        <w:t> </w:t>
      </w:r>
      <w:r>
        <w:rPr>
          <w:sz w:val="24"/>
        </w:rPr>
        <w:t>suitable</w:t>
      </w:r>
      <w:r>
        <w:rPr>
          <w:spacing w:val="-1"/>
          <w:sz w:val="24"/>
        </w:rPr>
        <w:t> </w:t>
      </w:r>
      <w:r>
        <w:rPr>
          <w:sz w:val="24"/>
        </w:rPr>
        <w:t>site</w:t>
      </w:r>
      <w:r>
        <w:rPr>
          <w:spacing w:val="-2"/>
          <w:sz w:val="24"/>
        </w:rPr>
        <w:t> </w:t>
      </w:r>
      <w:r>
        <w:rPr>
          <w:sz w:val="24"/>
        </w:rPr>
        <w:t>for</w:t>
      </w:r>
      <w:r>
        <w:rPr>
          <w:spacing w:val="-1"/>
          <w:sz w:val="24"/>
        </w:rPr>
        <w:t> </w:t>
      </w:r>
      <w:r>
        <w:rPr>
          <w:sz w:val="24"/>
        </w:rPr>
        <w:t>fish </w:t>
      </w:r>
      <w:r>
        <w:rPr>
          <w:spacing w:val="-4"/>
          <w:sz w:val="24"/>
        </w:rPr>
        <w:t>pond</w:t>
      </w:r>
    </w:p>
    <w:p>
      <w:pPr>
        <w:pStyle w:val="ListParagraph"/>
        <w:numPr>
          <w:ilvl w:val="1"/>
          <w:numId w:val="89"/>
        </w:numPr>
        <w:tabs>
          <w:tab w:pos="1433" w:val="left" w:leader="none"/>
        </w:tabs>
        <w:spacing w:line="240" w:lineRule="auto" w:before="137" w:after="0"/>
        <w:ind w:left="1433" w:right="0" w:hanging="253"/>
        <w:jc w:val="left"/>
        <w:rPr>
          <w:sz w:val="24"/>
        </w:rPr>
      </w:pPr>
      <w:r>
        <w:rPr>
          <w:sz w:val="24"/>
        </w:rPr>
        <w:t>identify</w:t>
      </w:r>
      <w:r>
        <w:rPr>
          <w:spacing w:val="-8"/>
          <w:sz w:val="24"/>
        </w:rPr>
        <w:t> </w:t>
      </w:r>
      <w:r>
        <w:rPr>
          <w:sz w:val="24"/>
        </w:rPr>
        <w:t>type</w:t>
      </w:r>
      <w:r>
        <w:rPr>
          <w:spacing w:val="-1"/>
          <w:sz w:val="24"/>
        </w:rPr>
        <w:t> </w:t>
      </w:r>
      <w:r>
        <w:rPr>
          <w:sz w:val="24"/>
        </w:rPr>
        <w:t>of</w:t>
      </w:r>
      <w:r>
        <w:rPr>
          <w:spacing w:val="-1"/>
          <w:sz w:val="24"/>
        </w:rPr>
        <w:t> </w:t>
      </w:r>
      <w:r>
        <w:rPr>
          <w:sz w:val="24"/>
        </w:rPr>
        <w:t>fish </w:t>
      </w:r>
      <w:r>
        <w:rPr>
          <w:spacing w:val="-4"/>
          <w:sz w:val="24"/>
        </w:rPr>
        <w:t>pond</w:t>
      </w:r>
    </w:p>
    <w:p>
      <w:pPr>
        <w:pStyle w:val="ListParagraph"/>
        <w:numPr>
          <w:ilvl w:val="1"/>
          <w:numId w:val="89"/>
        </w:numPr>
        <w:tabs>
          <w:tab w:pos="1500" w:val="left" w:leader="none"/>
        </w:tabs>
        <w:spacing w:line="240" w:lineRule="auto" w:before="139" w:after="0"/>
        <w:ind w:left="1500" w:right="0" w:hanging="320"/>
        <w:jc w:val="left"/>
        <w:rPr>
          <w:sz w:val="24"/>
        </w:rPr>
      </w:pPr>
      <w:r>
        <w:rPr>
          <w:sz w:val="24"/>
        </w:rPr>
        <w:t>identify</w:t>
      </w:r>
      <w:r>
        <w:rPr>
          <w:spacing w:val="-7"/>
          <w:sz w:val="24"/>
        </w:rPr>
        <w:t> </w:t>
      </w:r>
      <w:r>
        <w:rPr>
          <w:sz w:val="24"/>
        </w:rPr>
        <w:t>requirements</w:t>
      </w:r>
      <w:r>
        <w:rPr>
          <w:spacing w:val="-1"/>
          <w:sz w:val="24"/>
        </w:rPr>
        <w:t> </w:t>
      </w:r>
      <w:r>
        <w:rPr>
          <w:sz w:val="24"/>
        </w:rPr>
        <w:t>for</w:t>
      </w:r>
      <w:r>
        <w:rPr>
          <w:spacing w:val="-1"/>
          <w:sz w:val="24"/>
        </w:rPr>
        <w:t> </w:t>
      </w:r>
      <w:r>
        <w:rPr>
          <w:sz w:val="24"/>
        </w:rPr>
        <w:t>constructing</w:t>
      </w:r>
      <w:r>
        <w:rPr>
          <w:spacing w:val="-4"/>
          <w:sz w:val="24"/>
        </w:rPr>
        <w:t> </w:t>
      </w:r>
      <w:r>
        <w:rPr>
          <w:sz w:val="24"/>
        </w:rPr>
        <w:t>fish </w:t>
      </w:r>
      <w:r>
        <w:rPr>
          <w:spacing w:val="-4"/>
          <w:sz w:val="24"/>
        </w:rPr>
        <w:t>pond</w:t>
      </w:r>
    </w:p>
    <w:p>
      <w:pPr>
        <w:pStyle w:val="ListParagraph"/>
        <w:numPr>
          <w:ilvl w:val="1"/>
          <w:numId w:val="89"/>
        </w:numPr>
        <w:tabs>
          <w:tab w:pos="1486" w:val="left" w:leader="none"/>
        </w:tabs>
        <w:spacing w:line="240" w:lineRule="auto" w:before="137" w:after="0"/>
        <w:ind w:left="1486" w:right="0" w:hanging="306"/>
        <w:jc w:val="left"/>
        <w:rPr>
          <w:sz w:val="24"/>
        </w:rPr>
      </w:pPr>
      <w:r>
        <w:rPr>
          <w:sz w:val="24"/>
        </w:rPr>
        <w:t>practice</w:t>
      </w:r>
      <w:r>
        <w:rPr>
          <w:spacing w:val="-3"/>
          <w:sz w:val="24"/>
        </w:rPr>
        <w:t> </w:t>
      </w:r>
      <w:r>
        <w:rPr>
          <w:sz w:val="24"/>
        </w:rPr>
        <w:t>fertilization</w:t>
      </w:r>
      <w:r>
        <w:rPr>
          <w:spacing w:val="-1"/>
          <w:sz w:val="24"/>
        </w:rPr>
        <w:t> </w:t>
      </w:r>
      <w:r>
        <w:rPr>
          <w:sz w:val="24"/>
        </w:rPr>
        <w:t>and</w:t>
      </w:r>
      <w:r>
        <w:rPr>
          <w:spacing w:val="-2"/>
          <w:sz w:val="24"/>
        </w:rPr>
        <w:t> </w:t>
      </w:r>
      <w:r>
        <w:rPr>
          <w:sz w:val="24"/>
        </w:rPr>
        <w:t>liming</w:t>
      </w:r>
      <w:r>
        <w:rPr>
          <w:spacing w:val="-4"/>
          <w:sz w:val="24"/>
        </w:rPr>
        <w:t> </w:t>
      </w:r>
      <w:r>
        <w:rPr>
          <w:sz w:val="24"/>
        </w:rPr>
        <w:t>of</w:t>
      </w:r>
      <w:r>
        <w:rPr>
          <w:spacing w:val="-1"/>
          <w:sz w:val="24"/>
        </w:rPr>
        <w:t> </w:t>
      </w:r>
      <w:r>
        <w:rPr>
          <w:sz w:val="24"/>
        </w:rPr>
        <w:t>fish</w:t>
      </w:r>
      <w:r>
        <w:rPr>
          <w:spacing w:val="-1"/>
          <w:sz w:val="24"/>
        </w:rPr>
        <w:t> </w:t>
      </w:r>
      <w:r>
        <w:rPr>
          <w:sz w:val="24"/>
        </w:rPr>
        <w:t>pond</w:t>
      </w:r>
      <w:r>
        <w:rPr>
          <w:spacing w:val="-2"/>
          <w:sz w:val="24"/>
        </w:rPr>
        <w:t> </w:t>
      </w:r>
      <w:r>
        <w:rPr>
          <w:sz w:val="24"/>
        </w:rPr>
        <w:t>construction</w:t>
      </w:r>
      <w:r>
        <w:rPr>
          <w:spacing w:val="-1"/>
          <w:sz w:val="24"/>
        </w:rPr>
        <w:t> </w:t>
      </w:r>
      <w:r>
        <w:rPr>
          <w:sz w:val="24"/>
        </w:rPr>
        <w:t>before</w:t>
      </w:r>
      <w:r>
        <w:rPr>
          <w:spacing w:val="-2"/>
          <w:sz w:val="24"/>
        </w:rPr>
        <w:t> stocking</w:t>
      </w:r>
    </w:p>
    <w:p>
      <w:pPr>
        <w:pStyle w:val="ListParagraph"/>
        <w:numPr>
          <w:ilvl w:val="0"/>
          <w:numId w:val="89"/>
        </w:numPr>
        <w:tabs>
          <w:tab w:pos="598" w:val="left" w:leader="none"/>
        </w:tabs>
        <w:spacing w:line="240" w:lineRule="auto" w:before="140" w:after="0"/>
        <w:ind w:left="598" w:right="0" w:hanging="138"/>
        <w:jc w:val="left"/>
        <w:rPr>
          <w:sz w:val="24"/>
        </w:rPr>
      </w:pPr>
      <w:r>
        <w:rPr>
          <w:sz w:val="24"/>
        </w:rPr>
        <w:t>Pre-</w:t>
      </w:r>
      <w:r>
        <w:rPr>
          <w:b/>
          <w:sz w:val="24"/>
        </w:rPr>
        <w:t>requisite</w:t>
      </w:r>
      <w:r>
        <w:rPr>
          <w:sz w:val="24"/>
        </w:rPr>
        <w:t>/</w:t>
      </w:r>
      <w:r>
        <w:rPr>
          <w:b/>
          <w:sz w:val="24"/>
        </w:rPr>
        <w:t>Previous</w:t>
      </w:r>
      <w:r>
        <w:rPr>
          <w:b/>
          <w:spacing w:val="-2"/>
          <w:sz w:val="24"/>
        </w:rPr>
        <w:t> </w:t>
      </w:r>
      <w:r>
        <w:rPr>
          <w:b/>
          <w:sz w:val="24"/>
        </w:rPr>
        <w:t>Knowledge</w:t>
      </w:r>
      <w:r>
        <w:rPr>
          <w:sz w:val="24"/>
        </w:rPr>
        <w:t>:</w:t>
      </w:r>
      <w:r>
        <w:rPr>
          <w:spacing w:val="-1"/>
          <w:sz w:val="24"/>
        </w:rPr>
        <w:t> </w:t>
      </w:r>
      <w:r>
        <w:rPr>
          <w:sz w:val="24"/>
        </w:rPr>
        <w:t>Students have</w:t>
      </w:r>
      <w:r>
        <w:rPr>
          <w:spacing w:val="-2"/>
          <w:sz w:val="24"/>
        </w:rPr>
        <w:t> </w:t>
      </w:r>
      <w:r>
        <w:rPr>
          <w:sz w:val="24"/>
        </w:rPr>
        <w:t>learnt monopoly</w:t>
      </w:r>
      <w:r>
        <w:rPr>
          <w:spacing w:val="-6"/>
          <w:sz w:val="24"/>
        </w:rPr>
        <w:t> </w:t>
      </w:r>
      <w:r>
        <w:rPr>
          <w:sz w:val="24"/>
        </w:rPr>
        <w:t>of fish</w:t>
      </w:r>
      <w:r>
        <w:rPr>
          <w:spacing w:val="-1"/>
          <w:sz w:val="24"/>
        </w:rPr>
        <w:t> </w:t>
      </w:r>
      <w:r>
        <w:rPr>
          <w:sz w:val="24"/>
        </w:rPr>
        <w:t>in </w:t>
      </w:r>
      <w:r>
        <w:rPr>
          <w:spacing w:val="-2"/>
          <w:sz w:val="24"/>
        </w:rPr>
        <w:t>Biology</w:t>
      </w:r>
    </w:p>
    <w:p>
      <w:pPr>
        <w:pStyle w:val="ListParagraph"/>
        <w:numPr>
          <w:ilvl w:val="0"/>
          <w:numId w:val="89"/>
        </w:numPr>
        <w:tabs>
          <w:tab w:pos="598" w:val="left" w:leader="none"/>
        </w:tabs>
        <w:spacing w:line="240" w:lineRule="auto" w:before="137" w:after="0"/>
        <w:ind w:left="598" w:right="0" w:hanging="138"/>
        <w:jc w:val="left"/>
        <w:rPr>
          <w:sz w:val="24"/>
        </w:rPr>
      </w:pPr>
      <w:r>
        <w:rPr>
          <w:b/>
          <w:sz w:val="24"/>
        </w:rPr>
        <w:t>Learning</w:t>
      </w:r>
      <w:r>
        <w:rPr>
          <w:b/>
          <w:spacing w:val="-2"/>
          <w:sz w:val="24"/>
        </w:rPr>
        <w:t> </w:t>
      </w:r>
      <w:r>
        <w:rPr>
          <w:b/>
          <w:sz w:val="24"/>
        </w:rPr>
        <w:t>materials</w:t>
      </w:r>
      <w:r>
        <w:rPr>
          <w:sz w:val="24"/>
        </w:rPr>
        <w:t>:</w:t>
      </w:r>
      <w:r>
        <w:rPr>
          <w:spacing w:val="-1"/>
          <w:sz w:val="24"/>
        </w:rPr>
        <w:t> </w:t>
      </w:r>
      <w:r>
        <w:rPr>
          <w:sz w:val="24"/>
        </w:rPr>
        <w:t>Tarpaulin,</w:t>
      </w:r>
      <w:r>
        <w:rPr>
          <w:spacing w:val="-2"/>
          <w:sz w:val="24"/>
        </w:rPr>
        <w:t> </w:t>
      </w:r>
      <w:r>
        <w:rPr>
          <w:sz w:val="24"/>
        </w:rPr>
        <w:t>wood</w:t>
      </w:r>
      <w:r>
        <w:rPr>
          <w:spacing w:val="-1"/>
          <w:sz w:val="24"/>
        </w:rPr>
        <w:t> </w:t>
      </w:r>
      <w:r>
        <w:rPr>
          <w:sz w:val="24"/>
        </w:rPr>
        <w:t>pond,</w:t>
      </w:r>
      <w:r>
        <w:rPr>
          <w:spacing w:val="-1"/>
          <w:sz w:val="24"/>
        </w:rPr>
        <w:t> </w:t>
      </w:r>
      <w:r>
        <w:rPr>
          <w:spacing w:val="-4"/>
          <w:sz w:val="24"/>
        </w:rPr>
        <w:t>basin</w:t>
      </w:r>
    </w:p>
    <w:p>
      <w:pPr>
        <w:pStyle w:val="ListParagraph"/>
        <w:numPr>
          <w:ilvl w:val="0"/>
          <w:numId w:val="89"/>
        </w:numPr>
        <w:tabs>
          <w:tab w:pos="598" w:val="left" w:leader="none"/>
        </w:tabs>
        <w:spacing w:line="240" w:lineRule="auto" w:before="139" w:after="0"/>
        <w:ind w:left="598" w:right="0" w:hanging="138"/>
        <w:jc w:val="left"/>
        <w:rPr>
          <w:sz w:val="24"/>
        </w:rPr>
      </w:pPr>
      <w:r>
        <w:rPr>
          <w:b/>
          <w:sz w:val="24"/>
        </w:rPr>
        <w:t>Reference</w:t>
      </w:r>
      <w:r>
        <w:rPr>
          <w:sz w:val="24"/>
        </w:rPr>
        <w:t>:</w:t>
      </w:r>
      <w:r>
        <w:rPr>
          <w:spacing w:val="-4"/>
          <w:sz w:val="24"/>
        </w:rPr>
        <w:t> </w:t>
      </w:r>
      <w:r>
        <w:rPr>
          <w:sz w:val="24"/>
        </w:rPr>
        <w:t>Ditto</w:t>
      </w:r>
      <w:r>
        <w:rPr>
          <w:spacing w:val="-1"/>
          <w:sz w:val="24"/>
        </w:rPr>
        <w:t> </w:t>
      </w:r>
      <w:r>
        <w:rPr>
          <w:sz w:val="24"/>
        </w:rPr>
        <w:t>Fishery</w:t>
      </w:r>
      <w:r>
        <w:rPr>
          <w:spacing w:val="-3"/>
          <w:sz w:val="24"/>
        </w:rPr>
        <w:t> </w:t>
      </w:r>
      <w:r>
        <w:rPr>
          <w:sz w:val="24"/>
        </w:rPr>
        <w:t>Manual</w:t>
      </w:r>
      <w:r>
        <w:rPr>
          <w:spacing w:val="-1"/>
          <w:sz w:val="24"/>
        </w:rPr>
        <w:t> </w:t>
      </w:r>
      <w:r>
        <w:rPr>
          <w:sz w:val="24"/>
        </w:rPr>
        <w:t>pg4-</w:t>
      </w:r>
      <w:r>
        <w:rPr>
          <w:spacing w:val="-10"/>
          <w:sz w:val="24"/>
        </w:rPr>
        <w:t>9</w:t>
      </w:r>
    </w:p>
    <w:p>
      <w:pPr>
        <w:pStyle w:val="Heading7"/>
        <w:spacing w:before="137"/>
        <w:ind w:left="460"/>
      </w:pPr>
      <w:r>
        <w:rPr>
          <w:b w:val="0"/>
          <w:spacing w:val="-2"/>
        </w:rPr>
        <w:t>-</w:t>
      </w:r>
      <w:r>
        <w:rPr>
          <w:spacing w:val="-2"/>
        </w:rPr>
        <w:t>Introduction</w:t>
      </w:r>
    </w:p>
    <w:p>
      <w:pPr>
        <w:spacing w:before="139"/>
        <w:ind w:left="460"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37"/>
        <w:ind w:left="520"/>
      </w:pPr>
      <w:r>
        <w:rPr/>
        <w:t>The</w:t>
      </w:r>
      <w:r>
        <w:rPr>
          <w:spacing w:val="-5"/>
        </w:rPr>
        <w:t> </w:t>
      </w:r>
      <w:r>
        <w:rPr/>
        <w:t>teacher</w:t>
      </w:r>
      <w:r>
        <w:rPr>
          <w:spacing w:val="1"/>
        </w:rPr>
        <w:t> </w:t>
      </w:r>
      <w:r>
        <w:rPr/>
        <w:t>asks</w:t>
      </w:r>
      <w:r>
        <w:rPr>
          <w:spacing w:val="-1"/>
        </w:rPr>
        <w:t> </w:t>
      </w:r>
      <w:r>
        <w:rPr/>
        <w:t>questions leading</w:t>
      </w:r>
      <w:r>
        <w:rPr>
          <w:spacing w:val="-3"/>
        </w:rPr>
        <w:t> </w:t>
      </w:r>
      <w:r>
        <w:rPr/>
        <w:t>to achievement</w:t>
      </w:r>
      <w:r>
        <w:rPr>
          <w:spacing w:val="-1"/>
        </w:rPr>
        <w:t> </w:t>
      </w:r>
      <w:r>
        <w:rPr/>
        <w:t>of learning</w:t>
      </w:r>
      <w:r>
        <w:rPr>
          <w:spacing w:val="-4"/>
        </w:rPr>
        <w:t> </w:t>
      </w:r>
      <w:r>
        <w:rPr/>
        <w:t>objectives</w:t>
      </w:r>
      <w:r>
        <w:rPr>
          <w:spacing w:val="2"/>
        </w:rPr>
        <w:t> </w:t>
      </w:r>
      <w:r>
        <w:rPr/>
        <w:t>(See</w:t>
      </w:r>
      <w:r>
        <w:rPr>
          <w:spacing w:val="-2"/>
        </w:rPr>
        <w:t> </w:t>
      </w:r>
      <w:r>
        <w:rPr/>
        <w:t>Table </w:t>
      </w:r>
      <w:r>
        <w:rPr>
          <w:spacing w:val="-5"/>
        </w:rPr>
        <w:t>ii)</w:t>
      </w:r>
    </w:p>
    <w:p>
      <w:pPr>
        <w:pStyle w:val="Heading7"/>
        <w:spacing w:before="139"/>
        <w:ind w:left="460"/>
        <w:rPr>
          <w:b w:val="0"/>
        </w:rPr>
      </w:pPr>
      <w:r>
        <w:rPr/>
        <w:t>Students’</w:t>
      </w:r>
      <w:r>
        <w:rPr>
          <w:spacing w:val="-4"/>
        </w:rPr>
        <w:t> </w:t>
      </w:r>
      <w:r>
        <w:rPr>
          <w:spacing w:val="-2"/>
        </w:rPr>
        <w:t>activity</w:t>
      </w:r>
      <w:r>
        <w:rPr>
          <w:b w:val="0"/>
          <w:spacing w:val="-2"/>
        </w:rPr>
        <w:t>:</w:t>
      </w:r>
    </w:p>
    <w:p>
      <w:pPr>
        <w:pStyle w:val="BodyText"/>
        <w:spacing w:before="137"/>
        <w:ind w:left="460"/>
      </w:pPr>
      <w:r>
        <w:rPr/>
        <w:t>Students</w:t>
      </w:r>
      <w:r>
        <w:rPr>
          <w:spacing w:val="-2"/>
        </w:rPr>
        <w:t> </w:t>
      </w:r>
      <w:r>
        <w:rPr/>
        <w:t>respond</w:t>
      </w:r>
      <w:r>
        <w:rPr>
          <w:spacing w:val="-1"/>
        </w:rPr>
        <w:t> </w:t>
      </w:r>
      <w:r>
        <w:rPr/>
        <w:t>to</w:t>
      </w:r>
      <w:r>
        <w:rPr>
          <w:spacing w:val="-1"/>
        </w:rPr>
        <w:t> </w:t>
      </w:r>
      <w:r>
        <w:rPr/>
        <w:t>teacher‘s</w:t>
      </w:r>
      <w:r>
        <w:rPr>
          <w:spacing w:val="-3"/>
        </w:rPr>
        <w:t> </w:t>
      </w:r>
      <w:r>
        <w:rPr/>
        <w:t>questions (See Table</w:t>
      </w:r>
      <w:r>
        <w:rPr>
          <w:spacing w:val="-2"/>
        </w:rPr>
        <w:t> </w:t>
      </w:r>
      <w:r>
        <w:rPr>
          <w:spacing w:val="-5"/>
        </w:rPr>
        <w:t>ii)</w:t>
      </w:r>
    </w:p>
    <w:p>
      <w:pPr>
        <w:pStyle w:val="Heading7"/>
        <w:spacing w:before="140"/>
        <w:ind w:left="460"/>
        <w:rPr>
          <w:b w:val="0"/>
        </w:rPr>
      </w:pPr>
      <w:r>
        <w:rPr>
          <w:spacing w:val="-2"/>
        </w:rPr>
        <w:t>Presentation</w:t>
      </w:r>
      <w:r>
        <w:rPr>
          <w:b w:val="0"/>
          <w:spacing w:val="-2"/>
        </w:rPr>
        <w:t>:</w:t>
      </w:r>
    </w:p>
    <w:p>
      <w:pPr>
        <w:spacing w:before="136"/>
        <w:ind w:left="460"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40"/>
        <w:ind w:left="460"/>
      </w:pPr>
      <w:r>
        <w:rPr/>
        <w:t>-The</w:t>
      </w:r>
      <w:r>
        <w:rPr>
          <w:spacing w:val="-4"/>
        </w:rPr>
        <w:t> </w:t>
      </w:r>
      <w:r>
        <w:rPr/>
        <w:t>teacher</w:t>
      </w:r>
      <w:r>
        <w:rPr>
          <w:spacing w:val="-1"/>
        </w:rPr>
        <w:t> </w:t>
      </w:r>
      <w:r>
        <w:rPr/>
        <w:t>prepares</w:t>
      </w:r>
      <w:r>
        <w:rPr>
          <w:spacing w:val="-1"/>
        </w:rPr>
        <w:t> </w:t>
      </w:r>
      <w:r>
        <w:rPr/>
        <w:t>learners</w:t>
      </w:r>
      <w:r>
        <w:rPr>
          <w:spacing w:val="-1"/>
        </w:rPr>
        <w:t> </w:t>
      </w:r>
      <w:r>
        <w:rPr/>
        <w:t>into</w:t>
      </w:r>
      <w:r>
        <w:rPr>
          <w:spacing w:val="1"/>
        </w:rPr>
        <w:t> </w:t>
      </w:r>
      <w:r>
        <w:rPr/>
        <w:t>group</w:t>
      </w:r>
      <w:r>
        <w:rPr>
          <w:spacing w:val="-2"/>
        </w:rPr>
        <w:t> </w:t>
      </w:r>
      <w:r>
        <w:rPr/>
        <w:t>of</w:t>
      </w:r>
      <w:r>
        <w:rPr>
          <w:spacing w:val="-2"/>
        </w:rPr>
        <w:t> </w:t>
      </w:r>
      <w:r>
        <w:rPr>
          <w:spacing w:val="-4"/>
        </w:rPr>
        <w:t>five</w:t>
      </w:r>
    </w:p>
    <w:p>
      <w:pPr>
        <w:pStyle w:val="ListParagraph"/>
        <w:numPr>
          <w:ilvl w:val="0"/>
          <w:numId w:val="89"/>
        </w:numPr>
        <w:tabs>
          <w:tab w:pos="598" w:val="left" w:leader="none"/>
        </w:tabs>
        <w:spacing w:line="240" w:lineRule="auto" w:before="136" w:after="0"/>
        <w:ind w:left="598" w:right="0" w:hanging="138"/>
        <w:jc w:val="left"/>
        <w:rPr>
          <w:sz w:val="24"/>
        </w:rPr>
      </w:pPr>
      <w:r>
        <w:rPr>
          <w:sz w:val="24"/>
        </w:rPr>
        <w:t>The</w:t>
      </w:r>
      <w:r>
        <w:rPr>
          <w:spacing w:val="-5"/>
          <w:sz w:val="24"/>
        </w:rPr>
        <w:t> </w:t>
      </w:r>
      <w:r>
        <w:rPr>
          <w:sz w:val="24"/>
        </w:rPr>
        <w:t>teacher asks</w:t>
      </w:r>
      <w:r>
        <w:rPr>
          <w:spacing w:val="-1"/>
          <w:sz w:val="24"/>
        </w:rPr>
        <w:t> </w:t>
      </w:r>
      <w:r>
        <w:rPr>
          <w:sz w:val="24"/>
        </w:rPr>
        <w:t>learners questions</w:t>
      </w:r>
      <w:r>
        <w:rPr>
          <w:spacing w:val="-1"/>
          <w:sz w:val="24"/>
        </w:rPr>
        <w:t> </w:t>
      </w:r>
      <w:r>
        <w:rPr>
          <w:sz w:val="24"/>
        </w:rPr>
        <w:t>as</w:t>
      </w:r>
      <w:r>
        <w:rPr>
          <w:spacing w:val="-1"/>
          <w:sz w:val="24"/>
        </w:rPr>
        <w:t> </w:t>
      </w:r>
      <w:r>
        <w:rPr>
          <w:sz w:val="24"/>
        </w:rPr>
        <w:t>stated below</w:t>
      </w:r>
      <w:r>
        <w:rPr>
          <w:spacing w:val="1"/>
          <w:sz w:val="24"/>
        </w:rPr>
        <w:t> </w:t>
      </w:r>
      <w:r>
        <w:rPr>
          <w:sz w:val="24"/>
        </w:rPr>
        <w:t>(See</w:t>
      </w:r>
      <w:r>
        <w:rPr>
          <w:spacing w:val="-3"/>
          <w:sz w:val="24"/>
        </w:rPr>
        <w:t> </w:t>
      </w:r>
      <w:r>
        <w:rPr>
          <w:sz w:val="24"/>
        </w:rPr>
        <w:t>Table</w:t>
      </w:r>
      <w:r>
        <w:rPr>
          <w:spacing w:val="-1"/>
          <w:sz w:val="24"/>
        </w:rPr>
        <w:t> </w:t>
      </w:r>
      <w:r>
        <w:rPr>
          <w:spacing w:val="-5"/>
          <w:sz w:val="24"/>
        </w:rPr>
        <w:t>ii)</w:t>
      </w:r>
    </w:p>
    <w:p>
      <w:pPr>
        <w:spacing w:after="0" w:line="240" w:lineRule="auto"/>
        <w:jc w:val="left"/>
        <w:rPr>
          <w:sz w:val="24"/>
        </w:rPr>
        <w:sectPr>
          <w:pgSz w:w="12240" w:h="15840"/>
          <w:pgMar w:header="0" w:footer="1068" w:top="1720" w:bottom="1260" w:left="980" w:right="420"/>
        </w:sectPr>
      </w:pPr>
    </w:p>
    <w:p>
      <w:pPr>
        <w:tabs>
          <w:tab w:pos="4780" w:val="left" w:leader="none"/>
        </w:tabs>
        <w:spacing w:before="67"/>
        <w:ind w:left="580" w:right="0" w:firstLine="0"/>
        <w:jc w:val="left"/>
        <w:rPr>
          <w:b/>
          <w:sz w:val="24"/>
        </w:rPr>
      </w:pPr>
      <w:r>
        <w:rPr>
          <w:b/>
          <w:sz w:val="24"/>
        </w:rPr>
        <w:t>Table </w:t>
      </w:r>
      <w:r>
        <w:rPr>
          <w:b/>
          <w:spacing w:val="-5"/>
          <w:sz w:val="24"/>
        </w:rPr>
        <w:t>ii</w:t>
      </w:r>
      <w:r>
        <w:rPr>
          <w:b/>
          <w:sz w:val="24"/>
        </w:rPr>
        <w:tab/>
        <w:t>LESSON</w:t>
      </w:r>
      <w:r>
        <w:rPr>
          <w:b/>
          <w:spacing w:val="-3"/>
          <w:sz w:val="24"/>
        </w:rPr>
        <w:t> </w:t>
      </w:r>
      <w:r>
        <w:rPr>
          <w:b/>
          <w:spacing w:val="-2"/>
          <w:sz w:val="24"/>
        </w:rPr>
        <w:t>DEVELOPMENT</w:t>
      </w:r>
    </w:p>
    <w:p>
      <w:pPr>
        <w:pStyle w:val="BodyText"/>
        <w:rPr>
          <w:b/>
          <w:sz w:val="12"/>
        </w:rPr>
      </w:pPr>
    </w:p>
    <w:tbl>
      <w:tblPr>
        <w:tblW w:w="0" w:type="auto"/>
        <w:jc w:val="left"/>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80"/>
        <w:gridCol w:w="4506"/>
      </w:tblGrid>
      <w:tr>
        <w:trPr>
          <w:trHeight w:val="554" w:hRule="atLeast"/>
        </w:trPr>
        <w:tc>
          <w:tcPr>
            <w:tcW w:w="5480" w:type="dxa"/>
          </w:tcPr>
          <w:p>
            <w:pPr>
              <w:pStyle w:val="TableParagraph"/>
              <w:spacing w:line="275" w:lineRule="exact"/>
              <w:ind w:left="105"/>
              <w:rPr>
                <w:b/>
                <w:sz w:val="24"/>
              </w:rPr>
            </w:pPr>
            <w:r>
              <w:rPr>
                <w:b/>
                <w:sz w:val="24"/>
              </w:rPr>
              <w:t>Teacher’s</w:t>
            </w:r>
            <w:r>
              <w:rPr>
                <w:b/>
                <w:spacing w:val="-8"/>
                <w:sz w:val="24"/>
              </w:rPr>
              <w:t> </w:t>
            </w:r>
            <w:r>
              <w:rPr>
                <w:b/>
                <w:spacing w:val="-2"/>
                <w:sz w:val="24"/>
              </w:rPr>
              <w:t>activity</w:t>
            </w:r>
          </w:p>
        </w:tc>
        <w:tc>
          <w:tcPr>
            <w:tcW w:w="4506" w:type="dxa"/>
          </w:tcPr>
          <w:p>
            <w:pPr>
              <w:pStyle w:val="TableParagraph"/>
              <w:spacing w:line="275" w:lineRule="exact"/>
              <w:ind w:left="107"/>
              <w:rPr>
                <w:b/>
                <w:sz w:val="24"/>
              </w:rPr>
            </w:pPr>
            <w:r>
              <w:rPr>
                <w:b/>
                <w:sz w:val="24"/>
              </w:rPr>
              <w:t>Student’s</w:t>
            </w:r>
            <w:r>
              <w:rPr>
                <w:b/>
                <w:spacing w:val="-7"/>
                <w:sz w:val="24"/>
              </w:rPr>
              <w:t> </w:t>
            </w:r>
            <w:r>
              <w:rPr>
                <w:b/>
                <w:spacing w:val="-2"/>
                <w:sz w:val="24"/>
              </w:rPr>
              <w:t>Activity</w:t>
            </w:r>
          </w:p>
        </w:tc>
      </w:tr>
      <w:tr>
        <w:trPr>
          <w:trHeight w:val="9632" w:hRule="atLeast"/>
        </w:trPr>
        <w:tc>
          <w:tcPr>
            <w:tcW w:w="5480" w:type="dxa"/>
          </w:tcPr>
          <w:p>
            <w:pPr>
              <w:pStyle w:val="TableParagraph"/>
              <w:spacing w:line="268" w:lineRule="exact"/>
              <w:ind w:left="105"/>
              <w:rPr>
                <w:sz w:val="24"/>
              </w:rPr>
            </w:pPr>
            <w:r>
              <w:rPr>
                <w:b/>
                <w:sz w:val="24"/>
              </w:rPr>
              <w:t>Introduction:</w:t>
            </w:r>
            <w:r>
              <w:rPr>
                <w:b/>
                <w:spacing w:val="-3"/>
                <w:sz w:val="24"/>
              </w:rPr>
              <w:t> </w:t>
            </w:r>
            <w:r>
              <w:rPr>
                <w:spacing w:val="-2"/>
                <w:sz w:val="24"/>
              </w:rPr>
              <w:t>(question/instruction)</w:t>
            </w:r>
          </w:p>
          <w:p>
            <w:pPr>
              <w:pStyle w:val="TableParagraph"/>
              <w:rPr>
                <w:b/>
                <w:sz w:val="24"/>
              </w:rPr>
            </w:pPr>
          </w:p>
          <w:p>
            <w:pPr>
              <w:pStyle w:val="TableParagraph"/>
              <w:numPr>
                <w:ilvl w:val="0"/>
                <w:numId w:val="95"/>
              </w:numPr>
              <w:tabs>
                <w:tab w:pos="825" w:val="left" w:leader="none"/>
              </w:tabs>
              <w:spacing w:line="240" w:lineRule="auto" w:before="0" w:after="0"/>
              <w:ind w:left="825" w:right="0" w:hanging="360"/>
              <w:jc w:val="left"/>
              <w:rPr>
                <w:sz w:val="24"/>
              </w:rPr>
            </w:pPr>
            <w:r>
              <w:rPr>
                <w:sz w:val="24"/>
              </w:rPr>
              <w:t>List</w:t>
            </w:r>
            <w:r>
              <w:rPr>
                <w:spacing w:val="-2"/>
                <w:sz w:val="24"/>
              </w:rPr>
              <w:t> </w:t>
            </w:r>
            <w:r>
              <w:rPr>
                <w:sz w:val="24"/>
              </w:rPr>
              <w:t>type</w:t>
            </w:r>
            <w:r>
              <w:rPr>
                <w:spacing w:val="-2"/>
                <w:sz w:val="24"/>
              </w:rPr>
              <w:t> </w:t>
            </w:r>
            <w:r>
              <w:rPr>
                <w:sz w:val="24"/>
              </w:rPr>
              <w:t>of</w:t>
            </w:r>
            <w:r>
              <w:rPr>
                <w:spacing w:val="-1"/>
                <w:sz w:val="24"/>
              </w:rPr>
              <w:t> </w:t>
            </w:r>
            <w:r>
              <w:rPr>
                <w:spacing w:val="-2"/>
                <w:sz w:val="24"/>
              </w:rPr>
              <w:t>soil?</w:t>
            </w:r>
          </w:p>
          <w:p>
            <w:pPr>
              <w:pStyle w:val="TableParagraph"/>
              <w:numPr>
                <w:ilvl w:val="0"/>
                <w:numId w:val="95"/>
              </w:numPr>
              <w:tabs>
                <w:tab w:pos="825" w:val="left" w:leader="none"/>
              </w:tabs>
              <w:spacing w:line="240" w:lineRule="auto" w:before="0" w:after="0"/>
              <w:ind w:left="825" w:right="0" w:hanging="360"/>
              <w:jc w:val="left"/>
              <w:rPr>
                <w:sz w:val="24"/>
              </w:rPr>
            </w:pPr>
            <w:r>
              <w:rPr>
                <w:sz w:val="24"/>
              </w:rPr>
              <w:t>List</w:t>
            </w:r>
            <w:r>
              <w:rPr>
                <w:spacing w:val="-2"/>
                <w:sz w:val="24"/>
              </w:rPr>
              <w:t> </w:t>
            </w:r>
            <w:r>
              <w:rPr>
                <w:sz w:val="24"/>
              </w:rPr>
              <w:t>type</w:t>
            </w:r>
            <w:r>
              <w:rPr>
                <w:spacing w:val="-2"/>
                <w:sz w:val="24"/>
              </w:rPr>
              <w:t> </w:t>
            </w:r>
            <w:r>
              <w:rPr>
                <w:sz w:val="24"/>
              </w:rPr>
              <w:t>of</w:t>
            </w:r>
            <w:r>
              <w:rPr>
                <w:spacing w:val="-2"/>
                <w:sz w:val="24"/>
              </w:rPr>
              <w:t> </w:t>
            </w:r>
            <w:r>
              <w:rPr>
                <w:sz w:val="24"/>
              </w:rPr>
              <w:t>land</w:t>
            </w:r>
            <w:r>
              <w:rPr>
                <w:spacing w:val="1"/>
                <w:sz w:val="24"/>
              </w:rPr>
              <w:t> </w:t>
            </w:r>
            <w:r>
              <w:rPr>
                <w:spacing w:val="-2"/>
                <w:sz w:val="24"/>
              </w:rPr>
              <w:t>forms?</w:t>
            </w:r>
          </w:p>
          <w:p>
            <w:pPr>
              <w:pStyle w:val="TableParagraph"/>
              <w:numPr>
                <w:ilvl w:val="0"/>
                <w:numId w:val="95"/>
              </w:numPr>
              <w:tabs>
                <w:tab w:pos="825" w:val="left" w:leader="none"/>
              </w:tabs>
              <w:spacing w:line="240" w:lineRule="auto" w:before="0" w:after="0"/>
              <w:ind w:left="825" w:right="0" w:hanging="360"/>
              <w:jc w:val="left"/>
              <w:rPr>
                <w:sz w:val="24"/>
              </w:rPr>
            </w:pPr>
            <w:r>
              <w:rPr>
                <w:sz w:val="24"/>
              </w:rPr>
              <w:t>List</w:t>
            </w:r>
            <w:r>
              <w:rPr>
                <w:spacing w:val="-2"/>
                <w:sz w:val="24"/>
              </w:rPr>
              <w:t> </w:t>
            </w:r>
            <w:r>
              <w:rPr>
                <w:sz w:val="24"/>
              </w:rPr>
              <w:t>requirements</w:t>
            </w:r>
            <w:r>
              <w:rPr>
                <w:spacing w:val="-1"/>
                <w:sz w:val="24"/>
              </w:rPr>
              <w:t> </w:t>
            </w:r>
            <w:r>
              <w:rPr>
                <w:sz w:val="24"/>
              </w:rPr>
              <w:t>for</w:t>
            </w:r>
            <w:r>
              <w:rPr>
                <w:spacing w:val="-1"/>
                <w:sz w:val="24"/>
              </w:rPr>
              <w:t> </w:t>
            </w:r>
            <w:r>
              <w:rPr>
                <w:sz w:val="24"/>
              </w:rPr>
              <w:t>establishing</w:t>
            </w:r>
            <w:r>
              <w:rPr>
                <w:spacing w:val="-3"/>
                <w:sz w:val="24"/>
              </w:rPr>
              <w:t> </w:t>
            </w:r>
            <w:r>
              <w:rPr>
                <w:sz w:val="24"/>
              </w:rPr>
              <w:t>fish</w:t>
            </w:r>
            <w:r>
              <w:rPr>
                <w:spacing w:val="-1"/>
                <w:sz w:val="24"/>
              </w:rPr>
              <w:t> </w:t>
            </w:r>
            <w:r>
              <w:rPr>
                <w:spacing w:val="-2"/>
                <w:sz w:val="24"/>
              </w:rPr>
              <w:t>pond?</w:t>
            </w:r>
          </w:p>
          <w:p>
            <w:pPr>
              <w:pStyle w:val="TableParagraph"/>
              <w:spacing w:before="4"/>
              <w:rPr>
                <w:b/>
                <w:sz w:val="24"/>
              </w:rPr>
            </w:pPr>
          </w:p>
          <w:p>
            <w:pPr>
              <w:pStyle w:val="TableParagraph"/>
              <w:spacing w:line="274" w:lineRule="exact" w:before="1"/>
              <w:ind w:left="225"/>
              <w:rPr>
                <w:b/>
                <w:sz w:val="24"/>
              </w:rPr>
            </w:pPr>
            <w:r>
              <w:rPr>
                <w:b/>
                <w:sz w:val="24"/>
              </w:rPr>
              <w:t>Lesson</w:t>
            </w:r>
            <w:r>
              <w:rPr>
                <w:b/>
                <w:spacing w:val="-2"/>
                <w:sz w:val="24"/>
              </w:rPr>
              <w:t> Development</w:t>
            </w:r>
          </w:p>
          <w:p>
            <w:pPr>
              <w:pStyle w:val="TableParagraph"/>
              <w:ind w:left="105"/>
              <w:rPr>
                <w:sz w:val="24"/>
              </w:rPr>
            </w:pPr>
            <w:r>
              <w:rPr>
                <w:sz w:val="24"/>
              </w:rPr>
              <w:t>Step</w:t>
            </w:r>
            <w:r>
              <w:rPr>
                <w:spacing w:val="-4"/>
                <w:sz w:val="24"/>
              </w:rPr>
              <w:t> </w:t>
            </w:r>
            <w:r>
              <w:rPr>
                <w:sz w:val="24"/>
              </w:rPr>
              <w:t>i.</w:t>
            </w:r>
            <w:r>
              <w:rPr>
                <w:spacing w:val="40"/>
                <w:sz w:val="24"/>
              </w:rPr>
              <w:t> </w:t>
            </w:r>
            <w:r>
              <w:rPr>
                <w:sz w:val="24"/>
              </w:rPr>
              <w:t>Requirements</w:t>
            </w:r>
            <w:r>
              <w:rPr>
                <w:spacing w:val="-4"/>
                <w:sz w:val="24"/>
              </w:rPr>
              <w:t> </w:t>
            </w:r>
            <w:r>
              <w:rPr>
                <w:sz w:val="24"/>
              </w:rPr>
              <w:t>needed</w:t>
            </w:r>
            <w:r>
              <w:rPr>
                <w:spacing w:val="-4"/>
                <w:sz w:val="24"/>
              </w:rPr>
              <w:t> </w:t>
            </w:r>
            <w:r>
              <w:rPr>
                <w:sz w:val="24"/>
              </w:rPr>
              <w:t>for</w:t>
            </w:r>
            <w:r>
              <w:rPr>
                <w:spacing w:val="-6"/>
                <w:sz w:val="24"/>
              </w:rPr>
              <w:t> </w:t>
            </w:r>
            <w:r>
              <w:rPr>
                <w:sz w:val="24"/>
              </w:rPr>
              <w:t>selecting</w:t>
            </w:r>
            <w:r>
              <w:rPr>
                <w:spacing w:val="-7"/>
                <w:sz w:val="24"/>
              </w:rPr>
              <w:t> </w:t>
            </w:r>
            <w:r>
              <w:rPr>
                <w:sz w:val="24"/>
              </w:rPr>
              <w:t>suitable</w:t>
            </w:r>
            <w:r>
              <w:rPr>
                <w:spacing w:val="-5"/>
                <w:sz w:val="24"/>
              </w:rPr>
              <w:t> </w:t>
            </w:r>
            <w:r>
              <w:rPr>
                <w:sz w:val="24"/>
              </w:rPr>
              <w:t>site for fish pond</w:t>
            </w:r>
          </w:p>
          <w:p>
            <w:pPr>
              <w:pStyle w:val="TableParagraph"/>
              <w:ind w:left="105"/>
              <w:rPr>
                <w:sz w:val="24"/>
              </w:rPr>
            </w:pPr>
            <w:r>
              <w:rPr>
                <w:sz w:val="24"/>
              </w:rPr>
              <w:t>Step</w:t>
            </w:r>
            <w:r>
              <w:rPr>
                <w:spacing w:val="55"/>
                <w:sz w:val="24"/>
              </w:rPr>
              <w:t> </w:t>
            </w:r>
            <w:r>
              <w:rPr>
                <w:sz w:val="24"/>
              </w:rPr>
              <w:t>ii</w:t>
            </w:r>
            <w:r>
              <w:rPr>
                <w:spacing w:val="-1"/>
                <w:sz w:val="24"/>
              </w:rPr>
              <w:t> </w:t>
            </w:r>
            <w:r>
              <w:rPr>
                <w:sz w:val="24"/>
              </w:rPr>
              <w:t>Types</w:t>
            </w:r>
            <w:r>
              <w:rPr>
                <w:spacing w:val="-1"/>
                <w:sz w:val="24"/>
              </w:rPr>
              <w:t> </w:t>
            </w:r>
            <w:r>
              <w:rPr>
                <w:sz w:val="24"/>
              </w:rPr>
              <w:t>of</w:t>
            </w:r>
            <w:r>
              <w:rPr>
                <w:spacing w:val="-1"/>
                <w:sz w:val="24"/>
              </w:rPr>
              <w:t> </w:t>
            </w:r>
            <w:r>
              <w:rPr>
                <w:sz w:val="24"/>
              </w:rPr>
              <w:t>fish</w:t>
            </w:r>
            <w:r>
              <w:rPr>
                <w:spacing w:val="-1"/>
                <w:sz w:val="24"/>
              </w:rPr>
              <w:t> </w:t>
            </w:r>
            <w:r>
              <w:rPr>
                <w:spacing w:val="-4"/>
                <w:sz w:val="24"/>
              </w:rPr>
              <w:t>pond</w:t>
            </w:r>
          </w:p>
          <w:p>
            <w:pPr>
              <w:pStyle w:val="TableParagraph"/>
              <w:ind w:left="105"/>
              <w:rPr>
                <w:sz w:val="24"/>
              </w:rPr>
            </w:pPr>
            <w:r>
              <w:rPr>
                <w:sz w:val="24"/>
              </w:rPr>
              <w:t>Step</w:t>
            </w:r>
            <w:r>
              <w:rPr>
                <w:spacing w:val="-1"/>
                <w:sz w:val="24"/>
              </w:rPr>
              <w:t> </w:t>
            </w:r>
            <w:r>
              <w:rPr>
                <w:sz w:val="24"/>
              </w:rPr>
              <w:t>iii.</w:t>
            </w:r>
            <w:r>
              <w:rPr>
                <w:spacing w:val="-1"/>
                <w:sz w:val="24"/>
              </w:rPr>
              <w:t> </w:t>
            </w:r>
            <w:r>
              <w:rPr>
                <w:sz w:val="24"/>
              </w:rPr>
              <w:t>Requirement for</w:t>
            </w:r>
            <w:r>
              <w:rPr>
                <w:spacing w:val="-2"/>
                <w:sz w:val="24"/>
              </w:rPr>
              <w:t> </w:t>
            </w:r>
            <w:r>
              <w:rPr>
                <w:sz w:val="24"/>
              </w:rPr>
              <w:t>fish</w:t>
            </w:r>
            <w:r>
              <w:rPr>
                <w:spacing w:val="-1"/>
                <w:sz w:val="24"/>
              </w:rPr>
              <w:t> </w:t>
            </w:r>
            <w:r>
              <w:rPr>
                <w:sz w:val="24"/>
              </w:rPr>
              <w:t>pond </w:t>
            </w:r>
            <w:r>
              <w:rPr>
                <w:spacing w:val="-2"/>
                <w:sz w:val="24"/>
              </w:rPr>
              <w:t>construction</w:t>
            </w:r>
          </w:p>
          <w:p>
            <w:pPr>
              <w:pStyle w:val="TableParagraph"/>
              <w:ind w:left="165"/>
              <w:rPr>
                <w:sz w:val="24"/>
              </w:rPr>
            </w:pPr>
            <w:r>
              <w:rPr>
                <w:sz w:val="24"/>
              </w:rPr>
              <w:t>Step</w:t>
            </w:r>
            <w:r>
              <w:rPr>
                <w:spacing w:val="-1"/>
                <w:sz w:val="24"/>
              </w:rPr>
              <w:t> </w:t>
            </w:r>
            <w:r>
              <w:rPr>
                <w:sz w:val="24"/>
              </w:rPr>
              <w:t>iv</w:t>
            </w:r>
            <w:r>
              <w:rPr>
                <w:spacing w:val="-1"/>
                <w:sz w:val="24"/>
              </w:rPr>
              <w:t> </w:t>
            </w:r>
            <w:r>
              <w:rPr>
                <w:sz w:val="24"/>
              </w:rPr>
              <w:t>Fertilization</w:t>
            </w:r>
            <w:r>
              <w:rPr>
                <w:spacing w:val="-1"/>
                <w:sz w:val="24"/>
              </w:rPr>
              <w:t> </w:t>
            </w:r>
            <w:r>
              <w:rPr>
                <w:sz w:val="24"/>
              </w:rPr>
              <w:t>and</w:t>
            </w:r>
            <w:r>
              <w:rPr>
                <w:spacing w:val="-1"/>
                <w:sz w:val="24"/>
              </w:rPr>
              <w:t> </w:t>
            </w:r>
            <w:r>
              <w:rPr>
                <w:sz w:val="24"/>
              </w:rPr>
              <w:t>liming</w:t>
            </w:r>
            <w:r>
              <w:rPr>
                <w:spacing w:val="-4"/>
                <w:sz w:val="24"/>
              </w:rPr>
              <w:t> </w:t>
            </w:r>
            <w:r>
              <w:rPr>
                <w:sz w:val="24"/>
              </w:rPr>
              <w:t>practices</w:t>
            </w:r>
            <w:r>
              <w:rPr>
                <w:spacing w:val="-1"/>
                <w:sz w:val="24"/>
              </w:rPr>
              <w:t> </w:t>
            </w:r>
            <w:r>
              <w:rPr>
                <w:sz w:val="24"/>
              </w:rPr>
              <w:t>in</w:t>
            </w:r>
            <w:r>
              <w:rPr>
                <w:spacing w:val="-1"/>
                <w:sz w:val="24"/>
              </w:rPr>
              <w:t> </w:t>
            </w:r>
            <w:r>
              <w:rPr>
                <w:sz w:val="24"/>
              </w:rPr>
              <w:t>fish </w:t>
            </w:r>
            <w:r>
              <w:rPr>
                <w:spacing w:val="-2"/>
                <w:sz w:val="24"/>
              </w:rPr>
              <w:t>pond.</w:t>
            </w:r>
          </w:p>
          <w:p>
            <w:pPr>
              <w:pStyle w:val="TableParagraph"/>
              <w:spacing w:before="3"/>
              <w:rPr>
                <w:b/>
                <w:sz w:val="24"/>
              </w:rPr>
            </w:pPr>
          </w:p>
          <w:p>
            <w:pPr>
              <w:pStyle w:val="TableParagraph"/>
              <w:spacing w:line="274" w:lineRule="exact"/>
              <w:ind w:left="105"/>
              <w:rPr>
                <w:b/>
                <w:sz w:val="24"/>
              </w:rPr>
            </w:pPr>
            <w:r>
              <w:rPr>
                <w:b/>
                <w:sz w:val="24"/>
              </w:rPr>
              <w:t>Evaluation</w:t>
            </w:r>
            <w:r>
              <w:rPr>
                <w:b/>
                <w:spacing w:val="1"/>
                <w:sz w:val="24"/>
              </w:rPr>
              <w:t> </w:t>
            </w:r>
            <w:r>
              <w:rPr>
                <w:b/>
                <w:spacing w:val="-2"/>
                <w:sz w:val="24"/>
              </w:rPr>
              <w:t>(Question/instruction)</w:t>
            </w:r>
          </w:p>
          <w:p>
            <w:pPr>
              <w:pStyle w:val="TableParagraph"/>
              <w:ind w:left="105" w:right="85"/>
              <w:rPr>
                <w:sz w:val="24"/>
              </w:rPr>
            </w:pPr>
            <w:r>
              <w:rPr>
                <w:sz w:val="24"/>
              </w:rPr>
              <w:t>i.</w:t>
            </w:r>
            <w:r>
              <w:rPr>
                <w:spacing w:val="-4"/>
                <w:sz w:val="24"/>
              </w:rPr>
              <w:t> </w:t>
            </w:r>
            <w:r>
              <w:rPr>
                <w:sz w:val="24"/>
              </w:rPr>
              <w:t>List</w:t>
            </w:r>
            <w:r>
              <w:rPr>
                <w:spacing w:val="-6"/>
                <w:sz w:val="24"/>
              </w:rPr>
              <w:t> </w:t>
            </w:r>
            <w:r>
              <w:rPr>
                <w:sz w:val="24"/>
              </w:rPr>
              <w:t>requirements</w:t>
            </w:r>
            <w:r>
              <w:rPr>
                <w:spacing w:val="-6"/>
                <w:sz w:val="24"/>
              </w:rPr>
              <w:t> </w:t>
            </w:r>
            <w:r>
              <w:rPr>
                <w:sz w:val="24"/>
              </w:rPr>
              <w:t>needed</w:t>
            </w:r>
            <w:r>
              <w:rPr>
                <w:spacing w:val="-6"/>
                <w:sz w:val="24"/>
              </w:rPr>
              <w:t> </w:t>
            </w:r>
            <w:r>
              <w:rPr>
                <w:sz w:val="24"/>
              </w:rPr>
              <w:t>for</w:t>
            </w:r>
            <w:r>
              <w:rPr>
                <w:spacing w:val="-8"/>
                <w:sz w:val="24"/>
              </w:rPr>
              <w:t> </w:t>
            </w:r>
            <w:r>
              <w:rPr>
                <w:sz w:val="24"/>
              </w:rPr>
              <w:t>selecting</w:t>
            </w:r>
            <w:r>
              <w:rPr>
                <w:spacing w:val="-8"/>
                <w:sz w:val="24"/>
              </w:rPr>
              <w:t> </w:t>
            </w:r>
            <w:r>
              <w:rPr>
                <w:sz w:val="24"/>
              </w:rPr>
              <w:t>suitable</w:t>
            </w:r>
            <w:r>
              <w:rPr>
                <w:spacing w:val="-7"/>
                <w:sz w:val="24"/>
              </w:rPr>
              <w:t> </w:t>
            </w:r>
            <w:r>
              <w:rPr>
                <w:sz w:val="24"/>
              </w:rPr>
              <w:t>site for fish pond?</w:t>
            </w:r>
          </w:p>
          <w:p>
            <w:pPr>
              <w:pStyle w:val="TableParagraph"/>
              <w:ind w:left="165"/>
              <w:rPr>
                <w:sz w:val="24"/>
              </w:rPr>
            </w:pPr>
            <w:r>
              <w:rPr>
                <w:sz w:val="24"/>
              </w:rPr>
              <w:t>ii List</w:t>
            </w:r>
            <w:r>
              <w:rPr>
                <w:spacing w:val="-2"/>
                <w:sz w:val="24"/>
              </w:rPr>
              <w:t> </w:t>
            </w:r>
            <w:r>
              <w:rPr>
                <w:sz w:val="24"/>
              </w:rPr>
              <w:t>type</w:t>
            </w:r>
            <w:r>
              <w:rPr>
                <w:spacing w:val="-3"/>
                <w:sz w:val="24"/>
              </w:rPr>
              <w:t> </w:t>
            </w:r>
            <w:r>
              <w:rPr>
                <w:sz w:val="24"/>
              </w:rPr>
              <w:t>of</w:t>
            </w:r>
            <w:r>
              <w:rPr>
                <w:spacing w:val="-2"/>
                <w:sz w:val="24"/>
              </w:rPr>
              <w:t> </w:t>
            </w:r>
            <w:r>
              <w:rPr>
                <w:sz w:val="24"/>
              </w:rPr>
              <w:t>fish</w:t>
            </w:r>
            <w:r>
              <w:rPr>
                <w:spacing w:val="-1"/>
                <w:sz w:val="24"/>
              </w:rPr>
              <w:t> </w:t>
            </w:r>
            <w:r>
              <w:rPr>
                <w:spacing w:val="-2"/>
                <w:sz w:val="24"/>
              </w:rPr>
              <w:t>pond?</w:t>
            </w:r>
          </w:p>
          <w:p>
            <w:pPr>
              <w:pStyle w:val="TableParagraph"/>
              <w:numPr>
                <w:ilvl w:val="0"/>
                <w:numId w:val="96"/>
              </w:numPr>
              <w:tabs>
                <w:tab w:pos="425" w:val="left" w:leader="none"/>
              </w:tabs>
              <w:spacing w:line="240" w:lineRule="auto" w:before="0" w:after="0"/>
              <w:ind w:left="105" w:right="1452" w:firstLine="0"/>
              <w:jc w:val="left"/>
              <w:rPr>
                <w:sz w:val="24"/>
              </w:rPr>
            </w:pPr>
            <w:r>
              <w:rPr>
                <w:sz w:val="24"/>
              </w:rPr>
              <w:t>Outline</w:t>
            </w:r>
            <w:r>
              <w:rPr>
                <w:spacing w:val="-8"/>
                <w:sz w:val="24"/>
              </w:rPr>
              <w:t> </w:t>
            </w:r>
            <w:r>
              <w:rPr>
                <w:sz w:val="24"/>
              </w:rPr>
              <w:t>the</w:t>
            </w:r>
            <w:r>
              <w:rPr>
                <w:spacing w:val="-9"/>
                <w:sz w:val="24"/>
              </w:rPr>
              <w:t> </w:t>
            </w:r>
            <w:r>
              <w:rPr>
                <w:sz w:val="24"/>
              </w:rPr>
              <w:t>requirement</w:t>
            </w:r>
            <w:r>
              <w:rPr>
                <w:spacing w:val="-8"/>
                <w:sz w:val="24"/>
              </w:rPr>
              <w:t> </w:t>
            </w:r>
            <w:r>
              <w:rPr>
                <w:sz w:val="24"/>
              </w:rPr>
              <w:t>for</w:t>
            </w:r>
            <w:r>
              <w:rPr>
                <w:spacing w:val="-9"/>
                <w:sz w:val="24"/>
              </w:rPr>
              <w:t> </w:t>
            </w:r>
            <w:r>
              <w:rPr>
                <w:sz w:val="24"/>
              </w:rPr>
              <w:t>fish</w:t>
            </w:r>
            <w:r>
              <w:rPr>
                <w:spacing w:val="-8"/>
                <w:sz w:val="24"/>
              </w:rPr>
              <w:t> </w:t>
            </w:r>
            <w:r>
              <w:rPr>
                <w:sz w:val="24"/>
              </w:rPr>
              <w:t>pond </w:t>
            </w:r>
            <w:r>
              <w:rPr>
                <w:spacing w:val="-2"/>
                <w:sz w:val="24"/>
              </w:rPr>
              <w:t>construction?</w:t>
            </w:r>
          </w:p>
          <w:p>
            <w:pPr>
              <w:pStyle w:val="TableParagraph"/>
              <w:numPr>
                <w:ilvl w:val="0"/>
                <w:numId w:val="96"/>
              </w:numPr>
              <w:tabs>
                <w:tab w:pos="411" w:val="left" w:leader="none"/>
              </w:tabs>
              <w:spacing w:line="240" w:lineRule="auto" w:before="0" w:after="0"/>
              <w:ind w:left="105" w:right="402" w:firstLine="0"/>
              <w:jc w:val="left"/>
              <w:rPr>
                <w:sz w:val="24"/>
              </w:rPr>
            </w:pPr>
            <w:r>
              <w:rPr>
                <w:sz w:val="24"/>
              </w:rPr>
              <w:t>Demonstrate</w:t>
            </w:r>
            <w:r>
              <w:rPr>
                <w:spacing w:val="-8"/>
                <w:sz w:val="24"/>
              </w:rPr>
              <w:t> </w:t>
            </w:r>
            <w:r>
              <w:rPr>
                <w:sz w:val="24"/>
              </w:rPr>
              <w:t>fertilization</w:t>
            </w:r>
            <w:r>
              <w:rPr>
                <w:spacing w:val="-8"/>
                <w:sz w:val="24"/>
              </w:rPr>
              <w:t> </w:t>
            </w:r>
            <w:r>
              <w:rPr>
                <w:sz w:val="24"/>
              </w:rPr>
              <w:t>and</w:t>
            </w:r>
            <w:r>
              <w:rPr>
                <w:spacing w:val="-8"/>
                <w:sz w:val="24"/>
              </w:rPr>
              <w:t> </w:t>
            </w:r>
            <w:r>
              <w:rPr>
                <w:sz w:val="24"/>
              </w:rPr>
              <w:t>liming</w:t>
            </w:r>
            <w:r>
              <w:rPr>
                <w:spacing w:val="-10"/>
                <w:sz w:val="24"/>
              </w:rPr>
              <w:t> </w:t>
            </w:r>
            <w:r>
              <w:rPr>
                <w:sz w:val="24"/>
              </w:rPr>
              <w:t>practices</w:t>
            </w:r>
            <w:r>
              <w:rPr>
                <w:spacing w:val="-8"/>
                <w:sz w:val="24"/>
              </w:rPr>
              <w:t> </w:t>
            </w:r>
            <w:r>
              <w:rPr>
                <w:sz w:val="24"/>
              </w:rPr>
              <w:t>in fish pond.</w:t>
            </w:r>
          </w:p>
          <w:p>
            <w:pPr>
              <w:pStyle w:val="TableParagraph"/>
              <w:spacing w:before="274"/>
              <w:ind w:left="105"/>
              <w:rPr>
                <w:sz w:val="24"/>
              </w:rPr>
            </w:pPr>
            <w:r>
              <w:rPr>
                <w:b/>
                <w:sz w:val="24"/>
              </w:rPr>
              <w:t>Conclusion:</w:t>
            </w:r>
            <w:r>
              <w:rPr>
                <w:b/>
                <w:spacing w:val="-7"/>
                <w:sz w:val="24"/>
              </w:rPr>
              <w:t> </w:t>
            </w:r>
            <w:r>
              <w:rPr>
                <w:sz w:val="24"/>
              </w:rPr>
              <w:t>The</w:t>
            </w:r>
            <w:r>
              <w:rPr>
                <w:spacing w:val="-8"/>
                <w:sz w:val="24"/>
              </w:rPr>
              <w:t> </w:t>
            </w:r>
            <w:r>
              <w:rPr>
                <w:sz w:val="24"/>
              </w:rPr>
              <w:t>teacher</w:t>
            </w:r>
            <w:r>
              <w:rPr>
                <w:spacing w:val="-5"/>
                <w:sz w:val="24"/>
              </w:rPr>
              <w:t> </w:t>
            </w:r>
            <w:r>
              <w:rPr>
                <w:sz w:val="24"/>
              </w:rPr>
              <w:t>concludes</w:t>
            </w:r>
            <w:r>
              <w:rPr>
                <w:spacing w:val="-6"/>
                <w:sz w:val="24"/>
              </w:rPr>
              <w:t> </w:t>
            </w:r>
            <w:r>
              <w:rPr>
                <w:sz w:val="24"/>
              </w:rPr>
              <w:t>the</w:t>
            </w:r>
            <w:r>
              <w:rPr>
                <w:spacing w:val="-6"/>
                <w:sz w:val="24"/>
              </w:rPr>
              <w:t> </w:t>
            </w:r>
            <w:r>
              <w:rPr>
                <w:sz w:val="24"/>
              </w:rPr>
              <w:t>lesson</w:t>
            </w:r>
            <w:r>
              <w:rPr>
                <w:spacing w:val="-6"/>
                <w:sz w:val="24"/>
              </w:rPr>
              <w:t> </w:t>
            </w:r>
            <w:r>
              <w:rPr>
                <w:sz w:val="24"/>
              </w:rPr>
              <w:t>by highlighting the main points.</w:t>
            </w:r>
          </w:p>
          <w:p>
            <w:pPr>
              <w:pStyle w:val="TableParagraph"/>
              <w:spacing w:line="274" w:lineRule="exact" w:before="5"/>
              <w:ind w:left="105"/>
              <w:rPr>
                <w:b/>
                <w:sz w:val="24"/>
              </w:rPr>
            </w:pPr>
            <w:r>
              <w:rPr>
                <w:b/>
                <w:sz w:val="24"/>
              </w:rPr>
              <w:t>Assignment</w:t>
            </w:r>
            <w:r>
              <w:rPr>
                <w:b/>
                <w:spacing w:val="-1"/>
                <w:sz w:val="24"/>
              </w:rPr>
              <w:t> </w:t>
            </w:r>
            <w:r>
              <w:rPr>
                <w:b/>
                <w:sz w:val="24"/>
              </w:rPr>
              <w:t>/Take</w:t>
            </w:r>
            <w:r>
              <w:rPr>
                <w:b/>
                <w:spacing w:val="-2"/>
                <w:sz w:val="24"/>
              </w:rPr>
              <w:t> </w:t>
            </w:r>
            <w:r>
              <w:rPr>
                <w:b/>
                <w:sz w:val="24"/>
              </w:rPr>
              <w:t>Home</w:t>
            </w:r>
            <w:r>
              <w:rPr>
                <w:b/>
                <w:spacing w:val="-1"/>
                <w:sz w:val="24"/>
              </w:rPr>
              <w:t> </w:t>
            </w:r>
            <w:r>
              <w:rPr>
                <w:b/>
                <w:spacing w:val="-2"/>
                <w:sz w:val="24"/>
              </w:rPr>
              <w:t>Project</w:t>
            </w:r>
          </w:p>
          <w:p>
            <w:pPr>
              <w:pStyle w:val="TableParagraph"/>
              <w:spacing w:line="274" w:lineRule="exact"/>
              <w:ind w:left="105"/>
              <w:rPr>
                <w:sz w:val="24"/>
              </w:rPr>
            </w:pPr>
            <w:r>
              <w:rPr>
                <w:sz w:val="24"/>
              </w:rPr>
              <w:t>Teacher</w:t>
            </w:r>
            <w:r>
              <w:rPr>
                <w:spacing w:val="-2"/>
                <w:sz w:val="24"/>
              </w:rPr>
              <w:t> </w:t>
            </w:r>
            <w:r>
              <w:rPr>
                <w:sz w:val="24"/>
              </w:rPr>
              <w:t>write</w:t>
            </w:r>
            <w:r>
              <w:rPr>
                <w:spacing w:val="-1"/>
                <w:sz w:val="24"/>
              </w:rPr>
              <w:t> </w:t>
            </w:r>
            <w:r>
              <w:rPr>
                <w:sz w:val="24"/>
              </w:rPr>
              <w:t>assignment</w:t>
            </w:r>
            <w:r>
              <w:rPr>
                <w:spacing w:val="-1"/>
                <w:sz w:val="24"/>
              </w:rPr>
              <w:t> </w:t>
            </w:r>
            <w:r>
              <w:rPr>
                <w:sz w:val="24"/>
              </w:rPr>
              <w:t>on</w:t>
            </w:r>
            <w:r>
              <w:rPr>
                <w:spacing w:val="-2"/>
                <w:sz w:val="24"/>
              </w:rPr>
              <w:t> </w:t>
            </w:r>
            <w:r>
              <w:rPr>
                <w:sz w:val="24"/>
              </w:rPr>
              <w:t>chalk</w:t>
            </w:r>
            <w:r>
              <w:rPr>
                <w:spacing w:val="-1"/>
                <w:sz w:val="24"/>
              </w:rPr>
              <w:t> </w:t>
            </w:r>
            <w:r>
              <w:rPr>
                <w:spacing w:val="-2"/>
                <w:sz w:val="24"/>
              </w:rPr>
              <w:t>board</w:t>
            </w:r>
          </w:p>
        </w:tc>
        <w:tc>
          <w:tcPr>
            <w:tcW w:w="4506" w:type="dxa"/>
          </w:tcPr>
          <w:p>
            <w:pPr>
              <w:pStyle w:val="TableParagraph"/>
              <w:ind w:left="107" w:right="1910"/>
              <w:rPr>
                <w:b/>
                <w:sz w:val="24"/>
              </w:rPr>
            </w:pPr>
            <w:r>
              <w:rPr>
                <w:b/>
                <w:sz w:val="24"/>
              </w:rPr>
              <w:t>Introduction:</w:t>
            </w:r>
            <w:r>
              <w:rPr>
                <w:b/>
                <w:spacing w:val="-15"/>
                <w:sz w:val="24"/>
              </w:rPr>
              <w:t> </w:t>
            </w:r>
            <w:r>
              <w:rPr>
                <w:b/>
                <w:sz w:val="24"/>
              </w:rPr>
              <w:t>(Expected </w:t>
            </w:r>
            <w:r>
              <w:rPr>
                <w:b/>
                <w:spacing w:val="-2"/>
                <w:sz w:val="24"/>
              </w:rPr>
              <w:t>response/answer)</w:t>
            </w:r>
          </w:p>
          <w:p>
            <w:pPr>
              <w:pStyle w:val="TableParagraph"/>
              <w:numPr>
                <w:ilvl w:val="0"/>
                <w:numId w:val="97"/>
              </w:numPr>
              <w:tabs>
                <w:tab w:pos="597" w:val="left" w:leader="none"/>
              </w:tabs>
              <w:spacing w:line="240" w:lineRule="auto" w:before="267" w:after="0"/>
              <w:ind w:left="597" w:right="0" w:hanging="360"/>
              <w:jc w:val="left"/>
              <w:rPr>
                <w:sz w:val="24"/>
              </w:rPr>
            </w:pPr>
            <w:r>
              <w:rPr>
                <w:sz w:val="24"/>
              </w:rPr>
              <w:t>Sandy, loamy</w:t>
            </w:r>
            <w:r>
              <w:rPr>
                <w:spacing w:val="-4"/>
                <w:sz w:val="24"/>
              </w:rPr>
              <w:t> </w:t>
            </w:r>
            <w:r>
              <w:rPr>
                <w:sz w:val="24"/>
              </w:rPr>
              <w:t>and</w:t>
            </w:r>
            <w:r>
              <w:rPr>
                <w:spacing w:val="2"/>
                <w:sz w:val="24"/>
              </w:rPr>
              <w:t> </w:t>
            </w:r>
            <w:r>
              <w:rPr>
                <w:sz w:val="24"/>
              </w:rPr>
              <w:t>clay</w:t>
            </w:r>
            <w:r>
              <w:rPr>
                <w:spacing w:val="-4"/>
                <w:sz w:val="24"/>
              </w:rPr>
              <w:t> soil</w:t>
            </w:r>
          </w:p>
          <w:p>
            <w:pPr>
              <w:pStyle w:val="TableParagraph"/>
              <w:numPr>
                <w:ilvl w:val="0"/>
                <w:numId w:val="97"/>
              </w:numPr>
              <w:tabs>
                <w:tab w:pos="597" w:val="left" w:leader="none"/>
              </w:tabs>
              <w:spacing w:line="240" w:lineRule="auto" w:before="1" w:after="0"/>
              <w:ind w:left="597" w:right="133" w:hanging="360"/>
              <w:jc w:val="left"/>
              <w:rPr>
                <w:sz w:val="24"/>
              </w:rPr>
            </w:pPr>
            <w:r>
              <w:rPr>
                <w:sz w:val="24"/>
              </w:rPr>
              <w:t>Undulated</w:t>
            </w:r>
            <w:r>
              <w:rPr>
                <w:spacing w:val="40"/>
                <w:sz w:val="24"/>
              </w:rPr>
              <w:t> </w:t>
            </w:r>
            <w:r>
              <w:rPr>
                <w:sz w:val="24"/>
              </w:rPr>
              <w:t>land</w:t>
            </w:r>
            <w:r>
              <w:rPr>
                <w:spacing w:val="-7"/>
                <w:sz w:val="24"/>
              </w:rPr>
              <w:t> </w:t>
            </w:r>
            <w:r>
              <w:rPr>
                <w:sz w:val="24"/>
              </w:rPr>
              <w:t>form,/flat</w:t>
            </w:r>
            <w:r>
              <w:rPr>
                <w:spacing w:val="-7"/>
                <w:sz w:val="24"/>
              </w:rPr>
              <w:t> </w:t>
            </w:r>
            <w:r>
              <w:rPr>
                <w:sz w:val="24"/>
              </w:rPr>
              <w:t>land</w:t>
            </w:r>
            <w:r>
              <w:rPr>
                <w:spacing w:val="-7"/>
                <w:sz w:val="24"/>
              </w:rPr>
              <w:t> </w:t>
            </w:r>
            <w:r>
              <w:rPr>
                <w:sz w:val="24"/>
              </w:rPr>
              <w:t>form</w:t>
            </w:r>
            <w:r>
              <w:rPr>
                <w:spacing w:val="-7"/>
                <w:sz w:val="24"/>
              </w:rPr>
              <w:t> </w:t>
            </w:r>
            <w:r>
              <w:rPr>
                <w:sz w:val="24"/>
              </w:rPr>
              <w:t>or high land and low land</w:t>
            </w:r>
          </w:p>
          <w:p>
            <w:pPr>
              <w:pStyle w:val="TableParagraph"/>
              <w:numPr>
                <w:ilvl w:val="0"/>
                <w:numId w:val="97"/>
              </w:numPr>
              <w:tabs>
                <w:tab w:pos="597" w:val="left" w:leader="none"/>
              </w:tabs>
              <w:spacing w:line="240" w:lineRule="auto" w:before="0" w:after="0"/>
              <w:ind w:left="597" w:right="0" w:hanging="360"/>
              <w:jc w:val="left"/>
              <w:rPr>
                <w:sz w:val="24"/>
              </w:rPr>
            </w:pPr>
            <w:r>
              <w:rPr>
                <w:sz w:val="24"/>
              </w:rPr>
              <w:t>i. Proximity</w:t>
            </w:r>
            <w:r>
              <w:rPr>
                <w:spacing w:val="-8"/>
                <w:sz w:val="24"/>
              </w:rPr>
              <w:t> </w:t>
            </w:r>
            <w:r>
              <w:rPr>
                <w:sz w:val="24"/>
              </w:rPr>
              <w:t>to</w:t>
            </w:r>
            <w:r>
              <w:rPr>
                <w:spacing w:val="1"/>
                <w:sz w:val="24"/>
              </w:rPr>
              <w:t> </w:t>
            </w:r>
            <w:r>
              <w:rPr>
                <w:sz w:val="24"/>
              </w:rPr>
              <w:t>water</w:t>
            </w:r>
            <w:r>
              <w:rPr>
                <w:spacing w:val="1"/>
                <w:sz w:val="24"/>
              </w:rPr>
              <w:t> </w:t>
            </w:r>
            <w:r>
              <w:rPr>
                <w:spacing w:val="-2"/>
                <w:sz w:val="24"/>
              </w:rPr>
              <w:t>source</w:t>
            </w:r>
          </w:p>
          <w:p>
            <w:pPr>
              <w:pStyle w:val="TableParagraph"/>
              <w:numPr>
                <w:ilvl w:val="1"/>
                <w:numId w:val="97"/>
              </w:numPr>
              <w:tabs>
                <w:tab w:pos="850" w:val="left" w:leader="none"/>
              </w:tabs>
              <w:spacing w:line="240" w:lineRule="auto" w:before="0" w:after="0"/>
              <w:ind w:left="850" w:right="0" w:hanging="253"/>
              <w:jc w:val="left"/>
              <w:rPr>
                <w:sz w:val="24"/>
              </w:rPr>
            </w:pPr>
            <w:r>
              <w:rPr>
                <w:sz w:val="24"/>
              </w:rPr>
              <w:t>Soil/</w:t>
            </w:r>
            <w:r>
              <w:rPr>
                <w:spacing w:val="-2"/>
                <w:sz w:val="24"/>
              </w:rPr>
              <w:t> </w:t>
            </w:r>
            <w:r>
              <w:rPr>
                <w:sz w:val="24"/>
              </w:rPr>
              <w:t>land </w:t>
            </w:r>
            <w:r>
              <w:rPr>
                <w:spacing w:val="-4"/>
                <w:sz w:val="24"/>
              </w:rPr>
              <w:t>form</w:t>
            </w:r>
          </w:p>
          <w:p>
            <w:pPr>
              <w:pStyle w:val="TableParagraph"/>
              <w:numPr>
                <w:ilvl w:val="1"/>
                <w:numId w:val="97"/>
              </w:numPr>
              <w:tabs>
                <w:tab w:pos="917" w:val="left" w:leader="none"/>
              </w:tabs>
              <w:spacing w:line="240" w:lineRule="auto" w:before="0" w:after="0"/>
              <w:ind w:left="917" w:right="0" w:hanging="320"/>
              <w:jc w:val="left"/>
              <w:rPr>
                <w:sz w:val="24"/>
              </w:rPr>
            </w:pPr>
            <w:r>
              <w:rPr>
                <w:spacing w:val="-2"/>
                <w:sz w:val="24"/>
              </w:rPr>
              <w:t>Market</w:t>
            </w:r>
          </w:p>
          <w:p>
            <w:pPr>
              <w:pStyle w:val="TableParagraph"/>
              <w:numPr>
                <w:ilvl w:val="1"/>
                <w:numId w:val="97"/>
              </w:numPr>
              <w:tabs>
                <w:tab w:pos="903" w:val="left" w:leader="none"/>
              </w:tabs>
              <w:spacing w:line="240" w:lineRule="auto" w:before="0" w:after="0"/>
              <w:ind w:left="903" w:right="0" w:hanging="306"/>
              <w:jc w:val="left"/>
              <w:rPr>
                <w:sz w:val="24"/>
              </w:rPr>
            </w:pPr>
            <w:r>
              <w:rPr>
                <w:sz w:val="24"/>
              </w:rPr>
              <w:t>Availability</w:t>
            </w:r>
            <w:r>
              <w:rPr>
                <w:spacing w:val="-5"/>
                <w:sz w:val="24"/>
              </w:rPr>
              <w:t> </w:t>
            </w:r>
            <w:r>
              <w:rPr>
                <w:sz w:val="24"/>
              </w:rPr>
              <w:t>of fish input</w:t>
            </w:r>
            <w:r>
              <w:rPr>
                <w:spacing w:val="1"/>
                <w:sz w:val="24"/>
              </w:rPr>
              <w:t> </w:t>
            </w:r>
            <w:r>
              <w:rPr>
                <w:spacing w:val="-4"/>
                <w:sz w:val="24"/>
              </w:rPr>
              <w:t>etc.</w:t>
            </w:r>
          </w:p>
          <w:p>
            <w:pPr>
              <w:pStyle w:val="TableParagraph"/>
              <w:spacing w:before="5"/>
              <w:rPr>
                <w:b/>
                <w:sz w:val="24"/>
              </w:rPr>
            </w:pPr>
          </w:p>
          <w:p>
            <w:pPr>
              <w:pStyle w:val="TableParagraph"/>
              <w:ind w:left="597"/>
              <w:rPr>
                <w:b/>
                <w:sz w:val="24"/>
              </w:rPr>
            </w:pPr>
            <w:r>
              <w:rPr>
                <w:b/>
                <w:sz w:val="24"/>
              </w:rPr>
              <w:t>Lesson</w:t>
            </w:r>
            <w:r>
              <w:rPr>
                <w:b/>
                <w:spacing w:val="-15"/>
                <w:sz w:val="24"/>
              </w:rPr>
              <w:t> </w:t>
            </w:r>
            <w:r>
              <w:rPr>
                <w:b/>
                <w:sz w:val="24"/>
              </w:rPr>
              <w:t>Development</w:t>
            </w:r>
            <w:r>
              <w:rPr>
                <w:b/>
                <w:spacing w:val="-15"/>
                <w:sz w:val="24"/>
              </w:rPr>
              <w:t> </w:t>
            </w:r>
            <w:r>
              <w:rPr>
                <w:b/>
                <w:sz w:val="24"/>
              </w:rPr>
              <w:t>(expected </w:t>
            </w:r>
            <w:r>
              <w:rPr>
                <w:b/>
                <w:spacing w:val="-2"/>
                <w:sz w:val="24"/>
              </w:rPr>
              <w:t>response/answer)</w:t>
            </w:r>
          </w:p>
          <w:p>
            <w:pPr>
              <w:pStyle w:val="TableParagraph"/>
              <w:numPr>
                <w:ilvl w:val="0"/>
                <w:numId w:val="98"/>
              </w:numPr>
              <w:tabs>
                <w:tab w:pos="506" w:val="left" w:leader="none"/>
              </w:tabs>
              <w:spacing w:line="271" w:lineRule="exact" w:before="0" w:after="0"/>
              <w:ind w:left="506" w:right="0" w:hanging="360"/>
              <w:jc w:val="left"/>
              <w:rPr>
                <w:sz w:val="24"/>
              </w:rPr>
            </w:pPr>
            <w:r>
              <w:rPr>
                <w:sz w:val="24"/>
              </w:rPr>
              <w:t>i.</w:t>
            </w:r>
            <w:r>
              <w:rPr>
                <w:spacing w:val="1"/>
                <w:sz w:val="24"/>
              </w:rPr>
              <w:t> </w:t>
            </w:r>
            <w:r>
              <w:rPr>
                <w:sz w:val="24"/>
              </w:rPr>
              <w:t>Proximity</w:t>
            </w:r>
            <w:r>
              <w:rPr>
                <w:spacing w:val="-7"/>
                <w:sz w:val="24"/>
              </w:rPr>
              <w:t> </w:t>
            </w:r>
            <w:r>
              <w:rPr>
                <w:spacing w:val="-2"/>
                <w:sz w:val="24"/>
              </w:rPr>
              <w:t>female</w:t>
            </w:r>
          </w:p>
          <w:p>
            <w:pPr>
              <w:pStyle w:val="TableParagraph"/>
              <w:numPr>
                <w:ilvl w:val="1"/>
                <w:numId w:val="98"/>
              </w:numPr>
              <w:tabs>
                <w:tab w:pos="759" w:val="left" w:leader="none"/>
              </w:tabs>
              <w:spacing w:line="240" w:lineRule="auto" w:before="2" w:after="0"/>
              <w:ind w:left="759" w:right="0" w:hanging="253"/>
              <w:jc w:val="left"/>
              <w:rPr>
                <w:sz w:val="24"/>
              </w:rPr>
            </w:pPr>
            <w:r>
              <w:rPr>
                <w:sz w:val="24"/>
              </w:rPr>
              <w:t>Retentive</w:t>
            </w:r>
            <w:r>
              <w:rPr>
                <w:spacing w:val="-2"/>
                <w:sz w:val="24"/>
              </w:rPr>
              <w:t> </w:t>
            </w:r>
            <w:r>
              <w:rPr>
                <w:spacing w:val="-4"/>
                <w:sz w:val="24"/>
              </w:rPr>
              <w:t>soil</w:t>
            </w:r>
          </w:p>
          <w:p>
            <w:pPr>
              <w:pStyle w:val="TableParagraph"/>
              <w:numPr>
                <w:ilvl w:val="1"/>
                <w:numId w:val="98"/>
              </w:numPr>
              <w:tabs>
                <w:tab w:pos="826" w:val="left" w:leader="none"/>
              </w:tabs>
              <w:spacing w:line="240" w:lineRule="auto" w:before="200" w:after="0"/>
              <w:ind w:left="826" w:right="0" w:hanging="320"/>
              <w:jc w:val="left"/>
              <w:rPr>
                <w:sz w:val="24"/>
              </w:rPr>
            </w:pPr>
            <w:r>
              <w:rPr>
                <w:sz w:val="24"/>
              </w:rPr>
              <w:t>Adequate</w:t>
            </w:r>
            <w:r>
              <w:rPr>
                <w:spacing w:val="58"/>
                <w:sz w:val="24"/>
              </w:rPr>
              <w:t> </w:t>
            </w:r>
            <w:r>
              <w:rPr>
                <w:spacing w:val="-2"/>
                <w:sz w:val="24"/>
              </w:rPr>
              <w:t>topography</w:t>
            </w:r>
          </w:p>
          <w:p>
            <w:pPr>
              <w:pStyle w:val="TableParagraph"/>
              <w:numPr>
                <w:ilvl w:val="1"/>
                <w:numId w:val="98"/>
              </w:numPr>
              <w:tabs>
                <w:tab w:pos="812" w:val="left" w:leader="none"/>
              </w:tabs>
              <w:spacing w:line="240" w:lineRule="auto" w:before="199" w:after="0"/>
              <w:ind w:left="812" w:right="0" w:hanging="306"/>
              <w:jc w:val="left"/>
              <w:rPr>
                <w:sz w:val="24"/>
              </w:rPr>
            </w:pPr>
            <w:r>
              <w:rPr>
                <w:sz w:val="24"/>
              </w:rPr>
              <w:t>Water</w:t>
            </w:r>
            <w:r>
              <w:rPr>
                <w:spacing w:val="-2"/>
                <w:sz w:val="24"/>
              </w:rPr>
              <w:t> </w:t>
            </w:r>
            <w:r>
              <w:rPr>
                <w:sz w:val="24"/>
              </w:rPr>
              <w:t>source</w:t>
            </w:r>
            <w:r>
              <w:rPr>
                <w:spacing w:val="-1"/>
                <w:sz w:val="24"/>
              </w:rPr>
              <w:t> </w:t>
            </w:r>
            <w:r>
              <w:rPr>
                <w:sz w:val="24"/>
              </w:rPr>
              <w:t>most not be </w:t>
            </w:r>
            <w:r>
              <w:rPr>
                <w:spacing w:val="-2"/>
                <w:sz w:val="24"/>
              </w:rPr>
              <w:t>polluted</w:t>
            </w:r>
          </w:p>
          <w:p>
            <w:pPr>
              <w:pStyle w:val="TableParagraph"/>
              <w:numPr>
                <w:ilvl w:val="1"/>
                <w:numId w:val="98"/>
              </w:numPr>
              <w:tabs>
                <w:tab w:pos="746" w:val="left" w:leader="none"/>
              </w:tabs>
              <w:spacing w:line="240" w:lineRule="auto" w:before="202" w:after="0"/>
              <w:ind w:left="746" w:right="0" w:hanging="240"/>
              <w:jc w:val="left"/>
              <w:rPr>
                <w:sz w:val="24"/>
              </w:rPr>
            </w:pPr>
            <w:r>
              <w:rPr>
                <w:sz w:val="24"/>
              </w:rPr>
              <w:t>Require</w:t>
            </w:r>
            <w:r>
              <w:rPr>
                <w:spacing w:val="-2"/>
                <w:sz w:val="24"/>
              </w:rPr>
              <w:t> </w:t>
            </w:r>
            <w:r>
              <w:rPr>
                <w:sz w:val="24"/>
              </w:rPr>
              <w:t>suitable</w:t>
            </w:r>
            <w:r>
              <w:rPr>
                <w:spacing w:val="-1"/>
                <w:sz w:val="24"/>
              </w:rPr>
              <w:t> </w:t>
            </w:r>
            <w:r>
              <w:rPr>
                <w:spacing w:val="-2"/>
                <w:sz w:val="24"/>
              </w:rPr>
              <w:t>drainages</w:t>
            </w:r>
          </w:p>
          <w:p>
            <w:pPr>
              <w:pStyle w:val="TableParagraph"/>
              <w:numPr>
                <w:ilvl w:val="0"/>
                <w:numId w:val="98"/>
              </w:numPr>
              <w:tabs>
                <w:tab w:pos="407" w:val="left" w:leader="none"/>
              </w:tabs>
              <w:spacing w:line="240" w:lineRule="auto" w:before="197" w:after="0"/>
              <w:ind w:left="407" w:right="0" w:hanging="300"/>
              <w:jc w:val="left"/>
              <w:rPr>
                <w:sz w:val="24"/>
              </w:rPr>
            </w:pPr>
            <w:r>
              <w:rPr>
                <w:sz w:val="24"/>
              </w:rPr>
              <w:t>i.</w:t>
            </w:r>
            <w:r>
              <w:rPr>
                <w:spacing w:val="-2"/>
                <w:sz w:val="24"/>
              </w:rPr>
              <w:t> </w:t>
            </w:r>
            <w:r>
              <w:rPr>
                <w:sz w:val="24"/>
              </w:rPr>
              <w:t>Concrete</w:t>
            </w:r>
            <w:r>
              <w:rPr>
                <w:spacing w:val="-2"/>
                <w:sz w:val="24"/>
              </w:rPr>
              <w:t> </w:t>
            </w:r>
            <w:r>
              <w:rPr>
                <w:sz w:val="24"/>
              </w:rPr>
              <w:t>fish</w:t>
            </w:r>
            <w:r>
              <w:rPr>
                <w:spacing w:val="-1"/>
                <w:sz w:val="24"/>
              </w:rPr>
              <w:t> </w:t>
            </w:r>
            <w:r>
              <w:rPr>
                <w:spacing w:val="-4"/>
                <w:sz w:val="24"/>
              </w:rPr>
              <w:t>pond</w:t>
            </w:r>
          </w:p>
          <w:p>
            <w:pPr>
              <w:pStyle w:val="TableParagraph"/>
              <w:numPr>
                <w:ilvl w:val="1"/>
                <w:numId w:val="98"/>
              </w:numPr>
              <w:tabs>
                <w:tab w:pos="600" w:val="left" w:leader="none"/>
              </w:tabs>
              <w:spacing w:line="240" w:lineRule="auto" w:before="0" w:after="0"/>
              <w:ind w:left="600" w:right="0" w:hanging="253"/>
              <w:jc w:val="left"/>
              <w:rPr>
                <w:sz w:val="24"/>
              </w:rPr>
            </w:pPr>
            <w:r>
              <w:rPr>
                <w:sz w:val="24"/>
              </w:rPr>
              <w:t>Earthen</w:t>
            </w:r>
            <w:r>
              <w:rPr>
                <w:spacing w:val="-2"/>
                <w:sz w:val="24"/>
              </w:rPr>
              <w:t> </w:t>
            </w:r>
            <w:r>
              <w:rPr>
                <w:sz w:val="24"/>
              </w:rPr>
              <w:t>fish</w:t>
            </w:r>
            <w:r>
              <w:rPr>
                <w:spacing w:val="-2"/>
                <w:sz w:val="24"/>
              </w:rPr>
              <w:t> </w:t>
            </w:r>
            <w:r>
              <w:rPr>
                <w:spacing w:val="-4"/>
                <w:sz w:val="24"/>
              </w:rPr>
              <w:t>pond</w:t>
            </w:r>
          </w:p>
          <w:p>
            <w:pPr>
              <w:pStyle w:val="TableParagraph"/>
              <w:numPr>
                <w:ilvl w:val="1"/>
                <w:numId w:val="98"/>
              </w:numPr>
              <w:tabs>
                <w:tab w:pos="607" w:val="left" w:leader="none"/>
              </w:tabs>
              <w:spacing w:line="240" w:lineRule="auto" w:before="0" w:after="0"/>
              <w:ind w:left="607" w:right="0" w:hanging="320"/>
              <w:jc w:val="left"/>
              <w:rPr>
                <w:sz w:val="24"/>
              </w:rPr>
            </w:pPr>
            <w:r>
              <w:rPr>
                <w:sz w:val="24"/>
              </w:rPr>
              <w:t>Plastic/fiber</w:t>
            </w:r>
            <w:r>
              <w:rPr>
                <w:spacing w:val="-2"/>
                <w:sz w:val="24"/>
              </w:rPr>
              <w:t> </w:t>
            </w:r>
            <w:r>
              <w:rPr>
                <w:spacing w:val="-4"/>
                <w:sz w:val="24"/>
              </w:rPr>
              <w:t>tank</w:t>
            </w:r>
          </w:p>
          <w:p>
            <w:pPr>
              <w:pStyle w:val="TableParagraph"/>
              <w:numPr>
                <w:ilvl w:val="1"/>
                <w:numId w:val="98"/>
              </w:numPr>
              <w:tabs>
                <w:tab w:pos="593" w:val="left" w:leader="none"/>
              </w:tabs>
              <w:spacing w:line="240" w:lineRule="auto" w:before="0" w:after="0"/>
              <w:ind w:left="593" w:right="0" w:hanging="306"/>
              <w:jc w:val="left"/>
              <w:rPr>
                <w:sz w:val="24"/>
              </w:rPr>
            </w:pPr>
            <w:r>
              <w:rPr>
                <w:spacing w:val="-2"/>
                <w:sz w:val="24"/>
              </w:rPr>
              <w:t>Tarpaulin</w:t>
            </w:r>
          </w:p>
          <w:p>
            <w:pPr>
              <w:pStyle w:val="TableParagraph"/>
              <w:numPr>
                <w:ilvl w:val="0"/>
                <w:numId w:val="98"/>
              </w:numPr>
              <w:tabs>
                <w:tab w:pos="347" w:val="left" w:leader="none"/>
                <w:tab w:pos="2921" w:val="left" w:leader="none"/>
              </w:tabs>
              <w:spacing w:line="240" w:lineRule="auto" w:before="0" w:after="0"/>
              <w:ind w:left="107" w:right="167" w:firstLine="0"/>
              <w:jc w:val="left"/>
              <w:rPr>
                <w:sz w:val="24"/>
              </w:rPr>
            </w:pPr>
            <w:r>
              <w:rPr>
                <w:sz w:val="24"/>
              </w:rPr>
              <w:t>The requirement for fish pond constructions (see fishery</w:t>
              <w:tab/>
              <w:t>manual</w:t>
            </w:r>
            <w:r>
              <w:rPr>
                <w:spacing w:val="-15"/>
                <w:sz w:val="24"/>
              </w:rPr>
              <w:t> </w:t>
            </w:r>
            <w:r>
              <w:rPr>
                <w:sz w:val="24"/>
              </w:rPr>
              <w:t>pg4-8)</w:t>
            </w:r>
          </w:p>
          <w:p>
            <w:pPr>
              <w:pStyle w:val="TableParagraph"/>
              <w:numPr>
                <w:ilvl w:val="0"/>
                <w:numId w:val="98"/>
              </w:numPr>
              <w:tabs>
                <w:tab w:pos="347" w:val="left" w:leader="none"/>
                <w:tab w:pos="2338" w:val="left" w:leader="none"/>
              </w:tabs>
              <w:spacing w:line="240" w:lineRule="auto" w:before="0" w:after="0"/>
              <w:ind w:left="107" w:right="448" w:firstLine="0"/>
              <w:jc w:val="left"/>
              <w:rPr>
                <w:sz w:val="24"/>
              </w:rPr>
            </w:pPr>
            <w:r>
              <w:rPr>
                <w:sz w:val="24"/>
              </w:rPr>
              <w:t>Demonstrate fertilization and liming practice (see fishery</w:t>
              <w:tab/>
              <w:t>manual</w:t>
            </w:r>
            <w:r>
              <w:rPr>
                <w:spacing w:val="-15"/>
                <w:sz w:val="24"/>
              </w:rPr>
              <w:t> </w:t>
            </w:r>
            <w:r>
              <w:rPr>
                <w:sz w:val="24"/>
              </w:rPr>
              <w:t>pg18-24).</w:t>
            </w:r>
          </w:p>
          <w:p>
            <w:pPr>
              <w:pStyle w:val="TableParagraph"/>
              <w:spacing w:before="5"/>
              <w:rPr>
                <w:b/>
                <w:sz w:val="24"/>
              </w:rPr>
            </w:pPr>
          </w:p>
          <w:p>
            <w:pPr>
              <w:pStyle w:val="TableParagraph"/>
              <w:spacing w:line="274" w:lineRule="exact"/>
              <w:ind w:left="107"/>
              <w:rPr>
                <w:b/>
                <w:sz w:val="24"/>
              </w:rPr>
            </w:pPr>
            <w:r>
              <w:rPr>
                <w:b/>
                <w:sz w:val="24"/>
              </w:rPr>
              <w:t>Assignment</w:t>
            </w:r>
            <w:r>
              <w:rPr>
                <w:b/>
                <w:spacing w:val="-1"/>
                <w:sz w:val="24"/>
              </w:rPr>
              <w:t> </w:t>
            </w:r>
            <w:r>
              <w:rPr>
                <w:b/>
                <w:sz w:val="24"/>
              </w:rPr>
              <w:t>/Take</w:t>
            </w:r>
            <w:r>
              <w:rPr>
                <w:b/>
                <w:spacing w:val="-2"/>
                <w:sz w:val="24"/>
              </w:rPr>
              <w:t> </w:t>
            </w:r>
            <w:r>
              <w:rPr>
                <w:b/>
                <w:sz w:val="24"/>
              </w:rPr>
              <w:t>Home</w:t>
            </w:r>
            <w:r>
              <w:rPr>
                <w:b/>
                <w:spacing w:val="-1"/>
                <w:sz w:val="24"/>
              </w:rPr>
              <w:t> </w:t>
            </w:r>
            <w:r>
              <w:rPr>
                <w:b/>
                <w:spacing w:val="-2"/>
                <w:sz w:val="24"/>
              </w:rPr>
              <w:t>Project</w:t>
            </w:r>
          </w:p>
          <w:p>
            <w:pPr>
              <w:pStyle w:val="TableParagraph"/>
              <w:numPr>
                <w:ilvl w:val="0"/>
                <w:numId w:val="99"/>
              </w:numPr>
              <w:tabs>
                <w:tab w:pos="827" w:val="left" w:leader="none"/>
                <w:tab w:pos="1187" w:val="left" w:leader="none"/>
              </w:tabs>
              <w:spacing w:line="240" w:lineRule="auto" w:before="0" w:after="0"/>
              <w:ind w:left="1187" w:right="609" w:hanging="720"/>
              <w:jc w:val="left"/>
              <w:rPr>
                <w:sz w:val="24"/>
              </w:rPr>
            </w:pPr>
            <w:r>
              <w:rPr>
                <w:sz w:val="24"/>
              </w:rPr>
              <w:t>Construct</w:t>
            </w:r>
            <w:r>
              <w:rPr>
                <w:spacing w:val="-8"/>
                <w:sz w:val="24"/>
              </w:rPr>
              <w:t> </w:t>
            </w:r>
            <w:r>
              <w:rPr>
                <w:sz w:val="24"/>
              </w:rPr>
              <w:t>any</w:t>
            </w:r>
            <w:r>
              <w:rPr>
                <w:spacing w:val="-11"/>
                <w:sz w:val="24"/>
              </w:rPr>
              <w:t> </w:t>
            </w:r>
            <w:r>
              <w:rPr>
                <w:sz w:val="24"/>
              </w:rPr>
              <w:t>fish</w:t>
            </w:r>
            <w:r>
              <w:rPr>
                <w:spacing w:val="-8"/>
                <w:sz w:val="24"/>
              </w:rPr>
              <w:t> </w:t>
            </w:r>
            <w:r>
              <w:rPr>
                <w:sz w:val="24"/>
              </w:rPr>
              <w:t>pond</w:t>
            </w:r>
            <w:r>
              <w:rPr>
                <w:spacing w:val="-8"/>
                <w:sz w:val="24"/>
              </w:rPr>
              <w:t> </w:t>
            </w:r>
            <w:r>
              <w:rPr>
                <w:sz w:val="24"/>
              </w:rPr>
              <w:t>of</w:t>
            </w:r>
            <w:r>
              <w:rPr>
                <w:spacing w:val="-7"/>
                <w:sz w:val="24"/>
              </w:rPr>
              <w:t> </w:t>
            </w:r>
            <w:r>
              <w:rPr>
                <w:sz w:val="24"/>
              </w:rPr>
              <w:t>your </w:t>
            </w:r>
            <w:r>
              <w:rPr>
                <w:spacing w:val="-2"/>
                <w:sz w:val="24"/>
              </w:rPr>
              <w:t>interest.</w:t>
            </w:r>
          </w:p>
          <w:p>
            <w:pPr>
              <w:pStyle w:val="TableParagraph"/>
              <w:numPr>
                <w:ilvl w:val="0"/>
                <w:numId w:val="99"/>
              </w:numPr>
              <w:tabs>
                <w:tab w:pos="825" w:val="left" w:leader="none"/>
                <w:tab w:pos="1187" w:val="left" w:leader="none"/>
              </w:tabs>
              <w:spacing w:line="270" w:lineRule="atLeast" w:before="0" w:after="0"/>
              <w:ind w:left="1187" w:right="242" w:hanging="720"/>
              <w:jc w:val="left"/>
              <w:rPr>
                <w:sz w:val="24"/>
              </w:rPr>
            </w:pPr>
            <w:r>
              <w:rPr>
                <w:sz w:val="24"/>
              </w:rPr>
              <w:t>Demonstrate</w:t>
            </w:r>
            <w:r>
              <w:rPr>
                <w:spacing w:val="-15"/>
                <w:sz w:val="24"/>
              </w:rPr>
              <w:t> </w:t>
            </w:r>
            <w:r>
              <w:rPr>
                <w:sz w:val="24"/>
              </w:rPr>
              <w:t>fertilization</w:t>
            </w:r>
            <w:r>
              <w:rPr>
                <w:spacing w:val="-15"/>
                <w:sz w:val="24"/>
              </w:rPr>
              <w:t> </w:t>
            </w:r>
            <w:r>
              <w:rPr>
                <w:sz w:val="24"/>
              </w:rPr>
              <w:t>procedure in the</w:t>
            </w:r>
            <w:r>
              <w:rPr>
                <w:spacing w:val="40"/>
                <w:sz w:val="24"/>
              </w:rPr>
              <w:t> </w:t>
            </w:r>
            <w:r>
              <w:rPr>
                <w:sz w:val="24"/>
              </w:rPr>
              <w:t>constructed fish pond</w:t>
            </w:r>
          </w:p>
        </w:tc>
      </w:tr>
    </w:tbl>
    <w:p>
      <w:pPr>
        <w:spacing w:after="0" w:line="270" w:lineRule="atLeast"/>
        <w:jc w:val="left"/>
        <w:rPr>
          <w:sz w:val="24"/>
        </w:rPr>
        <w:sectPr>
          <w:pgSz w:w="12240" w:h="15840"/>
          <w:pgMar w:header="0" w:footer="1068" w:top="1720" w:bottom="1260" w:left="980" w:right="420"/>
        </w:sectPr>
      </w:pPr>
    </w:p>
    <w:p>
      <w:pPr>
        <w:pStyle w:val="Heading6"/>
        <w:spacing w:before="69"/>
        <w:ind w:left="622"/>
        <w:jc w:val="left"/>
      </w:pPr>
      <w:r>
        <w:rPr/>
        <w:t>THIRD </w:t>
      </w:r>
      <w:r>
        <w:rPr>
          <w:spacing w:val="-4"/>
        </w:rPr>
        <w:t>WEEK</w:t>
      </w:r>
    </w:p>
    <w:p>
      <w:pPr>
        <w:pStyle w:val="BodyText"/>
        <w:spacing w:before="132"/>
        <w:ind w:left="622"/>
      </w:pPr>
      <w:r>
        <w:rPr>
          <w:b/>
        </w:rPr>
        <w:t>Subject</w:t>
      </w:r>
      <w:r>
        <w:rPr/>
        <w:t>:</w:t>
      </w:r>
      <w:r>
        <w:rPr>
          <w:spacing w:val="54"/>
        </w:rPr>
        <w:t> </w:t>
      </w:r>
      <w:r>
        <w:rPr/>
        <w:t>Biology</w:t>
      </w:r>
      <w:r>
        <w:rPr>
          <w:spacing w:val="-3"/>
        </w:rPr>
        <w:t> </w:t>
      </w:r>
      <w:r>
        <w:rPr/>
        <w:t>for</w:t>
      </w:r>
      <w:r>
        <w:rPr>
          <w:spacing w:val="-3"/>
        </w:rPr>
        <w:t> </w:t>
      </w:r>
      <w:r>
        <w:rPr/>
        <w:t>Entrepreneurship/Trade</w:t>
      </w:r>
      <w:r>
        <w:rPr>
          <w:spacing w:val="-2"/>
        </w:rPr>
        <w:t> (Poultry)</w:t>
      </w:r>
    </w:p>
    <w:p>
      <w:pPr>
        <w:spacing w:before="139"/>
        <w:ind w:left="531" w:right="0" w:firstLine="0"/>
        <w:jc w:val="left"/>
        <w:rPr>
          <w:sz w:val="24"/>
        </w:rPr>
      </w:pPr>
      <w:r>
        <w:rPr>
          <w:sz w:val="24"/>
        </w:rPr>
        <w:t>-</w:t>
      </w:r>
      <w:r>
        <w:rPr>
          <w:b/>
          <w:sz w:val="24"/>
        </w:rPr>
        <w:t>Model</w:t>
      </w:r>
      <w:r>
        <w:rPr>
          <w:b/>
          <w:spacing w:val="-5"/>
          <w:sz w:val="24"/>
        </w:rPr>
        <w:t> </w:t>
      </w:r>
      <w:r>
        <w:rPr>
          <w:b/>
          <w:sz w:val="24"/>
        </w:rPr>
        <w:t>of</w:t>
      </w:r>
      <w:r>
        <w:rPr>
          <w:b/>
          <w:spacing w:val="-1"/>
          <w:sz w:val="24"/>
        </w:rPr>
        <w:t> </w:t>
      </w:r>
      <w:r>
        <w:rPr>
          <w:b/>
          <w:sz w:val="24"/>
        </w:rPr>
        <w:t>Teaching</w:t>
      </w:r>
      <w:r>
        <w:rPr>
          <w:sz w:val="24"/>
        </w:rPr>
        <w:t>:;</w:t>
      </w:r>
      <w:r>
        <w:rPr>
          <w:spacing w:val="-2"/>
          <w:sz w:val="24"/>
        </w:rPr>
        <w:t> </w:t>
      </w:r>
      <w:r>
        <w:rPr>
          <w:sz w:val="24"/>
        </w:rPr>
        <w:t>Project-based</w:t>
      </w:r>
      <w:r>
        <w:rPr>
          <w:spacing w:val="56"/>
          <w:sz w:val="24"/>
        </w:rPr>
        <w:t> </w:t>
      </w:r>
      <w:r>
        <w:rPr>
          <w:sz w:val="24"/>
        </w:rPr>
        <w:t>Approach</w:t>
      </w:r>
      <w:r>
        <w:rPr>
          <w:spacing w:val="-2"/>
          <w:sz w:val="24"/>
        </w:rPr>
        <w:t> </w:t>
      </w:r>
      <w:r>
        <w:rPr>
          <w:spacing w:val="-10"/>
          <w:sz w:val="24"/>
        </w:rPr>
        <w:t>.</w:t>
      </w:r>
    </w:p>
    <w:p>
      <w:pPr>
        <w:spacing w:before="137"/>
        <w:ind w:left="531" w:right="0" w:firstLine="0"/>
        <w:jc w:val="left"/>
        <w:rPr>
          <w:sz w:val="24"/>
        </w:rPr>
      </w:pPr>
      <w:r>
        <w:rPr>
          <w:b/>
          <w:sz w:val="24"/>
        </w:rPr>
        <w:t>-Group</w:t>
      </w:r>
      <w:r>
        <w:rPr>
          <w:b/>
          <w:spacing w:val="-5"/>
          <w:sz w:val="24"/>
        </w:rPr>
        <w:t> </w:t>
      </w:r>
      <w:r>
        <w:rPr>
          <w:spacing w:val="-2"/>
          <w:sz w:val="24"/>
        </w:rPr>
        <w:t>:Experimental</w:t>
      </w:r>
    </w:p>
    <w:p>
      <w:pPr>
        <w:pStyle w:val="ListParagraph"/>
        <w:numPr>
          <w:ilvl w:val="0"/>
          <w:numId w:val="100"/>
        </w:numPr>
        <w:tabs>
          <w:tab w:pos="760" w:val="left" w:leader="none"/>
        </w:tabs>
        <w:spacing w:line="240" w:lineRule="auto" w:before="139" w:after="0"/>
        <w:ind w:left="760" w:right="0" w:hanging="138"/>
        <w:jc w:val="left"/>
        <w:rPr>
          <w:sz w:val="24"/>
        </w:rPr>
      </w:pPr>
      <w:r>
        <w:rPr>
          <w:b/>
          <w:sz w:val="24"/>
        </w:rPr>
        <w:t>Topic</w:t>
      </w:r>
      <w:r>
        <w:rPr>
          <w:sz w:val="24"/>
        </w:rPr>
        <w:t>:</w:t>
      </w:r>
      <w:r>
        <w:rPr>
          <w:spacing w:val="-1"/>
          <w:sz w:val="24"/>
        </w:rPr>
        <w:t> </w:t>
      </w:r>
      <w:r>
        <w:rPr>
          <w:sz w:val="24"/>
        </w:rPr>
        <w:t>General Poultry</w:t>
      </w:r>
      <w:r>
        <w:rPr>
          <w:spacing w:val="-3"/>
          <w:sz w:val="24"/>
        </w:rPr>
        <w:t> </w:t>
      </w:r>
      <w:r>
        <w:rPr>
          <w:spacing w:val="-2"/>
          <w:sz w:val="24"/>
        </w:rPr>
        <w:t>Management</w:t>
      </w:r>
    </w:p>
    <w:p>
      <w:pPr>
        <w:pStyle w:val="Heading7"/>
        <w:numPr>
          <w:ilvl w:val="0"/>
          <w:numId w:val="100"/>
        </w:numPr>
        <w:tabs>
          <w:tab w:pos="760" w:val="left" w:leader="none"/>
        </w:tabs>
        <w:spacing w:line="240" w:lineRule="auto" w:before="137" w:after="0"/>
        <w:ind w:left="760" w:right="0" w:hanging="138"/>
        <w:jc w:val="left"/>
        <w:rPr>
          <w:b w:val="0"/>
        </w:rPr>
      </w:pPr>
      <w:r>
        <w:rPr/>
        <w:t>Date</w:t>
      </w:r>
      <w:r>
        <w:rPr>
          <w:spacing w:val="-6"/>
        </w:rPr>
        <w:t> </w:t>
      </w:r>
      <w:r>
        <w:rPr>
          <w:b w:val="0"/>
          <w:spacing w:val="-12"/>
        </w:rPr>
        <w:t>:</w:t>
      </w:r>
    </w:p>
    <w:p>
      <w:pPr>
        <w:pStyle w:val="ListParagraph"/>
        <w:numPr>
          <w:ilvl w:val="0"/>
          <w:numId w:val="100"/>
        </w:numPr>
        <w:tabs>
          <w:tab w:pos="760" w:val="left" w:leader="none"/>
        </w:tabs>
        <w:spacing w:line="240" w:lineRule="auto" w:before="139" w:after="0"/>
        <w:ind w:left="760" w:right="0" w:hanging="138"/>
        <w:jc w:val="left"/>
        <w:rPr>
          <w:sz w:val="24"/>
        </w:rPr>
      </w:pPr>
      <w:r>
        <w:rPr>
          <w:b/>
          <w:sz w:val="24"/>
        </w:rPr>
        <w:t>Duration of</w:t>
      </w:r>
      <w:r>
        <w:rPr>
          <w:b/>
          <w:spacing w:val="1"/>
          <w:sz w:val="24"/>
        </w:rPr>
        <w:t> </w:t>
      </w:r>
      <w:r>
        <w:rPr>
          <w:b/>
          <w:sz w:val="24"/>
        </w:rPr>
        <w:t>Lesson</w:t>
      </w:r>
      <w:r>
        <w:rPr>
          <w:sz w:val="24"/>
        </w:rPr>
        <w:t>: 2</w:t>
      </w:r>
      <w:r>
        <w:rPr>
          <w:spacing w:val="-2"/>
          <w:sz w:val="24"/>
        </w:rPr>
        <w:t> </w:t>
      </w:r>
      <w:r>
        <w:rPr>
          <w:sz w:val="24"/>
        </w:rPr>
        <w:t>hours third </w:t>
      </w:r>
      <w:r>
        <w:rPr>
          <w:spacing w:val="-4"/>
          <w:sz w:val="24"/>
        </w:rPr>
        <w:t>week</w:t>
      </w:r>
    </w:p>
    <w:p>
      <w:pPr>
        <w:spacing w:before="138"/>
        <w:ind w:left="622" w:right="0" w:firstLine="0"/>
        <w:jc w:val="left"/>
        <w:rPr>
          <w:sz w:val="24"/>
        </w:rPr>
      </w:pPr>
      <w:r>
        <w:rPr>
          <w:sz w:val="24"/>
        </w:rPr>
        <w:t>-</w:t>
      </w:r>
      <w:r>
        <w:rPr>
          <w:b/>
          <w:sz w:val="24"/>
        </w:rPr>
        <w:t>Sub</w:t>
      </w:r>
      <w:r>
        <w:rPr>
          <w:sz w:val="24"/>
        </w:rPr>
        <w:t>-</w:t>
      </w:r>
      <w:r>
        <w:rPr>
          <w:b/>
          <w:sz w:val="24"/>
        </w:rPr>
        <w:t>topic</w:t>
      </w:r>
      <w:r>
        <w:rPr>
          <w:sz w:val="24"/>
        </w:rPr>
        <w:t>:</w:t>
      </w:r>
      <w:r>
        <w:rPr>
          <w:spacing w:val="-2"/>
          <w:sz w:val="24"/>
        </w:rPr>
        <w:t> </w:t>
      </w:r>
      <w:r>
        <w:rPr>
          <w:sz w:val="24"/>
        </w:rPr>
        <w:t>Fish</w:t>
      </w:r>
      <w:r>
        <w:rPr>
          <w:spacing w:val="-2"/>
          <w:sz w:val="24"/>
        </w:rPr>
        <w:t> </w:t>
      </w:r>
      <w:r>
        <w:rPr>
          <w:sz w:val="24"/>
        </w:rPr>
        <w:t>Management</w:t>
      </w:r>
      <w:r>
        <w:rPr>
          <w:spacing w:val="-1"/>
          <w:sz w:val="24"/>
        </w:rPr>
        <w:t> </w:t>
      </w:r>
      <w:r>
        <w:rPr>
          <w:spacing w:val="-2"/>
          <w:sz w:val="24"/>
        </w:rPr>
        <w:t>Practice</w:t>
      </w:r>
    </w:p>
    <w:p>
      <w:pPr>
        <w:spacing w:before="139"/>
        <w:ind w:left="622"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numPr>
          <w:ilvl w:val="0"/>
          <w:numId w:val="100"/>
        </w:numPr>
        <w:tabs>
          <w:tab w:pos="760" w:val="left" w:leader="none"/>
        </w:tabs>
        <w:spacing w:line="240" w:lineRule="auto" w:before="137" w:after="0"/>
        <w:ind w:left="760" w:right="0" w:hanging="138"/>
        <w:jc w:val="left"/>
        <w:rPr>
          <w:b w:val="0"/>
        </w:rPr>
      </w:pPr>
      <w:r>
        <w:rPr/>
        <w:t>Number</w:t>
      </w:r>
      <w:r>
        <w:rPr>
          <w:spacing w:val="-2"/>
        </w:rPr>
        <w:t> </w:t>
      </w:r>
      <w:r>
        <w:rPr/>
        <w:t>of Students</w:t>
      </w:r>
      <w:r>
        <w:rPr>
          <w:spacing w:val="-1"/>
        </w:rPr>
        <w:t> </w:t>
      </w:r>
      <w:r>
        <w:rPr>
          <w:b w:val="0"/>
          <w:spacing w:val="-5"/>
        </w:rPr>
        <w:t>:60</w:t>
      </w:r>
    </w:p>
    <w:p>
      <w:pPr>
        <w:spacing w:before="139"/>
        <w:ind w:left="622" w:right="0" w:firstLine="0"/>
        <w:jc w:val="left"/>
        <w:rPr>
          <w:sz w:val="24"/>
        </w:rPr>
      </w:pPr>
      <w:r>
        <w:rPr>
          <w:sz w:val="24"/>
        </w:rPr>
        <w:t>-</w:t>
      </w:r>
      <w:r>
        <w:rPr>
          <w:b/>
          <w:sz w:val="24"/>
        </w:rPr>
        <w:t>Learning</w:t>
      </w:r>
      <w:r>
        <w:rPr>
          <w:b/>
          <w:spacing w:val="-3"/>
          <w:sz w:val="24"/>
        </w:rPr>
        <w:t> </w:t>
      </w:r>
      <w:r>
        <w:rPr>
          <w:b/>
          <w:sz w:val="24"/>
        </w:rPr>
        <w:t>Objectives</w:t>
      </w:r>
      <w:r>
        <w:rPr>
          <w:sz w:val="24"/>
        </w:rPr>
        <w:t>:</w:t>
      </w:r>
      <w:r>
        <w:rPr>
          <w:spacing w:val="-1"/>
          <w:sz w:val="24"/>
        </w:rPr>
        <w:t> </w:t>
      </w:r>
      <w:r>
        <w:rPr>
          <w:sz w:val="24"/>
        </w:rPr>
        <w:t>By</w:t>
      </w:r>
      <w:r>
        <w:rPr>
          <w:spacing w:val="-3"/>
          <w:sz w:val="24"/>
        </w:rPr>
        <w:t> </w:t>
      </w:r>
      <w:r>
        <w:rPr>
          <w:sz w:val="24"/>
        </w:rPr>
        <w:t>the end of</w:t>
      </w:r>
      <w:r>
        <w:rPr>
          <w:spacing w:val="-2"/>
          <w:sz w:val="24"/>
        </w:rPr>
        <w:t> </w:t>
      </w:r>
      <w:r>
        <w:rPr>
          <w:sz w:val="24"/>
        </w:rPr>
        <w:t>the</w:t>
      </w:r>
      <w:r>
        <w:rPr>
          <w:spacing w:val="-1"/>
          <w:sz w:val="24"/>
        </w:rPr>
        <w:t> </w:t>
      </w:r>
      <w:r>
        <w:rPr>
          <w:sz w:val="24"/>
        </w:rPr>
        <w:t>lesson Students should be</w:t>
      </w:r>
      <w:r>
        <w:rPr>
          <w:spacing w:val="-2"/>
          <w:sz w:val="24"/>
        </w:rPr>
        <w:t> </w:t>
      </w:r>
      <w:r>
        <w:rPr>
          <w:sz w:val="24"/>
        </w:rPr>
        <w:t>able </w:t>
      </w:r>
      <w:r>
        <w:rPr>
          <w:spacing w:val="-5"/>
          <w:sz w:val="24"/>
        </w:rPr>
        <w:t>to:</w:t>
      </w:r>
    </w:p>
    <w:p>
      <w:pPr>
        <w:pStyle w:val="ListParagraph"/>
        <w:numPr>
          <w:ilvl w:val="1"/>
          <w:numId w:val="100"/>
        </w:numPr>
        <w:tabs>
          <w:tab w:pos="1857" w:val="left" w:leader="none"/>
        </w:tabs>
        <w:spacing w:line="240" w:lineRule="auto" w:before="137" w:after="0"/>
        <w:ind w:left="1857" w:right="0" w:hanging="246"/>
        <w:jc w:val="left"/>
        <w:rPr>
          <w:sz w:val="24"/>
        </w:rPr>
      </w:pPr>
      <w:r>
        <w:rPr>
          <w:sz w:val="24"/>
        </w:rPr>
        <w:t>define</w:t>
      </w:r>
      <w:r>
        <w:rPr>
          <w:spacing w:val="-1"/>
          <w:sz w:val="24"/>
        </w:rPr>
        <w:t> </w:t>
      </w:r>
      <w:r>
        <w:rPr>
          <w:sz w:val="24"/>
        </w:rPr>
        <w:t>poultry</w:t>
      </w:r>
      <w:r>
        <w:rPr>
          <w:spacing w:val="-4"/>
          <w:sz w:val="24"/>
        </w:rPr>
        <w:t> </w:t>
      </w:r>
      <w:r>
        <w:rPr>
          <w:spacing w:val="-2"/>
          <w:sz w:val="24"/>
        </w:rPr>
        <w:t>keeping</w:t>
      </w:r>
    </w:p>
    <w:p>
      <w:pPr>
        <w:pStyle w:val="ListParagraph"/>
        <w:numPr>
          <w:ilvl w:val="1"/>
          <w:numId w:val="100"/>
        </w:numPr>
        <w:tabs>
          <w:tab w:pos="1924" w:val="left" w:leader="none"/>
        </w:tabs>
        <w:spacing w:line="240" w:lineRule="auto" w:before="139" w:after="0"/>
        <w:ind w:left="1924" w:right="0" w:hanging="313"/>
        <w:jc w:val="left"/>
        <w:rPr>
          <w:sz w:val="24"/>
        </w:rPr>
      </w:pPr>
      <w:r>
        <w:rPr>
          <w:sz w:val="24"/>
        </w:rPr>
        <w:t>identify</w:t>
      </w:r>
      <w:r>
        <w:rPr>
          <w:spacing w:val="-5"/>
          <w:sz w:val="24"/>
        </w:rPr>
        <w:t> </w:t>
      </w:r>
      <w:r>
        <w:rPr>
          <w:sz w:val="24"/>
        </w:rPr>
        <w:t>types of poultry</w:t>
      </w:r>
      <w:r>
        <w:rPr>
          <w:spacing w:val="-5"/>
          <w:sz w:val="24"/>
        </w:rPr>
        <w:t> </w:t>
      </w:r>
      <w:r>
        <w:rPr>
          <w:sz w:val="24"/>
        </w:rPr>
        <w:t>management </w:t>
      </w:r>
      <w:r>
        <w:rPr>
          <w:spacing w:val="-2"/>
          <w:sz w:val="24"/>
        </w:rPr>
        <w:t>systems.</w:t>
      </w:r>
    </w:p>
    <w:p>
      <w:pPr>
        <w:pStyle w:val="ListParagraph"/>
        <w:numPr>
          <w:ilvl w:val="0"/>
          <w:numId w:val="101"/>
        </w:numPr>
        <w:tabs>
          <w:tab w:pos="1931" w:val="left" w:leader="none"/>
        </w:tabs>
        <w:spacing w:line="240" w:lineRule="auto" w:before="137" w:after="0"/>
        <w:ind w:left="1931" w:right="0" w:hanging="320"/>
        <w:jc w:val="left"/>
        <w:rPr>
          <w:sz w:val="24"/>
        </w:rPr>
      </w:pPr>
      <w:r>
        <w:rPr>
          <w:sz w:val="24"/>
        </w:rPr>
        <w:t>explain</w:t>
      </w:r>
      <w:r>
        <w:rPr>
          <w:spacing w:val="-1"/>
          <w:sz w:val="24"/>
        </w:rPr>
        <w:t> </w:t>
      </w:r>
      <w:r>
        <w:rPr>
          <w:sz w:val="24"/>
        </w:rPr>
        <w:t>the importance</w:t>
      </w:r>
      <w:r>
        <w:rPr>
          <w:spacing w:val="-1"/>
          <w:sz w:val="24"/>
        </w:rPr>
        <w:t> </w:t>
      </w:r>
      <w:r>
        <w:rPr>
          <w:sz w:val="24"/>
        </w:rPr>
        <w:t>of</w:t>
      </w:r>
      <w:r>
        <w:rPr>
          <w:spacing w:val="-1"/>
          <w:sz w:val="24"/>
        </w:rPr>
        <w:t> </w:t>
      </w:r>
      <w:r>
        <w:rPr>
          <w:sz w:val="24"/>
        </w:rPr>
        <w:t>poultry</w:t>
      </w:r>
      <w:r>
        <w:rPr>
          <w:spacing w:val="-5"/>
          <w:sz w:val="24"/>
        </w:rPr>
        <w:t> </w:t>
      </w:r>
      <w:r>
        <w:rPr>
          <w:sz w:val="24"/>
        </w:rPr>
        <w:t>management</w:t>
      </w:r>
      <w:r>
        <w:rPr>
          <w:spacing w:val="2"/>
          <w:sz w:val="24"/>
        </w:rPr>
        <w:t> </w:t>
      </w:r>
      <w:r>
        <w:rPr>
          <w:spacing w:val="-2"/>
          <w:sz w:val="24"/>
        </w:rPr>
        <w:t>systems</w:t>
      </w:r>
    </w:p>
    <w:p>
      <w:pPr>
        <w:pStyle w:val="ListParagraph"/>
        <w:numPr>
          <w:ilvl w:val="0"/>
          <w:numId w:val="101"/>
        </w:numPr>
        <w:tabs>
          <w:tab w:pos="1917" w:val="left" w:leader="none"/>
        </w:tabs>
        <w:spacing w:line="240" w:lineRule="auto" w:before="139" w:after="0"/>
        <w:ind w:left="1917" w:right="0" w:hanging="306"/>
        <w:jc w:val="left"/>
        <w:rPr>
          <w:sz w:val="24"/>
        </w:rPr>
      </w:pPr>
      <w:r>
        <w:rPr>
          <w:sz w:val="24"/>
        </w:rPr>
        <w:t>identify</w:t>
      </w:r>
      <w:r>
        <w:rPr>
          <w:spacing w:val="-8"/>
          <w:sz w:val="24"/>
        </w:rPr>
        <w:t> </w:t>
      </w:r>
      <w:r>
        <w:rPr>
          <w:sz w:val="24"/>
        </w:rPr>
        <w:t>different</w:t>
      </w:r>
      <w:r>
        <w:rPr>
          <w:spacing w:val="-1"/>
          <w:sz w:val="24"/>
        </w:rPr>
        <w:t> </w:t>
      </w:r>
      <w:r>
        <w:rPr>
          <w:sz w:val="24"/>
        </w:rPr>
        <w:t>types of</w:t>
      </w:r>
      <w:r>
        <w:rPr>
          <w:spacing w:val="-1"/>
          <w:sz w:val="24"/>
        </w:rPr>
        <w:t> </w:t>
      </w:r>
      <w:r>
        <w:rPr>
          <w:sz w:val="24"/>
        </w:rPr>
        <w:t>poultry</w:t>
      </w:r>
      <w:r>
        <w:rPr>
          <w:spacing w:val="-6"/>
          <w:sz w:val="24"/>
        </w:rPr>
        <w:t> </w:t>
      </w:r>
      <w:r>
        <w:rPr>
          <w:sz w:val="24"/>
        </w:rPr>
        <w:t>management</w:t>
      </w:r>
      <w:r>
        <w:rPr>
          <w:spacing w:val="2"/>
          <w:sz w:val="24"/>
        </w:rPr>
        <w:t> </w:t>
      </w:r>
      <w:r>
        <w:rPr>
          <w:sz w:val="24"/>
        </w:rPr>
        <w:t>practices</w:t>
      </w:r>
      <w:r>
        <w:rPr>
          <w:spacing w:val="-1"/>
          <w:sz w:val="24"/>
        </w:rPr>
        <w:t> </w:t>
      </w:r>
      <w:r>
        <w:rPr>
          <w:sz w:val="24"/>
        </w:rPr>
        <w:t>in</w:t>
      </w:r>
      <w:r>
        <w:rPr>
          <w:spacing w:val="64"/>
          <w:sz w:val="24"/>
        </w:rPr>
        <w:t> </w:t>
      </w:r>
      <w:r>
        <w:rPr>
          <w:spacing w:val="-2"/>
          <w:sz w:val="24"/>
        </w:rPr>
        <w:t>Nigeria.</w:t>
      </w:r>
    </w:p>
    <w:p>
      <w:pPr>
        <w:pStyle w:val="ListParagraph"/>
        <w:numPr>
          <w:ilvl w:val="0"/>
          <w:numId w:val="100"/>
        </w:numPr>
        <w:tabs>
          <w:tab w:pos="760" w:val="left" w:leader="none"/>
        </w:tabs>
        <w:spacing w:line="240" w:lineRule="auto" w:before="137" w:after="0"/>
        <w:ind w:left="760" w:right="0" w:hanging="138"/>
        <w:jc w:val="left"/>
        <w:rPr>
          <w:sz w:val="24"/>
        </w:rPr>
      </w:pPr>
      <w:r>
        <w:rPr>
          <w:b/>
          <w:sz w:val="24"/>
        </w:rPr>
        <w:t>Pre</w:t>
      </w:r>
      <w:r>
        <w:rPr>
          <w:sz w:val="24"/>
        </w:rPr>
        <w:t>-</w:t>
      </w:r>
      <w:r>
        <w:rPr>
          <w:b/>
          <w:sz w:val="24"/>
        </w:rPr>
        <w:t>requisite</w:t>
      </w:r>
      <w:r>
        <w:rPr>
          <w:sz w:val="24"/>
        </w:rPr>
        <w:t>/</w:t>
      </w:r>
      <w:r>
        <w:rPr>
          <w:b/>
          <w:sz w:val="24"/>
        </w:rPr>
        <w:t>Previous</w:t>
      </w:r>
      <w:r>
        <w:rPr>
          <w:b/>
          <w:spacing w:val="1"/>
          <w:sz w:val="24"/>
        </w:rPr>
        <w:t> </w:t>
      </w:r>
      <w:r>
        <w:rPr>
          <w:b/>
          <w:sz w:val="24"/>
        </w:rPr>
        <w:t>Knowledge</w:t>
      </w:r>
      <w:r>
        <w:rPr>
          <w:sz w:val="24"/>
        </w:rPr>
        <w:t>:</w:t>
      </w:r>
      <w:r>
        <w:rPr>
          <w:spacing w:val="-1"/>
          <w:sz w:val="24"/>
        </w:rPr>
        <w:t> </w:t>
      </w:r>
      <w:r>
        <w:rPr>
          <w:sz w:val="24"/>
        </w:rPr>
        <w:t>Pupils</w:t>
      </w:r>
      <w:r>
        <w:rPr>
          <w:spacing w:val="-1"/>
          <w:sz w:val="24"/>
        </w:rPr>
        <w:t> </w:t>
      </w:r>
      <w:r>
        <w:rPr>
          <w:sz w:val="24"/>
        </w:rPr>
        <w:t>have</w:t>
      </w:r>
      <w:r>
        <w:rPr>
          <w:spacing w:val="-3"/>
          <w:sz w:val="24"/>
        </w:rPr>
        <w:t> </w:t>
      </w:r>
      <w:r>
        <w:rPr>
          <w:sz w:val="24"/>
        </w:rPr>
        <w:t>learnt</w:t>
      </w:r>
      <w:r>
        <w:rPr>
          <w:spacing w:val="-1"/>
          <w:sz w:val="24"/>
        </w:rPr>
        <w:t> </w:t>
      </w:r>
      <w:r>
        <w:rPr>
          <w:sz w:val="24"/>
        </w:rPr>
        <w:t>much</w:t>
      </w:r>
      <w:r>
        <w:rPr>
          <w:spacing w:val="-1"/>
          <w:sz w:val="24"/>
        </w:rPr>
        <w:t> </w:t>
      </w:r>
      <w:r>
        <w:rPr>
          <w:sz w:val="24"/>
        </w:rPr>
        <w:t>about</w:t>
      </w:r>
      <w:r>
        <w:rPr>
          <w:spacing w:val="-1"/>
          <w:sz w:val="24"/>
        </w:rPr>
        <w:t> </w:t>
      </w:r>
      <w:r>
        <w:rPr>
          <w:sz w:val="24"/>
        </w:rPr>
        <w:t>some</w:t>
      </w:r>
      <w:r>
        <w:rPr>
          <w:spacing w:val="-1"/>
          <w:sz w:val="24"/>
        </w:rPr>
        <w:t> </w:t>
      </w:r>
      <w:r>
        <w:rPr>
          <w:sz w:val="24"/>
        </w:rPr>
        <w:t>concepts</w:t>
      </w:r>
      <w:r>
        <w:rPr>
          <w:spacing w:val="28"/>
          <w:sz w:val="24"/>
        </w:rPr>
        <w:t>  </w:t>
      </w:r>
      <w:r>
        <w:rPr>
          <w:sz w:val="24"/>
        </w:rPr>
        <w:t>of </w:t>
      </w:r>
      <w:r>
        <w:rPr>
          <w:spacing w:val="-2"/>
          <w:sz w:val="24"/>
        </w:rPr>
        <w:t>poultry</w:t>
      </w:r>
    </w:p>
    <w:p>
      <w:pPr>
        <w:pStyle w:val="ListParagraph"/>
        <w:numPr>
          <w:ilvl w:val="0"/>
          <w:numId w:val="100"/>
        </w:numPr>
        <w:tabs>
          <w:tab w:pos="769" w:val="left" w:leader="none"/>
        </w:tabs>
        <w:spacing w:line="360" w:lineRule="auto" w:before="139" w:after="0"/>
        <w:ind w:left="622" w:right="118" w:firstLine="0"/>
        <w:jc w:val="left"/>
        <w:rPr>
          <w:sz w:val="24"/>
        </w:rPr>
      </w:pPr>
      <w:r>
        <w:rPr>
          <w:b/>
          <w:sz w:val="24"/>
        </w:rPr>
        <w:t>Learning materials</w:t>
      </w:r>
      <w:r>
        <w:rPr>
          <w:sz w:val="24"/>
        </w:rPr>
        <w:t>: Entrepreneurship-Based Project Approach</w:t>
      </w:r>
      <w:r>
        <w:rPr>
          <w:spacing w:val="40"/>
          <w:sz w:val="24"/>
        </w:rPr>
        <w:t> </w:t>
      </w:r>
      <w:r>
        <w:rPr>
          <w:sz w:val="24"/>
        </w:rPr>
        <w:t>Training Manual on Poultry and its Work Book</w:t>
      </w:r>
    </w:p>
    <w:p>
      <w:pPr>
        <w:pStyle w:val="ListParagraph"/>
        <w:numPr>
          <w:ilvl w:val="0"/>
          <w:numId w:val="100"/>
        </w:numPr>
        <w:tabs>
          <w:tab w:pos="777" w:val="left" w:leader="none"/>
        </w:tabs>
        <w:spacing w:line="360" w:lineRule="auto" w:before="0" w:after="0"/>
        <w:ind w:left="622" w:right="115" w:firstLine="0"/>
        <w:jc w:val="left"/>
        <w:rPr>
          <w:sz w:val="24"/>
        </w:rPr>
      </w:pPr>
      <w:r>
        <w:rPr>
          <w:b/>
          <w:sz w:val="24"/>
        </w:rPr>
        <w:t>Reference</w:t>
      </w:r>
      <w:r>
        <w:rPr>
          <w:sz w:val="24"/>
        </w:rPr>
        <w:t>: Mohammed, I.B. (2015).Entrepreneurship-based Project Approach</w:t>
      </w:r>
      <w:r>
        <w:rPr>
          <w:spacing w:val="40"/>
          <w:sz w:val="24"/>
        </w:rPr>
        <w:t> </w:t>
      </w:r>
      <w:r>
        <w:rPr>
          <w:sz w:val="24"/>
        </w:rPr>
        <w:t>Training Manual on Poultry Pp 1-6</w:t>
      </w:r>
    </w:p>
    <w:p>
      <w:pPr>
        <w:pStyle w:val="Heading7"/>
        <w:spacing w:before="1"/>
        <w:ind w:left="622"/>
      </w:pPr>
      <w:r>
        <w:rPr>
          <w:b w:val="0"/>
          <w:spacing w:val="-2"/>
        </w:rPr>
        <w:t>-</w:t>
      </w:r>
      <w:r>
        <w:rPr>
          <w:spacing w:val="-2"/>
        </w:rPr>
        <w:t>Introduction</w:t>
      </w:r>
    </w:p>
    <w:p>
      <w:pPr>
        <w:spacing w:before="136"/>
        <w:ind w:left="622"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40"/>
        <w:ind w:left="622"/>
      </w:pPr>
      <w:r>
        <w:rPr/>
        <w:t>The</w:t>
      </w:r>
      <w:r>
        <w:rPr>
          <w:spacing w:val="-3"/>
        </w:rPr>
        <w:t> </w:t>
      </w:r>
      <w:r>
        <w:rPr/>
        <w:t>teacher</w:t>
      </w:r>
      <w:r>
        <w:rPr>
          <w:spacing w:val="1"/>
        </w:rPr>
        <w:t> </w:t>
      </w:r>
      <w:r>
        <w:rPr/>
        <w:t>asks questions</w:t>
      </w:r>
      <w:r>
        <w:rPr>
          <w:spacing w:val="-1"/>
        </w:rPr>
        <w:t> </w:t>
      </w:r>
      <w:r>
        <w:rPr/>
        <w:t>leading</w:t>
      </w:r>
      <w:r>
        <w:rPr>
          <w:spacing w:val="-2"/>
        </w:rPr>
        <w:t> </w:t>
      </w:r>
      <w:r>
        <w:rPr/>
        <w:t>to achievement</w:t>
      </w:r>
      <w:r>
        <w:rPr>
          <w:spacing w:val="-1"/>
        </w:rPr>
        <w:t> </w:t>
      </w:r>
      <w:r>
        <w:rPr/>
        <w:t>of learning</w:t>
      </w:r>
      <w:r>
        <w:rPr>
          <w:spacing w:val="-3"/>
        </w:rPr>
        <w:t> </w:t>
      </w:r>
      <w:r>
        <w:rPr/>
        <w:t>objectives</w:t>
      </w:r>
      <w:r>
        <w:rPr>
          <w:spacing w:val="1"/>
        </w:rPr>
        <w:t> </w:t>
      </w:r>
      <w:r>
        <w:rPr/>
        <w:t>(See</w:t>
      </w:r>
      <w:r>
        <w:rPr>
          <w:spacing w:val="-1"/>
        </w:rPr>
        <w:t> </w:t>
      </w:r>
      <w:r>
        <w:rPr/>
        <w:t>Table</w:t>
      </w:r>
      <w:r>
        <w:rPr>
          <w:spacing w:val="-1"/>
        </w:rPr>
        <w:t> </w:t>
      </w:r>
      <w:r>
        <w:rPr>
          <w:spacing w:val="-4"/>
        </w:rPr>
        <w:t>iii)</w:t>
      </w:r>
    </w:p>
    <w:p>
      <w:pPr>
        <w:pStyle w:val="Heading7"/>
        <w:spacing w:before="137"/>
        <w:ind w:left="622"/>
        <w:rPr>
          <w:b w:val="0"/>
        </w:rPr>
      </w:pPr>
      <w:r>
        <w:rPr/>
        <w:t>Students’</w:t>
      </w:r>
      <w:r>
        <w:rPr>
          <w:spacing w:val="-2"/>
        </w:rPr>
        <w:t> activity</w:t>
      </w:r>
      <w:r>
        <w:rPr>
          <w:b w:val="0"/>
          <w:spacing w:val="-2"/>
        </w:rPr>
        <w:t>:</w:t>
      </w:r>
    </w:p>
    <w:p>
      <w:pPr>
        <w:pStyle w:val="BodyText"/>
        <w:spacing w:before="139"/>
        <w:ind w:left="622"/>
      </w:pPr>
      <w:r>
        <w:rPr/>
        <w:t>Students</w:t>
      </w:r>
      <w:r>
        <w:rPr>
          <w:spacing w:val="-1"/>
        </w:rPr>
        <w:t> </w:t>
      </w:r>
      <w:r>
        <w:rPr/>
        <w:t>respond</w:t>
      </w:r>
      <w:r>
        <w:rPr>
          <w:spacing w:val="-1"/>
        </w:rPr>
        <w:t> </w:t>
      </w:r>
      <w:r>
        <w:rPr/>
        <w:t>to</w:t>
      </w:r>
      <w:r>
        <w:rPr>
          <w:spacing w:val="-1"/>
        </w:rPr>
        <w:t> </w:t>
      </w:r>
      <w:r>
        <w:rPr/>
        <w:t>teacher‘s questions</w:t>
      </w:r>
      <w:r>
        <w:rPr>
          <w:spacing w:val="-1"/>
        </w:rPr>
        <w:t> </w:t>
      </w:r>
      <w:r>
        <w:rPr/>
        <w:t>(See</w:t>
      </w:r>
      <w:r>
        <w:rPr>
          <w:spacing w:val="-1"/>
        </w:rPr>
        <w:t> </w:t>
      </w:r>
      <w:r>
        <w:rPr/>
        <w:t>Table</w:t>
      </w:r>
      <w:r>
        <w:rPr>
          <w:spacing w:val="-1"/>
        </w:rPr>
        <w:t> </w:t>
      </w:r>
      <w:r>
        <w:rPr>
          <w:spacing w:val="-4"/>
        </w:rPr>
        <w:t>iii)</w:t>
      </w:r>
    </w:p>
    <w:p>
      <w:pPr>
        <w:pStyle w:val="Heading7"/>
        <w:spacing w:before="137"/>
        <w:ind w:left="622"/>
        <w:rPr>
          <w:b w:val="0"/>
        </w:rPr>
      </w:pPr>
      <w:r>
        <w:rPr>
          <w:spacing w:val="-2"/>
        </w:rPr>
        <w:t>Presentation</w:t>
      </w:r>
      <w:r>
        <w:rPr>
          <w:b w:val="0"/>
          <w:spacing w:val="-2"/>
        </w:rPr>
        <w:t>:</w:t>
      </w:r>
    </w:p>
    <w:p>
      <w:pPr>
        <w:spacing w:before="139"/>
        <w:ind w:left="622"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37"/>
        <w:ind w:left="622"/>
      </w:pPr>
      <w:r>
        <w:rPr/>
        <w:t>-The</w:t>
      </w:r>
      <w:r>
        <w:rPr>
          <w:spacing w:val="-3"/>
        </w:rPr>
        <w:t> </w:t>
      </w:r>
      <w:r>
        <w:rPr/>
        <w:t>teacher</w:t>
      </w:r>
      <w:r>
        <w:rPr>
          <w:spacing w:val="-1"/>
        </w:rPr>
        <w:t> </w:t>
      </w:r>
      <w:r>
        <w:rPr/>
        <w:t>prepares</w:t>
      </w:r>
      <w:r>
        <w:rPr>
          <w:spacing w:val="-1"/>
        </w:rPr>
        <w:t> </w:t>
      </w:r>
      <w:r>
        <w:rPr/>
        <w:t>learners</w:t>
      </w:r>
      <w:r>
        <w:rPr>
          <w:spacing w:val="-1"/>
        </w:rPr>
        <w:t> </w:t>
      </w:r>
      <w:r>
        <w:rPr/>
        <w:t>into</w:t>
      </w:r>
      <w:r>
        <w:rPr>
          <w:spacing w:val="1"/>
        </w:rPr>
        <w:t> </w:t>
      </w:r>
      <w:r>
        <w:rPr>
          <w:spacing w:val="-2"/>
        </w:rPr>
        <w:t>group</w:t>
      </w:r>
    </w:p>
    <w:p>
      <w:pPr>
        <w:pStyle w:val="ListParagraph"/>
        <w:numPr>
          <w:ilvl w:val="0"/>
          <w:numId w:val="100"/>
        </w:numPr>
        <w:tabs>
          <w:tab w:pos="760" w:val="left" w:leader="none"/>
        </w:tabs>
        <w:spacing w:line="240" w:lineRule="auto" w:before="139" w:after="0"/>
        <w:ind w:left="760" w:right="0" w:hanging="138"/>
        <w:jc w:val="left"/>
        <w:rPr>
          <w:sz w:val="24"/>
        </w:rPr>
      </w:pPr>
      <w:r>
        <w:rPr>
          <w:sz w:val="24"/>
        </w:rPr>
        <w:t>The</w:t>
      </w:r>
      <w:r>
        <w:rPr>
          <w:spacing w:val="-3"/>
          <w:sz w:val="24"/>
        </w:rPr>
        <w:t> </w:t>
      </w:r>
      <w:r>
        <w:rPr>
          <w:sz w:val="24"/>
        </w:rPr>
        <w:t>teacher asks</w:t>
      </w:r>
      <w:r>
        <w:rPr>
          <w:spacing w:val="-1"/>
          <w:sz w:val="24"/>
        </w:rPr>
        <w:t> </w:t>
      </w:r>
      <w:r>
        <w:rPr>
          <w:sz w:val="24"/>
        </w:rPr>
        <w:t>learners</w:t>
      </w:r>
      <w:r>
        <w:rPr>
          <w:spacing w:val="-1"/>
          <w:sz w:val="24"/>
        </w:rPr>
        <w:t> </w:t>
      </w:r>
      <w:r>
        <w:rPr>
          <w:sz w:val="24"/>
        </w:rPr>
        <w:t>questions</w:t>
      </w:r>
      <w:r>
        <w:rPr>
          <w:spacing w:val="-1"/>
          <w:sz w:val="24"/>
        </w:rPr>
        <w:t> </w:t>
      </w:r>
      <w:r>
        <w:rPr>
          <w:sz w:val="24"/>
        </w:rPr>
        <w:t>as</w:t>
      </w:r>
      <w:r>
        <w:rPr>
          <w:spacing w:val="-1"/>
          <w:sz w:val="24"/>
        </w:rPr>
        <w:t> </w:t>
      </w:r>
      <w:r>
        <w:rPr>
          <w:sz w:val="24"/>
        </w:rPr>
        <w:t>stated</w:t>
      </w:r>
      <w:r>
        <w:rPr>
          <w:spacing w:val="-1"/>
          <w:sz w:val="24"/>
        </w:rPr>
        <w:t> </w:t>
      </w:r>
      <w:r>
        <w:rPr>
          <w:sz w:val="24"/>
        </w:rPr>
        <w:t>below</w:t>
      </w:r>
      <w:r>
        <w:rPr>
          <w:spacing w:val="-1"/>
          <w:sz w:val="24"/>
        </w:rPr>
        <w:t> </w:t>
      </w:r>
      <w:r>
        <w:rPr>
          <w:sz w:val="24"/>
        </w:rPr>
        <w:t>(See</w:t>
      </w:r>
      <w:r>
        <w:rPr>
          <w:spacing w:val="-1"/>
          <w:sz w:val="24"/>
        </w:rPr>
        <w:t> </w:t>
      </w:r>
      <w:r>
        <w:rPr>
          <w:spacing w:val="-2"/>
          <w:sz w:val="24"/>
        </w:rPr>
        <w:t>table)</w:t>
      </w:r>
    </w:p>
    <w:p>
      <w:pPr>
        <w:spacing w:after="0" w:line="240" w:lineRule="auto"/>
        <w:jc w:val="left"/>
        <w:rPr>
          <w:sz w:val="24"/>
        </w:rPr>
        <w:sectPr>
          <w:footerReference w:type="default" r:id="rId38"/>
          <w:pgSz w:w="11910" w:h="16840"/>
          <w:pgMar w:header="0" w:footer="1065" w:top="1700" w:bottom="1260" w:left="820" w:right="420"/>
          <w:pgNumType w:start="200"/>
        </w:sectPr>
      </w:pPr>
    </w:p>
    <w:p>
      <w:pPr>
        <w:tabs>
          <w:tab w:pos="2939" w:val="left" w:leader="none"/>
        </w:tabs>
        <w:spacing w:before="69"/>
        <w:ind w:left="111" w:right="0" w:firstLine="0"/>
        <w:jc w:val="left"/>
        <w:rPr>
          <w:b/>
          <w:sz w:val="24"/>
        </w:rPr>
      </w:pPr>
      <w:r>
        <w:rPr>
          <w:b/>
          <w:sz w:val="24"/>
        </w:rPr>
        <w:t>Table </w:t>
      </w:r>
      <w:r>
        <w:rPr>
          <w:b/>
          <w:spacing w:val="-5"/>
          <w:sz w:val="24"/>
        </w:rPr>
        <w:t>iii</w:t>
      </w:r>
      <w:r>
        <w:rPr>
          <w:b/>
          <w:sz w:val="24"/>
        </w:rPr>
        <w:tab/>
        <w:t>LESSON</w:t>
      </w:r>
      <w:r>
        <w:rPr>
          <w:b/>
          <w:spacing w:val="-4"/>
          <w:sz w:val="24"/>
        </w:rPr>
        <w:t> </w:t>
      </w:r>
      <w:r>
        <w:rPr>
          <w:b/>
          <w:spacing w:val="-2"/>
          <w:sz w:val="24"/>
        </w:rPr>
        <w:t>DEVELOPMENT</w:t>
      </w:r>
    </w:p>
    <w:p>
      <w:pPr>
        <w:pStyle w:val="BodyText"/>
        <w:spacing w:before="11"/>
        <w:rPr>
          <w:b/>
          <w:sz w:val="11"/>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0"/>
        <w:gridCol w:w="5312"/>
      </w:tblGrid>
      <w:tr>
        <w:trPr>
          <w:trHeight w:val="381" w:hRule="atLeast"/>
        </w:trPr>
        <w:tc>
          <w:tcPr>
            <w:tcW w:w="4400" w:type="dxa"/>
          </w:tcPr>
          <w:p>
            <w:pPr>
              <w:pStyle w:val="TableParagraph"/>
              <w:spacing w:before="1"/>
              <w:ind w:left="107"/>
              <w:rPr>
                <w:b/>
                <w:sz w:val="22"/>
              </w:rPr>
            </w:pPr>
            <w:r>
              <w:rPr>
                <w:b/>
                <w:sz w:val="22"/>
              </w:rPr>
              <w:t>Teacher’s</w:t>
            </w:r>
            <w:r>
              <w:rPr>
                <w:b/>
                <w:spacing w:val="-3"/>
                <w:sz w:val="22"/>
              </w:rPr>
              <w:t> </w:t>
            </w:r>
            <w:r>
              <w:rPr>
                <w:b/>
                <w:spacing w:val="-2"/>
                <w:sz w:val="22"/>
              </w:rPr>
              <w:t>activity</w:t>
            </w:r>
          </w:p>
        </w:tc>
        <w:tc>
          <w:tcPr>
            <w:tcW w:w="5312" w:type="dxa"/>
          </w:tcPr>
          <w:p>
            <w:pPr>
              <w:pStyle w:val="TableParagraph"/>
              <w:spacing w:before="1"/>
              <w:ind w:left="107"/>
              <w:rPr>
                <w:b/>
                <w:sz w:val="22"/>
              </w:rPr>
            </w:pPr>
            <w:r>
              <w:rPr>
                <w:b/>
                <w:sz w:val="22"/>
              </w:rPr>
              <w:t>Student’s</w:t>
            </w:r>
            <w:r>
              <w:rPr>
                <w:b/>
                <w:spacing w:val="-4"/>
                <w:sz w:val="22"/>
              </w:rPr>
              <w:t> </w:t>
            </w:r>
            <w:r>
              <w:rPr>
                <w:b/>
                <w:spacing w:val="-2"/>
                <w:sz w:val="22"/>
              </w:rPr>
              <w:t>Activity</w:t>
            </w:r>
          </w:p>
        </w:tc>
      </w:tr>
      <w:tr>
        <w:trPr>
          <w:trHeight w:val="12145" w:hRule="atLeast"/>
        </w:trPr>
        <w:tc>
          <w:tcPr>
            <w:tcW w:w="4400" w:type="dxa"/>
          </w:tcPr>
          <w:p>
            <w:pPr>
              <w:pStyle w:val="TableParagraph"/>
              <w:spacing w:line="247" w:lineRule="exact"/>
              <w:ind w:left="107"/>
              <w:rPr>
                <w:sz w:val="22"/>
              </w:rPr>
            </w:pPr>
            <w:r>
              <w:rPr>
                <w:b/>
                <w:sz w:val="22"/>
              </w:rPr>
              <w:t>Introduction:</w:t>
            </w:r>
            <w:r>
              <w:rPr>
                <w:b/>
                <w:spacing w:val="-7"/>
                <w:sz w:val="22"/>
              </w:rPr>
              <w:t> </w:t>
            </w:r>
            <w:r>
              <w:rPr>
                <w:spacing w:val="-2"/>
                <w:sz w:val="22"/>
              </w:rPr>
              <w:t>(question/instruction)</w:t>
            </w:r>
          </w:p>
          <w:p>
            <w:pPr>
              <w:pStyle w:val="TableParagraph"/>
              <w:numPr>
                <w:ilvl w:val="0"/>
                <w:numId w:val="102"/>
              </w:numPr>
              <w:tabs>
                <w:tab w:pos="1279" w:val="left" w:leader="none"/>
              </w:tabs>
              <w:spacing w:line="240" w:lineRule="auto" w:before="126" w:after="0"/>
              <w:ind w:left="1279" w:right="0" w:hanging="811"/>
              <w:jc w:val="left"/>
              <w:rPr>
                <w:sz w:val="22"/>
              </w:rPr>
            </w:pPr>
            <w:r>
              <w:rPr>
                <w:sz w:val="22"/>
              </w:rPr>
              <w:t>What</w:t>
            </w:r>
            <w:r>
              <w:rPr>
                <w:spacing w:val="-2"/>
                <w:sz w:val="22"/>
              </w:rPr>
              <w:t> </w:t>
            </w:r>
            <w:r>
              <w:rPr>
                <w:sz w:val="22"/>
              </w:rPr>
              <w:t>is</w:t>
            </w:r>
            <w:r>
              <w:rPr>
                <w:spacing w:val="-2"/>
                <w:sz w:val="22"/>
              </w:rPr>
              <w:t> poultry?</w:t>
            </w:r>
          </w:p>
          <w:p>
            <w:pPr>
              <w:pStyle w:val="TableParagraph"/>
              <w:numPr>
                <w:ilvl w:val="0"/>
                <w:numId w:val="102"/>
              </w:numPr>
              <w:tabs>
                <w:tab w:pos="828" w:val="left" w:leader="none"/>
                <w:tab w:pos="1279" w:val="left" w:leader="none"/>
              </w:tabs>
              <w:spacing w:line="360" w:lineRule="auto" w:before="126" w:after="0"/>
              <w:ind w:left="828" w:right="372" w:hanging="360"/>
              <w:jc w:val="left"/>
              <w:rPr>
                <w:sz w:val="22"/>
              </w:rPr>
            </w:pPr>
            <w:r>
              <w:rPr>
                <w:sz w:val="22"/>
              </w:rPr>
              <w:tab/>
              <w:t>State</w:t>
            </w:r>
            <w:r>
              <w:rPr>
                <w:spacing w:val="-10"/>
                <w:sz w:val="22"/>
              </w:rPr>
              <w:t> </w:t>
            </w:r>
            <w:r>
              <w:rPr>
                <w:sz w:val="22"/>
              </w:rPr>
              <w:t>the</w:t>
            </w:r>
            <w:r>
              <w:rPr>
                <w:spacing w:val="-10"/>
                <w:sz w:val="22"/>
              </w:rPr>
              <w:t> </w:t>
            </w:r>
            <w:r>
              <w:rPr>
                <w:sz w:val="22"/>
              </w:rPr>
              <w:t>importance</w:t>
            </w:r>
            <w:r>
              <w:rPr>
                <w:spacing w:val="-10"/>
                <w:sz w:val="22"/>
              </w:rPr>
              <w:t> </w:t>
            </w:r>
            <w:r>
              <w:rPr>
                <w:sz w:val="22"/>
              </w:rPr>
              <w:t>of</w:t>
            </w:r>
            <w:r>
              <w:rPr>
                <w:spacing w:val="-9"/>
                <w:sz w:val="22"/>
              </w:rPr>
              <w:t> </w:t>
            </w:r>
            <w:r>
              <w:rPr>
                <w:sz w:val="22"/>
              </w:rPr>
              <w:t>poultry keeping</w:t>
            </w:r>
            <w:r>
              <w:rPr>
                <w:spacing w:val="40"/>
                <w:sz w:val="22"/>
              </w:rPr>
              <w:t> </w:t>
            </w:r>
            <w:r>
              <w:rPr>
                <w:sz w:val="22"/>
              </w:rPr>
              <w:t>in Nigeria</w:t>
            </w:r>
          </w:p>
          <w:p>
            <w:pPr>
              <w:pStyle w:val="TableParagraph"/>
              <w:spacing w:before="131"/>
              <w:rPr>
                <w:b/>
                <w:sz w:val="22"/>
              </w:rPr>
            </w:pPr>
          </w:p>
          <w:p>
            <w:pPr>
              <w:pStyle w:val="TableParagraph"/>
              <w:ind w:left="107"/>
              <w:rPr>
                <w:b/>
                <w:sz w:val="22"/>
              </w:rPr>
            </w:pPr>
            <w:r>
              <w:rPr>
                <w:b/>
                <w:spacing w:val="-2"/>
                <w:sz w:val="22"/>
              </w:rPr>
              <w:t>Development</w:t>
            </w:r>
          </w:p>
          <w:p>
            <w:pPr>
              <w:pStyle w:val="TableParagraph"/>
              <w:spacing w:line="360" w:lineRule="auto" w:before="124"/>
              <w:ind w:left="107"/>
              <w:rPr>
                <w:sz w:val="22"/>
              </w:rPr>
            </w:pPr>
            <w:r>
              <w:rPr>
                <w:sz w:val="22"/>
              </w:rPr>
              <w:t>The</w:t>
            </w:r>
            <w:r>
              <w:rPr>
                <w:spacing w:val="-6"/>
                <w:sz w:val="22"/>
              </w:rPr>
              <w:t> </w:t>
            </w:r>
            <w:r>
              <w:rPr>
                <w:sz w:val="22"/>
              </w:rPr>
              <w:t>teacher</w:t>
            </w:r>
            <w:r>
              <w:rPr>
                <w:spacing w:val="-5"/>
                <w:sz w:val="22"/>
              </w:rPr>
              <w:t> </w:t>
            </w:r>
            <w:r>
              <w:rPr>
                <w:sz w:val="22"/>
              </w:rPr>
              <w:t>present</w:t>
            </w:r>
            <w:r>
              <w:rPr>
                <w:spacing w:val="-6"/>
                <w:sz w:val="22"/>
              </w:rPr>
              <w:t> </w:t>
            </w:r>
            <w:r>
              <w:rPr>
                <w:sz w:val="22"/>
              </w:rPr>
              <w:t>the</w:t>
            </w:r>
            <w:r>
              <w:rPr>
                <w:spacing w:val="-6"/>
                <w:sz w:val="22"/>
              </w:rPr>
              <w:t> </w:t>
            </w:r>
            <w:r>
              <w:rPr>
                <w:sz w:val="22"/>
              </w:rPr>
              <w:t>lesson</w:t>
            </w:r>
            <w:r>
              <w:rPr>
                <w:spacing w:val="-5"/>
                <w:sz w:val="22"/>
              </w:rPr>
              <w:t> </w:t>
            </w:r>
            <w:r>
              <w:rPr>
                <w:sz w:val="22"/>
              </w:rPr>
              <w:t>based</w:t>
            </w:r>
            <w:r>
              <w:rPr>
                <w:spacing w:val="-5"/>
                <w:sz w:val="22"/>
              </w:rPr>
              <w:t> </w:t>
            </w:r>
            <w:r>
              <w:rPr>
                <w:sz w:val="22"/>
              </w:rPr>
              <w:t>on</w:t>
            </w:r>
            <w:r>
              <w:rPr>
                <w:spacing w:val="-6"/>
                <w:sz w:val="22"/>
              </w:rPr>
              <w:t> </w:t>
            </w:r>
            <w:r>
              <w:rPr>
                <w:sz w:val="22"/>
              </w:rPr>
              <w:t>the following steps:</w:t>
            </w:r>
          </w:p>
          <w:p>
            <w:pPr>
              <w:pStyle w:val="TableParagraph"/>
              <w:spacing w:line="252" w:lineRule="exact"/>
              <w:ind w:left="107"/>
              <w:rPr>
                <w:sz w:val="22"/>
              </w:rPr>
            </w:pPr>
            <w:r>
              <w:rPr>
                <w:sz w:val="22"/>
              </w:rPr>
              <w:t>Step</w:t>
            </w:r>
            <w:r>
              <w:rPr>
                <w:spacing w:val="-5"/>
                <w:sz w:val="22"/>
              </w:rPr>
              <w:t> </w:t>
            </w:r>
            <w:r>
              <w:rPr>
                <w:sz w:val="22"/>
              </w:rPr>
              <w:t>i.</w:t>
            </w:r>
            <w:r>
              <w:rPr>
                <w:spacing w:val="-2"/>
                <w:sz w:val="22"/>
              </w:rPr>
              <w:t> </w:t>
            </w:r>
            <w:r>
              <w:rPr>
                <w:sz w:val="22"/>
              </w:rPr>
              <w:t>Poultry</w:t>
            </w:r>
            <w:r>
              <w:rPr>
                <w:spacing w:val="-4"/>
                <w:sz w:val="22"/>
              </w:rPr>
              <w:t> </w:t>
            </w:r>
            <w:r>
              <w:rPr>
                <w:spacing w:val="-2"/>
                <w:sz w:val="22"/>
              </w:rPr>
              <w:t>keeping.</w:t>
            </w:r>
          </w:p>
          <w:p>
            <w:pPr>
              <w:pStyle w:val="TableParagraph"/>
              <w:spacing w:line="360" w:lineRule="auto" w:before="126"/>
              <w:ind w:left="107" w:right="102"/>
              <w:jc w:val="both"/>
              <w:rPr>
                <w:sz w:val="22"/>
              </w:rPr>
            </w:pPr>
            <w:r>
              <w:rPr>
                <w:sz w:val="22"/>
              </w:rPr>
              <w:t>Step</w:t>
            </w:r>
            <w:r>
              <w:rPr>
                <w:spacing w:val="-2"/>
                <w:sz w:val="22"/>
              </w:rPr>
              <w:t> </w:t>
            </w:r>
            <w:r>
              <w:rPr>
                <w:sz w:val="22"/>
              </w:rPr>
              <w:t>ii:</w:t>
            </w:r>
            <w:r>
              <w:rPr>
                <w:spacing w:val="-1"/>
                <w:sz w:val="22"/>
              </w:rPr>
              <w:t> </w:t>
            </w:r>
            <w:r>
              <w:rPr>
                <w:sz w:val="22"/>
              </w:rPr>
              <w:t>Types of</w:t>
            </w:r>
            <w:r>
              <w:rPr>
                <w:spacing w:val="-1"/>
                <w:sz w:val="22"/>
              </w:rPr>
              <w:t> </w:t>
            </w:r>
            <w:r>
              <w:rPr>
                <w:sz w:val="22"/>
              </w:rPr>
              <w:t>poultry management systems. Step iii: Importance of poultry management </w:t>
            </w:r>
            <w:r>
              <w:rPr>
                <w:spacing w:val="-2"/>
                <w:sz w:val="22"/>
              </w:rPr>
              <w:t>systems.</w:t>
            </w:r>
          </w:p>
          <w:p>
            <w:pPr>
              <w:pStyle w:val="TableParagraph"/>
              <w:spacing w:line="360" w:lineRule="auto"/>
              <w:ind w:left="107" w:right="101"/>
              <w:jc w:val="both"/>
              <w:rPr>
                <w:sz w:val="22"/>
              </w:rPr>
            </w:pPr>
            <w:r>
              <w:rPr>
                <w:sz w:val="22"/>
              </w:rPr>
              <w:t>Step</w:t>
            </w:r>
            <w:r>
              <w:rPr>
                <w:spacing w:val="-3"/>
                <w:sz w:val="22"/>
              </w:rPr>
              <w:t> </w:t>
            </w:r>
            <w:r>
              <w:rPr>
                <w:sz w:val="22"/>
              </w:rPr>
              <w:t>iv:</w:t>
            </w:r>
            <w:r>
              <w:rPr>
                <w:spacing w:val="-3"/>
                <w:sz w:val="22"/>
              </w:rPr>
              <w:t> </w:t>
            </w:r>
            <w:r>
              <w:rPr>
                <w:sz w:val="22"/>
              </w:rPr>
              <w:t>Different</w:t>
            </w:r>
            <w:r>
              <w:rPr>
                <w:spacing w:val="-5"/>
                <w:sz w:val="22"/>
              </w:rPr>
              <w:t> </w:t>
            </w:r>
            <w:r>
              <w:rPr>
                <w:sz w:val="22"/>
              </w:rPr>
              <w:t>types</w:t>
            </w:r>
            <w:r>
              <w:rPr>
                <w:spacing w:val="-3"/>
                <w:sz w:val="22"/>
              </w:rPr>
              <w:t> </w:t>
            </w:r>
            <w:r>
              <w:rPr>
                <w:sz w:val="22"/>
              </w:rPr>
              <w:t>of</w:t>
            </w:r>
            <w:r>
              <w:rPr>
                <w:spacing w:val="-6"/>
                <w:sz w:val="22"/>
              </w:rPr>
              <w:t> </w:t>
            </w:r>
            <w:r>
              <w:rPr>
                <w:sz w:val="22"/>
              </w:rPr>
              <w:t>poultry</w:t>
            </w:r>
            <w:r>
              <w:rPr>
                <w:spacing w:val="-7"/>
                <w:sz w:val="22"/>
              </w:rPr>
              <w:t> </w:t>
            </w:r>
            <w:r>
              <w:rPr>
                <w:sz w:val="22"/>
              </w:rPr>
              <w:t>management practices in Nigeria.</w:t>
            </w:r>
          </w:p>
          <w:p>
            <w:pPr>
              <w:pStyle w:val="TableParagraph"/>
              <w:spacing w:before="4"/>
              <w:ind w:left="107"/>
              <w:jc w:val="both"/>
              <w:rPr>
                <w:b/>
                <w:sz w:val="22"/>
              </w:rPr>
            </w:pPr>
            <w:r>
              <w:rPr>
                <w:b/>
                <w:sz w:val="22"/>
              </w:rPr>
              <w:t>Evaluation</w:t>
            </w:r>
            <w:r>
              <w:rPr>
                <w:b/>
                <w:spacing w:val="-6"/>
                <w:sz w:val="22"/>
              </w:rPr>
              <w:t> </w:t>
            </w:r>
            <w:r>
              <w:rPr>
                <w:b/>
                <w:spacing w:val="-2"/>
                <w:sz w:val="22"/>
              </w:rPr>
              <w:t>(Question/instruction)</w:t>
            </w:r>
          </w:p>
          <w:p>
            <w:pPr>
              <w:pStyle w:val="TableParagraph"/>
              <w:spacing w:line="360" w:lineRule="auto" w:before="124"/>
              <w:ind w:left="107" w:right="303"/>
              <w:jc w:val="both"/>
              <w:rPr>
                <w:sz w:val="22"/>
              </w:rPr>
            </w:pPr>
            <w:r>
              <w:rPr>
                <w:sz w:val="22"/>
              </w:rPr>
              <w:t>The</w:t>
            </w:r>
            <w:r>
              <w:rPr>
                <w:spacing w:val="-7"/>
                <w:sz w:val="22"/>
              </w:rPr>
              <w:t> </w:t>
            </w:r>
            <w:r>
              <w:rPr>
                <w:sz w:val="22"/>
              </w:rPr>
              <w:t>teacher</w:t>
            </w:r>
            <w:r>
              <w:rPr>
                <w:spacing w:val="-5"/>
                <w:sz w:val="22"/>
              </w:rPr>
              <w:t> </w:t>
            </w:r>
            <w:r>
              <w:rPr>
                <w:sz w:val="22"/>
              </w:rPr>
              <w:t>evaluate</w:t>
            </w:r>
            <w:r>
              <w:rPr>
                <w:spacing w:val="-5"/>
                <w:sz w:val="22"/>
              </w:rPr>
              <w:t> </w:t>
            </w:r>
            <w:r>
              <w:rPr>
                <w:sz w:val="22"/>
              </w:rPr>
              <w:t>the</w:t>
            </w:r>
            <w:r>
              <w:rPr>
                <w:spacing w:val="-5"/>
                <w:sz w:val="22"/>
              </w:rPr>
              <w:t> </w:t>
            </w:r>
            <w:r>
              <w:rPr>
                <w:sz w:val="22"/>
              </w:rPr>
              <w:t>lesson</w:t>
            </w:r>
            <w:r>
              <w:rPr>
                <w:spacing w:val="-5"/>
                <w:sz w:val="22"/>
              </w:rPr>
              <w:t> </w:t>
            </w:r>
            <w:r>
              <w:rPr>
                <w:sz w:val="22"/>
              </w:rPr>
              <w:t>by</w:t>
            </w:r>
            <w:r>
              <w:rPr>
                <w:spacing w:val="-7"/>
                <w:sz w:val="22"/>
              </w:rPr>
              <w:t> </w:t>
            </w:r>
            <w:r>
              <w:rPr>
                <w:sz w:val="22"/>
              </w:rPr>
              <w:t>asking</w:t>
            </w:r>
            <w:r>
              <w:rPr>
                <w:spacing w:val="-8"/>
                <w:sz w:val="22"/>
              </w:rPr>
              <w:t> </w:t>
            </w:r>
            <w:r>
              <w:rPr>
                <w:sz w:val="22"/>
              </w:rPr>
              <w:t>the following questions:</w:t>
            </w:r>
          </w:p>
          <w:p>
            <w:pPr>
              <w:pStyle w:val="TableParagraph"/>
              <w:spacing w:line="252" w:lineRule="exact"/>
              <w:ind w:left="218"/>
              <w:jc w:val="both"/>
              <w:rPr>
                <w:sz w:val="22"/>
              </w:rPr>
            </w:pPr>
            <w:r>
              <w:rPr>
                <w:sz w:val="22"/>
              </w:rPr>
              <w:t>i</w:t>
            </w:r>
            <w:r>
              <w:rPr>
                <w:spacing w:val="-4"/>
                <w:sz w:val="22"/>
              </w:rPr>
              <w:t> </w:t>
            </w:r>
            <w:r>
              <w:rPr>
                <w:sz w:val="22"/>
              </w:rPr>
              <w:t>:</w:t>
            </w:r>
            <w:r>
              <w:rPr>
                <w:spacing w:val="-2"/>
                <w:sz w:val="22"/>
              </w:rPr>
              <w:t> </w:t>
            </w:r>
            <w:r>
              <w:rPr>
                <w:sz w:val="22"/>
              </w:rPr>
              <w:t>Define</w:t>
            </w:r>
            <w:r>
              <w:rPr>
                <w:spacing w:val="-3"/>
                <w:sz w:val="22"/>
              </w:rPr>
              <w:t> </w:t>
            </w:r>
            <w:r>
              <w:rPr>
                <w:sz w:val="22"/>
              </w:rPr>
              <w:t>poultry</w:t>
            </w:r>
            <w:r>
              <w:rPr>
                <w:spacing w:val="-5"/>
                <w:sz w:val="22"/>
              </w:rPr>
              <w:t> </w:t>
            </w:r>
            <w:r>
              <w:rPr>
                <w:sz w:val="22"/>
              </w:rPr>
              <w:t>keeping</w:t>
            </w:r>
            <w:r>
              <w:rPr>
                <w:spacing w:val="-5"/>
                <w:sz w:val="22"/>
              </w:rPr>
              <w:t> </w:t>
            </w:r>
            <w:r>
              <w:rPr>
                <w:spacing w:val="-10"/>
                <w:sz w:val="22"/>
              </w:rPr>
              <w:t>?</w:t>
            </w:r>
          </w:p>
          <w:p>
            <w:pPr>
              <w:pStyle w:val="TableParagraph"/>
              <w:spacing w:before="252"/>
              <w:rPr>
                <w:b/>
                <w:sz w:val="22"/>
              </w:rPr>
            </w:pPr>
          </w:p>
          <w:p>
            <w:pPr>
              <w:pStyle w:val="TableParagraph"/>
              <w:spacing w:line="360" w:lineRule="auto"/>
              <w:ind w:left="107" w:right="101" w:firstLine="55"/>
              <w:jc w:val="both"/>
              <w:rPr>
                <w:sz w:val="22"/>
              </w:rPr>
            </w:pPr>
            <w:r>
              <w:rPr>
                <w:sz w:val="22"/>
              </w:rPr>
              <w:t>ii: State types of poultry management </w:t>
            </w:r>
            <w:r>
              <w:rPr>
                <w:spacing w:val="-2"/>
                <w:sz w:val="22"/>
              </w:rPr>
              <w:t>systems?.</w:t>
            </w:r>
          </w:p>
          <w:p>
            <w:pPr>
              <w:pStyle w:val="TableParagraph"/>
              <w:spacing w:before="126"/>
              <w:rPr>
                <w:b/>
                <w:sz w:val="22"/>
              </w:rPr>
            </w:pPr>
          </w:p>
          <w:p>
            <w:pPr>
              <w:pStyle w:val="TableParagraph"/>
              <w:spacing w:line="360" w:lineRule="auto" w:before="1"/>
              <w:ind w:left="107" w:right="98" w:firstLine="55"/>
              <w:jc w:val="both"/>
              <w:rPr>
                <w:sz w:val="22"/>
              </w:rPr>
            </w:pPr>
            <w:r>
              <w:rPr>
                <w:sz w:val="22"/>
              </w:rPr>
              <w:t>iii: Mention</w:t>
            </w:r>
            <w:r>
              <w:rPr>
                <w:spacing w:val="40"/>
                <w:sz w:val="22"/>
              </w:rPr>
              <w:t> </w:t>
            </w:r>
            <w:r>
              <w:rPr>
                <w:sz w:val="22"/>
              </w:rPr>
              <w:t>the importance of poultry management systems?</w:t>
            </w:r>
          </w:p>
          <w:p>
            <w:pPr>
              <w:pStyle w:val="TableParagraph"/>
              <w:spacing w:before="128"/>
              <w:rPr>
                <w:b/>
                <w:sz w:val="22"/>
              </w:rPr>
            </w:pPr>
          </w:p>
          <w:p>
            <w:pPr>
              <w:pStyle w:val="TableParagraph"/>
              <w:spacing w:line="360" w:lineRule="auto"/>
              <w:ind w:left="107" w:right="96" w:firstLine="55"/>
              <w:jc w:val="both"/>
              <w:rPr>
                <w:sz w:val="22"/>
              </w:rPr>
            </w:pPr>
            <w:r>
              <w:rPr>
                <w:sz w:val="22"/>
              </w:rPr>
              <w:t>iv: List three different types of poultry management practices or enterprises in </w:t>
            </w:r>
            <w:r>
              <w:rPr>
                <w:spacing w:val="-2"/>
                <w:sz w:val="22"/>
              </w:rPr>
              <w:t>Nigeria.?</w:t>
            </w:r>
          </w:p>
          <w:p>
            <w:pPr>
              <w:pStyle w:val="TableParagraph"/>
              <w:spacing w:line="360" w:lineRule="auto"/>
              <w:ind w:left="107" w:right="204"/>
              <w:jc w:val="both"/>
              <w:rPr>
                <w:sz w:val="22"/>
              </w:rPr>
            </w:pPr>
            <w:r>
              <w:rPr>
                <w:b/>
                <w:sz w:val="22"/>
              </w:rPr>
              <w:t>Conclusion:</w:t>
            </w:r>
            <w:r>
              <w:rPr>
                <w:b/>
                <w:spacing w:val="-8"/>
                <w:sz w:val="22"/>
              </w:rPr>
              <w:t> </w:t>
            </w:r>
            <w:r>
              <w:rPr>
                <w:sz w:val="22"/>
              </w:rPr>
              <w:t>The</w:t>
            </w:r>
            <w:r>
              <w:rPr>
                <w:spacing w:val="-8"/>
                <w:sz w:val="22"/>
              </w:rPr>
              <w:t> </w:t>
            </w:r>
            <w:r>
              <w:rPr>
                <w:sz w:val="22"/>
              </w:rPr>
              <w:t>teacher</w:t>
            </w:r>
            <w:r>
              <w:rPr>
                <w:spacing w:val="-8"/>
                <w:sz w:val="22"/>
              </w:rPr>
              <w:t> </w:t>
            </w:r>
            <w:r>
              <w:rPr>
                <w:sz w:val="22"/>
              </w:rPr>
              <w:t>concludes</w:t>
            </w:r>
            <w:r>
              <w:rPr>
                <w:spacing w:val="-8"/>
                <w:sz w:val="22"/>
              </w:rPr>
              <w:t> </w:t>
            </w:r>
            <w:r>
              <w:rPr>
                <w:sz w:val="22"/>
              </w:rPr>
              <w:t>the</w:t>
            </w:r>
            <w:r>
              <w:rPr>
                <w:spacing w:val="-8"/>
                <w:sz w:val="22"/>
              </w:rPr>
              <w:t> </w:t>
            </w:r>
            <w:r>
              <w:rPr>
                <w:sz w:val="22"/>
              </w:rPr>
              <w:t>lesson by highlighting the main points.</w:t>
            </w:r>
          </w:p>
          <w:p>
            <w:pPr>
              <w:pStyle w:val="TableParagraph"/>
              <w:spacing w:before="4"/>
              <w:ind w:left="107"/>
              <w:jc w:val="both"/>
              <w:rPr>
                <w:b/>
                <w:sz w:val="22"/>
              </w:rPr>
            </w:pPr>
            <w:r>
              <w:rPr>
                <w:b/>
                <w:sz w:val="22"/>
              </w:rPr>
              <w:t>Assignment</w:t>
            </w:r>
            <w:r>
              <w:rPr>
                <w:b/>
                <w:spacing w:val="-5"/>
                <w:sz w:val="22"/>
              </w:rPr>
              <w:t> </w:t>
            </w:r>
            <w:r>
              <w:rPr>
                <w:b/>
                <w:sz w:val="22"/>
              </w:rPr>
              <w:t>Take</w:t>
            </w:r>
            <w:r>
              <w:rPr>
                <w:b/>
                <w:spacing w:val="-7"/>
                <w:sz w:val="22"/>
              </w:rPr>
              <w:t> </w:t>
            </w:r>
            <w:r>
              <w:rPr>
                <w:b/>
                <w:sz w:val="22"/>
              </w:rPr>
              <w:t>Home</w:t>
            </w:r>
            <w:r>
              <w:rPr>
                <w:b/>
                <w:spacing w:val="-5"/>
                <w:sz w:val="22"/>
              </w:rPr>
              <w:t> </w:t>
            </w:r>
            <w:r>
              <w:rPr>
                <w:b/>
                <w:spacing w:val="-2"/>
                <w:sz w:val="22"/>
              </w:rPr>
              <w:t>Project</w:t>
            </w:r>
          </w:p>
          <w:p>
            <w:pPr>
              <w:pStyle w:val="TableParagraph"/>
              <w:spacing w:before="121"/>
              <w:ind w:left="107"/>
              <w:jc w:val="both"/>
              <w:rPr>
                <w:sz w:val="22"/>
              </w:rPr>
            </w:pPr>
            <w:r>
              <w:rPr>
                <w:sz w:val="22"/>
              </w:rPr>
              <w:t>Teacher</w:t>
            </w:r>
            <w:r>
              <w:rPr>
                <w:spacing w:val="-4"/>
                <w:sz w:val="22"/>
              </w:rPr>
              <w:t> </w:t>
            </w:r>
            <w:r>
              <w:rPr>
                <w:sz w:val="22"/>
              </w:rPr>
              <w:t>write</w:t>
            </w:r>
            <w:r>
              <w:rPr>
                <w:spacing w:val="-4"/>
                <w:sz w:val="22"/>
              </w:rPr>
              <w:t> </w:t>
            </w:r>
            <w:r>
              <w:rPr>
                <w:sz w:val="22"/>
              </w:rPr>
              <w:t>assignment</w:t>
            </w:r>
            <w:r>
              <w:rPr>
                <w:spacing w:val="-3"/>
                <w:sz w:val="22"/>
              </w:rPr>
              <w:t> </w:t>
            </w:r>
            <w:r>
              <w:rPr>
                <w:sz w:val="22"/>
              </w:rPr>
              <w:t>on</w:t>
            </w:r>
            <w:r>
              <w:rPr>
                <w:spacing w:val="-4"/>
                <w:sz w:val="22"/>
              </w:rPr>
              <w:t> </w:t>
            </w:r>
            <w:r>
              <w:rPr>
                <w:sz w:val="22"/>
              </w:rPr>
              <w:t>chalk</w:t>
            </w:r>
            <w:r>
              <w:rPr>
                <w:spacing w:val="-6"/>
                <w:sz w:val="22"/>
              </w:rPr>
              <w:t> </w:t>
            </w:r>
            <w:r>
              <w:rPr>
                <w:spacing w:val="-2"/>
                <w:sz w:val="22"/>
              </w:rPr>
              <w:t>board</w:t>
            </w:r>
          </w:p>
        </w:tc>
        <w:tc>
          <w:tcPr>
            <w:tcW w:w="5312" w:type="dxa"/>
          </w:tcPr>
          <w:p>
            <w:pPr>
              <w:pStyle w:val="TableParagraph"/>
              <w:spacing w:line="251" w:lineRule="exact"/>
              <w:ind w:left="107"/>
              <w:rPr>
                <w:b/>
                <w:sz w:val="22"/>
              </w:rPr>
            </w:pPr>
            <w:r>
              <w:rPr>
                <w:b/>
                <w:sz w:val="22"/>
              </w:rPr>
              <w:t>Introduction:</w:t>
            </w:r>
            <w:r>
              <w:rPr>
                <w:b/>
                <w:spacing w:val="-7"/>
                <w:sz w:val="22"/>
              </w:rPr>
              <w:t> </w:t>
            </w:r>
            <w:r>
              <w:rPr>
                <w:b/>
                <w:sz w:val="22"/>
              </w:rPr>
              <w:t>(Expected</w:t>
            </w:r>
            <w:r>
              <w:rPr>
                <w:b/>
                <w:spacing w:val="-6"/>
                <w:sz w:val="22"/>
              </w:rPr>
              <w:t> </w:t>
            </w:r>
            <w:r>
              <w:rPr>
                <w:b/>
                <w:spacing w:val="-2"/>
                <w:sz w:val="22"/>
              </w:rPr>
              <w:t>response/answer)</w:t>
            </w:r>
          </w:p>
          <w:p>
            <w:pPr>
              <w:pStyle w:val="TableParagraph"/>
              <w:numPr>
                <w:ilvl w:val="0"/>
                <w:numId w:val="103"/>
              </w:numPr>
              <w:tabs>
                <w:tab w:pos="787" w:val="left" w:leader="none"/>
                <w:tab w:pos="828" w:val="left" w:leader="none"/>
              </w:tabs>
              <w:spacing w:line="360" w:lineRule="auto" w:before="121" w:after="0"/>
              <w:ind w:left="828" w:right="440" w:hanging="642"/>
              <w:jc w:val="left"/>
              <w:rPr>
                <w:b/>
                <w:sz w:val="22"/>
              </w:rPr>
            </w:pPr>
            <w:r>
              <w:rPr>
                <w:sz w:val="22"/>
              </w:rPr>
              <w:t>Poultry</w:t>
            </w:r>
            <w:r>
              <w:rPr>
                <w:spacing w:val="-6"/>
                <w:sz w:val="22"/>
              </w:rPr>
              <w:t> </w:t>
            </w:r>
            <w:r>
              <w:rPr>
                <w:sz w:val="22"/>
              </w:rPr>
              <w:t>keeping</w:t>
            </w:r>
            <w:r>
              <w:rPr>
                <w:spacing w:val="-6"/>
                <w:sz w:val="22"/>
              </w:rPr>
              <w:t> </w:t>
            </w:r>
            <w:r>
              <w:rPr>
                <w:sz w:val="22"/>
              </w:rPr>
              <w:t>is</w:t>
            </w:r>
            <w:r>
              <w:rPr>
                <w:spacing w:val="-3"/>
                <w:sz w:val="22"/>
              </w:rPr>
              <w:t> </w:t>
            </w:r>
            <w:r>
              <w:rPr>
                <w:sz w:val="22"/>
              </w:rPr>
              <w:t>an</w:t>
            </w:r>
            <w:r>
              <w:rPr>
                <w:spacing w:val="-6"/>
                <w:sz w:val="22"/>
              </w:rPr>
              <w:t> </w:t>
            </w:r>
            <w:r>
              <w:rPr>
                <w:sz w:val="22"/>
              </w:rPr>
              <w:t>act</w:t>
            </w:r>
            <w:r>
              <w:rPr>
                <w:spacing w:val="-2"/>
                <w:sz w:val="22"/>
              </w:rPr>
              <w:t> </w:t>
            </w:r>
            <w:r>
              <w:rPr>
                <w:sz w:val="22"/>
              </w:rPr>
              <w:t>of</w:t>
            </w:r>
            <w:r>
              <w:rPr>
                <w:spacing w:val="40"/>
                <w:sz w:val="22"/>
              </w:rPr>
              <w:t> </w:t>
            </w:r>
            <w:r>
              <w:rPr>
                <w:sz w:val="22"/>
              </w:rPr>
              <w:t>keeping</w:t>
            </w:r>
            <w:r>
              <w:rPr>
                <w:spacing w:val="-6"/>
                <w:sz w:val="22"/>
              </w:rPr>
              <w:t> </w:t>
            </w:r>
            <w:r>
              <w:rPr>
                <w:sz w:val="22"/>
              </w:rPr>
              <w:t>domestic </w:t>
            </w:r>
            <w:r>
              <w:rPr>
                <w:spacing w:val="-2"/>
                <w:sz w:val="22"/>
              </w:rPr>
              <w:t>birds</w:t>
            </w:r>
          </w:p>
          <w:p>
            <w:pPr>
              <w:pStyle w:val="TableParagraph"/>
              <w:numPr>
                <w:ilvl w:val="0"/>
                <w:numId w:val="103"/>
              </w:numPr>
              <w:tabs>
                <w:tab w:pos="787" w:val="left" w:leader="none"/>
                <w:tab w:pos="828" w:val="left" w:leader="none"/>
              </w:tabs>
              <w:spacing w:line="360" w:lineRule="auto" w:before="0" w:after="0"/>
              <w:ind w:left="828" w:right="163" w:hanging="642"/>
              <w:jc w:val="left"/>
              <w:rPr>
                <w:sz w:val="22"/>
              </w:rPr>
            </w:pPr>
            <w:r>
              <w:rPr>
                <w:sz w:val="22"/>
              </w:rPr>
              <w:t>Poultry</w:t>
            </w:r>
            <w:r>
              <w:rPr>
                <w:spacing w:val="-7"/>
                <w:sz w:val="22"/>
              </w:rPr>
              <w:t> </w:t>
            </w:r>
            <w:r>
              <w:rPr>
                <w:sz w:val="22"/>
              </w:rPr>
              <w:t>are</w:t>
            </w:r>
            <w:r>
              <w:rPr>
                <w:spacing w:val="-5"/>
                <w:sz w:val="22"/>
              </w:rPr>
              <w:t> </w:t>
            </w:r>
            <w:r>
              <w:rPr>
                <w:sz w:val="22"/>
              </w:rPr>
              <w:t>managed</w:t>
            </w:r>
            <w:r>
              <w:rPr>
                <w:spacing w:val="-5"/>
                <w:sz w:val="22"/>
              </w:rPr>
              <w:t> </w:t>
            </w:r>
            <w:r>
              <w:rPr>
                <w:sz w:val="22"/>
              </w:rPr>
              <w:t>for</w:t>
            </w:r>
            <w:r>
              <w:rPr>
                <w:spacing w:val="-5"/>
                <w:sz w:val="22"/>
              </w:rPr>
              <w:t> </w:t>
            </w:r>
            <w:r>
              <w:rPr>
                <w:sz w:val="22"/>
              </w:rPr>
              <w:t>the</w:t>
            </w:r>
            <w:r>
              <w:rPr>
                <w:spacing w:val="-6"/>
                <w:sz w:val="22"/>
              </w:rPr>
              <w:t> </w:t>
            </w:r>
            <w:r>
              <w:rPr>
                <w:sz w:val="22"/>
              </w:rPr>
              <w:t>following</w:t>
            </w:r>
            <w:r>
              <w:rPr>
                <w:spacing w:val="-7"/>
                <w:sz w:val="22"/>
              </w:rPr>
              <w:t> </w:t>
            </w:r>
            <w:r>
              <w:rPr>
                <w:sz w:val="22"/>
              </w:rPr>
              <w:t>purpose:</w:t>
            </w:r>
            <w:r>
              <w:rPr>
                <w:spacing w:val="-6"/>
                <w:sz w:val="22"/>
              </w:rPr>
              <w:t> </w:t>
            </w:r>
            <w:r>
              <w:rPr>
                <w:sz w:val="22"/>
              </w:rPr>
              <w:t>i. meat production .ii, eggs production iii. Source of</w:t>
            </w:r>
            <w:r>
              <w:rPr>
                <w:spacing w:val="40"/>
                <w:sz w:val="22"/>
              </w:rPr>
              <w:t> </w:t>
            </w:r>
            <w:r>
              <w:rPr>
                <w:sz w:val="22"/>
              </w:rPr>
              <w:t>employment</w:t>
            </w:r>
            <w:r>
              <w:rPr>
                <w:spacing w:val="40"/>
                <w:sz w:val="22"/>
              </w:rPr>
              <w:t> </w:t>
            </w:r>
            <w:r>
              <w:rPr>
                <w:sz w:val="22"/>
              </w:rPr>
              <w:t>v. source of income</w:t>
            </w:r>
          </w:p>
          <w:p>
            <w:pPr>
              <w:pStyle w:val="TableParagraph"/>
              <w:spacing w:before="7"/>
              <w:ind w:left="107"/>
              <w:rPr>
                <w:b/>
                <w:sz w:val="22"/>
              </w:rPr>
            </w:pPr>
            <w:r>
              <w:rPr>
                <w:b/>
                <w:sz w:val="22"/>
              </w:rPr>
              <w:t>Development</w:t>
            </w:r>
            <w:r>
              <w:rPr>
                <w:b/>
                <w:spacing w:val="-6"/>
                <w:sz w:val="22"/>
              </w:rPr>
              <w:t> </w:t>
            </w:r>
            <w:r>
              <w:rPr>
                <w:b/>
                <w:sz w:val="22"/>
              </w:rPr>
              <w:t>(expected</w:t>
            </w:r>
            <w:r>
              <w:rPr>
                <w:b/>
                <w:spacing w:val="-8"/>
                <w:sz w:val="22"/>
              </w:rPr>
              <w:t> </w:t>
            </w:r>
            <w:r>
              <w:rPr>
                <w:b/>
                <w:spacing w:val="-2"/>
                <w:sz w:val="22"/>
              </w:rPr>
              <w:t>response/answer)</w:t>
            </w:r>
          </w:p>
          <w:p>
            <w:pPr>
              <w:pStyle w:val="TableParagraph"/>
              <w:spacing w:before="247"/>
              <w:rPr>
                <w:b/>
                <w:sz w:val="22"/>
              </w:rPr>
            </w:pPr>
          </w:p>
          <w:p>
            <w:pPr>
              <w:pStyle w:val="TableParagraph"/>
              <w:numPr>
                <w:ilvl w:val="1"/>
                <w:numId w:val="103"/>
              </w:numPr>
              <w:tabs>
                <w:tab w:pos="427" w:val="left" w:leader="none"/>
                <w:tab w:pos="828" w:val="left" w:leader="none"/>
              </w:tabs>
              <w:spacing w:line="360" w:lineRule="auto" w:before="0" w:after="0"/>
              <w:ind w:left="427" w:right="401" w:hanging="120"/>
              <w:jc w:val="left"/>
              <w:rPr>
                <w:sz w:val="22"/>
              </w:rPr>
            </w:pPr>
            <w:r>
              <w:rPr>
                <w:sz w:val="22"/>
              </w:rPr>
              <w:t>Poultry</w:t>
            </w:r>
            <w:r>
              <w:rPr>
                <w:spacing w:val="-6"/>
                <w:sz w:val="22"/>
              </w:rPr>
              <w:t> </w:t>
            </w:r>
            <w:r>
              <w:rPr>
                <w:sz w:val="22"/>
              </w:rPr>
              <w:t>keeping</w:t>
            </w:r>
            <w:r>
              <w:rPr>
                <w:spacing w:val="-6"/>
                <w:sz w:val="22"/>
              </w:rPr>
              <w:t> </w:t>
            </w:r>
            <w:r>
              <w:rPr>
                <w:sz w:val="22"/>
              </w:rPr>
              <w:t>is</w:t>
            </w:r>
            <w:r>
              <w:rPr>
                <w:spacing w:val="-3"/>
                <w:sz w:val="22"/>
              </w:rPr>
              <w:t> </w:t>
            </w:r>
            <w:r>
              <w:rPr>
                <w:sz w:val="22"/>
              </w:rPr>
              <w:t>an</w:t>
            </w:r>
            <w:r>
              <w:rPr>
                <w:spacing w:val="-6"/>
                <w:sz w:val="22"/>
              </w:rPr>
              <w:t> </w:t>
            </w:r>
            <w:r>
              <w:rPr>
                <w:sz w:val="22"/>
              </w:rPr>
              <w:t>act</w:t>
            </w:r>
            <w:r>
              <w:rPr>
                <w:spacing w:val="-3"/>
                <w:sz w:val="22"/>
              </w:rPr>
              <w:t> </w:t>
            </w:r>
            <w:r>
              <w:rPr>
                <w:sz w:val="22"/>
              </w:rPr>
              <w:t>of</w:t>
            </w:r>
            <w:r>
              <w:rPr>
                <w:spacing w:val="40"/>
                <w:sz w:val="22"/>
              </w:rPr>
              <w:t> </w:t>
            </w:r>
            <w:r>
              <w:rPr>
                <w:sz w:val="22"/>
              </w:rPr>
              <w:t>keeping</w:t>
            </w:r>
            <w:r>
              <w:rPr>
                <w:spacing w:val="-6"/>
                <w:sz w:val="22"/>
              </w:rPr>
              <w:t> </w:t>
            </w:r>
            <w:r>
              <w:rPr>
                <w:sz w:val="22"/>
              </w:rPr>
              <w:t>domestic </w:t>
            </w:r>
            <w:r>
              <w:rPr>
                <w:spacing w:val="-2"/>
                <w:sz w:val="22"/>
              </w:rPr>
              <w:t>birds</w:t>
            </w:r>
          </w:p>
          <w:p>
            <w:pPr>
              <w:pStyle w:val="TableParagraph"/>
              <w:numPr>
                <w:ilvl w:val="1"/>
                <w:numId w:val="103"/>
              </w:numPr>
              <w:tabs>
                <w:tab w:pos="828" w:val="left" w:leader="none"/>
                <w:tab w:pos="914" w:val="left" w:leader="none"/>
              </w:tabs>
              <w:spacing w:line="360" w:lineRule="auto" w:before="0" w:after="0"/>
              <w:ind w:left="914" w:right="1503" w:hanging="608"/>
              <w:jc w:val="left"/>
              <w:rPr>
                <w:sz w:val="22"/>
              </w:rPr>
            </w:pPr>
            <w:r>
              <w:rPr>
                <w:sz w:val="22"/>
              </w:rPr>
              <w:t>i. Extensive management system ii..Intensive</w:t>
            </w:r>
            <w:r>
              <w:rPr>
                <w:spacing w:val="-14"/>
                <w:sz w:val="22"/>
              </w:rPr>
              <w:t> </w:t>
            </w:r>
            <w:r>
              <w:rPr>
                <w:sz w:val="22"/>
              </w:rPr>
              <w:t>management</w:t>
            </w:r>
            <w:r>
              <w:rPr>
                <w:spacing w:val="-14"/>
                <w:sz w:val="22"/>
              </w:rPr>
              <w:t> </w:t>
            </w:r>
            <w:r>
              <w:rPr>
                <w:sz w:val="22"/>
              </w:rPr>
              <w:t>system</w:t>
            </w:r>
          </w:p>
          <w:p>
            <w:pPr>
              <w:pStyle w:val="TableParagraph"/>
              <w:numPr>
                <w:ilvl w:val="1"/>
                <w:numId w:val="103"/>
              </w:numPr>
              <w:tabs>
                <w:tab w:pos="427" w:val="left" w:leader="none"/>
                <w:tab w:pos="828" w:val="left" w:leader="none"/>
              </w:tabs>
              <w:spacing w:line="360" w:lineRule="auto" w:before="0" w:after="0"/>
              <w:ind w:left="427" w:right="164" w:hanging="120"/>
              <w:jc w:val="left"/>
              <w:rPr>
                <w:sz w:val="22"/>
              </w:rPr>
            </w:pPr>
            <w:r>
              <w:rPr>
                <w:sz w:val="22"/>
              </w:rPr>
              <w:t>Poultry</w:t>
            </w:r>
            <w:r>
              <w:rPr>
                <w:spacing w:val="-8"/>
                <w:sz w:val="22"/>
              </w:rPr>
              <w:t> </w:t>
            </w:r>
            <w:r>
              <w:rPr>
                <w:sz w:val="22"/>
              </w:rPr>
              <w:t>are</w:t>
            </w:r>
            <w:r>
              <w:rPr>
                <w:spacing w:val="-5"/>
                <w:sz w:val="22"/>
              </w:rPr>
              <w:t> </w:t>
            </w:r>
            <w:r>
              <w:rPr>
                <w:sz w:val="22"/>
              </w:rPr>
              <w:t>managed</w:t>
            </w:r>
            <w:r>
              <w:rPr>
                <w:spacing w:val="-5"/>
                <w:sz w:val="22"/>
              </w:rPr>
              <w:t> </w:t>
            </w:r>
            <w:r>
              <w:rPr>
                <w:sz w:val="22"/>
              </w:rPr>
              <w:t>for</w:t>
            </w:r>
            <w:r>
              <w:rPr>
                <w:spacing w:val="-5"/>
                <w:sz w:val="22"/>
              </w:rPr>
              <w:t> </w:t>
            </w:r>
            <w:r>
              <w:rPr>
                <w:sz w:val="22"/>
              </w:rPr>
              <w:t>the</w:t>
            </w:r>
            <w:r>
              <w:rPr>
                <w:spacing w:val="-7"/>
                <w:sz w:val="22"/>
              </w:rPr>
              <w:t> </w:t>
            </w:r>
            <w:r>
              <w:rPr>
                <w:sz w:val="22"/>
              </w:rPr>
              <w:t>following</w:t>
            </w:r>
            <w:r>
              <w:rPr>
                <w:spacing w:val="-8"/>
                <w:sz w:val="22"/>
              </w:rPr>
              <w:t> </w:t>
            </w:r>
            <w:r>
              <w:rPr>
                <w:sz w:val="22"/>
              </w:rPr>
              <w:t>purpose:</w:t>
            </w:r>
            <w:r>
              <w:rPr>
                <w:spacing w:val="-4"/>
                <w:sz w:val="22"/>
              </w:rPr>
              <w:t> </w:t>
            </w:r>
            <w:r>
              <w:rPr>
                <w:sz w:val="22"/>
              </w:rPr>
              <w:t>I meat production .ii, eggs production iii. Source employment v. source of income</w:t>
            </w:r>
          </w:p>
          <w:p>
            <w:pPr>
              <w:pStyle w:val="TableParagraph"/>
              <w:numPr>
                <w:ilvl w:val="1"/>
                <w:numId w:val="103"/>
              </w:numPr>
              <w:tabs>
                <w:tab w:pos="828" w:val="left" w:leader="none"/>
              </w:tabs>
              <w:spacing w:line="240" w:lineRule="auto" w:before="1" w:after="0"/>
              <w:ind w:left="828" w:right="0" w:hanging="521"/>
              <w:jc w:val="left"/>
              <w:rPr>
                <w:sz w:val="22"/>
              </w:rPr>
            </w:pPr>
            <w:r>
              <w:rPr>
                <w:sz w:val="22"/>
              </w:rPr>
              <w:t>The</w:t>
            </w:r>
            <w:r>
              <w:rPr>
                <w:spacing w:val="47"/>
                <w:sz w:val="22"/>
              </w:rPr>
              <w:t> </w:t>
            </w:r>
            <w:r>
              <w:rPr>
                <w:sz w:val="22"/>
              </w:rPr>
              <w:t>types</w:t>
            </w:r>
            <w:r>
              <w:rPr>
                <w:spacing w:val="-2"/>
                <w:sz w:val="22"/>
              </w:rPr>
              <w:t> </w:t>
            </w:r>
            <w:r>
              <w:rPr>
                <w:sz w:val="22"/>
              </w:rPr>
              <w:t>of</w:t>
            </w:r>
            <w:r>
              <w:rPr>
                <w:spacing w:val="-3"/>
                <w:sz w:val="22"/>
              </w:rPr>
              <w:t> </w:t>
            </w:r>
            <w:r>
              <w:rPr>
                <w:sz w:val="22"/>
              </w:rPr>
              <w:t>poultry</w:t>
            </w:r>
            <w:r>
              <w:rPr>
                <w:spacing w:val="-5"/>
                <w:sz w:val="22"/>
              </w:rPr>
              <w:t> </w:t>
            </w:r>
            <w:r>
              <w:rPr>
                <w:sz w:val="22"/>
              </w:rPr>
              <w:t>enterprises</w:t>
            </w:r>
            <w:r>
              <w:rPr>
                <w:spacing w:val="-3"/>
                <w:sz w:val="22"/>
              </w:rPr>
              <w:t> </w:t>
            </w:r>
            <w:r>
              <w:rPr>
                <w:sz w:val="22"/>
              </w:rPr>
              <w:t>are</w:t>
            </w:r>
            <w:r>
              <w:rPr>
                <w:spacing w:val="-4"/>
                <w:sz w:val="22"/>
              </w:rPr>
              <w:t> </w:t>
            </w:r>
            <w:r>
              <w:rPr>
                <w:spacing w:val="-10"/>
                <w:sz w:val="22"/>
              </w:rPr>
              <w:t>:</w:t>
            </w:r>
          </w:p>
          <w:p>
            <w:pPr>
              <w:pStyle w:val="TableParagraph"/>
              <w:numPr>
                <w:ilvl w:val="2"/>
                <w:numId w:val="103"/>
              </w:numPr>
              <w:tabs>
                <w:tab w:pos="665" w:val="left" w:leader="none"/>
              </w:tabs>
              <w:spacing w:line="240" w:lineRule="auto" w:before="126" w:after="0"/>
              <w:ind w:left="665" w:right="0" w:hanging="171"/>
              <w:jc w:val="left"/>
              <w:rPr>
                <w:sz w:val="22"/>
              </w:rPr>
            </w:pPr>
            <w:r>
              <w:rPr>
                <w:sz w:val="22"/>
              </w:rPr>
              <w:t>meat</w:t>
            </w:r>
            <w:r>
              <w:rPr>
                <w:spacing w:val="-6"/>
                <w:sz w:val="22"/>
              </w:rPr>
              <w:t> </w:t>
            </w:r>
            <w:r>
              <w:rPr>
                <w:sz w:val="22"/>
              </w:rPr>
              <w:t>production</w:t>
            </w:r>
            <w:r>
              <w:rPr>
                <w:spacing w:val="-5"/>
                <w:sz w:val="22"/>
              </w:rPr>
              <w:t> </w:t>
            </w:r>
            <w:r>
              <w:rPr>
                <w:spacing w:val="-2"/>
                <w:sz w:val="22"/>
              </w:rPr>
              <w:t>enterprises</w:t>
            </w:r>
          </w:p>
          <w:p>
            <w:pPr>
              <w:pStyle w:val="TableParagraph"/>
              <w:numPr>
                <w:ilvl w:val="2"/>
                <w:numId w:val="103"/>
              </w:numPr>
              <w:tabs>
                <w:tab w:pos="724" w:val="left" w:leader="none"/>
              </w:tabs>
              <w:spacing w:line="240" w:lineRule="auto" w:before="127" w:after="0"/>
              <w:ind w:left="724" w:right="0" w:hanging="230"/>
              <w:jc w:val="left"/>
              <w:rPr>
                <w:sz w:val="22"/>
              </w:rPr>
            </w:pPr>
            <w:r>
              <w:rPr>
                <w:sz w:val="22"/>
              </w:rPr>
              <w:t>Physical</w:t>
            </w:r>
            <w:r>
              <w:rPr>
                <w:spacing w:val="-7"/>
                <w:sz w:val="22"/>
              </w:rPr>
              <w:t> </w:t>
            </w:r>
            <w:r>
              <w:rPr>
                <w:sz w:val="22"/>
              </w:rPr>
              <w:t>facility</w:t>
            </w:r>
            <w:r>
              <w:rPr>
                <w:spacing w:val="-6"/>
                <w:sz w:val="22"/>
              </w:rPr>
              <w:t> </w:t>
            </w:r>
            <w:r>
              <w:rPr>
                <w:spacing w:val="-2"/>
                <w:sz w:val="22"/>
              </w:rPr>
              <w:t>enterprises</w:t>
            </w:r>
          </w:p>
          <w:p>
            <w:pPr>
              <w:pStyle w:val="TableParagraph"/>
              <w:numPr>
                <w:ilvl w:val="0"/>
                <w:numId w:val="104"/>
              </w:numPr>
              <w:tabs>
                <w:tab w:pos="724" w:val="left" w:leader="none"/>
              </w:tabs>
              <w:spacing w:line="240" w:lineRule="auto" w:before="126" w:after="0"/>
              <w:ind w:left="724" w:right="0" w:hanging="230"/>
              <w:jc w:val="left"/>
              <w:rPr>
                <w:sz w:val="22"/>
              </w:rPr>
            </w:pPr>
            <w:r>
              <w:rPr>
                <w:sz w:val="22"/>
              </w:rPr>
              <w:t>Medication</w:t>
            </w:r>
            <w:r>
              <w:rPr>
                <w:spacing w:val="-9"/>
                <w:sz w:val="22"/>
              </w:rPr>
              <w:t> </w:t>
            </w:r>
            <w:r>
              <w:rPr>
                <w:spacing w:val="-2"/>
                <w:sz w:val="22"/>
              </w:rPr>
              <w:t>enterprises</w:t>
            </w:r>
          </w:p>
          <w:p>
            <w:pPr>
              <w:pStyle w:val="TableParagraph"/>
              <w:numPr>
                <w:ilvl w:val="0"/>
                <w:numId w:val="104"/>
              </w:numPr>
              <w:tabs>
                <w:tab w:pos="839" w:val="left" w:leader="none"/>
              </w:tabs>
              <w:spacing w:line="240" w:lineRule="auto" w:before="126" w:after="0"/>
              <w:ind w:left="839" w:right="0" w:hanging="289"/>
              <w:jc w:val="left"/>
              <w:rPr>
                <w:sz w:val="22"/>
              </w:rPr>
            </w:pPr>
            <w:r>
              <w:rPr>
                <w:sz w:val="22"/>
              </w:rPr>
              <w:t>feed</w:t>
            </w:r>
            <w:r>
              <w:rPr>
                <w:spacing w:val="-4"/>
                <w:sz w:val="22"/>
              </w:rPr>
              <w:t> </w:t>
            </w:r>
            <w:r>
              <w:rPr>
                <w:sz w:val="22"/>
              </w:rPr>
              <w:t>mills</w:t>
            </w:r>
            <w:r>
              <w:rPr>
                <w:spacing w:val="-4"/>
                <w:sz w:val="22"/>
              </w:rPr>
              <w:t> </w:t>
            </w:r>
            <w:r>
              <w:rPr>
                <w:spacing w:val="-2"/>
                <w:sz w:val="22"/>
              </w:rPr>
              <w:t>enterprises</w:t>
            </w:r>
          </w:p>
          <w:p>
            <w:pPr>
              <w:pStyle w:val="TableParagraph"/>
              <w:numPr>
                <w:ilvl w:val="0"/>
                <w:numId w:val="104"/>
              </w:numPr>
              <w:tabs>
                <w:tab w:pos="856" w:val="left" w:leader="none"/>
              </w:tabs>
              <w:spacing w:line="240" w:lineRule="auto" w:before="126" w:after="0"/>
              <w:ind w:left="856" w:right="0" w:hanging="278"/>
              <w:jc w:val="left"/>
              <w:rPr>
                <w:sz w:val="22"/>
              </w:rPr>
            </w:pPr>
            <w:r>
              <w:rPr>
                <w:sz w:val="22"/>
              </w:rPr>
              <w:t>Breeding</w:t>
            </w:r>
            <w:r>
              <w:rPr>
                <w:spacing w:val="-5"/>
                <w:sz w:val="22"/>
              </w:rPr>
              <w:t> </w:t>
            </w:r>
            <w:r>
              <w:rPr>
                <w:sz w:val="22"/>
              </w:rPr>
              <w:t>hatchery</w:t>
            </w:r>
            <w:r>
              <w:rPr>
                <w:spacing w:val="-5"/>
                <w:sz w:val="22"/>
              </w:rPr>
              <w:t> </w:t>
            </w:r>
            <w:r>
              <w:rPr>
                <w:spacing w:val="-2"/>
                <w:sz w:val="22"/>
              </w:rPr>
              <w:t>production</w:t>
            </w:r>
          </w:p>
          <w:p>
            <w:pPr>
              <w:pStyle w:val="TableParagraph"/>
              <w:numPr>
                <w:ilvl w:val="0"/>
                <w:numId w:val="104"/>
              </w:numPr>
              <w:tabs>
                <w:tab w:pos="767" w:val="left" w:leader="none"/>
              </w:tabs>
              <w:spacing w:line="240" w:lineRule="auto" w:before="126" w:after="0"/>
              <w:ind w:left="767" w:right="0" w:hanging="217"/>
              <w:jc w:val="left"/>
              <w:rPr>
                <w:sz w:val="22"/>
              </w:rPr>
            </w:pPr>
            <w:r>
              <w:rPr>
                <w:sz w:val="22"/>
              </w:rPr>
              <w:t>product</w:t>
            </w:r>
            <w:r>
              <w:rPr>
                <w:spacing w:val="-3"/>
                <w:sz w:val="22"/>
              </w:rPr>
              <w:t> </w:t>
            </w:r>
            <w:r>
              <w:rPr>
                <w:sz w:val="22"/>
              </w:rPr>
              <w:t>marketing</w:t>
            </w:r>
            <w:r>
              <w:rPr>
                <w:spacing w:val="-6"/>
                <w:sz w:val="22"/>
              </w:rPr>
              <w:t> </w:t>
            </w:r>
            <w:r>
              <w:rPr>
                <w:spacing w:val="-2"/>
                <w:sz w:val="22"/>
              </w:rPr>
              <w:t>enterprises</w:t>
            </w:r>
          </w:p>
          <w:p>
            <w:pPr>
              <w:pStyle w:val="TableParagraph"/>
              <w:rPr>
                <w:b/>
                <w:sz w:val="22"/>
              </w:rPr>
            </w:pPr>
          </w:p>
          <w:p>
            <w:pPr>
              <w:pStyle w:val="TableParagraph"/>
              <w:spacing w:before="5"/>
              <w:rPr>
                <w:b/>
                <w:sz w:val="22"/>
              </w:rPr>
            </w:pPr>
          </w:p>
          <w:p>
            <w:pPr>
              <w:pStyle w:val="TableParagraph"/>
              <w:ind w:left="107"/>
              <w:rPr>
                <w:b/>
                <w:sz w:val="22"/>
              </w:rPr>
            </w:pPr>
            <w:r>
              <w:rPr>
                <w:b/>
                <w:sz w:val="22"/>
              </w:rPr>
              <w:t>Assignment</w:t>
            </w:r>
            <w:r>
              <w:rPr>
                <w:b/>
                <w:spacing w:val="-5"/>
                <w:sz w:val="22"/>
              </w:rPr>
              <w:t> </w:t>
            </w:r>
            <w:r>
              <w:rPr>
                <w:b/>
                <w:sz w:val="22"/>
              </w:rPr>
              <w:t>Take</w:t>
            </w:r>
            <w:r>
              <w:rPr>
                <w:b/>
                <w:spacing w:val="-7"/>
                <w:sz w:val="22"/>
              </w:rPr>
              <w:t> </w:t>
            </w:r>
            <w:r>
              <w:rPr>
                <w:b/>
                <w:sz w:val="22"/>
              </w:rPr>
              <w:t>Home</w:t>
            </w:r>
            <w:r>
              <w:rPr>
                <w:b/>
                <w:spacing w:val="-5"/>
                <w:sz w:val="22"/>
              </w:rPr>
              <w:t> </w:t>
            </w:r>
            <w:r>
              <w:rPr>
                <w:b/>
                <w:spacing w:val="-2"/>
                <w:sz w:val="22"/>
              </w:rPr>
              <w:t>Project</w:t>
            </w:r>
          </w:p>
          <w:p>
            <w:pPr>
              <w:pStyle w:val="TableParagraph"/>
              <w:spacing w:line="360" w:lineRule="auto" w:before="124"/>
              <w:ind w:left="107" w:right="187"/>
              <w:rPr>
                <w:sz w:val="22"/>
              </w:rPr>
            </w:pPr>
            <w:r>
              <w:rPr>
                <w:sz w:val="22"/>
              </w:rPr>
              <w:t>List</w:t>
            </w:r>
            <w:r>
              <w:rPr>
                <w:spacing w:val="-8"/>
                <w:sz w:val="22"/>
              </w:rPr>
              <w:t> </w:t>
            </w:r>
            <w:r>
              <w:rPr>
                <w:sz w:val="22"/>
              </w:rPr>
              <w:t>five</w:t>
            </w:r>
            <w:r>
              <w:rPr>
                <w:spacing w:val="-6"/>
                <w:sz w:val="22"/>
              </w:rPr>
              <w:t> </w:t>
            </w:r>
            <w:r>
              <w:rPr>
                <w:sz w:val="22"/>
              </w:rPr>
              <w:t>recommendations</w:t>
            </w:r>
            <w:r>
              <w:rPr>
                <w:spacing w:val="-8"/>
                <w:sz w:val="22"/>
              </w:rPr>
              <w:t> </w:t>
            </w:r>
            <w:r>
              <w:rPr>
                <w:sz w:val="22"/>
              </w:rPr>
              <w:t>required</w:t>
            </w:r>
            <w:r>
              <w:rPr>
                <w:spacing w:val="-6"/>
                <w:sz w:val="22"/>
              </w:rPr>
              <w:t> </w:t>
            </w:r>
            <w:r>
              <w:rPr>
                <w:sz w:val="22"/>
              </w:rPr>
              <w:t>by</w:t>
            </w:r>
            <w:r>
              <w:rPr>
                <w:spacing w:val="-9"/>
                <w:sz w:val="22"/>
              </w:rPr>
              <w:t> </w:t>
            </w:r>
            <w:r>
              <w:rPr>
                <w:sz w:val="22"/>
              </w:rPr>
              <w:t>poultry production in Nigeria</w:t>
            </w:r>
          </w:p>
          <w:p>
            <w:pPr>
              <w:pStyle w:val="TableParagraph"/>
              <w:spacing w:line="252" w:lineRule="exact"/>
              <w:ind w:left="107"/>
              <w:rPr>
                <w:sz w:val="22"/>
              </w:rPr>
            </w:pPr>
            <w:r>
              <w:rPr>
                <w:sz w:val="22"/>
              </w:rPr>
              <w:t>Draw</w:t>
            </w:r>
            <w:r>
              <w:rPr>
                <w:spacing w:val="-4"/>
                <w:sz w:val="22"/>
              </w:rPr>
              <w:t> </w:t>
            </w:r>
            <w:r>
              <w:rPr>
                <w:sz w:val="22"/>
              </w:rPr>
              <w:t>three</w:t>
            </w:r>
            <w:r>
              <w:rPr>
                <w:spacing w:val="-4"/>
                <w:sz w:val="22"/>
              </w:rPr>
              <w:t> </w:t>
            </w:r>
            <w:r>
              <w:rPr>
                <w:sz w:val="22"/>
              </w:rPr>
              <w:t>different</w:t>
            </w:r>
            <w:r>
              <w:rPr>
                <w:spacing w:val="-2"/>
                <w:sz w:val="22"/>
              </w:rPr>
              <w:t> </w:t>
            </w:r>
            <w:r>
              <w:rPr>
                <w:sz w:val="22"/>
              </w:rPr>
              <w:t>breeds</w:t>
            </w:r>
            <w:r>
              <w:rPr>
                <w:spacing w:val="-6"/>
                <w:sz w:val="22"/>
              </w:rPr>
              <w:t> </w:t>
            </w:r>
            <w:r>
              <w:rPr>
                <w:sz w:val="22"/>
              </w:rPr>
              <w:t>of</w:t>
            </w:r>
            <w:r>
              <w:rPr>
                <w:spacing w:val="-3"/>
                <w:sz w:val="22"/>
              </w:rPr>
              <w:t> </w:t>
            </w:r>
            <w:r>
              <w:rPr>
                <w:spacing w:val="-2"/>
                <w:sz w:val="22"/>
              </w:rPr>
              <w:t>poultry</w:t>
            </w:r>
          </w:p>
        </w:tc>
      </w:tr>
    </w:tbl>
    <w:p>
      <w:pPr>
        <w:spacing w:after="0" w:line="252" w:lineRule="exact"/>
        <w:rPr>
          <w:sz w:val="22"/>
        </w:rPr>
        <w:sectPr>
          <w:pgSz w:w="11910" w:h="16840"/>
          <w:pgMar w:header="0" w:footer="1065" w:top="1700" w:bottom="1260" w:left="820" w:right="420"/>
        </w:sectPr>
      </w:pPr>
    </w:p>
    <w:p>
      <w:pPr>
        <w:pStyle w:val="Heading6"/>
        <w:spacing w:before="69"/>
        <w:ind w:left="171"/>
        <w:jc w:val="left"/>
      </w:pPr>
      <w:r>
        <w:rPr/>
        <w:t>FORTH</w:t>
      </w:r>
      <w:r>
        <w:rPr>
          <w:spacing w:val="-2"/>
        </w:rPr>
        <w:t> </w:t>
      </w:r>
      <w:r>
        <w:rPr>
          <w:spacing w:val="-4"/>
        </w:rPr>
        <w:t>WEEK</w:t>
      </w:r>
    </w:p>
    <w:p>
      <w:pPr>
        <w:pStyle w:val="ListParagraph"/>
        <w:numPr>
          <w:ilvl w:val="0"/>
          <w:numId w:val="105"/>
        </w:numPr>
        <w:tabs>
          <w:tab w:pos="309" w:val="left" w:leader="none"/>
        </w:tabs>
        <w:spacing w:line="240" w:lineRule="auto" w:before="132" w:after="0"/>
        <w:ind w:left="309" w:right="0" w:hanging="138"/>
        <w:jc w:val="left"/>
        <w:rPr>
          <w:sz w:val="24"/>
        </w:rPr>
      </w:pPr>
      <w:r>
        <w:rPr>
          <w:b/>
          <w:sz w:val="24"/>
        </w:rPr>
        <w:t>Subject</w:t>
      </w:r>
      <w:r>
        <w:rPr>
          <w:sz w:val="24"/>
        </w:rPr>
        <w:t>:</w:t>
      </w:r>
      <w:r>
        <w:rPr>
          <w:spacing w:val="-4"/>
          <w:sz w:val="24"/>
        </w:rPr>
        <w:t> </w:t>
      </w:r>
      <w:r>
        <w:rPr>
          <w:sz w:val="24"/>
        </w:rPr>
        <w:t>Biology</w:t>
      </w:r>
      <w:r>
        <w:rPr>
          <w:spacing w:val="-6"/>
          <w:sz w:val="24"/>
        </w:rPr>
        <w:t> </w:t>
      </w:r>
      <w:r>
        <w:rPr>
          <w:sz w:val="24"/>
        </w:rPr>
        <w:t>for</w:t>
      </w:r>
      <w:r>
        <w:rPr>
          <w:spacing w:val="-1"/>
          <w:sz w:val="24"/>
        </w:rPr>
        <w:t> </w:t>
      </w:r>
      <w:r>
        <w:rPr>
          <w:sz w:val="24"/>
        </w:rPr>
        <w:t>Entrepreneurship/Trade</w:t>
      </w:r>
      <w:r>
        <w:rPr>
          <w:spacing w:val="-2"/>
          <w:sz w:val="24"/>
        </w:rPr>
        <w:t> (Poultry)</w:t>
      </w:r>
    </w:p>
    <w:p>
      <w:pPr>
        <w:spacing w:before="139"/>
        <w:ind w:left="171" w:right="0" w:firstLine="0"/>
        <w:jc w:val="left"/>
        <w:rPr>
          <w:sz w:val="24"/>
        </w:rPr>
      </w:pPr>
      <w:r>
        <w:rPr>
          <w:sz w:val="24"/>
        </w:rPr>
        <w:t>-</w:t>
      </w:r>
      <w:r>
        <w:rPr>
          <w:b/>
          <w:sz w:val="24"/>
        </w:rPr>
        <w:t>Model</w:t>
      </w:r>
      <w:r>
        <w:rPr>
          <w:b/>
          <w:spacing w:val="-2"/>
          <w:sz w:val="24"/>
        </w:rPr>
        <w:t> </w:t>
      </w:r>
      <w:r>
        <w:rPr>
          <w:b/>
          <w:sz w:val="24"/>
        </w:rPr>
        <w:t>of</w:t>
      </w:r>
      <w:r>
        <w:rPr>
          <w:b/>
          <w:spacing w:val="-1"/>
          <w:sz w:val="24"/>
        </w:rPr>
        <w:t> </w:t>
      </w:r>
      <w:r>
        <w:rPr>
          <w:b/>
          <w:sz w:val="24"/>
        </w:rPr>
        <w:t>Teaching</w:t>
      </w:r>
      <w:r>
        <w:rPr>
          <w:sz w:val="24"/>
        </w:rPr>
        <w:t>:</w:t>
      </w:r>
      <w:r>
        <w:rPr>
          <w:spacing w:val="55"/>
          <w:sz w:val="24"/>
        </w:rPr>
        <w:t> </w:t>
      </w:r>
      <w:r>
        <w:rPr>
          <w:sz w:val="24"/>
        </w:rPr>
        <w:t>Project-based </w:t>
      </w:r>
      <w:r>
        <w:rPr>
          <w:spacing w:val="-2"/>
          <w:sz w:val="24"/>
        </w:rPr>
        <w:t>Approach.</w:t>
      </w:r>
    </w:p>
    <w:p>
      <w:pPr>
        <w:spacing w:before="137"/>
        <w:ind w:left="171" w:right="0" w:firstLine="0"/>
        <w:jc w:val="left"/>
        <w:rPr>
          <w:sz w:val="24"/>
        </w:rPr>
      </w:pPr>
      <w:r>
        <w:rPr>
          <w:b/>
          <w:sz w:val="24"/>
        </w:rPr>
        <w:t>-Group</w:t>
      </w:r>
      <w:r>
        <w:rPr>
          <w:b/>
          <w:spacing w:val="-5"/>
          <w:sz w:val="24"/>
        </w:rPr>
        <w:t> </w:t>
      </w:r>
      <w:r>
        <w:rPr>
          <w:spacing w:val="-2"/>
          <w:sz w:val="24"/>
        </w:rPr>
        <w:t>:Experimental</w:t>
      </w:r>
    </w:p>
    <w:p>
      <w:pPr>
        <w:pStyle w:val="ListParagraph"/>
        <w:numPr>
          <w:ilvl w:val="0"/>
          <w:numId w:val="105"/>
        </w:numPr>
        <w:tabs>
          <w:tab w:pos="309" w:val="left" w:leader="none"/>
        </w:tabs>
        <w:spacing w:line="240" w:lineRule="auto" w:before="139" w:after="0"/>
        <w:ind w:left="309" w:right="0" w:hanging="138"/>
        <w:jc w:val="left"/>
        <w:rPr>
          <w:sz w:val="24"/>
        </w:rPr>
      </w:pPr>
      <w:r>
        <w:rPr>
          <w:b/>
          <w:sz w:val="24"/>
        </w:rPr>
        <w:t>Topic</w:t>
      </w:r>
      <w:r>
        <w:rPr>
          <w:sz w:val="24"/>
        </w:rPr>
        <w:t>:</w:t>
      </w:r>
      <w:r>
        <w:rPr>
          <w:spacing w:val="1"/>
          <w:sz w:val="24"/>
        </w:rPr>
        <w:t> </w:t>
      </w:r>
      <w:r>
        <w:rPr>
          <w:sz w:val="24"/>
        </w:rPr>
        <w:t>Poultry</w:t>
      </w:r>
      <w:r>
        <w:rPr>
          <w:spacing w:val="-5"/>
          <w:sz w:val="24"/>
        </w:rPr>
        <w:t> </w:t>
      </w:r>
      <w:r>
        <w:rPr>
          <w:spacing w:val="-2"/>
          <w:sz w:val="24"/>
        </w:rPr>
        <w:t>Production</w:t>
      </w:r>
    </w:p>
    <w:p>
      <w:pPr>
        <w:pStyle w:val="ListParagraph"/>
        <w:numPr>
          <w:ilvl w:val="0"/>
          <w:numId w:val="105"/>
        </w:numPr>
        <w:tabs>
          <w:tab w:pos="309" w:val="left" w:leader="none"/>
        </w:tabs>
        <w:spacing w:line="240" w:lineRule="auto" w:before="137" w:after="0"/>
        <w:ind w:left="309" w:right="0" w:hanging="198"/>
        <w:jc w:val="left"/>
        <w:rPr>
          <w:sz w:val="24"/>
        </w:rPr>
      </w:pPr>
      <w:r>
        <w:rPr>
          <w:b/>
          <w:sz w:val="24"/>
        </w:rPr>
        <w:t>Sub</w:t>
      </w:r>
      <w:r>
        <w:rPr>
          <w:sz w:val="24"/>
        </w:rPr>
        <w:t>-</w:t>
      </w:r>
      <w:r>
        <w:rPr>
          <w:b/>
          <w:sz w:val="24"/>
        </w:rPr>
        <w:t>topic</w:t>
      </w:r>
      <w:r>
        <w:rPr>
          <w:sz w:val="24"/>
        </w:rPr>
        <w:t>:</w:t>
      </w:r>
      <w:r>
        <w:rPr>
          <w:spacing w:val="-3"/>
          <w:sz w:val="24"/>
        </w:rPr>
        <w:t> </w:t>
      </w:r>
      <w:r>
        <w:rPr>
          <w:sz w:val="24"/>
        </w:rPr>
        <w:t>Poultry</w:t>
      </w:r>
      <w:r>
        <w:rPr>
          <w:spacing w:val="-6"/>
          <w:sz w:val="24"/>
        </w:rPr>
        <w:t> </w:t>
      </w:r>
      <w:r>
        <w:rPr>
          <w:sz w:val="24"/>
        </w:rPr>
        <w:t>Production Practice</w:t>
      </w:r>
      <w:r>
        <w:rPr>
          <w:spacing w:val="-2"/>
          <w:sz w:val="24"/>
        </w:rPr>
        <w:t> </w:t>
      </w:r>
      <w:r>
        <w:rPr>
          <w:sz w:val="24"/>
        </w:rPr>
        <w:t>in </w:t>
      </w:r>
      <w:r>
        <w:rPr>
          <w:spacing w:val="-2"/>
          <w:sz w:val="24"/>
        </w:rPr>
        <w:t>Nigeria</w:t>
      </w:r>
    </w:p>
    <w:p>
      <w:pPr>
        <w:spacing w:before="139"/>
        <w:ind w:left="682" w:right="0" w:firstLine="0"/>
        <w:jc w:val="left"/>
        <w:rPr>
          <w:sz w:val="24"/>
        </w:rPr>
      </w:pPr>
      <w:r>
        <w:rPr>
          <w:sz w:val="24"/>
        </w:rPr>
        <w:t>-</w:t>
      </w:r>
      <w:r>
        <w:rPr>
          <w:b/>
          <w:sz w:val="24"/>
        </w:rPr>
        <w:t>Class</w:t>
      </w:r>
      <w:r>
        <w:rPr>
          <w:sz w:val="24"/>
        </w:rPr>
        <w:t>:</w:t>
      </w:r>
      <w:r>
        <w:rPr>
          <w:spacing w:val="-1"/>
          <w:sz w:val="24"/>
        </w:rPr>
        <w:t> </w:t>
      </w:r>
      <w:r>
        <w:rPr>
          <w:spacing w:val="-5"/>
          <w:sz w:val="24"/>
        </w:rPr>
        <w:t>SS2</w:t>
      </w:r>
    </w:p>
    <w:p>
      <w:pPr>
        <w:spacing w:before="138"/>
        <w:ind w:left="622" w:right="0" w:firstLine="0"/>
        <w:jc w:val="left"/>
        <w:rPr>
          <w:sz w:val="24"/>
        </w:rPr>
      </w:pPr>
      <w:r>
        <w:rPr>
          <w:sz w:val="24"/>
        </w:rPr>
        <w:t>-</w:t>
      </w:r>
      <w:r>
        <w:rPr>
          <w:b/>
          <w:sz w:val="24"/>
        </w:rPr>
        <w:t>Number</w:t>
      </w:r>
      <w:r>
        <w:rPr>
          <w:b/>
          <w:spacing w:val="57"/>
          <w:sz w:val="24"/>
        </w:rPr>
        <w:t> </w:t>
      </w:r>
      <w:r>
        <w:rPr>
          <w:b/>
          <w:sz w:val="24"/>
        </w:rPr>
        <w:t>of students</w:t>
      </w:r>
      <w:r>
        <w:rPr>
          <w:sz w:val="24"/>
        </w:rPr>
        <w:t>: </w:t>
      </w:r>
      <w:r>
        <w:rPr>
          <w:spacing w:val="-5"/>
          <w:sz w:val="24"/>
        </w:rPr>
        <w:t>60</w:t>
      </w:r>
    </w:p>
    <w:p>
      <w:pPr>
        <w:pStyle w:val="Heading7"/>
        <w:numPr>
          <w:ilvl w:val="1"/>
          <w:numId w:val="105"/>
        </w:numPr>
        <w:tabs>
          <w:tab w:pos="760" w:val="left" w:leader="none"/>
        </w:tabs>
        <w:spacing w:line="240" w:lineRule="auto" w:before="139" w:after="0"/>
        <w:ind w:left="760" w:right="0" w:hanging="138"/>
        <w:jc w:val="left"/>
        <w:rPr>
          <w:b w:val="0"/>
        </w:rPr>
      </w:pPr>
      <w:r>
        <w:rPr/>
        <w:t>Date</w:t>
      </w:r>
      <w:r>
        <w:rPr>
          <w:spacing w:val="-6"/>
        </w:rPr>
        <w:t> </w:t>
      </w:r>
      <w:r>
        <w:rPr>
          <w:b w:val="0"/>
          <w:spacing w:val="-12"/>
        </w:rPr>
        <w:t>:</w:t>
      </w:r>
    </w:p>
    <w:p>
      <w:pPr>
        <w:pStyle w:val="ListParagraph"/>
        <w:numPr>
          <w:ilvl w:val="1"/>
          <w:numId w:val="105"/>
        </w:numPr>
        <w:tabs>
          <w:tab w:pos="760" w:val="left" w:leader="none"/>
        </w:tabs>
        <w:spacing w:line="240" w:lineRule="auto" w:before="137" w:after="0"/>
        <w:ind w:left="760" w:right="0" w:hanging="138"/>
        <w:jc w:val="left"/>
        <w:rPr>
          <w:sz w:val="24"/>
        </w:rPr>
      </w:pPr>
      <w:r>
        <w:rPr>
          <w:b/>
          <w:sz w:val="24"/>
        </w:rPr>
        <w:t>Duration</w:t>
      </w:r>
      <w:r>
        <w:rPr>
          <w:b/>
          <w:spacing w:val="-1"/>
          <w:sz w:val="24"/>
        </w:rPr>
        <w:t> </w:t>
      </w:r>
      <w:r>
        <w:rPr>
          <w:b/>
          <w:sz w:val="24"/>
        </w:rPr>
        <w:t>of lesson</w:t>
      </w:r>
      <w:r>
        <w:rPr>
          <w:sz w:val="24"/>
        </w:rPr>
        <w:t>:</w:t>
      </w:r>
      <w:r>
        <w:rPr>
          <w:spacing w:val="-1"/>
          <w:sz w:val="24"/>
        </w:rPr>
        <w:t> </w:t>
      </w:r>
      <w:r>
        <w:rPr>
          <w:sz w:val="24"/>
        </w:rPr>
        <w:t>2</w:t>
      </w:r>
      <w:r>
        <w:rPr>
          <w:spacing w:val="-1"/>
          <w:sz w:val="24"/>
        </w:rPr>
        <w:t> </w:t>
      </w:r>
      <w:r>
        <w:rPr>
          <w:sz w:val="24"/>
        </w:rPr>
        <w:t>hrs forth</w:t>
      </w:r>
      <w:r>
        <w:rPr>
          <w:spacing w:val="-1"/>
          <w:sz w:val="24"/>
        </w:rPr>
        <w:t> </w:t>
      </w:r>
      <w:r>
        <w:rPr>
          <w:spacing w:val="-4"/>
          <w:sz w:val="24"/>
        </w:rPr>
        <w:t>week</w:t>
      </w:r>
    </w:p>
    <w:p>
      <w:pPr>
        <w:pStyle w:val="ListParagraph"/>
        <w:numPr>
          <w:ilvl w:val="1"/>
          <w:numId w:val="105"/>
        </w:numPr>
        <w:tabs>
          <w:tab w:pos="760" w:val="left" w:leader="none"/>
        </w:tabs>
        <w:spacing w:line="240" w:lineRule="auto" w:before="139" w:after="0"/>
        <w:ind w:left="760" w:right="0" w:hanging="138"/>
        <w:jc w:val="left"/>
        <w:rPr>
          <w:sz w:val="24"/>
        </w:rPr>
      </w:pPr>
      <w:r>
        <w:rPr>
          <w:b/>
          <w:sz w:val="24"/>
        </w:rPr>
        <w:t>Rationale</w:t>
      </w:r>
      <w:r>
        <w:rPr>
          <w:sz w:val="24"/>
        </w:rPr>
        <w:t>:</w:t>
      </w:r>
      <w:r>
        <w:rPr>
          <w:spacing w:val="-3"/>
          <w:sz w:val="24"/>
        </w:rPr>
        <w:t> </w:t>
      </w:r>
      <w:r>
        <w:rPr>
          <w:sz w:val="24"/>
        </w:rPr>
        <w:t>Raise</w:t>
      </w:r>
      <w:r>
        <w:rPr>
          <w:spacing w:val="-1"/>
          <w:sz w:val="24"/>
        </w:rPr>
        <w:t> </w:t>
      </w:r>
      <w:r>
        <w:rPr>
          <w:sz w:val="24"/>
        </w:rPr>
        <w:t>domestic</w:t>
      </w:r>
      <w:r>
        <w:rPr>
          <w:spacing w:val="-2"/>
          <w:sz w:val="24"/>
        </w:rPr>
        <w:t> </w:t>
      </w:r>
      <w:r>
        <w:rPr>
          <w:sz w:val="24"/>
        </w:rPr>
        <w:t>fowl</w:t>
      </w:r>
      <w:r>
        <w:rPr>
          <w:spacing w:val="-1"/>
          <w:sz w:val="24"/>
        </w:rPr>
        <w:t> </w:t>
      </w:r>
      <w:r>
        <w:rPr>
          <w:sz w:val="24"/>
        </w:rPr>
        <w:t>at </w:t>
      </w:r>
      <w:r>
        <w:rPr>
          <w:spacing w:val="-4"/>
          <w:sz w:val="24"/>
        </w:rPr>
        <w:t>home</w:t>
      </w:r>
    </w:p>
    <w:p>
      <w:pPr>
        <w:spacing w:before="137"/>
        <w:ind w:left="622" w:right="0" w:firstLine="0"/>
        <w:jc w:val="left"/>
        <w:rPr>
          <w:sz w:val="24"/>
        </w:rPr>
      </w:pPr>
      <w:r>
        <w:rPr>
          <w:b/>
          <w:sz w:val="24"/>
        </w:rPr>
        <w:t>Learning</w:t>
      </w:r>
      <w:r>
        <w:rPr>
          <w:b/>
          <w:spacing w:val="-1"/>
          <w:sz w:val="24"/>
        </w:rPr>
        <w:t> </w:t>
      </w:r>
      <w:r>
        <w:rPr>
          <w:b/>
          <w:sz w:val="24"/>
        </w:rPr>
        <w:t>objectives</w:t>
      </w:r>
      <w:r>
        <w:rPr>
          <w:sz w:val="24"/>
        </w:rPr>
        <w:t>: By</w:t>
      </w:r>
      <w:r>
        <w:rPr>
          <w:spacing w:val="-4"/>
          <w:sz w:val="24"/>
        </w:rPr>
        <w:t> </w:t>
      </w:r>
      <w:r>
        <w:rPr>
          <w:sz w:val="24"/>
        </w:rPr>
        <w:t>the</w:t>
      </w:r>
      <w:r>
        <w:rPr>
          <w:spacing w:val="-1"/>
          <w:sz w:val="24"/>
        </w:rPr>
        <w:t> </w:t>
      </w:r>
      <w:r>
        <w:rPr>
          <w:sz w:val="24"/>
        </w:rPr>
        <w:t>end</w:t>
      </w:r>
      <w:r>
        <w:rPr>
          <w:spacing w:val="-1"/>
          <w:sz w:val="24"/>
        </w:rPr>
        <w:t> </w:t>
      </w:r>
      <w:r>
        <w:rPr>
          <w:sz w:val="24"/>
        </w:rPr>
        <w:t>of</w:t>
      </w:r>
      <w:r>
        <w:rPr>
          <w:spacing w:val="-1"/>
          <w:sz w:val="24"/>
        </w:rPr>
        <w:t> </w:t>
      </w:r>
      <w:r>
        <w:rPr>
          <w:sz w:val="24"/>
        </w:rPr>
        <w:t>the lesson Students should</w:t>
      </w:r>
      <w:r>
        <w:rPr>
          <w:spacing w:val="-1"/>
          <w:sz w:val="24"/>
        </w:rPr>
        <w:t> </w:t>
      </w:r>
      <w:r>
        <w:rPr>
          <w:sz w:val="24"/>
        </w:rPr>
        <w:t>be</w:t>
      </w:r>
      <w:r>
        <w:rPr>
          <w:spacing w:val="-1"/>
          <w:sz w:val="24"/>
        </w:rPr>
        <w:t> </w:t>
      </w:r>
      <w:r>
        <w:rPr>
          <w:sz w:val="24"/>
        </w:rPr>
        <w:t>able </w:t>
      </w:r>
      <w:r>
        <w:rPr>
          <w:spacing w:val="-5"/>
          <w:sz w:val="24"/>
        </w:rPr>
        <w:t>to:</w:t>
      </w:r>
    </w:p>
    <w:p>
      <w:pPr>
        <w:pStyle w:val="ListParagraph"/>
        <w:numPr>
          <w:ilvl w:val="2"/>
          <w:numId w:val="105"/>
        </w:numPr>
        <w:tabs>
          <w:tab w:pos="1797" w:val="left" w:leader="none"/>
        </w:tabs>
        <w:spacing w:line="240" w:lineRule="auto" w:before="139" w:after="0"/>
        <w:ind w:left="1797" w:right="0" w:hanging="186"/>
        <w:jc w:val="left"/>
        <w:rPr>
          <w:sz w:val="24"/>
        </w:rPr>
      </w:pPr>
      <w:r>
        <w:rPr>
          <w:sz w:val="24"/>
        </w:rPr>
        <w:t>identify</w:t>
      </w:r>
      <w:r>
        <w:rPr>
          <w:spacing w:val="-7"/>
          <w:sz w:val="24"/>
        </w:rPr>
        <w:t> </w:t>
      </w:r>
      <w:r>
        <w:rPr>
          <w:sz w:val="24"/>
        </w:rPr>
        <w:t>suitable poultry</w:t>
      </w:r>
      <w:r>
        <w:rPr>
          <w:spacing w:val="-2"/>
          <w:sz w:val="24"/>
        </w:rPr>
        <w:t> house</w:t>
      </w:r>
    </w:p>
    <w:p>
      <w:pPr>
        <w:pStyle w:val="ListParagraph"/>
        <w:numPr>
          <w:ilvl w:val="2"/>
          <w:numId w:val="105"/>
        </w:numPr>
        <w:tabs>
          <w:tab w:pos="1864" w:val="left" w:leader="none"/>
        </w:tabs>
        <w:spacing w:line="240" w:lineRule="auto" w:before="137" w:after="0"/>
        <w:ind w:left="1864" w:right="0" w:hanging="253"/>
        <w:jc w:val="left"/>
        <w:rPr>
          <w:sz w:val="24"/>
        </w:rPr>
      </w:pPr>
      <w:r>
        <w:rPr>
          <w:sz w:val="24"/>
        </w:rPr>
        <w:t>state</w:t>
      </w:r>
      <w:r>
        <w:rPr>
          <w:spacing w:val="-2"/>
          <w:sz w:val="24"/>
        </w:rPr>
        <w:t> </w:t>
      </w:r>
      <w:r>
        <w:rPr>
          <w:sz w:val="24"/>
        </w:rPr>
        <w:t>importance</w:t>
      </w:r>
      <w:r>
        <w:rPr>
          <w:spacing w:val="-1"/>
          <w:sz w:val="24"/>
        </w:rPr>
        <w:t> </w:t>
      </w:r>
      <w:r>
        <w:rPr>
          <w:sz w:val="24"/>
        </w:rPr>
        <w:t>of</w:t>
      </w:r>
      <w:r>
        <w:rPr>
          <w:spacing w:val="-1"/>
          <w:sz w:val="24"/>
        </w:rPr>
        <w:t> </w:t>
      </w:r>
      <w:r>
        <w:rPr>
          <w:sz w:val="24"/>
        </w:rPr>
        <w:t>housing</w:t>
      </w:r>
      <w:r>
        <w:rPr>
          <w:spacing w:val="-2"/>
          <w:sz w:val="24"/>
        </w:rPr>
        <w:t> poultry</w:t>
      </w:r>
    </w:p>
    <w:p>
      <w:pPr>
        <w:pStyle w:val="ListParagraph"/>
        <w:numPr>
          <w:ilvl w:val="2"/>
          <w:numId w:val="105"/>
        </w:numPr>
        <w:tabs>
          <w:tab w:pos="1931" w:val="left" w:leader="none"/>
        </w:tabs>
        <w:spacing w:line="240" w:lineRule="auto" w:before="139" w:after="0"/>
        <w:ind w:left="1931" w:right="0" w:hanging="320"/>
        <w:jc w:val="left"/>
        <w:rPr>
          <w:sz w:val="24"/>
        </w:rPr>
      </w:pPr>
      <w:r>
        <w:rPr>
          <w:sz w:val="24"/>
        </w:rPr>
        <w:t>list</w:t>
      </w:r>
      <w:r>
        <w:rPr>
          <w:spacing w:val="-3"/>
          <w:sz w:val="24"/>
        </w:rPr>
        <w:t> </w:t>
      </w:r>
      <w:r>
        <w:rPr>
          <w:sz w:val="24"/>
        </w:rPr>
        <w:t>type</w:t>
      </w:r>
      <w:r>
        <w:rPr>
          <w:spacing w:val="-1"/>
          <w:sz w:val="24"/>
        </w:rPr>
        <w:t> </w:t>
      </w:r>
      <w:r>
        <w:rPr>
          <w:sz w:val="24"/>
        </w:rPr>
        <w:t>of</w:t>
      </w:r>
      <w:r>
        <w:rPr>
          <w:spacing w:val="-1"/>
          <w:sz w:val="24"/>
        </w:rPr>
        <w:t> </w:t>
      </w:r>
      <w:r>
        <w:rPr>
          <w:sz w:val="24"/>
        </w:rPr>
        <w:t>poultry</w:t>
      </w:r>
      <w:r>
        <w:rPr>
          <w:spacing w:val="-5"/>
          <w:sz w:val="24"/>
        </w:rPr>
        <w:t> </w:t>
      </w:r>
      <w:r>
        <w:rPr>
          <w:spacing w:val="-2"/>
          <w:sz w:val="24"/>
        </w:rPr>
        <w:t>housing</w:t>
      </w:r>
    </w:p>
    <w:p>
      <w:pPr>
        <w:pStyle w:val="ListParagraph"/>
        <w:numPr>
          <w:ilvl w:val="2"/>
          <w:numId w:val="105"/>
        </w:numPr>
        <w:tabs>
          <w:tab w:pos="1917" w:val="left" w:leader="none"/>
        </w:tabs>
        <w:spacing w:line="240" w:lineRule="auto" w:before="137" w:after="0"/>
        <w:ind w:left="1917" w:right="0" w:hanging="306"/>
        <w:jc w:val="left"/>
        <w:rPr>
          <w:sz w:val="24"/>
        </w:rPr>
      </w:pPr>
      <w:r>
        <w:rPr>
          <w:sz w:val="24"/>
        </w:rPr>
        <w:t>construct</w:t>
      </w:r>
      <w:r>
        <w:rPr>
          <w:spacing w:val="-1"/>
          <w:sz w:val="24"/>
        </w:rPr>
        <w:t> </w:t>
      </w:r>
      <w:r>
        <w:rPr>
          <w:sz w:val="24"/>
        </w:rPr>
        <w:t>poultry</w:t>
      </w:r>
      <w:r>
        <w:rPr>
          <w:spacing w:val="-5"/>
          <w:sz w:val="24"/>
        </w:rPr>
        <w:t> </w:t>
      </w:r>
      <w:r>
        <w:rPr>
          <w:sz w:val="24"/>
        </w:rPr>
        <w:t>housing</w:t>
      </w:r>
      <w:r>
        <w:rPr>
          <w:spacing w:val="-2"/>
          <w:sz w:val="24"/>
        </w:rPr>
        <w:t> </w:t>
      </w:r>
      <w:r>
        <w:rPr>
          <w:sz w:val="24"/>
        </w:rPr>
        <w:t>and its </w:t>
      </w:r>
      <w:r>
        <w:rPr>
          <w:spacing w:val="-2"/>
          <w:sz w:val="24"/>
        </w:rPr>
        <w:t>equipment</w:t>
      </w:r>
    </w:p>
    <w:p>
      <w:pPr>
        <w:pStyle w:val="ListParagraph"/>
        <w:numPr>
          <w:ilvl w:val="1"/>
          <w:numId w:val="105"/>
        </w:numPr>
        <w:tabs>
          <w:tab w:pos="760" w:val="left" w:leader="none"/>
        </w:tabs>
        <w:spacing w:line="360" w:lineRule="auto" w:before="139" w:after="0"/>
        <w:ind w:left="622" w:right="1810" w:firstLine="0"/>
        <w:jc w:val="left"/>
        <w:rPr>
          <w:sz w:val="24"/>
        </w:rPr>
      </w:pPr>
      <w:r>
        <w:rPr>
          <w:sz w:val="24"/>
        </w:rPr>
        <w:t>Pre-</w:t>
      </w:r>
      <w:r>
        <w:rPr>
          <w:b/>
          <w:sz w:val="24"/>
        </w:rPr>
        <w:t>requisite</w:t>
      </w:r>
      <w:r>
        <w:rPr>
          <w:sz w:val="24"/>
        </w:rPr>
        <w:t>/</w:t>
      </w:r>
      <w:r>
        <w:rPr>
          <w:b/>
          <w:sz w:val="24"/>
        </w:rPr>
        <w:t>Previous</w:t>
      </w:r>
      <w:r>
        <w:rPr>
          <w:b/>
          <w:spacing w:val="-4"/>
          <w:sz w:val="24"/>
        </w:rPr>
        <w:t> </w:t>
      </w:r>
      <w:r>
        <w:rPr>
          <w:b/>
          <w:sz w:val="24"/>
        </w:rPr>
        <w:t>Knowledge</w:t>
      </w:r>
      <w:r>
        <w:rPr>
          <w:sz w:val="24"/>
        </w:rPr>
        <w:t>:</w:t>
      </w:r>
      <w:r>
        <w:rPr>
          <w:spacing w:val="-5"/>
          <w:sz w:val="24"/>
        </w:rPr>
        <w:t> </w:t>
      </w:r>
      <w:r>
        <w:rPr>
          <w:sz w:val="24"/>
        </w:rPr>
        <w:t>Student</w:t>
      </w:r>
      <w:r>
        <w:rPr>
          <w:spacing w:val="-5"/>
          <w:sz w:val="24"/>
        </w:rPr>
        <w:t> </w:t>
      </w:r>
      <w:r>
        <w:rPr>
          <w:sz w:val="24"/>
        </w:rPr>
        <w:t>have</w:t>
      </w:r>
      <w:r>
        <w:rPr>
          <w:spacing w:val="-6"/>
          <w:sz w:val="24"/>
        </w:rPr>
        <w:t> </w:t>
      </w:r>
      <w:r>
        <w:rPr>
          <w:sz w:val="24"/>
        </w:rPr>
        <w:t>learnt</w:t>
      </w:r>
      <w:r>
        <w:rPr>
          <w:spacing w:val="-5"/>
          <w:sz w:val="24"/>
        </w:rPr>
        <w:t> </w:t>
      </w:r>
      <w:r>
        <w:rPr>
          <w:sz w:val="24"/>
        </w:rPr>
        <w:t>much</w:t>
      </w:r>
      <w:r>
        <w:rPr>
          <w:spacing w:val="-3"/>
          <w:sz w:val="24"/>
        </w:rPr>
        <w:t> </w:t>
      </w:r>
      <w:r>
        <w:rPr>
          <w:sz w:val="24"/>
        </w:rPr>
        <w:t>about</w:t>
      </w:r>
      <w:r>
        <w:rPr>
          <w:spacing w:val="-5"/>
          <w:sz w:val="24"/>
        </w:rPr>
        <w:t> </w:t>
      </w:r>
      <w:r>
        <w:rPr>
          <w:sz w:val="24"/>
        </w:rPr>
        <w:t>some</w:t>
      </w:r>
      <w:r>
        <w:rPr>
          <w:spacing w:val="-5"/>
          <w:sz w:val="24"/>
        </w:rPr>
        <w:t> </w:t>
      </w:r>
      <w:r>
        <w:rPr>
          <w:sz w:val="24"/>
        </w:rPr>
        <w:t>concepts of poultry</w:t>
      </w:r>
    </w:p>
    <w:p>
      <w:pPr>
        <w:pStyle w:val="ListParagraph"/>
        <w:numPr>
          <w:ilvl w:val="1"/>
          <w:numId w:val="105"/>
        </w:numPr>
        <w:tabs>
          <w:tab w:pos="760" w:val="left" w:leader="none"/>
        </w:tabs>
        <w:spacing w:line="240" w:lineRule="auto" w:before="0" w:after="0"/>
        <w:ind w:left="760" w:right="0" w:hanging="138"/>
        <w:jc w:val="left"/>
        <w:rPr>
          <w:sz w:val="24"/>
        </w:rPr>
      </w:pPr>
      <w:r>
        <w:rPr>
          <w:b/>
          <w:sz w:val="24"/>
        </w:rPr>
        <w:t>Learning</w:t>
      </w:r>
      <w:r>
        <w:rPr>
          <w:b/>
          <w:spacing w:val="-2"/>
          <w:sz w:val="24"/>
        </w:rPr>
        <w:t> </w:t>
      </w:r>
      <w:r>
        <w:rPr>
          <w:b/>
          <w:sz w:val="24"/>
        </w:rPr>
        <w:t>materials</w:t>
      </w:r>
      <w:r>
        <w:rPr>
          <w:sz w:val="24"/>
        </w:rPr>
        <w:t>:</w:t>
      </w:r>
      <w:r>
        <w:rPr>
          <w:spacing w:val="-2"/>
          <w:sz w:val="24"/>
        </w:rPr>
        <w:t> </w:t>
      </w:r>
      <w:r>
        <w:rPr>
          <w:sz w:val="24"/>
        </w:rPr>
        <w:t>Cage</w:t>
      </w:r>
      <w:r>
        <w:rPr>
          <w:spacing w:val="-3"/>
          <w:sz w:val="24"/>
        </w:rPr>
        <w:t> </w:t>
      </w:r>
      <w:r>
        <w:rPr>
          <w:sz w:val="24"/>
        </w:rPr>
        <w:t>domesticated</w:t>
      </w:r>
      <w:r>
        <w:rPr>
          <w:spacing w:val="-1"/>
          <w:sz w:val="24"/>
        </w:rPr>
        <w:t> </w:t>
      </w:r>
      <w:r>
        <w:rPr>
          <w:sz w:val="24"/>
        </w:rPr>
        <w:t>fowl</w:t>
      </w:r>
      <w:r>
        <w:rPr>
          <w:spacing w:val="-2"/>
          <w:sz w:val="24"/>
        </w:rPr>
        <w:t> Manual</w:t>
      </w:r>
    </w:p>
    <w:p>
      <w:pPr>
        <w:pStyle w:val="ListParagraph"/>
        <w:numPr>
          <w:ilvl w:val="1"/>
          <w:numId w:val="105"/>
        </w:numPr>
        <w:tabs>
          <w:tab w:pos="760" w:val="left" w:leader="none"/>
        </w:tabs>
        <w:spacing w:line="360" w:lineRule="auto" w:before="137" w:after="0"/>
        <w:ind w:left="622" w:right="3438" w:firstLine="0"/>
        <w:jc w:val="left"/>
        <w:rPr>
          <w:sz w:val="24"/>
        </w:rPr>
      </w:pPr>
      <w:r>
        <w:rPr>
          <w:b/>
          <w:sz w:val="24"/>
        </w:rPr>
        <w:t>Reference</w:t>
      </w:r>
      <w:r>
        <w:rPr>
          <w:sz w:val="24"/>
        </w:rPr>
        <w:t>:</w:t>
      </w:r>
      <w:r>
        <w:rPr>
          <w:spacing w:val="-5"/>
          <w:sz w:val="24"/>
        </w:rPr>
        <w:t> </w:t>
      </w:r>
      <w:r>
        <w:rPr>
          <w:sz w:val="24"/>
        </w:rPr>
        <w:t>Mohammed,</w:t>
      </w:r>
      <w:r>
        <w:rPr>
          <w:spacing w:val="-3"/>
          <w:sz w:val="24"/>
        </w:rPr>
        <w:t> </w:t>
      </w:r>
      <w:r>
        <w:rPr>
          <w:sz w:val="24"/>
        </w:rPr>
        <w:t>I.B.(2015).</w:t>
      </w:r>
      <w:r>
        <w:rPr>
          <w:spacing w:val="-5"/>
          <w:sz w:val="24"/>
        </w:rPr>
        <w:t> </w:t>
      </w:r>
      <w:r>
        <w:rPr>
          <w:sz w:val="24"/>
        </w:rPr>
        <w:t>Ditto,</w:t>
      </w:r>
      <w:r>
        <w:rPr>
          <w:spacing w:val="-5"/>
          <w:sz w:val="24"/>
        </w:rPr>
        <w:t> </w:t>
      </w:r>
      <w:r>
        <w:rPr>
          <w:sz w:val="24"/>
        </w:rPr>
        <w:t>poultry</w:t>
      </w:r>
      <w:r>
        <w:rPr>
          <w:spacing w:val="-8"/>
          <w:sz w:val="24"/>
        </w:rPr>
        <w:t> </w:t>
      </w:r>
      <w:r>
        <w:rPr>
          <w:sz w:val="24"/>
        </w:rPr>
        <w:t>Manual</w:t>
      </w:r>
      <w:r>
        <w:rPr>
          <w:spacing w:val="-5"/>
          <w:sz w:val="24"/>
        </w:rPr>
        <w:t> </w:t>
      </w:r>
      <w:r>
        <w:rPr>
          <w:sz w:val="24"/>
        </w:rPr>
        <w:t>Pg</w:t>
      </w:r>
      <w:r>
        <w:rPr>
          <w:spacing w:val="-8"/>
          <w:sz w:val="24"/>
        </w:rPr>
        <w:t> </w:t>
      </w:r>
      <w:r>
        <w:rPr>
          <w:sz w:val="24"/>
        </w:rPr>
        <w:t>7-22 </w:t>
      </w:r>
      <w:r>
        <w:rPr>
          <w:spacing w:val="-2"/>
          <w:sz w:val="24"/>
        </w:rPr>
        <w:t>Introduction:</w:t>
      </w:r>
    </w:p>
    <w:p>
      <w:pPr>
        <w:pStyle w:val="Heading7"/>
        <w:spacing w:before="5"/>
        <w:ind w:left="622"/>
      </w:pPr>
      <w:r>
        <w:rPr/>
        <w:t>Teacher’s</w:t>
      </w:r>
      <w:r>
        <w:rPr>
          <w:spacing w:val="-8"/>
        </w:rPr>
        <w:t> </w:t>
      </w:r>
      <w:r>
        <w:rPr>
          <w:spacing w:val="-2"/>
        </w:rPr>
        <w:t>Activity</w:t>
      </w:r>
    </w:p>
    <w:p>
      <w:pPr>
        <w:pStyle w:val="ListParagraph"/>
        <w:numPr>
          <w:ilvl w:val="1"/>
          <w:numId w:val="105"/>
        </w:numPr>
        <w:tabs>
          <w:tab w:pos="760" w:val="left" w:leader="none"/>
        </w:tabs>
        <w:spacing w:line="240" w:lineRule="auto" w:before="135" w:after="0"/>
        <w:ind w:left="760"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1"/>
          <w:numId w:val="105"/>
        </w:numPr>
        <w:tabs>
          <w:tab w:pos="760" w:val="left" w:leader="none"/>
        </w:tabs>
        <w:spacing w:line="240" w:lineRule="auto" w:before="137" w:after="0"/>
        <w:ind w:left="760" w:right="0" w:hanging="138"/>
        <w:jc w:val="left"/>
        <w:rPr>
          <w:sz w:val="24"/>
        </w:rPr>
      </w:pPr>
      <w:r>
        <w:rPr>
          <w:sz w:val="24"/>
        </w:rPr>
        <w:t>The</w:t>
      </w:r>
      <w:r>
        <w:rPr>
          <w:spacing w:val="-3"/>
          <w:sz w:val="24"/>
        </w:rPr>
        <w:t> </w:t>
      </w:r>
      <w:r>
        <w:rPr>
          <w:sz w:val="24"/>
        </w:rPr>
        <w:t>teacher ask</w:t>
      </w:r>
      <w:r>
        <w:rPr>
          <w:spacing w:val="-1"/>
          <w:sz w:val="24"/>
        </w:rPr>
        <w:t> </w:t>
      </w:r>
      <w:r>
        <w:rPr>
          <w:sz w:val="24"/>
        </w:rPr>
        <w:t>questions</w:t>
      </w:r>
      <w:r>
        <w:rPr>
          <w:spacing w:val="-1"/>
          <w:sz w:val="24"/>
        </w:rPr>
        <w:t> </w:t>
      </w:r>
      <w:r>
        <w:rPr>
          <w:sz w:val="24"/>
        </w:rPr>
        <w:t>leading</w:t>
      </w:r>
      <w:r>
        <w:rPr>
          <w:spacing w:val="-3"/>
          <w:sz w:val="24"/>
        </w:rPr>
        <w:t> </w:t>
      </w:r>
      <w:r>
        <w:rPr>
          <w:sz w:val="24"/>
        </w:rPr>
        <w:t>to</w:t>
      </w:r>
      <w:r>
        <w:rPr>
          <w:spacing w:val="-1"/>
          <w:sz w:val="24"/>
        </w:rPr>
        <w:t> </w:t>
      </w:r>
      <w:r>
        <w:rPr>
          <w:sz w:val="24"/>
        </w:rPr>
        <w:t>achievement</w:t>
      </w:r>
      <w:r>
        <w:rPr>
          <w:spacing w:val="-1"/>
          <w:sz w:val="24"/>
        </w:rPr>
        <w:t> </w:t>
      </w:r>
      <w:r>
        <w:rPr>
          <w:sz w:val="24"/>
        </w:rPr>
        <w:t>of</w:t>
      </w:r>
      <w:r>
        <w:rPr>
          <w:spacing w:val="-1"/>
          <w:sz w:val="24"/>
        </w:rPr>
        <w:t> </w:t>
      </w:r>
      <w:r>
        <w:rPr>
          <w:sz w:val="24"/>
        </w:rPr>
        <w:t>learning</w:t>
      </w:r>
      <w:r>
        <w:rPr>
          <w:spacing w:val="-4"/>
          <w:sz w:val="24"/>
        </w:rPr>
        <w:t> </w:t>
      </w:r>
      <w:r>
        <w:rPr>
          <w:sz w:val="24"/>
        </w:rPr>
        <w:t>objectives</w:t>
      </w:r>
      <w:r>
        <w:rPr>
          <w:spacing w:val="6"/>
          <w:sz w:val="24"/>
        </w:rPr>
        <w:t> </w:t>
      </w:r>
      <w:r>
        <w:rPr>
          <w:sz w:val="24"/>
        </w:rPr>
        <w:t>(see</w:t>
      </w:r>
      <w:r>
        <w:rPr>
          <w:spacing w:val="-2"/>
          <w:sz w:val="24"/>
        </w:rPr>
        <w:t> </w:t>
      </w:r>
      <w:r>
        <w:rPr>
          <w:sz w:val="24"/>
        </w:rPr>
        <w:t>Table</w:t>
      </w:r>
      <w:r>
        <w:rPr>
          <w:spacing w:val="-1"/>
          <w:sz w:val="24"/>
        </w:rPr>
        <w:t> </w:t>
      </w:r>
      <w:r>
        <w:rPr>
          <w:spacing w:val="-5"/>
          <w:sz w:val="24"/>
        </w:rPr>
        <w:t>iv)</w:t>
      </w:r>
    </w:p>
    <w:p>
      <w:pPr>
        <w:pStyle w:val="Heading7"/>
        <w:spacing w:before="144"/>
        <w:ind w:left="622"/>
      </w:pPr>
      <w:r>
        <w:rPr/>
        <w:t>Student’</w:t>
      </w:r>
      <w:r>
        <w:rPr>
          <w:spacing w:val="-6"/>
        </w:rPr>
        <w:t> </w:t>
      </w:r>
      <w:r>
        <w:rPr>
          <w:spacing w:val="-2"/>
        </w:rPr>
        <w:t>Activity</w:t>
      </w:r>
    </w:p>
    <w:p>
      <w:pPr>
        <w:pStyle w:val="BodyText"/>
        <w:spacing w:before="132"/>
        <w:ind w:left="622"/>
      </w:pPr>
      <w:r>
        <w:rPr/>
        <w:t>-Students</w:t>
      </w:r>
      <w:r>
        <w:rPr>
          <w:spacing w:val="-4"/>
        </w:rPr>
        <w:t> </w:t>
      </w:r>
      <w:r>
        <w:rPr/>
        <w:t>respond</w:t>
      </w:r>
      <w:r>
        <w:rPr>
          <w:spacing w:val="-1"/>
        </w:rPr>
        <w:t> </w:t>
      </w:r>
      <w:r>
        <w:rPr/>
        <w:t>to</w:t>
      </w:r>
      <w:r>
        <w:rPr>
          <w:spacing w:val="-1"/>
        </w:rPr>
        <w:t> </w:t>
      </w:r>
      <w:r>
        <w:rPr/>
        <w:t>teacher‘s</w:t>
      </w:r>
      <w:r>
        <w:rPr>
          <w:spacing w:val="-2"/>
        </w:rPr>
        <w:t> </w:t>
      </w:r>
      <w:r>
        <w:rPr/>
        <w:t>questions</w:t>
      </w:r>
      <w:r>
        <w:rPr>
          <w:spacing w:val="-2"/>
        </w:rPr>
        <w:t> </w:t>
      </w:r>
      <w:r>
        <w:rPr/>
        <w:t>(see</w:t>
      </w:r>
      <w:r>
        <w:rPr>
          <w:spacing w:val="-2"/>
        </w:rPr>
        <w:t> </w:t>
      </w:r>
      <w:r>
        <w:rPr/>
        <w:t>Table</w:t>
      </w:r>
      <w:r>
        <w:rPr>
          <w:spacing w:val="-1"/>
        </w:rPr>
        <w:t> </w:t>
      </w:r>
      <w:r>
        <w:rPr>
          <w:spacing w:val="-5"/>
        </w:rPr>
        <w:t>iv)</w:t>
      </w:r>
    </w:p>
    <w:p>
      <w:pPr>
        <w:pStyle w:val="Heading7"/>
        <w:spacing w:before="139"/>
        <w:ind w:left="622"/>
        <w:rPr>
          <w:b w:val="0"/>
        </w:rPr>
      </w:pPr>
      <w:r>
        <w:rPr>
          <w:spacing w:val="-2"/>
        </w:rPr>
        <w:t>Presentation</w:t>
      </w:r>
      <w:r>
        <w:rPr>
          <w:b w:val="0"/>
          <w:spacing w:val="-2"/>
        </w:rPr>
        <w:t>:</w:t>
      </w:r>
    </w:p>
    <w:p>
      <w:pPr>
        <w:spacing w:before="137"/>
        <w:ind w:left="622"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39"/>
        <w:ind w:left="622"/>
      </w:pPr>
      <w:r>
        <w:rPr/>
        <w:t>-The</w:t>
      </w:r>
      <w:r>
        <w:rPr>
          <w:spacing w:val="-3"/>
        </w:rPr>
        <w:t> </w:t>
      </w:r>
      <w:r>
        <w:rPr/>
        <w:t>teacher</w:t>
      </w:r>
      <w:r>
        <w:rPr>
          <w:spacing w:val="-1"/>
        </w:rPr>
        <w:t> </w:t>
      </w:r>
      <w:r>
        <w:rPr/>
        <w:t>prepares Students into </w:t>
      </w:r>
      <w:r>
        <w:rPr>
          <w:spacing w:val="-2"/>
        </w:rPr>
        <w:t>group</w:t>
      </w:r>
    </w:p>
    <w:p>
      <w:pPr>
        <w:spacing w:after="0"/>
        <w:sectPr>
          <w:pgSz w:w="11910" w:h="16840"/>
          <w:pgMar w:header="0" w:footer="1065" w:top="1700" w:bottom="1260" w:left="820" w:right="420"/>
        </w:sectPr>
      </w:pPr>
    </w:p>
    <w:p>
      <w:pPr>
        <w:tabs>
          <w:tab w:pos="3404" w:val="left" w:leader="none"/>
        </w:tabs>
        <w:spacing w:before="69"/>
        <w:ind w:left="231" w:right="0" w:firstLine="0"/>
        <w:jc w:val="left"/>
        <w:rPr>
          <w:b/>
          <w:sz w:val="24"/>
        </w:rPr>
      </w:pPr>
      <w:r>
        <w:rPr>
          <w:b/>
          <w:sz w:val="24"/>
        </w:rPr>
        <w:t>Table </w:t>
      </w:r>
      <w:r>
        <w:rPr>
          <w:b/>
          <w:spacing w:val="-5"/>
          <w:sz w:val="24"/>
        </w:rPr>
        <w:t>iv</w:t>
      </w:r>
      <w:r>
        <w:rPr>
          <w:b/>
          <w:sz w:val="24"/>
        </w:rPr>
        <w:tab/>
        <w:t>LESSON</w:t>
      </w:r>
      <w:r>
        <w:rPr>
          <w:b/>
          <w:spacing w:val="-4"/>
          <w:sz w:val="24"/>
        </w:rPr>
        <w:t> </w:t>
      </w:r>
      <w:r>
        <w:rPr>
          <w:b/>
          <w:spacing w:val="-2"/>
          <w:sz w:val="24"/>
        </w:rPr>
        <w:t>DEVELOPMENT</w:t>
      </w:r>
    </w:p>
    <w:p>
      <w:pPr>
        <w:pStyle w:val="BodyText"/>
        <w:spacing w:before="11"/>
        <w:rPr>
          <w:b/>
          <w:sz w:val="11"/>
        </w:rPr>
      </w:pPr>
    </w:p>
    <w:tbl>
      <w:tblPr>
        <w:tblW w:w="0" w:type="auto"/>
        <w:jc w:val="left"/>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4"/>
        <w:gridCol w:w="4988"/>
      </w:tblGrid>
      <w:tr>
        <w:trPr>
          <w:trHeight w:val="760" w:hRule="atLeast"/>
        </w:trPr>
        <w:tc>
          <w:tcPr>
            <w:tcW w:w="4604" w:type="dxa"/>
          </w:tcPr>
          <w:p>
            <w:pPr>
              <w:pStyle w:val="TableParagraph"/>
              <w:spacing w:before="1"/>
              <w:ind w:left="107"/>
              <w:rPr>
                <w:b/>
                <w:sz w:val="22"/>
              </w:rPr>
            </w:pPr>
            <w:r>
              <w:rPr>
                <w:b/>
                <w:sz w:val="22"/>
              </w:rPr>
              <w:t>Teacher’s</w:t>
            </w:r>
            <w:r>
              <w:rPr>
                <w:b/>
                <w:spacing w:val="-3"/>
                <w:sz w:val="22"/>
              </w:rPr>
              <w:t> </w:t>
            </w:r>
            <w:r>
              <w:rPr>
                <w:b/>
                <w:spacing w:val="-2"/>
                <w:sz w:val="22"/>
              </w:rPr>
              <w:t>activity</w:t>
            </w:r>
          </w:p>
        </w:tc>
        <w:tc>
          <w:tcPr>
            <w:tcW w:w="4988" w:type="dxa"/>
          </w:tcPr>
          <w:p>
            <w:pPr>
              <w:pStyle w:val="TableParagraph"/>
              <w:spacing w:before="1"/>
              <w:ind w:left="105"/>
              <w:rPr>
                <w:b/>
                <w:sz w:val="22"/>
              </w:rPr>
            </w:pPr>
            <w:r>
              <w:rPr>
                <w:b/>
                <w:sz w:val="22"/>
              </w:rPr>
              <w:t>Student’s</w:t>
            </w:r>
            <w:r>
              <w:rPr>
                <w:b/>
                <w:spacing w:val="-1"/>
                <w:sz w:val="22"/>
              </w:rPr>
              <w:t> </w:t>
            </w:r>
            <w:r>
              <w:rPr>
                <w:b/>
                <w:spacing w:val="-2"/>
                <w:sz w:val="22"/>
              </w:rPr>
              <w:t>Activity</w:t>
            </w:r>
          </w:p>
        </w:tc>
      </w:tr>
      <w:tr>
        <w:trPr>
          <w:trHeight w:val="11766" w:hRule="atLeast"/>
        </w:trPr>
        <w:tc>
          <w:tcPr>
            <w:tcW w:w="4604" w:type="dxa"/>
          </w:tcPr>
          <w:p>
            <w:pPr>
              <w:pStyle w:val="TableParagraph"/>
              <w:spacing w:line="247" w:lineRule="exact"/>
              <w:ind w:left="107"/>
              <w:rPr>
                <w:sz w:val="22"/>
              </w:rPr>
            </w:pPr>
            <w:r>
              <w:rPr>
                <w:b/>
                <w:sz w:val="22"/>
              </w:rPr>
              <w:t>Introduction:</w:t>
            </w:r>
            <w:r>
              <w:rPr>
                <w:b/>
                <w:spacing w:val="-7"/>
                <w:sz w:val="22"/>
              </w:rPr>
              <w:t> </w:t>
            </w:r>
            <w:r>
              <w:rPr>
                <w:spacing w:val="-2"/>
                <w:sz w:val="22"/>
              </w:rPr>
              <w:t>(question/instruction)</w:t>
            </w:r>
          </w:p>
          <w:p>
            <w:pPr>
              <w:pStyle w:val="TableParagraph"/>
              <w:spacing w:before="252"/>
              <w:rPr>
                <w:b/>
                <w:sz w:val="22"/>
              </w:rPr>
            </w:pPr>
          </w:p>
          <w:p>
            <w:pPr>
              <w:pStyle w:val="TableParagraph"/>
              <w:numPr>
                <w:ilvl w:val="0"/>
                <w:numId w:val="106"/>
              </w:numPr>
              <w:tabs>
                <w:tab w:pos="828" w:val="left" w:leader="none"/>
                <w:tab w:pos="1279" w:val="left" w:leader="none"/>
              </w:tabs>
              <w:spacing w:line="360" w:lineRule="auto" w:before="0" w:after="0"/>
              <w:ind w:left="828" w:right="360" w:hanging="360"/>
              <w:jc w:val="left"/>
              <w:rPr>
                <w:sz w:val="22"/>
              </w:rPr>
            </w:pPr>
            <w:r>
              <w:rPr>
                <w:sz w:val="22"/>
              </w:rPr>
              <w:tab/>
              <w:t>List</w:t>
            </w:r>
            <w:r>
              <w:rPr>
                <w:spacing w:val="-5"/>
                <w:sz w:val="22"/>
              </w:rPr>
              <w:t> </w:t>
            </w:r>
            <w:r>
              <w:rPr>
                <w:sz w:val="22"/>
              </w:rPr>
              <w:t>why</w:t>
            </w:r>
            <w:r>
              <w:rPr>
                <w:spacing w:val="-9"/>
                <w:sz w:val="22"/>
              </w:rPr>
              <w:t> </w:t>
            </w:r>
            <w:r>
              <w:rPr>
                <w:sz w:val="22"/>
              </w:rPr>
              <w:t>housing</w:t>
            </w:r>
            <w:r>
              <w:rPr>
                <w:spacing w:val="-9"/>
                <w:sz w:val="22"/>
              </w:rPr>
              <w:t> </w:t>
            </w:r>
            <w:r>
              <w:rPr>
                <w:sz w:val="22"/>
              </w:rPr>
              <w:t>is</w:t>
            </w:r>
            <w:r>
              <w:rPr>
                <w:spacing w:val="-8"/>
                <w:sz w:val="22"/>
              </w:rPr>
              <w:t> </w:t>
            </w:r>
            <w:r>
              <w:rPr>
                <w:sz w:val="22"/>
              </w:rPr>
              <w:t>necessary</w:t>
            </w:r>
            <w:r>
              <w:rPr>
                <w:spacing w:val="-9"/>
                <w:sz w:val="22"/>
              </w:rPr>
              <w:t> </w:t>
            </w:r>
            <w:r>
              <w:rPr>
                <w:sz w:val="22"/>
              </w:rPr>
              <w:t>for domestic fowl?</w:t>
            </w:r>
          </w:p>
          <w:p>
            <w:pPr>
              <w:pStyle w:val="TableParagraph"/>
              <w:numPr>
                <w:ilvl w:val="0"/>
                <w:numId w:val="106"/>
              </w:numPr>
              <w:tabs>
                <w:tab w:pos="1279" w:val="left" w:leader="none"/>
              </w:tabs>
              <w:spacing w:line="240" w:lineRule="auto" w:before="0" w:after="0"/>
              <w:ind w:left="1279" w:right="0" w:hanging="811"/>
              <w:jc w:val="left"/>
              <w:rPr>
                <w:sz w:val="22"/>
              </w:rPr>
            </w:pPr>
            <w:r>
              <w:rPr>
                <w:sz w:val="22"/>
              </w:rPr>
              <w:t>List</w:t>
            </w:r>
            <w:r>
              <w:rPr>
                <w:spacing w:val="-4"/>
                <w:sz w:val="22"/>
              </w:rPr>
              <w:t> </w:t>
            </w:r>
            <w:r>
              <w:rPr>
                <w:sz w:val="22"/>
              </w:rPr>
              <w:t>type</w:t>
            </w:r>
            <w:r>
              <w:rPr>
                <w:spacing w:val="-3"/>
                <w:sz w:val="22"/>
              </w:rPr>
              <w:t> </w:t>
            </w:r>
            <w:r>
              <w:rPr>
                <w:sz w:val="22"/>
              </w:rPr>
              <w:t>of</w:t>
            </w:r>
            <w:r>
              <w:rPr>
                <w:spacing w:val="-4"/>
                <w:sz w:val="22"/>
              </w:rPr>
              <w:t> </w:t>
            </w:r>
            <w:r>
              <w:rPr>
                <w:sz w:val="22"/>
              </w:rPr>
              <w:t>poultry</w:t>
            </w:r>
            <w:r>
              <w:rPr>
                <w:spacing w:val="-5"/>
                <w:sz w:val="22"/>
              </w:rPr>
              <w:t> </w:t>
            </w:r>
            <w:r>
              <w:rPr>
                <w:sz w:val="22"/>
              </w:rPr>
              <w:t>housing</w:t>
            </w:r>
            <w:r>
              <w:rPr>
                <w:spacing w:val="-4"/>
                <w:sz w:val="22"/>
              </w:rPr>
              <w:t> </w:t>
            </w:r>
            <w:r>
              <w:rPr>
                <w:spacing w:val="-2"/>
                <w:sz w:val="22"/>
              </w:rPr>
              <w:t>system</w:t>
            </w:r>
          </w:p>
          <w:p>
            <w:pPr>
              <w:pStyle w:val="TableParagraph"/>
              <w:spacing w:before="134"/>
              <w:ind w:left="218"/>
              <w:rPr>
                <w:b/>
                <w:sz w:val="22"/>
              </w:rPr>
            </w:pPr>
            <w:r>
              <w:rPr>
                <w:b/>
                <w:spacing w:val="-2"/>
                <w:sz w:val="22"/>
              </w:rPr>
              <w:t>Development</w:t>
            </w:r>
          </w:p>
          <w:p>
            <w:pPr>
              <w:pStyle w:val="TableParagraph"/>
              <w:spacing w:line="360" w:lineRule="auto" w:before="121"/>
              <w:ind w:left="107" w:firstLine="55"/>
              <w:rPr>
                <w:sz w:val="22"/>
              </w:rPr>
            </w:pPr>
            <w:r>
              <w:rPr>
                <w:sz w:val="22"/>
              </w:rPr>
              <w:t>Step</w:t>
            </w:r>
            <w:r>
              <w:rPr>
                <w:spacing w:val="-6"/>
                <w:sz w:val="22"/>
              </w:rPr>
              <w:t> </w:t>
            </w:r>
            <w:r>
              <w:rPr>
                <w:sz w:val="22"/>
              </w:rPr>
              <w:t>i.</w:t>
            </w:r>
            <w:r>
              <w:rPr>
                <w:spacing w:val="40"/>
                <w:sz w:val="22"/>
              </w:rPr>
              <w:t> </w:t>
            </w:r>
            <w:r>
              <w:rPr>
                <w:sz w:val="22"/>
              </w:rPr>
              <w:t>List</w:t>
            </w:r>
            <w:r>
              <w:rPr>
                <w:spacing w:val="40"/>
                <w:sz w:val="22"/>
              </w:rPr>
              <w:t> </w:t>
            </w:r>
            <w:r>
              <w:rPr>
                <w:sz w:val="22"/>
              </w:rPr>
              <w:t>of</w:t>
            </w:r>
            <w:r>
              <w:rPr>
                <w:spacing w:val="-5"/>
                <w:sz w:val="22"/>
              </w:rPr>
              <w:t> </w:t>
            </w:r>
            <w:r>
              <w:rPr>
                <w:sz w:val="22"/>
              </w:rPr>
              <w:t>suitable</w:t>
            </w:r>
            <w:r>
              <w:rPr>
                <w:spacing w:val="-3"/>
                <w:sz w:val="22"/>
              </w:rPr>
              <w:t> </w:t>
            </w:r>
            <w:r>
              <w:rPr>
                <w:sz w:val="22"/>
              </w:rPr>
              <w:t>poultry</w:t>
            </w:r>
            <w:r>
              <w:rPr>
                <w:spacing w:val="-6"/>
                <w:sz w:val="22"/>
              </w:rPr>
              <w:t> </w:t>
            </w:r>
            <w:r>
              <w:rPr>
                <w:sz w:val="22"/>
              </w:rPr>
              <w:t>housing</w:t>
            </w:r>
            <w:r>
              <w:rPr>
                <w:spacing w:val="-6"/>
                <w:sz w:val="22"/>
              </w:rPr>
              <w:t> </w:t>
            </w:r>
            <w:r>
              <w:rPr>
                <w:sz w:val="22"/>
              </w:rPr>
              <w:t>system Step ii</w:t>
            </w:r>
            <w:r>
              <w:rPr>
                <w:spacing w:val="80"/>
                <w:sz w:val="22"/>
              </w:rPr>
              <w:t> </w:t>
            </w:r>
            <w:r>
              <w:rPr>
                <w:sz w:val="22"/>
              </w:rPr>
              <w:t>Importance of poultry housing?.</w:t>
            </w:r>
          </w:p>
          <w:p>
            <w:pPr>
              <w:pStyle w:val="TableParagraph"/>
              <w:spacing w:line="252" w:lineRule="exact"/>
              <w:ind w:left="107"/>
              <w:rPr>
                <w:sz w:val="22"/>
              </w:rPr>
            </w:pPr>
            <w:r>
              <w:rPr>
                <w:sz w:val="22"/>
              </w:rPr>
              <w:t>Step</w:t>
            </w:r>
            <w:r>
              <w:rPr>
                <w:spacing w:val="-6"/>
                <w:sz w:val="22"/>
              </w:rPr>
              <w:t> </w:t>
            </w:r>
            <w:r>
              <w:rPr>
                <w:sz w:val="22"/>
              </w:rPr>
              <w:t>iii.</w:t>
            </w:r>
            <w:r>
              <w:rPr>
                <w:spacing w:val="-5"/>
                <w:sz w:val="22"/>
              </w:rPr>
              <w:t> </w:t>
            </w:r>
            <w:r>
              <w:rPr>
                <w:sz w:val="22"/>
              </w:rPr>
              <w:t>Types</w:t>
            </w:r>
            <w:r>
              <w:rPr>
                <w:spacing w:val="-3"/>
                <w:sz w:val="22"/>
              </w:rPr>
              <w:t> </w:t>
            </w:r>
            <w:r>
              <w:rPr>
                <w:sz w:val="22"/>
              </w:rPr>
              <w:t>of</w:t>
            </w:r>
            <w:r>
              <w:rPr>
                <w:spacing w:val="-2"/>
                <w:sz w:val="22"/>
              </w:rPr>
              <w:t> </w:t>
            </w:r>
            <w:r>
              <w:rPr>
                <w:sz w:val="22"/>
              </w:rPr>
              <w:t>poultry</w:t>
            </w:r>
            <w:r>
              <w:rPr>
                <w:spacing w:val="-5"/>
                <w:sz w:val="22"/>
              </w:rPr>
              <w:t> </w:t>
            </w:r>
            <w:r>
              <w:rPr>
                <w:spacing w:val="-2"/>
                <w:sz w:val="22"/>
              </w:rPr>
              <w:t>housing?</w:t>
            </w:r>
          </w:p>
          <w:p>
            <w:pPr>
              <w:pStyle w:val="TableParagraph"/>
              <w:spacing w:line="360" w:lineRule="auto" w:before="126"/>
              <w:ind w:left="107"/>
              <w:rPr>
                <w:sz w:val="22"/>
              </w:rPr>
            </w:pPr>
            <w:r>
              <w:rPr>
                <w:sz w:val="22"/>
              </w:rPr>
              <w:t>Step iv Types of equipment that can be found in poultry house?</w:t>
            </w:r>
          </w:p>
          <w:p>
            <w:pPr>
              <w:pStyle w:val="TableParagraph"/>
              <w:spacing w:before="131"/>
              <w:rPr>
                <w:b/>
                <w:sz w:val="22"/>
              </w:rPr>
            </w:pPr>
          </w:p>
          <w:p>
            <w:pPr>
              <w:pStyle w:val="TableParagraph"/>
              <w:ind w:left="107"/>
              <w:rPr>
                <w:b/>
                <w:sz w:val="22"/>
              </w:rPr>
            </w:pPr>
            <w:r>
              <w:rPr>
                <w:b/>
                <w:sz w:val="22"/>
              </w:rPr>
              <w:t>Evaluation</w:t>
            </w:r>
            <w:r>
              <w:rPr>
                <w:b/>
                <w:spacing w:val="-6"/>
                <w:sz w:val="22"/>
              </w:rPr>
              <w:t> </w:t>
            </w:r>
            <w:r>
              <w:rPr>
                <w:b/>
                <w:spacing w:val="-2"/>
                <w:sz w:val="22"/>
              </w:rPr>
              <w:t>(Question/instruction)</w:t>
            </w:r>
          </w:p>
          <w:p>
            <w:pPr>
              <w:pStyle w:val="TableParagraph"/>
              <w:spacing w:before="122"/>
              <w:ind w:left="107"/>
              <w:rPr>
                <w:sz w:val="22"/>
              </w:rPr>
            </w:pPr>
            <w:r>
              <w:rPr>
                <w:sz w:val="22"/>
              </w:rPr>
              <w:t>i.</w:t>
            </w:r>
            <w:r>
              <w:rPr>
                <w:spacing w:val="-3"/>
                <w:sz w:val="22"/>
              </w:rPr>
              <w:t> </w:t>
            </w:r>
            <w:r>
              <w:rPr>
                <w:sz w:val="22"/>
              </w:rPr>
              <w:t>List</w:t>
            </w:r>
            <w:r>
              <w:rPr>
                <w:spacing w:val="-2"/>
                <w:sz w:val="22"/>
              </w:rPr>
              <w:t> </w:t>
            </w:r>
            <w:r>
              <w:rPr>
                <w:sz w:val="22"/>
              </w:rPr>
              <w:t>suitable</w:t>
            </w:r>
            <w:r>
              <w:rPr>
                <w:spacing w:val="-3"/>
                <w:sz w:val="22"/>
              </w:rPr>
              <w:t> </w:t>
            </w:r>
            <w:r>
              <w:rPr>
                <w:sz w:val="22"/>
              </w:rPr>
              <w:t>poultry</w:t>
            </w:r>
            <w:r>
              <w:rPr>
                <w:spacing w:val="-6"/>
                <w:sz w:val="22"/>
              </w:rPr>
              <w:t> </w:t>
            </w:r>
            <w:r>
              <w:rPr>
                <w:sz w:val="22"/>
              </w:rPr>
              <w:t>housing</w:t>
            </w:r>
            <w:r>
              <w:rPr>
                <w:spacing w:val="-5"/>
                <w:sz w:val="22"/>
              </w:rPr>
              <w:t> </w:t>
            </w:r>
            <w:r>
              <w:rPr>
                <w:spacing w:val="-2"/>
                <w:sz w:val="22"/>
              </w:rPr>
              <w:t>system?</w:t>
            </w:r>
          </w:p>
          <w:p>
            <w:pPr>
              <w:pStyle w:val="TableParagraph"/>
              <w:rPr>
                <w:b/>
                <w:sz w:val="22"/>
              </w:rPr>
            </w:pPr>
          </w:p>
          <w:p>
            <w:pPr>
              <w:pStyle w:val="TableParagraph"/>
              <w:spacing w:before="1"/>
              <w:rPr>
                <w:b/>
                <w:sz w:val="22"/>
              </w:rPr>
            </w:pPr>
          </w:p>
          <w:p>
            <w:pPr>
              <w:pStyle w:val="TableParagraph"/>
              <w:ind w:left="163"/>
              <w:rPr>
                <w:sz w:val="22"/>
              </w:rPr>
            </w:pPr>
            <w:r>
              <w:rPr>
                <w:sz w:val="22"/>
              </w:rPr>
              <w:t>ii</w:t>
            </w:r>
            <w:r>
              <w:rPr>
                <w:spacing w:val="-2"/>
                <w:sz w:val="22"/>
              </w:rPr>
              <w:t> </w:t>
            </w:r>
            <w:r>
              <w:rPr>
                <w:sz w:val="22"/>
              </w:rPr>
              <w:t>State</w:t>
            </w:r>
            <w:r>
              <w:rPr>
                <w:spacing w:val="-4"/>
                <w:sz w:val="22"/>
              </w:rPr>
              <w:t> </w:t>
            </w:r>
            <w:r>
              <w:rPr>
                <w:sz w:val="22"/>
              </w:rPr>
              <w:t>the</w:t>
            </w:r>
            <w:r>
              <w:rPr>
                <w:spacing w:val="-5"/>
                <w:sz w:val="22"/>
              </w:rPr>
              <w:t> </w:t>
            </w:r>
            <w:r>
              <w:rPr>
                <w:sz w:val="22"/>
              </w:rPr>
              <w:t>importance</w:t>
            </w:r>
            <w:r>
              <w:rPr>
                <w:spacing w:val="-2"/>
                <w:sz w:val="22"/>
              </w:rPr>
              <w:t> </w:t>
            </w:r>
            <w:r>
              <w:rPr>
                <w:sz w:val="22"/>
              </w:rPr>
              <w:t>of</w:t>
            </w:r>
            <w:r>
              <w:rPr>
                <w:spacing w:val="-3"/>
                <w:sz w:val="22"/>
              </w:rPr>
              <w:t> </w:t>
            </w:r>
            <w:r>
              <w:rPr>
                <w:sz w:val="22"/>
              </w:rPr>
              <w:t>poultry</w:t>
            </w:r>
            <w:r>
              <w:rPr>
                <w:spacing w:val="-5"/>
                <w:sz w:val="22"/>
              </w:rPr>
              <w:t> </w:t>
            </w:r>
            <w:r>
              <w:rPr>
                <w:spacing w:val="-2"/>
                <w:sz w:val="22"/>
              </w:rPr>
              <w:t>housing?.</w:t>
            </w:r>
          </w:p>
          <w:p>
            <w:pPr>
              <w:pStyle w:val="TableParagraph"/>
              <w:rPr>
                <w:b/>
                <w:sz w:val="22"/>
              </w:rPr>
            </w:pPr>
          </w:p>
          <w:p>
            <w:pPr>
              <w:pStyle w:val="TableParagraph"/>
              <w:rPr>
                <w:b/>
                <w:sz w:val="22"/>
              </w:rPr>
            </w:pPr>
          </w:p>
          <w:p>
            <w:pPr>
              <w:pStyle w:val="TableParagraph"/>
              <w:ind w:left="163"/>
              <w:rPr>
                <w:sz w:val="22"/>
              </w:rPr>
            </w:pPr>
            <w:r>
              <w:rPr>
                <w:sz w:val="22"/>
              </w:rPr>
              <w:t>iii.</w:t>
            </w:r>
            <w:r>
              <w:rPr>
                <w:spacing w:val="-5"/>
                <w:sz w:val="22"/>
              </w:rPr>
              <w:t> </w:t>
            </w:r>
            <w:r>
              <w:rPr>
                <w:sz w:val="22"/>
              </w:rPr>
              <w:t>List</w:t>
            </w:r>
            <w:r>
              <w:rPr>
                <w:spacing w:val="-3"/>
                <w:sz w:val="22"/>
              </w:rPr>
              <w:t> </w:t>
            </w:r>
            <w:r>
              <w:rPr>
                <w:sz w:val="22"/>
              </w:rPr>
              <w:t>type</w:t>
            </w:r>
            <w:r>
              <w:rPr>
                <w:spacing w:val="-3"/>
                <w:sz w:val="22"/>
              </w:rPr>
              <w:t> </w:t>
            </w:r>
            <w:r>
              <w:rPr>
                <w:sz w:val="22"/>
              </w:rPr>
              <w:t>of</w:t>
            </w:r>
            <w:r>
              <w:rPr>
                <w:spacing w:val="-1"/>
                <w:sz w:val="22"/>
              </w:rPr>
              <w:t> </w:t>
            </w:r>
            <w:r>
              <w:rPr>
                <w:sz w:val="22"/>
              </w:rPr>
              <w:t>poultry</w:t>
            </w:r>
            <w:r>
              <w:rPr>
                <w:spacing w:val="-5"/>
                <w:sz w:val="22"/>
              </w:rPr>
              <w:t> </w:t>
            </w:r>
            <w:r>
              <w:rPr>
                <w:spacing w:val="-2"/>
                <w:sz w:val="22"/>
              </w:rPr>
              <w:t>housing?</w:t>
            </w:r>
          </w:p>
          <w:p>
            <w:pPr>
              <w:pStyle w:val="TableParagraph"/>
              <w:spacing w:before="252"/>
              <w:rPr>
                <w:b/>
                <w:sz w:val="22"/>
              </w:rPr>
            </w:pPr>
          </w:p>
          <w:p>
            <w:pPr>
              <w:pStyle w:val="TableParagraph"/>
              <w:spacing w:line="360" w:lineRule="auto"/>
              <w:ind w:left="107" w:firstLine="110"/>
              <w:rPr>
                <w:sz w:val="22"/>
              </w:rPr>
            </w:pPr>
            <w:r>
              <w:rPr>
                <w:sz w:val="22"/>
              </w:rPr>
              <w:t>iv</w:t>
            </w:r>
            <w:r>
              <w:rPr>
                <w:spacing w:val="40"/>
                <w:sz w:val="22"/>
              </w:rPr>
              <w:t> </w:t>
            </w:r>
            <w:r>
              <w:rPr>
                <w:sz w:val="22"/>
              </w:rPr>
              <w:t>List</w:t>
            </w:r>
            <w:r>
              <w:rPr>
                <w:spacing w:val="40"/>
                <w:sz w:val="22"/>
              </w:rPr>
              <w:t> </w:t>
            </w:r>
            <w:r>
              <w:rPr>
                <w:sz w:val="22"/>
              </w:rPr>
              <w:t>some</w:t>
            </w:r>
            <w:r>
              <w:rPr>
                <w:spacing w:val="40"/>
                <w:sz w:val="22"/>
              </w:rPr>
              <w:t> </w:t>
            </w:r>
            <w:r>
              <w:rPr>
                <w:sz w:val="22"/>
              </w:rPr>
              <w:t>equipment</w:t>
            </w:r>
            <w:r>
              <w:rPr>
                <w:spacing w:val="40"/>
                <w:sz w:val="22"/>
              </w:rPr>
              <w:t> </w:t>
            </w:r>
            <w:r>
              <w:rPr>
                <w:sz w:val="22"/>
              </w:rPr>
              <w:t>that</w:t>
            </w:r>
            <w:r>
              <w:rPr>
                <w:spacing w:val="40"/>
                <w:sz w:val="22"/>
              </w:rPr>
              <w:t> </w:t>
            </w:r>
            <w:r>
              <w:rPr>
                <w:sz w:val="22"/>
              </w:rPr>
              <w:t>can</w:t>
            </w:r>
            <w:r>
              <w:rPr>
                <w:spacing w:val="40"/>
                <w:sz w:val="22"/>
              </w:rPr>
              <w:t> </w:t>
            </w:r>
            <w:r>
              <w:rPr>
                <w:sz w:val="22"/>
              </w:rPr>
              <w:t>be</w:t>
            </w:r>
            <w:r>
              <w:rPr>
                <w:spacing w:val="40"/>
                <w:sz w:val="22"/>
              </w:rPr>
              <w:t> </w:t>
            </w:r>
            <w:r>
              <w:rPr>
                <w:sz w:val="22"/>
              </w:rPr>
              <w:t>found</w:t>
            </w:r>
            <w:r>
              <w:rPr>
                <w:spacing w:val="40"/>
                <w:sz w:val="22"/>
              </w:rPr>
              <w:t> </w:t>
            </w:r>
            <w:r>
              <w:rPr>
                <w:sz w:val="22"/>
              </w:rPr>
              <w:t>in poultry house?</w:t>
            </w:r>
          </w:p>
          <w:p>
            <w:pPr>
              <w:pStyle w:val="TableParagraph"/>
              <w:rPr>
                <w:b/>
                <w:sz w:val="22"/>
              </w:rPr>
            </w:pPr>
          </w:p>
          <w:p>
            <w:pPr>
              <w:pStyle w:val="TableParagraph"/>
              <w:rPr>
                <w:b/>
                <w:sz w:val="22"/>
              </w:rPr>
            </w:pPr>
          </w:p>
          <w:p>
            <w:pPr>
              <w:pStyle w:val="TableParagraph"/>
              <w:spacing w:before="2"/>
              <w:rPr>
                <w:b/>
                <w:sz w:val="22"/>
              </w:rPr>
            </w:pPr>
          </w:p>
          <w:p>
            <w:pPr>
              <w:pStyle w:val="TableParagraph"/>
              <w:spacing w:line="360" w:lineRule="auto"/>
              <w:ind w:left="107"/>
              <w:rPr>
                <w:sz w:val="22"/>
              </w:rPr>
            </w:pPr>
            <w:r>
              <w:rPr>
                <w:b/>
                <w:sz w:val="22"/>
              </w:rPr>
              <w:t>Conclusion:</w:t>
            </w:r>
            <w:r>
              <w:rPr>
                <w:b/>
                <w:spacing w:val="-7"/>
                <w:sz w:val="22"/>
              </w:rPr>
              <w:t> </w:t>
            </w:r>
            <w:r>
              <w:rPr>
                <w:sz w:val="22"/>
              </w:rPr>
              <w:t>The</w:t>
            </w:r>
            <w:r>
              <w:rPr>
                <w:spacing w:val="-7"/>
                <w:sz w:val="22"/>
              </w:rPr>
              <w:t> </w:t>
            </w:r>
            <w:r>
              <w:rPr>
                <w:sz w:val="22"/>
              </w:rPr>
              <w:t>teacher</w:t>
            </w:r>
            <w:r>
              <w:rPr>
                <w:spacing w:val="-7"/>
                <w:sz w:val="22"/>
              </w:rPr>
              <w:t> </w:t>
            </w:r>
            <w:r>
              <w:rPr>
                <w:sz w:val="22"/>
              </w:rPr>
              <w:t>concludes</w:t>
            </w:r>
            <w:r>
              <w:rPr>
                <w:spacing w:val="-7"/>
                <w:sz w:val="22"/>
              </w:rPr>
              <w:t> </w:t>
            </w:r>
            <w:r>
              <w:rPr>
                <w:sz w:val="22"/>
              </w:rPr>
              <w:t>the</w:t>
            </w:r>
            <w:r>
              <w:rPr>
                <w:spacing w:val="-7"/>
                <w:sz w:val="22"/>
              </w:rPr>
              <w:t> </w:t>
            </w:r>
            <w:r>
              <w:rPr>
                <w:sz w:val="22"/>
              </w:rPr>
              <w:t>lesson</w:t>
            </w:r>
            <w:r>
              <w:rPr>
                <w:spacing w:val="-5"/>
                <w:sz w:val="22"/>
              </w:rPr>
              <w:t> </w:t>
            </w:r>
            <w:r>
              <w:rPr>
                <w:sz w:val="22"/>
              </w:rPr>
              <w:t>by highlighting the main points.</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2"/>
              </w:rPr>
            </w:pPr>
          </w:p>
          <w:p>
            <w:pPr>
              <w:pStyle w:val="TableParagraph"/>
              <w:ind w:left="107"/>
              <w:rPr>
                <w:b/>
                <w:sz w:val="22"/>
              </w:rPr>
            </w:pPr>
            <w:r>
              <w:rPr>
                <w:b/>
                <w:sz w:val="22"/>
              </w:rPr>
              <w:t>Assignment</w:t>
            </w:r>
            <w:r>
              <w:rPr>
                <w:b/>
                <w:spacing w:val="-5"/>
                <w:sz w:val="22"/>
              </w:rPr>
              <w:t> </w:t>
            </w:r>
            <w:r>
              <w:rPr>
                <w:b/>
                <w:sz w:val="22"/>
              </w:rPr>
              <w:t>/Take</w:t>
            </w:r>
            <w:r>
              <w:rPr>
                <w:b/>
                <w:spacing w:val="-5"/>
                <w:sz w:val="22"/>
              </w:rPr>
              <w:t> </w:t>
            </w:r>
            <w:r>
              <w:rPr>
                <w:b/>
                <w:sz w:val="22"/>
              </w:rPr>
              <w:t>Home</w:t>
            </w:r>
            <w:r>
              <w:rPr>
                <w:b/>
                <w:spacing w:val="-9"/>
                <w:sz w:val="22"/>
              </w:rPr>
              <w:t> </w:t>
            </w:r>
            <w:r>
              <w:rPr>
                <w:b/>
                <w:spacing w:val="-2"/>
                <w:sz w:val="22"/>
              </w:rPr>
              <w:t>Project</w:t>
            </w:r>
          </w:p>
          <w:p>
            <w:pPr>
              <w:pStyle w:val="TableParagraph"/>
              <w:spacing w:before="121"/>
              <w:ind w:left="107"/>
              <w:rPr>
                <w:sz w:val="22"/>
              </w:rPr>
            </w:pPr>
            <w:r>
              <w:rPr>
                <w:sz w:val="22"/>
              </w:rPr>
              <w:t>Teacher</w:t>
            </w:r>
            <w:r>
              <w:rPr>
                <w:spacing w:val="-4"/>
                <w:sz w:val="22"/>
              </w:rPr>
              <w:t> </w:t>
            </w:r>
            <w:r>
              <w:rPr>
                <w:sz w:val="22"/>
              </w:rPr>
              <w:t>write</w:t>
            </w:r>
            <w:r>
              <w:rPr>
                <w:spacing w:val="-4"/>
                <w:sz w:val="22"/>
              </w:rPr>
              <w:t> </w:t>
            </w:r>
            <w:r>
              <w:rPr>
                <w:sz w:val="22"/>
              </w:rPr>
              <w:t>assignment</w:t>
            </w:r>
            <w:r>
              <w:rPr>
                <w:spacing w:val="-3"/>
                <w:sz w:val="22"/>
              </w:rPr>
              <w:t> </w:t>
            </w:r>
            <w:r>
              <w:rPr>
                <w:sz w:val="22"/>
              </w:rPr>
              <w:t>on</w:t>
            </w:r>
            <w:r>
              <w:rPr>
                <w:spacing w:val="-4"/>
                <w:sz w:val="22"/>
              </w:rPr>
              <w:t> </w:t>
            </w:r>
            <w:r>
              <w:rPr>
                <w:sz w:val="22"/>
              </w:rPr>
              <w:t>chalk</w:t>
            </w:r>
            <w:r>
              <w:rPr>
                <w:spacing w:val="-6"/>
                <w:sz w:val="22"/>
              </w:rPr>
              <w:t> </w:t>
            </w:r>
            <w:r>
              <w:rPr>
                <w:spacing w:val="-2"/>
                <w:sz w:val="22"/>
              </w:rPr>
              <w:t>board</w:t>
            </w:r>
          </w:p>
        </w:tc>
        <w:tc>
          <w:tcPr>
            <w:tcW w:w="4988" w:type="dxa"/>
          </w:tcPr>
          <w:p>
            <w:pPr>
              <w:pStyle w:val="TableParagraph"/>
              <w:spacing w:line="251" w:lineRule="exact"/>
              <w:ind w:left="105"/>
              <w:rPr>
                <w:b/>
                <w:sz w:val="22"/>
              </w:rPr>
            </w:pPr>
            <w:r>
              <w:rPr>
                <w:b/>
                <w:sz w:val="22"/>
              </w:rPr>
              <w:t>Introduction:</w:t>
            </w:r>
            <w:r>
              <w:rPr>
                <w:b/>
                <w:spacing w:val="-6"/>
                <w:sz w:val="22"/>
              </w:rPr>
              <w:t> </w:t>
            </w:r>
            <w:r>
              <w:rPr>
                <w:b/>
                <w:sz w:val="22"/>
              </w:rPr>
              <w:t>(Expected</w:t>
            </w:r>
            <w:r>
              <w:rPr>
                <w:b/>
                <w:spacing w:val="-6"/>
                <w:sz w:val="22"/>
              </w:rPr>
              <w:t> </w:t>
            </w:r>
            <w:r>
              <w:rPr>
                <w:b/>
                <w:spacing w:val="-2"/>
                <w:sz w:val="22"/>
              </w:rPr>
              <w:t>response/answer)</w:t>
            </w:r>
          </w:p>
          <w:p>
            <w:pPr>
              <w:pStyle w:val="TableParagraph"/>
              <w:spacing w:before="247"/>
              <w:rPr>
                <w:b/>
                <w:sz w:val="22"/>
              </w:rPr>
            </w:pPr>
          </w:p>
          <w:p>
            <w:pPr>
              <w:pStyle w:val="TableParagraph"/>
              <w:numPr>
                <w:ilvl w:val="0"/>
                <w:numId w:val="107"/>
              </w:numPr>
              <w:tabs>
                <w:tab w:pos="1277" w:val="left" w:leader="none"/>
              </w:tabs>
              <w:spacing w:line="240" w:lineRule="auto" w:before="0" w:after="0"/>
              <w:ind w:left="1277" w:right="0" w:hanging="1136"/>
              <w:jc w:val="left"/>
              <w:rPr>
                <w:sz w:val="22"/>
              </w:rPr>
            </w:pPr>
            <w:r>
              <w:rPr>
                <w:sz w:val="22"/>
              </w:rPr>
              <w:t>Protect</w:t>
            </w:r>
            <w:r>
              <w:rPr>
                <w:spacing w:val="-6"/>
                <w:sz w:val="22"/>
              </w:rPr>
              <w:t> </w:t>
            </w:r>
            <w:r>
              <w:rPr>
                <w:sz w:val="22"/>
              </w:rPr>
              <w:t>birds</w:t>
            </w:r>
            <w:r>
              <w:rPr>
                <w:spacing w:val="-4"/>
                <w:sz w:val="22"/>
              </w:rPr>
              <w:t> </w:t>
            </w:r>
            <w:r>
              <w:rPr>
                <w:sz w:val="22"/>
              </w:rPr>
              <w:t>against</w:t>
            </w:r>
            <w:r>
              <w:rPr>
                <w:spacing w:val="-4"/>
                <w:sz w:val="22"/>
              </w:rPr>
              <w:t> </w:t>
            </w:r>
            <w:r>
              <w:rPr>
                <w:sz w:val="22"/>
              </w:rPr>
              <w:t>predatory</w:t>
            </w:r>
            <w:r>
              <w:rPr>
                <w:spacing w:val="-6"/>
                <w:sz w:val="22"/>
              </w:rPr>
              <w:t> </w:t>
            </w:r>
            <w:r>
              <w:rPr>
                <w:spacing w:val="-2"/>
                <w:sz w:val="22"/>
              </w:rPr>
              <w:t>attack</w:t>
            </w:r>
          </w:p>
          <w:p>
            <w:pPr>
              <w:pStyle w:val="TableParagraph"/>
              <w:numPr>
                <w:ilvl w:val="1"/>
                <w:numId w:val="107"/>
              </w:numPr>
              <w:tabs>
                <w:tab w:pos="1277" w:val="left" w:leader="none"/>
              </w:tabs>
              <w:spacing w:line="240" w:lineRule="auto" w:before="127" w:after="0"/>
              <w:ind w:left="1277" w:right="0" w:hanging="811"/>
              <w:jc w:val="left"/>
              <w:rPr>
                <w:sz w:val="22"/>
              </w:rPr>
            </w:pPr>
            <w:r>
              <w:rPr>
                <w:sz w:val="22"/>
              </w:rPr>
              <w:t>prevent</w:t>
            </w:r>
            <w:r>
              <w:rPr>
                <w:spacing w:val="-3"/>
                <w:sz w:val="22"/>
              </w:rPr>
              <w:t> </w:t>
            </w:r>
            <w:r>
              <w:rPr>
                <w:sz w:val="22"/>
              </w:rPr>
              <w:t>disease</w:t>
            </w:r>
            <w:r>
              <w:rPr>
                <w:spacing w:val="-5"/>
                <w:sz w:val="22"/>
              </w:rPr>
              <w:t> </w:t>
            </w:r>
            <w:r>
              <w:rPr>
                <w:spacing w:val="-2"/>
                <w:sz w:val="22"/>
              </w:rPr>
              <w:t>infestation</w:t>
            </w:r>
          </w:p>
          <w:p>
            <w:pPr>
              <w:pStyle w:val="TableParagraph"/>
              <w:numPr>
                <w:ilvl w:val="1"/>
                <w:numId w:val="107"/>
              </w:numPr>
              <w:tabs>
                <w:tab w:pos="1277" w:val="left" w:leader="none"/>
              </w:tabs>
              <w:spacing w:line="240" w:lineRule="auto" w:before="126" w:after="0"/>
              <w:ind w:left="1277" w:right="0" w:hanging="811"/>
              <w:jc w:val="left"/>
              <w:rPr>
                <w:sz w:val="22"/>
              </w:rPr>
            </w:pPr>
            <w:r>
              <w:rPr>
                <w:sz w:val="22"/>
              </w:rPr>
              <w:t>Maintain</w:t>
            </w:r>
            <w:r>
              <w:rPr>
                <w:spacing w:val="-4"/>
                <w:sz w:val="22"/>
              </w:rPr>
              <w:t> </w:t>
            </w:r>
            <w:r>
              <w:rPr>
                <w:sz w:val="22"/>
              </w:rPr>
              <w:t>genetic</w:t>
            </w:r>
            <w:r>
              <w:rPr>
                <w:spacing w:val="-6"/>
                <w:sz w:val="22"/>
              </w:rPr>
              <w:t> </w:t>
            </w:r>
            <w:r>
              <w:rPr>
                <w:sz w:val="22"/>
              </w:rPr>
              <w:t>quality</w:t>
            </w:r>
            <w:r>
              <w:rPr>
                <w:spacing w:val="-6"/>
                <w:sz w:val="22"/>
              </w:rPr>
              <w:t> </w:t>
            </w:r>
            <w:r>
              <w:rPr>
                <w:sz w:val="22"/>
              </w:rPr>
              <w:t>of</w:t>
            </w:r>
            <w:r>
              <w:rPr>
                <w:spacing w:val="-5"/>
                <w:sz w:val="22"/>
              </w:rPr>
              <w:t> </w:t>
            </w:r>
            <w:r>
              <w:rPr>
                <w:spacing w:val="-4"/>
                <w:sz w:val="22"/>
              </w:rPr>
              <w:t>bird</w:t>
            </w:r>
          </w:p>
          <w:p>
            <w:pPr>
              <w:pStyle w:val="TableParagraph"/>
              <w:numPr>
                <w:ilvl w:val="0"/>
                <w:numId w:val="107"/>
              </w:numPr>
              <w:tabs>
                <w:tab w:pos="1277" w:val="left" w:leader="none"/>
              </w:tabs>
              <w:spacing w:line="240" w:lineRule="auto" w:before="129" w:after="0"/>
              <w:ind w:left="1277" w:right="0" w:hanging="1136"/>
              <w:jc w:val="left"/>
              <w:rPr>
                <w:sz w:val="22"/>
              </w:rPr>
            </w:pPr>
            <w:r>
              <w:rPr>
                <w:sz w:val="22"/>
              </w:rPr>
              <w:t>Free</w:t>
            </w:r>
            <w:r>
              <w:rPr>
                <w:spacing w:val="-6"/>
                <w:sz w:val="22"/>
              </w:rPr>
              <w:t> </w:t>
            </w:r>
            <w:r>
              <w:rPr>
                <w:sz w:val="22"/>
              </w:rPr>
              <w:t>range,</w:t>
            </w:r>
            <w:r>
              <w:rPr>
                <w:spacing w:val="-4"/>
                <w:sz w:val="22"/>
              </w:rPr>
              <w:t> </w:t>
            </w:r>
            <w:r>
              <w:rPr>
                <w:sz w:val="22"/>
              </w:rPr>
              <w:t>semi</w:t>
            </w:r>
            <w:r>
              <w:rPr>
                <w:spacing w:val="-2"/>
                <w:sz w:val="22"/>
              </w:rPr>
              <w:t> </w:t>
            </w:r>
            <w:r>
              <w:rPr>
                <w:sz w:val="22"/>
              </w:rPr>
              <w:t>intense,</w:t>
            </w:r>
            <w:r>
              <w:rPr>
                <w:spacing w:val="-4"/>
                <w:sz w:val="22"/>
              </w:rPr>
              <w:t> </w:t>
            </w:r>
            <w:r>
              <w:rPr>
                <w:sz w:val="22"/>
              </w:rPr>
              <w:t>battery</w:t>
            </w:r>
            <w:r>
              <w:rPr>
                <w:spacing w:val="-6"/>
                <w:sz w:val="22"/>
              </w:rPr>
              <w:t> </w:t>
            </w:r>
            <w:r>
              <w:rPr>
                <w:spacing w:val="-4"/>
                <w:sz w:val="22"/>
              </w:rPr>
              <w:t>cage</w:t>
            </w:r>
          </w:p>
          <w:p>
            <w:pPr>
              <w:pStyle w:val="TableParagraph"/>
              <w:rPr>
                <w:b/>
                <w:sz w:val="22"/>
              </w:rPr>
            </w:pPr>
          </w:p>
          <w:p>
            <w:pPr>
              <w:pStyle w:val="TableParagraph"/>
              <w:spacing w:before="4"/>
              <w:rPr>
                <w:b/>
                <w:sz w:val="22"/>
              </w:rPr>
            </w:pPr>
          </w:p>
          <w:p>
            <w:pPr>
              <w:pStyle w:val="TableParagraph"/>
              <w:ind w:right="1009"/>
              <w:jc w:val="right"/>
              <w:rPr>
                <w:b/>
                <w:sz w:val="22"/>
              </w:rPr>
            </w:pPr>
            <w:r>
              <w:rPr>
                <w:b/>
                <w:sz w:val="22"/>
              </w:rPr>
              <w:t>Development</w:t>
            </w:r>
            <w:r>
              <w:rPr>
                <w:b/>
                <w:spacing w:val="-6"/>
                <w:sz w:val="22"/>
              </w:rPr>
              <w:t> </w:t>
            </w:r>
            <w:r>
              <w:rPr>
                <w:b/>
                <w:sz w:val="22"/>
              </w:rPr>
              <w:t>(expected</w:t>
            </w:r>
            <w:r>
              <w:rPr>
                <w:b/>
                <w:spacing w:val="-8"/>
                <w:sz w:val="22"/>
              </w:rPr>
              <w:t> </w:t>
            </w:r>
            <w:r>
              <w:rPr>
                <w:b/>
                <w:spacing w:val="-2"/>
                <w:sz w:val="22"/>
              </w:rPr>
              <w:t>response/answer)</w:t>
            </w:r>
          </w:p>
          <w:p>
            <w:pPr>
              <w:pStyle w:val="TableParagraph"/>
              <w:rPr>
                <w:b/>
                <w:sz w:val="22"/>
              </w:rPr>
            </w:pPr>
          </w:p>
          <w:p>
            <w:pPr>
              <w:pStyle w:val="TableParagraph"/>
              <w:rPr>
                <w:b/>
                <w:sz w:val="22"/>
              </w:rPr>
            </w:pPr>
          </w:p>
          <w:p>
            <w:pPr>
              <w:pStyle w:val="TableParagraph"/>
              <w:spacing w:before="121"/>
              <w:rPr>
                <w:b/>
                <w:sz w:val="22"/>
              </w:rPr>
            </w:pPr>
          </w:p>
          <w:p>
            <w:pPr>
              <w:pStyle w:val="TableParagraph"/>
              <w:numPr>
                <w:ilvl w:val="0"/>
                <w:numId w:val="108"/>
              </w:numPr>
              <w:tabs>
                <w:tab w:pos="270" w:val="left" w:leader="none"/>
              </w:tabs>
              <w:spacing w:line="360" w:lineRule="auto" w:before="0" w:after="0"/>
              <w:ind w:left="105" w:right="677" w:firstLine="0"/>
              <w:jc w:val="left"/>
              <w:rPr>
                <w:sz w:val="22"/>
              </w:rPr>
            </w:pPr>
            <w:r>
              <w:rPr>
                <w:sz w:val="22"/>
              </w:rPr>
              <w:t>Intensive</w:t>
            </w:r>
            <w:r>
              <w:rPr>
                <w:spacing w:val="40"/>
                <w:sz w:val="22"/>
              </w:rPr>
              <w:t> </w:t>
            </w:r>
            <w:r>
              <w:rPr>
                <w:sz w:val="22"/>
              </w:rPr>
              <w:t>housing</w:t>
            </w:r>
            <w:r>
              <w:rPr>
                <w:spacing w:val="-8"/>
                <w:sz w:val="22"/>
              </w:rPr>
              <w:t> </w:t>
            </w:r>
            <w:r>
              <w:rPr>
                <w:sz w:val="22"/>
              </w:rPr>
              <w:t>system</w:t>
            </w:r>
            <w:r>
              <w:rPr>
                <w:spacing w:val="-6"/>
                <w:sz w:val="22"/>
              </w:rPr>
              <w:t> </w:t>
            </w:r>
            <w:r>
              <w:rPr>
                <w:sz w:val="22"/>
              </w:rPr>
              <w:t>is</w:t>
            </w:r>
            <w:r>
              <w:rPr>
                <w:spacing w:val="-7"/>
                <w:sz w:val="22"/>
              </w:rPr>
              <w:t> </w:t>
            </w:r>
            <w:r>
              <w:rPr>
                <w:sz w:val="22"/>
              </w:rPr>
              <w:t>the</w:t>
            </w:r>
            <w:r>
              <w:rPr>
                <w:spacing w:val="-5"/>
                <w:sz w:val="22"/>
              </w:rPr>
              <w:t> </w:t>
            </w:r>
            <w:r>
              <w:rPr>
                <w:sz w:val="22"/>
              </w:rPr>
              <w:t>most</w:t>
            </w:r>
            <w:r>
              <w:rPr>
                <w:spacing w:val="-4"/>
                <w:sz w:val="22"/>
              </w:rPr>
              <w:t> </w:t>
            </w:r>
            <w:r>
              <w:rPr>
                <w:sz w:val="22"/>
              </w:rPr>
              <w:t>suitable housing system</w:t>
            </w:r>
          </w:p>
          <w:p>
            <w:pPr>
              <w:pStyle w:val="TableParagraph"/>
              <w:numPr>
                <w:ilvl w:val="0"/>
                <w:numId w:val="108"/>
              </w:numPr>
              <w:tabs>
                <w:tab w:pos="270" w:val="left" w:leader="none"/>
              </w:tabs>
              <w:spacing w:line="252" w:lineRule="exact" w:before="0" w:after="0"/>
              <w:ind w:left="270" w:right="0" w:hanging="165"/>
              <w:jc w:val="left"/>
              <w:rPr>
                <w:sz w:val="22"/>
              </w:rPr>
            </w:pPr>
            <w:r>
              <w:rPr>
                <w:sz w:val="22"/>
              </w:rPr>
              <w:t>Importance</w:t>
            </w:r>
            <w:r>
              <w:rPr>
                <w:spacing w:val="-5"/>
                <w:sz w:val="22"/>
              </w:rPr>
              <w:t> </w:t>
            </w:r>
            <w:r>
              <w:rPr>
                <w:sz w:val="22"/>
              </w:rPr>
              <w:t>of</w:t>
            </w:r>
            <w:r>
              <w:rPr>
                <w:spacing w:val="-4"/>
                <w:sz w:val="22"/>
              </w:rPr>
              <w:t> </w:t>
            </w:r>
            <w:r>
              <w:rPr>
                <w:sz w:val="22"/>
              </w:rPr>
              <w:t>poultry</w:t>
            </w:r>
            <w:r>
              <w:rPr>
                <w:spacing w:val="-7"/>
                <w:sz w:val="22"/>
              </w:rPr>
              <w:t> </w:t>
            </w:r>
            <w:r>
              <w:rPr>
                <w:spacing w:val="-2"/>
                <w:sz w:val="22"/>
              </w:rPr>
              <w:t>housing</w:t>
            </w:r>
          </w:p>
          <w:p>
            <w:pPr>
              <w:pStyle w:val="TableParagraph"/>
              <w:spacing w:before="127"/>
              <w:ind w:right="1051"/>
              <w:jc w:val="right"/>
              <w:rPr>
                <w:sz w:val="22"/>
              </w:rPr>
            </w:pPr>
            <w:r>
              <w:rPr>
                <w:sz w:val="22"/>
              </w:rPr>
              <w:t>Poultry</w:t>
            </w:r>
            <w:r>
              <w:rPr>
                <w:spacing w:val="-5"/>
                <w:sz w:val="22"/>
              </w:rPr>
              <w:t> </w:t>
            </w:r>
            <w:r>
              <w:rPr>
                <w:sz w:val="22"/>
              </w:rPr>
              <w:t>housing</w:t>
            </w:r>
            <w:r>
              <w:rPr>
                <w:spacing w:val="-5"/>
                <w:sz w:val="22"/>
              </w:rPr>
              <w:t> </w:t>
            </w:r>
            <w:r>
              <w:rPr>
                <w:sz w:val="22"/>
              </w:rPr>
              <w:t>provide</w:t>
            </w:r>
            <w:r>
              <w:rPr>
                <w:spacing w:val="-2"/>
                <w:sz w:val="22"/>
              </w:rPr>
              <w:t> </w:t>
            </w:r>
            <w:r>
              <w:rPr>
                <w:sz w:val="22"/>
              </w:rPr>
              <w:t>the</w:t>
            </w:r>
            <w:r>
              <w:rPr>
                <w:spacing w:val="-3"/>
                <w:sz w:val="22"/>
              </w:rPr>
              <w:t> </w:t>
            </w:r>
            <w:r>
              <w:rPr>
                <w:spacing w:val="-2"/>
                <w:sz w:val="22"/>
              </w:rPr>
              <w:t>following:</w:t>
            </w:r>
          </w:p>
          <w:p>
            <w:pPr>
              <w:pStyle w:val="TableParagraph"/>
              <w:spacing w:before="74"/>
              <w:rPr>
                <w:b/>
                <w:sz w:val="22"/>
              </w:rPr>
            </w:pPr>
          </w:p>
          <w:p>
            <w:pPr>
              <w:pStyle w:val="TableParagraph"/>
              <w:numPr>
                <w:ilvl w:val="1"/>
                <w:numId w:val="108"/>
              </w:numPr>
              <w:tabs>
                <w:tab w:pos="1277" w:val="left" w:leader="none"/>
              </w:tabs>
              <w:spacing w:line="240" w:lineRule="auto" w:before="1" w:after="0"/>
              <w:ind w:left="1277" w:right="0" w:hanging="1045"/>
              <w:jc w:val="left"/>
              <w:rPr>
                <w:sz w:val="22"/>
              </w:rPr>
            </w:pPr>
            <w:r>
              <w:rPr>
                <w:sz w:val="22"/>
              </w:rPr>
              <w:t>Protection</w:t>
            </w:r>
            <w:r>
              <w:rPr>
                <w:spacing w:val="-8"/>
                <w:sz w:val="22"/>
              </w:rPr>
              <w:t> </w:t>
            </w:r>
            <w:r>
              <w:rPr>
                <w:sz w:val="22"/>
              </w:rPr>
              <w:t>against</w:t>
            </w:r>
            <w:r>
              <w:rPr>
                <w:spacing w:val="-3"/>
                <w:sz w:val="22"/>
              </w:rPr>
              <w:t> </w:t>
            </w:r>
            <w:r>
              <w:rPr>
                <w:sz w:val="22"/>
              </w:rPr>
              <w:t>predating</w:t>
            </w:r>
            <w:r>
              <w:rPr>
                <w:spacing w:val="-7"/>
                <w:sz w:val="22"/>
              </w:rPr>
              <w:t> </w:t>
            </w:r>
            <w:r>
              <w:rPr>
                <w:spacing w:val="-2"/>
                <w:sz w:val="22"/>
              </w:rPr>
              <w:t>attack</w:t>
            </w:r>
          </w:p>
          <w:p>
            <w:pPr>
              <w:pStyle w:val="TableParagraph"/>
              <w:numPr>
                <w:ilvl w:val="1"/>
                <w:numId w:val="108"/>
              </w:numPr>
              <w:tabs>
                <w:tab w:pos="1277" w:val="left" w:leader="none"/>
              </w:tabs>
              <w:spacing w:line="240" w:lineRule="auto" w:before="126" w:after="0"/>
              <w:ind w:left="1277" w:right="0" w:hanging="1045"/>
              <w:jc w:val="left"/>
              <w:rPr>
                <w:sz w:val="22"/>
              </w:rPr>
            </w:pPr>
            <w:r>
              <w:rPr>
                <w:sz w:val="22"/>
              </w:rPr>
              <w:t>Protection</w:t>
            </w:r>
            <w:r>
              <w:rPr>
                <w:spacing w:val="-5"/>
                <w:sz w:val="22"/>
              </w:rPr>
              <w:t> </w:t>
            </w:r>
            <w:r>
              <w:rPr>
                <w:sz w:val="22"/>
              </w:rPr>
              <w:t>from</w:t>
            </w:r>
            <w:r>
              <w:rPr>
                <w:spacing w:val="-5"/>
                <w:sz w:val="22"/>
              </w:rPr>
              <w:t> </w:t>
            </w:r>
            <w:r>
              <w:rPr>
                <w:sz w:val="22"/>
              </w:rPr>
              <w:t>harsh</w:t>
            </w:r>
            <w:r>
              <w:rPr>
                <w:spacing w:val="-1"/>
                <w:sz w:val="22"/>
              </w:rPr>
              <w:t> </w:t>
            </w:r>
            <w:r>
              <w:rPr>
                <w:spacing w:val="-2"/>
                <w:sz w:val="22"/>
              </w:rPr>
              <w:t>weather</w:t>
            </w:r>
          </w:p>
          <w:p>
            <w:pPr>
              <w:pStyle w:val="TableParagraph"/>
              <w:numPr>
                <w:ilvl w:val="1"/>
                <w:numId w:val="108"/>
              </w:numPr>
              <w:tabs>
                <w:tab w:pos="1277" w:val="left" w:leader="none"/>
              </w:tabs>
              <w:spacing w:line="240" w:lineRule="auto" w:before="126" w:after="0"/>
              <w:ind w:left="1277" w:right="0" w:hanging="1045"/>
              <w:jc w:val="left"/>
              <w:rPr>
                <w:sz w:val="22"/>
              </w:rPr>
            </w:pPr>
            <w:r>
              <w:rPr>
                <w:sz w:val="22"/>
              </w:rPr>
              <w:t>Provision</w:t>
            </w:r>
            <w:r>
              <w:rPr>
                <w:spacing w:val="-5"/>
                <w:sz w:val="22"/>
              </w:rPr>
              <w:t> </w:t>
            </w:r>
            <w:r>
              <w:rPr>
                <w:sz w:val="22"/>
              </w:rPr>
              <w:t>of</w:t>
            </w:r>
            <w:r>
              <w:rPr>
                <w:spacing w:val="-3"/>
                <w:sz w:val="22"/>
              </w:rPr>
              <w:t> </w:t>
            </w:r>
            <w:r>
              <w:rPr>
                <w:sz w:val="22"/>
              </w:rPr>
              <w:t>enough</w:t>
            </w:r>
            <w:r>
              <w:rPr>
                <w:spacing w:val="-2"/>
                <w:sz w:val="22"/>
              </w:rPr>
              <w:t> space</w:t>
            </w:r>
          </w:p>
          <w:p>
            <w:pPr>
              <w:pStyle w:val="TableParagraph"/>
              <w:numPr>
                <w:ilvl w:val="1"/>
                <w:numId w:val="108"/>
              </w:numPr>
              <w:tabs>
                <w:tab w:pos="1277" w:val="left" w:leader="none"/>
              </w:tabs>
              <w:spacing w:line="240" w:lineRule="auto" w:before="126" w:after="0"/>
              <w:ind w:left="1277" w:right="0" w:hanging="1045"/>
              <w:jc w:val="left"/>
              <w:rPr>
                <w:sz w:val="22"/>
              </w:rPr>
            </w:pPr>
            <w:r>
              <w:rPr>
                <w:sz w:val="22"/>
              </w:rPr>
              <w:t>Provision</w:t>
            </w:r>
            <w:r>
              <w:rPr>
                <w:spacing w:val="-4"/>
                <w:sz w:val="22"/>
              </w:rPr>
              <w:t> </w:t>
            </w:r>
            <w:r>
              <w:rPr>
                <w:sz w:val="22"/>
              </w:rPr>
              <w:t>of</w:t>
            </w:r>
            <w:r>
              <w:rPr>
                <w:spacing w:val="-4"/>
                <w:sz w:val="22"/>
              </w:rPr>
              <w:t> </w:t>
            </w:r>
            <w:r>
              <w:rPr>
                <w:sz w:val="22"/>
              </w:rPr>
              <w:t>adequate</w:t>
            </w:r>
            <w:r>
              <w:rPr>
                <w:spacing w:val="-3"/>
                <w:sz w:val="22"/>
              </w:rPr>
              <w:t> </w:t>
            </w:r>
            <w:r>
              <w:rPr>
                <w:spacing w:val="-2"/>
                <w:sz w:val="22"/>
              </w:rPr>
              <w:t>ventilation</w:t>
            </w:r>
          </w:p>
          <w:p>
            <w:pPr>
              <w:pStyle w:val="TableParagraph"/>
              <w:numPr>
                <w:ilvl w:val="1"/>
                <w:numId w:val="108"/>
              </w:numPr>
              <w:tabs>
                <w:tab w:pos="1277" w:val="left" w:leader="none"/>
              </w:tabs>
              <w:spacing w:line="240" w:lineRule="auto" w:before="127" w:after="0"/>
              <w:ind w:left="1277" w:right="0" w:hanging="1045"/>
              <w:jc w:val="left"/>
              <w:rPr>
                <w:sz w:val="22"/>
              </w:rPr>
            </w:pPr>
            <w:r>
              <w:rPr>
                <w:sz w:val="22"/>
              </w:rPr>
              <w:t>Provision</w:t>
            </w:r>
            <w:r>
              <w:rPr>
                <w:spacing w:val="-2"/>
                <w:sz w:val="22"/>
              </w:rPr>
              <w:t> </w:t>
            </w:r>
            <w:r>
              <w:rPr>
                <w:sz w:val="22"/>
              </w:rPr>
              <w:t>of</w:t>
            </w:r>
            <w:r>
              <w:rPr>
                <w:spacing w:val="-4"/>
                <w:sz w:val="22"/>
              </w:rPr>
              <w:t> </w:t>
            </w:r>
            <w:r>
              <w:rPr>
                <w:sz w:val="22"/>
              </w:rPr>
              <w:t>clear</w:t>
            </w:r>
            <w:r>
              <w:rPr>
                <w:spacing w:val="-3"/>
                <w:sz w:val="22"/>
              </w:rPr>
              <w:t> </w:t>
            </w:r>
            <w:r>
              <w:rPr>
                <w:spacing w:val="-2"/>
                <w:sz w:val="22"/>
              </w:rPr>
              <w:t>environment</w:t>
            </w:r>
          </w:p>
          <w:p>
            <w:pPr>
              <w:pStyle w:val="TableParagraph"/>
              <w:numPr>
                <w:ilvl w:val="0"/>
                <w:numId w:val="108"/>
              </w:numPr>
              <w:tabs>
                <w:tab w:pos="1277" w:val="left" w:leader="none"/>
              </w:tabs>
              <w:spacing w:line="240" w:lineRule="auto" w:before="126" w:after="0"/>
              <w:ind w:left="1277" w:right="0" w:hanging="1136"/>
              <w:jc w:val="left"/>
              <w:rPr>
                <w:sz w:val="22"/>
              </w:rPr>
            </w:pPr>
            <w:r>
              <w:rPr>
                <w:sz w:val="22"/>
              </w:rPr>
              <w:t>Type</w:t>
            </w:r>
            <w:r>
              <w:rPr>
                <w:spacing w:val="-2"/>
                <w:sz w:val="22"/>
              </w:rPr>
              <w:t> </w:t>
            </w:r>
            <w:r>
              <w:rPr>
                <w:sz w:val="22"/>
              </w:rPr>
              <w:t>of</w:t>
            </w:r>
            <w:r>
              <w:rPr>
                <w:spacing w:val="-3"/>
                <w:sz w:val="22"/>
              </w:rPr>
              <w:t> </w:t>
            </w:r>
            <w:r>
              <w:rPr>
                <w:sz w:val="22"/>
              </w:rPr>
              <w:t>poultry</w:t>
            </w:r>
            <w:r>
              <w:rPr>
                <w:spacing w:val="-4"/>
                <w:sz w:val="22"/>
              </w:rPr>
              <w:t> </w:t>
            </w:r>
            <w:r>
              <w:rPr>
                <w:spacing w:val="-2"/>
                <w:sz w:val="22"/>
              </w:rPr>
              <w:t>housing</w:t>
            </w:r>
          </w:p>
          <w:p>
            <w:pPr>
              <w:pStyle w:val="TableParagraph"/>
              <w:numPr>
                <w:ilvl w:val="1"/>
                <w:numId w:val="108"/>
              </w:numPr>
              <w:tabs>
                <w:tab w:pos="1277" w:val="left" w:leader="none"/>
              </w:tabs>
              <w:spacing w:line="240" w:lineRule="auto" w:before="129" w:after="0"/>
              <w:ind w:left="1277" w:right="0" w:hanging="955"/>
              <w:jc w:val="left"/>
              <w:rPr>
                <w:sz w:val="22"/>
              </w:rPr>
            </w:pPr>
            <w:r>
              <w:rPr>
                <w:sz w:val="22"/>
              </w:rPr>
              <w:t>Free</w:t>
            </w:r>
            <w:r>
              <w:rPr>
                <w:spacing w:val="-5"/>
                <w:sz w:val="22"/>
              </w:rPr>
              <w:t> </w:t>
            </w:r>
            <w:r>
              <w:rPr>
                <w:sz w:val="22"/>
              </w:rPr>
              <w:t>range</w:t>
            </w:r>
            <w:r>
              <w:rPr>
                <w:spacing w:val="-2"/>
                <w:sz w:val="22"/>
              </w:rPr>
              <w:t> </w:t>
            </w:r>
            <w:r>
              <w:rPr>
                <w:sz w:val="22"/>
              </w:rPr>
              <w:t>–</w:t>
            </w:r>
            <w:r>
              <w:rPr>
                <w:spacing w:val="-3"/>
                <w:sz w:val="22"/>
              </w:rPr>
              <w:t> </w:t>
            </w:r>
            <w:r>
              <w:rPr>
                <w:sz w:val="22"/>
              </w:rPr>
              <w:t>Expletive</w:t>
            </w:r>
            <w:r>
              <w:rPr>
                <w:spacing w:val="-2"/>
                <w:sz w:val="22"/>
              </w:rPr>
              <w:t> system</w:t>
            </w:r>
          </w:p>
          <w:p>
            <w:pPr>
              <w:pStyle w:val="TableParagraph"/>
              <w:numPr>
                <w:ilvl w:val="1"/>
                <w:numId w:val="108"/>
              </w:numPr>
              <w:tabs>
                <w:tab w:pos="1277" w:val="left" w:leader="none"/>
              </w:tabs>
              <w:spacing w:line="240" w:lineRule="auto" w:before="126" w:after="0"/>
              <w:ind w:left="1277" w:right="0" w:hanging="955"/>
              <w:jc w:val="left"/>
              <w:rPr>
                <w:sz w:val="22"/>
              </w:rPr>
            </w:pPr>
            <w:r>
              <w:rPr>
                <w:sz w:val="22"/>
              </w:rPr>
              <w:t>Semi</w:t>
            </w:r>
            <w:r>
              <w:rPr>
                <w:spacing w:val="-3"/>
                <w:sz w:val="22"/>
              </w:rPr>
              <w:t> </w:t>
            </w:r>
            <w:r>
              <w:rPr>
                <w:spacing w:val="-2"/>
                <w:sz w:val="22"/>
              </w:rPr>
              <w:t>intensive</w:t>
            </w:r>
          </w:p>
          <w:p>
            <w:pPr>
              <w:pStyle w:val="TableParagraph"/>
              <w:numPr>
                <w:ilvl w:val="1"/>
                <w:numId w:val="108"/>
              </w:numPr>
              <w:tabs>
                <w:tab w:pos="1277" w:val="left" w:leader="none"/>
              </w:tabs>
              <w:spacing w:line="240" w:lineRule="auto" w:before="126" w:after="0"/>
              <w:ind w:left="1277" w:right="0" w:hanging="955"/>
              <w:jc w:val="left"/>
              <w:rPr>
                <w:sz w:val="22"/>
              </w:rPr>
            </w:pPr>
            <w:r>
              <w:rPr>
                <w:sz w:val="22"/>
              </w:rPr>
              <w:t>Slated</w:t>
            </w:r>
            <w:r>
              <w:rPr>
                <w:spacing w:val="-4"/>
                <w:sz w:val="22"/>
              </w:rPr>
              <w:t> </w:t>
            </w:r>
            <w:r>
              <w:rPr>
                <w:sz w:val="22"/>
              </w:rPr>
              <w:t>flour</w:t>
            </w:r>
            <w:r>
              <w:rPr>
                <w:spacing w:val="-3"/>
                <w:sz w:val="22"/>
              </w:rPr>
              <w:t> </w:t>
            </w:r>
            <w:r>
              <w:rPr>
                <w:spacing w:val="-4"/>
                <w:sz w:val="22"/>
              </w:rPr>
              <w:t>type</w:t>
            </w:r>
          </w:p>
          <w:p>
            <w:pPr>
              <w:pStyle w:val="TableParagraph"/>
              <w:numPr>
                <w:ilvl w:val="1"/>
                <w:numId w:val="108"/>
              </w:numPr>
              <w:tabs>
                <w:tab w:pos="1277" w:val="left" w:leader="none"/>
              </w:tabs>
              <w:spacing w:line="240" w:lineRule="auto" w:before="127" w:after="0"/>
              <w:ind w:left="1277" w:right="0" w:hanging="955"/>
              <w:jc w:val="left"/>
              <w:rPr>
                <w:sz w:val="22"/>
              </w:rPr>
            </w:pPr>
            <w:r>
              <w:rPr>
                <w:sz w:val="22"/>
              </w:rPr>
              <w:t>Deep</w:t>
            </w:r>
            <w:r>
              <w:rPr>
                <w:spacing w:val="-6"/>
                <w:sz w:val="22"/>
              </w:rPr>
              <w:t> </w:t>
            </w:r>
            <w:r>
              <w:rPr>
                <w:sz w:val="22"/>
              </w:rPr>
              <w:t>litter</w:t>
            </w:r>
            <w:r>
              <w:rPr>
                <w:spacing w:val="-4"/>
                <w:sz w:val="22"/>
              </w:rPr>
              <w:t> </w:t>
            </w:r>
            <w:r>
              <w:rPr>
                <w:spacing w:val="-2"/>
                <w:sz w:val="22"/>
              </w:rPr>
              <w:t>system</w:t>
            </w:r>
          </w:p>
          <w:p>
            <w:pPr>
              <w:pStyle w:val="TableParagraph"/>
              <w:numPr>
                <w:ilvl w:val="1"/>
                <w:numId w:val="108"/>
              </w:numPr>
              <w:tabs>
                <w:tab w:pos="1277" w:val="left" w:leader="none"/>
              </w:tabs>
              <w:spacing w:line="240" w:lineRule="auto" w:before="126" w:after="0"/>
              <w:ind w:left="1277" w:right="0" w:hanging="955"/>
              <w:jc w:val="left"/>
              <w:rPr>
                <w:sz w:val="22"/>
              </w:rPr>
            </w:pPr>
            <w:r>
              <w:rPr>
                <w:sz w:val="22"/>
              </w:rPr>
              <w:t>Intensive</w:t>
            </w:r>
            <w:r>
              <w:rPr>
                <w:spacing w:val="-9"/>
                <w:sz w:val="22"/>
              </w:rPr>
              <w:t> </w:t>
            </w:r>
            <w:r>
              <w:rPr>
                <w:spacing w:val="-2"/>
                <w:sz w:val="22"/>
              </w:rPr>
              <w:t>system</w:t>
            </w:r>
          </w:p>
          <w:p>
            <w:pPr>
              <w:pStyle w:val="TableParagraph"/>
              <w:numPr>
                <w:ilvl w:val="1"/>
                <w:numId w:val="108"/>
              </w:numPr>
              <w:tabs>
                <w:tab w:pos="1277" w:val="left" w:leader="none"/>
              </w:tabs>
              <w:spacing w:line="240" w:lineRule="auto" w:before="126" w:after="0"/>
              <w:ind w:left="1277" w:right="0" w:hanging="955"/>
              <w:jc w:val="left"/>
              <w:rPr>
                <w:sz w:val="22"/>
              </w:rPr>
            </w:pPr>
            <w:r>
              <w:rPr>
                <w:sz w:val="22"/>
              </w:rPr>
              <w:t>Battery</w:t>
            </w:r>
            <w:r>
              <w:rPr>
                <w:spacing w:val="-5"/>
                <w:sz w:val="22"/>
              </w:rPr>
              <w:t> </w:t>
            </w:r>
            <w:r>
              <w:rPr>
                <w:sz w:val="22"/>
              </w:rPr>
              <w:t>cage</w:t>
            </w:r>
            <w:r>
              <w:rPr>
                <w:spacing w:val="-2"/>
                <w:sz w:val="22"/>
              </w:rPr>
              <w:t> system</w:t>
            </w:r>
          </w:p>
          <w:p>
            <w:pPr>
              <w:pStyle w:val="TableParagraph"/>
              <w:numPr>
                <w:ilvl w:val="0"/>
                <w:numId w:val="108"/>
              </w:numPr>
              <w:tabs>
                <w:tab w:pos="325" w:val="left" w:leader="none"/>
              </w:tabs>
              <w:spacing w:line="362" w:lineRule="auto" w:before="126" w:after="0"/>
              <w:ind w:left="105" w:right="323" w:firstLine="0"/>
              <w:jc w:val="left"/>
              <w:rPr>
                <w:b/>
                <w:sz w:val="22"/>
              </w:rPr>
            </w:pPr>
            <w:r>
              <w:rPr>
                <w:sz w:val="22"/>
              </w:rPr>
              <w:t>Poultry</w:t>
            </w:r>
            <w:r>
              <w:rPr>
                <w:spacing w:val="-9"/>
                <w:sz w:val="22"/>
              </w:rPr>
              <w:t> </w:t>
            </w:r>
            <w:r>
              <w:rPr>
                <w:sz w:val="22"/>
              </w:rPr>
              <w:t>house</w:t>
            </w:r>
            <w:r>
              <w:rPr>
                <w:spacing w:val="-6"/>
                <w:sz w:val="22"/>
              </w:rPr>
              <w:t> </w:t>
            </w:r>
            <w:r>
              <w:rPr>
                <w:sz w:val="22"/>
              </w:rPr>
              <w:t>equipment:-</w:t>
            </w:r>
            <w:r>
              <w:rPr>
                <w:spacing w:val="-10"/>
                <w:sz w:val="22"/>
              </w:rPr>
              <w:t> </w:t>
            </w:r>
            <w:r>
              <w:rPr>
                <w:sz w:val="22"/>
              </w:rPr>
              <w:t>Water</w:t>
            </w:r>
            <w:r>
              <w:rPr>
                <w:spacing w:val="-8"/>
                <w:sz w:val="22"/>
              </w:rPr>
              <w:t> </w:t>
            </w:r>
            <w:r>
              <w:rPr>
                <w:sz w:val="22"/>
              </w:rPr>
              <w:t>trough,</w:t>
            </w:r>
            <w:r>
              <w:rPr>
                <w:spacing w:val="-6"/>
                <w:sz w:val="22"/>
              </w:rPr>
              <w:t> </w:t>
            </w:r>
            <w:r>
              <w:rPr>
                <w:sz w:val="22"/>
              </w:rPr>
              <w:t>feeding trough, bucket, perches, nest saw dust, broom, etc. </w:t>
            </w:r>
            <w:r>
              <w:rPr>
                <w:b/>
                <w:sz w:val="22"/>
              </w:rPr>
              <w:t>Assignment /Take Home Project</w:t>
            </w:r>
          </w:p>
          <w:p>
            <w:pPr>
              <w:pStyle w:val="TableParagraph"/>
              <w:spacing w:line="247" w:lineRule="exact"/>
              <w:ind w:left="105"/>
              <w:rPr>
                <w:sz w:val="22"/>
              </w:rPr>
            </w:pPr>
            <w:r>
              <w:rPr>
                <w:sz w:val="22"/>
              </w:rPr>
              <w:t>Construct</w:t>
            </w:r>
            <w:r>
              <w:rPr>
                <w:spacing w:val="-2"/>
                <w:sz w:val="22"/>
              </w:rPr>
              <w:t> </w:t>
            </w:r>
            <w:r>
              <w:rPr>
                <w:sz w:val="22"/>
              </w:rPr>
              <w:t>chick</w:t>
            </w:r>
            <w:r>
              <w:rPr>
                <w:spacing w:val="-5"/>
                <w:sz w:val="22"/>
              </w:rPr>
              <w:t> </w:t>
            </w:r>
            <w:r>
              <w:rPr>
                <w:sz w:val="22"/>
              </w:rPr>
              <w:t>poultry</w:t>
            </w:r>
            <w:r>
              <w:rPr>
                <w:spacing w:val="-5"/>
                <w:sz w:val="22"/>
              </w:rPr>
              <w:t> </w:t>
            </w:r>
            <w:r>
              <w:rPr>
                <w:spacing w:val="-2"/>
                <w:sz w:val="22"/>
              </w:rPr>
              <w:t>house</w:t>
            </w:r>
          </w:p>
        </w:tc>
      </w:tr>
    </w:tbl>
    <w:p>
      <w:pPr>
        <w:spacing w:after="0" w:line="247" w:lineRule="exact"/>
        <w:rPr>
          <w:sz w:val="22"/>
        </w:rPr>
        <w:sectPr>
          <w:pgSz w:w="11910" w:h="16840"/>
          <w:pgMar w:header="0" w:footer="1065" w:top="1700" w:bottom="1260" w:left="820" w:right="420"/>
        </w:sectPr>
      </w:pPr>
    </w:p>
    <w:p>
      <w:pPr>
        <w:pStyle w:val="Heading6"/>
        <w:spacing w:before="67"/>
        <w:ind w:left="780"/>
        <w:jc w:val="left"/>
      </w:pPr>
      <w:r>
        <w:rPr/>
        <w:t>FIFTH</w:t>
      </w:r>
      <w:r>
        <w:rPr>
          <w:spacing w:val="-4"/>
        </w:rPr>
        <w:t> WEEK</w:t>
      </w:r>
    </w:p>
    <w:p>
      <w:pPr>
        <w:pStyle w:val="BodyText"/>
        <w:spacing w:before="271"/>
        <w:rPr>
          <w:b/>
        </w:rPr>
      </w:pPr>
    </w:p>
    <w:p>
      <w:pPr>
        <w:pStyle w:val="BodyText"/>
        <w:ind w:left="780"/>
      </w:pPr>
      <w:r>
        <w:rPr>
          <w:b/>
        </w:rPr>
        <w:t>Subject</w:t>
      </w:r>
      <w:r>
        <w:rPr/>
        <w:t>:</w:t>
      </w:r>
      <w:r>
        <w:rPr>
          <w:spacing w:val="-4"/>
        </w:rPr>
        <w:t> </w:t>
      </w:r>
      <w:r>
        <w:rPr/>
        <w:t>Biology</w:t>
      </w:r>
      <w:r>
        <w:rPr>
          <w:spacing w:val="-4"/>
        </w:rPr>
        <w:t> </w:t>
      </w:r>
      <w:r>
        <w:rPr/>
        <w:t>for</w:t>
      </w:r>
      <w:r>
        <w:rPr>
          <w:spacing w:val="56"/>
        </w:rPr>
        <w:t> </w:t>
      </w:r>
      <w:r>
        <w:rPr/>
        <w:t>Entrepreneurship/Trade</w:t>
      </w:r>
      <w:r>
        <w:rPr>
          <w:spacing w:val="-2"/>
        </w:rPr>
        <w:t> (Poultry)</w:t>
      </w:r>
    </w:p>
    <w:p>
      <w:pPr>
        <w:spacing w:before="137"/>
        <w:ind w:left="780" w:right="0" w:firstLine="0"/>
        <w:jc w:val="left"/>
        <w:rPr>
          <w:sz w:val="24"/>
        </w:rPr>
      </w:pPr>
      <w:r>
        <w:rPr>
          <w:sz w:val="24"/>
        </w:rPr>
        <w:t>-</w:t>
      </w:r>
      <w:r>
        <w:rPr>
          <w:b/>
          <w:sz w:val="24"/>
        </w:rPr>
        <w:t>Model</w:t>
      </w:r>
      <w:r>
        <w:rPr>
          <w:b/>
          <w:spacing w:val="-5"/>
          <w:sz w:val="24"/>
        </w:rPr>
        <w:t> </w:t>
      </w:r>
      <w:r>
        <w:rPr>
          <w:b/>
          <w:sz w:val="24"/>
        </w:rPr>
        <w:t>of</w:t>
      </w:r>
      <w:r>
        <w:rPr>
          <w:b/>
          <w:spacing w:val="-2"/>
          <w:sz w:val="24"/>
        </w:rPr>
        <w:t> </w:t>
      </w:r>
      <w:r>
        <w:rPr>
          <w:b/>
          <w:sz w:val="24"/>
        </w:rPr>
        <w:t>Teaching</w:t>
      </w:r>
      <w:r>
        <w:rPr>
          <w:sz w:val="24"/>
        </w:rPr>
        <w:t>:</w:t>
      </w:r>
      <w:r>
        <w:rPr>
          <w:spacing w:val="-3"/>
          <w:sz w:val="24"/>
        </w:rPr>
        <w:t> </w:t>
      </w:r>
      <w:r>
        <w:rPr>
          <w:sz w:val="24"/>
        </w:rPr>
        <w:t>Project-based</w:t>
      </w:r>
      <w:r>
        <w:rPr>
          <w:spacing w:val="-1"/>
          <w:sz w:val="24"/>
        </w:rPr>
        <w:t> </w:t>
      </w:r>
      <w:r>
        <w:rPr>
          <w:sz w:val="24"/>
        </w:rPr>
        <w:t>Approach</w:t>
      </w:r>
      <w:r>
        <w:rPr>
          <w:spacing w:val="-2"/>
          <w:sz w:val="24"/>
        </w:rPr>
        <w:t> </w:t>
      </w:r>
      <w:r>
        <w:rPr>
          <w:spacing w:val="-10"/>
          <w:sz w:val="24"/>
        </w:rPr>
        <w:t>.</w:t>
      </w:r>
    </w:p>
    <w:p>
      <w:pPr>
        <w:spacing w:before="140"/>
        <w:ind w:left="780" w:right="0" w:firstLine="0"/>
        <w:jc w:val="left"/>
        <w:rPr>
          <w:sz w:val="24"/>
        </w:rPr>
      </w:pPr>
      <w:r>
        <w:rPr>
          <w:b/>
          <w:sz w:val="24"/>
        </w:rPr>
        <w:t>-Group</w:t>
      </w:r>
      <w:r>
        <w:rPr>
          <w:b/>
          <w:spacing w:val="-5"/>
          <w:sz w:val="24"/>
        </w:rPr>
        <w:t> </w:t>
      </w:r>
      <w:r>
        <w:rPr>
          <w:spacing w:val="-2"/>
          <w:sz w:val="24"/>
        </w:rPr>
        <w:t>:Experimental</w:t>
      </w:r>
    </w:p>
    <w:p>
      <w:pPr>
        <w:pStyle w:val="BodyText"/>
        <w:spacing w:before="136"/>
        <w:ind w:left="780"/>
      </w:pPr>
      <w:r>
        <w:rPr/>
        <w:t>-</w:t>
      </w:r>
      <w:r>
        <w:rPr>
          <w:spacing w:val="-2"/>
        </w:rPr>
        <w:t> </w:t>
      </w:r>
      <w:r>
        <w:rPr>
          <w:b/>
        </w:rPr>
        <w:t>Topic</w:t>
      </w:r>
      <w:r>
        <w:rPr/>
        <w:t>: Domestic</w:t>
      </w:r>
      <w:r>
        <w:rPr>
          <w:spacing w:val="-1"/>
        </w:rPr>
        <w:t> </w:t>
      </w:r>
      <w:r>
        <w:rPr/>
        <w:t>bird </w:t>
      </w:r>
      <w:r>
        <w:rPr>
          <w:spacing w:val="-2"/>
        </w:rPr>
        <w:t>Production</w:t>
      </w:r>
    </w:p>
    <w:p>
      <w:pPr>
        <w:spacing w:before="140"/>
        <w:ind w:left="780" w:right="0" w:firstLine="0"/>
        <w:jc w:val="left"/>
        <w:rPr>
          <w:sz w:val="24"/>
        </w:rPr>
      </w:pPr>
      <w:r>
        <w:rPr>
          <w:b/>
          <w:sz w:val="24"/>
        </w:rPr>
        <w:t>-Sub</w:t>
      </w:r>
      <w:r>
        <w:rPr>
          <w:sz w:val="24"/>
        </w:rPr>
        <w:t>-</w:t>
      </w:r>
      <w:r>
        <w:rPr>
          <w:b/>
          <w:sz w:val="24"/>
        </w:rPr>
        <w:t>topic</w:t>
      </w:r>
      <w:r>
        <w:rPr>
          <w:sz w:val="24"/>
        </w:rPr>
        <w:t>:</w:t>
      </w:r>
      <w:r>
        <w:rPr>
          <w:spacing w:val="-2"/>
          <w:sz w:val="24"/>
        </w:rPr>
        <w:t> </w:t>
      </w:r>
      <w:r>
        <w:rPr>
          <w:sz w:val="24"/>
        </w:rPr>
        <w:t>Type</w:t>
      </w:r>
      <w:r>
        <w:rPr>
          <w:spacing w:val="-3"/>
          <w:sz w:val="24"/>
        </w:rPr>
        <w:t> </w:t>
      </w:r>
      <w:r>
        <w:rPr>
          <w:sz w:val="24"/>
        </w:rPr>
        <w:t>of</w:t>
      </w:r>
      <w:r>
        <w:rPr>
          <w:spacing w:val="-2"/>
          <w:sz w:val="24"/>
        </w:rPr>
        <w:t> </w:t>
      </w:r>
      <w:r>
        <w:rPr>
          <w:sz w:val="24"/>
        </w:rPr>
        <w:t>Domestic</w:t>
      </w:r>
      <w:r>
        <w:rPr>
          <w:spacing w:val="-3"/>
          <w:sz w:val="24"/>
        </w:rPr>
        <w:t> </w:t>
      </w:r>
      <w:r>
        <w:rPr>
          <w:sz w:val="24"/>
        </w:rPr>
        <w:t>Bird</w:t>
      </w:r>
      <w:r>
        <w:rPr>
          <w:spacing w:val="-1"/>
          <w:sz w:val="24"/>
        </w:rPr>
        <w:t> </w:t>
      </w:r>
      <w:r>
        <w:rPr>
          <w:spacing w:val="-2"/>
          <w:sz w:val="24"/>
        </w:rPr>
        <w:t>Production</w:t>
      </w:r>
    </w:p>
    <w:p>
      <w:pPr>
        <w:spacing w:before="136"/>
        <w:ind w:left="78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spacing w:before="140"/>
        <w:ind w:left="780"/>
        <w:rPr>
          <w:b w:val="0"/>
        </w:rPr>
      </w:pPr>
      <w:r>
        <w:rPr>
          <w:b w:val="0"/>
        </w:rPr>
        <w:t>-</w:t>
      </w:r>
      <w:r>
        <w:rPr/>
        <w:t>Number</w:t>
      </w:r>
      <w:r>
        <w:rPr>
          <w:spacing w:val="-3"/>
        </w:rPr>
        <w:t> </w:t>
      </w:r>
      <w:r>
        <w:rPr/>
        <w:t>of </w:t>
      </w:r>
      <w:r>
        <w:rPr>
          <w:spacing w:val="-2"/>
        </w:rPr>
        <w:t>Students</w:t>
      </w:r>
      <w:r>
        <w:rPr>
          <w:b w:val="0"/>
          <w:spacing w:val="-2"/>
        </w:rPr>
        <w:t>:60</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Date</w:t>
      </w:r>
      <w:r>
        <w:rPr>
          <w:b/>
          <w:spacing w:val="-6"/>
          <w:sz w:val="24"/>
        </w:rPr>
        <w:t> </w:t>
      </w:r>
      <w:r>
        <w:rPr>
          <w:spacing w:val="-12"/>
          <w:sz w:val="24"/>
        </w:rPr>
        <w:t>:</w:t>
      </w:r>
    </w:p>
    <w:p>
      <w:pPr>
        <w:pStyle w:val="ListParagraph"/>
        <w:numPr>
          <w:ilvl w:val="0"/>
          <w:numId w:val="109"/>
        </w:numPr>
        <w:tabs>
          <w:tab w:pos="918" w:val="left" w:leader="none"/>
        </w:tabs>
        <w:spacing w:line="240" w:lineRule="auto" w:before="139" w:after="0"/>
        <w:ind w:left="918" w:right="0" w:hanging="138"/>
        <w:jc w:val="left"/>
        <w:rPr>
          <w:sz w:val="24"/>
        </w:rPr>
      </w:pPr>
      <w:r>
        <w:rPr>
          <w:b/>
          <w:sz w:val="24"/>
        </w:rPr>
        <w:t>Duration </w:t>
      </w:r>
      <w:r>
        <w:rPr>
          <w:sz w:val="24"/>
        </w:rPr>
        <w:t>of</w:t>
      </w:r>
      <w:r>
        <w:rPr>
          <w:spacing w:val="-1"/>
          <w:sz w:val="24"/>
        </w:rPr>
        <w:t> </w:t>
      </w:r>
      <w:r>
        <w:rPr>
          <w:sz w:val="24"/>
        </w:rPr>
        <w:t>lesson:</w:t>
      </w:r>
      <w:r>
        <w:rPr>
          <w:spacing w:val="-1"/>
          <w:sz w:val="24"/>
        </w:rPr>
        <w:t> </w:t>
      </w:r>
      <w:r>
        <w:rPr>
          <w:sz w:val="24"/>
        </w:rPr>
        <w:t>2 hrs</w:t>
      </w:r>
      <w:r>
        <w:rPr>
          <w:spacing w:val="-1"/>
          <w:sz w:val="24"/>
        </w:rPr>
        <w:t> </w:t>
      </w:r>
      <w:r>
        <w:rPr>
          <w:sz w:val="24"/>
        </w:rPr>
        <w:t>fifth </w:t>
      </w:r>
      <w:r>
        <w:rPr>
          <w:spacing w:val="-4"/>
          <w:sz w:val="24"/>
        </w:rPr>
        <w:t>week</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Rationale</w:t>
      </w:r>
      <w:r>
        <w:rPr>
          <w:sz w:val="24"/>
        </w:rPr>
        <w:t>:</w:t>
      </w:r>
      <w:r>
        <w:rPr>
          <w:spacing w:val="-1"/>
          <w:sz w:val="24"/>
        </w:rPr>
        <w:t> </w:t>
      </w:r>
      <w:r>
        <w:rPr>
          <w:sz w:val="24"/>
        </w:rPr>
        <w:t>To</w:t>
      </w:r>
      <w:r>
        <w:rPr>
          <w:spacing w:val="-1"/>
          <w:sz w:val="24"/>
        </w:rPr>
        <w:t> </w:t>
      </w:r>
      <w:r>
        <w:rPr>
          <w:sz w:val="24"/>
        </w:rPr>
        <w:t>be</w:t>
      </w:r>
      <w:r>
        <w:rPr>
          <w:spacing w:val="-1"/>
          <w:sz w:val="24"/>
        </w:rPr>
        <w:t> </w:t>
      </w:r>
      <w:r>
        <w:rPr>
          <w:sz w:val="24"/>
        </w:rPr>
        <w:t>able</w:t>
      </w:r>
      <w:r>
        <w:rPr>
          <w:spacing w:val="-1"/>
          <w:sz w:val="24"/>
        </w:rPr>
        <w:t> </w:t>
      </w:r>
      <w:r>
        <w:rPr>
          <w:sz w:val="24"/>
        </w:rPr>
        <w:t>to raise</w:t>
      </w:r>
      <w:r>
        <w:rPr>
          <w:spacing w:val="-1"/>
          <w:sz w:val="24"/>
        </w:rPr>
        <w:t> </w:t>
      </w:r>
      <w:r>
        <w:rPr>
          <w:sz w:val="24"/>
        </w:rPr>
        <w:t>domestic</w:t>
      </w:r>
      <w:r>
        <w:rPr>
          <w:spacing w:val="-1"/>
          <w:sz w:val="24"/>
        </w:rPr>
        <w:t> </w:t>
      </w:r>
      <w:r>
        <w:rPr>
          <w:sz w:val="24"/>
        </w:rPr>
        <w:t>bird of</w:t>
      </w:r>
      <w:r>
        <w:rPr>
          <w:spacing w:val="-3"/>
          <w:sz w:val="24"/>
        </w:rPr>
        <w:t> </w:t>
      </w:r>
      <w:r>
        <w:rPr>
          <w:sz w:val="24"/>
        </w:rPr>
        <w:t>different types</w:t>
      </w:r>
      <w:r>
        <w:rPr>
          <w:spacing w:val="1"/>
          <w:sz w:val="24"/>
        </w:rPr>
        <w:t> </w:t>
      </w:r>
      <w:r>
        <w:rPr>
          <w:sz w:val="24"/>
        </w:rPr>
        <w:t>at </w:t>
      </w:r>
      <w:r>
        <w:rPr>
          <w:spacing w:val="-2"/>
          <w:sz w:val="24"/>
        </w:rPr>
        <w:t>home.</w:t>
      </w:r>
    </w:p>
    <w:p>
      <w:pPr>
        <w:spacing w:before="139"/>
        <w:ind w:left="840" w:right="0" w:firstLine="0"/>
        <w:jc w:val="left"/>
        <w:rPr>
          <w:sz w:val="24"/>
        </w:rPr>
      </w:pPr>
      <w:r>
        <w:rPr>
          <w:b/>
          <w:sz w:val="24"/>
        </w:rPr>
        <w:t>Learning</w:t>
      </w:r>
      <w:r>
        <w:rPr>
          <w:b/>
          <w:spacing w:val="-1"/>
          <w:sz w:val="24"/>
        </w:rPr>
        <w:t> </w:t>
      </w:r>
      <w:r>
        <w:rPr>
          <w:b/>
          <w:sz w:val="24"/>
        </w:rPr>
        <w:t>objectives</w:t>
      </w:r>
      <w:r>
        <w:rPr>
          <w:sz w:val="24"/>
        </w:rPr>
        <w:t>:</w:t>
      </w:r>
      <w:r>
        <w:rPr>
          <w:spacing w:val="-1"/>
          <w:sz w:val="24"/>
        </w:rPr>
        <w:t> </w:t>
      </w:r>
      <w:r>
        <w:rPr>
          <w:sz w:val="24"/>
        </w:rPr>
        <w:t>By</w:t>
      </w:r>
      <w:r>
        <w:rPr>
          <w:spacing w:val="-3"/>
          <w:sz w:val="24"/>
        </w:rPr>
        <w:t> </w:t>
      </w:r>
      <w:r>
        <w:rPr>
          <w:sz w:val="24"/>
        </w:rPr>
        <w:t>the end</w:t>
      </w:r>
      <w:r>
        <w:rPr>
          <w:spacing w:val="-1"/>
          <w:sz w:val="24"/>
        </w:rPr>
        <w:t> </w:t>
      </w:r>
      <w:r>
        <w:rPr>
          <w:sz w:val="24"/>
        </w:rPr>
        <w:t>of</w:t>
      </w:r>
      <w:r>
        <w:rPr>
          <w:spacing w:val="-1"/>
          <w:sz w:val="24"/>
        </w:rPr>
        <w:t> </w:t>
      </w:r>
      <w:r>
        <w:rPr>
          <w:sz w:val="24"/>
        </w:rPr>
        <w:t>the</w:t>
      </w:r>
      <w:r>
        <w:rPr>
          <w:spacing w:val="-1"/>
          <w:sz w:val="24"/>
        </w:rPr>
        <w:t> </w:t>
      </w:r>
      <w:r>
        <w:rPr>
          <w:sz w:val="24"/>
        </w:rPr>
        <w:t>lesson</w:t>
      </w:r>
      <w:r>
        <w:rPr>
          <w:spacing w:val="-1"/>
          <w:sz w:val="24"/>
        </w:rPr>
        <w:t> </w:t>
      </w:r>
      <w:r>
        <w:rPr>
          <w:sz w:val="24"/>
        </w:rPr>
        <w:t>Students</w:t>
      </w:r>
      <w:r>
        <w:rPr>
          <w:spacing w:val="2"/>
          <w:sz w:val="24"/>
        </w:rPr>
        <w:t> </w:t>
      </w:r>
      <w:r>
        <w:rPr>
          <w:sz w:val="24"/>
        </w:rPr>
        <w:t>should</w:t>
      </w:r>
      <w:r>
        <w:rPr>
          <w:spacing w:val="-1"/>
          <w:sz w:val="24"/>
        </w:rPr>
        <w:t> </w:t>
      </w:r>
      <w:r>
        <w:rPr>
          <w:sz w:val="24"/>
        </w:rPr>
        <w:t>be</w:t>
      </w:r>
      <w:r>
        <w:rPr>
          <w:spacing w:val="-2"/>
          <w:sz w:val="24"/>
        </w:rPr>
        <w:t> </w:t>
      </w:r>
      <w:r>
        <w:rPr>
          <w:sz w:val="24"/>
        </w:rPr>
        <w:t>able </w:t>
      </w:r>
      <w:r>
        <w:rPr>
          <w:spacing w:val="-5"/>
          <w:sz w:val="24"/>
        </w:rPr>
        <w:t>to:</w:t>
      </w:r>
    </w:p>
    <w:p>
      <w:pPr>
        <w:pStyle w:val="ListParagraph"/>
        <w:numPr>
          <w:ilvl w:val="1"/>
          <w:numId w:val="109"/>
        </w:numPr>
        <w:tabs>
          <w:tab w:pos="1686" w:val="left" w:leader="none"/>
        </w:tabs>
        <w:spacing w:line="240" w:lineRule="auto" w:before="137" w:after="0"/>
        <w:ind w:left="1686" w:right="0" w:hanging="186"/>
        <w:jc w:val="left"/>
        <w:rPr>
          <w:sz w:val="24"/>
        </w:rPr>
      </w:pPr>
      <w:r>
        <w:rPr>
          <w:sz w:val="24"/>
        </w:rPr>
        <w:t>demonstrate</w:t>
      </w:r>
      <w:r>
        <w:rPr>
          <w:spacing w:val="1"/>
          <w:sz w:val="24"/>
        </w:rPr>
        <w:t> </w:t>
      </w:r>
      <w:r>
        <w:rPr>
          <w:sz w:val="24"/>
        </w:rPr>
        <w:t>poultry</w:t>
      </w:r>
      <w:r>
        <w:rPr>
          <w:spacing w:val="-4"/>
          <w:sz w:val="24"/>
        </w:rPr>
        <w:t> </w:t>
      </w:r>
      <w:r>
        <w:rPr>
          <w:sz w:val="24"/>
        </w:rPr>
        <w:t>housing</w:t>
      </w:r>
      <w:r>
        <w:rPr>
          <w:spacing w:val="-1"/>
          <w:sz w:val="24"/>
        </w:rPr>
        <w:t> </w:t>
      </w:r>
      <w:r>
        <w:rPr>
          <w:sz w:val="24"/>
        </w:rPr>
        <w:t>by</w:t>
      </w:r>
      <w:r>
        <w:rPr>
          <w:spacing w:val="-4"/>
          <w:sz w:val="24"/>
        </w:rPr>
        <w:t> type</w:t>
      </w:r>
    </w:p>
    <w:p>
      <w:pPr>
        <w:pStyle w:val="ListParagraph"/>
        <w:numPr>
          <w:ilvl w:val="1"/>
          <w:numId w:val="109"/>
        </w:numPr>
        <w:tabs>
          <w:tab w:pos="1753" w:val="left" w:leader="none"/>
        </w:tabs>
        <w:spacing w:line="240" w:lineRule="auto" w:before="139" w:after="0"/>
        <w:ind w:left="1753" w:right="0" w:hanging="253"/>
        <w:jc w:val="left"/>
        <w:rPr>
          <w:sz w:val="24"/>
        </w:rPr>
      </w:pPr>
      <w:r>
        <w:rPr>
          <w:sz w:val="24"/>
        </w:rPr>
        <w:t>demonstrate</w:t>
      </w:r>
      <w:r>
        <w:rPr>
          <w:spacing w:val="-3"/>
          <w:sz w:val="24"/>
        </w:rPr>
        <w:t> </w:t>
      </w:r>
      <w:r>
        <w:rPr>
          <w:sz w:val="24"/>
        </w:rPr>
        <w:t>broilers</w:t>
      </w:r>
      <w:r>
        <w:rPr>
          <w:spacing w:val="-3"/>
          <w:sz w:val="24"/>
        </w:rPr>
        <w:t> </w:t>
      </w:r>
      <w:r>
        <w:rPr>
          <w:sz w:val="24"/>
        </w:rPr>
        <w:t>management</w:t>
      </w:r>
      <w:r>
        <w:rPr>
          <w:spacing w:val="-2"/>
          <w:sz w:val="24"/>
        </w:rPr>
        <w:t> practice</w:t>
      </w:r>
    </w:p>
    <w:p>
      <w:pPr>
        <w:pStyle w:val="ListParagraph"/>
        <w:numPr>
          <w:ilvl w:val="1"/>
          <w:numId w:val="109"/>
        </w:numPr>
        <w:tabs>
          <w:tab w:pos="1820" w:val="left" w:leader="none"/>
        </w:tabs>
        <w:spacing w:line="362" w:lineRule="auto" w:before="137" w:after="0"/>
        <w:ind w:left="1500" w:right="4370" w:firstLine="0"/>
        <w:jc w:val="left"/>
        <w:rPr>
          <w:sz w:val="24"/>
        </w:rPr>
      </w:pPr>
      <w:r>
        <w:rPr>
          <w:sz w:val="24"/>
        </w:rPr>
        <w:t>demonstrate</w:t>
      </w:r>
      <w:r>
        <w:rPr>
          <w:spacing w:val="-9"/>
          <w:sz w:val="24"/>
        </w:rPr>
        <w:t> </w:t>
      </w:r>
      <w:r>
        <w:rPr>
          <w:sz w:val="24"/>
        </w:rPr>
        <w:t>pullet</w:t>
      </w:r>
      <w:r>
        <w:rPr>
          <w:spacing w:val="-9"/>
          <w:sz w:val="24"/>
        </w:rPr>
        <w:t> </w:t>
      </w:r>
      <w:r>
        <w:rPr>
          <w:sz w:val="24"/>
        </w:rPr>
        <w:t>and</w:t>
      </w:r>
      <w:r>
        <w:rPr>
          <w:spacing w:val="-9"/>
          <w:sz w:val="24"/>
        </w:rPr>
        <w:t> </w:t>
      </w:r>
      <w:r>
        <w:rPr>
          <w:sz w:val="24"/>
        </w:rPr>
        <w:t>chick</w:t>
      </w:r>
      <w:r>
        <w:rPr>
          <w:spacing w:val="-9"/>
          <w:sz w:val="24"/>
        </w:rPr>
        <w:t> </w:t>
      </w:r>
      <w:r>
        <w:rPr>
          <w:sz w:val="24"/>
        </w:rPr>
        <w:t>management</w:t>
      </w:r>
      <w:r>
        <w:rPr>
          <w:spacing w:val="-9"/>
          <w:sz w:val="24"/>
        </w:rPr>
        <w:t> </w:t>
      </w:r>
      <w:r>
        <w:rPr>
          <w:sz w:val="24"/>
        </w:rPr>
        <w:t>practice iv demonstrate layer management practice</w:t>
      </w:r>
    </w:p>
    <w:p>
      <w:pPr>
        <w:pStyle w:val="ListParagraph"/>
        <w:numPr>
          <w:ilvl w:val="0"/>
          <w:numId w:val="109"/>
        </w:numPr>
        <w:tabs>
          <w:tab w:pos="918" w:val="left" w:leader="none"/>
        </w:tabs>
        <w:spacing w:line="271" w:lineRule="exact" w:before="0" w:after="0"/>
        <w:ind w:left="918" w:right="0" w:hanging="138"/>
        <w:jc w:val="left"/>
        <w:rPr>
          <w:sz w:val="24"/>
        </w:rPr>
      </w:pPr>
      <w:r>
        <w:rPr>
          <w:b/>
          <w:sz w:val="24"/>
        </w:rPr>
        <w:t>Pre</w:t>
      </w:r>
      <w:r>
        <w:rPr>
          <w:sz w:val="24"/>
        </w:rPr>
        <w:t>-</w:t>
      </w:r>
      <w:r>
        <w:rPr>
          <w:b/>
          <w:sz w:val="24"/>
        </w:rPr>
        <w:t>requisite</w:t>
      </w:r>
      <w:r>
        <w:rPr>
          <w:sz w:val="24"/>
        </w:rPr>
        <w:t>/</w:t>
      </w:r>
      <w:r>
        <w:rPr>
          <w:b/>
          <w:sz w:val="24"/>
        </w:rPr>
        <w:t>Previous</w:t>
      </w:r>
      <w:r>
        <w:rPr>
          <w:b/>
          <w:spacing w:val="-1"/>
          <w:sz w:val="24"/>
        </w:rPr>
        <w:t> </w:t>
      </w:r>
      <w:r>
        <w:rPr>
          <w:b/>
          <w:sz w:val="24"/>
        </w:rPr>
        <w:t>Knowledge</w:t>
      </w:r>
      <w:r>
        <w:rPr>
          <w:sz w:val="24"/>
        </w:rPr>
        <w:t>:</w:t>
      </w:r>
      <w:r>
        <w:rPr>
          <w:spacing w:val="-2"/>
          <w:sz w:val="24"/>
        </w:rPr>
        <w:t> </w:t>
      </w:r>
      <w:r>
        <w:rPr>
          <w:sz w:val="24"/>
        </w:rPr>
        <w:t>Students</w:t>
      </w:r>
      <w:r>
        <w:rPr>
          <w:spacing w:val="-2"/>
          <w:sz w:val="24"/>
        </w:rPr>
        <w:t> </w:t>
      </w:r>
      <w:r>
        <w:rPr>
          <w:sz w:val="24"/>
        </w:rPr>
        <w:t>have</w:t>
      </w:r>
      <w:r>
        <w:rPr>
          <w:spacing w:val="-2"/>
          <w:sz w:val="24"/>
        </w:rPr>
        <w:t> </w:t>
      </w:r>
      <w:r>
        <w:rPr>
          <w:sz w:val="24"/>
        </w:rPr>
        <w:t>learnt</w:t>
      </w:r>
      <w:r>
        <w:rPr>
          <w:spacing w:val="-2"/>
          <w:sz w:val="24"/>
        </w:rPr>
        <w:t> </w:t>
      </w:r>
      <w:r>
        <w:rPr>
          <w:sz w:val="24"/>
        </w:rPr>
        <w:t>much about</w:t>
      </w:r>
      <w:r>
        <w:rPr>
          <w:spacing w:val="-1"/>
          <w:sz w:val="24"/>
        </w:rPr>
        <w:t> </w:t>
      </w:r>
      <w:r>
        <w:rPr>
          <w:sz w:val="24"/>
        </w:rPr>
        <w:t>some</w:t>
      </w:r>
      <w:r>
        <w:rPr>
          <w:spacing w:val="-2"/>
          <w:sz w:val="24"/>
        </w:rPr>
        <w:t> </w:t>
      </w:r>
      <w:r>
        <w:rPr>
          <w:sz w:val="24"/>
        </w:rPr>
        <w:t>concepts</w:t>
      </w:r>
      <w:r>
        <w:rPr>
          <w:spacing w:val="-2"/>
          <w:sz w:val="24"/>
        </w:rPr>
        <w:t> </w:t>
      </w:r>
      <w:r>
        <w:rPr>
          <w:sz w:val="24"/>
        </w:rPr>
        <w:t>of</w:t>
      </w:r>
      <w:r>
        <w:rPr>
          <w:spacing w:val="-1"/>
          <w:sz w:val="24"/>
        </w:rPr>
        <w:t> </w:t>
      </w:r>
      <w:r>
        <w:rPr>
          <w:spacing w:val="-2"/>
          <w:sz w:val="24"/>
        </w:rPr>
        <w:t>poultry</w:t>
      </w:r>
    </w:p>
    <w:p>
      <w:pPr>
        <w:pStyle w:val="ListParagraph"/>
        <w:numPr>
          <w:ilvl w:val="0"/>
          <w:numId w:val="109"/>
        </w:numPr>
        <w:tabs>
          <w:tab w:pos="918" w:val="left" w:leader="none"/>
        </w:tabs>
        <w:spacing w:line="240" w:lineRule="auto" w:before="139" w:after="0"/>
        <w:ind w:left="918" w:right="0" w:hanging="138"/>
        <w:jc w:val="left"/>
        <w:rPr>
          <w:sz w:val="24"/>
        </w:rPr>
      </w:pPr>
      <w:r>
        <w:rPr>
          <w:b/>
          <w:sz w:val="24"/>
        </w:rPr>
        <w:t>Learning</w:t>
      </w:r>
      <w:r>
        <w:rPr>
          <w:b/>
          <w:spacing w:val="-2"/>
          <w:sz w:val="24"/>
        </w:rPr>
        <w:t> </w:t>
      </w:r>
      <w:r>
        <w:rPr>
          <w:b/>
          <w:sz w:val="24"/>
        </w:rPr>
        <w:t>materials</w:t>
      </w:r>
      <w:r>
        <w:rPr>
          <w:sz w:val="24"/>
        </w:rPr>
        <w:t>:</w:t>
      </w:r>
      <w:r>
        <w:rPr>
          <w:spacing w:val="-1"/>
          <w:sz w:val="24"/>
        </w:rPr>
        <w:t> </w:t>
      </w:r>
      <w:r>
        <w:rPr>
          <w:sz w:val="24"/>
        </w:rPr>
        <w:t>Teaching</w:t>
      </w:r>
      <w:r>
        <w:rPr>
          <w:spacing w:val="-3"/>
          <w:sz w:val="24"/>
        </w:rPr>
        <w:t> </w:t>
      </w:r>
      <w:r>
        <w:rPr>
          <w:sz w:val="24"/>
        </w:rPr>
        <w:t>manual</w:t>
      </w:r>
      <w:r>
        <w:rPr>
          <w:spacing w:val="-1"/>
          <w:sz w:val="24"/>
        </w:rPr>
        <w:t> </w:t>
      </w:r>
      <w:r>
        <w:rPr>
          <w:sz w:val="24"/>
        </w:rPr>
        <w:t>on</w:t>
      </w:r>
      <w:r>
        <w:rPr>
          <w:spacing w:val="-1"/>
          <w:sz w:val="24"/>
        </w:rPr>
        <w:t> </w:t>
      </w:r>
      <w:r>
        <w:rPr>
          <w:spacing w:val="-2"/>
          <w:sz w:val="24"/>
        </w:rPr>
        <w:t>poultry</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Reference</w:t>
      </w:r>
      <w:r>
        <w:rPr>
          <w:sz w:val="24"/>
        </w:rPr>
        <w:t>:</w:t>
      </w:r>
      <w:r>
        <w:rPr>
          <w:spacing w:val="-3"/>
          <w:sz w:val="24"/>
        </w:rPr>
        <w:t> </w:t>
      </w:r>
      <w:r>
        <w:rPr>
          <w:sz w:val="24"/>
        </w:rPr>
        <w:t>Ditto</w:t>
      </w:r>
      <w:r>
        <w:rPr>
          <w:spacing w:val="-1"/>
          <w:sz w:val="24"/>
        </w:rPr>
        <w:t> </w:t>
      </w:r>
      <w:r>
        <w:rPr>
          <w:sz w:val="24"/>
        </w:rPr>
        <w:t>Pg</w:t>
      </w:r>
      <w:r>
        <w:rPr>
          <w:spacing w:val="-3"/>
          <w:sz w:val="24"/>
        </w:rPr>
        <w:t> </w:t>
      </w:r>
      <w:r>
        <w:rPr>
          <w:sz w:val="24"/>
        </w:rPr>
        <w:t>23-</w:t>
      </w:r>
      <w:r>
        <w:rPr>
          <w:spacing w:val="-7"/>
          <w:sz w:val="24"/>
        </w:rPr>
        <w:t>28</w:t>
      </w:r>
    </w:p>
    <w:p>
      <w:pPr>
        <w:pStyle w:val="Heading7"/>
        <w:spacing w:before="144"/>
        <w:ind w:left="900"/>
      </w:pPr>
      <w:r>
        <w:rPr>
          <w:spacing w:val="-2"/>
        </w:rPr>
        <w:t>Introduction</w:t>
      </w:r>
    </w:p>
    <w:p>
      <w:pPr>
        <w:spacing w:before="137"/>
        <w:ind w:left="840" w:right="0" w:firstLine="0"/>
        <w:jc w:val="left"/>
        <w:rPr>
          <w:b/>
          <w:sz w:val="24"/>
        </w:rPr>
      </w:pPr>
      <w:r>
        <w:rPr>
          <w:b/>
          <w:sz w:val="24"/>
        </w:rPr>
        <w:t>Teacher’s</w:t>
      </w:r>
      <w:r>
        <w:rPr>
          <w:b/>
          <w:spacing w:val="-8"/>
          <w:sz w:val="24"/>
        </w:rPr>
        <w:t> </w:t>
      </w:r>
      <w:r>
        <w:rPr>
          <w:b/>
          <w:spacing w:val="-2"/>
          <w:sz w:val="24"/>
        </w:rPr>
        <w:t>Activity</w:t>
      </w:r>
    </w:p>
    <w:p>
      <w:pPr>
        <w:pStyle w:val="ListParagraph"/>
        <w:numPr>
          <w:ilvl w:val="0"/>
          <w:numId w:val="109"/>
        </w:numPr>
        <w:tabs>
          <w:tab w:pos="918" w:val="left" w:leader="none"/>
        </w:tabs>
        <w:spacing w:line="240" w:lineRule="auto" w:before="135" w:after="0"/>
        <w:ind w:left="91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0"/>
          <w:numId w:val="109"/>
        </w:numPr>
        <w:tabs>
          <w:tab w:pos="918" w:val="left" w:leader="none"/>
        </w:tabs>
        <w:spacing w:line="240" w:lineRule="auto" w:before="136" w:after="0"/>
        <w:ind w:left="918" w:right="0" w:hanging="138"/>
        <w:jc w:val="left"/>
        <w:rPr>
          <w:sz w:val="24"/>
        </w:rPr>
      </w:pPr>
      <w:r>
        <w:rPr>
          <w:sz w:val="24"/>
        </w:rPr>
        <w:t>The</w:t>
      </w:r>
      <w:r>
        <w:rPr>
          <w:spacing w:val="-3"/>
          <w:sz w:val="24"/>
        </w:rPr>
        <w:t> </w:t>
      </w:r>
      <w:r>
        <w:rPr>
          <w:sz w:val="24"/>
        </w:rPr>
        <w:t>teacher asks questions</w:t>
      </w:r>
      <w:r>
        <w:rPr>
          <w:spacing w:val="-1"/>
          <w:sz w:val="24"/>
        </w:rPr>
        <w:t> </w:t>
      </w:r>
      <w:r>
        <w:rPr>
          <w:sz w:val="24"/>
        </w:rPr>
        <w:t>leading</w:t>
      </w:r>
      <w:r>
        <w:rPr>
          <w:spacing w:val="-3"/>
          <w:sz w:val="24"/>
        </w:rPr>
        <w:t> </w:t>
      </w:r>
      <w:r>
        <w:rPr>
          <w:sz w:val="24"/>
        </w:rPr>
        <w:t>to achievement</w:t>
      </w:r>
      <w:r>
        <w:rPr>
          <w:spacing w:val="-1"/>
          <w:sz w:val="24"/>
        </w:rPr>
        <w:t> </w:t>
      </w:r>
      <w:r>
        <w:rPr>
          <w:sz w:val="24"/>
        </w:rPr>
        <w:t>of</w:t>
      </w:r>
      <w:r>
        <w:rPr>
          <w:spacing w:val="-1"/>
          <w:sz w:val="24"/>
        </w:rPr>
        <w:t> </w:t>
      </w:r>
      <w:r>
        <w:rPr>
          <w:sz w:val="24"/>
        </w:rPr>
        <w:t>learning</w:t>
      </w:r>
      <w:r>
        <w:rPr>
          <w:spacing w:val="-3"/>
          <w:sz w:val="24"/>
        </w:rPr>
        <w:t> </w:t>
      </w:r>
      <w:r>
        <w:rPr>
          <w:sz w:val="24"/>
        </w:rPr>
        <w:t>objectives</w:t>
      </w:r>
      <w:r>
        <w:rPr>
          <w:spacing w:val="1"/>
          <w:sz w:val="24"/>
        </w:rPr>
        <w:t> </w:t>
      </w:r>
      <w:r>
        <w:rPr>
          <w:sz w:val="24"/>
        </w:rPr>
        <w:t>(see</w:t>
      </w:r>
      <w:r>
        <w:rPr>
          <w:spacing w:val="-2"/>
          <w:sz w:val="24"/>
        </w:rPr>
        <w:t> </w:t>
      </w:r>
      <w:r>
        <w:rPr>
          <w:sz w:val="24"/>
        </w:rPr>
        <w:t>table</w:t>
      </w:r>
      <w:r>
        <w:rPr>
          <w:spacing w:val="4"/>
          <w:sz w:val="24"/>
        </w:rPr>
        <w:t> </w:t>
      </w:r>
      <w:r>
        <w:rPr>
          <w:spacing w:val="-5"/>
          <w:sz w:val="24"/>
        </w:rPr>
        <w:t>v)</w:t>
      </w:r>
    </w:p>
    <w:p>
      <w:pPr>
        <w:pStyle w:val="Heading7"/>
        <w:spacing w:before="145"/>
        <w:ind w:left="780"/>
      </w:pPr>
      <w:r>
        <w:rPr/>
        <w:t>Student’s</w:t>
      </w:r>
      <w:r>
        <w:rPr>
          <w:spacing w:val="-7"/>
        </w:rPr>
        <w:t> </w:t>
      </w:r>
      <w:r>
        <w:rPr>
          <w:spacing w:val="-2"/>
        </w:rPr>
        <w:t>Activity</w:t>
      </w:r>
    </w:p>
    <w:p>
      <w:pPr>
        <w:pStyle w:val="BodyText"/>
        <w:spacing w:before="132"/>
        <w:ind w:left="780"/>
      </w:pPr>
      <w:r>
        <w:rPr/>
        <w:t>-Students</w:t>
      </w:r>
      <w:r>
        <w:rPr>
          <w:spacing w:val="-4"/>
        </w:rPr>
        <w:t> </w:t>
      </w:r>
      <w:r>
        <w:rPr/>
        <w:t>respond</w:t>
      </w:r>
      <w:r>
        <w:rPr>
          <w:spacing w:val="-1"/>
        </w:rPr>
        <w:t> </w:t>
      </w:r>
      <w:r>
        <w:rPr/>
        <w:t>to</w:t>
      </w:r>
      <w:r>
        <w:rPr>
          <w:spacing w:val="-1"/>
        </w:rPr>
        <w:t> </w:t>
      </w:r>
      <w:r>
        <w:rPr/>
        <w:t>teacher‘s</w:t>
      </w:r>
      <w:r>
        <w:rPr>
          <w:spacing w:val="-2"/>
        </w:rPr>
        <w:t> </w:t>
      </w:r>
      <w:r>
        <w:rPr/>
        <w:t>questions</w:t>
      </w:r>
      <w:r>
        <w:rPr>
          <w:spacing w:val="-2"/>
        </w:rPr>
        <w:t> </w:t>
      </w:r>
      <w:r>
        <w:rPr/>
        <w:t>(see</w:t>
      </w:r>
      <w:r>
        <w:rPr>
          <w:spacing w:val="-2"/>
        </w:rPr>
        <w:t> </w:t>
      </w:r>
      <w:r>
        <w:rPr/>
        <w:t>table</w:t>
      </w:r>
      <w:r>
        <w:rPr>
          <w:spacing w:val="1"/>
        </w:rPr>
        <w:t> </w:t>
      </w:r>
      <w:r>
        <w:rPr>
          <w:spacing w:val="-5"/>
        </w:rPr>
        <w:t>v)</w:t>
      </w:r>
    </w:p>
    <w:p>
      <w:pPr>
        <w:pStyle w:val="Heading7"/>
        <w:spacing w:before="139"/>
        <w:ind w:left="780"/>
        <w:rPr>
          <w:b w:val="0"/>
        </w:rPr>
      </w:pPr>
      <w:r>
        <w:rPr>
          <w:spacing w:val="-2"/>
        </w:rPr>
        <w:t>Presentation</w:t>
      </w:r>
      <w:r>
        <w:rPr>
          <w:b w:val="0"/>
          <w:spacing w:val="-2"/>
        </w:rPr>
        <w:t>:</w:t>
      </w:r>
    </w:p>
    <w:p>
      <w:pPr>
        <w:spacing w:before="137"/>
        <w:ind w:left="780"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39"/>
        <w:ind w:left="780"/>
      </w:pPr>
      <w:r>
        <w:rPr/>
        <w:t>-The</w:t>
      </w:r>
      <w:r>
        <w:rPr>
          <w:spacing w:val="-5"/>
        </w:rPr>
        <w:t> </w:t>
      </w:r>
      <w:r>
        <w:rPr/>
        <w:t>teacher</w:t>
      </w:r>
      <w:r>
        <w:rPr>
          <w:spacing w:val="-1"/>
        </w:rPr>
        <w:t> </w:t>
      </w:r>
      <w:r>
        <w:rPr/>
        <w:t>prepares</w:t>
      </w:r>
      <w:r>
        <w:rPr>
          <w:spacing w:val="-1"/>
        </w:rPr>
        <w:t> </w:t>
      </w:r>
      <w:r>
        <w:rPr/>
        <w:t>Students</w:t>
      </w:r>
      <w:r>
        <w:rPr>
          <w:spacing w:val="1"/>
        </w:rPr>
        <w:t> </w:t>
      </w:r>
      <w:r>
        <w:rPr/>
        <w:t>into </w:t>
      </w:r>
      <w:r>
        <w:rPr>
          <w:spacing w:val="-2"/>
        </w:rPr>
        <w:t>group</w:t>
      </w:r>
    </w:p>
    <w:p>
      <w:pPr>
        <w:spacing w:after="0"/>
        <w:sectPr>
          <w:footerReference w:type="default" r:id="rId39"/>
          <w:pgSz w:w="12240" w:h="15840"/>
          <w:pgMar w:header="0" w:footer="1068" w:top="1720" w:bottom="1260" w:left="660" w:right="520"/>
        </w:sectPr>
      </w:pPr>
    </w:p>
    <w:p>
      <w:pPr>
        <w:tabs>
          <w:tab w:pos="4548" w:val="left" w:leader="none"/>
        </w:tabs>
        <w:spacing w:before="67"/>
        <w:ind w:left="780" w:right="0" w:firstLine="0"/>
        <w:jc w:val="left"/>
        <w:rPr>
          <w:b/>
          <w:sz w:val="24"/>
        </w:rPr>
      </w:pPr>
      <w:r>
        <w:rPr>
          <w:b/>
          <w:sz w:val="24"/>
        </w:rPr>
        <w:t>Table </w:t>
      </w:r>
      <w:r>
        <w:rPr>
          <w:b/>
          <w:spacing w:val="-10"/>
          <w:sz w:val="24"/>
        </w:rPr>
        <w:t>v</w:t>
      </w:r>
      <w:r>
        <w:rPr>
          <w:b/>
          <w:sz w:val="24"/>
        </w:rPr>
        <w:tab/>
        <w:t>LESSON</w:t>
      </w:r>
      <w:r>
        <w:rPr>
          <w:b/>
          <w:spacing w:val="-4"/>
          <w:sz w:val="24"/>
        </w:rPr>
        <w:t> </w:t>
      </w:r>
      <w:r>
        <w:rPr>
          <w:b/>
          <w:spacing w:val="-2"/>
          <w:sz w:val="24"/>
        </w:rPr>
        <w:t>DEVELOPMENT</w:t>
      </w:r>
    </w:p>
    <w:p>
      <w:pPr>
        <w:pStyle w:val="BodyText"/>
        <w:rPr>
          <w:b/>
          <w:sz w:val="12"/>
        </w:r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4"/>
        <w:gridCol w:w="4710"/>
      </w:tblGrid>
      <w:tr>
        <w:trPr>
          <w:trHeight w:val="345" w:hRule="atLeast"/>
        </w:trPr>
        <w:tc>
          <w:tcPr>
            <w:tcW w:w="5454" w:type="dxa"/>
          </w:tcPr>
          <w:p>
            <w:pPr>
              <w:pStyle w:val="TableParagraph"/>
              <w:ind w:left="107"/>
              <w:rPr>
                <w:b/>
                <w:sz w:val="20"/>
              </w:rPr>
            </w:pPr>
            <w:r>
              <w:rPr>
                <w:b/>
                <w:sz w:val="20"/>
              </w:rPr>
              <w:t>Teacher’s</w:t>
            </w:r>
            <w:r>
              <w:rPr>
                <w:b/>
                <w:spacing w:val="-10"/>
                <w:sz w:val="20"/>
              </w:rPr>
              <w:t> </w:t>
            </w:r>
            <w:r>
              <w:rPr>
                <w:b/>
                <w:spacing w:val="-2"/>
                <w:sz w:val="20"/>
              </w:rPr>
              <w:t>activity</w:t>
            </w:r>
          </w:p>
        </w:tc>
        <w:tc>
          <w:tcPr>
            <w:tcW w:w="4710" w:type="dxa"/>
          </w:tcPr>
          <w:p>
            <w:pPr>
              <w:pStyle w:val="TableParagraph"/>
              <w:ind w:left="107"/>
              <w:rPr>
                <w:b/>
                <w:sz w:val="20"/>
              </w:rPr>
            </w:pPr>
            <w:r>
              <w:rPr>
                <w:b/>
                <w:sz w:val="20"/>
              </w:rPr>
              <w:t>Student’s</w:t>
            </w:r>
            <w:r>
              <w:rPr>
                <w:b/>
                <w:spacing w:val="-10"/>
                <w:sz w:val="20"/>
              </w:rPr>
              <w:t> </w:t>
            </w:r>
            <w:r>
              <w:rPr>
                <w:b/>
                <w:spacing w:val="-2"/>
                <w:sz w:val="20"/>
              </w:rPr>
              <w:t>activity</w:t>
            </w:r>
          </w:p>
        </w:tc>
      </w:tr>
      <w:tr>
        <w:trPr>
          <w:trHeight w:val="10698" w:hRule="atLeast"/>
        </w:trPr>
        <w:tc>
          <w:tcPr>
            <w:tcW w:w="5454" w:type="dxa"/>
          </w:tcPr>
          <w:p>
            <w:pPr>
              <w:pStyle w:val="TableParagraph"/>
              <w:ind w:left="107"/>
              <w:rPr>
                <w:b/>
                <w:sz w:val="20"/>
              </w:rPr>
            </w:pPr>
            <w:r>
              <w:rPr>
                <w:b/>
                <w:sz w:val="20"/>
              </w:rPr>
              <w:t>Introduction:</w:t>
            </w:r>
            <w:r>
              <w:rPr>
                <w:b/>
                <w:spacing w:val="-11"/>
                <w:sz w:val="20"/>
              </w:rPr>
              <w:t> </w:t>
            </w:r>
            <w:r>
              <w:rPr>
                <w:b/>
                <w:spacing w:val="-2"/>
                <w:sz w:val="20"/>
              </w:rPr>
              <w:t>(question/instruction)</w:t>
            </w:r>
          </w:p>
          <w:p>
            <w:pPr>
              <w:pStyle w:val="TableParagraph"/>
              <w:tabs>
                <w:tab w:pos="1278" w:val="left" w:leader="none"/>
              </w:tabs>
              <w:spacing w:before="114"/>
              <w:ind w:left="467"/>
              <w:rPr>
                <w:rFonts w:ascii="Calibri"/>
                <w:sz w:val="20"/>
              </w:rPr>
            </w:pPr>
            <w:r>
              <w:rPr>
                <w:spacing w:val="-10"/>
                <w:sz w:val="20"/>
              </w:rPr>
              <w:t>-</w:t>
            </w:r>
            <w:r>
              <w:rPr>
                <w:sz w:val="20"/>
              </w:rPr>
              <w:tab/>
            </w:r>
            <w:r>
              <w:rPr>
                <w:rFonts w:ascii="Calibri"/>
                <w:sz w:val="20"/>
              </w:rPr>
              <w:t>List</w:t>
            </w:r>
            <w:r>
              <w:rPr>
                <w:rFonts w:ascii="Calibri"/>
                <w:spacing w:val="-7"/>
                <w:sz w:val="20"/>
              </w:rPr>
              <w:t> </w:t>
            </w:r>
            <w:r>
              <w:rPr>
                <w:rFonts w:ascii="Calibri"/>
                <w:sz w:val="20"/>
              </w:rPr>
              <w:t>different</w:t>
            </w:r>
            <w:r>
              <w:rPr>
                <w:rFonts w:ascii="Calibri"/>
                <w:spacing w:val="-7"/>
                <w:sz w:val="20"/>
              </w:rPr>
              <w:t> </w:t>
            </w:r>
            <w:r>
              <w:rPr>
                <w:rFonts w:ascii="Calibri"/>
                <w:sz w:val="20"/>
              </w:rPr>
              <w:t>housing</w:t>
            </w:r>
            <w:r>
              <w:rPr>
                <w:rFonts w:ascii="Calibri"/>
                <w:spacing w:val="-7"/>
                <w:sz w:val="20"/>
              </w:rPr>
              <w:t> </w:t>
            </w:r>
            <w:r>
              <w:rPr>
                <w:rFonts w:ascii="Calibri"/>
                <w:sz w:val="20"/>
              </w:rPr>
              <w:t>practices</w:t>
            </w:r>
            <w:r>
              <w:rPr>
                <w:rFonts w:ascii="Calibri"/>
                <w:spacing w:val="-9"/>
                <w:sz w:val="20"/>
              </w:rPr>
              <w:t> </w:t>
            </w:r>
            <w:r>
              <w:rPr>
                <w:rFonts w:ascii="Calibri"/>
                <w:sz w:val="20"/>
              </w:rPr>
              <w:t>in</w:t>
            </w:r>
            <w:r>
              <w:rPr>
                <w:rFonts w:ascii="Calibri"/>
                <w:spacing w:val="-7"/>
                <w:sz w:val="20"/>
              </w:rPr>
              <w:t> </w:t>
            </w:r>
            <w:r>
              <w:rPr>
                <w:rFonts w:ascii="Calibri"/>
                <w:spacing w:val="-2"/>
                <w:sz w:val="20"/>
              </w:rPr>
              <w:t>poultry?</w:t>
            </w:r>
          </w:p>
          <w:p>
            <w:pPr>
              <w:pStyle w:val="TableParagraph"/>
              <w:spacing w:before="122"/>
              <w:ind w:left="107"/>
              <w:rPr>
                <w:b/>
                <w:sz w:val="20"/>
              </w:rPr>
            </w:pPr>
            <w:r>
              <w:rPr>
                <w:b/>
                <w:spacing w:val="-2"/>
                <w:sz w:val="20"/>
              </w:rPr>
              <w:t>Development</w:t>
            </w:r>
          </w:p>
          <w:p>
            <w:pPr>
              <w:pStyle w:val="TableParagraph"/>
              <w:spacing w:line="720" w:lineRule="auto" w:before="111"/>
              <w:ind w:left="158" w:right="175" w:hanging="51"/>
              <w:rPr>
                <w:sz w:val="20"/>
              </w:rPr>
            </w:pPr>
            <w:r>
              <w:rPr>
                <w:sz w:val="20"/>
              </w:rPr>
              <w:t>Step</w:t>
            </w:r>
            <w:r>
              <w:rPr>
                <w:spacing w:val="-3"/>
                <w:sz w:val="20"/>
              </w:rPr>
              <w:t> </w:t>
            </w:r>
            <w:r>
              <w:rPr>
                <w:sz w:val="20"/>
              </w:rPr>
              <w:t>i.</w:t>
            </w:r>
            <w:r>
              <w:rPr>
                <w:spacing w:val="-4"/>
                <w:sz w:val="20"/>
              </w:rPr>
              <w:t> </w:t>
            </w:r>
            <w:r>
              <w:rPr>
                <w:sz w:val="20"/>
              </w:rPr>
              <w:t>List</w:t>
            </w:r>
            <w:r>
              <w:rPr>
                <w:spacing w:val="40"/>
                <w:sz w:val="20"/>
              </w:rPr>
              <w:t> </w:t>
            </w:r>
            <w:r>
              <w:rPr>
                <w:sz w:val="20"/>
              </w:rPr>
              <w:t>of</w:t>
            </w:r>
            <w:r>
              <w:rPr>
                <w:spacing w:val="-6"/>
                <w:sz w:val="20"/>
              </w:rPr>
              <w:t> </w:t>
            </w:r>
            <w:r>
              <w:rPr>
                <w:sz w:val="20"/>
              </w:rPr>
              <w:t>equipment</w:t>
            </w:r>
            <w:r>
              <w:rPr>
                <w:spacing w:val="-5"/>
                <w:sz w:val="20"/>
              </w:rPr>
              <w:t> </w:t>
            </w:r>
            <w:r>
              <w:rPr>
                <w:sz w:val="20"/>
              </w:rPr>
              <w:t>and</w:t>
            </w:r>
            <w:r>
              <w:rPr>
                <w:spacing w:val="-3"/>
                <w:sz w:val="20"/>
              </w:rPr>
              <w:t> </w:t>
            </w:r>
            <w:r>
              <w:rPr>
                <w:sz w:val="20"/>
              </w:rPr>
              <w:t>housing</w:t>
            </w:r>
            <w:r>
              <w:rPr>
                <w:spacing w:val="-5"/>
                <w:sz w:val="20"/>
              </w:rPr>
              <w:t> </w:t>
            </w:r>
            <w:r>
              <w:rPr>
                <w:sz w:val="20"/>
              </w:rPr>
              <w:t>type</w:t>
            </w:r>
            <w:r>
              <w:rPr>
                <w:spacing w:val="-4"/>
                <w:sz w:val="20"/>
              </w:rPr>
              <w:t> </w:t>
            </w:r>
            <w:r>
              <w:rPr>
                <w:sz w:val="20"/>
              </w:rPr>
              <w:t>of</w:t>
            </w:r>
            <w:r>
              <w:rPr>
                <w:spacing w:val="-6"/>
                <w:sz w:val="20"/>
              </w:rPr>
              <w:t> </w:t>
            </w:r>
            <w:r>
              <w:rPr>
                <w:sz w:val="20"/>
              </w:rPr>
              <w:t>broiler</w:t>
            </w:r>
            <w:r>
              <w:rPr>
                <w:spacing w:val="-4"/>
                <w:sz w:val="20"/>
              </w:rPr>
              <w:t> </w:t>
            </w:r>
            <w:r>
              <w:rPr>
                <w:sz w:val="20"/>
              </w:rPr>
              <w:t>production Step ii List of</w:t>
            </w:r>
            <w:r>
              <w:rPr>
                <w:spacing w:val="40"/>
                <w:sz w:val="20"/>
              </w:rPr>
              <w:t> </w:t>
            </w:r>
            <w:r>
              <w:rPr>
                <w:sz w:val="20"/>
              </w:rPr>
              <w:t>equipment and housing type of pullet and chick</w:t>
            </w:r>
          </w:p>
          <w:p>
            <w:pPr>
              <w:pStyle w:val="TableParagraph"/>
              <w:tabs>
                <w:tab w:pos="1709" w:val="left" w:leader="none"/>
              </w:tabs>
              <w:spacing w:line="357" w:lineRule="auto" w:before="1"/>
              <w:ind w:left="107" w:right="175"/>
              <w:rPr>
                <w:sz w:val="20"/>
              </w:rPr>
            </w:pPr>
            <w:r>
              <w:rPr>
                <w:sz w:val="20"/>
              </w:rPr>
              <w:t>Step</w:t>
            </w:r>
            <w:r>
              <w:rPr>
                <w:spacing w:val="80"/>
                <w:sz w:val="20"/>
              </w:rPr>
              <w:t> </w:t>
            </w:r>
            <w:r>
              <w:rPr>
                <w:sz w:val="20"/>
              </w:rPr>
              <w:t>iii.</w:t>
            </w:r>
            <w:r>
              <w:rPr>
                <w:spacing w:val="80"/>
                <w:sz w:val="20"/>
              </w:rPr>
              <w:t> </w:t>
            </w:r>
            <w:r>
              <w:rPr>
                <w:sz w:val="20"/>
              </w:rPr>
              <w:t>List</w:t>
              <w:tab/>
              <w:t>of</w:t>
            </w:r>
            <w:r>
              <w:rPr>
                <w:spacing w:val="80"/>
                <w:sz w:val="20"/>
              </w:rPr>
              <w:t> </w:t>
            </w:r>
            <w:r>
              <w:rPr>
                <w:sz w:val="20"/>
              </w:rPr>
              <w:t>equipment/requirement</w:t>
            </w:r>
            <w:r>
              <w:rPr>
                <w:spacing w:val="80"/>
                <w:sz w:val="20"/>
              </w:rPr>
              <w:t> </w:t>
            </w:r>
            <w:r>
              <w:rPr>
                <w:sz w:val="20"/>
              </w:rPr>
              <w:t>of</w:t>
            </w:r>
            <w:r>
              <w:rPr>
                <w:spacing w:val="80"/>
                <w:sz w:val="20"/>
              </w:rPr>
              <w:t> </w:t>
            </w:r>
            <w:r>
              <w:rPr>
                <w:sz w:val="20"/>
              </w:rPr>
              <w:t>layers</w:t>
            </w:r>
            <w:r>
              <w:rPr>
                <w:spacing w:val="80"/>
                <w:sz w:val="20"/>
              </w:rPr>
              <w:t> </w:t>
            </w:r>
            <w:r>
              <w:rPr>
                <w:sz w:val="20"/>
              </w:rPr>
              <w:t>for management practice</w:t>
            </w:r>
          </w:p>
          <w:p>
            <w:pPr>
              <w:pStyle w:val="TableParagraph"/>
              <w:spacing w:before="123"/>
              <w:rPr>
                <w:b/>
                <w:sz w:val="20"/>
              </w:rPr>
            </w:pPr>
          </w:p>
          <w:p>
            <w:pPr>
              <w:pStyle w:val="TableParagraph"/>
              <w:spacing w:before="1"/>
              <w:ind w:left="107"/>
              <w:rPr>
                <w:b/>
                <w:sz w:val="20"/>
              </w:rPr>
            </w:pPr>
            <w:r>
              <w:rPr>
                <w:b/>
                <w:sz w:val="20"/>
              </w:rPr>
              <w:t>Evaluation</w:t>
            </w:r>
            <w:r>
              <w:rPr>
                <w:b/>
                <w:spacing w:val="-10"/>
                <w:sz w:val="20"/>
              </w:rPr>
              <w:t> </w:t>
            </w:r>
            <w:r>
              <w:rPr>
                <w:b/>
                <w:spacing w:val="-2"/>
                <w:sz w:val="20"/>
              </w:rPr>
              <w:t>(Question/instruction)</w:t>
            </w:r>
          </w:p>
          <w:p>
            <w:pPr>
              <w:pStyle w:val="TableParagraph"/>
              <w:spacing w:line="722" w:lineRule="auto" w:before="108"/>
              <w:ind w:left="158" w:right="713" w:hanging="51"/>
              <w:rPr>
                <w:sz w:val="20"/>
              </w:rPr>
            </w:pPr>
            <w:r>
              <w:rPr>
                <w:sz w:val="20"/>
              </w:rPr>
              <w:t>i.</w:t>
            </w:r>
            <w:r>
              <w:rPr>
                <w:spacing w:val="-6"/>
                <w:sz w:val="20"/>
              </w:rPr>
              <w:t> </w:t>
            </w:r>
            <w:r>
              <w:rPr>
                <w:sz w:val="20"/>
              </w:rPr>
              <w:t>List</w:t>
            </w:r>
            <w:r>
              <w:rPr>
                <w:spacing w:val="-7"/>
                <w:sz w:val="20"/>
              </w:rPr>
              <w:t> </w:t>
            </w:r>
            <w:r>
              <w:rPr>
                <w:sz w:val="20"/>
              </w:rPr>
              <w:t>equipment</w:t>
            </w:r>
            <w:r>
              <w:rPr>
                <w:spacing w:val="-7"/>
                <w:sz w:val="20"/>
              </w:rPr>
              <w:t> </w:t>
            </w:r>
            <w:r>
              <w:rPr>
                <w:sz w:val="20"/>
              </w:rPr>
              <w:t>and</w:t>
            </w:r>
            <w:r>
              <w:rPr>
                <w:spacing w:val="-5"/>
                <w:sz w:val="20"/>
              </w:rPr>
              <w:t> </w:t>
            </w:r>
            <w:r>
              <w:rPr>
                <w:sz w:val="20"/>
              </w:rPr>
              <w:t>housing</w:t>
            </w:r>
            <w:r>
              <w:rPr>
                <w:spacing w:val="-5"/>
                <w:sz w:val="20"/>
              </w:rPr>
              <w:t> </w:t>
            </w:r>
            <w:r>
              <w:rPr>
                <w:sz w:val="20"/>
              </w:rPr>
              <w:t>type</w:t>
            </w:r>
            <w:r>
              <w:rPr>
                <w:spacing w:val="-6"/>
                <w:sz w:val="20"/>
              </w:rPr>
              <w:t> </w:t>
            </w:r>
            <w:r>
              <w:rPr>
                <w:sz w:val="20"/>
              </w:rPr>
              <w:t>of</w:t>
            </w:r>
            <w:r>
              <w:rPr>
                <w:spacing w:val="-8"/>
                <w:sz w:val="20"/>
              </w:rPr>
              <w:t> </w:t>
            </w:r>
            <w:r>
              <w:rPr>
                <w:sz w:val="20"/>
              </w:rPr>
              <w:t>broiler</w:t>
            </w:r>
            <w:r>
              <w:rPr>
                <w:spacing w:val="-6"/>
                <w:sz w:val="20"/>
              </w:rPr>
              <w:t> </w:t>
            </w:r>
            <w:r>
              <w:rPr>
                <w:sz w:val="20"/>
              </w:rPr>
              <w:t>production? ii List equipment and housing type of pullet and chick?</w:t>
            </w:r>
          </w:p>
          <w:p>
            <w:pPr>
              <w:pStyle w:val="TableParagraph"/>
              <w:spacing w:line="360" w:lineRule="auto"/>
              <w:ind w:left="107" w:firstLine="50"/>
              <w:rPr>
                <w:sz w:val="20"/>
              </w:rPr>
            </w:pPr>
            <w:r>
              <w:rPr>
                <w:sz w:val="20"/>
              </w:rPr>
              <w:t>iii.</w:t>
            </w:r>
            <w:r>
              <w:rPr>
                <w:spacing w:val="80"/>
                <w:sz w:val="20"/>
              </w:rPr>
              <w:t> </w:t>
            </w:r>
            <w:r>
              <w:rPr>
                <w:sz w:val="20"/>
              </w:rPr>
              <w:t>List</w:t>
            </w:r>
            <w:r>
              <w:rPr>
                <w:spacing w:val="80"/>
                <w:sz w:val="20"/>
              </w:rPr>
              <w:t> </w:t>
            </w:r>
            <w:r>
              <w:rPr>
                <w:sz w:val="20"/>
              </w:rPr>
              <w:t>equipment/requirement</w:t>
            </w:r>
            <w:r>
              <w:rPr>
                <w:spacing w:val="80"/>
                <w:sz w:val="20"/>
              </w:rPr>
              <w:t> </w:t>
            </w:r>
            <w:r>
              <w:rPr>
                <w:sz w:val="20"/>
              </w:rPr>
              <w:t>of</w:t>
            </w:r>
            <w:r>
              <w:rPr>
                <w:spacing w:val="80"/>
                <w:sz w:val="20"/>
              </w:rPr>
              <w:t> </w:t>
            </w:r>
            <w:r>
              <w:rPr>
                <w:sz w:val="20"/>
              </w:rPr>
              <w:t>layers</w:t>
            </w:r>
            <w:r>
              <w:rPr>
                <w:spacing w:val="80"/>
                <w:sz w:val="20"/>
              </w:rPr>
              <w:t> </w:t>
            </w:r>
            <w:r>
              <w:rPr>
                <w:sz w:val="20"/>
              </w:rPr>
              <w:t>for</w:t>
            </w:r>
            <w:r>
              <w:rPr>
                <w:spacing w:val="80"/>
                <w:sz w:val="20"/>
              </w:rPr>
              <w:t> </w:t>
            </w:r>
            <w:r>
              <w:rPr>
                <w:sz w:val="20"/>
              </w:rPr>
              <w:t>management </w:t>
            </w:r>
            <w:r>
              <w:rPr>
                <w:spacing w:val="-2"/>
                <w:sz w:val="20"/>
              </w:rPr>
              <w:t>practice?</w:t>
            </w:r>
          </w:p>
          <w:p>
            <w:pPr>
              <w:pStyle w:val="TableParagraph"/>
              <w:spacing w:before="113"/>
              <w:rPr>
                <w:b/>
                <w:sz w:val="20"/>
              </w:rPr>
            </w:pPr>
          </w:p>
          <w:p>
            <w:pPr>
              <w:pStyle w:val="TableParagraph"/>
              <w:spacing w:line="357" w:lineRule="auto"/>
              <w:ind w:left="107" w:right="175"/>
              <w:rPr>
                <w:sz w:val="20"/>
              </w:rPr>
            </w:pPr>
            <w:r>
              <w:rPr>
                <w:b/>
                <w:sz w:val="20"/>
              </w:rPr>
              <w:t>Conclusion:</w:t>
            </w:r>
            <w:r>
              <w:rPr>
                <w:b/>
                <w:spacing w:val="-5"/>
                <w:sz w:val="20"/>
              </w:rPr>
              <w:t> </w:t>
            </w:r>
            <w:r>
              <w:rPr>
                <w:sz w:val="20"/>
              </w:rPr>
              <w:t>The</w:t>
            </w:r>
            <w:r>
              <w:rPr>
                <w:spacing w:val="-6"/>
                <w:sz w:val="20"/>
              </w:rPr>
              <w:t> </w:t>
            </w:r>
            <w:r>
              <w:rPr>
                <w:sz w:val="20"/>
              </w:rPr>
              <w:t>teacher</w:t>
            </w:r>
            <w:r>
              <w:rPr>
                <w:spacing w:val="-5"/>
                <w:sz w:val="20"/>
              </w:rPr>
              <w:t> </w:t>
            </w:r>
            <w:r>
              <w:rPr>
                <w:sz w:val="20"/>
              </w:rPr>
              <w:t>concludes</w:t>
            </w:r>
            <w:r>
              <w:rPr>
                <w:spacing w:val="-7"/>
                <w:sz w:val="20"/>
              </w:rPr>
              <w:t> </w:t>
            </w:r>
            <w:r>
              <w:rPr>
                <w:sz w:val="20"/>
              </w:rPr>
              <w:t>the</w:t>
            </w:r>
            <w:r>
              <w:rPr>
                <w:spacing w:val="-6"/>
                <w:sz w:val="20"/>
              </w:rPr>
              <w:t> </w:t>
            </w:r>
            <w:r>
              <w:rPr>
                <w:sz w:val="20"/>
              </w:rPr>
              <w:t>lesson</w:t>
            </w:r>
            <w:r>
              <w:rPr>
                <w:spacing w:val="-7"/>
                <w:sz w:val="20"/>
              </w:rPr>
              <w:t> </w:t>
            </w:r>
            <w:r>
              <w:rPr>
                <w:sz w:val="20"/>
              </w:rPr>
              <w:t>by</w:t>
            </w:r>
            <w:r>
              <w:rPr>
                <w:spacing w:val="-9"/>
                <w:sz w:val="20"/>
              </w:rPr>
              <w:t> </w:t>
            </w:r>
            <w:r>
              <w:rPr>
                <w:sz w:val="20"/>
              </w:rPr>
              <w:t>highlighting the main points.</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20"/>
              </w:rPr>
            </w:pPr>
          </w:p>
          <w:p>
            <w:pPr>
              <w:pStyle w:val="TableParagraph"/>
              <w:ind w:left="107"/>
              <w:rPr>
                <w:b/>
                <w:sz w:val="20"/>
              </w:rPr>
            </w:pPr>
            <w:r>
              <w:rPr>
                <w:b/>
                <w:sz w:val="20"/>
              </w:rPr>
              <w:t>Assignment</w:t>
            </w:r>
            <w:r>
              <w:rPr>
                <w:b/>
                <w:spacing w:val="-8"/>
                <w:sz w:val="20"/>
              </w:rPr>
              <w:t> </w:t>
            </w:r>
            <w:r>
              <w:rPr>
                <w:b/>
                <w:sz w:val="20"/>
              </w:rPr>
              <w:t>/Take</w:t>
            </w:r>
            <w:r>
              <w:rPr>
                <w:b/>
                <w:spacing w:val="-7"/>
                <w:sz w:val="20"/>
              </w:rPr>
              <w:t> </w:t>
            </w:r>
            <w:r>
              <w:rPr>
                <w:b/>
                <w:sz w:val="20"/>
              </w:rPr>
              <w:t>Home</w:t>
            </w:r>
            <w:r>
              <w:rPr>
                <w:b/>
                <w:spacing w:val="-7"/>
                <w:sz w:val="20"/>
              </w:rPr>
              <w:t> </w:t>
            </w:r>
            <w:r>
              <w:rPr>
                <w:b/>
                <w:spacing w:val="-2"/>
                <w:sz w:val="20"/>
              </w:rPr>
              <w:t>Project</w:t>
            </w:r>
          </w:p>
          <w:p>
            <w:pPr>
              <w:pStyle w:val="TableParagraph"/>
              <w:spacing w:before="111"/>
              <w:ind w:left="107"/>
              <w:rPr>
                <w:sz w:val="20"/>
              </w:rPr>
            </w:pPr>
            <w:r>
              <w:rPr>
                <w:sz w:val="20"/>
              </w:rPr>
              <w:t>Teacher</w:t>
            </w:r>
            <w:r>
              <w:rPr>
                <w:spacing w:val="-5"/>
                <w:sz w:val="20"/>
              </w:rPr>
              <w:t> </w:t>
            </w:r>
            <w:r>
              <w:rPr>
                <w:sz w:val="20"/>
              </w:rPr>
              <w:t>write</w:t>
            </w:r>
            <w:r>
              <w:rPr>
                <w:spacing w:val="-6"/>
                <w:sz w:val="20"/>
              </w:rPr>
              <w:t> </w:t>
            </w:r>
            <w:r>
              <w:rPr>
                <w:sz w:val="20"/>
              </w:rPr>
              <w:t>assignment</w:t>
            </w:r>
            <w:r>
              <w:rPr>
                <w:spacing w:val="-7"/>
                <w:sz w:val="20"/>
              </w:rPr>
              <w:t> </w:t>
            </w:r>
            <w:r>
              <w:rPr>
                <w:sz w:val="20"/>
              </w:rPr>
              <w:t>on</w:t>
            </w:r>
            <w:r>
              <w:rPr>
                <w:spacing w:val="-7"/>
                <w:sz w:val="20"/>
              </w:rPr>
              <w:t> </w:t>
            </w:r>
            <w:r>
              <w:rPr>
                <w:sz w:val="20"/>
              </w:rPr>
              <w:t>chalk</w:t>
            </w:r>
            <w:r>
              <w:rPr>
                <w:spacing w:val="-6"/>
                <w:sz w:val="20"/>
              </w:rPr>
              <w:t> </w:t>
            </w:r>
            <w:r>
              <w:rPr>
                <w:spacing w:val="-4"/>
                <w:sz w:val="20"/>
              </w:rPr>
              <w:t>board</w:t>
            </w:r>
          </w:p>
        </w:tc>
        <w:tc>
          <w:tcPr>
            <w:tcW w:w="4710" w:type="dxa"/>
          </w:tcPr>
          <w:p>
            <w:pPr>
              <w:pStyle w:val="TableParagraph"/>
              <w:ind w:left="107"/>
              <w:rPr>
                <w:b/>
                <w:sz w:val="20"/>
              </w:rPr>
            </w:pPr>
            <w:r>
              <w:rPr>
                <w:b/>
                <w:sz w:val="20"/>
              </w:rPr>
              <w:t>Introduction:</w:t>
            </w:r>
            <w:r>
              <w:rPr>
                <w:b/>
                <w:spacing w:val="-10"/>
                <w:sz w:val="20"/>
              </w:rPr>
              <w:t> </w:t>
            </w:r>
            <w:r>
              <w:rPr>
                <w:b/>
                <w:sz w:val="20"/>
              </w:rPr>
              <w:t>(Expected</w:t>
            </w:r>
            <w:r>
              <w:rPr>
                <w:b/>
                <w:spacing w:val="-10"/>
                <w:sz w:val="20"/>
              </w:rPr>
              <w:t> </w:t>
            </w:r>
            <w:r>
              <w:rPr>
                <w:b/>
                <w:spacing w:val="-2"/>
                <w:sz w:val="20"/>
              </w:rPr>
              <w:t>response/answer)</w:t>
            </w:r>
          </w:p>
          <w:p>
            <w:pPr>
              <w:pStyle w:val="TableParagraph"/>
              <w:spacing w:line="360" w:lineRule="auto" w:before="108"/>
              <w:ind w:left="107"/>
              <w:rPr>
                <w:sz w:val="20"/>
              </w:rPr>
            </w:pPr>
            <w:r>
              <w:rPr>
                <w:sz w:val="20"/>
              </w:rPr>
              <w:t>Free</w:t>
            </w:r>
            <w:r>
              <w:rPr>
                <w:spacing w:val="-7"/>
                <w:sz w:val="20"/>
              </w:rPr>
              <w:t> </w:t>
            </w:r>
            <w:r>
              <w:rPr>
                <w:sz w:val="20"/>
              </w:rPr>
              <w:t>range,</w:t>
            </w:r>
            <w:r>
              <w:rPr>
                <w:spacing w:val="-6"/>
                <w:sz w:val="20"/>
              </w:rPr>
              <w:t> </w:t>
            </w:r>
            <w:r>
              <w:rPr>
                <w:sz w:val="20"/>
              </w:rPr>
              <w:t>battery</w:t>
            </w:r>
            <w:r>
              <w:rPr>
                <w:spacing w:val="-10"/>
                <w:sz w:val="20"/>
              </w:rPr>
              <w:t> </w:t>
            </w:r>
            <w:r>
              <w:rPr>
                <w:sz w:val="20"/>
              </w:rPr>
              <w:t>cage,</w:t>
            </w:r>
            <w:r>
              <w:rPr>
                <w:spacing w:val="-6"/>
                <w:sz w:val="20"/>
              </w:rPr>
              <w:t> </w:t>
            </w:r>
            <w:r>
              <w:rPr>
                <w:sz w:val="20"/>
              </w:rPr>
              <w:t>deep</w:t>
            </w:r>
            <w:r>
              <w:rPr>
                <w:spacing w:val="-8"/>
                <w:sz w:val="20"/>
              </w:rPr>
              <w:t> </w:t>
            </w:r>
            <w:r>
              <w:rPr>
                <w:sz w:val="20"/>
              </w:rPr>
              <w:t>littered</w:t>
            </w:r>
            <w:r>
              <w:rPr>
                <w:spacing w:val="-6"/>
                <w:sz w:val="20"/>
              </w:rPr>
              <w:t> </w:t>
            </w:r>
            <w:r>
              <w:rPr>
                <w:sz w:val="20"/>
              </w:rPr>
              <w:t>system,</w:t>
            </w:r>
            <w:r>
              <w:rPr>
                <w:spacing w:val="-7"/>
                <w:sz w:val="20"/>
              </w:rPr>
              <w:t> </w:t>
            </w:r>
            <w:r>
              <w:rPr>
                <w:sz w:val="20"/>
              </w:rPr>
              <w:t>slatted poultry system.</w:t>
            </w:r>
          </w:p>
          <w:p>
            <w:pPr>
              <w:pStyle w:val="TableParagraph"/>
              <w:spacing w:before="6"/>
              <w:ind w:left="107"/>
              <w:rPr>
                <w:b/>
                <w:sz w:val="20"/>
              </w:rPr>
            </w:pPr>
            <w:r>
              <w:rPr>
                <w:b/>
                <w:sz w:val="20"/>
              </w:rPr>
              <w:t>Development</w:t>
            </w:r>
            <w:r>
              <w:rPr>
                <w:b/>
                <w:spacing w:val="-11"/>
                <w:sz w:val="20"/>
              </w:rPr>
              <w:t> </w:t>
            </w:r>
            <w:r>
              <w:rPr>
                <w:b/>
                <w:sz w:val="20"/>
              </w:rPr>
              <w:t>(expected</w:t>
            </w:r>
            <w:r>
              <w:rPr>
                <w:b/>
                <w:spacing w:val="-10"/>
                <w:sz w:val="20"/>
              </w:rPr>
              <w:t> </w:t>
            </w:r>
            <w:r>
              <w:rPr>
                <w:b/>
                <w:spacing w:val="-2"/>
                <w:sz w:val="20"/>
              </w:rPr>
              <w:t>response/answer)</w:t>
            </w:r>
          </w:p>
          <w:p>
            <w:pPr>
              <w:pStyle w:val="TableParagraph"/>
              <w:spacing w:before="224"/>
              <w:rPr>
                <w:b/>
                <w:sz w:val="20"/>
              </w:rPr>
            </w:pPr>
          </w:p>
          <w:p>
            <w:pPr>
              <w:pStyle w:val="TableParagraph"/>
              <w:spacing w:line="360" w:lineRule="auto"/>
              <w:ind w:left="107" w:right="112"/>
              <w:rPr>
                <w:sz w:val="20"/>
              </w:rPr>
            </w:pPr>
            <w:r>
              <w:rPr>
                <w:sz w:val="20"/>
              </w:rPr>
              <w:t>See</w:t>
            </w:r>
            <w:r>
              <w:rPr>
                <w:spacing w:val="-4"/>
                <w:sz w:val="20"/>
              </w:rPr>
              <w:t> </w:t>
            </w:r>
            <w:r>
              <w:rPr>
                <w:sz w:val="20"/>
              </w:rPr>
              <w:t>manual</w:t>
            </w:r>
            <w:r>
              <w:rPr>
                <w:spacing w:val="-6"/>
                <w:sz w:val="20"/>
              </w:rPr>
              <w:t> </w:t>
            </w:r>
            <w:r>
              <w:rPr>
                <w:sz w:val="20"/>
              </w:rPr>
              <w:t>pg</w:t>
            </w:r>
            <w:r>
              <w:rPr>
                <w:spacing w:val="-6"/>
                <w:sz w:val="20"/>
              </w:rPr>
              <w:t> </w:t>
            </w:r>
            <w:r>
              <w:rPr>
                <w:sz w:val="20"/>
              </w:rPr>
              <w:t>24,</w:t>
            </w:r>
            <w:r>
              <w:rPr>
                <w:spacing w:val="-6"/>
                <w:sz w:val="20"/>
              </w:rPr>
              <w:t> </w:t>
            </w:r>
            <w:r>
              <w:rPr>
                <w:sz w:val="20"/>
              </w:rPr>
              <w:t>25,</w:t>
            </w:r>
            <w:r>
              <w:rPr>
                <w:spacing w:val="-7"/>
                <w:sz w:val="20"/>
              </w:rPr>
              <w:t> </w:t>
            </w:r>
            <w:r>
              <w:rPr>
                <w:sz w:val="20"/>
              </w:rPr>
              <w:t>for</w:t>
            </w:r>
            <w:r>
              <w:rPr>
                <w:spacing w:val="-6"/>
                <w:sz w:val="20"/>
              </w:rPr>
              <w:t> </w:t>
            </w:r>
            <w:r>
              <w:rPr>
                <w:sz w:val="20"/>
              </w:rPr>
              <w:t>poultry</w:t>
            </w:r>
            <w:r>
              <w:rPr>
                <w:spacing w:val="-6"/>
                <w:sz w:val="20"/>
              </w:rPr>
              <w:t> </w:t>
            </w:r>
            <w:r>
              <w:rPr>
                <w:sz w:val="20"/>
              </w:rPr>
              <w:t>management</w:t>
            </w:r>
            <w:r>
              <w:rPr>
                <w:spacing w:val="-6"/>
                <w:sz w:val="20"/>
              </w:rPr>
              <w:t> </w:t>
            </w:r>
            <w:r>
              <w:rPr>
                <w:sz w:val="20"/>
              </w:rPr>
              <w:t>practice of all age different</w:t>
            </w:r>
          </w:p>
          <w:p>
            <w:pPr>
              <w:pStyle w:val="TableParagraph"/>
              <w:spacing w:line="357" w:lineRule="auto" w:before="2"/>
              <w:ind w:left="107"/>
              <w:rPr>
                <w:sz w:val="20"/>
              </w:rPr>
            </w:pPr>
            <w:r>
              <w:rPr>
                <w:sz w:val="20"/>
              </w:rPr>
              <w:t>1.List</w:t>
            </w:r>
            <w:r>
              <w:rPr>
                <w:spacing w:val="39"/>
                <w:sz w:val="20"/>
              </w:rPr>
              <w:t> </w:t>
            </w:r>
            <w:r>
              <w:rPr>
                <w:sz w:val="20"/>
              </w:rPr>
              <w:t>of</w:t>
            </w:r>
            <w:r>
              <w:rPr>
                <w:spacing w:val="-7"/>
                <w:sz w:val="20"/>
              </w:rPr>
              <w:t> </w:t>
            </w:r>
            <w:r>
              <w:rPr>
                <w:sz w:val="20"/>
              </w:rPr>
              <w:t>equipment</w:t>
            </w:r>
            <w:r>
              <w:rPr>
                <w:spacing w:val="-6"/>
                <w:sz w:val="20"/>
              </w:rPr>
              <w:t> </w:t>
            </w:r>
            <w:r>
              <w:rPr>
                <w:sz w:val="20"/>
              </w:rPr>
              <w:t>and</w:t>
            </w:r>
            <w:r>
              <w:rPr>
                <w:spacing w:val="-3"/>
                <w:sz w:val="20"/>
              </w:rPr>
              <w:t> </w:t>
            </w:r>
            <w:r>
              <w:rPr>
                <w:sz w:val="20"/>
              </w:rPr>
              <w:t>housing</w:t>
            </w:r>
            <w:r>
              <w:rPr>
                <w:spacing w:val="-6"/>
                <w:sz w:val="20"/>
              </w:rPr>
              <w:t> </w:t>
            </w:r>
            <w:r>
              <w:rPr>
                <w:sz w:val="20"/>
              </w:rPr>
              <w:t>type</w:t>
            </w:r>
            <w:r>
              <w:rPr>
                <w:spacing w:val="-6"/>
                <w:sz w:val="20"/>
              </w:rPr>
              <w:t> </w:t>
            </w:r>
            <w:r>
              <w:rPr>
                <w:sz w:val="20"/>
              </w:rPr>
              <w:t>of</w:t>
            </w:r>
            <w:r>
              <w:rPr>
                <w:spacing w:val="-7"/>
                <w:sz w:val="20"/>
              </w:rPr>
              <w:t> </w:t>
            </w:r>
            <w:r>
              <w:rPr>
                <w:sz w:val="20"/>
              </w:rPr>
              <w:t>broiler </w:t>
            </w:r>
            <w:r>
              <w:rPr>
                <w:spacing w:val="-2"/>
                <w:sz w:val="20"/>
              </w:rPr>
              <w:t>production.</w:t>
            </w:r>
          </w:p>
          <w:p>
            <w:pPr>
              <w:pStyle w:val="TableParagraph"/>
              <w:spacing w:line="360" w:lineRule="auto" w:before="4"/>
              <w:ind w:left="107" w:right="112"/>
              <w:rPr>
                <w:sz w:val="20"/>
              </w:rPr>
            </w:pPr>
            <w:r>
              <w:rPr>
                <w:sz w:val="20"/>
              </w:rPr>
              <w:t>i. Brooding box ii. Kerosene lamp iii. Broom</w:t>
            </w:r>
            <w:r>
              <w:rPr>
                <w:spacing w:val="40"/>
                <w:sz w:val="20"/>
              </w:rPr>
              <w:t> </w:t>
            </w:r>
            <w:r>
              <w:rPr>
                <w:sz w:val="20"/>
              </w:rPr>
              <w:t>iv. Shovel. v. wheel barrow vi .chick feeder and drinker. Vii.</w:t>
            </w:r>
            <w:r>
              <w:rPr>
                <w:spacing w:val="-3"/>
                <w:sz w:val="20"/>
              </w:rPr>
              <w:t> </w:t>
            </w:r>
            <w:r>
              <w:rPr>
                <w:sz w:val="20"/>
              </w:rPr>
              <w:t>water</w:t>
            </w:r>
            <w:r>
              <w:rPr>
                <w:spacing w:val="-4"/>
                <w:sz w:val="20"/>
              </w:rPr>
              <w:t> </w:t>
            </w:r>
            <w:r>
              <w:rPr>
                <w:sz w:val="20"/>
              </w:rPr>
              <w:t>jar/</w:t>
            </w:r>
            <w:r>
              <w:rPr>
                <w:spacing w:val="-6"/>
                <w:sz w:val="20"/>
              </w:rPr>
              <w:t> </w:t>
            </w:r>
            <w:r>
              <w:rPr>
                <w:sz w:val="20"/>
              </w:rPr>
              <w:t>tank</w:t>
            </w:r>
            <w:r>
              <w:rPr>
                <w:spacing w:val="-4"/>
                <w:sz w:val="20"/>
              </w:rPr>
              <w:t> </w:t>
            </w:r>
            <w:r>
              <w:rPr>
                <w:sz w:val="20"/>
              </w:rPr>
              <w:t>viii.</w:t>
            </w:r>
            <w:r>
              <w:rPr>
                <w:spacing w:val="-5"/>
                <w:sz w:val="20"/>
              </w:rPr>
              <w:t> </w:t>
            </w:r>
            <w:r>
              <w:rPr>
                <w:sz w:val="20"/>
              </w:rPr>
              <w:t>Feed</w:t>
            </w:r>
            <w:r>
              <w:rPr>
                <w:spacing w:val="-4"/>
                <w:sz w:val="20"/>
              </w:rPr>
              <w:t> </w:t>
            </w:r>
            <w:r>
              <w:rPr>
                <w:sz w:val="20"/>
              </w:rPr>
              <w:t>scoop</w:t>
            </w:r>
            <w:r>
              <w:rPr>
                <w:spacing w:val="-4"/>
                <w:sz w:val="20"/>
              </w:rPr>
              <w:t> </w:t>
            </w:r>
            <w:r>
              <w:rPr>
                <w:sz w:val="20"/>
              </w:rPr>
              <w:t>ix</w:t>
            </w:r>
            <w:r>
              <w:rPr>
                <w:spacing w:val="-7"/>
                <w:sz w:val="20"/>
              </w:rPr>
              <w:t> </w:t>
            </w:r>
            <w:r>
              <w:rPr>
                <w:sz w:val="20"/>
              </w:rPr>
              <w:t>bucket</w:t>
            </w:r>
            <w:r>
              <w:rPr>
                <w:spacing w:val="40"/>
                <w:sz w:val="20"/>
              </w:rPr>
              <w:t> </w:t>
            </w:r>
            <w:r>
              <w:rPr>
                <w:sz w:val="20"/>
              </w:rPr>
              <w:t>x.</w:t>
            </w:r>
            <w:r>
              <w:rPr>
                <w:spacing w:val="-5"/>
                <w:sz w:val="20"/>
              </w:rPr>
              <w:t> </w:t>
            </w:r>
            <w:r>
              <w:rPr>
                <w:sz w:val="20"/>
              </w:rPr>
              <w:t>record book xi. Izal</w:t>
            </w:r>
          </w:p>
          <w:p>
            <w:pPr>
              <w:pStyle w:val="TableParagraph"/>
              <w:spacing w:line="360" w:lineRule="auto"/>
              <w:ind w:left="107" w:right="112"/>
              <w:rPr>
                <w:sz w:val="20"/>
              </w:rPr>
            </w:pPr>
            <w:r>
              <w:rPr>
                <w:sz w:val="20"/>
              </w:rPr>
              <w:t>ii</w:t>
            </w:r>
            <w:r>
              <w:rPr>
                <w:spacing w:val="-5"/>
                <w:sz w:val="20"/>
              </w:rPr>
              <w:t> </w:t>
            </w:r>
            <w:r>
              <w:rPr>
                <w:sz w:val="20"/>
              </w:rPr>
              <w:t>List</w:t>
            </w:r>
            <w:r>
              <w:rPr>
                <w:spacing w:val="-5"/>
                <w:sz w:val="20"/>
              </w:rPr>
              <w:t> </w:t>
            </w:r>
            <w:r>
              <w:rPr>
                <w:sz w:val="20"/>
              </w:rPr>
              <w:t>of</w:t>
            </w:r>
            <w:r>
              <w:rPr>
                <w:spacing w:val="40"/>
                <w:sz w:val="20"/>
              </w:rPr>
              <w:t> </w:t>
            </w:r>
            <w:r>
              <w:rPr>
                <w:sz w:val="20"/>
              </w:rPr>
              <w:t>equipment</w:t>
            </w:r>
            <w:r>
              <w:rPr>
                <w:spacing w:val="-5"/>
                <w:sz w:val="20"/>
              </w:rPr>
              <w:t> </w:t>
            </w:r>
            <w:r>
              <w:rPr>
                <w:sz w:val="20"/>
              </w:rPr>
              <w:t>and</w:t>
            </w:r>
            <w:r>
              <w:rPr>
                <w:spacing w:val="-3"/>
                <w:sz w:val="20"/>
              </w:rPr>
              <w:t> </w:t>
            </w:r>
            <w:r>
              <w:rPr>
                <w:sz w:val="20"/>
              </w:rPr>
              <w:t>housing</w:t>
            </w:r>
            <w:r>
              <w:rPr>
                <w:spacing w:val="-5"/>
                <w:sz w:val="20"/>
              </w:rPr>
              <w:t> </w:t>
            </w:r>
            <w:r>
              <w:rPr>
                <w:sz w:val="20"/>
              </w:rPr>
              <w:t>type</w:t>
            </w:r>
            <w:r>
              <w:rPr>
                <w:spacing w:val="-4"/>
                <w:sz w:val="20"/>
              </w:rPr>
              <w:t> </w:t>
            </w:r>
            <w:r>
              <w:rPr>
                <w:sz w:val="20"/>
              </w:rPr>
              <w:t>of</w:t>
            </w:r>
            <w:r>
              <w:rPr>
                <w:spacing w:val="-6"/>
                <w:sz w:val="20"/>
              </w:rPr>
              <w:t> </w:t>
            </w:r>
            <w:r>
              <w:rPr>
                <w:sz w:val="20"/>
              </w:rPr>
              <w:t>pullet</w:t>
            </w:r>
            <w:r>
              <w:rPr>
                <w:spacing w:val="-5"/>
                <w:sz w:val="20"/>
              </w:rPr>
              <w:t> </w:t>
            </w:r>
            <w:r>
              <w:rPr>
                <w:sz w:val="20"/>
              </w:rPr>
              <w:t>and </w:t>
            </w:r>
            <w:r>
              <w:rPr>
                <w:spacing w:val="-2"/>
                <w:sz w:val="20"/>
              </w:rPr>
              <w:t>chick.</w:t>
            </w:r>
          </w:p>
          <w:p>
            <w:pPr>
              <w:pStyle w:val="TableParagraph"/>
              <w:spacing w:before="1"/>
              <w:ind w:left="107"/>
              <w:rPr>
                <w:sz w:val="20"/>
              </w:rPr>
            </w:pPr>
            <w:r>
              <w:rPr>
                <w:sz w:val="20"/>
              </w:rPr>
              <w:t>.i.</w:t>
            </w:r>
            <w:r>
              <w:rPr>
                <w:spacing w:val="43"/>
                <w:sz w:val="20"/>
              </w:rPr>
              <w:t> </w:t>
            </w:r>
            <w:r>
              <w:rPr>
                <w:sz w:val="20"/>
              </w:rPr>
              <w:t>Brooding</w:t>
            </w:r>
            <w:r>
              <w:rPr>
                <w:spacing w:val="-4"/>
                <w:sz w:val="20"/>
              </w:rPr>
              <w:t> </w:t>
            </w:r>
            <w:r>
              <w:rPr>
                <w:sz w:val="20"/>
              </w:rPr>
              <w:t>box</w:t>
            </w:r>
            <w:r>
              <w:rPr>
                <w:spacing w:val="-2"/>
                <w:sz w:val="20"/>
              </w:rPr>
              <w:t> </w:t>
            </w:r>
            <w:r>
              <w:rPr>
                <w:sz w:val="20"/>
              </w:rPr>
              <w:t>ii.</w:t>
            </w:r>
            <w:r>
              <w:rPr>
                <w:spacing w:val="-3"/>
                <w:sz w:val="20"/>
              </w:rPr>
              <w:t> </w:t>
            </w:r>
            <w:r>
              <w:rPr>
                <w:sz w:val="20"/>
              </w:rPr>
              <w:t>Kerosene</w:t>
            </w:r>
            <w:r>
              <w:rPr>
                <w:spacing w:val="-1"/>
                <w:sz w:val="20"/>
              </w:rPr>
              <w:t> </w:t>
            </w:r>
            <w:r>
              <w:rPr>
                <w:sz w:val="20"/>
              </w:rPr>
              <w:t>lamp</w:t>
            </w:r>
            <w:r>
              <w:rPr>
                <w:spacing w:val="-2"/>
                <w:sz w:val="20"/>
              </w:rPr>
              <w:t> </w:t>
            </w:r>
            <w:r>
              <w:rPr>
                <w:sz w:val="20"/>
              </w:rPr>
              <w:t>iii.</w:t>
            </w:r>
            <w:r>
              <w:rPr>
                <w:spacing w:val="-4"/>
                <w:sz w:val="20"/>
              </w:rPr>
              <w:t> </w:t>
            </w:r>
            <w:r>
              <w:rPr>
                <w:sz w:val="20"/>
              </w:rPr>
              <w:t>Broom</w:t>
            </w:r>
            <w:r>
              <w:rPr>
                <w:spacing w:val="41"/>
                <w:sz w:val="20"/>
              </w:rPr>
              <w:t> </w:t>
            </w:r>
            <w:r>
              <w:rPr>
                <w:spacing w:val="-5"/>
                <w:sz w:val="20"/>
              </w:rPr>
              <w:t>iv.</w:t>
            </w:r>
          </w:p>
          <w:p>
            <w:pPr>
              <w:pStyle w:val="TableParagraph"/>
              <w:spacing w:before="113"/>
              <w:ind w:left="107"/>
              <w:rPr>
                <w:sz w:val="20"/>
              </w:rPr>
            </w:pPr>
            <w:r>
              <w:rPr>
                <w:sz w:val="20"/>
              </w:rPr>
              <w:t>Shovel.</w:t>
            </w:r>
            <w:r>
              <w:rPr>
                <w:spacing w:val="-6"/>
                <w:sz w:val="20"/>
              </w:rPr>
              <w:t> </w:t>
            </w:r>
            <w:r>
              <w:rPr>
                <w:sz w:val="20"/>
              </w:rPr>
              <w:t>v.</w:t>
            </w:r>
            <w:r>
              <w:rPr>
                <w:spacing w:val="-3"/>
                <w:sz w:val="20"/>
              </w:rPr>
              <w:t> </w:t>
            </w:r>
            <w:r>
              <w:rPr>
                <w:spacing w:val="-2"/>
                <w:sz w:val="20"/>
              </w:rPr>
              <w:t>wheel</w:t>
            </w:r>
          </w:p>
          <w:p>
            <w:pPr>
              <w:pStyle w:val="TableParagraph"/>
              <w:spacing w:before="116"/>
              <w:ind w:left="107"/>
              <w:rPr>
                <w:sz w:val="20"/>
              </w:rPr>
            </w:pPr>
            <w:r>
              <w:rPr>
                <w:sz w:val="20"/>
              </w:rPr>
              <w:t>barrow</w:t>
            </w:r>
            <w:r>
              <w:rPr>
                <w:spacing w:val="-6"/>
                <w:sz w:val="20"/>
              </w:rPr>
              <w:t> </w:t>
            </w:r>
            <w:r>
              <w:rPr>
                <w:sz w:val="20"/>
              </w:rPr>
              <w:t>vi</w:t>
            </w:r>
            <w:r>
              <w:rPr>
                <w:spacing w:val="-5"/>
                <w:sz w:val="20"/>
              </w:rPr>
              <w:t> </w:t>
            </w:r>
            <w:r>
              <w:rPr>
                <w:sz w:val="20"/>
              </w:rPr>
              <w:t>.chick</w:t>
            </w:r>
            <w:r>
              <w:rPr>
                <w:spacing w:val="-5"/>
                <w:sz w:val="20"/>
              </w:rPr>
              <w:t> </w:t>
            </w:r>
            <w:r>
              <w:rPr>
                <w:sz w:val="20"/>
              </w:rPr>
              <w:t>feeder</w:t>
            </w:r>
            <w:r>
              <w:rPr>
                <w:spacing w:val="-3"/>
                <w:sz w:val="20"/>
              </w:rPr>
              <w:t> </w:t>
            </w:r>
            <w:r>
              <w:rPr>
                <w:sz w:val="20"/>
              </w:rPr>
              <w:t>and</w:t>
            </w:r>
            <w:r>
              <w:rPr>
                <w:spacing w:val="-3"/>
                <w:sz w:val="20"/>
              </w:rPr>
              <w:t> </w:t>
            </w:r>
            <w:r>
              <w:rPr>
                <w:sz w:val="20"/>
              </w:rPr>
              <w:t>drinker.</w:t>
            </w:r>
            <w:r>
              <w:rPr>
                <w:spacing w:val="-4"/>
                <w:sz w:val="20"/>
              </w:rPr>
              <w:t> </w:t>
            </w:r>
            <w:r>
              <w:rPr>
                <w:sz w:val="20"/>
              </w:rPr>
              <w:t>Vii</w:t>
            </w:r>
            <w:r>
              <w:rPr>
                <w:spacing w:val="-5"/>
                <w:sz w:val="20"/>
              </w:rPr>
              <w:t> </w:t>
            </w:r>
            <w:r>
              <w:rPr>
                <w:sz w:val="20"/>
              </w:rPr>
              <w:t>.water</w:t>
            </w:r>
            <w:r>
              <w:rPr>
                <w:spacing w:val="-3"/>
                <w:sz w:val="20"/>
              </w:rPr>
              <w:t> </w:t>
            </w:r>
            <w:r>
              <w:rPr>
                <w:sz w:val="20"/>
              </w:rPr>
              <w:t>jar/</w:t>
            </w:r>
            <w:r>
              <w:rPr>
                <w:spacing w:val="-5"/>
                <w:sz w:val="20"/>
              </w:rPr>
              <w:t> </w:t>
            </w:r>
            <w:r>
              <w:rPr>
                <w:spacing w:val="-4"/>
                <w:sz w:val="20"/>
              </w:rPr>
              <w:t>tank</w:t>
            </w:r>
          </w:p>
          <w:p>
            <w:pPr>
              <w:pStyle w:val="TableParagraph"/>
              <w:spacing w:before="116"/>
              <w:ind w:left="107"/>
              <w:rPr>
                <w:sz w:val="20"/>
              </w:rPr>
            </w:pPr>
            <w:r>
              <w:rPr>
                <w:sz w:val="20"/>
              </w:rPr>
              <w:t>viii.</w:t>
            </w:r>
            <w:r>
              <w:rPr>
                <w:spacing w:val="-4"/>
                <w:sz w:val="20"/>
              </w:rPr>
              <w:t> </w:t>
            </w:r>
            <w:r>
              <w:rPr>
                <w:sz w:val="20"/>
              </w:rPr>
              <w:t>Feed</w:t>
            </w:r>
            <w:r>
              <w:rPr>
                <w:spacing w:val="-2"/>
                <w:sz w:val="20"/>
              </w:rPr>
              <w:t> </w:t>
            </w:r>
            <w:r>
              <w:rPr>
                <w:sz w:val="20"/>
              </w:rPr>
              <w:t>scoop</w:t>
            </w:r>
            <w:r>
              <w:rPr>
                <w:spacing w:val="-2"/>
                <w:sz w:val="20"/>
              </w:rPr>
              <w:t> </w:t>
            </w:r>
            <w:r>
              <w:rPr>
                <w:sz w:val="20"/>
              </w:rPr>
              <w:t>ix</w:t>
            </w:r>
            <w:r>
              <w:rPr>
                <w:spacing w:val="-6"/>
                <w:sz w:val="20"/>
              </w:rPr>
              <w:t> </w:t>
            </w:r>
            <w:r>
              <w:rPr>
                <w:sz w:val="20"/>
              </w:rPr>
              <w:t>bucket</w:t>
            </w:r>
            <w:r>
              <w:rPr>
                <w:spacing w:val="44"/>
                <w:sz w:val="20"/>
              </w:rPr>
              <w:t> </w:t>
            </w:r>
            <w:r>
              <w:rPr>
                <w:sz w:val="20"/>
              </w:rPr>
              <w:t>x.</w:t>
            </w:r>
            <w:r>
              <w:rPr>
                <w:spacing w:val="-3"/>
                <w:sz w:val="20"/>
              </w:rPr>
              <w:t> </w:t>
            </w:r>
            <w:r>
              <w:rPr>
                <w:sz w:val="20"/>
              </w:rPr>
              <w:t>record</w:t>
            </w:r>
            <w:r>
              <w:rPr>
                <w:spacing w:val="-3"/>
                <w:sz w:val="20"/>
              </w:rPr>
              <w:t> </w:t>
            </w:r>
            <w:r>
              <w:rPr>
                <w:sz w:val="20"/>
              </w:rPr>
              <w:t>book</w:t>
            </w:r>
            <w:r>
              <w:rPr>
                <w:spacing w:val="-4"/>
                <w:sz w:val="20"/>
              </w:rPr>
              <w:t> </w:t>
            </w:r>
            <w:r>
              <w:rPr>
                <w:sz w:val="20"/>
              </w:rPr>
              <w:t>xi.</w:t>
            </w:r>
            <w:r>
              <w:rPr>
                <w:spacing w:val="-3"/>
                <w:sz w:val="20"/>
              </w:rPr>
              <w:t> </w:t>
            </w:r>
            <w:r>
              <w:rPr>
                <w:sz w:val="20"/>
              </w:rPr>
              <w:t>Izal</w:t>
            </w:r>
            <w:r>
              <w:rPr>
                <w:spacing w:val="43"/>
                <w:sz w:val="20"/>
              </w:rPr>
              <w:t> </w:t>
            </w:r>
            <w:r>
              <w:rPr>
                <w:spacing w:val="-4"/>
                <w:sz w:val="20"/>
              </w:rPr>
              <w:t>xii.</w:t>
            </w:r>
          </w:p>
          <w:p>
            <w:pPr>
              <w:pStyle w:val="TableParagraph"/>
              <w:spacing w:before="116"/>
              <w:ind w:left="107"/>
              <w:rPr>
                <w:sz w:val="20"/>
              </w:rPr>
            </w:pPr>
            <w:r>
              <w:rPr>
                <w:spacing w:val="-2"/>
                <w:sz w:val="20"/>
              </w:rPr>
              <w:t>Perches</w:t>
            </w:r>
          </w:p>
          <w:p>
            <w:pPr>
              <w:pStyle w:val="TableParagraph"/>
              <w:tabs>
                <w:tab w:pos="1143" w:val="left" w:leader="none"/>
              </w:tabs>
              <w:spacing w:line="360" w:lineRule="auto" w:before="113"/>
              <w:ind w:left="107" w:right="112" w:firstLine="100"/>
              <w:rPr>
                <w:sz w:val="20"/>
              </w:rPr>
            </w:pPr>
            <w:r>
              <w:rPr>
                <w:sz w:val="20"/>
              </w:rPr>
              <w:t>iii.</w:t>
            </w:r>
            <w:r>
              <w:rPr>
                <w:spacing w:val="40"/>
                <w:sz w:val="20"/>
              </w:rPr>
              <w:t> </w:t>
            </w:r>
            <w:r>
              <w:rPr>
                <w:sz w:val="20"/>
              </w:rPr>
              <w:t>List</w:t>
              <w:tab/>
              <w:t>of</w:t>
            </w:r>
            <w:r>
              <w:rPr>
                <w:spacing w:val="40"/>
                <w:sz w:val="20"/>
              </w:rPr>
              <w:t> </w:t>
            </w:r>
            <w:r>
              <w:rPr>
                <w:sz w:val="20"/>
              </w:rPr>
              <w:t>equipment/requirement</w:t>
            </w:r>
            <w:r>
              <w:rPr>
                <w:spacing w:val="40"/>
                <w:sz w:val="20"/>
              </w:rPr>
              <w:t> </w:t>
            </w:r>
            <w:r>
              <w:rPr>
                <w:sz w:val="20"/>
              </w:rPr>
              <w:t>of</w:t>
            </w:r>
            <w:r>
              <w:rPr>
                <w:spacing w:val="40"/>
                <w:sz w:val="20"/>
              </w:rPr>
              <w:t> </w:t>
            </w:r>
            <w:r>
              <w:rPr>
                <w:sz w:val="20"/>
              </w:rPr>
              <w:t>layers</w:t>
            </w:r>
            <w:r>
              <w:rPr>
                <w:spacing w:val="40"/>
                <w:sz w:val="20"/>
              </w:rPr>
              <w:t> </w:t>
            </w:r>
            <w:r>
              <w:rPr>
                <w:sz w:val="20"/>
              </w:rPr>
              <w:t>for management practice</w:t>
            </w:r>
          </w:p>
          <w:p>
            <w:pPr>
              <w:pStyle w:val="TableParagraph"/>
              <w:spacing w:before="1"/>
              <w:ind w:left="409"/>
              <w:rPr>
                <w:sz w:val="20"/>
              </w:rPr>
            </w:pPr>
            <w:r>
              <w:rPr>
                <w:sz w:val="20"/>
              </w:rPr>
              <w:t>.i.</w:t>
            </w:r>
            <w:r>
              <w:rPr>
                <w:spacing w:val="45"/>
                <w:sz w:val="20"/>
              </w:rPr>
              <w:t> </w:t>
            </w:r>
            <w:r>
              <w:rPr>
                <w:sz w:val="20"/>
              </w:rPr>
              <w:t>Nest</w:t>
            </w:r>
            <w:r>
              <w:rPr>
                <w:spacing w:val="46"/>
                <w:sz w:val="20"/>
              </w:rPr>
              <w:t> </w:t>
            </w:r>
            <w:r>
              <w:rPr>
                <w:sz w:val="20"/>
              </w:rPr>
              <w:t>ii.</w:t>
            </w:r>
            <w:r>
              <w:rPr>
                <w:spacing w:val="-2"/>
                <w:sz w:val="20"/>
              </w:rPr>
              <w:t> </w:t>
            </w:r>
            <w:r>
              <w:rPr>
                <w:sz w:val="20"/>
              </w:rPr>
              <w:t>Egg</w:t>
            </w:r>
            <w:r>
              <w:rPr>
                <w:spacing w:val="-3"/>
                <w:sz w:val="20"/>
              </w:rPr>
              <w:t> </w:t>
            </w:r>
            <w:r>
              <w:rPr>
                <w:sz w:val="20"/>
              </w:rPr>
              <w:t>rack</w:t>
            </w:r>
            <w:r>
              <w:rPr>
                <w:spacing w:val="-3"/>
                <w:sz w:val="20"/>
              </w:rPr>
              <w:t> </w:t>
            </w:r>
            <w:r>
              <w:rPr>
                <w:sz w:val="20"/>
              </w:rPr>
              <w:t>and</w:t>
            </w:r>
            <w:r>
              <w:rPr>
                <w:spacing w:val="-1"/>
                <w:sz w:val="20"/>
              </w:rPr>
              <w:t> </w:t>
            </w:r>
            <w:r>
              <w:rPr>
                <w:sz w:val="20"/>
              </w:rPr>
              <w:t>tray</w:t>
            </w:r>
            <w:r>
              <w:rPr>
                <w:spacing w:val="-5"/>
                <w:sz w:val="20"/>
              </w:rPr>
              <w:t> </w:t>
            </w:r>
            <w:r>
              <w:rPr>
                <w:sz w:val="20"/>
              </w:rPr>
              <w:t>iii.</w:t>
            </w:r>
            <w:r>
              <w:rPr>
                <w:spacing w:val="-3"/>
                <w:sz w:val="20"/>
              </w:rPr>
              <w:t> </w:t>
            </w:r>
            <w:r>
              <w:rPr>
                <w:sz w:val="20"/>
              </w:rPr>
              <w:t>Broom</w:t>
            </w:r>
            <w:r>
              <w:rPr>
                <w:spacing w:val="42"/>
                <w:sz w:val="20"/>
              </w:rPr>
              <w:t> </w:t>
            </w:r>
            <w:r>
              <w:rPr>
                <w:sz w:val="20"/>
              </w:rPr>
              <w:t>iv.</w:t>
            </w:r>
            <w:r>
              <w:rPr>
                <w:spacing w:val="-2"/>
                <w:sz w:val="20"/>
              </w:rPr>
              <w:t> Shovel.</w:t>
            </w:r>
          </w:p>
          <w:p>
            <w:pPr>
              <w:pStyle w:val="TableParagraph"/>
              <w:spacing w:before="113"/>
              <w:ind w:left="107"/>
              <w:rPr>
                <w:sz w:val="20"/>
              </w:rPr>
            </w:pPr>
            <w:r>
              <w:rPr>
                <w:sz w:val="20"/>
              </w:rPr>
              <w:t>v.</w:t>
            </w:r>
            <w:r>
              <w:rPr>
                <w:spacing w:val="-2"/>
                <w:sz w:val="20"/>
              </w:rPr>
              <w:t> wheel</w:t>
            </w:r>
          </w:p>
          <w:p>
            <w:pPr>
              <w:pStyle w:val="TableParagraph"/>
              <w:spacing w:before="116"/>
              <w:ind w:left="107"/>
              <w:rPr>
                <w:sz w:val="20"/>
              </w:rPr>
            </w:pPr>
            <w:r>
              <w:rPr>
                <w:sz w:val="20"/>
              </w:rPr>
              <w:t>barrow</w:t>
            </w:r>
            <w:r>
              <w:rPr>
                <w:spacing w:val="-7"/>
                <w:sz w:val="20"/>
              </w:rPr>
              <w:t> </w:t>
            </w:r>
            <w:r>
              <w:rPr>
                <w:sz w:val="20"/>
              </w:rPr>
              <w:t>vi</w:t>
            </w:r>
            <w:r>
              <w:rPr>
                <w:spacing w:val="-5"/>
                <w:sz w:val="20"/>
              </w:rPr>
              <w:t> </w:t>
            </w:r>
            <w:r>
              <w:rPr>
                <w:sz w:val="20"/>
              </w:rPr>
              <w:t>.chick</w:t>
            </w:r>
            <w:r>
              <w:rPr>
                <w:spacing w:val="-5"/>
                <w:sz w:val="20"/>
              </w:rPr>
              <w:t> </w:t>
            </w:r>
            <w:r>
              <w:rPr>
                <w:sz w:val="20"/>
              </w:rPr>
              <w:t>feeder</w:t>
            </w:r>
            <w:r>
              <w:rPr>
                <w:spacing w:val="-4"/>
                <w:sz w:val="20"/>
              </w:rPr>
              <w:t> </w:t>
            </w:r>
            <w:r>
              <w:rPr>
                <w:sz w:val="20"/>
              </w:rPr>
              <w:t>and</w:t>
            </w:r>
            <w:r>
              <w:rPr>
                <w:spacing w:val="-3"/>
                <w:sz w:val="20"/>
              </w:rPr>
              <w:t> </w:t>
            </w:r>
            <w:r>
              <w:rPr>
                <w:sz w:val="20"/>
              </w:rPr>
              <w:t>drinker.</w:t>
            </w:r>
            <w:r>
              <w:rPr>
                <w:spacing w:val="-3"/>
                <w:sz w:val="20"/>
              </w:rPr>
              <w:t> </w:t>
            </w:r>
            <w:r>
              <w:rPr>
                <w:sz w:val="20"/>
              </w:rPr>
              <w:t>vii.</w:t>
            </w:r>
            <w:r>
              <w:rPr>
                <w:spacing w:val="-3"/>
                <w:sz w:val="20"/>
              </w:rPr>
              <w:t> </w:t>
            </w:r>
            <w:r>
              <w:rPr>
                <w:sz w:val="20"/>
              </w:rPr>
              <w:t>water</w:t>
            </w:r>
            <w:r>
              <w:rPr>
                <w:spacing w:val="-3"/>
                <w:sz w:val="20"/>
              </w:rPr>
              <w:t> </w:t>
            </w:r>
            <w:r>
              <w:rPr>
                <w:sz w:val="20"/>
              </w:rPr>
              <w:t>jar/</w:t>
            </w:r>
            <w:r>
              <w:rPr>
                <w:spacing w:val="-5"/>
                <w:sz w:val="20"/>
              </w:rPr>
              <w:t> </w:t>
            </w:r>
            <w:r>
              <w:rPr>
                <w:spacing w:val="-4"/>
                <w:sz w:val="20"/>
              </w:rPr>
              <w:t>tank</w:t>
            </w:r>
          </w:p>
          <w:p>
            <w:pPr>
              <w:pStyle w:val="TableParagraph"/>
              <w:spacing w:line="360" w:lineRule="auto" w:before="116"/>
              <w:ind w:left="107" w:right="112"/>
              <w:rPr>
                <w:sz w:val="20"/>
              </w:rPr>
            </w:pPr>
            <w:r>
              <w:rPr>
                <w:sz w:val="20"/>
              </w:rPr>
              <w:t>viii.</w:t>
            </w:r>
            <w:r>
              <w:rPr>
                <w:spacing w:val="-4"/>
                <w:sz w:val="20"/>
              </w:rPr>
              <w:t> </w:t>
            </w:r>
            <w:r>
              <w:rPr>
                <w:sz w:val="20"/>
              </w:rPr>
              <w:t>Feed</w:t>
            </w:r>
            <w:r>
              <w:rPr>
                <w:spacing w:val="-3"/>
                <w:sz w:val="20"/>
              </w:rPr>
              <w:t> </w:t>
            </w:r>
            <w:r>
              <w:rPr>
                <w:sz w:val="20"/>
              </w:rPr>
              <w:t>scoop</w:t>
            </w:r>
            <w:r>
              <w:rPr>
                <w:spacing w:val="-3"/>
                <w:sz w:val="20"/>
              </w:rPr>
              <w:t> </w:t>
            </w:r>
            <w:r>
              <w:rPr>
                <w:sz w:val="20"/>
              </w:rPr>
              <w:t>ix</w:t>
            </w:r>
            <w:r>
              <w:rPr>
                <w:spacing w:val="-6"/>
                <w:sz w:val="20"/>
              </w:rPr>
              <w:t> </w:t>
            </w:r>
            <w:r>
              <w:rPr>
                <w:sz w:val="20"/>
              </w:rPr>
              <w:t>bucket</w:t>
            </w:r>
            <w:r>
              <w:rPr>
                <w:spacing w:val="40"/>
                <w:sz w:val="20"/>
              </w:rPr>
              <w:t> </w:t>
            </w:r>
            <w:r>
              <w:rPr>
                <w:sz w:val="20"/>
              </w:rPr>
              <w:t>x.</w:t>
            </w:r>
            <w:r>
              <w:rPr>
                <w:spacing w:val="-4"/>
                <w:sz w:val="20"/>
              </w:rPr>
              <w:t> </w:t>
            </w:r>
            <w:r>
              <w:rPr>
                <w:sz w:val="20"/>
              </w:rPr>
              <w:t>record</w:t>
            </w:r>
            <w:r>
              <w:rPr>
                <w:spacing w:val="-3"/>
                <w:sz w:val="20"/>
              </w:rPr>
              <w:t> </w:t>
            </w:r>
            <w:r>
              <w:rPr>
                <w:sz w:val="20"/>
              </w:rPr>
              <w:t>book</w:t>
            </w:r>
            <w:r>
              <w:rPr>
                <w:spacing w:val="-5"/>
                <w:sz w:val="20"/>
              </w:rPr>
              <w:t> </w:t>
            </w:r>
            <w:r>
              <w:rPr>
                <w:sz w:val="20"/>
              </w:rPr>
              <w:t>xi.</w:t>
            </w:r>
            <w:r>
              <w:rPr>
                <w:spacing w:val="-4"/>
                <w:sz w:val="20"/>
              </w:rPr>
              <w:t> </w:t>
            </w:r>
            <w:r>
              <w:rPr>
                <w:sz w:val="20"/>
              </w:rPr>
              <w:t>Izal</w:t>
            </w:r>
            <w:r>
              <w:rPr>
                <w:spacing w:val="40"/>
                <w:sz w:val="20"/>
              </w:rPr>
              <w:t> </w:t>
            </w:r>
            <w:r>
              <w:rPr>
                <w:sz w:val="20"/>
              </w:rPr>
              <w:t>xii. Perches xii weighing scale xiv Jute sack loaded with litter material.</w:t>
            </w:r>
          </w:p>
          <w:p>
            <w:pPr>
              <w:pStyle w:val="TableParagraph"/>
              <w:spacing w:before="4"/>
              <w:ind w:left="157"/>
              <w:rPr>
                <w:b/>
                <w:sz w:val="20"/>
              </w:rPr>
            </w:pPr>
            <w:r>
              <w:rPr>
                <w:b/>
                <w:sz w:val="20"/>
              </w:rPr>
              <w:t>Assignment</w:t>
            </w:r>
            <w:r>
              <w:rPr>
                <w:b/>
                <w:spacing w:val="39"/>
                <w:sz w:val="20"/>
              </w:rPr>
              <w:t> </w:t>
            </w:r>
            <w:r>
              <w:rPr>
                <w:b/>
                <w:sz w:val="20"/>
              </w:rPr>
              <w:t>/Take</w:t>
            </w:r>
            <w:r>
              <w:rPr>
                <w:b/>
                <w:spacing w:val="-6"/>
                <w:sz w:val="20"/>
              </w:rPr>
              <w:t> </w:t>
            </w:r>
            <w:r>
              <w:rPr>
                <w:b/>
                <w:sz w:val="20"/>
              </w:rPr>
              <w:t>Home</w:t>
            </w:r>
            <w:r>
              <w:rPr>
                <w:b/>
                <w:spacing w:val="-5"/>
                <w:sz w:val="20"/>
              </w:rPr>
              <w:t> </w:t>
            </w:r>
            <w:r>
              <w:rPr>
                <w:b/>
                <w:spacing w:val="-2"/>
                <w:sz w:val="20"/>
              </w:rPr>
              <w:t>Project</w:t>
            </w:r>
          </w:p>
          <w:p>
            <w:pPr>
              <w:pStyle w:val="TableParagraph"/>
              <w:spacing w:line="346" w:lineRule="exact" w:before="21"/>
              <w:ind w:left="107" w:right="112"/>
              <w:rPr>
                <w:sz w:val="20"/>
              </w:rPr>
            </w:pPr>
            <w:r>
              <w:rPr>
                <w:sz w:val="20"/>
              </w:rPr>
              <w:t>Demonstrate</w:t>
            </w:r>
            <w:r>
              <w:rPr>
                <w:spacing w:val="-8"/>
                <w:sz w:val="20"/>
              </w:rPr>
              <w:t> </w:t>
            </w:r>
            <w:r>
              <w:rPr>
                <w:sz w:val="20"/>
              </w:rPr>
              <w:t>chick</w:t>
            </w:r>
            <w:r>
              <w:rPr>
                <w:spacing w:val="-7"/>
                <w:sz w:val="20"/>
              </w:rPr>
              <w:t> </w:t>
            </w:r>
            <w:r>
              <w:rPr>
                <w:sz w:val="20"/>
              </w:rPr>
              <w:t>management</w:t>
            </w:r>
            <w:r>
              <w:rPr>
                <w:spacing w:val="-9"/>
                <w:sz w:val="20"/>
              </w:rPr>
              <w:t> </w:t>
            </w:r>
            <w:r>
              <w:rPr>
                <w:sz w:val="20"/>
              </w:rPr>
              <w:t>practice</w:t>
            </w:r>
            <w:r>
              <w:rPr>
                <w:spacing w:val="-8"/>
                <w:sz w:val="20"/>
              </w:rPr>
              <w:t> </w:t>
            </w:r>
            <w:r>
              <w:rPr>
                <w:sz w:val="20"/>
              </w:rPr>
              <w:t>in</w:t>
            </w:r>
            <w:r>
              <w:rPr>
                <w:spacing w:val="-10"/>
                <w:sz w:val="20"/>
              </w:rPr>
              <w:t> </w:t>
            </w:r>
            <w:r>
              <w:rPr>
                <w:sz w:val="20"/>
              </w:rPr>
              <w:t>Nigeria using low or no-cost materials.</w:t>
            </w:r>
          </w:p>
        </w:tc>
      </w:tr>
    </w:tbl>
    <w:p>
      <w:pPr>
        <w:spacing w:after="0" w:line="346" w:lineRule="exact"/>
        <w:rPr>
          <w:sz w:val="20"/>
        </w:rPr>
        <w:sectPr>
          <w:pgSz w:w="12240" w:h="15840"/>
          <w:pgMar w:header="0" w:footer="1068" w:top="1720" w:bottom="1260" w:left="660" w:right="520"/>
        </w:sectPr>
      </w:pPr>
    </w:p>
    <w:p>
      <w:pPr>
        <w:pStyle w:val="Heading6"/>
        <w:spacing w:before="67"/>
        <w:ind w:left="780"/>
        <w:jc w:val="left"/>
      </w:pPr>
      <w:r>
        <w:rPr/>
        <w:t>SIXTH</w:t>
      </w:r>
      <w:r>
        <w:rPr>
          <w:spacing w:val="1"/>
        </w:rPr>
        <w:t> </w:t>
      </w:r>
      <w:r>
        <w:rPr>
          <w:spacing w:val="-4"/>
        </w:rPr>
        <w:t>WEEK</w:t>
      </w:r>
    </w:p>
    <w:p>
      <w:pPr>
        <w:pStyle w:val="BodyText"/>
        <w:spacing w:before="132"/>
        <w:ind w:left="780"/>
      </w:pPr>
      <w:r>
        <w:rPr>
          <w:b/>
        </w:rPr>
        <w:t>-Subject</w:t>
      </w:r>
      <w:r>
        <w:rPr/>
        <w:t>:</w:t>
      </w:r>
      <w:r>
        <w:rPr>
          <w:spacing w:val="-4"/>
        </w:rPr>
        <w:t> </w:t>
      </w:r>
      <w:r>
        <w:rPr/>
        <w:t>Biology</w:t>
      </w:r>
      <w:r>
        <w:rPr>
          <w:spacing w:val="-7"/>
        </w:rPr>
        <w:t> </w:t>
      </w:r>
      <w:r>
        <w:rPr/>
        <w:t>for</w:t>
      </w:r>
      <w:r>
        <w:rPr>
          <w:spacing w:val="-2"/>
        </w:rPr>
        <w:t> </w:t>
      </w:r>
      <w:r>
        <w:rPr/>
        <w:t>Entrepreneurship/Trade</w:t>
      </w:r>
      <w:r>
        <w:rPr>
          <w:spacing w:val="-2"/>
        </w:rPr>
        <w:t> (Poultry)</w:t>
      </w:r>
    </w:p>
    <w:p>
      <w:pPr>
        <w:spacing w:before="139"/>
        <w:ind w:left="780" w:right="0" w:firstLine="0"/>
        <w:jc w:val="left"/>
        <w:rPr>
          <w:sz w:val="24"/>
        </w:rPr>
      </w:pPr>
      <w:r>
        <w:rPr>
          <w:sz w:val="24"/>
        </w:rPr>
        <w:t>-</w:t>
      </w:r>
      <w:r>
        <w:rPr>
          <w:b/>
          <w:sz w:val="24"/>
        </w:rPr>
        <w:t>Model</w:t>
      </w:r>
      <w:r>
        <w:rPr>
          <w:b/>
          <w:spacing w:val="-5"/>
          <w:sz w:val="24"/>
        </w:rPr>
        <w:t> </w:t>
      </w:r>
      <w:r>
        <w:rPr>
          <w:b/>
          <w:sz w:val="24"/>
        </w:rPr>
        <w:t>of</w:t>
      </w:r>
      <w:r>
        <w:rPr>
          <w:b/>
          <w:spacing w:val="-1"/>
          <w:sz w:val="24"/>
        </w:rPr>
        <w:t> </w:t>
      </w:r>
      <w:r>
        <w:rPr>
          <w:b/>
          <w:sz w:val="24"/>
        </w:rPr>
        <w:t>Teaching</w:t>
      </w:r>
      <w:r>
        <w:rPr>
          <w:sz w:val="24"/>
        </w:rPr>
        <w:t>:;</w:t>
      </w:r>
      <w:r>
        <w:rPr>
          <w:spacing w:val="-2"/>
          <w:sz w:val="24"/>
        </w:rPr>
        <w:t> </w:t>
      </w:r>
      <w:r>
        <w:rPr>
          <w:sz w:val="24"/>
        </w:rPr>
        <w:t>Project-based</w:t>
      </w:r>
      <w:r>
        <w:rPr>
          <w:spacing w:val="57"/>
          <w:sz w:val="24"/>
        </w:rPr>
        <w:t> </w:t>
      </w:r>
      <w:r>
        <w:rPr>
          <w:sz w:val="24"/>
        </w:rPr>
        <w:t>Approach</w:t>
      </w:r>
      <w:r>
        <w:rPr>
          <w:spacing w:val="-2"/>
          <w:sz w:val="24"/>
        </w:rPr>
        <w:t> </w:t>
      </w:r>
      <w:r>
        <w:rPr>
          <w:spacing w:val="-10"/>
          <w:sz w:val="24"/>
        </w:rPr>
        <w:t>.</w:t>
      </w:r>
    </w:p>
    <w:p>
      <w:pPr>
        <w:spacing w:before="137"/>
        <w:ind w:left="780" w:right="0" w:firstLine="0"/>
        <w:jc w:val="left"/>
        <w:rPr>
          <w:sz w:val="24"/>
        </w:rPr>
      </w:pPr>
      <w:r>
        <w:rPr>
          <w:b/>
          <w:sz w:val="24"/>
        </w:rPr>
        <w:t>-Group</w:t>
      </w:r>
      <w:r>
        <w:rPr>
          <w:b/>
          <w:spacing w:val="-5"/>
          <w:sz w:val="24"/>
        </w:rPr>
        <w:t> </w:t>
      </w:r>
      <w:r>
        <w:rPr>
          <w:spacing w:val="-2"/>
          <w:sz w:val="24"/>
        </w:rPr>
        <w:t>:Experimental</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Topic</w:t>
      </w:r>
      <w:r>
        <w:rPr>
          <w:sz w:val="24"/>
        </w:rPr>
        <w:t>:</w:t>
      </w:r>
      <w:r>
        <w:rPr>
          <w:spacing w:val="-2"/>
          <w:sz w:val="24"/>
        </w:rPr>
        <w:t> </w:t>
      </w:r>
      <w:r>
        <w:rPr>
          <w:sz w:val="24"/>
        </w:rPr>
        <w:t>Broiler</w:t>
      </w:r>
      <w:r>
        <w:rPr>
          <w:spacing w:val="-2"/>
          <w:sz w:val="24"/>
        </w:rPr>
        <w:t> </w:t>
      </w:r>
      <w:r>
        <w:rPr>
          <w:sz w:val="24"/>
        </w:rPr>
        <w:t>Management</w:t>
      </w:r>
      <w:r>
        <w:rPr>
          <w:spacing w:val="-1"/>
          <w:sz w:val="24"/>
        </w:rPr>
        <w:t> </w:t>
      </w:r>
      <w:r>
        <w:rPr>
          <w:sz w:val="24"/>
        </w:rPr>
        <w:t>Domestic</w:t>
      </w:r>
      <w:r>
        <w:rPr>
          <w:spacing w:val="-2"/>
          <w:sz w:val="24"/>
        </w:rPr>
        <w:t> </w:t>
      </w:r>
      <w:r>
        <w:rPr>
          <w:sz w:val="24"/>
        </w:rPr>
        <w:t>Birds</w:t>
      </w:r>
      <w:r>
        <w:rPr>
          <w:spacing w:val="-1"/>
          <w:sz w:val="24"/>
        </w:rPr>
        <w:t> </w:t>
      </w:r>
      <w:r>
        <w:rPr>
          <w:spacing w:val="-2"/>
          <w:sz w:val="24"/>
        </w:rPr>
        <w:t>Production</w:t>
      </w:r>
    </w:p>
    <w:p>
      <w:pPr>
        <w:pStyle w:val="Heading7"/>
        <w:numPr>
          <w:ilvl w:val="0"/>
          <w:numId w:val="109"/>
        </w:numPr>
        <w:tabs>
          <w:tab w:pos="918" w:val="left" w:leader="none"/>
        </w:tabs>
        <w:spacing w:line="240" w:lineRule="auto" w:before="136" w:after="0"/>
        <w:ind w:left="918" w:right="0" w:hanging="138"/>
        <w:jc w:val="left"/>
        <w:rPr>
          <w:b w:val="0"/>
        </w:rPr>
      </w:pPr>
      <w:r>
        <w:rPr>
          <w:spacing w:val="-4"/>
        </w:rPr>
        <w:t>Date</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Duration</w:t>
      </w:r>
      <w:r>
        <w:rPr>
          <w:b/>
          <w:spacing w:val="1"/>
          <w:sz w:val="24"/>
        </w:rPr>
        <w:t> </w:t>
      </w:r>
      <w:r>
        <w:rPr>
          <w:sz w:val="24"/>
        </w:rPr>
        <w:t>of</w:t>
      </w:r>
      <w:r>
        <w:rPr>
          <w:spacing w:val="-1"/>
          <w:sz w:val="24"/>
        </w:rPr>
        <w:t> </w:t>
      </w:r>
      <w:r>
        <w:rPr>
          <w:sz w:val="24"/>
        </w:rPr>
        <w:t>lesson: 2 hrs sixth </w:t>
      </w:r>
      <w:r>
        <w:rPr>
          <w:spacing w:val="-4"/>
          <w:sz w:val="24"/>
        </w:rPr>
        <w:t>week</w:t>
      </w:r>
    </w:p>
    <w:p>
      <w:pPr>
        <w:pStyle w:val="BodyText"/>
        <w:spacing w:before="136"/>
        <w:ind w:left="780"/>
      </w:pPr>
      <w:r>
        <w:rPr/>
        <w:t>-</w:t>
      </w:r>
      <w:r>
        <w:rPr>
          <w:b/>
        </w:rPr>
        <w:t>Sub</w:t>
      </w:r>
      <w:r>
        <w:rPr/>
        <w:t>-</w:t>
      </w:r>
      <w:r>
        <w:rPr>
          <w:b/>
        </w:rPr>
        <w:t>topic</w:t>
      </w:r>
      <w:r>
        <w:rPr/>
        <w:t>:</w:t>
      </w:r>
      <w:r>
        <w:rPr>
          <w:spacing w:val="-3"/>
        </w:rPr>
        <w:t> </w:t>
      </w:r>
      <w:r>
        <w:rPr/>
        <w:t>Broiler</w:t>
      </w:r>
      <w:r>
        <w:rPr>
          <w:spacing w:val="-3"/>
        </w:rPr>
        <w:t> </w:t>
      </w:r>
      <w:r>
        <w:rPr/>
        <w:t>Management</w:t>
      </w:r>
      <w:r>
        <w:rPr>
          <w:spacing w:val="-2"/>
        </w:rPr>
        <w:t> Production</w:t>
      </w:r>
    </w:p>
    <w:p>
      <w:pPr>
        <w:spacing w:before="140"/>
        <w:ind w:left="780" w:right="0" w:firstLine="0"/>
        <w:jc w:val="left"/>
        <w:rPr>
          <w:sz w:val="24"/>
        </w:rPr>
      </w:pPr>
      <w:r>
        <w:rPr>
          <w:b/>
          <w:sz w:val="24"/>
        </w:rPr>
        <w:t>Class</w:t>
      </w:r>
      <w:r>
        <w:rPr>
          <w:sz w:val="24"/>
        </w:rPr>
        <w:t>: </w:t>
      </w:r>
      <w:r>
        <w:rPr>
          <w:spacing w:val="-5"/>
          <w:sz w:val="24"/>
        </w:rPr>
        <w:t>SS2</w:t>
      </w:r>
    </w:p>
    <w:p>
      <w:pPr>
        <w:pStyle w:val="Heading7"/>
        <w:spacing w:before="137"/>
        <w:ind w:left="780"/>
        <w:rPr>
          <w:b w:val="0"/>
        </w:rPr>
      </w:pPr>
      <w:r>
        <w:rPr/>
        <w:t>Number</w:t>
      </w:r>
      <w:r>
        <w:rPr>
          <w:spacing w:val="-2"/>
        </w:rPr>
        <w:t> </w:t>
      </w:r>
      <w:r>
        <w:rPr/>
        <w:t>of</w:t>
      </w:r>
      <w:r>
        <w:rPr>
          <w:spacing w:val="60"/>
        </w:rPr>
        <w:t> </w:t>
      </w:r>
      <w:r>
        <w:rPr>
          <w:spacing w:val="-2"/>
        </w:rPr>
        <w:t>Students</w:t>
      </w:r>
      <w:r>
        <w:rPr>
          <w:b w:val="0"/>
          <w:spacing w:val="-2"/>
        </w:rPr>
        <w:t>:60</w:t>
      </w:r>
    </w:p>
    <w:p>
      <w:pPr>
        <w:spacing w:before="139"/>
        <w:ind w:left="780" w:right="0" w:firstLine="0"/>
        <w:jc w:val="left"/>
        <w:rPr>
          <w:sz w:val="24"/>
        </w:rPr>
      </w:pPr>
      <w:r>
        <w:rPr>
          <w:b/>
          <w:sz w:val="24"/>
        </w:rPr>
        <w:t>Learning</w:t>
      </w:r>
      <w:r>
        <w:rPr>
          <w:b/>
          <w:spacing w:val="-3"/>
          <w:sz w:val="24"/>
        </w:rPr>
        <w:t> </w:t>
      </w:r>
      <w:r>
        <w:rPr>
          <w:b/>
          <w:sz w:val="24"/>
        </w:rPr>
        <w:t>objectives</w:t>
      </w:r>
      <w:r>
        <w:rPr>
          <w:sz w:val="24"/>
        </w:rPr>
        <w:t>:</w:t>
      </w:r>
      <w:r>
        <w:rPr>
          <w:spacing w:val="-1"/>
          <w:sz w:val="24"/>
        </w:rPr>
        <w:t> </w:t>
      </w:r>
      <w:r>
        <w:rPr>
          <w:sz w:val="24"/>
        </w:rPr>
        <w:t>By</w:t>
      </w:r>
      <w:r>
        <w:rPr>
          <w:spacing w:val="-3"/>
          <w:sz w:val="24"/>
        </w:rPr>
        <w:t> </w:t>
      </w:r>
      <w:r>
        <w:rPr>
          <w:sz w:val="24"/>
        </w:rPr>
        <w:t>the</w:t>
      </w:r>
      <w:r>
        <w:rPr>
          <w:spacing w:val="-1"/>
          <w:sz w:val="24"/>
        </w:rPr>
        <w:t> </w:t>
      </w:r>
      <w:r>
        <w:rPr>
          <w:sz w:val="24"/>
        </w:rPr>
        <w:t>end of</w:t>
      </w:r>
      <w:r>
        <w:rPr>
          <w:spacing w:val="-2"/>
          <w:sz w:val="24"/>
        </w:rPr>
        <w:t> </w:t>
      </w:r>
      <w:r>
        <w:rPr>
          <w:sz w:val="24"/>
        </w:rPr>
        <w:t>the</w:t>
      </w:r>
      <w:r>
        <w:rPr>
          <w:spacing w:val="-1"/>
          <w:sz w:val="24"/>
        </w:rPr>
        <w:t> </w:t>
      </w:r>
      <w:r>
        <w:rPr>
          <w:sz w:val="24"/>
        </w:rPr>
        <w:t>lesson</w:t>
      </w:r>
      <w:r>
        <w:rPr>
          <w:spacing w:val="1"/>
          <w:sz w:val="24"/>
        </w:rPr>
        <w:t> </w:t>
      </w:r>
      <w:r>
        <w:rPr>
          <w:sz w:val="24"/>
        </w:rPr>
        <w:t>Students</w:t>
      </w:r>
      <w:r>
        <w:rPr>
          <w:spacing w:val="-1"/>
          <w:sz w:val="24"/>
        </w:rPr>
        <w:t> </w:t>
      </w:r>
      <w:r>
        <w:rPr>
          <w:sz w:val="24"/>
        </w:rPr>
        <w:t>should be</w:t>
      </w:r>
      <w:r>
        <w:rPr>
          <w:spacing w:val="-2"/>
          <w:sz w:val="24"/>
        </w:rPr>
        <w:t> </w:t>
      </w:r>
      <w:r>
        <w:rPr>
          <w:sz w:val="24"/>
        </w:rPr>
        <w:t>able </w:t>
      </w:r>
      <w:r>
        <w:rPr>
          <w:spacing w:val="-5"/>
          <w:sz w:val="24"/>
        </w:rPr>
        <w:t>to:</w:t>
      </w:r>
    </w:p>
    <w:p>
      <w:pPr>
        <w:pStyle w:val="ListParagraph"/>
        <w:numPr>
          <w:ilvl w:val="0"/>
          <w:numId w:val="110"/>
        </w:numPr>
        <w:tabs>
          <w:tab w:pos="1688" w:val="left" w:leader="none"/>
        </w:tabs>
        <w:spacing w:line="240" w:lineRule="auto" w:before="137" w:after="0"/>
        <w:ind w:left="1688" w:right="0" w:hanging="188"/>
        <w:jc w:val="left"/>
        <w:rPr>
          <w:sz w:val="24"/>
        </w:rPr>
      </w:pPr>
      <w:r>
        <w:rPr>
          <w:sz w:val="24"/>
        </w:rPr>
        <w:t>Identify</w:t>
      </w:r>
      <w:r>
        <w:rPr>
          <w:spacing w:val="-8"/>
          <w:sz w:val="24"/>
        </w:rPr>
        <w:t> </w:t>
      </w:r>
      <w:r>
        <w:rPr>
          <w:sz w:val="24"/>
        </w:rPr>
        <w:t>the</w:t>
      </w:r>
      <w:r>
        <w:rPr>
          <w:spacing w:val="-1"/>
          <w:sz w:val="24"/>
        </w:rPr>
        <w:t> </w:t>
      </w:r>
      <w:r>
        <w:rPr>
          <w:sz w:val="24"/>
        </w:rPr>
        <w:t>suitable</w:t>
      </w:r>
      <w:r>
        <w:rPr>
          <w:spacing w:val="59"/>
          <w:sz w:val="24"/>
        </w:rPr>
        <w:t> </w:t>
      </w:r>
      <w:r>
        <w:rPr>
          <w:sz w:val="24"/>
        </w:rPr>
        <w:t>housing</w:t>
      </w:r>
      <w:r>
        <w:rPr>
          <w:spacing w:val="-3"/>
          <w:sz w:val="24"/>
        </w:rPr>
        <w:t> </w:t>
      </w:r>
      <w:r>
        <w:rPr>
          <w:sz w:val="24"/>
        </w:rPr>
        <w:t>for</w:t>
      </w:r>
      <w:r>
        <w:rPr>
          <w:spacing w:val="-1"/>
          <w:sz w:val="24"/>
        </w:rPr>
        <w:t> </w:t>
      </w:r>
      <w:r>
        <w:rPr>
          <w:spacing w:val="-2"/>
          <w:sz w:val="24"/>
        </w:rPr>
        <w:t>poultry</w:t>
      </w:r>
    </w:p>
    <w:p>
      <w:pPr>
        <w:pStyle w:val="ListParagraph"/>
        <w:numPr>
          <w:ilvl w:val="0"/>
          <w:numId w:val="110"/>
        </w:numPr>
        <w:tabs>
          <w:tab w:pos="1753" w:val="left" w:leader="none"/>
        </w:tabs>
        <w:spacing w:line="240" w:lineRule="auto" w:before="139" w:after="0"/>
        <w:ind w:left="1753" w:right="0" w:hanging="253"/>
        <w:jc w:val="left"/>
        <w:rPr>
          <w:sz w:val="24"/>
        </w:rPr>
      </w:pPr>
      <w:r>
        <w:rPr>
          <w:sz w:val="24"/>
        </w:rPr>
        <w:t>Practice</w:t>
      </w:r>
      <w:r>
        <w:rPr>
          <w:spacing w:val="-4"/>
          <w:sz w:val="24"/>
        </w:rPr>
        <w:t> </w:t>
      </w:r>
      <w:r>
        <w:rPr>
          <w:sz w:val="24"/>
        </w:rPr>
        <w:t>broiler</w:t>
      </w:r>
      <w:r>
        <w:rPr>
          <w:spacing w:val="-3"/>
          <w:sz w:val="24"/>
        </w:rPr>
        <w:t> </w:t>
      </w:r>
      <w:r>
        <w:rPr>
          <w:sz w:val="24"/>
        </w:rPr>
        <w:t>management</w:t>
      </w:r>
      <w:r>
        <w:rPr>
          <w:spacing w:val="-2"/>
          <w:sz w:val="24"/>
        </w:rPr>
        <w:t> practice</w:t>
      </w:r>
    </w:p>
    <w:p>
      <w:pPr>
        <w:pStyle w:val="ListParagraph"/>
        <w:numPr>
          <w:ilvl w:val="0"/>
          <w:numId w:val="110"/>
        </w:numPr>
        <w:tabs>
          <w:tab w:pos="1820" w:val="left" w:leader="none"/>
        </w:tabs>
        <w:spacing w:line="240" w:lineRule="auto" w:before="137" w:after="0"/>
        <w:ind w:left="1820" w:right="0" w:hanging="320"/>
        <w:jc w:val="left"/>
        <w:rPr>
          <w:sz w:val="24"/>
        </w:rPr>
      </w:pPr>
      <w:r>
        <w:rPr>
          <w:sz w:val="24"/>
        </w:rPr>
        <w:t>List</w:t>
      </w:r>
      <w:r>
        <w:rPr>
          <w:spacing w:val="-4"/>
          <w:sz w:val="24"/>
        </w:rPr>
        <w:t> </w:t>
      </w:r>
      <w:r>
        <w:rPr>
          <w:sz w:val="24"/>
        </w:rPr>
        <w:t>equipment</w:t>
      </w:r>
      <w:r>
        <w:rPr>
          <w:spacing w:val="-2"/>
          <w:sz w:val="24"/>
        </w:rPr>
        <w:t> </w:t>
      </w:r>
      <w:r>
        <w:rPr>
          <w:sz w:val="24"/>
        </w:rPr>
        <w:t>requirement</w:t>
      </w:r>
      <w:r>
        <w:rPr>
          <w:spacing w:val="-2"/>
          <w:sz w:val="24"/>
        </w:rPr>
        <w:t> </w:t>
      </w:r>
      <w:r>
        <w:rPr>
          <w:sz w:val="24"/>
        </w:rPr>
        <w:t>for</w:t>
      </w:r>
      <w:r>
        <w:rPr>
          <w:spacing w:val="-2"/>
          <w:sz w:val="24"/>
        </w:rPr>
        <w:t> broiler</w:t>
      </w:r>
    </w:p>
    <w:p>
      <w:pPr>
        <w:pStyle w:val="ListParagraph"/>
        <w:numPr>
          <w:ilvl w:val="0"/>
          <w:numId w:val="109"/>
        </w:numPr>
        <w:tabs>
          <w:tab w:pos="918" w:val="left" w:leader="none"/>
        </w:tabs>
        <w:spacing w:line="240" w:lineRule="auto" w:before="139" w:after="0"/>
        <w:ind w:left="918" w:right="0" w:hanging="138"/>
        <w:jc w:val="left"/>
        <w:rPr>
          <w:sz w:val="24"/>
        </w:rPr>
      </w:pPr>
      <w:r>
        <w:rPr>
          <w:b/>
          <w:sz w:val="24"/>
        </w:rPr>
        <w:t>Rationale</w:t>
      </w:r>
      <w:r>
        <w:rPr>
          <w:sz w:val="24"/>
        </w:rPr>
        <w:t>:</w:t>
      </w:r>
      <w:r>
        <w:rPr>
          <w:spacing w:val="-3"/>
          <w:sz w:val="24"/>
        </w:rPr>
        <w:t> </w:t>
      </w:r>
      <w:r>
        <w:rPr>
          <w:sz w:val="24"/>
        </w:rPr>
        <w:t>Provide</w:t>
      </w:r>
      <w:r>
        <w:rPr>
          <w:spacing w:val="-3"/>
          <w:sz w:val="24"/>
        </w:rPr>
        <w:t> </w:t>
      </w:r>
      <w:r>
        <w:rPr>
          <w:sz w:val="24"/>
        </w:rPr>
        <w:t>adequate</w:t>
      </w:r>
      <w:r>
        <w:rPr>
          <w:spacing w:val="-1"/>
          <w:sz w:val="24"/>
        </w:rPr>
        <w:t> </w:t>
      </w:r>
      <w:r>
        <w:rPr>
          <w:sz w:val="24"/>
        </w:rPr>
        <w:t>protein</w:t>
      </w:r>
      <w:r>
        <w:rPr>
          <w:spacing w:val="-1"/>
          <w:sz w:val="24"/>
        </w:rPr>
        <w:t> </w:t>
      </w:r>
      <w:r>
        <w:rPr>
          <w:sz w:val="24"/>
        </w:rPr>
        <w:t>level</w:t>
      </w:r>
      <w:r>
        <w:rPr>
          <w:spacing w:val="1"/>
          <w:sz w:val="24"/>
        </w:rPr>
        <w:t> </w:t>
      </w:r>
      <w:r>
        <w:rPr>
          <w:sz w:val="24"/>
        </w:rPr>
        <w:t>for</w:t>
      </w:r>
      <w:r>
        <w:rPr>
          <w:spacing w:val="-3"/>
          <w:sz w:val="24"/>
        </w:rPr>
        <w:t> </w:t>
      </w:r>
      <w:r>
        <w:rPr>
          <w:sz w:val="24"/>
        </w:rPr>
        <w:t>teaming</w:t>
      </w:r>
      <w:r>
        <w:rPr>
          <w:spacing w:val="-3"/>
          <w:sz w:val="24"/>
        </w:rPr>
        <w:t> </w:t>
      </w:r>
      <w:r>
        <w:rPr>
          <w:spacing w:val="-2"/>
          <w:sz w:val="24"/>
        </w:rPr>
        <w:t>production</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Pre</w:t>
      </w:r>
      <w:r>
        <w:rPr>
          <w:sz w:val="24"/>
        </w:rPr>
        <w:t>-</w:t>
      </w:r>
      <w:r>
        <w:rPr>
          <w:b/>
          <w:sz w:val="24"/>
        </w:rPr>
        <w:t>requisite</w:t>
      </w:r>
      <w:r>
        <w:rPr>
          <w:sz w:val="24"/>
        </w:rPr>
        <w:t>/</w:t>
      </w:r>
      <w:r>
        <w:rPr>
          <w:b/>
          <w:sz w:val="24"/>
        </w:rPr>
        <w:t>Previous</w:t>
      </w:r>
      <w:r>
        <w:rPr>
          <w:b/>
          <w:spacing w:val="2"/>
          <w:sz w:val="24"/>
        </w:rPr>
        <w:t> </w:t>
      </w:r>
      <w:r>
        <w:rPr>
          <w:b/>
          <w:sz w:val="24"/>
        </w:rPr>
        <w:t>Knowledge</w:t>
      </w:r>
      <w:r>
        <w:rPr>
          <w:sz w:val="24"/>
        </w:rPr>
        <w:t>:</w:t>
      </w:r>
      <w:r>
        <w:rPr>
          <w:spacing w:val="-1"/>
          <w:sz w:val="24"/>
        </w:rPr>
        <w:t> </w:t>
      </w:r>
      <w:r>
        <w:rPr>
          <w:sz w:val="24"/>
        </w:rPr>
        <w:t>Students</w:t>
      </w:r>
      <w:r>
        <w:rPr>
          <w:spacing w:val="-1"/>
          <w:sz w:val="24"/>
        </w:rPr>
        <w:t> </w:t>
      </w:r>
      <w:r>
        <w:rPr>
          <w:sz w:val="24"/>
        </w:rPr>
        <w:t>have</w:t>
      </w:r>
      <w:r>
        <w:rPr>
          <w:spacing w:val="-2"/>
          <w:sz w:val="24"/>
        </w:rPr>
        <w:t> </w:t>
      </w:r>
      <w:r>
        <w:rPr>
          <w:sz w:val="24"/>
        </w:rPr>
        <w:t>learnt housing</w:t>
      </w:r>
      <w:r>
        <w:rPr>
          <w:spacing w:val="-4"/>
          <w:sz w:val="24"/>
        </w:rPr>
        <w:t> </w:t>
      </w:r>
      <w:r>
        <w:rPr>
          <w:sz w:val="24"/>
        </w:rPr>
        <w:t>type</w:t>
      </w:r>
      <w:r>
        <w:rPr>
          <w:spacing w:val="-2"/>
          <w:sz w:val="24"/>
        </w:rPr>
        <w:t> </w:t>
      </w:r>
      <w:r>
        <w:rPr>
          <w:sz w:val="24"/>
        </w:rPr>
        <w:t>and</w:t>
      </w:r>
      <w:r>
        <w:rPr>
          <w:spacing w:val="-1"/>
          <w:sz w:val="24"/>
        </w:rPr>
        <w:t> </w:t>
      </w:r>
      <w:r>
        <w:rPr>
          <w:sz w:val="24"/>
        </w:rPr>
        <w:t>its </w:t>
      </w:r>
      <w:r>
        <w:rPr>
          <w:spacing w:val="-2"/>
          <w:sz w:val="24"/>
        </w:rPr>
        <w:t>facilities</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Learning</w:t>
      </w:r>
      <w:r>
        <w:rPr>
          <w:b/>
          <w:spacing w:val="-2"/>
          <w:sz w:val="24"/>
        </w:rPr>
        <w:t> </w:t>
      </w:r>
      <w:r>
        <w:rPr>
          <w:b/>
          <w:sz w:val="24"/>
        </w:rPr>
        <w:t>materials</w:t>
      </w:r>
      <w:r>
        <w:rPr>
          <w:sz w:val="24"/>
        </w:rPr>
        <w:t>:</w:t>
      </w:r>
      <w:r>
        <w:rPr>
          <w:spacing w:val="-1"/>
          <w:sz w:val="24"/>
        </w:rPr>
        <w:t> </w:t>
      </w:r>
      <w:r>
        <w:rPr>
          <w:sz w:val="24"/>
        </w:rPr>
        <w:t>Poultry</w:t>
      </w:r>
      <w:r>
        <w:rPr>
          <w:spacing w:val="-6"/>
          <w:sz w:val="24"/>
        </w:rPr>
        <w:t> </w:t>
      </w:r>
      <w:r>
        <w:rPr>
          <w:spacing w:val="-2"/>
          <w:sz w:val="24"/>
        </w:rPr>
        <w:t>manual</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Reference</w:t>
      </w:r>
      <w:r>
        <w:rPr>
          <w:sz w:val="24"/>
        </w:rPr>
        <w:t>:</w:t>
      </w:r>
      <w:r>
        <w:rPr>
          <w:spacing w:val="-1"/>
          <w:sz w:val="24"/>
        </w:rPr>
        <w:t> </w:t>
      </w:r>
      <w:r>
        <w:rPr>
          <w:sz w:val="24"/>
        </w:rPr>
        <w:t>Ditto</w:t>
      </w:r>
      <w:r>
        <w:rPr>
          <w:spacing w:val="-1"/>
          <w:sz w:val="24"/>
        </w:rPr>
        <w:t> </w:t>
      </w:r>
      <w:r>
        <w:rPr>
          <w:sz w:val="24"/>
        </w:rPr>
        <w:t>poultry</w:t>
      </w:r>
      <w:r>
        <w:rPr>
          <w:spacing w:val="-3"/>
          <w:sz w:val="24"/>
        </w:rPr>
        <w:t> </w:t>
      </w:r>
      <w:r>
        <w:rPr>
          <w:sz w:val="24"/>
        </w:rPr>
        <w:t>manual</w:t>
      </w:r>
      <w:r>
        <w:rPr>
          <w:spacing w:val="-1"/>
          <w:sz w:val="24"/>
        </w:rPr>
        <w:t> </w:t>
      </w:r>
      <w:r>
        <w:rPr>
          <w:sz w:val="24"/>
        </w:rPr>
        <w:t>Pg</w:t>
      </w:r>
      <w:r>
        <w:rPr>
          <w:spacing w:val="-3"/>
          <w:sz w:val="24"/>
        </w:rPr>
        <w:t> </w:t>
      </w:r>
      <w:r>
        <w:rPr>
          <w:spacing w:val="-5"/>
          <w:sz w:val="24"/>
        </w:rPr>
        <w:t>26</w:t>
      </w:r>
    </w:p>
    <w:p>
      <w:pPr>
        <w:pStyle w:val="Heading7"/>
        <w:spacing w:before="144"/>
        <w:ind w:left="780"/>
      </w:pPr>
      <w:r>
        <w:rPr>
          <w:spacing w:val="-2"/>
        </w:rPr>
        <w:t>Introduction</w:t>
      </w:r>
    </w:p>
    <w:p>
      <w:pPr>
        <w:spacing w:before="136"/>
        <w:ind w:left="780" w:right="0" w:firstLine="0"/>
        <w:jc w:val="left"/>
        <w:rPr>
          <w:b/>
          <w:sz w:val="24"/>
        </w:rPr>
      </w:pPr>
      <w:r>
        <w:rPr>
          <w:b/>
          <w:sz w:val="24"/>
        </w:rPr>
        <w:t>Teacher’s</w:t>
      </w:r>
      <w:r>
        <w:rPr>
          <w:b/>
          <w:spacing w:val="-8"/>
          <w:sz w:val="24"/>
        </w:rPr>
        <w:t> </w:t>
      </w:r>
      <w:r>
        <w:rPr>
          <w:b/>
          <w:spacing w:val="-2"/>
          <w:sz w:val="24"/>
        </w:rPr>
        <w:t>Activity</w:t>
      </w:r>
    </w:p>
    <w:p>
      <w:pPr>
        <w:pStyle w:val="ListParagraph"/>
        <w:numPr>
          <w:ilvl w:val="0"/>
          <w:numId w:val="109"/>
        </w:numPr>
        <w:tabs>
          <w:tab w:pos="918" w:val="left" w:leader="none"/>
        </w:tabs>
        <w:spacing w:line="240" w:lineRule="auto" w:before="135" w:after="0"/>
        <w:ind w:left="91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0"/>
          <w:numId w:val="109"/>
        </w:numPr>
        <w:tabs>
          <w:tab w:pos="918" w:val="left" w:leader="none"/>
        </w:tabs>
        <w:spacing w:line="240" w:lineRule="auto" w:before="137" w:after="0"/>
        <w:ind w:left="918" w:right="0" w:hanging="138"/>
        <w:jc w:val="left"/>
        <w:rPr>
          <w:sz w:val="24"/>
        </w:rPr>
      </w:pPr>
      <w:r>
        <w:rPr>
          <w:sz w:val="24"/>
        </w:rPr>
        <w:t>The</w:t>
      </w:r>
      <w:r>
        <w:rPr>
          <w:spacing w:val="-5"/>
          <w:sz w:val="24"/>
        </w:rPr>
        <w:t> </w:t>
      </w:r>
      <w:r>
        <w:rPr>
          <w:sz w:val="24"/>
        </w:rPr>
        <w:t>teacher</w:t>
      </w:r>
      <w:r>
        <w:rPr>
          <w:spacing w:val="2"/>
          <w:sz w:val="24"/>
        </w:rPr>
        <w:t> </w:t>
      </w:r>
      <w:r>
        <w:rPr>
          <w:sz w:val="24"/>
        </w:rPr>
        <w:t>asks</w:t>
      </w:r>
      <w:r>
        <w:rPr>
          <w:spacing w:val="-1"/>
          <w:sz w:val="24"/>
        </w:rPr>
        <w:t> </w:t>
      </w:r>
      <w:r>
        <w:rPr>
          <w:sz w:val="24"/>
        </w:rPr>
        <w:t>questions</w:t>
      </w:r>
      <w:r>
        <w:rPr>
          <w:spacing w:val="-1"/>
          <w:sz w:val="24"/>
        </w:rPr>
        <w:t> </w:t>
      </w:r>
      <w:r>
        <w:rPr>
          <w:sz w:val="24"/>
        </w:rPr>
        <w:t>leading</w:t>
      </w:r>
      <w:r>
        <w:rPr>
          <w:spacing w:val="-2"/>
          <w:sz w:val="24"/>
        </w:rPr>
        <w:t> </w:t>
      </w:r>
      <w:r>
        <w:rPr>
          <w:sz w:val="24"/>
        </w:rPr>
        <w:t>to achievement</w:t>
      </w:r>
      <w:r>
        <w:rPr>
          <w:spacing w:val="-1"/>
          <w:sz w:val="24"/>
        </w:rPr>
        <w:t> </w:t>
      </w:r>
      <w:r>
        <w:rPr>
          <w:sz w:val="24"/>
        </w:rPr>
        <w:t>of learning</w:t>
      </w:r>
      <w:r>
        <w:rPr>
          <w:spacing w:val="-4"/>
          <w:sz w:val="24"/>
        </w:rPr>
        <w:t> </w:t>
      </w:r>
      <w:r>
        <w:rPr>
          <w:sz w:val="24"/>
        </w:rPr>
        <w:t>objectives</w:t>
      </w:r>
      <w:r>
        <w:rPr>
          <w:spacing w:val="2"/>
          <w:sz w:val="24"/>
        </w:rPr>
        <w:t> </w:t>
      </w:r>
      <w:r>
        <w:rPr>
          <w:sz w:val="24"/>
        </w:rPr>
        <w:t>(See</w:t>
      </w:r>
      <w:r>
        <w:rPr>
          <w:spacing w:val="-2"/>
          <w:sz w:val="24"/>
        </w:rPr>
        <w:t> </w:t>
      </w:r>
      <w:r>
        <w:rPr>
          <w:sz w:val="24"/>
        </w:rPr>
        <w:t>Table </w:t>
      </w:r>
      <w:r>
        <w:rPr>
          <w:spacing w:val="-5"/>
          <w:sz w:val="24"/>
        </w:rPr>
        <w:t>vi)</w:t>
      </w:r>
    </w:p>
    <w:p>
      <w:pPr>
        <w:pStyle w:val="Heading7"/>
        <w:spacing w:before="144"/>
        <w:ind w:left="780"/>
      </w:pPr>
      <w:r>
        <w:rPr/>
        <w:t>Student’s</w:t>
      </w:r>
      <w:r>
        <w:rPr>
          <w:spacing w:val="-7"/>
        </w:rPr>
        <w:t> </w:t>
      </w:r>
      <w:r>
        <w:rPr>
          <w:spacing w:val="-2"/>
        </w:rPr>
        <w:t>Activity</w:t>
      </w:r>
    </w:p>
    <w:p>
      <w:pPr>
        <w:pStyle w:val="BodyText"/>
        <w:spacing w:before="132"/>
        <w:ind w:left="780"/>
      </w:pPr>
      <w:r>
        <w:rPr/>
        <w:t>-Students</w:t>
      </w:r>
      <w:r>
        <w:rPr>
          <w:spacing w:val="-2"/>
        </w:rPr>
        <w:t> </w:t>
      </w:r>
      <w:r>
        <w:rPr/>
        <w:t>respond</w:t>
      </w:r>
      <w:r>
        <w:rPr>
          <w:spacing w:val="-1"/>
        </w:rPr>
        <w:t> </w:t>
      </w:r>
      <w:r>
        <w:rPr/>
        <w:t>to</w:t>
      </w:r>
      <w:r>
        <w:rPr>
          <w:spacing w:val="-2"/>
        </w:rPr>
        <w:t> </w:t>
      </w:r>
      <w:r>
        <w:rPr/>
        <w:t>teacher‘s</w:t>
      </w:r>
      <w:r>
        <w:rPr>
          <w:spacing w:val="-2"/>
        </w:rPr>
        <w:t> </w:t>
      </w:r>
      <w:r>
        <w:rPr/>
        <w:t>questions</w:t>
      </w:r>
      <w:r>
        <w:rPr>
          <w:spacing w:val="-3"/>
        </w:rPr>
        <w:t> </w:t>
      </w:r>
      <w:r>
        <w:rPr/>
        <w:t>(See Table</w:t>
      </w:r>
      <w:r>
        <w:rPr>
          <w:spacing w:val="-2"/>
        </w:rPr>
        <w:t> </w:t>
      </w:r>
      <w:r>
        <w:rPr>
          <w:spacing w:val="-5"/>
        </w:rPr>
        <w:t>vi)</w:t>
      </w:r>
    </w:p>
    <w:p>
      <w:pPr>
        <w:pStyle w:val="Heading7"/>
        <w:spacing w:before="140"/>
        <w:ind w:left="780"/>
        <w:rPr>
          <w:b w:val="0"/>
        </w:rPr>
      </w:pPr>
      <w:r>
        <w:rPr>
          <w:spacing w:val="-2"/>
        </w:rPr>
        <w:t>Presentation</w:t>
      </w:r>
      <w:r>
        <w:rPr>
          <w:b w:val="0"/>
          <w:spacing w:val="-2"/>
        </w:rPr>
        <w:t>:</w:t>
      </w:r>
    </w:p>
    <w:p>
      <w:pPr>
        <w:spacing w:before="136"/>
        <w:ind w:left="780"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40"/>
        <w:ind w:left="780"/>
      </w:pPr>
      <w:r>
        <w:rPr/>
        <w:t>-The</w:t>
      </w:r>
      <w:r>
        <w:rPr>
          <w:spacing w:val="-5"/>
        </w:rPr>
        <w:t> </w:t>
      </w:r>
      <w:r>
        <w:rPr/>
        <w:t>teacher</w:t>
      </w:r>
      <w:r>
        <w:rPr>
          <w:spacing w:val="-1"/>
        </w:rPr>
        <w:t> </w:t>
      </w:r>
      <w:r>
        <w:rPr/>
        <w:t>prepares</w:t>
      </w:r>
      <w:r>
        <w:rPr>
          <w:spacing w:val="-1"/>
        </w:rPr>
        <w:t> </w:t>
      </w:r>
      <w:r>
        <w:rPr/>
        <w:t>students</w:t>
      </w:r>
      <w:r>
        <w:rPr>
          <w:spacing w:val="1"/>
        </w:rPr>
        <w:t> </w:t>
      </w:r>
      <w:r>
        <w:rPr/>
        <w:t>into </w:t>
      </w:r>
      <w:r>
        <w:rPr>
          <w:spacing w:val="-2"/>
        </w:rPr>
        <w:t>group</w:t>
      </w:r>
    </w:p>
    <w:p>
      <w:pPr>
        <w:spacing w:after="0"/>
        <w:sectPr>
          <w:pgSz w:w="12240" w:h="15840"/>
          <w:pgMar w:header="0" w:footer="1068" w:top="1720" w:bottom="1260" w:left="660" w:right="520"/>
        </w:sectPr>
      </w:pPr>
    </w:p>
    <w:p>
      <w:pPr>
        <w:tabs>
          <w:tab w:pos="4572" w:val="left" w:leader="none"/>
        </w:tabs>
        <w:spacing w:before="62"/>
        <w:ind w:left="960" w:right="0" w:firstLine="0"/>
        <w:jc w:val="left"/>
        <w:rPr>
          <w:b/>
          <w:sz w:val="24"/>
        </w:rPr>
      </w:pPr>
      <w:r>
        <w:rPr>
          <w:sz w:val="24"/>
        </w:rPr>
        <w:t>Table</w:t>
      </w:r>
      <w:r>
        <w:rPr>
          <w:spacing w:val="-2"/>
          <w:sz w:val="24"/>
        </w:rPr>
        <w:t> </w:t>
      </w:r>
      <w:r>
        <w:rPr>
          <w:spacing w:val="-5"/>
          <w:sz w:val="24"/>
        </w:rPr>
        <w:t>vi</w:t>
      </w:r>
      <w:r>
        <w:rPr>
          <w:sz w:val="24"/>
        </w:rPr>
        <w:tab/>
      </w:r>
      <w:r>
        <w:rPr>
          <w:b/>
          <w:sz w:val="24"/>
        </w:rPr>
        <w:t>LESSON</w:t>
      </w:r>
      <w:r>
        <w:rPr>
          <w:b/>
          <w:spacing w:val="-4"/>
          <w:sz w:val="24"/>
        </w:rPr>
        <w:t> </w:t>
      </w:r>
      <w:r>
        <w:rPr>
          <w:b/>
          <w:spacing w:val="-2"/>
          <w:sz w:val="24"/>
        </w:rPr>
        <w:t>DEVELOPMENT</w:t>
      </w:r>
    </w:p>
    <w:p>
      <w:pPr>
        <w:pStyle w:val="BodyText"/>
        <w:spacing w:before="5"/>
        <w:rPr>
          <w:b/>
          <w:sz w:val="12"/>
        </w:rPr>
      </w:pPr>
    </w:p>
    <w:tbl>
      <w:tblPr>
        <w:tblW w:w="0" w:type="auto"/>
        <w:jc w:val="left"/>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8"/>
        <w:gridCol w:w="4575"/>
      </w:tblGrid>
      <w:tr>
        <w:trPr>
          <w:trHeight w:val="829" w:hRule="atLeast"/>
        </w:trPr>
        <w:tc>
          <w:tcPr>
            <w:tcW w:w="5118" w:type="dxa"/>
          </w:tcPr>
          <w:p>
            <w:pPr>
              <w:pStyle w:val="TableParagraph"/>
              <w:spacing w:before="1"/>
              <w:ind w:left="107"/>
              <w:rPr>
                <w:b/>
                <w:sz w:val="24"/>
              </w:rPr>
            </w:pPr>
            <w:r>
              <w:rPr>
                <w:b/>
                <w:sz w:val="24"/>
              </w:rPr>
              <w:t>Teacher’s</w:t>
            </w:r>
            <w:r>
              <w:rPr>
                <w:b/>
                <w:spacing w:val="-8"/>
                <w:sz w:val="24"/>
              </w:rPr>
              <w:t> </w:t>
            </w:r>
            <w:r>
              <w:rPr>
                <w:b/>
                <w:spacing w:val="-2"/>
                <w:sz w:val="24"/>
              </w:rPr>
              <w:t>activity</w:t>
            </w:r>
          </w:p>
        </w:tc>
        <w:tc>
          <w:tcPr>
            <w:tcW w:w="4575" w:type="dxa"/>
          </w:tcPr>
          <w:p>
            <w:pPr>
              <w:pStyle w:val="TableParagraph"/>
              <w:spacing w:before="1"/>
              <w:ind w:left="105"/>
              <w:rPr>
                <w:b/>
                <w:sz w:val="24"/>
              </w:rPr>
            </w:pPr>
            <w:r>
              <w:rPr>
                <w:b/>
                <w:sz w:val="24"/>
              </w:rPr>
              <w:t>Student’s</w:t>
            </w:r>
            <w:r>
              <w:rPr>
                <w:b/>
                <w:spacing w:val="-7"/>
                <w:sz w:val="24"/>
              </w:rPr>
              <w:t> </w:t>
            </w:r>
            <w:r>
              <w:rPr>
                <w:b/>
                <w:spacing w:val="-2"/>
                <w:sz w:val="24"/>
              </w:rPr>
              <w:t>activity</w:t>
            </w:r>
          </w:p>
        </w:tc>
      </w:tr>
      <w:tr>
        <w:trPr>
          <w:trHeight w:val="9109" w:hRule="atLeast"/>
        </w:trPr>
        <w:tc>
          <w:tcPr>
            <w:tcW w:w="5118" w:type="dxa"/>
          </w:tcPr>
          <w:p>
            <w:pPr>
              <w:pStyle w:val="TableParagraph"/>
              <w:spacing w:line="270" w:lineRule="exact"/>
              <w:ind w:left="107"/>
              <w:rPr>
                <w:sz w:val="24"/>
              </w:rPr>
            </w:pPr>
            <w:r>
              <w:rPr>
                <w:b/>
                <w:sz w:val="24"/>
              </w:rPr>
              <w:t>Introduction:</w:t>
            </w:r>
            <w:r>
              <w:rPr>
                <w:b/>
                <w:spacing w:val="-3"/>
                <w:sz w:val="24"/>
              </w:rPr>
              <w:t> </w:t>
            </w:r>
            <w:r>
              <w:rPr>
                <w:spacing w:val="-2"/>
                <w:sz w:val="24"/>
              </w:rPr>
              <w:t>(question/instruction)</w:t>
            </w:r>
          </w:p>
          <w:p>
            <w:pPr>
              <w:pStyle w:val="TableParagraph"/>
              <w:spacing w:line="360" w:lineRule="auto" w:before="137"/>
              <w:ind w:left="107" w:right="237"/>
              <w:rPr>
                <w:sz w:val="24"/>
              </w:rPr>
            </w:pPr>
            <w:r>
              <w:rPr>
                <w:sz w:val="24"/>
              </w:rPr>
              <w:t>-List</w:t>
            </w:r>
            <w:r>
              <w:rPr>
                <w:spacing w:val="-4"/>
                <w:sz w:val="24"/>
              </w:rPr>
              <w:t> </w:t>
            </w:r>
            <w:r>
              <w:rPr>
                <w:sz w:val="24"/>
              </w:rPr>
              <w:t>type</w:t>
            </w:r>
            <w:r>
              <w:rPr>
                <w:spacing w:val="-5"/>
                <w:sz w:val="24"/>
              </w:rPr>
              <w:t> </w:t>
            </w:r>
            <w:r>
              <w:rPr>
                <w:sz w:val="24"/>
              </w:rPr>
              <w:t>of</w:t>
            </w:r>
            <w:r>
              <w:rPr>
                <w:spacing w:val="-4"/>
                <w:sz w:val="24"/>
              </w:rPr>
              <w:t> </w:t>
            </w:r>
            <w:r>
              <w:rPr>
                <w:sz w:val="24"/>
              </w:rPr>
              <w:t>housing</w:t>
            </w:r>
            <w:r>
              <w:rPr>
                <w:spacing w:val="-7"/>
                <w:sz w:val="24"/>
              </w:rPr>
              <w:t> </w:t>
            </w:r>
            <w:r>
              <w:rPr>
                <w:sz w:val="24"/>
              </w:rPr>
              <w:t>in</w:t>
            </w:r>
            <w:r>
              <w:rPr>
                <w:spacing w:val="-4"/>
                <w:sz w:val="24"/>
              </w:rPr>
              <w:t> </w:t>
            </w:r>
            <w:r>
              <w:rPr>
                <w:sz w:val="24"/>
              </w:rPr>
              <w:t>poultry</w:t>
            </w:r>
            <w:r>
              <w:rPr>
                <w:spacing w:val="-9"/>
                <w:sz w:val="24"/>
              </w:rPr>
              <w:t> </w:t>
            </w:r>
            <w:r>
              <w:rPr>
                <w:sz w:val="24"/>
              </w:rPr>
              <w:t>and</w:t>
            </w:r>
            <w:r>
              <w:rPr>
                <w:spacing w:val="-4"/>
                <w:sz w:val="24"/>
              </w:rPr>
              <w:t> </w:t>
            </w:r>
            <w:r>
              <w:rPr>
                <w:sz w:val="24"/>
              </w:rPr>
              <w:t>list</w:t>
            </w:r>
            <w:r>
              <w:rPr>
                <w:spacing w:val="-4"/>
                <w:sz w:val="24"/>
              </w:rPr>
              <w:t> </w:t>
            </w:r>
            <w:r>
              <w:rPr>
                <w:sz w:val="24"/>
              </w:rPr>
              <w:t>the </w:t>
            </w:r>
            <w:r>
              <w:rPr>
                <w:spacing w:val="-2"/>
                <w:sz w:val="24"/>
              </w:rPr>
              <w:t>facilities?</w:t>
            </w:r>
          </w:p>
          <w:p>
            <w:pPr>
              <w:pStyle w:val="TableParagraph"/>
              <w:spacing w:before="4"/>
              <w:ind w:left="107"/>
              <w:rPr>
                <w:b/>
                <w:sz w:val="24"/>
              </w:rPr>
            </w:pPr>
            <w:r>
              <w:rPr>
                <w:b/>
                <w:spacing w:val="-2"/>
                <w:sz w:val="24"/>
              </w:rPr>
              <w:t>Development</w:t>
            </w:r>
          </w:p>
          <w:p>
            <w:pPr>
              <w:pStyle w:val="TableParagraph"/>
              <w:spacing w:line="360" w:lineRule="auto" w:before="135"/>
              <w:ind w:left="107"/>
              <w:rPr>
                <w:sz w:val="24"/>
              </w:rPr>
            </w:pPr>
            <w:r>
              <w:rPr>
                <w:sz w:val="24"/>
              </w:rPr>
              <w:t>Step</w:t>
            </w:r>
            <w:r>
              <w:rPr>
                <w:spacing w:val="-4"/>
                <w:sz w:val="24"/>
              </w:rPr>
              <w:t> </w:t>
            </w:r>
            <w:r>
              <w:rPr>
                <w:sz w:val="24"/>
              </w:rPr>
              <w:t>.i.</w:t>
            </w:r>
            <w:r>
              <w:rPr>
                <w:spacing w:val="40"/>
                <w:sz w:val="24"/>
              </w:rPr>
              <w:t> </w:t>
            </w:r>
            <w:r>
              <w:rPr>
                <w:sz w:val="24"/>
              </w:rPr>
              <w:t>List</w:t>
            </w:r>
            <w:r>
              <w:rPr>
                <w:spacing w:val="40"/>
                <w:sz w:val="24"/>
              </w:rPr>
              <w:t> </w:t>
            </w:r>
            <w:r>
              <w:rPr>
                <w:sz w:val="24"/>
              </w:rPr>
              <w:t>of</w:t>
            </w:r>
            <w:r>
              <w:rPr>
                <w:spacing w:val="-4"/>
                <w:sz w:val="24"/>
              </w:rPr>
              <w:t> </w:t>
            </w:r>
            <w:r>
              <w:rPr>
                <w:sz w:val="24"/>
              </w:rPr>
              <w:t>suitable</w:t>
            </w:r>
            <w:r>
              <w:rPr>
                <w:spacing w:val="-3"/>
                <w:sz w:val="24"/>
              </w:rPr>
              <w:t> </w:t>
            </w:r>
            <w:r>
              <w:rPr>
                <w:sz w:val="24"/>
              </w:rPr>
              <w:t>housing</w:t>
            </w:r>
            <w:r>
              <w:rPr>
                <w:spacing w:val="-7"/>
                <w:sz w:val="24"/>
              </w:rPr>
              <w:t> </w:t>
            </w:r>
            <w:r>
              <w:rPr>
                <w:sz w:val="24"/>
              </w:rPr>
              <w:t>type</w:t>
            </w:r>
            <w:r>
              <w:rPr>
                <w:spacing w:val="-5"/>
                <w:sz w:val="24"/>
              </w:rPr>
              <w:t> </w:t>
            </w:r>
            <w:r>
              <w:rPr>
                <w:sz w:val="24"/>
              </w:rPr>
              <w:t>for</w:t>
            </w:r>
            <w:r>
              <w:rPr>
                <w:spacing w:val="-4"/>
                <w:sz w:val="24"/>
              </w:rPr>
              <w:t> </w:t>
            </w:r>
            <w:r>
              <w:rPr>
                <w:sz w:val="24"/>
              </w:rPr>
              <w:t>keeping </w:t>
            </w:r>
            <w:r>
              <w:rPr>
                <w:spacing w:val="-2"/>
                <w:sz w:val="24"/>
              </w:rPr>
              <w:t>broilers.</w:t>
            </w:r>
          </w:p>
          <w:p>
            <w:pPr>
              <w:pStyle w:val="TableParagraph"/>
              <w:spacing w:before="137"/>
              <w:rPr>
                <w:b/>
                <w:sz w:val="24"/>
              </w:rPr>
            </w:pPr>
          </w:p>
          <w:p>
            <w:pPr>
              <w:pStyle w:val="TableParagraph"/>
              <w:ind w:left="107"/>
              <w:rPr>
                <w:sz w:val="24"/>
              </w:rPr>
            </w:pPr>
            <w:r>
              <w:rPr>
                <w:sz w:val="24"/>
              </w:rPr>
              <w:t>Step</w:t>
            </w:r>
            <w:r>
              <w:rPr>
                <w:spacing w:val="59"/>
                <w:sz w:val="24"/>
              </w:rPr>
              <w:t> </w:t>
            </w:r>
            <w:r>
              <w:rPr>
                <w:sz w:val="24"/>
              </w:rPr>
              <w:t>ii</w:t>
            </w:r>
            <w:r>
              <w:rPr>
                <w:spacing w:val="60"/>
                <w:sz w:val="24"/>
              </w:rPr>
              <w:t> </w:t>
            </w:r>
            <w:r>
              <w:rPr>
                <w:sz w:val="24"/>
              </w:rPr>
              <w:t>Procedure</w:t>
            </w:r>
            <w:r>
              <w:rPr>
                <w:spacing w:val="-2"/>
                <w:sz w:val="24"/>
              </w:rPr>
              <w:t> </w:t>
            </w:r>
            <w:r>
              <w:rPr>
                <w:sz w:val="24"/>
              </w:rPr>
              <w:t>for</w:t>
            </w:r>
            <w:r>
              <w:rPr>
                <w:spacing w:val="-1"/>
                <w:sz w:val="24"/>
              </w:rPr>
              <w:t> </w:t>
            </w:r>
            <w:r>
              <w:rPr>
                <w:sz w:val="24"/>
              </w:rPr>
              <w:t>broiler </w:t>
            </w:r>
            <w:r>
              <w:rPr>
                <w:spacing w:val="-2"/>
                <w:sz w:val="24"/>
              </w:rPr>
              <w:t>management.</w:t>
            </w:r>
          </w:p>
          <w:p>
            <w:pPr>
              <w:pStyle w:val="TableParagraph"/>
              <w:rPr>
                <w:b/>
                <w:sz w:val="24"/>
              </w:rPr>
            </w:pPr>
          </w:p>
          <w:p>
            <w:pPr>
              <w:pStyle w:val="TableParagraph"/>
              <w:rPr>
                <w:b/>
                <w:sz w:val="24"/>
              </w:rPr>
            </w:pPr>
          </w:p>
          <w:p>
            <w:pPr>
              <w:pStyle w:val="TableParagraph"/>
              <w:spacing w:line="360" w:lineRule="auto"/>
              <w:ind w:left="107"/>
              <w:rPr>
                <w:sz w:val="24"/>
              </w:rPr>
            </w:pPr>
            <w:r>
              <w:rPr>
                <w:sz w:val="24"/>
              </w:rPr>
              <w:t>Step</w:t>
            </w:r>
            <w:r>
              <w:rPr>
                <w:spacing w:val="40"/>
                <w:sz w:val="24"/>
              </w:rPr>
              <w:t> </w:t>
            </w:r>
            <w:r>
              <w:rPr>
                <w:sz w:val="24"/>
              </w:rPr>
              <w:t>iii.</w:t>
            </w:r>
            <w:r>
              <w:rPr>
                <w:spacing w:val="-5"/>
                <w:sz w:val="24"/>
              </w:rPr>
              <w:t> </w:t>
            </w:r>
            <w:r>
              <w:rPr>
                <w:sz w:val="24"/>
              </w:rPr>
              <w:t>List</w:t>
            </w:r>
            <w:r>
              <w:rPr>
                <w:spacing w:val="40"/>
                <w:sz w:val="24"/>
              </w:rPr>
              <w:t> </w:t>
            </w:r>
            <w:r>
              <w:rPr>
                <w:sz w:val="24"/>
              </w:rPr>
              <w:t>of</w:t>
            </w:r>
            <w:r>
              <w:rPr>
                <w:spacing w:val="-5"/>
                <w:sz w:val="24"/>
              </w:rPr>
              <w:t> </w:t>
            </w:r>
            <w:r>
              <w:rPr>
                <w:sz w:val="24"/>
              </w:rPr>
              <w:t>equipment</w:t>
            </w:r>
            <w:r>
              <w:rPr>
                <w:spacing w:val="-5"/>
                <w:sz w:val="24"/>
              </w:rPr>
              <w:t> </w:t>
            </w:r>
            <w:r>
              <w:rPr>
                <w:sz w:val="24"/>
              </w:rPr>
              <w:t>required</w:t>
            </w:r>
            <w:r>
              <w:rPr>
                <w:spacing w:val="-5"/>
                <w:sz w:val="24"/>
              </w:rPr>
              <w:t> </w:t>
            </w:r>
            <w:r>
              <w:rPr>
                <w:sz w:val="24"/>
              </w:rPr>
              <w:t>in</w:t>
            </w:r>
            <w:r>
              <w:rPr>
                <w:spacing w:val="-5"/>
                <w:sz w:val="24"/>
              </w:rPr>
              <w:t> </w:t>
            </w:r>
            <w:r>
              <w:rPr>
                <w:sz w:val="24"/>
              </w:rPr>
              <w:t>broiler </w:t>
            </w:r>
            <w:r>
              <w:rPr>
                <w:spacing w:val="-2"/>
                <w:sz w:val="24"/>
              </w:rPr>
              <w:t>management.</w:t>
            </w:r>
          </w:p>
          <w:p>
            <w:pPr>
              <w:pStyle w:val="TableParagraph"/>
              <w:spacing w:before="144"/>
              <w:rPr>
                <w:b/>
                <w:sz w:val="24"/>
              </w:rPr>
            </w:pPr>
          </w:p>
          <w:p>
            <w:pPr>
              <w:pStyle w:val="TableParagraph"/>
              <w:ind w:left="107"/>
              <w:rPr>
                <w:b/>
                <w:sz w:val="24"/>
              </w:rPr>
            </w:pPr>
            <w:r>
              <w:rPr>
                <w:b/>
                <w:sz w:val="24"/>
              </w:rPr>
              <w:t>Evaluation</w:t>
            </w:r>
            <w:r>
              <w:rPr>
                <w:b/>
                <w:spacing w:val="1"/>
                <w:sz w:val="24"/>
              </w:rPr>
              <w:t> </w:t>
            </w:r>
            <w:r>
              <w:rPr>
                <w:b/>
                <w:spacing w:val="-2"/>
                <w:sz w:val="24"/>
              </w:rPr>
              <w:t>(Question/instruction)</w:t>
            </w:r>
          </w:p>
          <w:p>
            <w:pPr>
              <w:pStyle w:val="TableParagraph"/>
              <w:spacing w:line="360" w:lineRule="auto" w:before="133"/>
              <w:ind w:left="107" w:right="237"/>
              <w:rPr>
                <w:sz w:val="24"/>
              </w:rPr>
            </w:pPr>
            <w:r>
              <w:rPr>
                <w:sz w:val="24"/>
              </w:rPr>
              <w:t>i.</w:t>
            </w:r>
            <w:r>
              <w:rPr>
                <w:spacing w:val="-4"/>
                <w:sz w:val="24"/>
              </w:rPr>
              <w:t> </w:t>
            </w:r>
            <w:r>
              <w:rPr>
                <w:sz w:val="24"/>
              </w:rPr>
              <w:t>List</w:t>
            </w:r>
            <w:r>
              <w:rPr>
                <w:spacing w:val="-5"/>
                <w:sz w:val="24"/>
              </w:rPr>
              <w:t> </w:t>
            </w:r>
            <w:r>
              <w:rPr>
                <w:sz w:val="24"/>
              </w:rPr>
              <w:t>suitable</w:t>
            </w:r>
            <w:r>
              <w:rPr>
                <w:spacing w:val="-6"/>
                <w:sz w:val="24"/>
              </w:rPr>
              <w:t> </w:t>
            </w:r>
            <w:r>
              <w:rPr>
                <w:sz w:val="24"/>
              </w:rPr>
              <w:t>housing</w:t>
            </w:r>
            <w:r>
              <w:rPr>
                <w:spacing w:val="-8"/>
                <w:sz w:val="24"/>
              </w:rPr>
              <w:t> </w:t>
            </w:r>
            <w:r>
              <w:rPr>
                <w:sz w:val="24"/>
              </w:rPr>
              <w:t>type</w:t>
            </w:r>
            <w:r>
              <w:rPr>
                <w:spacing w:val="-6"/>
                <w:sz w:val="24"/>
              </w:rPr>
              <w:t> </w:t>
            </w:r>
            <w:r>
              <w:rPr>
                <w:sz w:val="24"/>
              </w:rPr>
              <w:t>for</w:t>
            </w:r>
            <w:r>
              <w:rPr>
                <w:spacing w:val="-6"/>
                <w:sz w:val="24"/>
              </w:rPr>
              <w:t> </w:t>
            </w:r>
            <w:r>
              <w:rPr>
                <w:sz w:val="24"/>
              </w:rPr>
              <w:t>keeping</w:t>
            </w:r>
            <w:r>
              <w:rPr>
                <w:spacing w:val="-8"/>
                <w:sz w:val="24"/>
              </w:rPr>
              <w:t> </w:t>
            </w:r>
            <w:r>
              <w:rPr>
                <w:sz w:val="24"/>
              </w:rPr>
              <w:t>broilers? ii Demonstrate the procedure for broiler </w:t>
            </w:r>
            <w:r>
              <w:rPr>
                <w:spacing w:val="-2"/>
                <w:sz w:val="24"/>
              </w:rPr>
              <w:t>management?</w:t>
            </w:r>
          </w:p>
          <w:p>
            <w:pPr>
              <w:pStyle w:val="TableParagraph"/>
              <w:spacing w:line="360" w:lineRule="auto" w:before="1"/>
              <w:ind w:left="107" w:right="237"/>
              <w:rPr>
                <w:sz w:val="24"/>
              </w:rPr>
            </w:pPr>
            <w:r>
              <w:rPr>
                <w:sz w:val="24"/>
              </w:rPr>
              <w:t>iii.List</w:t>
            </w:r>
            <w:r>
              <w:rPr>
                <w:spacing w:val="-10"/>
                <w:sz w:val="24"/>
              </w:rPr>
              <w:t> </w:t>
            </w:r>
            <w:r>
              <w:rPr>
                <w:sz w:val="24"/>
              </w:rPr>
              <w:t>equipment</w:t>
            </w:r>
            <w:r>
              <w:rPr>
                <w:spacing w:val="-10"/>
                <w:sz w:val="24"/>
              </w:rPr>
              <w:t> </w:t>
            </w:r>
            <w:r>
              <w:rPr>
                <w:sz w:val="24"/>
              </w:rPr>
              <w:t>required</w:t>
            </w:r>
            <w:r>
              <w:rPr>
                <w:spacing w:val="-10"/>
                <w:sz w:val="24"/>
              </w:rPr>
              <w:t> </w:t>
            </w:r>
            <w:r>
              <w:rPr>
                <w:sz w:val="24"/>
              </w:rPr>
              <w:t>in</w:t>
            </w:r>
            <w:r>
              <w:rPr>
                <w:spacing w:val="-10"/>
                <w:sz w:val="24"/>
              </w:rPr>
              <w:t> </w:t>
            </w:r>
            <w:r>
              <w:rPr>
                <w:sz w:val="24"/>
              </w:rPr>
              <w:t>broile</w:t>
            </w:r>
            <w:r>
              <w:rPr>
                <w:sz w:val="24"/>
              </w:rPr>
              <w:t>r </w:t>
            </w:r>
            <w:r>
              <w:rPr>
                <w:spacing w:val="-2"/>
                <w:sz w:val="24"/>
              </w:rPr>
              <w:t>management?</w:t>
            </w:r>
          </w:p>
          <w:p>
            <w:pPr>
              <w:pStyle w:val="TableParagraph"/>
              <w:spacing w:line="360" w:lineRule="auto"/>
              <w:ind w:left="107"/>
              <w:rPr>
                <w:sz w:val="24"/>
              </w:rPr>
            </w:pPr>
            <w:r>
              <w:rPr>
                <w:b/>
                <w:sz w:val="24"/>
              </w:rPr>
              <w:t>Conclusion:</w:t>
            </w:r>
            <w:r>
              <w:rPr>
                <w:b/>
                <w:spacing w:val="-7"/>
                <w:sz w:val="24"/>
              </w:rPr>
              <w:t> </w:t>
            </w:r>
            <w:r>
              <w:rPr>
                <w:sz w:val="24"/>
              </w:rPr>
              <w:t>The</w:t>
            </w:r>
            <w:r>
              <w:rPr>
                <w:spacing w:val="-8"/>
                <w:sz w:val="24"/>
              </w:rPr>
              <w:t> </w:t>
            </w:r>
            <w:r>
              <w:rPr>
                <w:sz w:val="24"/>
              </w:rPr>
              <w:t>teacher</w:t>
            </w:r>
            <w:r>
              <w:rPr>
                <w:spacing w:val="-5"/>
                <w:sz w:val="24"/>
              </w:rPr>
              <w:t> </w:t>
            </w:r>
            <w:r>
              <w:rPr>
                <w:sz w:val="24"/>
              </w:rPr>
              <w:t>concludes</w:t>
            </w:r>
            <w:r>
              <w:rPr>
                <w:spacing w:val="-6"/>
                <w:sz w:val="24"/>
              </w:rPr>
              <w:t> </w:t>
            </w:r>
            <w:r>
              <w:rPr>
                <w:sz w:val="24"/>
              </w:rPr>
              <w:t>the</w:t>
            </w:r>
            <w:r>
              <w:rPr>
                <w:spacing w:val="-6"/>
                <w:sz w:val="24"/>
              </w:rPr>
              <w:t> </w:t>
            </w:r>
            <w:r>
              <w:rPr>
                <w:sz w:val="24"/>
              </w:rPr>
              <w:t>lesson</w:t>
            </w:r>
            <w:r>
              <w:rPr>
                <w:spacing w:val="-6"/>
                <w:sz w:val="24"/>
              </w:rPr>
              <w:t> </w:t>
            </w:r>
            <w:r>
              <w:rPr>
                <w:sz w:val="24"/>
              </w:rPr>
              <w:t>by highlighting the main points.</w:t>
            </w:r>
          </w:p>
          <w:p>
            <w:pPr>
              <w:pStyle w:val="TableParagraph"/>
              <w:spacing w:before="3"/>
              <w:ind w:left="107"/>
              <w:rPr>
                <w:b/>
                <w:sz w:val="24"/>
              </w:rPr>
            </w:pPr>
            <w:r>
              <w:rPr>
                <w:b/>
                <w:sz w:val="24"/>
              </w:rPr>
              <w:t>Assignment</w:t>
            </w:r>
            <w:r>
              <w:rPr>
                <w:b/>
                <w:spacing w:val="-1"/>
                <w:sz w:val="24"/>
              </w:rPr>
              <w:t> </w:t>
            </w:r>
            <w:r>
              <w:rPr>
                <w:b/>
                <w:sz w:val="24"/>
              </w:rPr>
              <w:t>/Take</w:t>
            </w:r>
            <w:r>
              <w:rPr>
                <w:b/>
                <w:spacing w:val="-2"/>
                <w:sz w:val="24"/>
              </w:rPr>
              <w:t> </w:t>
            </w:r>
            <w:r>
              <w:rPr>
                <w:b/>
                <w:sz w:val="24"/>
              </w:rPr>
              <w:t>Home</w:t>
            </w:r>
            <w:r>
              <w:rPr>
                <w:b/>
                <w:spacing w:val="-1"/>
                <w:sz w:val="24"/>
              </w:rPr>
              <w:t> </w:t>
            </w:r>
            <w:r>
              <w:rPr>
                <w:b/>
                <w:spacing w:val="-2"/>
                <w:sz w:val="24"/>
              </w:rPr>
              <w:t>Project</w:t>
            </w:r>
          </w:p>
          <w:p>
            <w:pPr>
              <w:pStyle w:val="TableParagraph"/>
              <w:spacing w:before="135"/>
              <w:ind w:left="107"/>
              <w:rPr>
                <w:sz w:val="24"/>
              </w:rPr>
            </w:pPr>
            <w:r>
              <w:rPr>
                <w:sz w:val="24"/>
              </w:rPr>
              <w:t>Teacher</w:t>
            </w:r>
            <w:r>
              <w:rPr>
                <w:spacing w:val="-2"/>
                <w:sz w:val="24"/>
              </w:rPr>
              <w:t> </w:t>
            </w:r>
            <w:r>
              <w:rPr>
                <w:sz w:val="24"/>
              </w:rPr>
              <w:t>write</w:t>
            </w:r>
            <w:r>
              <w:rPr>
                <w:spacing w:val="-1"/>
                <w:sz w:val="24"/>
              </w:rPr>
              <w:t> </w:t>
            </w:r>
            <w:r>
              <w:rPr>
                <w:sz w:val="24"/>
              </w:rPr>
              <w:t>assignment</w:t>
            </w:r>
            <w:r>
              <w:rPr>
                <w:spacing w:val="-1"/>
                <w:sz w:val="24"/>
              </w:rPr>
              <w:t> </w:t>
            </w:r>
            <w:r>
              <w:rPr>
                <w:sz w:val="24"/>
              </w:rPr>
              <w:t>on</w:t>
            </w:r>
            <w:r>
              <w:rPr>
                <w:spacing w:val="-2"/>
                <w:sz w:val="24"/>
              </w:rPr>
              <w:t> </w:t>
            </w:r>
            <w:r>
              <w:rPr>
                <w:sz w:val="24"/>
              </w:rPr>
              <w:t>chalk</w:t>
            </w:r>
            <w:r>
              <w:rPr>
                <w:spacing w:val="-1"/>
                <w:sz w:val="24"/>
              </w:rPr>
              <w:t> </w:t>
            </w:r>
            <w:r>
              <w:rPr>
                <w:spacing w:val="-2"/>
                <w:sz w:val="24"/>
              </w:rPr>
              <w:t>board</w:t>
            </w:r>
          </w:p>
        </w:tc>
        <w:tc>
          <w:tcPr>
            <w:tcW w:w="4575" w:type="dxa"/>
          </w:tcPr>
          <w:p>
            <w:pPr>
              <w:pStyle w:val="TableParagraph"/>
              <w:spacing w:line="275" w:lineRule="exact"/>
              <w:ind w:left="105"/>
              <w:rPr>
                <w:b/>
                <w:sz w:val="24"/>
              </w:rPr>
            </w:pPr>
            <w:r>
              <w:rPr>
                <w:b/>
                <w:sz w:val="24"/>
              </w:rPr>
              <w:t>Introduction:</w:t>
            </w:r>
            <w:r>
              <w:rPr>
                <w:b/>
                <w:spacing w:val="-3"/>
                <w:sz w:val="24"/>
              </w:rPr>
              <w:t> </w:t>
            </w:r>
            <w:r>
              <w:rPr>
                <w:b/>
                <w:sz w:val="24"/>
              </w:rPr>
              <w:t>(Expected</w:t>
            </w:r>
            <w:r>
              <w:rPr>
                <w:b/>
                <w:spacing w:val="-3"/>
                <w:sz w:val="24"/>
              </w:rPr>
              <w:t> </w:t>
            </w:r>
            <w:r>
              <w:rPr>
                <w:b/>
                <w:spacing w:val="-2"/>
                <w:sz w:val="24"/>
              </w:rPr>
              <w:t>response/answer)</w:t>
            </w:r>
          </w:p>
          <w:p>
            <w:pPr>
              <w:pStyle w:val="TableParagraph"/>
              <w:tabs>
                <w:tab w:pos="885" w:val="left" w:leader="none"/>
              </w:tabs>
              <w:spacing w:before="132"/>
              <w:ind w:left="465"/>
              <w:rPr>
                <w:sz w:val="24"/>
              </w:rPr>
            </w:pPr>
            <w:r>
              <w:rPr>
                <w:spacing w:val="-10"/>
                <w:sz w:val="24"/>
              </w:rPr>
              <w:t>-</w:t>
            </w:r>
            <w:r>
              <w:rPr>
                <w:sz w:val="24"/>
              </w:rPr>
              <w:tab/>
              <w:t>Free</w:t>
            </w:r>
            <w:r>
              <w:rPr>
                <w:spacing w:val="-3"/>
                <w:sz w:val="24"/>
              </w:rPr>
              <w:t> </w:t>
            </w:r>
            <w:r>
              <w:rPr>
                <w:sz w:val="24"/>
              </w:rPr>
              <w:t>range,</w:t>
            </w:r>
            <w:r>
              <w:rPr>
                <w:spacing w:val="-1"/>
                <w:sz w:val="24"/>
              </w:rPr>
              <w:t> </w:t>
            </w:r>
            <w:r>
              <w:rPr>
                <w:sz w:val="24"/>
              </w:rPr>
              <w:t>cage,</w:t>
            </w:r>
            <w:r>
              <w:rPr>
                <w:spacing w:val="-1"/>
                <w:sz w:val="24"/>
              </w:rPr>
              <w:t> </w:t>
            </w:r>
            <w:r>
              <w:rPr>
                <w:sz w:val="24"/>
              </w:rPr>
              <w:t>water</w:t>
            </w:r>
            <w:r>
              <w:rPr>
                <w:spacing w:val="-3"/>
                <w:sz w:val="24"/>
              </w:rPr>
              <w:t> </w:t>
            </w:r>
            <w:r>
              <w:rPr>
                <w:spacing w:val="-2"/>
                <w:sz w:val="24"/>
              </w:rPr>
              <w:t>trough</w:t>
            </w:r>
          </w:p>
          <w:p>
            <w:pPr>
              <w:pStyle w:val="TableParagraph"/>
              <w:numPr>
                <w:ilvl w:val="0"/>
                <w:numId w:val="111"/>
              </w:numPr>
              <w:tabs>
                <w:tab w:pos="447" w:val="left" w:leader="none"/>
                <w:tab w:pos="592" w:val="left" w:leader="none"/>
              </w:tabs>
              <w:spacing w:line="360" w:lineRule="auto" w:before="139" w:after="0"/>
              <w:ind w:left="592" w:right="485" w:hanging="360"/>
              <w:jc w:val="left"/>
              <w:rPr>
                <w:sz w:val="24"/>
              </w:rPr>
            </w:pPr>
            <w:r>
              <w:rPr>
                <w:sz w:val="24"/>
              </w:rPr>
              <w:t>Battery</w:t>
            </w:r>
            <w:r>
              <w:rPr>
                <w:spacing w:val="-10"/>
                <w:sz w:val="24"/>
              </w:rPr>
              <w:t> </w:t>
            </w:r>
            <w:r>
              <w:rPr>
                <w:sz w:val="24"/>
              </w:rPr>
              <w:t>cage</w:t>
            </w:r>
            <w:r>
              <w:rPr>
                <w:spacing w:val="-8"/>
                <w:sz w:val="24"/>
              </w:rPr>
              <w:t> </w:t>
            </w:r>
            <w:r>
              <w:rPr>
                <w:sz w:val="24"/>
              </w:rPr>
              <w:t>–</w:t>
            </w:r>
            <w:r>
              <w:rPr>
                <w:spacing w:val="-8"/>
                <w:sz w:val="24"/>
              </w:rPr>
              <w:t> </w:t>
            </w:r>
            <w:r>
              <w:rPr>
                <w:sz w:val="24"/>
              </w:rPr>
              <w:t>cage,</w:t>
            </w:r>
            <w:r>
              <w:rPr>
                <w:spacing w:val="-8"/>
                <w:sz w:val="24"/>
              </w:rPr>
              <w:t> </w:t>
            </w:r>
            <w:r>
              <w:rPr>
                <w:sz w:val="24"/>
              </w:rPr>
              <w:t>water</w:t>
            </w:r>
            <w:r>
              <w:rPr>
                <w:spacing w:val="-8"/>
                <w:sz w:val="24"/>
              </w:rPr>
              <w:t> </w:t>
            </w:r>
            <w:r>
              <w:rPr>
                <w:sz w:val="24"/>
              </w:rPr>
              <w:t>receptacle, feeding trough</w:t>
            </w:r>
          </w:p>
          <w:p>
            <w:pPr>
              <w:pStyle w:val="TableParagraph"/>
              <w:numPr>
                <w:ilvl w:val="0"/>
                <w:numId w:val="111"/>
              </w:numPr>
              <w:tabs>
                <w:tab w:pos="447" w:val="left" w:leader="none"/>
                <w:tab w:pos="592" w:val="left" w:leader="none"/>
              </w:tabs>
              <w:spacing w:line="360" w:lineRule="auto" w:before="0" w:after="0"/>
              <w:ind w:left="592" w:right="231" w:hanging="360"/>
              <w:jc w:val="left"/>
              <w:rPr>
                <w:sz w:val="24"/>
              </w:rPr>
            </w:pPr>
            <w:r>
              <w:rPr>
                <w:sz w:val="24"/>
              </w:rPr>
              <w:t>Deep</w:t>
            </w:r>
            <w:r>
              <w:rPr>
                <w:spacing w:val="-7"/>
                <w:sz w:val="24"/>
              </w:rPr>
              <w:t> </w:t>
            </w:r>
            <w:r>
              <w:rPr>
                <w:sz w:val="24"/>
              </w:rPr>
              <w:t>littered</w:t>
            </w:r>
            <w:r>
              <w:rPr>
                <w:spacing w:val="-7"/>
                <w:sz w:val="24"/>
              </w:rPr>
              <w:t> </w:t>
            </w:r>
            <w:r>
              <w:rPr>
                <w:sz w:val="24"/>
              </w:rPr>
              <w:t>system</w:t>
            </w:r>
            <w:r>
              <w:rPr>
                <w:spacing w:val="-6"/>
                <w:sz w:val="24"/>
              </w:rPr>
              <w:t> </w:t>
            </w:r>
            <w:r>
              <w:rPr>
                <w:sz w:val="24"/>
              </w:rPr>
              <w:t>–</w:t>
            </w:r>
            <w:r>
              <w:rPr>
                <w:spacing w:val="-7"/>
                <w:sz w:val="24"/>
              </w:rPr>
              <w:t> </w:t>
            </w:r>
            <w:r>
              <w:rPr>
                <w:sz w:val="24"/>
              </w:rPr>
              <w:t>litter,</w:t>
            </w:r>
            <w:r>
              <w:rPr>
                <w:spacing w:val="-7"/>
                <w:sz w:val="24"/>
              </w:rPr>
              <w:t> </w:t>
            </w:r>
            <w:r>
              <w:rPr>
                <w:sz w:val="24"/>
              </w:rPr>
              <w:t>nest,</w:t>
            </w:r>
            <w:r>
              <w:rPr>
                <w:spacing w:val="-7"/>
                <w:sz w:val="24"/>
              </w:rPr>
              <w:t> </w:t>
            </w:r>
            <w:r>
              <w:rPr>
                <w:sz w:val="24"/>
              </w:rPr>
              <w:t>perch, feeding trough, water trough etc.</w:t>
            </w:r>
          </w:p>
          <w:p>
            <w:pPr>
              <w:pStyle w:val="TableParagraph"/>
              <w:spacing w:before="5"/>
              <w:ind w:left="105"/>
              <w:rPr>
                <w:b/>
                <w:sz w:val="24"/>
              </w:rPr>
            </w:pPr>
            <w:r>
              <w:rPr>
                <w:b/>
                <w:sz w:val="24"/>
              </w:rPr>
              <w:t>Development</w:t>
            </w:r>
            <w:r>
              <w:rPr>
                <w:b/>
                <w:spacing w:val="-4"/>
                <w:sz w:val="24"/>
              </w:rPr>
              <w:t> </w:t>
            </w:r>
            <w:r>
              <w:rPr>
                <w:b/>
                <w:sz w:val="24"/>
              </w:rPr>
              <w:t>(expected</w:t>
            </w:r>
            <w:r>
              <w:rPr>
                <w:b/>
                <w:spacing w:val="-4"/>
                <w:sz w:val="24"/>
              </w:rPr>
              <w:t> </w:t>
            </w:r>
            <w:r>
              <w:rPr>
                <w:b/>
                <w:spacing w:val="-2"/>
                <w:sz w:val="24"/>
              </w:rPr>
              <w:t>response/answer)</w:t>
            </w:r>
          </w:p>
          <w:p>
            <w:pPr>
              <w:pStyle w:val="TableParagraph"/>
              <w:spacing w:before="272"/>
              <w:rPr>
                <w:b/>
                <w:sz w:val="24"/>
              </w:rPr>
            </w:pPr>
          </w:p>
          <w:p>
            <w:pPr>
              <w:pStyle w:val="TableParagraph"/>
              <w:numPr>
                <w:ilvl w:val="0"/>
                <w:numId w:val="112"/>
              </w:numPr>
              <w:tabs>
                <w:tab w:pos="448" w:val="left" w:leader="none"/>
                <w:tab w:pos="501" w:val="left" w:leader="none"/>
              </w:tabs>
              <w:spacing w:line="360" w:lineRule="auto" w:before="0" w:after="0"/>
              <w:ind w:left="501" w:right="299" w:hanging="360"/>
              <w:jc w:val="left"/>
              <w:rPr>
                <w:sz w:val="24"/>
              </w:rPr>
            </w:pPr>
            <w:r>
              <w:rPr>
                <w:sz w:val="24"/>
              </w:rPr>
              <w:t>Housing type:- well ventilated housing type</w:t>
            </w:r>
            <w:r>
              <w:rPr>
                <w:spacing w:val="-11"/>
                <w:sz w:val="24"/>
              </w:rPr>
              <w:t> </w:t>
            </w:r>
            <w:r>
              <w:rPr>
                <w:sz w:val="24"/>
              </w:rPr>
              <w:t>(cage).</w:t>
            </w:r>
            <w:r>
              <w:rPr>
                <w:spacing w:val="-10"/>
                <w:sz w:val="24"/>
              </w:rPr>
              <w:t> </w:t>
            </w:r>
            <w:r>
              <w:rPr>
                <w:sz w:val="24"/>
              </w:rPr>
              <w:t>Also</w:t>
            </w:r>
            <w:r>
              <w:rPr>
                <w:spacing w:val="-10"/>
                <w:sz w:val="24"/>
              </w:rPr>
              <w:t> </w:t>
            </w:r>
            <w:r>
              <w:rPr>
                <w:sz w:val="24"/>
              </w:rPr>
              <w:t>adequate</w:t>
            </w:r>
            <w:r>
              <w:rPr>
                <w:spacing w:val="-11"/>
                <w:sz w:val="24"/>
              </w:rPr>
              <w:t> </w:t>
            </w:r>
            <w:r>
              <w:rPr>
                <w:sz w:val="24"/>
              </w:rPr>
              <w:t>temperature provision house for chicks.</w:t>
            </w:r>
          </w:p>
          <w:p>
            <w:pPr>
              <w:pStyle w:val="TableParagraph"/>
              <w:numPr>
                <w:ilvl w:val="0"/>
                <w:numId w:val="112"/>
              </w:numPr>
              <w:tabs>
                <w:tab w:pos="448" w:val="left" w:leader="none"/>
              </w:tabs>
              <w:spacing w:line="275" w:lineRule="exact" w:before="0" w:after="0"/>
              <w:ind w:left="448" w:right="0" w:hanging="307"/>
              <w:jc w:val="left"/>
              <w:rPr>
                <w:sz w:val="24"/>
              </w:rPr>
            </w:pPr>
            <w:r>
              <w:rPr>
                <w:sz w:val="24"/>
              </w:rPr>
              <w:t>See</w:t>
            </w:r>
            <w:r>
              <w:rPr>
                <w:spacing w:val="-3"/>
                <w:sz w:val="24"/>
              </w:rPr>
              <w:t> </w:t>
            </w:r>
            <w:r>
              <w:rPr>
                <w:sz w:val="24"/>
              </w:rPr>
              <w:t>manual for</w:t>
            </w:r>
            <w:r>
              <w:rPr>
                <w:spacing w:val="-1"/>
                <w:sz w:val="24"/>
              </w:rPr>
              <w:t> </w:t>
            </w:r>
            <w:r>
              <w:rPr>
                <w:sz w:val="24"/>
              </w:rPr>
              <w:t>detail pg</w:t>
            </w:r>
            <w:r>
              <w:rPr>
                <w:spacing w:val="-1"/>
                <w:sz w:val="24"/>
              </w:rPr>
              <w:t> </w:t>
            </w:r>
            <w:r>
              <w:rPr>
                <w:sz w:val="24"/>
              </w:rPr>
              <w:t>26</w:t>
            </w:r>
            <w:r>
              <w:rPr>
                <w:spacing w:val="1"/>
                <w:sz w:val="24"/>
              </w:rPr>
              <w:t> </w:t>
            </w:r>
            <w:r>
              <w:rPr>
                <w:sz w:val="24"/>
              </w:rPr>
              <w:t>– </w:t>
            </w:r>
            <w:r>
              <w:rPr>
                <w:spacing w:val="-5"/>
                <w:sz w:val="24"/>
              </w:rPr>
              <w:t>29.</w:t>
            </w:r>
          </w:p>
          <w:p>
            <w:pPr>
              <w:pStyle w:val="TableParagraph"/>
              <w:numPr>
                <w:ilvl w:val="0"/>
                <w:numId w:val="112"/>
              </w:numPr>
              <w:tabs>
                <w:tab w:pos="448" w:val="left" w:leader="none"/>
                <w:tab w:pos="501" w:val="left" w:leader="none"/>
              </w:tabs>
              <w:spacing w:line="360" w:lineRule="auto" w:before="139" w:after="0"/>
              <w:ind w:left="501" w:right="178" w:hanging="360"/>
              <w:jc w:val="left"/>
              <w:rPr>
                <w:b/>
                <w:sz w:val="24"/>
              </w:rPr>
            </w:pPr>
            <w:r>
              <w:rPr>
                <w:sz w:val="24"/>
              </w:rPr>
              <w:t>Feeding</w:t>
            </w:r>
            <w:r>
              <w:rPr>
                <w:spacing w:val="-13"/>
                <w:sz w:val="24"/>
              </w:rPr>
              <w:t> </w:t>
            </w:r>
            <w:r>
              <w:rPr>
                <w:sz w:val="24"/>
              </w:rPr>
              <w:t>trough,</w:t>
            </w:r>
            <w:r>
              <w:rPr>
                <w:spacing w:val="-10"/>
                <w:sz w:val="24"/>
              </w:rPr>
              <w:t> </w:t>
            </w:r>
            <w:r>
              <w:rPr>
                <w:sz w:val="24"/>
              </w:rPr>
              <w:t>drinkers,</w:t>
            </w:r>
            <w:r>
              <w:rPr>
                <w:spacing w:val="-9"/>
                <w:sz w:val="24"/>
              </w:rPr>
              <w:t> </w:t>
            </w:r>
            <w:r>
              <w:rPr>
                <w:sz w:val="24"/>
              </w:rPr>
              <w:t>litter</w:t>
            </w:r>
            <w:r>
              <w:rPr>
                <w:spacing w:val="-10"/>
                <w:sz w:val="24"/>
              </w:rPr>
              <w:t> </w:t>
            </w:r>
            <w:r>
              <w:rPr>
                <w:sz w:val="24"/>
              </w:rPr>
              <w:t>materials, kerosene lamp, broom, shawls disinfectant, bucket, record book.</w:t>
            </w:r>
          </w:p>
          <w:p>
            <w:pPr>
              <w:pStyle w:val="TableParagraph"/>
              <w:spacing w:before="4"/>
              <w:ind w:left="105"/>
              <w:rPr>
                <w:b/>
                <w:sz w:val="24"/>
              </w:rPr>
            </w:pPr>
            <w:r>
              <w:rPr>
                <w:b/>
                <w:sz w:val="24"/>
              </w:rPr>
              <w:t>Assignment</w:t>
            </w:r>
            <w:r>
              <w:rPr>
                <w:b/>
                <w:spacing w:val="-1"/>
                <w:sz w:val="24"/>
              </w:rPr>
              <w:t> </w:t>
            </w:r>
            <w:r>
              <w:rPr>
                <w:b/>
                <w:sz w:val="24"/>
              </w:rPr>
              <w:t>/Take</w:t>
            </w:r>
            <w:r>
              <w:rPr>
                <w:b/>
                <w:spacing w:val="-2"/>
                <w:sz w:val="24"/>
              </w:rPr>
              <w:t> </w:t>
            </w:r>
            <w:r>
              <w:rPr>
                <w:b/>
                <w:sz w:val="24"/>
              </w:rPr>
              <w:t>Home</w:t>
            </w:r>
            <w:r>
              <w:rPr>
                <w:b/>
                <w:spacing w:val="-1"/>
                <w:sz w:val="24"/>
              </w:rPr>
              <w:t> </w:t>
            </w:r>
            <w:r>
              <w:rPr>
                <w:b/>
                <w:spacing w:val="-2"/>
                <w:sz w:val="24"/>
              </w:rPr>
              <w:t>Project</w:t>
            </w:r>
          </w:p>
          <w:p>
            <w:pPr>
              <w:pStyle w:val="TableParagraph"/>
              <w:spacing w:line="360" w:lineRule="auto" w:before="134"/>
              <w:ind w:left="105"/>
              <w:rPr>
                <w:sz w:val="24"/>
              </w:rPr>
            </w:pPr>
            <w:r>
              <w:rPr>
                <w:sz w:val="24"/>
              </w:rPr>
              <w:t>List</w:t>
            </w:r>
            <w:r>
              <w:rPr>
                <w:spacing w:val="-6"/>
                <w:sz w:val="24"/>
              </w:rPr>
              <w:t> </w:t>
            </w:r>
            <w:r>
              <w:rPr>
                <w:sz w:val="24"/>
              </w:rPr>
              <w:t>type</w:t>
            </w:r>
            <w:r>
              <w:rPr>
                <w:spacing w:val="-7"/>
                <w:sz w:val="24"/>
              </w:rPr>
              <w:t> </w:t>
            </w:r>
            <w:r>
              <w:rPr>
                <w:sz w:val="24"/>
              </w:rPr>
              <w:t>of</w:t>
            </w:r>
            <w:r>
              <w:rPr>
                <w:spacing w:val="-6"/>
                <w:sz w:val="24"/>
              </w:rPr>
              <w:t> </w:t>
            </w:r>
            <w:r>
              <w:rPr>
                <w:sz w:val="24"/>
              </w:rPr>
              <w:t>housing</w:t>
            </w:r>
            <w:r>
              <w:rPr>
                <w:spacing w:val="-9"/>
                <w:sz w:val="24"/>
              </w:rPr>
              <w:t> </w:t>
            </w:r>
            <w:r>
              <w:rPr>
                <w:sz w:val="24"/>
              </w:rPr>
              <w:t>and</w:t>
            </w:r>
            <w:r>
              <w:rPr>
                <w:spacing w:val="-4"/>
                <w:sz w:val="24"/>
              </w:rPr>
              <w:t> </w:t>
            </w:r>
            <w:r>
              <w:rPr>
                <w:sz w:val="24"/>
              </w:rPr>
              <w:t>facilities</w:t>
            </w:r>
            <w:r>
              <w:rPr>
                <w:spacing w:val="-6"/>
                <w:sz w:val="24"/>
              </w:rPr>
              <w:t> </w:t>
            </w:r>
            <w:r>
              <w:rPr>
                <w:sz w:val="24"/>
              </w:rPr>
              <w:t>for</w:t>
            </w:r>
            <w:r>
              <w:rPr>
                <w:spacing w:val="-7"/>
                <w:sz w:val="24"/>
              </w:rPr>
              <w:t> </w:t>
            </w:r>
            <w:r>
              <w:rPr>
                <w:sz w:val="24"/>
              </w:rPr>
              <w:t>layer </w:t>
            </w:r>
            <w:r>
              <w:rPr>
                <w:spacing w:val="-2"/>
                <w:sz w:val="24"/>
              </w:rPr>
              <w:t>management</w:t>
            </w:r>
          </w:p>
          <w:p>
            <w:pPr>
              <w:pStyle w:val="TableParagraph"/>
              <w:spacing w:line="360" w:lineRule="auto"/>
              <w:ind w:left="105"/>
              <w:rPr>
                <w:sz w:val="24"/>
              </w:rPr>
            </w:pPr>
            <w:r>
              <w:rPr>
                <w:sz w:val="24"/>
              </w:rPr>
              <w:t>Construct</w:t>
            </w:r>
            <w:r>
              <w:rPr>
                <w:spacing w:val="40"/>
                <w:sz w:val="24"/>
              </w:rPr>
              <w:t> </w:t>
            </w:r>
            <w:r>
              <w:rPr>
                <w:sz w:val="24"/>
              </w:rPr>
              <w:t>chick</w:t>
            </w:r>
            <w:r>
              <w:rPr>
                <w:spacing w:val="40"/>
                <w:sz w:val="24"/>
              </w:rPr>
              <w:t> </w:t>
            </w:r>
            <w:r>
              <w:rPr>
                <w:sz w:val="24"/>
              </w:rPr>
              <w:t>feeder</w:t>
            </w:r>
            <w:r>
              <w:rPr>
                <w:spacing w:val="-4"/>
                <w:sz w:val="24"/>
              </w:rPr>
              <w:t> </w:t>
            </w:r>
            <w:r>
              <w:rPr>
                <w:sz w:val="24"/>
              </w:rPr>
              <w:t>and</w:t>
            </w:r>
            <w:r>
              <w:rPr>
                <w:spacing w:val="-5"/>
                <w:sz w:val="24"/>
              </w:rPr>
              <w:t> </w:t>
            </w:r>
            <w:r>
              <w:rPr>
                <w:sz w:val="24"/>
              </w:rPr>
              <w:t>water</w:t>
            </w:r>
            <w:r>
              <w:rPr>
                <w:spacing w:val="-7"/>
                <w:sz w:val="24"/>
              </w:rPr>
              <w:t> </w:t>
            </w:r>
            <w:r>
              <w:rPr>
                <w:sz w:val="24"/>
              </w:rPr>
              <w:t>trough</w:t>
            </w:r>
            <w:r>
              <w:rPr>
                <w:spacing w:val="-5"/>
                <w:sz w:val="24"/>
              </w:rPr>
              <w:t> </w:t>
            </w:r>
            <w:r>
              <w:rPr>
                <w:sz w:val="24"/>
              </w:rPr>
              <w:t>for </w:t>
            </w:r>
            <w:r>
              <w:rPr>
                <w:spacing w:val="-2"/>
                <w:sz w:val="24"/>
              </w:rPr>
              <w:t>layers</w:t>
            </w:r>
          </w:p>
        </w:tc>
      </w:tr>
    </w:tbl>
    <w:p>
      <w:pPr>
        <w:spacing w:after="0" w:line="360" w:lineRule="auto"/>
        <w:rPr>
          <w:sz w:val="24"/>
        </w:rPr>
        <w:sectPr>
          <w:pgSz w:w="12240" w:h="15840"/>
          <w:pgMar w:header="0" w:footer="1068" w:top="1720" w:bottom="1260" w:left="660" w:right="520"/>
        </w:sectPr>
      </w:pPr>
    </w:p>
    <w:p>
      <w:pPr>
        <w:pStyle w:val="Heading6"/>
        <w:spacing w:before="67"/>
        <w:ind w:left="780"/>
        <w:jc w:val="left"/>
      </w:pPr>
      <w:r>
        <w:rPr/>
        <w:t>SEVENTH</w:t>
      </w:r>
      <w:r>
        <w:rPr>
          <w:spacing w:val="-1"/>
        </w:rPr>
        <w:t> </w:t>
      </w:r>
      <w:r>
        <w:rPr>
          <w:spacing w:val="-4"/>
        </w:rPr>
        <w:t>WEEK</w:t>
      </w:r>
    </w:p>
    <w:p>
      <w:pPr>
        <w:pStyle w:val="ListParagraph"/>
        <w:numPr>
          <w:ilvl w:val="0"/>
          <w:numId w:val="109"/>
        </w:numPr>
        <w:tabs>
          <w:tab w:pos="918" w:val="left" w:leader="none"/>
        </w:tabs>
        <w:spacing w:line="240" w:lineRule="auto" w:before="132" w:after="0"/>
        <w:ind w:left="918" w:right="0" w:hanging="138"/>
        <w:jc w:val="left"/>
        <w:rPr>
          <w:sz w:val="24"/>
        </w:rPr>
      </w:pPr>
      <w:r>
        <w:rPr>
          <w:b/>
          <w:sz w:val="24"/>
        </w:rPr>
        <w:t>Subject</w:t>
      </w:r>
      <w:r>
        <w:rPr>
          <w:sz w:val="24"/>
        </w:rPr>
        <w:t>:</w:t>
      </w:r>
      <w:r>
        <w:rPr>
          <w:spacing w:val="-4"/>
          <w:sz w:val="24"/>
        </w:rPr>
        <w:t> </w:t>
      </w:r>
      <w:r>
        <w:rPr>
          <w:sz w:val="24"/>
        </w:rPr>
        <w:t>Biology</w:t>
      </w:r>
      <w:r>
        <w:rPr>
          <w:spacing w:val="-6"/>
          <w:sz w:val="24"/>
        </w:rPr>
        <w:t> </w:t>
      </w:r>
      <w:r>
        <w:rPr>
          <w:sz w:val="24"/>
        </w:rPr>
        <w:t>for</w:t>
      </w:r>
      <w:r>
        <w:rPr>
          <w:spacing w:val="-2"/>
          <w:sz w:val="24"/>
        </w:rPr>
        <w:t> </w:t>
      </w:r>
      <w:r>
        <w:rPr>
          <w:sz w:val="24"/>
        </w:rPr>
        <w:t>Entrepreneurship/Trade</w:t>
      </w:r>
      <w:r>
        <w:rPr>
          <w:spacing w:val="-2"/>
          <w:sz w:val="24"/>
        </w:rPr>
        <w:t> (Poultry)</w:t>
      </w:r>
    </w:p>
    <w:p>
      <w:pPr>
        <w:pStyle w:val="ListParagraph"/>
        <w:numPr>
          <w:ilvl w:val="0"/>
          <w:numId w:val="109"/>
        </w:numPr>
        <w:tabs>
          <w:tab w:pos="978" w:val="left" w:leader="none"/>
        </w:tabs>
        <w:spacing w:line="240" w:lineRule="auto" w:before="139" w:after="0"/>
        <w:ind w:left="978" w:right="0" w:hanging="198"/>
        <w:jc w:val="left"/>
        <w:rPr>
          <w:sz w:val="24"/>
        </w:rPr>
      </w:pPr>
      <w:r>
        <w:rPr>
          <w:sz w:val="24"/>
        </w:rPr>
        <w:t>-</w:t>
      </w:r>
      <w:r>
        <w:rPr>
          <w:b/>
          <w:sz w:val="24"/>
        </w:rPr>
        <w:t>Model</w:t>
      </w:r>
      <w:r>
        <w:rPr>
          <w:b/>
          <w:spacing w:val="-4"/>
          <w:sz w:val="24"/>
        </w:rPr>
        <w:t> </w:t>
      </w:r>
      <w:r>
        <w:rPr>
          <w:b/>
          <w:sz w:val="24"/>
        </w:rPr>
        <w:t>of</w:t>
      </w:r>
      <w:r>
        <w:rPr>
          <w:b/>
          <w:spacing w:val="-1"/>
          <w:sz w:val="24"/>
        </w:rPr>
        <w:t> </w:t>
      </w:r>
      <w:r>
        <w:rPr>
          <w:b/>
          <w:sz w:val="24"/>
        </w:rPr>
        <w:t>Teaching</w:t>
      </w:r>
      <w:r>
        <w:rPr>
          <w:sz w:val="24"/>
        </w:rPr>
        <w:t>;</w:t>
      </w:r>
      <w:r>
        <w:rPr>
          <w:spacing w:val="54"/>
          <w:sz w:val="24"/>
        </w:rPr>
        <w:t> </w:t>
      </w:r>
      <w:r>
        <w:rPr>
          <w:sz w:val="24"/>
        </w:rPr>
        <w:t>Project-based Approach</w:t>
      </w:r>
      <w:r>
        <w:rPr>
          <w:spacing w:val="-1"/>
          <w:sz w:val="24"/>
        </w:rPr>
        <w:t> </w:t>
      </w:r>
      <w:r>
        <w:rPr>
          <w:spacing w:val="-10"/>
          <w:sz w:val="24"/>
        </w:rPr>
        <w:t>.</w:t>
      </w:r>
    </w:p>
    <w:p>
      <w:pPr>
        <w:spacing w:before="137"/>
        <w:ind w:left="780" w:right="0" w:firstLine="0"/>
        <w:jc w:val="left"/>
        <w:rPr>
          <w:sz w:val="24"/>
        </w:rPr>
      </w:pPr>
      <w:r>
        <w:rPr>
          <w:b/>
          <w:sz w:val="24"/>
        </w:rPr>
        <w:t>-Group</w:t>
      </w:r>
      <w:r>
        <w:rPr>
          <w:b/>
          <w:spacing w:val="-5"/>
          <w:sz w:val="24"/>
        </w:rPr>
        <w:t> </w:t>
      </w:r>
      <w:r>
        <w:rPr>
          <w:spacing w:val="-2"/>
          <w:sz w:val="24"/>
        </w:rPr>
        <w:t>:Experimental</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Topic</w:t>
      </w:r>
      <w:r>
        <w:rPr>
          <w:sz w:val="24"/>
        </w:rPr>
        <w:t>:</w:t>
      </w:r>
      <w:r>
        <w:rPr>
          <w:spacing w:val="-1"/>
          <w:sz w:val="24"/>
        </w:rPr>
        <w:t> </w:t>
      </w:r>
      <w:r>
        <w:rPr>
          <w:sz w:val="24"/>
        </w:rPr>
        <w:t>Pullet </w:t>
      </w:r>
      <w:r>
        <w:rPr>
          <w:spacing w:val="-2"/>
          <w:sz w:val="24"/>
        </w:rPr>
        <w:t>Management</w:t>
      </w:r>
    </w:p>
    <w:p>
      <w:pPr>
        <w:pStyle w:val="BodyText"/>
        <w:spacing w:before="136"/>
        <w:ind w:left="780"/>
      </w:pPr>
      <w:r>
        <w:rPr/>
        <w:t>-</w:t>
      </w:r>
      <w:r>
        <w:rPr>
          <w:b/>
        </w:rPr>
        <w:t>Sub</w:t>
      </w:r>
      <w:r>
        <w:rPr/>
        <w:t>-topic:</w:t>
      </w:r>
      <w:r>
        <w:rPr>
          <w:spacing w:val="-2"/>
        </w:rPr>
        <w:t> </w:t>
      </w:r>
      <w:r>
        <w:rPr/>
        <w:t>Pullet</w:t>
      </w:r>
      <w:r>
        <w:rPr>
          <w:spacing w:val="-2"/>
        </w:rPr>
        <w:t> Management</w:t>
      </w:r>
    </w:p>
    <w:p>
      <w:pPr>
        <w:spacing w:before="140"/>
        <w:ind w:left="78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numPr>
          <w:ilvl w:val="0"/>
          <w:numId w:val="109"/>
        </w:numPr>
        <w:tabs>
          <w:tab w:pos="918" w:val="left" w:leader="none"/>
        </w:tabs>
        <w:spacing w:line="240" w:lineRule="auto" w:before="136" w:after="0"/>
        <w:ind w:left="918" w:right="0" w:hanging="138"/>
        <w:jc w:val="left"/>
        <w:rPr>
          <w:b w:val="0"/>
        </w:rPr>
      </w:pPr>
      <w:r>
        <w:rPr/>
        <w:t>Number</w:t>
      </w:r>
      <w:r>
        <w:rPr>
          <w:spacing w:val="-2"/>
        </w:rPr>
        <w:t> </w:t>
      </w:r>
      <w:r>
        <w:rPr/>
        <w:t>of Students</w:t>
      </w:r>
      <w:r>
        <w:rPr>
          <w:b w:val="0"/>
        </w:rPr>
        <w:t>:</w:t>
      </w:r>
      <w:r>
        <w:rPr>
          <w:b w:val="0"/>
          <w:spacing w:val="-1"/>
        </w:rPr>
        <w:t> </w:t>
      </w:r>
      <w:r>
        <w:rPr>
          <w:b w:val="0"/>
          <w:spacing w:val="-5"/>
        </w:rPr>
        <w:t>60</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Date</w:t>
      </w:r>
      <w:r>
        <w:rPr>
          <w:b/>
          <w:spacing w:val="-6"/>
          <w:sz w:val="24"/>
        </w:rPr>
        <w:t> </w:t>
      </w:r>
      <w:r>
        <w:rPr>
          <w:spacing w:val="-12"/>
          <w:sz w:val="24"/>
        </w:rPr>
        <w:t>:</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Duration </w:t>
      </w:r>
      <w:r>
        <w:rPr>
          <w:sz w:val="24"/>
        </w:rPr>
        <w:t>of</w:t>
      </w:r>
      <w:r>
        <w:rPr>
          <w:spacing w:val="-2"/>
          <w:sz w:val="24"/>
        </w:rPr>
        <w:t> </w:t>
      </w:r>
      <w:r>
        <w:rPr>
          <w:sz w:val="24"/>
        </w:rPr>
        <w:t>lesson: 2</w:t>
      </w:r>
      <w:r>
        <w:rPr>
          <w:spacing w:val="-1"/>
          <w:sz w:val="24"/>
        </w:rPr>
        <w:t> </w:t>
      </w:r>
      <w:r>
        <w:rPr>
          <w:sz w:val="24"/>
        </w:rPr>
        <w:t>hrs</w:t>
      </w:r>
      <w:r>
        <w:rPr>
          <w:spacing w:val="59"/>
          <w:sz w:val="24"/>
        </w:rPr>
        <w:t> </w:t>
      </w:r>
      <w:r>
        <w:rPr>
          <w:sz w:val="24"/>
        </w:rPr>
        <w:t>seventh </w:t>
      </w:r>
      <w:r>
        <w:rPr>
          <w:spacing w:val="-4"/>
          <w:sz w:val="24"/>
        </w:rPr>
        <w:t>week</w:t>
      </w:r>
    </w:p>
    <w:p>
      <w:pPr>
        <w:pStyle w:val="ListParagraph"/>
        <w:numPr>
          <w:ilvl w:val="0"/>
          <w:numId w:val="109"/>
        </w:numPr>
        <w:tabs>
          <w:tab w:pos="918" w:val="left" w:leader="none"/>
        </w:tabs>
        <w:spacing w:line="240" w:lineRule="auto" w:before="139" w:after="0"/>
        <w:ind w:left="918" w:right="0" w:hanging="138"/>
        <w:jc w:val="left"/>
        <w:rPr>
          <w:sz w:val="24"/>
        </w:rPr>
      </w:pPr>
      <w:r>
        <w:rPr>
          <w:b/>
          <w:sz w:val="24"/>
        </w:rPr>
        <w:t>Rationale</w:t>
      </w:r>
      <w:r>
        <w:rPr>
          <w:sz w:val="24"/>
        </w:rPr>
        <w:t>:</w:t>
      </w:r>
      <w:r>
        <w:rPr>
          <w:spacing w:val="-1"/>
          <w:sz w:val="24"/>
        </w:rPr>
        <w:t> </w:t>
      </w:r>
      <w:r>
        <w:rPr>
          <w:sz w:val="24"/>
        </w:rPr>
        <w:t>Students should</w:t>
      </w:r>
      <w:r>
        <w:rPr>
          <w:spacing w:val="-1"/>
          <w:sz w:val="24"/>
        </w:rPr>
        <w:t> </w:t>
      </w:r>
      <w:r>
        <w:rPr>
          <w:sz w:val="24"/>
        </w:rPr>
        <w:t>be</w:t>
      </w:r>
      <w:r>
        <w:rPr>
          <w:spacing w:val="-1"/>
          <w:sz w:val="24"/>
        </w:rPr>
        <w:t> </w:t>
      </w:r>
      <w:r>
        <w:rPr>
          <w:sz w:val="24"/>
        </w:rPr>
        <w:t>able</w:t>
      </w:r>
      <w:r>
        <w:rPr>
          <w:spacing w:val="-1"/>
          <w:sz w:val="24"/>
        </w:rPr>
        <w:t> </w:t>
      </w:r>
      <w:r>
        <w:rPr>
          <w:sz w:val="24"/>
        </w:rPr>
        <w:t>to raise</w:t>
      </w:r>
      <w:r>
        <w:rPr>
          <w:spacing w:val="-1"/>
          <w:sz w:val="24"/>
        </w:rPr>
        <w:t> </w:t>
      </w:r>
      <w:r>
        <w:rPr>
          <w:sz w:val="24"/>
        </w:rPr>
        <w:t>pullets at </w:t>
      </w:r>
      <w:r>
        <w:rPr>
          <w:spacing w:val="-4"/>
          <w:sz w:val="24"/>
        </w:rPr>
        <w:t>home</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Learning</w:t>
      </w:r>
      <w:r>
        <w:rPr>
          <w:b/>
          <w:spacing w:val="-1"/>
          <w:sz w:val="24"/>
        </w:rPr>
        <w:t> </w:t>
      </w:r>
      <w:r>
        <w:rPr>
          <w:b/>
          <w:sz w:val="24"/>
        </w:rPr>
        <w:t>objectives</w:t>
      </w:r>
      <w:r>
        <w:rPr>
          <w:sz w:val="24"/>
        </w:rPr>
        <w:t>:</w:t>
      </w:r>
      <w:r>
        <w:rPr>
          <w:spacing w:val="-1"/>
          <w:sz w:val="24"/>
        </w:rPr>
        <w:t> </w:t>
      </w:r>
      <w:r>
        <w:rPr>
          <w:sz w:val="24"/>
        </w:rPr>
        <w:t>By</w:t>
      </w:r>
      <w:r>
        <w:rPr>
          <w:spacing w:val="-3"/>
          <w:sz w:val="24"/>
        </w:rPr>
        <w:t> </w:t>
      </w:r>
      <w:r>
        <w:rPr>
          <w:sz w:val="24"/>
        </w:rPr>
        <w:t>the end</w:t>
      </w:r>
      <w:r>
        <w:rPr>
          <w:spacing w:val="-1"/>
          <w:sz w:val="24"/>
        </w:rPr>
        <w:t> </w:t>
      </w:r>
      <w:r>
        <w:rPr>
          <w:sz w:val="24"/>
        </w:rPr>
        <w:t>of</w:t>
      </w:r>
      <w:r>
        <w:rPr>
          <w:spacing w:val="-1"/>
          <w:sz w:val="24"/>
        </w:rPr>
        <w:t> </w:t>
      </w:r>
      <w:r>
        <w:rPr>
          <w:sz w:val="24"/>
        </w:rPr>
        <w:t>the</w:t>
      </w:r>
      <w:r>
        <w:rPr>
          <w:spacing w:val="-1"/>
          <w:sz w:val="24"/>
        </w:rPr>
        <w:t> </w:t>
      </w:r>
      <w:r>
        <w:rPr>
          <w:sz w:val="24"/>
        </w:rPr>
        <w:t>lesson</w:t>
      </w:r>
      <w:r>
        <w:rPr>
          <w:spacing w:val="-1"/>
          <w:sz w:val="24"/>
        </w:rPr>
        <w:t> </w:t>
      </w:r>
      <w:r>
        <w:rPr>
          <w:sz w:val="24"/>
        </w:rPr>
        <w:t>teachers should</w:t>
      </w:r>
      <w:r>
        <w:rPr>
          <w:spacing w:val="-1"/>
          <w:sz w:val="24"/>
        </w:rPr>
        <w:t> </w:t>
      </w:r>
      <w:r>
        <w:rPr>
          <w:sz w:val="24"/>
        </w:rPr>
        <w:t>be</w:t>
      </w:r>
      <w:r>
        <w:rPr>
          <w:spacing w:val="-2"/>
          <w:sz w:val="24"/>
        </w:rPr>
        <w:t> </w:t>
      </w:r>
      <w:r>
        <w:rPr>
          <w:sz w:val="24"/>
        </w:rPr>
        <w:t>able </w:t>
      </w:r>
      <w:r>
        <w:rPr>
          <w:spacing w:val="-5"/>
          <w:sz w:val="24"/>
        </w:rPr>
        <w:t>to:</w:t>
      </w:r>
    </w:p>
    <w:p>
      <w:pPr>
        <w:pStyle w:val="ListParagraph"/>
        <w:numPr>
          <w:ilvl w:val="1"/>
          <w:numId w:val="109"/>
        </w:numPr>
        <w:tabs>
          <w:tab w:pos="1806" w:val="left" w:leader="none"/>
        </w:tabs>
        <w:spacing w:line="240" w:lineRule="auto" w:before="139" w:after="0"/>
        <w:ind w:left="1806" w:right="0" w:hanging="186"/>
        <w:jc w:val="left"/>
        <w:rPr>
          <w:sz w:val="24"/>
        </w:rPr>
      </w:pPr>
      <w:r>
        <w:rPr>
          <w:sz w:val="24"/>
        </w:rPr>
        <w:t>Carryout</w:t>
      </w:r>
      <w:r>
        <w:rPr>
          <w:spacing w:val="-2"/>
          <w:sz w:val="24"/>
        </w:rPr>
        <w:t> </w:t>
      </w:r>
      <w:r>
        <w:rPr>
          <w:sz w:val="24"/>
        </w:rPr>
        <w:t>feeding</w:t>
      </w:r>
      <w:r>
        <w:rPr>
          <w:spacing w:val="-4"/>
          <w:sz w:val="24"/>
        </w:rPr>
        <w:t> </w:t>
      </w:r>
      <w:r>
        <w:rPr>
          <w:sz w:val="24"/>
        </w:rPr>
        <w:t>practice and</w:t>
      </w:r>
      <w:r>
        <w:rPr>
          <w:spacing w:val="-2"/>
          <w:sz w:val="24"/>
        </w:rPr>
        <w:t> </w:t>
      </w:r>
      <w:r>
        <w:rPr>
          <w:sz w:val="24"/>
        </w:rPr>
        <w:t>feed</w:t>
      </w:r>
      <w:r>
        <w:rPr>
          <w:spacing w:val="-1"/>
          <w:sz w:val="24"/>
        </w:rPr>
        <w:t> </w:t>
      </w:r>
      <w:r>
        <w:rPr>
          <w:sz w:val="24"/>
        </w:rPr>
        <w:t>of</w:t>
      </w:r>
      <w:r>
        <w:rPr>
          <w:spacing w:val="-1"/>
          <w:sz w:val="24"/>
        </w:rPr>
        <w:t> </w:t>
      </w:r>
      <w:r>
        <w:rPr>
          <w:spacing w:val="-2"/>
          <w:sz w:val="24"/>
        </w:rPr>
        <w:t>pullets</w:t>
      </w:r>
    </w:p>
    <w:p>
      <w:pPr>
        <w:pStyle w:val="ListParagraph"/>
        <w:numPr>
          <w:ilvl w:val="1"/>
          <w:numId w:val="109"/>
        </w:numPr>
        <w:tabs>
          <w:tab w:pos="1875" w:val="left" w:leader="none"/>
        </w:tabs>
        <w:spacing w:line="240" w:lineRule="auto" w:before="137" w:after="0"/>
        <w:ind w:left="1875" w:right="0" w:hanging="255"/>
        <w:jc w:val="left"/>
        <w:rPr>
          <w:sz w:val="24"/>
        </w:rPr>
      </w:pPr>
      <w:r>
        <w:rPr>
          <w:sz w:val="24"/>
        </w:rPr>
        <w:t>List</w:t>
      </w:r>
      <w:r>
        <w:rPr>
          <w:spacing w:val="-4"/>
          <w:sz w:val="24"/>
        </w:rPr>
        <w:t> </w:t>
      </w:r>
      <w:r>
        <w:rPr>
          <w:sz w:val="24"/>
        </w:rPr>
        <w:t>equipment</w:t>
      </w:r>
      <w:r>
        <w:rPr>
          <w:spacing w:val="-1"/>
          <w:sz w:val="24"/>
        </w:rPr>
        <w:t> </w:t>
      </w:r>
      <w:r>
        <w:rPr>
          <w:sz w:val="24"/>
        </w:rPr>
        <w:t>on</w:t>
      </w:r>
      <w:r>
        <w:rPr>
          <w:spacing w:val="-2"/>
          <w:sz w:val="24"/>
        </w:rPr>
        <w:t> </w:t>
      </w:r>
      <w:r>
        <w:rPr>
          <w:sz w:val="24"/>
        </w:rPr>
        <w:t>pullets</w:t>
      </w:r>
      <w:r>
        <w:rPr>
          <w:spacing w:val="-1"/>
          <w:sz w:val="24"/>
        </w:rPr>
        <w:t> </w:t>
      </w:r>
      <w:r>
        <w:rPr>
          <w:spacing w:val="-2"/>
          <w:sz w:val="24"/>
        </w:rPr>
        <w:t>house</w:t>
      </w:r>
    </w:p>
    <w:p>
      <w:pPr>
        <w:pStyle w:val="ListParagraph"/>
        <w:numPr>
          <w:ilvl w:val="1"/>
          <w:numId w:val="109"/>
        </w:numPr>
        <w:tabs>
          <w:tab w:pos="1940" w:val="left" w:leader="none"/>
        </w:tabs>
        <w:spacing w:line="240" w:lineRule="auto" w:before="139" w:after="0"/>
        <w:ind w:left="1940" w:right="0" w:hanging="320"/>
        <w:jc w:val="left"/>
        <w:rPr>
          <w:sz w:val="24"/>
        </w:rPr>
      </w:pPr>
      <w:r>
        <w:rPr>
          <w:sz w:val="24"/>
        </w:rPr>
        <w:t>Demonstrate</w:t>
      </w:r>
      <w:r>
        <w:rPr>
          <w:spacing w:val="-2"/>
          <w:sz w:val="24"/>
        </w:rPr>
        <w:t> </w:t>
      </w:r>
      <w:r>
        <w:rPr>
          <w:sz w:val="24"/>
        </w:rPr>
        <w:t>Practice</w:t>
      </w:r>
      <w:r>
        <w:rPr>
          <w:spacing w:val="-3"/>
          <w:sz w:val="24"/>
        </w:rPr>
        <w:t> </w:t>
      </w:r>
      <w:r>
        <w:rPr>
          <w:sz w:val="24"/>
        </w:rPr>
        <w:t>debeaking</w:t>
      </w:r>
      <w:r>
        <w:rPr>
          <w:spacing w:val="-4"/>
          <w:sz w:val="24"/>
        </w:rPr>
        <w:t> </w:t>
      </w:r>
      <w:r>
        <w:rPr>
          <w:sz w:val="24"/>
        </w:rPr>
        <w:t>of</w:t>
      </w:r>
      <w:r>
        <w:rPr>
          <w:spacing w:val="-1"/>
          <w:sz w:val="24"/>
        </w:rPr>
        <w:t> </w:t>
      </w:r>
      <w:r>
        <w:rPr>
          <w:spacing w:val="-2"/>
          <w:sz w:val="24"/>
        </w:rPr>
        <w:t>pullets</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Pre</w:t>
      </w:r>
      <w:r>
        <w:rPr>
          <w:sz w:val="24"/>
        </w:rPr>
        <w:t>-</w:t>
      </w:r>
      <w:r>
        <w:rPr>
          <w:b/>
          <w:sz w:val="24"/>
        </w:rPr>
        <w:t>requisite</w:t>
      </w:r>
      <w:r>
        <w:rPr>
          <w:sz w:val="24"/>
        </w:rPr>
        <w:t>/</w:t>
      </w:r>
      <w:r>
        <w:rPr>
          <w:b/>
          <w:sz w:val="24"/>
        </w:rPr>
        <w:t>Previous</w:t>
      </w:r>
      <w:r>
        <w:rPr>
          <w:b/>
          <w:spacing w:val="2"/>
          <w:sz w:val="24"/>
        </w:rPr>
        <w:t> </w:t>
      </w:r>
      <w:r>
        <w:rPr>
          <w:b/>
          <w:sz w:val="24"/>
        </w:rPr>
        <w:t>Knowledge</w:t>
      </w:r>
      <w:r>
        <w:rPr>
          <w:sz w:val="24"/>
        </w:rPr>
        <w:t>:</w:t>
      </w:r>
      <w:r>
        <w:rPr>
          <w:spacing w:val="-1"/>
          <w:sz w:val="24"/>
        </w:rPr>
        <w:t> </w:t>
      </w:r>
      <w:r>
        <w:rPr>
          <w:sz w:val="24"/>
        </w:rPr>
        <w:t>Student</w:t>
      </w:r>
      <w:r>
        <w:rPr>
          <w:spacing w:val="-1"/>
          <w:sz w:val="24"/>
        </w:rPr>
        <w:t> </w:t>
      </w:r>
      <w:r>
        <w:rPr>
          <w:sz w:val="24"/>
        </w:rPr>
        <w:t>have</w:t>
      </w:r>
      <w:r>
        <w:rPr>
          <w:spacing w:val="-2"/>
          <w:sz w:val="24"/>
        </w:rPr>
        <w:t> </w:t>
      </w:r>
      <w:r>
        <w:rPr>
          <w:sz w:val="24"/>
        </w:rPr>
        <w:t>learnt housing</w:t>
      </w:r>
      <w:r>
        <w:rPr>
          <w:spacing w:val="-4"/>
          <w:sz w:val="24"/>
        </w:rPr>
        <w:t> </w:t>
      </w:r>
      <w:r>
        <w:rPr>
          <w:sz w:val="24"/>
        </w:rPr>
        <w:t>type</w:t>
      </w:r>
      <w:r>
        <w:rPr>
          <w:spacing w:val="-2"/>
          <w:sz w:val="24"/>
        </w:rPr>
        <w:t> </w:t>
      </w:r>
      <w:r>
        <w:rPr>
          <w:sz w:val="24"/>
        </w:rPr>
        <w:t>and</w:t>
      </w:r>
      <w:r>
        <w:rPr>
          <w:spacing w:val="-1"/>
          <w:sz w:val="24"/>
        </w:rPr>
        <w:t> </w:t>
      </w:r>
      <w:r>
        <w:rPr>
          <w:sz w:val="24"/>
        </w:rPr>
        <w:t>its </w:t>
      </w:r>
      <w:r>
        <w:rPr>
          <w:spacing w:val="-2"/>
          <w:sz w:val="24"/>
        </w:rPr>
        <w:t>facilities</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Learning</w:t>
      </w:r>
      <w:r>
        <w:rPr>
          <w:b/>
          <w:spacing w:val="-1"/>
          <w:sz w:val="24"/>
        </w:rPr>
        <w:t> </w:t>
      </w:r>
      <w:r>
        <w:rPr>
          <w:b/>
          <w:sz w:val="24"/>
        </w:rPr>
        <w:t>materials</w:t>
      </w:r>
      <w:r>
        <w:rPr>
          <w:sz w:val="24"/>
        </w:rPr>
        <w:t>:</w:t>
      </w:r>
      <w:r>
        <w:rPr>
          <w:spacing w:val="-1"/>
          <w:sz w:val="24"/>
        </w:rPr>
        <w:t> </w:t>
      </w:r>
      <w:r>
        <w:rPr>
          <w:sz w:val="24"/>
        </w:rPr>
        <w:t>Text</w:t>
      </w:r>
      <w:r>
        <w:rPr>
          <w:spacing w:val="-1"/>
          <w:sz w:val="24"/>
        </w:rPr>
        <w:t> </w:t>
      </w:r>
      <w:r>
        <w:rPr>
          <w:sz w:val="24"/>
        </w:rPr>
        <w:t>books,</w:t>
      </w:r>
      <w:r>
        <w:rPr>
          <w:spacing w:val="-1"/>
          <w:sz w:val="24"/>
        </w:rPr>
        <w:t> </w:t>
      </w:r>
      <w:r>
        <w:rPr>
          <w:sz w:val="24"/>
        </w:rPr>
        <w:t>manual</w:t>
      </w:r>
      <w:r>
        <w:rPr>
          <w:spacing w:val="-1"/>
          <w:sz w:val="24"/>
        </w:rPr>
        <w:t> </w:t>
      </w:r>
      <w:r>
        <w:rPr>
          <w:sz w:val="24"/>
        </w:rPr>
        <w:t>on </w:t>
      </w:r>
      <w:r>
        <w:rPr>
          <w:spacing w:val="-2"/>
          <w:sz w:val="24"/>
        </w:rPr>
        <w:t>Poultry</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Reference</w:t>
      </w:r>
      <w:r>
        <w:rPr>
          <w:sz w:val="24"/>
        </w:rPr>
        <w:t>:</w:t>
      </w:r>
      <w:r>
        <w:rPr>
          <w:spacing w:val="-3"/>
          <w:sz w:val="24"/>
        </w:rPr>
        <w:t> </w:t>
      </w:r>
      <w:r>
        <w:rPr>
          <w:sz w:val="24"/>
        </w:rPr>
        <w:t>Ditto poultry</w:t>
      </w:r>
      <w:r>
        <w:rPr>
          <w:spacing w:val="-4"/>
          <w:sz w:val="24"/>
        </w:rPr>
        <w:t> </w:t>
      </w:r>
      <w:r>
        <w:rPr>
          <w:sz w:val="24"/>
        </w:rPr>
        <w:t>manual Pg</w:t>
      </w:r>
      <w:r>
        <w:rPr>
          <w:spacing w:val="-3"/>
          <w:sz w:val="24"/>
        </w:rPr>
        <w:t> </w:t>
      </w:r>
      <w:r>
        <w:rPr>
          <w:sz w:val="24"/>
        </w:rPr>
        <w:t>29-</w:t>
      </w:r>
      <w:r>
        <w:rPr>
          <w:spacing w:val="-5"/>
          <w:sz w:val="24"/>
        </w:rPr>
        <w:t>31</w:t>
      </w:r>
    </w:p>
    <w:p>
      <w:pPr>
        <w:pStyle w:val="Heading7"/>
        <w:spacing w:before="144"/>
        <w:ind w:left="780"/>
      </w:pPr>
      <w:r>
        <w:rPr>
          <w:spacing w:val="-2"/>
        </w:rPr>
        <w:t>Introduction</w:t>
      </w:r>
    </w:p>
    <w:p>
      <w:pPr>
        <w:spacing w:before="136"/>
        <w:ind w:left="780" w:right="0" w:firstLine="0"/>
        <w:jc w:val="left"/>
        <w:rPr>
          <w:b/>
          <w:sz w:val="24"/>
        </w:rPr>
      </w:pPr>
      <w:r>
        <w:rPr>
          <w:b/>
          <w:sz w:val="24"/>
        </w:rPr>
        <w:t>Teacher’s</w:t>
      </w:r>
      <w:r>
        <w:rPr>
          <w:b/>
          <w:spacing w:val="-8"/>
          <w:sz w:val="24"/>
        </w:rPr>
        <w:t> </w:t>
      </w:r>
      <w:r>
        <w:rPr>
          <w:b/>
          <w:spacing w:val="-2"/>
          <w:sz w:val="24"/>
        </w:rPr>
        <w:t>Activity</w:t>
      </w:r>
    </w:p>
    <w:p>
      <w:pPr>
        <w:pStyle w:val="ListParagraph"/>
        <w:numPr>
          <w:ilvl w:val="0"/>
          <w:numId w:val="109"/>
        </w:numPr>
        <w:tabs>
          <w:tab w:pos="918" w:val="left" w:leader="none"/>
        </w:tabs>
        <w:spacing w:line="240" w:lineRule="auto" w:before="135" w:after="0"/>
        <w:ind w:left="91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0"/>
          <w:numId w:val="109"/>
        </w:numPr>
        <w:tabs>
          <w:tab w:pos="918" w:val="left" w:leader="none"/>
        </w:tabs>
        <w:spacing w:line="240" w:lineRule="auto" w:before="137" w:after="0"/>
        <w:ind w:left="918" w:right="0" w:hanging="138"/>
        <w:jc w:val="left"/>
        <w:rPr>
          <w:sz w:val="24"/>
        </w:rPr>
      </w:pPr>
      <w:r>
        <w:rPr>
          <w:sz w:val="24"/>
        </w:rPr>
        <w:t>The</w:t>
      </w:r>
      <w:r>
        <w:rPr>
          <w:spacing w:val="-3"/>
          <w:sz w:val="24"/>
        </w:rPr>
        <w:t> </w:t>
      </w:r>
      <w:r>
        <w:rPr>
          <w:sz w:val="24"/>
        </w:rPr>
        <w:t>teacher</w:t>
      </w:r>
      <w:r>
        <w:rPr>
          <w:spacing w:val="1"/>
          <w:sz w:val="24"/>
        </w:rPr>
        <w:t> </w:t>
      </w:r>
      <w:r>
        <w:rPr>
          <w:sz w:val="24"/>
        </w:rPr>
        <w:t>asks</w:t>
      </w:r>
      <w:r>
        <w:rPr>
          <w:spacing w:val="-1"/>
          <w:sz w:val="24"/>
        </w:rPr>
        <w:t> </w:t>
      </w:r>
      <w:r>
        <w:rPr>
          <w:sz w:val="24"/>
        </w:rPr>
        <w:t>questions leading</w:t>
      </w:r>
      <w:r>
        <w:rPr>
          <w:spacing w:val="-3"/>
          <w:sz w:val="24"/>
        </w:rPr>
        <w:t> </w:t>
      </w:r>
      <w:r>
        <w:rPr>
          <w:sz w:val="24"/>
        </w:rPr>
        <w:t>to achievement of</w:t>
      </w:r>
      <w:r>
        <w:rPr>
          <w:spacing w:val="-1"/>
          <w:sz w:val="24"/>
        </w:rPr>
        <w:t> </w:t>
      </w:r>
      <w:r>
        <w:rPr>
          <w:sz w:val="24"/>
        </w:rPr>
        <w:t>learning</w:t>
      </w:r>
      <w:r>
        <w:rPr>
          <w:spacing w:val="-3"/>
          <w:sz w:val="24"/>
        </w:rPr>
        <w:t> </w:t>
      </w:r>
      <w:r>
        <w:rPr>
          <w:sz w:val="24"/>
        </w:rPr>
        <w:t>objectives</w:t>
      </w:r>
      <w:r>
        <w:rPr>
          <w:spacing w:val="1"/>
          <w:sz w:val="24"/>
        </w:rPr>
        <w:t> </w:t>
      </w:r>
      <w:r>
        <w:rPr>
          <w:sz w:val="24"/>
        </w:rPr>
        <w:t>(See</w:t>
      </w:r>
      <w:r>
        <w:rPr>
          <w:spacing w:val="-1"/>
          <w:sz w:val="24"/>
        </w:rPr>
        <w:t> </w:t>
      </w:r>
      <w:r>
        <w:rPr>
          <w:sz w:val="24"/>
        </w:rPr>
        <w:t>Table </w:t>
      </w:r>
      <w:r>
        <w:rPr>
          <w:spacing w:val="-4"/>
          <w:sz w:val="24"/>
        </w:rPr>
        <w:t>vii)</w:t>
      </w:r>
    </w:p>
    <w:p>
      <w:pPr>
        <w:pStyle w:val="Heading7"/>
        <w:spacing w:before="144"/>
        <w:ind w:left="780"/>
      </w:pPr>
      <w:r>
        <w:rPr/>
        <w:t>Student’s</w:t>
      </w:r>
      <w:r>
        <w:rPr>
          <w:spacing w:val="-7"/>
        </w:rPr>
        <w:t> </w:t>
      </w:r>
      <w:r>
        <w:rPr>
          <w:spacing w:val="-2"/>
        </w:rPr>
        <w:t>Activity</w:t>
      </w:r>
    </w:p>
    <w:p>
      <w:pPr>
        <w:pStyle w:val="BodyText"/>
        <w:spacing w:before="132"/>
        <w:ind w:left="780"/>
      </w:pPr>
      <w:r>
        <w:rPr/>
        <w:t>-Student</w:t>
      </w:r>
      <w:r>
        <w:rPr>
          <w:spacing w:val="-4"/>
        </w:rPr>
        <w:t> </w:t>
      </w:r>
      <w:r>
        <w:rPr/>
        <w:t>respond</w:t>
      </w:r>
      <w:r>
        <w:rPr>
          <w:spacing w:val="-2"/>
        </w:rPr>
        <w:t> </w:t>
      </w:r>
      <w:r>
        <w:rPr/>
        <w:t>to</w:t>
      </w:r>
      <w:r>
        <w:rPr>
          <w:spacing w:val="-2"/>
        </w:rPr>
        <w:t> </w:t>
      </w:r>
      <w:r>
        <w:rPr/>
        <w:t>teacher‘s</w:t>
      </w:r>
      <w:r>
        <w:rPr>
          <w:spacing w:val="-2"/>
        </w:rPr>
        <w:t> </w:t>
      </w:r>
      <w:r>
        <w:rPr/>
        <w:t>questions</w:t>
      </w:r>
      <w:r>
        <w:rPr>
          <w:spacing w:val="-3"/>
        </w:rPr>
        <w:t> </w:t>
      </w:r>
      <w:r>
        <w:rPr/>
        <w:t>(See</w:t>
      </w:r>
      <w:r>
        <w:rPr>
          <w:spacing w:val="-1"/>
        </w:rPr>
        <w:t> </w:t>
      </w:r>
      <w:r>
        <w:rPr/>
        <w:t>Table</w:t>
      </w:r>
      <w:r>
        <w:rPr>
          <w:spacing w:val="1"/>
        </w:rPr>
        <w:t> </w:t>
      </w:r>
      <w:r>
        <w:rPr>
          <w:spacing w:val="-4"/>
        </w:rPr>
        <w:t>vii)</w:t>
      </w:r>
    </w:p>
    <w:p>
      <w:pPr>
        <w:pStyle w:val="Heading7"/>
        <w:spacing w:before="140"/>
        <w:ind w:left="780"/>
        <w:rPr>
          <w:b w:val="0"/>
        </w:rPr>
      </w:pPr>
      <w:r>
        <w:rPr>
          <w:spacing w:val="-2"/>
        </w:rPr>
        <w:t>Presentation</w:t>
      </w:r>
      <w:r>
        <w:rPr>
          <w:b w:val="0"/>
          <w:spacing w:val="-2"/>
        </w:rPr>
        <w:t>:</w:t>
      </w:r>
    </w:p>
    <w:p>
      <w:pPr>
        <w:spacing w:before="136"/>
        <w:ind w:left="780"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40"/>
        <w:ind w:left="780"/>
      </w:pPr>
      <w:r>
        <w:rPr/>
        <w:t>-The</w:t>
      </w:r>
      <w:r>
        <w:rPr>
          <w:spacing w:val="-3"/>
        </w:rPr>
        <w:t> </w:t>
      </w:r>
      <w:r>
        <w:rPr/>
        <w:t>teacher</w:t>
      </w:r>
      <w:r>
        <w:rPr>
          <w:spacing w:val="-1"/>
        </w:rPr>
        <w:t> </w:t>
      </w:r>
      <w:r>
        <w:rPr/>
        <w:t>prepares Students into </w:t>
      </w:r>
      <w:r>
        <w:rPr>
          <w:spacing w:val="-2"/>
        </w:rPr>
        <w:t>group</w:t>
      </w:r>
    </w:p>
    <w:p>
      <w:pPr>
        <w:spacing w:after="0"/>
        <w:sectPr>
          <w:pgSz w:w="12240" w:h="15840"/>
          <w:pgMar w:header="0" w:footer="1068" w:top="1720" w:bottom="1260" w:left="660" w:right="520"/>
        </w:sectPr>
      </w:pPr>
    </w:p>
    <w:p>
      <w:pPr>
        <w:tabs>
          <w:tab w:pos="4080" w:val="left" w:leader="none"/>
        </w:tabs>
        <w:spacing w:before="67"/>
        <w:ind w:left="780" w:right="0" w:firstLine="0"/>
        <w:jc w:val="left"/>
        <w:rPr>
          <w:b/>
          <w:sz w:val="24"/>
        </w:rPr>
      </w:pPr>
      <w:r>
        <w:rPr>
          <w:b/>
          <w:sz w:val="24"/>
        </w:rPr>
        <w:t>Table </w:t>
      </w:r>
      <w:r>
        <w:rPr>
          <w:b/>
          <w:spacing w:val="-5"/>
          <w:sz w:val="24"/>
        </w:rPr>
        <w:t>vii</w:t>
      </w:r>
      <w:r>
        <w:rPr>
          <w:b/>
          <w:sz w:val="24"/>
        </w:rPr>
        <w:tab/>
        <w:t>LESSON</w:t>
      </w:r>
      <w:r>
        <w:rPr>
          <w:b/>
          <w:spacing w:val="-4"/>
          <w:sz w:val="24"/>
        </w:rPr>
        <w:t> </w:t>
      </w:r>
      <w:r>
        <w:rPr>
          <w:b/>
          <w:spacing w:val="-2"/>
          <w:sz w:val="24"/>
        </w:rPr>
        <w:t>DEVELOPMENT</w:t>
      </w:r>
    </w:p>
    <w:p>
      <w:pPr>
        <w:pStyle w:val="BodyText"/>
        <w:rPr>
          <w:b/>
          <w:sz w:val="12"/>
        </w:rPr>
      </w:pPr>
    </w:p>
    <w:tbl>
      <w:tblPr>
        <w:tblW w:w="0" w:type="auto"/>
        <w:jc w:val="left"/>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37"/>
        <w:gridCol w:w="5295"/>
      </w:tblGrid>
      <w:tr>
        <w:trPr>
          <w:trHeight w:val="760" w:hRule="atLeast"/>
        </w:trPr>
        <w:tc>
          <w:tcPr>
            <w:tcW w:w="4937" w:type="dxa"/>
          </w:tcPr>
          <w:p>
            <w:pPr>
              <w:pStyle w:val="TableParagraph"/>
              <w:spacing w:before="1"/>
              <w:ind w:left="107"/>
              <w:rPr>
                <w:b/>
                <w:sz w:val="22"/>
              </w:rPr>
            </w:pPr>
            <w:r>
              <w:rPr>
                <w:b/>
                <w:sz w:val="22"/>
              </w:rPr>
              <w:t>Teacher’s</w:t>
            </w:r>
            <w:r>
              <w:rPr>
                <w:b/>
                <w:spacing w:val="-3"/>
                <w:sz w:val="22"/>
              </w:rPr>
              <w:t> </w:t>
            </w:r>
            <w:r>
              <w:rPr>
                <w:b/>
                <w:spacing w:val="-2"/>
                <w:sz w:val="22"/>
              </w:rPr>
              <w:t>activity</w:t>
            </w:r>
          </w:p>
        </w:tc>
        <w:tc>
          <w:tcPr>
            <w:tcW w:w="5295" w:type="dxa"/>
          </w:tcPr>
          <w:p>
            <w:pPr>
              <w:pStyle w:val="TableParagraph"/>
              <w:spacing w:before="1"/>
              <w:ind w:left="108"/>
              <w:rPr>
                <w:b/>
                <w:sz w:val="22"/>
              </w:rPr>
            </w:pPr>
            <w:r>
              <w:rPr>
                <w:b/>
                <w:sz w:val="22"/>
              </w:rPr>
              <w:t>Student’s</w:t>
            </w:r>
            <w:r>
              <w:rPr>
                <w:b/>
                <w:spacing w:val="-1"/>
                <w:sz w:val="22"/>
              </w:rPr>
              <w:t> </w:t>
            </w:r>
            <w:r>
              <w:rPr>
                <w:b/>
                <w:spacing w:val="-2"/>
                <w:sz w:val="22"/>
              </w:rPr>
              <w:t>Activity</w:t>
            </w:r>
          </w:p>
        </w:tc>
      </w:tr>
      <w:tr>
        <w:trPr>
          <w:trHeight w:val="9329" w:hRule="atLeast"/>
        </w:trPr>
        <w:tc>
          <w:tcPr>
            <w:tcW w:w="4937" w:type="dxa"/>
          </w:tcPr>
          <w:p>
            <w:pPr>
              <w:pStyle w:val="TableParagraph"/>
              <w:spacing w:line="247" w:lineRule="exact"/>
              <w:ind w:left="107"/>
              <w:rPr>
                <w:sz w:val="22"/>
              </w:rPr>
            </w:pPr>
            <w:r>
              <w:rPr>
                <w:b/>
                <w:sz w:val="22"/>
              </w:rPr>
              <w:t>Introduction:</w:t>
            </w:r>
            <w:r>
              <w:rPr>
                <w:b/>
                <w:spacing w:val="-7"/>
                <w:sz w:val="22"/>
              </w:rPr>
              <w:t> </w:t>
            </w:r>
            <w:r>
              <w:rPr>
                <w:spacing w:val="-2"/>
                <w:sz w:val="22"/>
              </w:rPr>
              <w:t>(question/instruction)</w:t>
            </w:r>
          </w:p>
          <w:p>
            <w:pPr>
              <w:pStyle w:val="TableParagraph"/>
              <w:spacing w:before="252"/>
              <w:rPr>
                <w:b/>
                <w:sz w:val="22"/>
              </w:rPr>
            </w:pPr>
          </w:p>
          <w:p>
            <w:pPr>
              <w:pStyle w:val="TableParagraph"/>
              <w:tabs>
                <w:tab w:pos="1278" w:val="left" w:leader="none"/>
              </w:tabs>
              <w:spacing w:line="360" w:lineRule="auto"/>
              <w:ind w:left="827" w:right="363" w:hanging="360"/>
              <w:rPr>
                <w:sz w:val="22"/>
              </w:rPr>
            </w:pPr>
            <w:r>
              <w:rPr>
                <w:spacing w:val="-10"/>
                <w:sz w:val="22"/>
              </w:rPr>
              <w:t>-</w:t>
            </w:r>
            <w:r>
              <w:rPr>
                <w:sz w:val="22"/>
              </w:rPr>
              <w:tab/>
              <w:tab/>
              <w:t>List</w:t>
            </w:r>
            <w:r>
              <w:rPr>
                <w:spacing w:val="-8"/>
                <w:sz w:val="22"/>
              </w:rPr>
              <w:t> </w:t>
            </w:r>
            <w:r>
              <w:rPr>
                <w:sz w:val="22"/>
              </w:rPr>
              <w:t>some</w:t>
            </w:r>
            <w:r>
              <w:rPr>
                <w:spacing w:val="-6"/>
                <w:sz w:val="22"/>
              </w:rPr>
              <w:t> </w:t>
            </w:r>
            <w:r>
              <w:rPr>
                <w:sz w:val="22"/>
              </w:rPr>
              <w:t>equipment</w:t>
            </w:r>
            <w:r>
              <w:rPr>
                <w:spacing w:val="-8"/>
                <w:sz w:val="22"/>
              </w:rPr>
              <w:t> </w:t>
            </w:r>
            <w:r>
              <w:rPr>
                <w:sz w:val="22"/>
              </w:rPr>
              <w:t>found</w:t>
            </w:r>
            <w:r>
              <w:rPr>
                <w:spacing w:val="-9"/>
                <w:sz w:val="22"/>
              </w:rPr>
              <w:t> </w:t>
            </w:r>
            <w:r>
              <w:rPr>
                <w:sz w:val="22"/>
              </w:rPr>
              <w:t>in</w:t>
            </w:r>
            <w:r>
              <w:rPr>
                <w:spacing w:val="-6"/>
                <w:sz w:val="22"/>
              </w:rPr>
              <w:t> </w:t>
            </w:r>
            <w:r>
              <w:rPr>
                <w:sz w:val="22"/>
              </w:rPr>
              <w:t>broiler </w:t>
            </w:r>
            <w:r>
              <w:rPr>
                <w:spacing w:val="-2"/>
                <w:sz w:val="22"/>
              </w:rPr>
              <w:t>house?</w:t>
            </w:r>
          </w:p>
          <w:p>
            <w:pPr>
              <w:pStyle w:val="TableParagraph"/>
              <w:spacing w:before="4"/>
              <w:ind w:left="107"/>
              <w:rPr>
                <w:b/>
                <w:sz w:val="22"/>
              </w:rPr>
            </w:pPr>
            <w:r>
              <w:rPr>
                <w:b/>
                <w:spacing w:val="-2"/>
                <w:sz w:val="22"/>
              </w:rPr>
              <w:t>Development</w:t>
            </w:r>
          </w:p>
          <w:p>
            <w:pPr>
              <w:pStyle w:val="TableParagraph"/>
              <w:spacing w:before="125"/>
              <w:ind w:left="107"/>
              <w:rPr>
                <w:sz w:val="22"/>
              </w:rPr>
            </w:pPr>
            <w:r>
              <w:rPr>
                <w:sz w:val="22"/>
              </w:rPr>
              <w:t>Step</w:t>
            </w:r>
            <w:r>
              <w:rPr>
                <w:spacing w:val="-5"/>
                <w:sz w:val="22"/>
              </w:rPr>
              <w:t> </w:t>
            </w:r>
            <w:r>
              <w:rPr>
                <w:sz w:val="22"/>
              </w:rPr>
              <w:t>i.</w:t>
            </w:r>
            <w:r>
              <w:rPr>
                <w:spacing w:val="-4"/>
                <w:sz w:val="22"/>
              </w:rPr>
              <w:t> </w:t>
            </w:r>
            <w:r>
              <w:rPr>
                <w:sz w:val="22"/>
              </w:rPr>
              <w:t>Types</w:t>
            </w:r>
            <w:r>
              <w:rPr>
                <w:spacing w:val="-1"/>
                <w:sz w:val="22"/>
              </w:rPr>
              <w:t> </w:t>
            </w:r>
            <w:r>
              <w:rPr>
                <w:sz w:val="22"/>
              </w:rPr>
              <w:t>of</w:t>
            </w:r>
            <w:r>
              <w:rPr>
                <w:spacing w:val="-3"/>
                <w:sz w:val="22"/>
              </w:rPr>
              <w:t> </w:t>
            </w:r>
            <w:r>
              <w:rPr>
                <w:sz w:val="22"/>
              </w:rPr>
              <w:t>feed</w:t>
            </w:r>
            <w:r>
              <w:rPr>
                <w:spacing w:val="-2"/>
                <w:sz w:val="22"/>
              </w:rPr>
              <w:t> </w:t>
            </w:r>
            <w:r>
              <w:rPr>
                <w:sz w:val="22"/>
              </w:rPr>
              <w:t>used</w:t>
            </w:r>
            <w:r>
              <w:rPr>
                <w:spacing w:val="-1"/>
                <w:sz w:val="22"/>
              </w:rPr>
              <w:t> </w:t>
            </w:r>
            <w:r>
              <w:rPr>
                <w:sz w:val="22"/>
              </w:rPr>
              <w:t>in</w:t>
            </w:r>
            <w:r>
              <w:rPr>
                <w:spacing w:val="-1"/>
                <w:sz w:val="22"/>
              </w:rPr>
              <w:t> </w:t>
            </w:r>
            <w:r>
              <w:rPr>
                <w:sz w:val="22"/>
              </w:rPr>
              <w:t>feeding</w:t>
            </w:r>
            <w:r>
              <w:rPr>
                <w:spacing w:val="-4"/>
                <w:sz w:val="22"/>
              </w:rPr>
              <w:t> </w:t>
            </w:r>
            <w:r>
              <w:rPr>
                <w:spacing w:val="-2"/>
                <w:sz w:val="22"/>
              </w:rPr>
              <w:t>pullet.</w:t>
            </w:r>
          </w:p>
          <w:p>
            <w:pPr>
              <w:pStyle w:val="TableParagraph"/>
              <w:spacing w:before="252"/>
              <w:rPr>
                <w:b/>
                <w:sz w:val="22"/>
              </w:rPr>
            </w:pPr>
          </w:p>
          <w:p>
            <w:pPr>
              <w:pStyle w:val="TableParagraph"/>
              <w:spacing w:line="720" w:lineRule="auto"/>
              <w:ind w:left="163" w:right="100"/>
              <w:rPr>
                <w:sz w:val="22"/>
              </w:rPr>
            </w:pPr>
            <w:r>
              <w:rPr>
                <w:sz w:val="22"/>
              </w:rPr>
              <w:t>Step</w:t>
            </w:r>
            <w:r>
              <w:rPr>
                <w:spacing w:val="-7"/>
                <w:sz w:val="22"/>
              </w:rPr>
              <w:t> </w:t>
            </w:r>
            <w:r>
              <w:rPr>
                <w:sz w:val="22"/>
              </w:rPr>
              <w:t>ii</w:t>
            </w:r>
            <w:r>
              <w:rPr>
                <w:spacing w:val="-4"/>
                <w:sz w:val="22"/>
              </w:rPr>
              <w:t> </w:t>
            </w:r>
            <w:r>
              <w:rPr>
                <w:sz w:val="22"/>
              </w:rPr>
              <w:t>Required</w:t>
            </w:r>
            <w:r>
              <w:rPr>
                <w:spacing w:val="40"/>
                <w:sz w:val="22"/>
              </w:rPr>
              <w:t> </w:t>
            </w:r>
            <w:r>
              <w:rPr>
                <w:sz w:val="22"/>
              </w:rPr>
              <w:t>equipment</w:t>
            </w:r>
            <w:r>
              <w:rPr>
                <w:spacing w:val="-4"/>
                <w:sz w:val="22"/>
              </w:rPr>
              <w:t> </w:t>
            </w:r>
            <w:r>
              <w:rPr>
                <w:sz w:val="22"/>
              </w:rPr>
              <w:t>found</w:t>
            </w:r>
            <w:r>
              <w:rPr>
                <w:spacing w:val="-7"/>
                <w:sz w:val="22"/>
              </w:rPr>
              <w:t> </w:t>
            </w:r>
            <w:r>
              <w:rPr>
                <w:sz w:val="22"/>
              </w:rPr>
              <w:t>in</w:t>
            </w:r>
            <w:r>
              <w:rPr>
                <w:spacing w:val="-5"/>
                <w:sz w:val="22"/>
              </w:rPr>
              <w:t> </w:t>
            </w:r>
            <w:r>
              <w:rPr>
                <w:sz w:val="22"/>
              </w:rPr>
              <w:t>pullet</w:t>
            </w:r>
            <w:r>
              <w:rPr>
                <w:spacing w:val="-4"/>
                <w:sz w:val="22"/>
              </w:rPr>
              <w:t> </w:t>
            </w:r>
            <w:r>
              <w:rPr>
                <w:sz w:val="22"/>
              </w:rPr>
              <w:t>house Step</w:t>
            </w:r>
            <w:r>
              <w:rPr>
                <w:spacing w:val="40"/>
                <w:sz w:val="22"/>
              </w:rPr>
              <w:t> </w:t>
            </w:r>
            <w:r>
              <w:rPr>
                <w:sz w:val="22"/>
              </w:rPr>
              <w:t>iii.</w:t>
            </w:r>
            <w:r>
              <w:rPr>
                <w:spacing w:val="80"/>
                <w:sz w:val="22"/>
              </w:rPr>
              <w:t> </w:t>
            </w:r>
            <w:r>
              <w:rPr>
                <w:sz w:val="22"/>
              </w:rPr>
              <w:t>Debeaking procedure in pullet?</w:t>
            </w:r>
          </w:p>
          <w:p>
            <w:pPr>
              <w:pStyle w:val="TableParagraph"/>
              <w:tabs>
                <w:tab w:pos="1000" w:val="left" w:leader="none"/>
              </w:tabs>
              <w:spacing w:line="252" w:lineRule="exact"/>
              <w:ind w:left="107"/>
              <w:rPr>
                <w:sz w:val="22"/>
              </w:rPr>
            </w:pPr>
            <w:r>
              <w:rPr>
                <w:sz w:val="22"/>
              </w:rPr>
              <w:t>Step</w:t>
            </w:r>
            <w:r>
              <w:rPr>
                <w:spacing w:val="-3"/>
                <w:sz w:val="22"/>
              </w:rPr>
              <w:t> </w:t>
            </w:r>
            <w:r>
              <w:rPr>
                <w:spacing w:val="-5"/>
                <w:sz w:val="22"/>
              </w:rPr>
              <w:t>iv.</w:t>
            </w:r>
            <w:r>
              <w:rPr>
                <w:sz w:val="22"/>
              </w:rPr>
              <w:tab/>
              <w:t>Importance</w:t>
            </w:r>
            <w:r>
              <w:rPr>
                <w:spacing w:val="-4"/>
                <w:sz w:val="22"/>
              </w:rPr>
              <w:t> </w:t>
            </w:r>
            <w:r>
              <w:rPr>
                <w:sz w:val="22"/>
              </w:rPr>
              <w:t>of</w:t>
            </w:r>
            <w:r>
              <w:rPr>
                <w:spacing w:val="-4"/>
                <w:sz w:val="22"/>
              </w:rPr>
              <w:t> </w:t>
            </w:r>
            <w:r>
              <w:rPr>
                <w:spacing w:val="-2"/>
                <w:sz w:val="22"/>
              </w:rPr>
              <w:t>debeaking</w:t>
            </w:r>
          </w:p>
          <w:p>
            <w:pPr>
              <w:pStyle w:val="TableParagraph"/>
              <w:rPr>
                <w:b/>
                <w:sz w:val="22"/>
              </w:rPr>
            </w:pPr>
          </w:p>
          <w:p>
            <w:pPr>
              <w:pStyle w:val="TableParagraph"/>
              <w:spacing w:before="4"/>
              <w:rPr>
                <w:b/>
                <w:sz w:val="22"/>
              </w:rPr>
            </w:pPr>
          </w:p>
          <w:p>
            <w:pPr>
              <w:pStyle w:val="TableParagraph"/>
              <w:spacing w:before="1"/>
              <w:ind w:left="107"/>
              <w:rPr>
                <w:b/>
                <w:sz w:val="22"/>
              </w:rPr>
            </w:pPr>
            <w:r>
              <w:rPr>
                <w:b/>
                <w:sz w:val="22"/>
              </w:rPr>
              <w:t>Evaluation</w:t>
            </w:r>
            <w:r>
              <w:rPr>
                <w:b/>
                <w:spacing w:val="-6"/>
                <w:sz w:val="22"/>
              </w:rPr>
              <w:t> </w:t>
            </w:r>
            <w:r>
              <w:rPr>
                <w:b/>
                <w:spacing w:val="-2"/>
                <w:sz w:val="22"/>
              </w:rPr>
              <w:t>(Question/instruction)</w:t>
            </w:r>
          </w:p>
          <w:p>
            <w:pPr>
              <w:pStyle w:val="TableParagraph"/>
              <w:spacing w:before="124"/>
              <w:ind w:left="107"/>
              <w:rPr>
                <w:sz w:val="22"/>
              </w:rPr>
            </w:pPr>
            <w:r>
              <w:rPr>
                <w:sz w:val="22"/>
              </w:rPr>
              <w:t>i.</w:t>
            </w:r>
            <w:r>
              <w:rPr>
                <w:spacing w:val="-2"/>
                <w:sz w:val="22"/>
              </w:rPr>
              <w:t> </w:t>
            </w:r>
            <w:r>
              <w:rPr>
                <w:sz w:val="22"/>
              </w:rPr>
              <w:t>Which</w:t>
            </w:r>
            <w:r>
              <w:rPr>
                <w:spacing w:val="-3"/>
                <w:sz w:val="22"/>
              </w:rPr>
              <w:t> </w:t>
            </w:r>
            <w:r>
              <w:rPr>
                <w:sz w:val="22"/>
              </w:rPr>
              <w:t>type</w:t>
            </w:r>
            <w:r>
              <w:rPr>
                <w:spacing w:val="-1"/>
                <w:sz w:val="22"/>
              </w:rPr>
              <w:t> </w:t>
            </w:r>
            <w:r>
              <w:rPr>
                <w:sz w:val="22"/>
              </w:rPr>
              <w:t>of</w:t>
            </w:r>
            <w:r>
              <w:rPr>
                <w:spacing w:val="-3"/>
                <w:sz w:val="22"/>
              </w:rPr>
              <w:t> </w:t>
            </w:r>
            <w:r>
              <w:rPr>
                <w:sz w:val="22"/>
              </w:rPr>
              <w:t>feed</w:t>
            </w:r>
            <w:r>
              <w:rPr>
                <w:spacing w:val="-2"/>
                <w:sz w:val="22"/>
              </w:rPr>
              <w:t> </w:t>
            </w:r>
            <w:r>
              <w:rPr>
                <w:sz w:val="22"/>
              </w:rPr>
              <w:t>is</w:t>
            </w:r>
            <w:r>
              <w:rPr>
                <w:spacing w:val="-1"/>
                <w:sz w:val="22"/>
              </w:rPr>
              <w:t> </w:t>
            </w:r>
            <w:r>
              <w:rPr>
                <w:sz w:val="22"/>
              </w:rPr>
              <w:t>use</w:t>
            </w:r>
            <w:r>
              <w:rPr>
                <w:spacing w:val="-3"/>
                <w:sz w:val="22"/>
              </w:rPr>
              <w:t> </w:t>
            </w:r>
            <w:r>
              <w:rPr>
                <w:sz w:val="22"/>
              </w:rPr>
              <w:t>to</w:t>
            </w:r>
            <w:r>
              <w:rPr>
                <w:spacing w:val="-1"/>
                <w:sz w:val="22"/>
              </w:rPr>
              <w:t> </w:t>
            </w:r>
            <w:r>
              <w:rPr>
                <w:sz w:val="22"/>
              </w:rPr>
              <w:t>feed</w:t>
            </w:r>
            <w:r>
              <w:rPr>
                <w:spacing w:val="-1"/>
                <w:sz w:val="22"/>
              </w:rPr>
              <w:t> </w:t>
            </w:r>
            <w:r>
              <w:rPr>
                <w:spacing w:val="-2"/>
                <w:sz w:val="22"/>
              </w:rPr>
              <w:t>pullet?</w:t>
            </w:r>
          </w:p>
          <w:p>
            <w:pPr>
              <w:pStyle w:val="TableParagraph"/>
              <w:spacing w:before="252"/>
              <w:rPr>
                <w:b/>
                <w:sz w:val="22"/>
              </w:rPr>
            </w:pPr>
          </w:p>
          <w:p>
            <w:pPr>
              <w:pStyle w:val="TableParagraph"/>
              <w:tabs>
                <w:tab w:pos="1414" w:val="left" w:leader="none"/>
                <w:tab w:pos="2601" w:val="left" w:leader="none"/>
                <w:tab w:pos="3769" w:val="left" w:leader="none"/>
                <w:tab w:pos="4227" w:val="left" w:leader="none"/>
              </w:tabs>
              <w:spacing w:line="360" w:lineRule="auto"/>
              <w:ind w:left="107" w:right="100" w:firstLine="55"/>
              <w:rPr>
                <w:sz w:val="22"/>
              </w:rPr>
            </w:pPr>
            <w:r>
              <w:rPr>
                <w:sz w:val="22"/>
              </w:rPr>
              <w:t>ii What are equipment found in pullet house? </w:t>
            </w:r>
            <w:r>
              <w:rPr>
                <w:spacing w:val="-2"/>
                <w:sz w:val="22"/>
              </w:rPr>
              <w:t>iii.Describe</w:t>
            </w:r>
            <w:r>
              <w:rPr>
                <w:sz w:val="22"/>
              </w:rPr>
              <w:tab/>
            </w:r>
            <w:r>
              <w:rPr>
                <w:spacing w:val="-2"/>
                <w:sz w:val="22"/>
              </w:rPr>
              <w:t>debeaking</w:t>
            </w:r>
            <w:r>
              <w:rPr>
                <w:sz w:val="22"/>
              </w:rPr>
              <w:tab/>
            </w:r>
            <w:r>
              <w:rPr>
                <w:spacing w:val="-2"/>
                <w:sz w:val="22"/>
              </w:rPr>
              <w:t>procedure</w:t>
            </w:r>
            <w:r>
              <w:rPr>
                <w:sz w:val="22"/>
              </w:rPr>
              <w:tab/>
            </w:r>
            <w:r>
              <w:rPr>
                <w:spacing w:val="-6"/>
                <w:sz w:val="22"/>
              </w:rPr>
              <w:t>in</w:t>
            </w:r>
            <w:r>
              <w:rPr>
                <w:sz w:val="22"/>
              </w:rPr>
              <w:tab/>
            </w:r>
            <w:r>
              <w:rPr>
                <w:spacing w:val="-2"/>
                <w:sz w:val="22"/>
              </w:rPr>
              <w:t>pullet</w:t>
            </w:r>
            <w:r>
              <w:rPr>
                <w:spacing w:val="-2"/>
                <w:sz w:val="22"/>
              </w:rPr>
              <w:t>?</w:t>
            </w:r>
            <w:r>
              <w:rPr>
                <w:spacing w:val="-2"/>
                <w:sz w:val="22"/>
              </w:rPr>
              <w:t> </w:t>
            </w:r>
            <w:r>
              <w:rPr>
                <w:sz w:val="22"/>
              </w:rPr>
              <w:t>iv Enumerate the importance of debeaking?</w:t>
            </w:r>
          </w:p>
          <w:p>
            <w:pPr>
              <w:pStyle w:val="TableParagraph"/>
              <w:spacing w:line="360" w:lineRule="auto"/>
              <w:ind w:left="107"/>
              <w:rPr>
                <w:sz w:val="22"/>
              </w:rPr>
            </w:pPr>
            <w:r>
              <w:rPr>
                <w:b/>
                <w:sz w:val="22"/>
              </w:rPr>
              <w:t>Conclusion:</w:t>
            </w:r>
            <w:r>
              <w:rPr>
                <w:b/>
                <w:spacing w:val="-7"/>
                <w:sz w:val="22"/>
              </w:rPr>
              <w:t> </w:t>
            </w:r>
            <w:r>
              <w:rPr>
                <w:sz w:val="22"/>
              </w:rPr>
              <w:t>The</w:t>
            </w:r>
            <w:r>
              <w:rPr>
                <w:spacing w:val="-7"/>
                <w:sz w:val="22"/>
              </w:rPr>
              <w:t> </w:t>
            </w:r>
            <w:r>
              <w:rPr>
                <w:sz w:val="22"/>
              </w:rPr>
              <w:t>teacher</w:t>
            </w:r>
            <w:r>
              <w:rPr>
                <w:spacing w:val="-7"/>
                <w:sz w:val="22"/>
              </w:rPr>
              <w:t> </w:t>
            </w:r>
            <w:r>
              <w:rPr>
                <w:sz w:val="22"/>
              </w:rPr>
              <w:t>concludes</w:t>
            </w:r>
            <w:r>
              <w:rPr>
                <w:spacing w:val="-7"/>
                <w:sz w:val="22"/>
              </w:rPr>
              <w:t> </w:t>
            </w:r>
            <w:r>
              <w:rPr>
                <w:sz w:val="22"/>
              </w:rPr>
              <w:t>the</w:t>
            </w:r>
            <w:r>
              <w:rPr>
                <w:spacing w:val="-7"/>
                <w:sz w:val="22"/>
              </w:rPr>
              <w:t> </w:t>
            </w:r>
            <w:r>
              <w:rPr>
                <w:sz w:val="22"/>
              </w:rPr>
              <w:t>lesson</w:t>
            </w:r>
            <w:r>
              <w:rPr>
                <w:spacing w:val="-5"/>
                <w:sz w:val="22"/>
              </w:rPr>
              <w:t> </w:t>
            </w:r>
            <w:r>
              <w:rPr>
                <w:sz w:val="22"/>
              </w:rPr>
              <w:t>by highlighting the main points.</w:t>
            </w:r>
          </w:p>
          <w:p>
            <w:pPr>
              <w:pStyle w:val="TableParagraph"/>
              <w:spacing w:before="130"/>
              <w:rPr>
                <w:b/>
                <w:sz w:val="22"/>
              </w:rPr>
            </w:pPr>
          </w:p>
          <w:p>
            <w:pPr>
              <w:pStyle w:val="TableParagraph"/>
              <w:ind w:left="107"/>
              <w:rPr>
                <w:b/>
                <w:sz w:val="22"/>
              </w:rPr>
            </w:pPr>
            <w:r>
              <w:rPr>
                <w:b/>
                <w:sz w:val="22"/>
              </w:rPr>
              <w:t>Assignment/Take</w:t>
            </w:r>
            <w:r>
              <w:rPr>
                <w:b/>
                <w:spacing w:val="-9"/>
                <w:sz w:val="22"/>
              </w:rPr>
              <w:t> </w:t>
            </w:r>
            <w:r>
              <w:rPr>
                <w:b/>
                <w:sz w:val="22"/>
              </w:rPr>
              <w:t>Home</w:t>
            </w:r>
            <w:r>
              <w:rPr>
                <w:b/>
                <w:spacing w:val="-8"/>
                <w:sz w:val="22"/>
              </w:rPr>
              <w:t> </w:t>
            </w:r>
            <w:r>
              <w:rPr>
                <w:b/>
                <w:spacing w:val="-2"/>
                <w:sz w:val="22"/>
              </w:rPr>
              <w:t>Project</w:t>
            </w:r>
          </w:p>
          <w:p>
            <w:pPr>
              <w:pStyle w:val="TableParagraph"/>
              <w:spacing w:before="124"/>
              <w:ind w:left="107"/>
              <w:rPr>
                <w:sz w:val="22"/>
              </w:rPr>
            </w:pPr>
            <w:r>
              <w:rPr>
                <w:sz w:val="22"/>
              </w:rPr>
              <w:t>Teacher</w:t>
            </w:r>
            <w:r>
              <w:rPr>
                <w:spacing w:val="-4"/>
                <w:sz w:val="22"/>
              </w:rPr>
              <w:t> </w:t>
            </w:r>
            <w:r>
              <w:rPr>
                <w:sz w:val="22"/>
              </w:rPr>
              <w:t>write</w:t>
            </w:r>
            <w:r>
              <w:rPr>
                <w:spacing w:val="-4"/>
                <w:sz w:val="22"/>
              </w:rPr>
              <w:t> </w:t>
            </w:r>
            <w:r>
              <w:rPr>
                <w:sz w:val="22"/>
              </w:rPr>
              <w:t>assignment</w:t>
            </w:r>
            <w:r>
              <w:rPr>
                <w:spacing w:val="-3"/>
                <w:sz w:val="22"/>
              </w:rPr>
              <w:t> </w:t>
            </w:r>
            <w:r>
              <w:rPr>
                <w:sz w:val="22"/>
              </w:rPr>
              <w:t>on</w:t>
            </w:r>
            <w:r>
              <w:rPr>
                <w:spacing w:val="-4"/>
                <w:sz w:val="22"/>
              </w:rPr>
              <w:t> </w:t>
            </w:r>
            <w:r>
              <w:rPr>
                <w:sz w:val="22"/>
              </w:rPr>
              <w:t>chalk</w:t>
            </w:r>
            <w:r>
              <w:rPr>
                <w:spacing w:val="-6"/>
                <w:sz w:val="22"/>
              </w:rPr>
              <w:t> </w:t>
            </w:r>
            <w:r>
              <w:rPr>
                <w:spacing w:val="-2"/>
                <w:sz w:val="22"/>
              </w:rPr>
              <w:t>board</w:t>
            </w:r>
          </w:p>
        </w:tc>
        <w:tc>
          <w:tcPr>
            <w:tcW w:w="5295" w:type="dxa"/>
          </w:tcPr>
          <w:p>
            <w:pPr>
              <w:pStyle w:val="TableParagraph"/>
              <w:spacing w:line="251" w:lineRule="exact"/>
              <w:ind w:left="108"/>
              <w:rPr>
                <w:b/>
                <w:sz w:val="22"/>
              </w:rPr>
            </w:pPr>
            <w:r>
              <w:rPr>
                <w:b/>
                <w:sz w:val="22"/>
              </w:rPr>
              <w:t>Introduction:</w:t>
            </w:r>
            <w:r>
              <w:rPr>
                <w:b/>
                <w:spacing w:val="-7"/>
                <w:sz w:val="22"/>
              </w:rPr>
              <w:t> </w:t>
            </w:r>
            <w:r>
              <w:rPr>
                <w:b/>
                <w:sz w:val="22"/>
              </w:rPr>
              <w:t>(Expected</w:t>
            </w:r>
            <w:r>
              <w:rPr>
                <w:b/>
                <w:spacing w:val="-6"/>
                <w:sz w:val="22"/>
              </w:rPr>
              <w:t> </w:t>
            </w:r>
            <w:r>
              <w:rPr>
                <w:b/>
                <w:spacing w:val="-2"/>
                <w:sz w:val="22"/>
              </w:rPr>
              <w:t>response/answer)</w:t>
            </w:r>
          </w:p>
          <w:p>
            <w:pPr>
              <w:pStyle w:val="TableParagraph"/>
              <w:spacing w:before="247"/>
              <w:rPr>
                <w:b/>
                <w:sz w:val="22"/>
              </w:rPr>
            </w:pPr>
          </w:p>
          <w:p>
            <w:pPr>
              <w:pStyle w:val="TableParagraph"/>
              <w:tabs>
                <w:tab w:pos="1279" w:val="left" w:leader="none"/>
              </w:tabs>
              <w:ind w:left="235"/>
              <w:rPr>
                <w:sz w:val="22"/>
              </w:rPr>
            </w:pPr>
            <w:r>
              <w:rPr>
                <w:spacing w:val="-10"/>
                <w:sz w:val="22"/>
              </w:rPr>
              <w:t>-</w:t>
            </w:r>
            <w:r>
              <w:rPr>
                <w:sz w:val="22"/>
              </w:rPr>
              <w:tab/>
              <w:t>Bucket,</w:t>
            </w:r>
            <w:r>
              <w:rPr>
                <w:spacing w:val="-4"/>
                <w:sz w:val="22"/>
              </w:rPr>
              <w:t> </w:t>
            </w:r>
            <w:r>
              <w:rPr>
                <w:sz w:val="22"/>
              </w:rPr>
              <w:t>feeder,</w:t>
            </w:r>
            <w:r>
              <w:rPr>
                <w:spacing w:val="-4"/>
                <w:sz w:val="22"/>
              </w:rPr>
              <w:t> </w:t>
            </w:r>
            <w:r>
              <w:rPr>
                <w:sz w:val="22"/>
              </w:rPr>
              <w:t>water</w:t>
            </w:r>
            <w:r>
              <w:rPr>
                <w:spacing w:val="-6"/>
                <w:sz w:val="22"/>
              </w:rPr>
              <w:t> </w:t>
            </w:r>
            <w:r>
              <w:rPr>
                <w:sz w:val="22"/>
              </w:rPr>
              <w:t>trough,</w:t>
            </w:r>
            <w:r>
              <w:rPr>
                <w:spacing w:val="-4"/>
                <w:sz w:val="22"/>
              </w:rPr>
              <w:t> </w:t>
            </w:r>
            <w:r>
              <w:rPr>
                <w:sz w:val="22"/>
              </w:rPr>
              <w:t>lamp</w:t>
            </w:r>
            <w:r>
              <w:rPr>
                <w:spacing w:val="-4"/>
                <w:sz w:val="22"/>
              </w:rPr>
              <w:t> </w:t>
            </w:r>
            <w:r>
              <w:rPr>
                <w:sz w:val="22"/>
              </w:rPr>
              <w:t>litter,</w:t>
            </w:r>
            <w:r>
              <w:rPr>
                <w:spacing w:val="-3"/>
                <w:sz w:val="22"/>
              </w:rPr>
              <w:t> </w:t>
            </w:r>
            <w:r>
              <w:rPr>
                <w:spacing w:val="-5"/>
                <w:sz w:val="22"/>
              </w:rPr>
              <w:t>etc</w:t>
            </w:r>
          </w:p>
          <w:p>
            <w:pPr>
              <w:pStyle w:val="TableParagraph"/>
              <w:spacing w:before="131"/>
              <w:ind w:left="108"/>
              <w:rPr>
                <w:b/>
                <w:sz w:val="22"/>
              </w:rPr>
            </w:pPr>
            <w:r>
              <w:rPr>
                <w:b/>
                <w:sz w:val="22"/>
              </w:rPr>
              <w:t>Development</w:t>
            </w:r>
            <w:r>
              <w:rPr>
                <w:b/>
                <w:spacing w:val="-6"/>
                <w:sz w:val="22"/>
              </w:rPr>
              <w:t> </w:t>
            </w:r>
            <w:r>
              <w:rPr>
                <w:b/>
                <w:sz w:val="22"/>
              </w:rPr>
              <w:t>(expected</w:t>
            </w:r>
            <w:r>
              <w:rPr>
                <w:b/>
                <w:spacing w:val="-8"/>
                <w:sz w:val="22"/>
              </w:rPr>
              <w:t> </w:t>
            </w:r>
            <w:r>
              <w:rPr>
                <w:b/>
                <w:spacing w:val="-2"/>
                <w:sz w:val="22"/>
              </w:rPr>
              <w:t>response/answer)</w:t>
            </w:r>
          </w:p>
          <w:p>
            <w:pPr>
              <w:pStyle w:val="TableParagraph"/>
              <w:spacing w:before="251"/>
              <w:rPr>
                <w:b/>
                <w:sz w:val="22"/>
              </w:rPr>
            </w:pPr>
          </w:p>
          <w:p>
            <w:pPr>
              <w:pStyle w:val="TableParagraph"/>
              <w:numPr>
                <w:ilvl w:val="0"/>
                <w:numId w:val="113"/>
              </w:numPr>
              <w:tabs>
                <w:tab w:pos="504" w:val="left" w:leader="none"/>
                <w:tab w:pos="1279" w:val="left" w:leader="none"/>
              </w:tabs>
              <w:spacing w:line="360" w:lineRule="auto" w:before="0" w:after="0"/>
              <w:ind w:left="504" w:right="142" w:hanging="361"/>
              <w:jc w:val="left"/>
              <w:rPr>
                <w:sz w:val="22"/>
              </w:rPr>
            </w:pPr>
            <w:r>
              <w:rPr>
                <w:sz w:val="22"/>
              </w:rPr>
              <w:tab/>
              <w:t>After been fed with chick mash from 0 – 8 weeks, growers mash</w:t>
            </w:r>
            <w:r>
              <w:rPr>
                <w:spacing w:val="80"/>
                <w:sz w:val="22"/>
              </w:rPr>
              <w:t> </w:t>
            </w:r>
            <w:r>
              <w:rPr>
                <w:sz w:val="22"/>
              </w:rPr>
              <w:t>will be introduced from 8weeeks</w:t>
            </w:r>
            <w:r>
              <w:rPr>
                <w:spacing w:val="-4"/>
                <w:sz w:val="22"/>
              </w:rPr>
              <w:t> </w:t>
            </w:r>
            <w:r>
              <w:rPr>
                <w:sz w:val="22"/>
              </w:rPr>
              <w:t>to</w:t>
            </w:r>
            <w:r>
              <w:rPr>
                <w:spacing w:val="40"/>
                <w:sz w:val="22"/>
              </w:rPr>
              <w:t> </w:t>
            </w:r>
            <w:r>
              <w:rPr>
                <w:sz w:val="22"/>
              </w:rPr>
              <w:t>point</w:t>
            </w:r>
            <w:r>
              <w:rPr>
                <w:spacing w:val="-3"/>
                <w:sz w:val="22"/>
              </w:rPr>
              <w:t> </w:t>
            </w:r>
            <w:r>
              <w:rPr>
                <w:sz w:val="22"/>
              </w:rPr>
              <w:t>of</w:t>
            </w:r>
            <w:r>
              <w:rPr>
                <w:spacing w:val="-4"/>
                <w:sz w:val="22"/>
              </w:rPr>
              <w:t> </w:t>
            </w:r>
            <w:r>
              <w:rPr>
                <w:sz w:val="22"/>
              </w:rPr>
              <w:t>layering,</w:t>
            </w:r>
            <w:r>
              <w:rPr>
                <w:spacing w:val="-4"/>
                <w:sz w:val="22"/>
              </w:rPr>
              <w:t> </w:t>
            </w:r>
            <w:r>
              <w:rPr>
                <w:sz w:val="22"/>
              </w:rPr>
              <w:t>feed</w:t>
            </w:r>
            <w:r>
              <w:rPr>
                <w:spacing w:val="-4"/>
                <w:sz w:val="22"/>
              </w:rPr>
              <w:t> </w:t>
            </w:r>
            <w:r>
              <w:rPr>
                <w:sz w:val="22"/>
              </w:rPr>
              <w:t>the</w:t>
            </w:r>
            <w:r>
              <w:rPr>
                <w:spacing w:val="-4"/>
                <w:sz w:val="22"/>
              </w:rPr>
              <w:t> </w:t>
            </w:r>
            <w:r>
              <w:rPr>
                <w:sz w:val="22"/>
              </w:rPr>
              <w:t>birds</w:t>
            </w:r>
            <w:r>
              <w:rPr>
                <w:spacing w:val="-4"/>
                <w:sz w:val="22"/>
              </w:rPr>
              <w:t> </w:t>
            </w:r>
            <w:r>
              <w:rPr>
                <w:sz w:val="22"/>
              </w:rPr>
              <w:t>with</w:t>
            </w:r>
            <w:r>
              <w:rPr>
                <w:spacing w:val="-4"/>
                <w:sz w:val="22"/>
              </w:rPr>
              <w:t> </w:t>
            </w:r>
            <w:r>
              <w:rPr>
                <w:sz w:val="22"/>
              </w:rPr>
              <w:t>the required mash,</w:t>
            </w:r>
          </w:p>
          <w:p>
            <w:pPr>
              <w:pStyle w:val="TableParagraph"/>
              <w:spacing w:line="360" w:lineRule="auto"/>
              <w:ind w:left="504"/>
              <w:rPr>
                <w:sz w:val="22"/>
              </w:rPr>
            </w:pPr>
            <w:r>
              <w:rPr>
                <w:sz w:val="22"/>
              </w:rPr>
              <w:t>Feeding</w:t>
            </w:r>
            <w:r>
              <w:rPr>
                <w:spacing w:val="-8"/>
                <w:sz w:val="22"/>
              </w:rPr>
              <w:t> </w:t>
            </w:r>
            <w:r>
              <w:rPr>
                <w:sz w:val="22"/>
              </w:rPr>
              <w:t>management</w:t>
            </w:r>
            <w:r>
              <w:rPr>
                <w:spacing w:val="-4"/>
                <w:sz w:val="22"/>
              </w:rPr>
              <w:t> </w:t>
            </w:r>
            <w:r>
              <w:rPr>
                <w:sz w:val="22"/>
              </w:rPr>
              <w:t>practice</w:t>
            </w:r>
            <w:r>
              <w:rPr>
                <w:spacing w:val="-5"/>
                <w:sz w:val="22"/>
              </w:rPr>
              <w:t> </w:t>
            </w:r>
            <w:r>
              <w:rPr>
                <w:sz w:val="22"/>
              </w:rPr>
              <w:t>is</w:t>
            </w:r>
            <w:r>
              <w:rPr>
                <w:spacing w:val="-5"/>
                <w:sz w:val="22"/>
              </w:rPr>
              <w:t> </w:t>
            </w:r>
            <w:r>
              <w:rPr>
                <w:sz w:val="22"/>
              </w:rPr>
              <w:t>spelt</w:t>
            </w:r>
            <w:r>
              <w:rPr>
                <w:spacing w:val="-7"/>
                <w:sz w:val="22"/>
              </w:rPr>
              <w:t> </w:t>
            </w:r>
            <w:r>
              <w:rPr>
                <w:sz w:val="22"/>
              </w:rPr>
              <w:t>out</w:t>
            </w:r>
            <w:r>
              <w:rPr>
                <w:spacing w:val="-7"/>
                <w:sz w:val="22"/>
              </w:rPr>
              <w:t> </w:t>
            </w:r>
            <w:r>
              <w:rPr>
                <w:sz w:val="22"/>
              </w:rPr>
              <w:t>to</w:t>
            </w:r>
            <w:r>
              <w:rPr>
                <w:spacing w:val="-8"/>
                <w:sz w:val="22"/>
              </w:rPr>
              <w:t> </w:t>
            </w:r>
            <w:r>
              <w:rPr>
                <w:sz w:val="22"/>
              </w:rPr>
              <w:t>include, feed them regularly.</w:t>
            </w:r>
          </w:p>
          <w:p>
            <w:pPr>
              <w:pStyle w:val="TableParagraph"/>
              <w:rPr>
                <w:b/>
                <w:sz w:val="22"/>
              </w:rPr>
            </w:pPr>
          </w:p>
          <w:p>
            <w:pPr>
              <w:pStyle w:val="TableParagraph"/>
              <w:rPr>
                <w:b/>
                <w:sz w:val="22"/>
              </w:rPr>
            </w:pPr>
          </w:p>
          <w:p>
            <w:pPr>
              <w:pStyle w:val="TableParagraph"/>
              <w:spacing w:before="19"/>
              <w:rPr>
                <w:b/>
                <w:sz w:val="22"/>
              </w:rPr>
            </w:pPr>
          </w:p>
          <w:p>
            <w:pPr>
              <w:pStyle w:val="TableParagraph"/>
              <w:numPr>
                <w:ilvl w:val="0"/>
                <w:numId w:val="113"/>
              </w:numPr>
              <w:tabs>
                <w:tab w:pos="504" w:val="left" w:leader="none"/>
                <w:tab w:pos="540" w:val="left" w:leader="none"/>
              </w:tabs>
              <w:spacing w:line="360" w:lineRule="auto" w:before="0" w:after="0"/>
              <w:ind w:left="504" w:right="168" w:hanging="361"/>
              <w:jc w:val="left"/>
              <w:rPr>
                <w:sz w:val="22"/>
              </w:rPr>
            </w:pPr>
            <w:r>
              <w:rPr>
                <w:sz w:val="22"/>
              </w:rPr>
              <w:tab/>
              <w:t>The</w:t>
            </w:r>
            <w:r>
              <w:rPr>
                <w:spacing w:val="-6"/>
                <w:sz w:val="22"/>
              </w:rPr>
              <w:t> </w:t>
            </w:r>
            <w:r>
              <w:rPr>
                <w:sz w:val="22"/>
              </w:rPr>
              <w:t>equipment</w:t>
            </w:r>
            <w:r>
              <w:rPr>
                <w:spacing w:val="-3"/>
                <w:sz w:val="22"/>
              </w:rPr>
              <w:t> </w:t>
            </w:r>
            <w:r>
              <w:rPr>
                <w:sz w:val="22"/>
              </w:rPr>
              <w:t>found</w:t>
            </w:r>
            <w:r>
              <w:rPr>
                <w:spacing w:val="-4"/>
                <w:sz w:val="22"/>
              </w:rPr>
              <w:t> </w:t>
            </w:r>
            <w:r>
              <w:rPr>
                <w:sz w:val="22"/>
              </w:rPr>
              <w:t>in</w:t>
            </w:r>
            <w:r>
              <w:rPr>
                <w:spacing w:val="-4"/>
                <w:sz w:val="22"/>
              </w:rPr>
              <w:t> </w:t>
            </w:r>
            <w:r>
              <w:rPr>
                <w:sz w:val="22"/>
              </w:rPr>
              <w:t>pullet</w:t>
            </w:r>
            <w:r>
              <w:rPr>
                <w:spacing w:val="-6"/>
                <w:sz w:val="22"/>
              </w:rPr>
              <w:t> </w:t>
            </w:r>
            <w:r>
              <w:rPr>
                <w:sz w:val="22"/>
              </w:rPr>
              <w:t>house</w:t>
            </w:r>
            <w:r>
              <w:rPr>
                <w:spacing w:val="-4"/>
                <w:sz w:val="22"/>
              </w:rPr>
              <w:t> </w:t>
            </w:r>
            <w:r>
              <w:rPr>
                <w:sz w:val="22"/>
              </w:rPr>
              <w:t>is</w:t>
            </w:r>
            <w:r>
              <w:rPr>
                <w:spacing w:val="-4"/>
                <w:sz w:val="22"/>
              </w:rPr>
              <w:t> </w:t>
            </w:r>
            <w:r>
              <w:rPr>
                <w:sz w:val="22"/>
              </w:rPr>
              <w:t>same</w:t>
            </w:r>
            <w:r>
              <w:rPr>
                <w:spacing w:val="-4"/>
                <w:sz w:val="22"/>
              </w:rPr>
              <w:t> </w:t>
            </w:r>
            <w:r>
              <w:rPr>
                <w:sz w:val="22"/>
              </w:rPr>
              <w:t>as</w:t>
            </w:r>
            <w:r>
              <w:rPr>
                <w:spacing w:val="-6"/>
                <w:sz w:val="22"/>
              </w:rPr>
              <w:t> </w:t>
            </w:r>
            <w:r>
              <w:rPr>
                <w:sz w:val="22"/>
              </w:rPr>
              <w:t>that of broiler aforementioned.</w:t>
            </w:r>
          </w:p>
          <w:p>
            <w:pPr>
              <w:pStyle w:val="TableParagraph"/>
              <w:rPr>
                <w:b/>
                <w:sz w:val="22"/>
              </w:rPr>
            </w:pPr>
          </w:p>
          <w:p>
            <w:pPr>
              <w:pStyle w:val="TableParagraph"/>
              <w:spacing w:before="75"/>
              <w:rPr>
                <w:b/>
                <w:sz w:val="22"/>
              </w:rPr>
            </w:pPr>
          </w:p>
          <w:p>
            <w:pPr>
              <w:pStyle w:val="TableParagraph"/>
              <w:numPr>
                <w:ilvl w:val="0"/>
                <w:numId w:val="113"/>
              </w:numPr>
              <w:tabs>
                <w:tab w:pos="540" w:val="left" w:leader="none"/>
              </w:tabs>
              <w:spacing w:line="240" w:lineRule="auto" w:before="0" w:after="0"/>
              <w:ind w:left="540" w:right="0" w:hanging="396"/>
              <w:jc w:val="left"/>
              <w:rPr>
                <w:sz w:val="22"/>
              </w:rPr>
            </w:pPr>
            <w:r>
              <w:rPr>
                <w:sz w:val="22"/>
              </w:rPr>
              <w:t>Cutting</w:t>
            </w:r>
            <w:r>
              <w:rPr>
                <w:spacing w:val="-6"/>
                <w:sz w:val="22"/>
              </w:rPr>
              <w:t> </w:t>
            </w:r>
            <w:r>
              <w:rPr>
                <w:sz w:val="22"/>
              </w:rPr>
              <w:t>the</w:t>
            </w:r>
            <w:r>
              <w:rPr>
                <w:spacing w:val="-2"/>
                <w:sz w:val="22"/>
              </w:rPr>
              <w:t> </w:t>
            </w:r>
            <w:r>
              <w:rPr>
                <w:sz w:val="22"/>
              </w:rPr>
              <w:t>edge</w:t>
            </w:r>
            <w:r>
              <w:rPr>
                <w:spacing w:val="-2"/>
                <w:sz w:val="22"/>
              </w:rPr>
              <w:t> </w:t>
            </w:r>
            <w:r>
              <w:rPr>
                <w:sz w:val="22"/>
              </w:rPr>
              <w:t>of</w:t>
            </w:r>
            <w:r>
              <w:rPr>
                <w:spacing w:val="-2"/>
                <w:sz w:val="22"/>
              </w:rPr>
              <w:t> </w:t>
            </w:r>
            <w:r>
              <w:rPr>
                <w:sz w:val="22"/>
              </w:rPr>
              <w:t>bird</w:t>
            </w:r>
            <w:r>
              <w:rPr>
                <w:spacing w:val="-2"/>
                <w:sz w:val="22"/>
              </w:rPr>
              <w:t> </w:t>
            </w:r>
            <w:r>
              <w:rPr>
                <w:sz w:val="22"/>
              </w:rPr>
              <w:t>beak</w:t>
            </w:r>
            <w:r>
              <w:rPr>
                <w:spacing w:val="-4"/>
                <w:sz w:val="22"/>
              </w:rPr>
              <w:t> </w:t>
            </w:r>
            <w:r>
              <w:rPr>
                <w:sz w:val="22"/>
              </w:rPr>
              <w:t>using</w:t>
            </w:r>
            <w:r>
              <w:rPr>
                <w:spacing w:val="-5"/>
                <w:sz w:val="22"/>
              </w:rPr>
              <w:t> </w:t>
            </w:r>
            <w:r>
              <w:rPr>
                <w:sz w:val="22"/>
              </w:rPr>
              <w:t>knife,</w:t>
            </w:r>
            <w:r>
              <w:rPr>
                <w:spacing w:val="-2"/>
                <w:sz w:val="22"/>
              </w:rPr>
              <w:t> scissors.</w:t>
            </w:r>
          </w:p>
          <w:p>
            <w:pPr>
              <w:pStyle w:val="TableParagraph"/>
              <w:spacing w:before="252"/>
              <w:rPr>
                <w:b/>
                <w:sz w:val="22"/>
              </w:rPr>
            </w:pPr>
          </w:p>
          <w:p>
            <w:pPr>
              <w:pStyle w:val="TableParagraph"/>
              <w:numPr>
                <w:ilvl w:val="0"/>
                <w:numId w:val="113"/>
              </w:numPr>
              <w:tabs>
                <w:tab w:pos="504" w:val="left" w:leader="none"/>
                <w:tab w:pos="540" w:val="left" w:leader="none"/>
              </w:tabs>
              <w:spacing w:line="360" w:lineRule="auto" w:before="1" w:after="0"/>
              <w:ind w:left="504" w:right="241" w:hanging="361"/>
              <w:jc w:val="left"/>
              <w:rPr>
                <w:sz w:val="22"/>
              </w:rPr>
            </w:pPr>
            <w:r>
              <w:rPr>
                <w:sz w:val="22"/>
              </w:rPr>
              <w:tab/>
              <w:t>The</w:t>
            </w:r>
            <w:r>
              <w:rPr>
                <w:spacing w:val="-7"/>
                <w:sz w:val="22"/>
              </w:rPr>
              <w:t> </w:t>
            </w:r>
            <w:r>
              <w:rPr>
                <w:sz w:val="22"/>
              </w:rPr>
              <w:t>importance</w:t>
            </w:r>
            <w:r>
              <w:rPr>
                <w:spacing w:val="-5"/>
                <w:sz w:val="22"/>
              </w:rPr>
              <w:t> </w:t>
            </w:r>
            <w:r>
              <w:rPr>
                <w:sz w:val="22"/>
              </w:rPr>
              <w:t>of</w:t>
            </w:r>
            <w:r>
              <w:rPr>
                <w:spacing w:val="-5"/>
                <w:sz w:val="22"/>
              </w:rPr>
              <w:t> </w:t>
            </w:r>
            <w:r>
              <w:rPr>
                <w:sz w:val="22"/>
              </w:rPr>
              <w:t>debeaking</w:t>
            </w:r>
            <w:r>
              <w:rPr>
                <w:spacing w:val="-8"/>
                <w:sz w:val="22"/>
              </w:rPr>
              <w:t> </w:t>
            </w:r>
            <w:r>
              <w:rPr>
                <w:sz w:val="22"/>
              </w:rPr>
              <w:t>it</w:t>
            </w:r>
            <w:r>
              <w:rPr>
                <w:spacing w:val="-4"/>
                <w:sz w:val="22"/>
              </w:rPr>
              <w:t> </w:t>
            </w:r>
            <w:r>
              <w:rPr>
                <w:sz w:val="22"/>
              </w:rPr>
              <w:t>reduce</w:t>
            </w:r>
            <w:r>
              <w:rPr>
                <w:spacing w:val="-5"/>
                <w:sz w:val="22"/>
              </w:rPr>
              <w:t> </w:t>
            </w:r>
            <w:r>
              <w:rPr>
                <w:sz w:val="22"/>
              </w:rPr>
              <w:t>mortality</w:t>
            </w:r>
            <w:r>
              <w:rPr>
                <w:spacing w:val="-8"/>
                <w:sz w:val="22"/>
              </w:rPr>
              <w:t> </w:t>
            </w:r>
            <w:r>
              <w:rPr>
                <w:sz w:val="22"/>
              </w:rPr>
              <w:t>of bird, reduces egg peaking, reduces feed wastage.</w:t>
            </w:r>
          </w:p>
          <w:p>
            <w:pPr>
              <w:pStyle w:val="TableParagraph"/>
              <w:spacing w:before="4"/>
              <w:ind w:left="108"/>
              <w:rPr>
                <w:b/>
                <w:sz w:val="22"/>
              </w:rPr>
            </w:pPr>
            <w:r>
              <w:rPr>
                <w:b/>
                <w:sz w:val="22"/>
              </w:rPr>
              <w:t>Assignment</w:t>
            </w:r>
            <w:r>
              <w:rPr>
                <w:b/>
                <w:spacing w:val="-5"/>
                <w:sz w:val="22"/>
              </w:rPr>
              <w:t> </w:t>
            </w:r>
            <w:r>
              <w:rPr>
                <w:b/>
                <w:sz w:val="22"/>
              </w:rPr>
              <w:t>/Take</w:t>
            </w:r>
            <w:r>
              <w:rPr>
                <w:b/>
                <w:spacing w:val="-5"/>
                <w:sz w:val="22"/>
              </w:rPr>
              <w:t> </w:t>
            </w:r>
            <w:r>
              <w:rPr>
                <w:b/>
                <w:sz w:val="22"/>
              </w:rPr>
              <w:t>Home</w:t>
            </w:r>
            <w:r>
              <w:rPr>
                <w:b/>
                <w:spacing w:val="-9"/>
                <w:sz w:val="22"/>
              </w:rPr>
              <w:t> </w:t>
            </w:r>
            <w:r>
              <w:rPr>
                <w:b/>
                <w:spacing w:val="-2"/>
                <w:sz w:val="22"/>
              </w:rPr>
              <w:t>Project</w:t>
            </w:r>
          </w:p>
          <w:p>
            <w:pPr>
              <w:pStyle w:val="TableParagraph"/>
              <w:spacing w:before="121"/>
              <w:ind w:left="108"/>
              <w:rPr>
                <w:sz w:val="22"/>
              </w:rPr>
            </w:pPr>
            <w:r>
              <w:rPr>
                <w:sz w:val="22"/>
              </w:rPr>
              <w:t>Demonstrate</w:t>
            </w:r>
            <w:r>
              <w:rPr>
                <w:spacing w:val="47"/>
                <w:sz w:val="22"/>
              </w:rPr>
              <w:t> </w:t>
            </w:r>
            <w:r>
              <w:rPr>
                <w:sz w:val="22"/>
              </w:rPr>
              <w:t>debeaking</w:t>
            </w:r>
            <w:r>
              <w:rPr>
                <w:spacing w:val="-7"/>
                <w:sz w:val="22"/>
              </w:rPr>
              <w:t> </w:t>
            </w:r>
            <w:r>
              <w:rPr>
                <w:sz w:val="22"/>
              </w:rPr>
              <w:t>procedure</w:t>
            </w:r>
            <w:r>
              <w:rPr>
                <w:spacing w:val="-6"/>
                <w:sz w:val="22"/>
              </w:rPr>
              <w:t> </w:t>
            </w:r>
            <w:r>
              <w:rPr>
                <w:sz w:val="22"/>
              </w:rPr>
              <w:t>in</w:t>
            </w:r>
            <w:r>
              <w:rPr>
                <w:spacing w:val="-4"/>
                <w:sz w:val="22"/>
              </w:rPr>
              <w:t> </w:t>
            </w:r>
            <w:r>
              <w:rPr>
                <w:sz w:val="22"/>
              </w:rPr>
              <w:t>pullet</w:t>
            </w:r>
            <w:r>
              <w:rPr>
                <w:spacing w:val="-2"/>
                <w:sz w:val="22"/>
              </w:rPr>
              <w:t> </w:t>
            </w:r>
            <w:r>
              <w:rPr>
                <w:spacing w:val="-10"/>
                <w:sz w:val="22"/>
              </w:rPr>
              <w:t>.</w:t>
            </w:r>
          </w:p>
          <w:p>
            <w:pPr>
              <w:pStyle w:val="TableParagraph"/>
              <w:spacing w:line="380" w:lineRule="atLeast"/>
              <w:ind w:left="108" w:right="135" w:firstLine="55"/>
              <w:rPr>
                <w:sz w:val="22"/>
              </w:rPr>
            </w:pPr>
            <w:r>
              <w:rPr>
                <w:sz w:val="22"/>
              </w:rPr>
              <w:t>Prepare</w:t>
            </w:r>
            <w:r>
              <w:rPr>
                <w:spacing w:val="-7"/>
                <w:sz w:val="22"/>
              </w:rPr>
              <w:t> </w:t>
            </w:r>
            <w:r>
              <w:rPr>
                <w:sz w:val="22"/>
              </w:rPr>
              <w:t>layer</w:t>
            </w:r>
            <w:r>
              <w:rPr>
                <w:spacing w:val="-5"/>
                <w:sz w:val="22"/>
              </w:rPr>
              <w:t> </w:t>
            </w:r>
            <w:r>
              <w:rPr>
                <w:sz w:val="22"/>
              </w:rPr>
              <w:t>mash</w:t>
            </w:r>
            <w:r>
              <w:rPr>
                <w:spacing w:val="-6"/>
                <w:sz w:val="22"/>
              </w:rPr>
              <w:t> </w:t>
            </w:r>
            <w:r>
              <w:rPr>
                <w:sz w:val="22"/>
              </w:rPr>
              <w:t>considering</w:t>
            </w:r>
            <w:r>
              <w:rPr>
                <w:spacing w:val="-8"/>
                <w:sz w:val="22"/>
              </w:rPr>
              <w:t> </w:t>
            </w:r>
            <w:r>
              <w:rPr>
                <w:sz w:val="22"/>
              </w:rPr>
              <w:t>feed</w:t>
            </w:r>
            <w:r>
              <w:rPr>
                <w:spacing w:val="-8"/>
                <w:sz w:val="22"/>
              </w:rPr>
              <w:t> </w:t>
            </w:r>
            <w:r>
              <w:rPr>
                <w:sz w:val="22"/>
              </w:rPr>
              <w:t>formulation</w:t>
            </w:r>
            <w:r>
              <w:rPr>
                <w:spacing w:val="-6"/>
                <w:sz w:val="22"/>
              </w:rPr>
              <w:t> </w:t>
            </w:r>
            <w:r>
              <w:rPr>
                <w:sz w:val="22"/>
              </w:rPr>
              <w:t>of </w:t>
            </w:r>
            <w:r>
              <w:rPr>
                <w:spacing w:val="-2"/>
                <w:sz w:val="22"/>
              </w:rPr>
              <w:t>layers</w:t>
            </w:r>
          </w:p>
        </w:tc>
      </w:tr>
    </w:tbl>
    <w:p>
      <w:pPr>
        <w:spacing w:after="0" w:line="380" w:lineRule="atLeast"/>
        <w:rPr>
          <w:sz w:val="22"/>
        </w:rPr>
        <w:sectPr>
          <w:pgSz w:w="12240" w:h="15840"/>
          <w:pgMar w:header="0" w:footer="1068" w:top="1720" w:bottom="1260" w:left="660" w:right="520"/>
        </w:sectPr>
      </w:pPr>
    </w:p>
    <w:p>
      <w:pPr>
        <w:pStyle w:val="Heading6"/>
        <w:spacing w:before="67"/>
        <w:ind w:left="780"/>
        <w:jc w:val="left"/>
      </w:pPr>
      <w:r>
        <w:rPr/>
        <w:t>EIGHTH</w:t>
      </w:r>
      <w:r>
        <w:rPr>
          <w:spacing w:val="-2"/>
        </w:rPr>
        <w:t> </w:t>
      </w:r>
      <w:r>
        <w:rPr>
          <w:spacing w:val="-4"/>
        </w:rPr>
        <w:t>WEEK</w:t>
      </w:r>
    </w:p>
    <w:p>
      <w:pPr>
        <w:pStyle w:val="BodyText"/>
        <w:spacing w:before="132"/>
        <w:ind w:left="840"/>
      </w:pPr>
      <w:r>
        <w:rPr>
          <w:b/>
        </w:rPr>
        <w:t>Subject</w:t>
      </w:r>
      <w:r>
        <w:rPr/>
        <w:t>:</w:t>
      </w:r>
      <w:r>
        <w:rPr>
          <w:spacing w:val="-4"/>
        </w:rPr>
        <w:t> </w:t>
      </w:r>
      <w:r>
        <w:rPr/>
        <w:t>Biology</w:t>
      </w:r>
      <w:r>
        <w:rPr>
          <w:spacing w:val="-5"/>
        </w:rPr>
        <w:t> </w:t>
      </w:r>
      <w:r>
        <w:rPr/>
        <w:t>for</w:t>
      </w:r>
      <w:r>
        <w:rPr>
          <w:spacing w:val="-3"/>
        </w:rPr>
        <w:t> </w:t>
      </w:r>
      <w:r>
        <w:rPr/>
        <w:t>Entrepreneurship/Trade</w:t>
      </w:r>
      <w:r>
        <w:rPr>
          <w:spacing w:val="-2"/>
        </w:rPr>
        <w:t> (Poultry)</w:t>
      </w:r>
    </w:p>
    <w:p>
      <w:pPr>
        <w:spacing w:before="139"/>
        <w:ind w:left="780" w:right="0" w:firstLine="0"/>
        <w:jc w:val="left"/>
        <w:rPr>
          <w:sz w:val="24"/>
        </w:rPr>
      </w:pPr>
      <w:r>
        <w:rPr>
          <w:sz w:val="24"/>
        </w:rPr>
        <w:t>-</w:t>
      </w:r>
      <w:r>
        <w:rPr>
          <w:b/>
          <w:sz w:val="24"/>
        </w:rPr>
        <w:t>Model</w:t>
      </w:r>
      <w:r>
        <w:rPr>
          <w:b/>
          <w:spacing w:val="-5"/>
          <w:sz w:val="24"/>
        </w:rPr>
        <w:t> </w:t>
      </w:r>
      <w:r>
        <w:rPr>
          <w:b/>
          <w:sz w:val="24"/>
        </w:rPr>
        <w:t>of</w:t>
      </w:r>
      <w:r>
        <w:rPr>
          <w:b/>
          <w:spacing w:val="-2"/>
          <w:sz w:val="24"/>
        </w:rPr>
        <w:t> </w:t>
      </w:r>
      <w:r>
        <w:rPr>
          <w:b/>
          <w:sz w:val="24"/>
        </w:rPr>
        <w:t>Teaching</w:t>
      </w:r>
      <w:r>
        <w:rPr>
          <w:sz w:val="24"/>
        </w:rPr>
        <w:t>:;</w:t>
      </w:r>
      <w:r>
        <w:rPr>
          <w:spacing w:val="-3"/>
          <w:sz w:val="24"/>
        </w:rPr>
        <w:t> </w:t>
      </w:r>
      <w:r>
        <w:rPr>
          <w:sz w:val="24"/>
        </w:rPr>
        <w:t>Project-based</w:t>
      </w:r>
      <w:r>
        <w:rPr>
          <w:spacing w:val="-1"/>
          <w:sz w:val="24"/>
        </w:rPr>
        <w:t> </w:t>
      </w:r>
      <w:r>
        <w:rPr>
          <w:sz w:val="24"/>
        </w:rPr>
        <w:t>Approach</w:t>
      </w:r>
      <w:r>
        <w:rPr>
          <w:spacing w:val="-2"/>
          <w:sz w:val="24"/>
        </w:rPr>
        <w:t> </w:t>
      </w:r>
      <w:r>
        <w:rPr>
          <w:spacing w:val="-10"/>
          <w:sz w:val="24"/>
        </w:rPr>
        <w:t>.</w:t>
      </w:r>
    </w:p>
    <w:p>
      <w:pPr>
        <w:spacing w:before="137"/>
        <w:ind w:left="780" w:right="0" w:firstLine="0"/>
        <w:jc w:val="left"/>
        <w:rPr>
          <w:sz w:val="24"/>
        </w:rPr>
      </w:pPr>
      <w:r>
        <w:rPr>
          <w:b/>
          <w:sz w:val="24"/>
        </w:rPr>
        <w:t>-Group</w:t>
      </w:r>
      <w:r>
        <w:rPr>
          <w:b/>
          <w:spacing w:val="-5"/>
          <w:sz w:val="24"/>
        </w:rPr>
        <w:t> </w:t>
      </w:r>
      <w:r>
        <w:rPr>
          <w:spacing w:val="-2"/>
          <w:sz w:val="24"/>
        </w:rPr>
        <w:t>:Experimental</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Topic</w:t>
      </w:r>
      <w:r>
        <w:rPr>
          <w:sz w:val="24"/>
        </w:rPr>
        <w:t>:</w:t>
      </w:r>
      <w:r>
        <w:rPr>
          <w:spacing w:val="-1"/>
          <w:sz w:val="24"/>
        </w:rPr>
        <w:t> </w:t>
      </w:r>
      <w:r>
        <w:rPr>
          <w:sz w:val="24"/>
        </w:rPr>
        <w:t>Hatchery</w:t>
      </w:r>
      <w:r>
        <w:rPr>
          <w:spacing w:val="-5"/>
          <w:sz w:val="24"/>
        </w:rPr>
        <w:t> </w:t>
      </w:r>
      <w:r>
        <w:rPr>
          <w:spacing w:val="-2"/>
          <w:sz w:val="24"/>
        </w:rPr>
        <w:t>Management</w:t>
      </w:r>
    </w:p>
    <w:p>
      <w:pPr>
        <w:pStyle w:val="BodyText"/>
        <w:spacing w:before="136"/>
        <w:ind w:left="780"/>
      </w:pPr>
      <w:r>
        <w:rPr/>
        <w:t>-</w:t>
      </w:r>
      <w:r>
        <w:rPr>
          <w:b/>
        </w:rPr>
        <w:t>Sub</w:t>
      </w:r>
      <w:r>
        <w:rPr/>
        <w:t>-</w:t>
      </w:r>
      <w:r>
        <w:rPr>
          <w:b/>
        </w:rPr>
        <w:t>topic</w:t>
      </w:r>
      <w:r>
        <w:rPr/>
        <w:t>:</w:t>
      </w:r>
      <w:r>
        <w:rPr>
          <w:spacing w:val="59"/>
        </w:rPr>
        <w:t> </w:t>
      </w:r>
      <w:r>
        <w:rPr/>
        <w:t>Hatchery</w:t>
      </w:r>
      <w:r>
        <w:rPr>
          <w:spacing w:val="-5"/>
        </w:rPr>
        <w:t> </w:t>
      </w:r>
      <w:r>
        <w:rPr/>
        <w:t>Practice</w:t>
      </w:r>
      <w:r>
        <w:rPr>
          <w:spacing w:val="-1"/>
        </w:rPr>
        <w:t> </w:t>
      </w:r>
      <w:r>
        <w:rPr/>
        <w:t>in Poultry</w:t>
      </w:r>
      <w:r>
        <w:rPr>
          <w:spacing w:val="-5"/>
        </w:rPr>
        <w:t> </w:t>
      </w:r>
      <w:r>
        <w:rPr>
          <w:spacing w:val="-2"/>
        </w:rPr>
        <w:t>Management</w:t>
      </w:r>
    </w:p>
    <w:p>
      <w:pPr>
        <w:spacing w:before="140"/>
        <w:ind w:left="78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numPr>
          <w:ilvl w:val="0"/>
          <w:numId w:val="109"/>
        </w:numPr>
        <w:tabs>
          <w:tab w:pos="918" w:val="left" w:leader="none"/>
        </w:tabs>
        <w:spacing w:line="240" w:lineRule="auto" w:before="136" w:after="0"/>
        <w:ind w:left="918" w:right="0" w:hanging="138"/>
        <w:jc w:val="left"/>
        <w:rPr>
          <w:b w:val="0"/>
        </w:rPr>
      </w:pPr>
      <w:r>
        <w:rPr/>
        <w:t>Number</w:t>
      </w:r>
      <w:r>
        <w:rPr>
          <w:spacing w:val="57"/>
        </w:rPr>
        <w:t> </w:t>
      </w:r>
      <w:r>
        <w:rPr/>
        <w:t>of Students</w:t>
      </w:r>
      <w:r>
        <w:rPr>
          <w:b w:val="0"/>
        </w:rPr>
        <w:t>:</w:t>
      </w:r>
      <w:r>
        <w:rPr>
          <w:b w:val="0"/>
          <w:spacing w:val="-2"/>
        </w:rPr>
        <w:t> </w:t>
      </w:r>
      <w:r>
        <w:rPr>
          <w:b w:val="0"/>
          <w:spacing w:val="-5"/>
        </w:rPr>
        <w:t>60</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Date</w:t>
      </w:r>
      <w:r>
        <w:rPr>
          <w:b/>
          <w:spacing w:val="-6"/>
          <w:sz w:val="24"/>
        </w:rPr>
        <w:t> </w:t>
      </w:r>
      <w:r>
        <w:rPr>
          <w:spacing w:val="-12"/>
          <w:sz w:val="24"/>
        </w:rPr>
        <w:t>:</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Duration </w:t>
      </w:r>
      <w:r>
        <w:rPr>
          <w:sz w:val="24"/>
        </w:rPr>
        <w:t>of</w:t>
      </w:r>
      <w:r>
        <w:rPr>
          <w:spacing w:val="-1"/>
          <w:sz w:val="24"/>
        </w:rPr>
        <w:t> </w:t>
      </w:r>
      <w:r>
        <w:rPr>
          <w:sz w:val="24"/>
        </w:rPr>
        <w:t>lesson:</w:t>
      </w:r>
      <w:r>
        <w:rPr>
          <w:spacing w:val="-1"/>
          <w:sz w:val="24"/>
        </w:rPr>
        <w:t> </w:t>
      </w:r>
      <w:r>
        <w:rPr>
          <w:sz w:val="24"/>
        </w:rPr>
        <w:t>2 </w:t>
      </w:r>
      <w:r>
        <w:rPr>
          <w:spacing w:val="-5"/>
          <w:sz w:val="24"/>
        </w:rPr>
        <w:t>hrs</w:t>
      </w:r>
    </w:p>
    <w:p>
      <w:pPr>
        <w:pStyle w:val="ListParagraph"/>
        <w:numPr>
          <w:ilvl w:val="0"/>
          <w:numId w:val="109"/>
        </w:numPr>
        <w:tabs>
          <w:tab w:pos="918" w:val="left" w:leader="none"/>
        </w:tabs>
        <w:spacing w:line="240" w:lineRule="auto" w:before="139" w:after="0"/>
        <w:ind w:left="918" w:right="0" w:hanging="138"/>
        <w:jc w:val="left"/>
        <w:rPr>
          <w:sz w:val="24"/>
        </w:rPr>
      </w:pPr>
      <w:r>
        <w:rPr>
          <w:b/>
          <w:sz w:val="24"/>
        </w:rPr>
        <w:t>Rationale</w:t>
      </w:r>
      <w:r>
        <w:rPr>
          <w:sz w:val="24"/>
        </w:rPr>
        <w:t>:</w:t>
      </w:r>
      <w:r>
        <w:rPr>
          <w:spacing w:val="-1"/>
          <w:sz w:val="24"/>
        </w:rPr>
        <w:t> </w:t>
      </w:r>
      <w:r>
        <w:rPr>
          <w:sz w:val="24"/>
        </w:rPr>
        <w:t>Students</w:t>
      </w:r>
      <w:r>
        <w:rPr>
          <w:spacing w:val="-1"/>
          <w:sz w:val="24"/>
        </w:rPr>
        <w:t> </w:t>
      </w:r>
      <w:r>
        <w:rPr>
          <w:sz w:val="24"/>
        </w:rPr>
        <w:t>would</w:t>
      </w:r>
      <w:r>
        <w:rPr>
          <w:spacing w:val="-1"/>
          <w:sz w:val="24"/>
        </w:rPr>
        <w:t> </w:t>
      </w:r>
      <w:r>
        <w:rPr>
          <w:sz w:val="24"/>
        </w:rPr>
        <w:t>be</w:t>
      </w:r>
      <w:r>
        <w:rPr>
          <w:spacing w:val="-2"/>
          <w:sz w:val="24"/>
        </w:rPr>
        <w:t> </w:t>
      </w:r>
      <w:r>
        <w:rPr>
          <w:sz w:val="24"/>
        </w:rPr>
        <w:t>able</w:t>
      </w:r>
      <w:r>
        <w:rPr>
          <w:spacing w:val="-1"/>
          <w:sz w:val="24"/>
        </w:rPr>
        <w:t> </w:t>
      </w:r>
      <w:r>
        <w:rPr>
          <w:sz w:val="24"/>
        </w:rPr>
        <w:t>hatch chicks at </w:t>
      </w:r>
      <w:r>
        <w:rPr>
          <w:spacing w:val="-4"/>
          <w:sz w:val="24"/>
        </w:rPr>
        <w:t>home</w:t>
      </w:r>
    </w:p>
    <w:p>
      <w:pPr>
        <w:spacing w:before="137"/>
        <w:ind w:left="780" w:right="0" w:firstLine="0"/>
        <w:jc w:val="left"/>
        <w:rPr>
          <w:sz w:val="24"/>
        </w:rPr>
      </w:pPr>
      <w:r>
        <w:rPr>
          <w:b/>
          <w:sz w:val="24"/>
        </w:rPr>
        <w:t>-Learning</w:t>
      </w:r>
      <w:r>
        <w:rPr>
          <w:b/>
          <w:spacing w:val="-1"/>
          <w:sz w:val="24"/>
        </w:rPr>
        <w:t> </w:t>
      </w:r>
      <w:r>
        <w:rPr>
          <w:b/>
          <w:sz w:val="24"/>
        </w:rPr>
        <w:t>objectives</w:t>
      </w:r>
      <w:r>
        <w:rPr>
          <w:sz w:val="24"/>
        </w:rPr>
        <w:t>:</w:t>
      </w:r>
      <w:r>
        <w:rPr>
          <w:spacing w:val="-1"/>
          <w:sz w:val="24"/>
        </w:rPr>
        <w:t> </w:t>
      </w:r>
      <w:r>
        <w:rPr>
          <w:sz w:val="24"/>
        </w:rPr>
        <w:t>By</w:t>
      </w:r>
      <w:r>
        <w:rPr>
          <w:spacing w:val="-3"/>
          <w:sz w:val="24"/>
        </w:rPr>
        <w:t> </w:t>
      </w:r>
      <w:r>
        <w:rPr>
          <w:sz w:val="24"/>
        </w:rPr>
        <w:t>the end</w:t>
      </w:r>
      <w:r>
        <w:rPr>
          <w:spacing w:val="-1"/>
          <w:sz w:val="24"/>
        </w:rPr>
        <w:t> </w:t>
      </w:r>
      <w:r>
        <w:rPr>
          <w:sz w:val="24"/>
        </w:rPr>
        <w:t>of</w:t>
      </w:r>
      <w:r>
        <w:rPr>
          <w:spacing w:val="-1"/>
          <w:sz w:val="24"/>
        </w:rPr>
        <w:t> </w:t>
      </w:r>
      <w:r>
        <w:rPr>
          <w:sz w:val="24"/>
        </w:rPr>
        <w:t>the</w:t>
      </w:r>
      <w:r>
        <w:rPr>
          <w:spacing w:val="-1"/>
          <w:sz w:val="24"/>
        </w:rPr>
        <w:t> </w:t>
      </w:r>
      <w:r>
        <w:rPr>
          <w:sz w:val="24"/>
        </w:rPr>
        <w:t>lesson Students should</w:t>
      </w:r>
      <w:r>
        <w:rPr>
          <w:spacing w:val="-1"/>
          <w:sz w:val="24"/>
        </w:rPr>
        <w:t> </w:t>
      </w:r>
      <w:r>
        <w:rPr>
          <w:sz w:val="24"/>
        </w:rPr>
        <w:t>be</w:t>
      </w:r>
      <w:r>
        <w:rPr>
          <w:spacing w:val="-2"/>
          <w:sz w:val="24"/>
        </w:rPr>
        <w:t> </w:t>
      </w:r>
      <w:r>
        <w:rPr>
          <w:sz w:val="24"/>
        </w:rPr>
        <w:t>able </w:t>
      </w:r>
      <w:r>
        <w:rPr>
          <w:spacing w:val="-5"/>
          <w:sz w:val="24"/>
        </w:rPr>
        <w:t>to:</w:t>
      </w:r>
    </w:p>
    <w:p>
      <w:pPr>
        <w:pStyle w:val="ListParagraph"/>
        <w:numPr>
          <w:ilvl w:val="1"/>
          <w:numId w:val="109"/>
        </w:numPr>
        <w:tabs>
          <w:tab w:pos="1686" w:val="left" w:leader="none"/>
        </w:tabs>
        <w:spacing w:line="240" w:lineRule="auto" w:before="139" w:after="0"/>
        <w:ind w:left="1686" w:right="0" w:hanging="186"/>
        <w:jc w:val="left"/>
        <w:rPr>
          <w:sz w:val="24"/>
        </w:rPr>
      </w:pPr>
      <w:r>
        <w:rPr>
          <w:sz w:val="24"/>
        </w:rPr>
        <w:t>demonstrate</w:t>
      </w:r>
      <w:r>
        <w:rPr>
          <w:spacing w:val="57"/>
          <w:sz w:val="24"/>
        </w:rPr>
        <w:t> </w:t>
      </w:r>
      <w:r>
        <w:rPr>
          <w:sz w:val="24"/>
        </w:rPr>
        <w:t>hatchery</w:t>
      </w:r>
      <w:r>
        <w:rPr>
          <w:spacing w:val="-4"/>
          <w:sz w:val="24"/>
        </w:rPr>
        <w:t> </w:t>
      </w:r>
      <w:r>
        <w:rPr>
          <w:sz w:val="24"/>
        </w:rPr>
        <w:t>management</w:t>
      </w:r>
      <w:r>
        <w:rPr>
          <w:spacing w:val="-1"/>
          <w:sz w:val="24"/>
        </w:rPr>
        <w:t> </w:t>
      </w:r>
      <w:r>
        <w:rPr>
          <w:sz w:val="24"/>
        </w:rPr>
        <w:t>practice</w:t>
      </w:r>
      <w:r>
        <w:rPr>
          <w:spacing w:val="-2"/>
          <w:sz w:val="24"/>
        </w:rPr>
        <w:t> </w:t>
      </w:r>
      <w:r>
        <w:rPr>
          <w:sz w:val="24"/>
        </w:rPr>
        <w:t>in</w:t>
      </w:r>
      <w:r>
        <w:rPr>
          <w:spacing w:val="1"/>
          <w:sz w:val="24"/>
        </w:rPr>
        <w:t> </w:t>
      </w:r>
      <w:r>
        <w:rPr>
          <w:spacing w:val="-2"/>
          <w:sz w:val="24"/>
        </w:rPr>
        <w:t>poultry</w:t>
      </w:r>
    </w:p>
    <w:p>
      <w:pPr>
        <w:pStyle w:val="ListParagraph"/>
        <w:numPr>
          <w:ilvl w:val="1"/>
          <w:numId w:val="109"/>
        </w:numPr>
        <w:tabs>
          <w:tab w:pos="1753" w:val="left" w:leader="none"/>
        </w:tabs>
        <w:spacing w:line="240" w:lineRule="auto" w:before="137" w:after="0"/>
        <w:ind w:left="1753" w:right="0" w:hanging="253"/>
        <w:jc w:val="left"/>
        <w:rPr>
          <w:sz w:val="24"/>
        </w:rPr>
      </w:pPr>
      <w:r>
        <w:rPr>
          <w:sz w:val="24"/>
        </w:rPr>
        <w:t>carryout</w:t>
      </w:r>
      <w:r>
        <w:rPr>
          <w:spacing w:val="-2"/>
          <w:sz w:val="24"/>
        </w:rPr>
        <w:t> </w:t>
      </w:r>
      <w:r>
        <w:rPr>
          <w:sz w:val="24"/>
        </w:rPr>
        <w:t>chick handling</w:t>
      </w:r>
      <w:r>
        <w:rPr>
          <w:spacing w:val="55"/>
          <w:sz w:val="24"/>
        </w:rPr>
        <w:t> </w:t>
      </w:r>
      <w:r>
        <w:rPr>
          <w:spacing w:val="-2"/>
          <w:sz w:val="24"/>
        </w:rPr>
        <w:t>practice.</w:t>
      </w:r>
    </w:p>
    <w:p>
      <w:pPr>
        <w:pStyle w:val="ListParagraph"/>
        <w:numPr>
          <w:ilvl w:val="0"/>
          <w:numId w:val="114"/>
        </w:numPr>
        <w:tabs>
          <w:tab w:pos="1760" w:val="left" w:leader="none"/>
        </w:tabs>
        <w:spacing w:line="240" w:lineRule="auto" w:before="139" w:after="0"/>
        <w:ind w:left="1760" w:right="0" w:hanging="260"/>
        <w:jc w:val="left"/>
        <w:rPr>
          <w:sz w:val="24"/>
        </w:rPr>
      </w:pPr>
      <w:r>
        <w:rPr>
          <w:sz w:val="24"/>
        </w:rPr>
        <w:t>practice</w:t>
      </w:r>
      <w:r>
        <w:rPr>
          <w:spacing w:val="-2"/>
          <w:sz w:val="24"/>
        </w:rPr>
        <w:t> </w:t>
      </w:r>
      <w:r>
        <w:rPr>
          <w:sz w:val="24"/>
        </w:rPr>
        <w:t>poultry</w:t>
      </w:r>
      <w:r>
        <w:rPr>
          <w:spacing w:val="-4"/>
          <w:sz w:val="24"/>
        </w:rPr>
        <w:t> </w:t>
      </w:r>
      <w:r>
        <w:rPr>
          <w:sz w:val="24"/>
        </w:rPr>
        <w:t>sexing</w:t>
      </w:r>
      <w:r>
        <w:rPr>
          <w:spacing w:val="-2"/>
          <w:sz w:val="24"/>
        </w:rPr>
        <w:t> </w:t>
      </w:r>
      <w:r>
        <w:rPr>
          <w:sz w:val="24"/>
        </w:rPr>
        <w:t>,</w:t>
      </w:r>
      <w:r>
        <w:rPr>
          <w:spacing w:val="1"/>
          <w:sz w:val="24"/>
        </w:rPr>
        <w:t> </w:t>
      </w:r>
      <w:r>
        <w:rPr>
          <w:sz w:val="24"/>
        </w:rPr>
        <w:t>culling</w:t>
      </w:r>
      <w:r>
        <w:rPr>
          <w:spacing w:val="-3"/>
          <w:sz w:val="24"/>
        </w:rPr>
        <w:t> </w:t>
      </w:r>
      <w:r>
        <w:rPr>
          <w:sz w:val="24"/>
        </w:rPr>
        <w:t>and </w:t>
      </w:r>
      <w:r>
        <w:rPr>
          <w:spacing w:val="-2"/>
          <w:sz w:val="24"/>
        </w:rPr>
        <w:t>vaccination</w:t>
      </w:r>
    </w:p>
    <w:p>
      <w:pPr>
        <w:pStyle w:val="ListParagraph"/>
        <w:numPr>
          <w:ilvl w:val="0"/>
          <w:numId w:val="114"/>
        </w:numPr>
        <w:tabs>
          <w:tab w:pos="1746" w:val="left" w:leader="none"/>
        </w:tabs>
        <w:spacing w:line="240" w:lineRule="auto" w:before="137" w:after="0"/>
        <w:ind w:left="1746" w:right="0" w:hanging="246"/>
        <w:jc w:val="left"/>
        <w:rPr>
          <w:sz w:val="24"/>
        </w:rPr>
      </w:pPr>
      <w:r>
        <w:rPr>
          <w:sz w:val="24"/>
        </w:rPr>
        <w:t>carryout</w:t>
      </w:r>
      <w:r>
        <w:rPr>
          <w:spacing w:val="-4"/>
          <w:sz w:val="24"/>
        </w:rPr>
        <w:t> </w:t>
      </w:r>
      <w:r>
        <w:rPr>
          <w:sz w:val="24"/>
        </w:rPr>
        <w:t>chick</w:t>
      </w:r>
      <w:r>
        <w:rPr>
          <w:spacing w:val="1"/>
          <w:sz w:val="24"/>
        </w:rPr>
        <w:t> </w:t>
      </w:r>
      <w:r>
        <w:rPr>
          <w:spacing w:val="-2"/>
          <w:sz w:val="24"/>
        </w:rPr>
        <w:t>transportation</w:t>
      </w:r>
    </w:p>
    <w:p>
      <w:pPr>
        <w:pStyle w:val="BodyText"/>
        <w:spacing w:before="140"/>
        <w:ind w:left="1500"/>
      </w:pPr>
      <w:r>
        <w:rPr/>
        <w:t>v.</w:t>
      </w:r>
      <w:r>
        <w:rPr>
          <w:spacing w:val="-2"/>
        </w:rPr>
        <w:t> </w:t>
      </w:r>
      <w:r>
        <w:rPr/>
        <w:t>demonstrate factors affecting</w:t>
      </w:r>
      <w:r>
        <w:rPr>
          <w:spacing w:val="-3"/>
        </w:rPr>
        <w:t> </w:t>
      </w:r>
      <w:r>
        <w:rPr/>
        <w:t>egg</w:t>
      </w:r>
      <w:r>
        <w:rPr>
          <w:spacing w:val="58"/>
        </w:rPr>
        <w:t> </w:t>
      </w:r>
      <w:r>
        <w:rPr/>
        <w:t>hatchability</w:t>
      </w:r>
      <w:r>
        <w:rPr>
          <w:spacing w:val="-5"/>
        </w:rPr>
        <w:t> </w:t>
      </w:r>
      <w:r>
        <w:rPr/>
        <w:t>and fertility</w:t>
      </w:r>
      <w:r>
        <w:rPr>
          <w:spacing w:val="-5"/>
        </w:rPr>
        <w:t> </w:t>
      </w:r>
      <w:r>
        <w:rPr/>
        <w:t>in</w:t>
      </w:r>
      <w:r>
        <w:rPr>
          <w:spacing w:val="1"/>
        </w:rPr>
        <w:t> </w:t>
      </w:r>
      <w:r>
        <w:rPr>
          <w:spacing w:val="-2"/>
        </w:rPr>
        <w:t>poultry</w:t>
      </w:r>
    </w:p>
    <w:p>
      <w:pPr>
        <w:pStyle w:val="ListParagraph"/>
        <w:numPr>
          <w:ilvl w:val="0"/>
          <w:numId w:val="109"/>
        </w:numPr>
        <w:tabs>
          <w:tab w:pos="918" w:val="left" w:leader="none"/>
        </w:tabs>
        <w:spacing w:line="240" w:lineRule="auto" w:before="137" w:after="0"/>
        <w:ind w:left="918" w:right="0" w:hanging="138"/>
        <w:jc w:val="left"/>
        <w:rPr>
          <w:sz w:val="24"/>
        </w:rPr>
      </w:pPr>
      <w:r>
        <w:rPr>
          <w:sz w:val="24"/>
        </w:rPr>
        <w:t>Pre-</w:t>
      </w:r>
      <w:r>
        <w:rPr>
          <w:b/>
          <w:sz w:val="24"/>
        </w:rPr>
        <w:t>requisite</w:t>
      </w:r>
      <w:r>
        <w:rPr>
          <w:sz w:val="24"/>
        </w:rPr>
        <w:t>/</w:t>
      </w:r>
      <w:r>
        <w:rPr>
          <w:b/>
          <w:sz w:val="24"/>
        </w:rPr>
        <w:t>Previous</w:t>
      </w:r>
      <w:r>
        <w:rPr>
          <w:b/>
          <w:spacing w:val="-3"/>
          <w:sz w:val="24"/>
        </w:rPr>
        <w:t> </w:t>
      </w:r>
      <w:r>
        <w:rPr>
          <w:b/>
          <w:sz w:val="24"/>
        </w:rPr>
        <w:t>Knowledge</w:t>
      </w:r>
      <w:r>
        <w:rPr>
          <w:sz w:val="24"/>
        </w:rPr>
        <w:t>:</w:t>
      </w:r>
      <w:r>
        <w:rPr>
          <w:spacing w:val="-2"/>
          <w:sz w:val="24"/>
        </w:rPr>
        <w:t> </w:t>
      </w:r>
      <w:r>
        <w:rPr>
          <w:sz w:val="24"/>
        </w:rPr>
        <w:t>Students</w:t>
      </w:r>
      <w:r>
        <w:rPr>
          <w:spacing w:val="-2"/>
          <w:sz w:val="24"/>
        </w:rPr>
        <w:t> </w:t>
      </w:r>
      <w:r>
        <w:rPr>
          <w:sz w:val="24"/>
        </w:rPr>
        <w:t>have</w:t>
      </w:r>
      <w:r>
        <w:rPr>
          <w:spacing w:val="-3"/>
          <w:sz w:val="24"/>
        </w:rPr>
        <w:t> </w:t>
      </w:r>
      <w:r>
        <w:rPr>
          <w:sz w:val="24"/>
        </w:rPr>
        <w:t>learnt</w:t>
      </w:r>
      <w:r>
        <w:rPr>
          <w:spacing w:val="-2"/>
          <w:sz w:val="24"/>
        </w:rPr>
        <w:t> </w:t>
      </w:r>
      <w:r>
        <w:rPr>
          <w:sz w:val="24"/>
        </w:rPr>
        <w:t>layer</w:t>
      </w:r>
      <w:r>
        <w:rPr>
          <w:spacing w:val="-1"/>
          <w:sz w:val="24"/>
        </w:rPr>
        <w:t> </w:t>
      </w:r>
      <w:r>
        <w:rPr>
          <w:spacing w:val="-2"/>
          <w:sz w:val="24"/>
        </w:rPr>
        <w:t>management</w:t>
      </w:r>
    </w:p>
    <w:p>
      <w:pPr>
        <w:pStyle w:val="ListParagraph"/>
        <w:numPr>
          <w:ilvl w:val="0"/>
          <w:numId w:val="109"/>
        </w:numPr>
        <w:tabs>
          <w:tab w:pos="918" w:val="left" w:leader="none"/>
        </w:tabs>
        <w:spacing w:line="240" w:lineRule="auto" w:before="139" w:after="0"/>
        <w:ind w:left="918" w:right="0" w:hanging="138"/>
        <w:jc w:val="left"/>
        <w:rPr>
          <w:sz w:val="24"/>
        </w:rPr>
      </w:pPr>
      <w:r>
        <w:rPr>
          <w:b/>
          <w:sz w:val="24"/>
        </w:rPr>
        <w:t>Learning</w:t>
      </w:r>
      <w:r>
        <w:rPr>
          <w:b/>
          <w:spacing w:val="-1"/>
          <w:sz w:val="24"/>
        </w:rPr>
        <w:t> </w:t>
      </w:r>
      <w:r>
        <w:rPr>
          <w:b/>
          <w:sz w:val="24"/>
        </w:rPr>
        <w:t>materials</w:t>
      </w:r>
      <w:r>
        <w:rPr>
          <w:sz w:val="24"/>
        </w:rPr>
        <w:t>:</w:t>
      </w:r>
      <w:r>
        <w:rPr>
          <w:spacing w:val="-1"/>
          <w:sz w:val="24"/>
        </w:rPr>
        <w:t> </w:t>
      </w:r>
      <w:r>
        <w:rPr>
          <w:sz w:val="24"/>
        </w:rPr>
        <w:t>Text books</w:t>
      </w:r>
      <w:r>
        <w:rPr>
          <w:spacing w:val="-1"/>
          <w:sz w:val="24"/>
        </w:rPr>
        <w:t> </w:t>
      </w:r>
      <w:r>
        <w:rPr>
          <w:sz w:val="24"/>
        </w:rPr>
        <w:t>and</w:t>
      </w:r>
      <w:r>
        <w:rPr>
          <w:spacing w:val="1"/>
          <w:sz w:val="24"/>
        </w:rPr>
        <w:t> </w:t>
      </w:r>
      <w:r>
        <w:rPr>
          <w:sz w:val="24"/>
        </w:rPr>
        <w:t>Poultry</w:t>
      </w:r>
      <w:r>
        <w:rPr>
          <w:spacing w:val="-8"/>
          <w:sz w:val="24"/>
        </w:rPr>
        <w:t> </w:t>
      </w:r>
      <w:r>
        <w:rPr>
          <w:spacing w:val="-2"/>
          <w:sz w:val="24"/>
        </w:rPr>
        <w:t>manual</w:t>
      </w:r>
    </w:p>
    <w:p>
      <w:pPr>
        <w:pStyle w:val="ListParagraph"/>
        <w:numPr>
          <w:ilvl w:val="0"/>
          <w:numId w:val="109"/>
        </w:numPr>
        <w:tabs>
          <w:tab w:pos="918" w:val="left" w:leader="none"/>
        </w:tabs>
        <w:spacing w:line="240" w:lineRule="auto" w:before="137" w:after="0"/>
        <w:ind w:left="918" w:right="0" w:hanging="138"/>
        <w:jc w:val="left"/>
        <w:rPr>
          <w:sz w:val="24"/>
        </w:rPr>
      </w:pPr>
      <w:r>
        <w:rPr>
          <w:sz w:val="24"/>
        </w:rPr>
        <w:t>Reference:</w:t>
      </w:r>
      <w:r>
        <w:rPr>
          <w:spacing w:val="-2"/>
          <w:sz w:val="24"/>
        </w:rPr>
        <w:t> </w:t>
      </w:r>
      <w:r>
        <w:rPr>
          <w:sz w:val="24"/>
        </w:rPr>
        <w:t>Ditto</w:t>
      </w:r>
      <w:r>
        <w:rPr>
          <w:spacing w:val="-1"/>
          <w:sz w:val="24"/>
        </w:rPr>
        <w:t> </w:t>
      </w:r>
      <w:r>
        <w:rPr>
          <w:sz w:val="24"/>
        </w:rPr>
        <w:t>poultry</w:t>
      </w:r>
      <w:r>
        <w:rPr>
          <w:spacing w:val="-3"/>
          <w:sz w:val="24"/>
        </w:rPr>
        <w:t> </w:t>
      </w:r>
      <w:r>
        <w:rPr>
          <w:spacing w:val="-2"/>
          <w:sz w:val="24"/>
        </w:rPr>
        <w:t>manual</w:t>
      </w:r>
    </w:p>
    <w:p>
      <w:pPr>
        <w:pStyle w:val="BodyText"/>
        <w:spacing w:before="144"/>
      </w:pPr>
    </w:p>
    <w:p>
      <w:pPr>
        <w:pStyle w:val="Heading7"/>
        <w:ind w:left="780"/>
      </w:pPr>
      <w:r>
        <w:rPr>
          <w:spacing w:val="-2"/>
        </w:rPr>
        <w:t>Introduction</w:t>
      </w:r>
    </w:p>
    <w:p>
      <w:pPr>
        <w:spacing w:before="137"/>
        <w:ind w:left="780" w:right="0" w:firstLine="0"/>
        <w:jc w:val="left"/>
        <w:rPr>
          <w:b/>
          <w:sz w:val="24"/>
        </w:rPr>
      </w:pPr>
      <w:r>
        <w:rPr>
          <w:b/>
          <w:sz w:val="24"/>
        </w:rPr>
        <w:t>Teacher’s</w:t>
      </w:r>
      <w:r>
        <w:rPr>
          <w:b/>
          <w:spacing w:val="-8"/>
          <w:sz w:val="24"/>
        </w:rPr>
        <w:t> </w:t>
      </w:r>
      <w:r>
        <w:rPr>
          <w:b/>
          <w:spacing w:val="-2"/>
          <w:sz w:val="24"/>
        </w:rPr>
        <w:t>Activity</w:t>
      </w:r>
    </w:p>
    <w:p>
      <w:pPr>
        <w:pStyle w:val="ListParagraph"/>
        <w:numPr>
          <w:ilvl w:val="0"/>
          <w:numId w:val="109"/>
        </w:numPr>
        <w:tabs>
          <w:tab w:pos="918" w:val="left" w:leader="none"/>
        </w:tabs>
        <w:spacing w:line="240" w:lineRule="auto" w:before="134" w:after="0"/>
        <w:ind w:left="91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0"/>
          <w:numId w:val="109"/>
        </w:numPr>
        <w:tabs>
          <w:tab w:pos="918" w:val="left" w:leader="none"/>
        </w:tabs>
        <w:spacing w:line="240" w:lineRule="auto" w:before="137" w:after="0"/>
        <w:ind w:left="918" w:right="0" w:hanging="138"/>
        <w:jc w:val="left"/>
        <w:rPr>
          <w:sz w:val="24"/>
        </w:rPr>
      </w:pPr>
      <w:r>
        <w:rPr>
          <w:sz w:val="24"/>
        </w:rPr>
        <w:t>The</w:t>
      </w:r>
      <w:r>
        <w:rPr>
          <w:spacing w:val="-3"/>
          <w:sz w:val="24"/>
        </w:rPr>
        <w:t> </w:t>
      </w:r>
      <w:r>
        <w:rPr>
          <w:sz w:val="24"/>
        </w:rPr>
        <w:t>teacher</w:t>
      </w:r>
      <w:r>
        <w:rPr>
          <w:spacing w:val="1"/>
          <w:sz w:val="24"/>
        </w:rPr>
        <w:t> </w:t>
      </w:r>
      <w:r>
        <w:rPr>
          <w:sz w:val="24"/>
        </w:rPr>
        <w:t>asks questions</w:t>
      </w:r>
      <w:r>
        <w:rPr>
          <w:spacing w:val="-1"/>
          <w:sz w:val="24"/>
        </w:rPr>
        <w:t> </w:t>
      </w:r>
      <w:r>
        <w:rPr>
          <w:sz w:val="24"/>
        </w:rPr>
        <w:t>leading</w:t>
      </w:r>
      <w:r>
        <w:rPr>
          <w:spacing w:val="-2"/>
          <w:sz w:val="24"/>
        </w:rPr>
        <w:t> </w:t>
      </w:r>
      <w:r>
        <w:rPr>
          <w:sz w:val="24"/>
        </w:rPr>
        <w:t>to</w:t>
      </w:r>
      <w:r>
        <w:rPr>
          <w:spacing w:val="-1"/>
          <w:sz w:val="24"/>
        </w:rPr>
        <w:t> </w:t>
      </w:r>
      <w:r>
        <w:rPr>
          <w:sz w:val="24"/>
        </w:rPr>
        <w:t>achievement</w:t>
      </w:r>
      <w:r>
        <w:rPr>
          <w:spacing w:val="-1"/>
          <w:sz w:val="24"/>
        </w:rPr>
        <w:t> </w:t>
      </w:r>
      <w:r>
        <w:rPr>
          <w:sz w:val="24"/>
        </w:rPr>
        <w:t>of learning</w:t>
      </w:r>
      <w:r>
        <w:rPr>
          <w:spacing w:val="-4"/>
          <w:sz w:val="24"/>
        </w:rPr>
        <w:t> </w:t>
      </w:r>
      <w:r>
        <w:rPr>
          <w:sz w:val="24"/>
        </w:rPr>
        <w:t>objectives</w:t>
      </w:r>
      <w:r>
        <w:rPr>
          <w:spacing w:val="2"/>
          <w:sz w:val="24"/>
        </w:rPr>
        <w:t> </w:t>
      </w:r>
      <w:r>
        <w:rPr>
          <w:sz w:val="24"/>
        </w:rPr>
        <w:t>(See</w:t>
      </w:r>
      <w:r>
        <w:rPr>
          <w:spacing w:val="-2"/>
          <w:sz w:val="24"/>
        </w:rPr>
        <w:t> </w:t>
      </w:r>
      <w:r>
        <w:rPr>
          <w:sz w:val="24"/>
        </w:rPr>
        <w:t>Table </w:t>
      </w:r>
      <w:r>
        <w:rPr>
          <w:spacing w:val="-2"/>
          <w:sz w:val="24"/>
        </w:rPr>
        <w:t>viii)</w:t>
      </w:r>
    </w:p>
    <w:p>
      <w:pPr>
        <w:pStyle w:val="Heading7"/>
        <w:spacing w:before="144"/>
        <w:ind w:left="780"/>
      </w:pPr>
      <w:r>
        <w:rPr/>
        <w:t>Student’s</w:t>
      </w:r>
      <w:r>
        <w:rPr>
          <w:spacing w:val="-7"/>
        </w:rPr>
        <w:t> </w:t>
      </w:r>
      <w:r>
        <w:rPr>
          <w:spacing w:val="-2"/>
        </w:rPr>
        <w:t>Activity</w:t>
      </w:r>
    </w:p>
    <w:p>
      <w:pPr>
        <w:pStyle w:val="ListParagraph"/>
        <w:numPr>
          <w:ilvl w:val="0"/>
          <w:numId w:val="109"/>
        </w:numPr>
        <w:tabs>
          <w:tab w:pos="918" w:val="left" w:leader="none"/>
        </w:tabs>
        <w:spacing w:line="240" w:lineRule="auto" w:before="132" w:after="0"/>
        <w:ind w:left="918" w:right="0" w:hanging="138"/>
        <w:jc w:val="left"/>
        <w:rPr>
          <w:sz w:val="24"/>
        </w:rPr>
      </w:pPr>
      <w:r>
        <w:rPr>
          <w:sz w:val="24"/>
        </w:rPr>
        <w:t>Students</w:t>
      </w:r>
      <w:r>
        <w:rPr>
          <w:spacing w:val="-1"/>
          <w:sz w:val="24"/>
        </w:rPr>
        <w:t> </w:t>
      </w:r>
      <w:r>
        <w:rPr>
          <w:sz w:val="24"/>
        </w:rPr>
        <w:t>respond</w:t>
      </w:r>
      <w:r>
        <w:rPr>
          <w:spacing w:val="-1"/>
          <w:sz w:val="24"/>
        </w:rPr>
        <w:t> </w:t>
      </w:r>
      <w:r>
        <w:rPr>
          <w:sz w:val="24"/>
        </w:rPr>
        <w:t>to</w:t>
      </w:r>
      <w:r>
        <w:rPr>
          <w:spacing w:val="-1"/>
          <w:sz w:val="24"/>
        </w:rPr>
        <w:t> </w:t>
      </w:r>
      <w:r>
        <w:rPr>
          <w:sz w:val="24"/>
        </w:rPr>
        <w:t>teacher‘s</w:t>
      </w:r>
      <w:r>
        <w:rPr>
          <w:spacing w:val="-2"/>
          <w:sz w:val="24"/>
        </w:rPr>
        <w:t> </w:t>
      </w:r>
      <w:r>
        <w:rPr>
          <w:sz w:val="24"/>
        </w:rPr>
        <w:t>questions</w:t>
      </w:r>
      <w:r>
        <w:rPr>
          <w:spacing w:val="-2"/>
          <w:sz w:val="24"/>
        </w:rPr>
        <w:t> </w:t>
      </w:r>
      <w:r>
        <w:rPr>
          <w:sz w:val="24"/>
        </w:rPr>
        <w:t>(See</w:t>
      </w:r>
      <w:r>
        <w:rPr>
          <w:spacing w:val="-2"/>
          <w:sz w:val="24"/>
        </w:rPr>
        <w:t> </w:t>
      </w:r>
      <w:r>
        <w:rPr>
          <w:sz w:val="24"/>
        </w:rPr>
        <w:t>Table</w:t>
      </w:r>
      <w:r>
        <w:rPr>
          <w:spacing w:val="-1"/>
          <w:sz w:val="24"/>
        </w:rPr>
        <w:t> </w:t>
      </w:r>
      <w:r>
        <w:rPr>
          <w:sz w:val="24"/>
        </w:rPr>
        <w:t>viii </w:t>
      </w:r>
      <w:r>
        <w:rPr>
          <w:spacing w:val="-10"/>
          <w:sz w:val="24"/>
        </w:rPr>
        <w:t>)</w:t>
      </w:r>
    </w:p>
    <w:p>
      <w:pPr>
        <w:pStyle w:val="Heading7"/>
        <w:spacing w:before="140"/>
        <w:ind w:left="780"/>
        <w:rPr>
          <w:b w:val="0"/>
        </w:rPr>
      </w:pPr>
      <w:r>
        <w:rPr>
          <w:spacing w:val="-2"/>
        </w:rPr>
        <w:t>Presentation</w:t>
      </w:r>
      <w:r>
        <w:rPr>
          <w:b w:val="0"/>
          <w:spacing w:val="-2"/>
        </w:rPr>
        <w:t>:</w:t>
      </w:r>
    </w:p>
    <w:p>
      <w:pPr>
        <w:spacing w:before="136"/>
        <w:ind w:left="780" w:right="0" w:firstLine="0"/>
        <w:jc w:val="left"/>
        <w:rPr>
          <w:sz w:val="24"/>
        </w:rPr>
      </w:pPr>
      <w:r>
        <w:rPr>
          <w:b/>
          <w:sz w:val="24"/>
        </w:rPr>
        <w:t>Teacher’s</w:t>
      </w:r>
      <w:r>
        <w:rPr>
          <w:b/>
          <w:spacing w:val="-6"/>
          <w:sz w:val="24"/>
        </w:rPr>
        <w:t> </w:t>
      </w:r>
      <w:r>
        <w:rPr>
          <w:b/>
          <w:spacing w:val="-2"/>
          <w:sz w:val="24"/>
        </w:rPr>
        <w:t>Activity</w:t>
      </w:r>
      <w:r>
        <w:rPr>
          <w:spacing w:val="-2"/>
          <w:sz w:val="24"/>
        </w:rPr>
        <w:t>:</w:t>
      </w:r>
    </w:p>
    <w:p>
      <w:pPr>
        <w:pStyle w:val="BodyText"/>
        <w:spacing w:before="140"/>
        <w:ind w:left="780"/>
      </w:pPr>
      <w:r>
        <w:rPr/>
        <w:t>-The</w:t>
      </w:r>
      <w:r>
        <w:rPr>
          <w:spacing w:val="-3"/>
        </w:rPr>
        <w:t> </w:t>
      </w:r>
      <w:r>
        <w:rPr/>
        <w:t>teacher</w:t>
      </w:r>
      <w:r>
        <w:rPr>
          <w:spacing w:val="-1"/>
        </w:rPr>
        <w:t> </w:t>
      </w:r>
      <w:r>
        <w:rPr/>
        <w:t>prepares students into </w:t>
      </w:r>
      <w:r>
        <w:rPr>
          <w:spacing w:val="-2"/>
        </w:rPr>
        <w:t>group</w:t>
      </w:r>
    </w:p>
    <w:p>
      <w:pPr>
        <w:spacing w:after="0"/>
        <w:sectPr>
          <w:pgSz w:w="12240" w:h="15840"/>
          <w:pgMar w:header="0" w:footer="1068" w:top="1720" w:bottom="1260" w:left="660" w:right="520"/>
        </w:sectPr>
      </w:pPr>
    </w:p>
    <w:p>
      <w:pPr>
        <w:tabs>
          <w:tab w:pos="4328" w:val="left" w:leader="none"/>
        </w:tabs>
        <w:spacing w:before="67"/>
        <w:ind w:left="840" w:right="0" w:firstLine="0"/>
        <w:jc w:val="left"/>
        <w:rPr>
          <w:b/>
          <w:sz w:val="24"/>
        </w:rPr>
      </w:pPr>
      <w:r>
        <w:rPr>
          <w:b/>
          <w:sz w:val="24"/>
        </w:rPr>
        <w:t>Table </w:t>
      </w:r>
      <w:r>
        <w:rPr>
          <w:b/>
          <w:spacing w:val="-4"/>
          <w:sz w:val="24"/>
        </w:rPr>
        <w:t>viii</w:t>
      </w:r>
      <w:r>
        <w:rPr>
          <w:b/>
          <w:sz w:val="24"/>
        </w:rPr>
        <w:tab/>
        <w:t>LESSON</w:t>
      </w:r>
      <w:r>
        <w:rPr>
          <w:b/>
          <w:spacing w:val="-4"/>
          <w:sz w:val="24"/>
        </w:rPr>
        <w:t> </w:t>
      </w:r>
      <w:r>
        <w:rPr>
          <w:b/>
          <w:spacing w:val="-2"/>
          <w:sz w:val="24"/>
        </w:rPr>
        <w:t>DEVELOPMENT</w:t>
      </w:r>
    </w:p>
    <w:p>
      <w:pPr>
        <w:pStyle w:val="BodyText"/>
        <w:rPr>
          <w:b/>
          <w:sz w:val="12"/>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1"/>
        <w:gridCol w:w="5193"/>
      </w:tblGrid>
      <w:tr>
        <w:trPr>
          <w:trHeight w:val="829" w:hRule="atLeast"/>
        </w:trPr>
        <w:tc>
          <w:tcPr>
            <w:tcW w:w="4861" w:type="dxa"/>
          </w:tcPr>
          <w:p>
            <w:pPr>
              <w:pStyle w:val="TableParagraph"/>
              <w:spacing w:before="1"/>
              <w:ind w:left="107"/>
              <w:rPr>
                <w:b/>
                <w:sz w:val="24"/>
              </w:rPr>
            </w:pPr>
            <w:r>
              <w:rPr>
                <w:b/>
                <w:sz w:val="24"/>
              </w:rPr>
              <w:t>Teacher’s</w:t>
            </w:r>
            <w:r>
              <w:rPr>
                <w:b/>
                <w:spacing w:val="-8"/>
                <w:sz w:val="24"/>
              </w:rPr>
              <w:t> </w:t>
            </w:r>
            <w:r>
              <w:rPr>
                <w:b/>
                <w:spacing w:val="-2"/>
                <w:sz w:val="24"/>
              </w:rPr>
              <w:t>activity</w:t>
            </w:r>
          </w:p>
        </w:tc>
        <w:tc>
          <w:tcPr>
            <w:tcW w:w="5193" w:type="dxa"/>
          </w:tcPr>
          <w:p>
            <w:pPr>
              <w:pStyle w:val="TableParagraph"/>
              <w:spacing w:before="1"/>
              <w:ind w:left="107"/>
              <w:rPr>
                <w:b/>
                <w:sz w:val="24"/>
              </w:rPr>
            </w:pPr>
            <w:r>
              <w:rPr>
                <w:b/>
                <w:sz w:val="24"/>
              </w:rPr>
              <w:t>Student’s</w:t>
            </w:r>
            <w:r>
              <w:rPr>
                <w:b/>
                <w:spacing w:val="-6"/>
                <w:sz w:val="24"/>
              </w:rPr>
              <w:t> </w:t>
            </w:r>
            <w:r>
              <w:rPr>
                <w:b/>
                <w:spacing w:val="-2"/>
                <w:sz w:val="24"/>
              </w:rPr>
              <w:t>Activity</w:t>
            </w:r>
          </w:p>
        </w:tc>
      </w:tr>
      <w:tr>
        <w:trPr>
          <w:trHeight w:val="11336" w:hRule="atLeast"/>
        </w:trPr>
        <w:tc>
          <w:tcPr>
            <w:tcW w:w="4861" w:type="dxa"/>
          </w:tcPr>
          <w:p>
            <w:pPr>
              <w:pStyle w:val="TableParagraph"/>
              <w:spacing w:line="270" w:lineRule="exact"/>
              <w:ind w:left="107"/>
              <w:rPr>
                <w:sz w:val="24"/>
              </w:rPr>
            </w:pPr>
            <w:r>
              <w:rPr>
                <w:b/>
                <w:sz w:val="24"/>
              </w:rPr>
              <w:t>Introduction:</w:t>
            </w:r>
            <w:r>
              <w:rPr>
                <w:b/>
                <w:spacing w:val="-3"/>
                <w:sz w:val="24"/>
              </w:rPr>
              <w:t> </w:t>
            </w:r>
            <w:r>
              <w:rPr>
                <w:spacing w:val="-2"/>
                <w:sz w:val="24"/>
              </w:rPr>
              <w:t>(question/instruction)</w:t>
            </w:r>
          </w:p>
          <w:p>
            <w:pPr>
              <w:pStyle w:val="TableParagraph"/>
              <w:numPr>
                <w:ilvl w:val="0"/>
                <w:numId w:val="115"/>
              </w:numPr>
              <w:tabs>
                <w:tab w:pos="482" w:val="left" w:leader="none"/>
              </w:tabs>
              <w:spacing w:line="240" w:lineRule="auto" w:before="137" w:after="0"/>
              <w:ind w:left="482" w:right="0" w:hanging="375"/>
              <w:jc w:val="left"/>
              <w:rPr>
                <w:sz w:val="24"/>
              </w:rPr>
            </w:pPr>
            <w:r>
              <w:rPr>
                <w:sz w:val="24"/>
              </w:rPr>
              <w:t>Which</w:t>
            </w:r>
            <w:r>
              <w:rPr>
                <w:spacing w:val="-1"/>
                <w:sz w:val="24"/>
              </w:rPr>
              <w:t> </w:t>
            </w:r>
            <w:r>
              <w:rPr>
                <w:sz w:val="24"/>
              </w:rPr>
              <w:t>type</w:t>
            </w:r>
            <w:r>
              <w:rPr>
                <w:spacing w:val="-2"/>
                <w:sz w:val="24"/>
              </w:rPr>
              <w:t> </w:t>
            </w:r>
            <w:r>
              <w:rPr>
                <w:sz w:val="24"/>
              </w:rPr>
              <w:t>of feed is</w:t>
            </w:r>
            <w:r>
              <w:rPr>
                <w:spacing w:val="1"/>
                <w:sz w:val="24"/>
              </w:rPr>
              <w:t> </w:t>
            </w:r>
            <w:r>
              <w:rPr>
                <w:sz w:val="24"/>
              </w:rPr>
              <w:t>use</w:t>
            </w:r>
            <w:r>
              <w:rPr>
                <w:spacing w:val="-1"/>
                <w:sz w:val="24"/>
              </w:rPr>
              <w:t> </w:t>
            </w:r>
            <w:r>
              <w:rPr>
                <w:sz w:val="24"/>
              </w:rPr>
              <w:t>to</w:t>
            </w:r>
            <w:r>
              <w:rPr>
                <w:spacing w:val="-1"/>
                <w:sz w:val="24"/>
              </w:rPr>
              <w:t> </w:t>
            </w:r>
            <w:r>
              <w:rPr>
                <w:sz w:val="24"/>
              </w:rPr>
              <w:t>feed </w:t>
            </w:r>
            <w:r>
              <w:rPr>
                <w:spacing w:val="-2"/>
                <w:sz w:val="24"/>
              </w:rPr>
              <w:t>pullet?</w:t>
            </w:r>
          </w:p>
          <w:p>
            <w:pPr>
              <w:pStyle w:val="TableParagraph"/>
              <w:spacing w:before="144"/>
              <w:ind w:left="107"/>
              <w:rPr>
                <w:b/>
                <w:sz w:val="24"/>
              </w:rPr>
            </w:pPr>
            <w:r>
              <w:rPr>
                <w:b/>
                <w:spacing w:val="-2"/>
                <w:sz w:val="24"/>
              </w:rPr>
              <w:t>Development</w:t>
            </w:r>
          </w:p>
          <w:p>
            <w:pPr>
              <w:pStyle w:val="TableParagraph"/>
              <w:spacing w:line="360" w:lineRule="auto" w:before="132"/>
              <w:ind w:left="107"/>
              <w:rPr>
                <w:sz w:val="24"/>
              </w:rPr>
            </w:pPr>
            <w:r>
              <w:rPr>
                <w:sz w:val="24"/>
              </w:rPr>
              <w:t>Step</w:t>
            </w:r>
            <w:r>
              <w:rPr>
                <w:spacing w:val="-8"/>
                <w:sz w:val="24"/>
              </w:rPr>
              <w:t> </w:t>
            </w:r>
            <w:r>
              <w:rPr>
                <w:sz w:val="24"/>
              </w:rPr>
              <w:t>i.</w:t>
            </w:r>
            <w:r>
              <w:rPr>
                <w:spacing w:val="-8"/>
                <w:sz w:val="24"/>
              </w:rPr>
              <w:t> </w:t>
            </w:r>
            <w:r>
              <w:rPr>
                <w:sz w:val="24"/>
              </w:rPr>
              <w:t>demonstrate</w:t>
            </w:r>
            <w:r>
              <w:rPr>
                <w:spacing w:val="40"/>
                <w:sz w:val="24"/>
              </w:rPr>
              <w:t> </w:t>
            </w:r>
            <w:r>
              <w:rPr>
                <w:sz w:val="24"/>
              </w:rPr>
              <w:t>hatchery</w:t>
            </w:r>
            <w:r>
              <w:rPr>
                <w:spacing w:val="-12"/>
                <w:sz w:val="24"/>
              </w:rPr>
              <w:t> </w:t>
            </w:r>
            <w:r>
              <w:rPr>
                <w:sz w:val="24"/>
              </w:rPr>
              <w:t>management practice in poultry</w:t>
            </w:r>
          </w:p>
          <w:p>
            <w:pPr>
              <w:pStyle w:val="TableParagraph"/>
              <w:spacing w:before="139"/>
              <w:rPr>
                <w:b/>
                <w:sz w:val="24"/>
              </w:rPr>
            </w:pPr>
          </w:p>
          <w:p>
            <w:pPr>
              <w:pStyle w:val="TableParagraph"/>
              <w:ind w:left="107"/>
              <w:rPr>
                <w:sz w:val="24"/>
              </w:rPr>
            </w:pPr>
            <w:r>
              <w:rPr>
                <w:sz w:val="24"/>
              </w:rPr>
              <w:t>Step</w:t>
            </w:r>
            <w:r>
              <w:rPr>
                <w:spacing w:val="-1"/>
                <w:sz w:val="24"/>
              </w:rPr>
              <w:t> </w:t>
            </w:r>
            <w:r>
              <w:rPr>
                <w:sz w:val="24"/>
              </w:rPr>
              <w:t>ii. carryout chick</w:t>
            </w:r>
            <w:r>
              <w:rPr>
                <w:spacing w:val="-1"/>
                <w:sz w:val="24"/>
              </w:rPr>
              <w:t> </w:t>
            </w:r>
            <w:r>
              <w:rPr>
                <w:sz w:val="24"/>
              </w:rPr>
              <w:t>handling</w:t>
            </w:r>
            <w:r>
              <w:rPr>
                <w:spacing w:val="57"/>
                <w:sz w:val="24"/>
              </w:rPr>
              <w:t> </w:t>
            </w:r>
            <w:r>
              <w:rPr>
                <w:spacing w:val="-2"/>
                <w:sz w:val="24"/>
              </w:rPr>
              <w:t>practice.</w:t>
            </w:r>
          </w:p>
          <w:p>
            <w:pPr>
              <w:pStyle w:val="TableParagraph"/>
              <w:rPr>
                <w:b/>
                <w:sz w:val="24"/>
              </w:rPr>
            </w:pPr>
          </w:p>
          <w:p>
            <w:pPr>
              <w:pStyle w:val="TableParagraph"/>
              <w:rPr>
                <w:b/>
                <w:sz w:val="24"/>
              </w:rPr>
            </w:pPr>
          </w:p>
          <w:p>
            <w:pPr>
              <w:pStyle w:val="TableParagraph"/>
              <w:spacing w:line="360" w:lineRule="auto" w:before="1"/>
              <w:ind w:left="107"/>
              <w:rPr>
                <w:sz w:val="24"/>
              </w:rPr>
            </w:pPr>
            <w:r>
              <w:rPr>
                <w:sz w:val="24"/>
              </w:rPr>
              <w:t>Step</w:t>
            </w:r>
            <w:r>
              <w:rPr>
                <w:spacing w:val="-6"/>
                <w:sz w:val="24"/>
              </w:rPr>
              <w:t> </w:t>
            </w:r>
            <w:r>
              <w:rPr>
                <w:sz w:val="24"/>
              </w:rPr>
              <w:t>iii,</w:t>
            </w:r>
            <w:r>
              <w:rPr>
                <w:spacing w:val="-6"/>
                <w:sz w:val="24"/>
              </w:rPr>
              <w:t> </w:t>
            </w:r>
            <w:r>
              <w:rPr>
                <w:sz w:val="24"/>
              </w:rPr>
              <w:t>practice</w:t>
            </w:r>
            <w:r>
              <w:rPr>
                <w:spacing w:val="-7"/>
                <w:sz w:val="24"/>
              </w:rPr>
              <w:t> </w:t>
            </w:r>
            <w:r>
              <w:rPr>
                <w:sz w:val="24"/>
              </w:rPr>
              <w:t>poultry</w:t>
            </w:r>
            <w:r>
              <w:rPr>
                <w:spacing w:val="-8"/>
                <w:sz w:val="24"/>
              </w:rPr>
              <w:t> </w:t>
            </w:r>
            <w:r>
              <w:rPr>
                <w:sz w:val="24"/>
              </w:rPr>
              <w:t>sexing</w:t>
            </w:r>
            <w:r>
              <w:rPr>
                <w:spacing w:val="-7"/>
                <w:sz w:val="24"/>
              </w:rPr>
              <w:t> </w:t>
            </w:r>
            <w:r>
              <w:rPr>
                <w:sz w:val="24"/>
              </w:rPr>
              <w:t>,</w:t>
            </w:r>
            <w:r>
              <w:rPr>
                <w:spacing w:val="-6"/>
                <w:sz w:val="24"/>
              </w:rPr>
              <w:t> </w:t>
            </w:r>
            <w:r>
              <w:rPr>
                <w:sz w:val="24"/>
              </w:rPr>
              <w:t>culling</w:t>
            </w:r>
            <w:r>
              <w:rPr>
                <w:spacing w:val="-7"/>
                <w:sz w:val="24"/>
              </w:rPr>
              <w:t> </w:t>
            </w:r>
            <w:r>
              <w:rPr>
                <w:sz w:val="24"/>
              </w:rPr>
              <w:t>and </w:t>
            </w:r>
            <w:r>
              <w:rPr>
                <w:spacing w:val="-2"/>
                <w:sz w:val="24"/>
              </w:rPr>
              <w:t>vaccination</w:t>
            </w:r>
          </w:p>
          <w:p>
            <w:pPr>
              <w:pStyle w:val="TableParagraph"/>
              <w:spacing w:before="136"/>
              <w:rPr>
                <w:b/>
                <w:sz w:val="24"/>
              </w:rPr>
            </w:pPr>
          </w:p>
          <w:p>
            <w:pPr>
              <w:pStyle w:val="TableParagraph"/>
              <w:ind w:left="167"/>
              <w:rPr>
                <w:sz w:val="24"/>
              </w:rPr>
            </w:pPr>
            <w:r>
              <w:rPr>
                <w:sz w:val="24"/>
              </w:rPr>
              <w:t>Step</w:t>
            </w:r>
            <w:r>
              <w:rPr>
                <w:spacing w:val="-2"/>
                <w:sz w:val="24"/>
              </w:rPr>
              <w:t> </w:t>
            </w:r>
            <w:r>
              <w:rPr>
                <w:sz w:val="24"/>
              </w:rPr>
              <w:t>iv.</w:t>
            </w:r>
            <w:r>
              <w:rPr>
                <w:spacing w:val="-1"/>
                <w:sz w:val="24"/>
              </w:rPr>
              <w:t> </w:t>
            </w:r>
            <w:r>
              <w:rPr>
                <w:sz w:val="24"/>
              </w:rPr>
              <w:t>carryout</w:t>
            </w:r>
            <w:r>
              <w:rPr>
                <w:spacing w:val="-1"/>
                <w:sz w:val="24"/>
              </w:rPr>
              <w:t> </w:t>
            </w:r>
            <w:r>
              <w:rPr>
                <w:sz w:val="24"/>
              </w:rPr>
              <w:t>chick</w:t>
            </w:r>
            <w:r>
              <w:rPr>
                <w:spacing w:val="-1"/>
                <w:sz w:val="24"/>
              </w:rPr>
              <w:t> </w:t>
            </w:r>
            <w:r>
              <w:rPr>
                <w:spacing w:val="-2"/>
                <w:sz w:val="24"/>
              </w:rPr>
              <w:t>transportation</w:t>
            </w:r>
          </w:p>
          <w:p>
            <w:pPr>
              <w:pStyle w:val="TableParagraph"/>
              <w:rPr>
                <w:b/>
                <w:sz w:val="24"/>
              </w:rPr>
            </w:pPr>
          </w:p>
          <w:p>
            <w:pPr>
              <w:pStyle w:val="TableParagraph"/>
              <w:spacing w:before="1"/>
              <w:rPr>
                <w:b/>
                <w:sz w:val="24"/>
              </w:rPr>
            </w:pPr>
          </w:p>
          <w:p>
            <w:pPr>
              <w:pStyle w:val="TableParagraph"/>
              <w:spacing w:line="360" w:lineRule="auto"/>
              <w:ind w:left="107" w:firstLine="60"/>
              <w:rPr>
                <w:sz w:val="24"/>
              </w:rPr>
            </w:pPr>
            <w:r>
              <w:rPr>
                <w:sz w:val="24"/>
              </w:rPr>
              <w:t>Step</w:t>
            </w:r>
            <w:r>
              <w:rPr>
                <w:spacing w:val="-8"/>
                <w:sz w:val="24"/>
              </w:rPr>
              <w:t> </w:t>
            </w:r>
            <w:r>
              <w:rPr>
                <w:sz w:val="24"/>
              </w:rPr>
              <w:t>v.</w:t>
            </w:r>
            <w:r>
              <w:rPr>
                <w:spacing w:val="-8"/>
                <w:sz w:val="24"/>
              </w:rPr>
              <w:t> </w:t>
            </w:r>
            <w:r>
              <w:rPr>
                <w:sz w:val="24"/>
              </w:rPr>
              <w:t>demonstrate</w:t>
            </w:r>
            <w:r>
              <w:rPr>
                <w:spacing w:val="-8"/>
                <w:sz w:val="24"/>
              </w:rPr>
              <w:t> </w:t>
            </w:r>
            <w:r>
              <w:rPr>
                <w:sz w:val="24"/>
              </w:rPr>
              <w:t>factors</w:t>
            </w:r>
            <w:r>
              <w:rPr>
                <w:spacing w:val="-8"/>
                <w:sz w:val="24"/>
              </w:rPr>
              <w:t> </w:t>
            </w:r>
            <w:r>
              <w:rPr>
                <w:sz w:val="24"/>
              </w:rPr>
              <w:t>affecting</w:t>
            </w:r>
            <w:r>
              <w:rPr>
                <w:spacing w:val="-11"/>
                <w:sz w:val="24"/>
              </w:rPr>
              <w:t> </w:t>
            </w:r>
            <w:r>
              <w:rPr>
                <w:sz w:val="24"/>
              </w:rPr>
              <w:t>egg hatcerbility and fertility in poultry.</w:t>
            </w:r>
          </w:p>
          <w:p>
            <w:pPr>
              <w:pStyle w:val="TableParagraph"/>
              <w:spacing w:before="144"/>
              <w:rPr>
                <w:b/>
                <w:sz w:val="24"/>
              </w:rPr>
            </w:pPr>
          </w:p>
          <w:p>
            <w:pPr>
              <w:pStyle w:val="TableParagraph"/>
              <w:ind w:left="107"/>
              <w:rPr>
                <w:b/>
                <w:sz w:val="24"/>
              </w:rPr>
            </w:pPr>
            <w:r>
              <w:rPr>
                <w:b/>
                <w:sz w:val="24"/>
              </w:rPr>
              <w:t>Evaluation</w:t>
            </w:r>
            <w:r>
              <w:rPr>
                <w:b/>
                <w:spacing w:val="1"/>
                <w:sz w:val="24"/>
              </w:rPr>
              <w:t> </w:t>
            </w:r>
            <w:r>
              <w:rPr>
                <w:b/>
                <w:spacing w:val="-2"/>
                <w:sz w:val="24"/>
              </w:rPr>
              <w:t>(Question/instruction)</w:t>
            </w:r>
          </w:p>
          <w:p>
            <w:pPr>
              <w:pStyle w:val="TableParagraph"/>
              <w:numPr>
                <w:ilvl w:val="1"/>
                <w:numId w:val="115"/>
              </w:numPr>
              <w:tabs>
                <w:tab w:pos="353" w:val="left" w:leader="none"/>
              </w:tabs>
              <w:spacing w:line="360" w:lineRule="auto" w:before="132" w:after="0"/>
              <w:ind w:left="107" w:right="754" w:firstLine="0"/>
              <w:jc w:val="left"/>
              <w:rPr>
                <w:sz w:val="24"/>
              </w:rPr>
            </w:pPr>
            <w:r>
              <w:rPr>
                <w:sz w:val="24"/>
              </w:rPr>
              <w:t>what</w:t>
            </w:r>
            <w:r>
              <w:rPr>
                <w:spacing w:val="-5"/>
                <w:sz w:val="24"/>
              </w:rPr>
              <w:t> </w:t>
            </w:r>
            <w:r>
              <w:rPr>
                <w:sz w:val="24"/>
              </w:rPr>
              <w:t>are</w:t>
            </w:r>
            <w:r>
              <w:rPr>
                <w:spacing w:val="-7"/>
                <w:sz w:val="24"/>
              </w:rPr>
              <w:t> </w:t>
            </w:r>
            <w:r>
              <w:rPr>
                <w:sz w:val="24"/>
              </w:rPr>
              <w:t>the</w:t>
            </w:r>
            <w:r>
              <w:rPr>
                <w:spacing w:val="-4"/>
                <w:sz w:val="24"/>
              </w:rPr>
              <w:t> </w:t>
            </w:r>
            <w:r>
              <w:rPr>
                <w:sz w:val="24"/>
              </w:rPr>
              <w:t>requirement</w:t>
            </w:r>
            <w:r>
              <w:rPr>
                <w:spacing w:val="-5"/>
                <w:sz w:val="24"/>
              </w:rPr>
              <w:t> </w:t>
            </w:r>
            <w:r>
              <w:rPr>
                <w:sz w:val="24"/>
              </w:rPr>
              <w:t>for</w:t>
            </w:r>
            <w:r>
              <w:rPr>
                <w:spacing w:val="80"/>
                <w:sz w:val="24"/>
              </w:rPr>
              <w:t> </w:t>
            </w:r>
            <w:r>
              <w:rPr>
                <w:sz w:val="24"/>
              </w:rPr>
              <w:t>hatchery management practice in poultry?</w:t>
            </w:r>
          </w:p>
          <w:p>
            <w:pPr>
              <w:pStyle w:val="TableParagraph"/>
              <w:rPr>
                <w:b/>
                <w:sz w:val="24"/>
              </w:rPr>
            </w:pPr>
          </w:p>
          <w:p>
            <w:pPr>
              <w:pStyle w:val="TableParagraph"/>
              <w:rPr>
                <w:b/>
                <w:sz w:val="24"/>
              </w:rPr>
            </w:pPr>
          </w:p>
          <w:p>
            <w:pPr>
              <w:pStyle w:val="TableParagraph"/>
              <w:spacing w:before="1"/>
              <w:rPr>
                <w:b/>
                <w:sz w:val="24"/>
              </w:rPr>
            </w:pPr>
          </w:p>
          <w:p>
            <w:pPr>
              <w:pStyle w:val="TableParagraph"/>
              <w:numPr>
                <w:ilvl w:val="1"/>
                <w:numId w:val="115"/>
              </w:numPr>
              <w:tabs>
                <w:tab w:pos="420" w:val="left" w:leader="none"/>
              </w:tabs>
              <w:spacing w:line="360" w:lineRule="auto" w:before="0" w:after="0"/>
              <w:ind w:left="107" w:right="817" w:firstLine="0"/>
              <w:jc w:val="left"/>
              <w:rPr>
                <w:sz w:val="24"/>
              </w:rPr>
            </w:pPr>
            <w:r>
              <w:rPr>
                <w:sz w:val="24"/>
              </w:rPr>
              <w:t>what</w:t>
            </w:r>
            <w:r>
              <w:rPr>
                <w:spacing w:val="-4"/>
                <w:sz w:val="24"/>
              </w:rPr>
              <w:t> </w:t>
            </w:r>
            <w:r>
              <w:rPr>
                <w:sz w:val="24"/>
              </w:rPr>
              <w:t>a</w:t>
            </w:r>
            <w:r>
              <w:rPr>
                <w:spacing w:val="-4"/>
                <w:sz w:val="24"/>
              </w:rPr>
              <w:t> </w:t>
            </w:r>
            <w:r>
              <w:rPr>
                <w:sz w:val="24"/>
              </w:rPr>
              <w:t>re</w:t>
            </w:r>
            <w:r>
              <w:rPr>
                <w:spacing w:val="-5"/>
                <w:sz w:val="24"/>
              </w:rPr>
              <w:t> </w:t>
            </w:r>
            <w:r>
              <w:rPr>
                <w:sz w:val="24"/>
              </w:rPr>
              <w:t>the</w:t>
            </w:r>
            <w:r>
              <w:rPr>
                <w:spacing w:val="-4"/>
                <w:sz w:val="24"/>
              </w:rPr>
              <w:t> </w:t>
            </w:r>
            <w:r>
              <w:rPr>
                <w:sz w:val="24"/>
              </w:rPr>
              <w:t>method</w:t>
            </w:r>
            <w:r>
              <w:rPr>
                <w:spacing w:val="-3"/>
                <w:sz w:val="24"/>
              </w:rPr>
              <w:t> </w:t>
            </w:r>
            <w:r>
              <w:rPr>
                <w:sz w:val="24"/>
              </w:rPr>
              <w:t>s</w:t>
            </w:r>
            <w:r>
              <w:rPr>
                <w:spacing w:val="-4"/>
                <w:sz w:val="24"/>
              </w:rPr>
              <w:t> </w:t>
            </w:r>
            <w:r>
              <w:rPr>
                <w:sz w:val="24"/>
              </w:rPr>
              <w:t>used</w:t>
            </w:r>
            <w:r>
              <w:rPr>
                <w:spacing w:val="40"/>
                <w:sz w:val="24"/>
              </w:rPr>
              <w:t> </w:t>
            </w:r>
            <w:r>
              <w:rPr>
                <w:sz w:val="24"/>
              </w:rPr>
              <w:t>in</w:t>
            </w:r>
            <w:r>
              <w:rPr>
                <w:spacing w:val="40"/>
                <w:sz w:val="24"/>
              </w:rPr>
              <w:t> </w:t>
            </w:r>
            <w:r>
              <w:rPr>
                <w:sz w:val="24"/>
              </w:rPr>
              <w:t>chick handling</w:t>
            </w:r>
            <w:r>
              <w:rPr>
                <w:spacing w:val="40"/>
                <w:sz w:val="24"/>
              </w:rPr>
              <w:t> </w:t>
            </w:r>
            <w:r>
              <w:rPr>
                <w:sz w:val="24"/>
              </w:rPr>
              <w:t>practice.?</w:t>
            </w:r>
          </w:p>
          <w:p>
            <w:pPr>
              <w:pStyle w:val="TableParagraph"/>
              <w:rPr>
                <w:b/>
                <w:sz w:val="24"/>
              </w:rPr>
            </w:pPr>
          </w:p>
          <w:p>
            <w:pPr>
              <w:pStyle w:val="TableParagraph"/>
              <w:rPr>
                <w:b/>
                <w:sz w:val="24"/>
              </w:rPr>
            </w:pPr>
          </w:p>
          <w:p>
            <w:pPr>
              <w:pStyle w:val="TableParagraph"/>
              <w:rPr>
                <w:b/>
                <w:sz w:val="24"/>
              </w:rPr>
            </w:pPr>
          </w:p>
          <w:p>
            <w:pPr>
              <w:pStyle w:val="TableParagraph"/>
              <w:spacing w:line="360" w:lineRule="auto"/>
              <w:ind w:left="107" w:right="245"/>
              <w:rPr>
                <w:sz w:val="24"/>
              </w:rPr>
            </w:pPr>
            <w:r>
              <w:rPr>
                <w:sz w:val="24"/>
              </w:rPr>
              <w:t>iii</w:t>
            </w:r>
            <w:r>
              <w:rPr>
                <w:spacing w:val="80"/>
                <w:sz w:val="24"/>
              </w:rPr>
              <w:t> </w:t>
            </w:r>
            <w:r>
              <w:rPr>
                <w:sz w:val="24"/>
              </w:rPr>
              <w:t>what</w:t>
            </w:r>
            <w:r>
              <w:rPr>
                <w:spacing w:val="-1"/>
                <w:sz w:val="24"/>
              </w:rPr>
              <w:t> </w:t>
            </w:r>
            <w:r>
              <w:rPr>
                <w:sz w:val="24"/>
              </w:rPr>
              <w:t>are</w:t>
            </w:r>
            <w:r>
              <w:rPr>
                <w:spacing w:val="-2"/>
                <w:sz w:val="24"/>
              </w:rPr>
              <w:t> </w:t>
            </w:r>
            <w:r>
              <w:rPr>
                <w:sz w:val="24"/>
              </w:rPr>
              <w:t>the</w:t>
            </w:r>
            <w:r>
              <w:rPr>
                <w:spacing w:val="-1"/>
                <w:sz w:val="24"/>
              </w:rPr>
              <w:t> </w:t>
            </w:r>
            <w:r>
              <w:rPr>
                <w:sz w:val="24"/>
              </w:rPr>
              <w:t>ways</w:t>
            </w:r>
            <w:r>
              <w:rPr>
                <w:spacing w:val="-1"/>
                <w:sz w:val="24"/>
              </w:rPr>
              <w:t> </w:t>
            </w:r>
            <w:r>
              <w:rPr>
                <w:sz w:val="24"/>
              </w:rPr>
              <w:t>used</w:t>
            </w:r>
            <w:r>
              <w:rPr>
                <w:spacing w:val="-1"/>
                <w:sz w:val="24"/>
              </w:rPr>
              <w:t> </w:t>
            </w:r>
            <w:r>
              <w:rPr>
                <w:sz w:val="24"/>
              </w:rPr>
              <w:t>in</w:t>
            </w:r>
            <w:r>
              <w:rPr>
                <w:spacing w:val="-1"/>
                <w:sz w:val="24"/>
              </w:rPr>
              <w:t> </w:t>
            </w:r>
            <w:r>
              <w:rPr>
                <w:sz w:val="24"/>
              </w:rPr>
              <w:t>practicing poultry</w:t>
            </w:r>
            <w:r>
              <w:rPr>
                <w:spacing w:val="-5"/>
                <w:sz w:val="24"/>
              </w:rPr>
              <w:t> </w:t>
            </w:r>
            <w:r>
              <w:rPr>
                <w:sz w:val="24"/>
              </w:rPr>
              <w:t>sexing</w:t>
            </w:r>
            <w:r>
              <w:rPr>
                <w:spacing w:val="-1"/>
                <w:sz w:val="24"/>
              </w:rPr>
              <w:t> </w:t>
            </w:r>
            <w:r>
              <w:rPr>
                <w:sz w:val="24"/>
              </w:rPr>
              <w:t>,</w:t>
            </w:r>
            <w:r>
              <w:rPr>
                <w:spacing w:val="1"/>
                <w:sz w:val="24"/>
              </w:rPr>
              <w:t> </w:t>
            </w:r>
            <w:r>
              <w:rPr>
                <w:sz w:val="24"/>
              </w:rPr>
              <w:t>culling</w:t>
            </w:r>
            <w:r>
              <w:rPr>
                <w:spacing w:val="-2"/>
                <w:sz w:val="24"/>
              </w:rPr>
              <w:t> </w:t>
            </w:r>
            <w:r>
              <w:rPr>
                <w:sz w:val="24"/>
              </w:rPr>
              <w:t>and</w:t>
            </w:r>
            <w:r>
              <w:rPr>
                <w:spacing w:val="1"/>
                <w:sz w:val="24"/>
              </w:rPr>
              <w:t> </w:t>
            </w:r>
            <w:r>
              <w:rPr>
                <w:spacing w:val="-2"/>
                <w:sz w:val="24"/>
              </w:rPr>
              <w:t>vaccination</w:t>
            </w:r>
            <w:r>
              <w:rPr>
                <w:spacing w:val="-2"/>
                <w:sz w:val="24"/>
              </w:rPr>
              <w:t>?</w:t>
            </w:r>
          </w:p>
        </w:tc>
        <w:tc>
          <w:tcPr>
            <w:tcW w:w="5193" w:type="dxa"/>
          </w:tcPr>
          <w:p>
            <w:pPr>
              <w:pStyle w:val="TableParagraph"/>
              <w:spacing w:line="275" w:lineRule="exact"/>
              <w:ind w:left="107"/>
              <w:rPr>
                <w:b/>
                <w:sz w:val="24"/>
              </w:rPr>
            </w:pPr>
            <w:r>
              <w:rPr>
                <w:b/>
                <w:sz w:val="24"/>
              </w:rPr>
              <w:t>Introduction:</w:t>
            </w:r>
            <w:r>
              <w:rPr>
                <w:b/>
                <w:spacing w:val="-3"/>
                <w:sz w:val="24"/>
              </w:rPr>
              <w:t> </w:t>
            </w:r>
            <w:r>
              <w:rPr>
                <w:b/>
                <w:sz w:val="24"/>
              </w:rPr>
              <w:t>(Expected</w:t>
            </w:r>
            <w:r>
              <w:rPr>
                <w:b/>
                <w:spacing w:val="-3"/>
                <w:sz w:val="24"/>
              </w:rPr>
              <w:t> </w:t>
            </w:r>
            <w:r>
              <w:rPr>
                <w:b/>
                <w:spacing w:val="-2"/>
                <w:sz w:val="24"/>
              </w:rPr>
              <w:t>response/answer)</w:t>
            </w:r>
          </w:p>
          <w:p>
            <w:pPr>
              <w:pStyle w:val="TableParagraph"/>
              <w:spacing w:line="360" w:lineRule="auto" w:before="132"/>
              <w:ind w:left="107" w:right="205"/>
              <w:rPr>
                <w:sz w:val="24"/>
              </w:rPr>
            </w:pPr>
            <w:r>
              <w:rPr>
                <w:sz w:val="24"/>
              </w:rPr>
              <w:t>I,</w:t>
            </w:r>
            <w:r>
              <w:rPr>
                <w:spacing w:val="80"/>
                <w:sz w:val="24"/>
              </w:rPr>
              <w:t> </w:t>
            </w:r>
            <w:r>
              <w:rPr>
                <w:sz w:val="24"/>
              </w:rPr>
              <w:t>After been fed with chick mash from 0 – 8 weeks, growers mash</w:t>
            </w:r>
            <w:r>
              <w:rPr>
                <w:spacing w:val="80"/>
                <w:sz w:val="24"/>
              </w:rPr>
              <w:t> </w:t>
            </w:r>
            <w:r>
              <w:rPr>
                <w:sz w:val="24"/>
              </w:rPr>
              <w:t>will be introduced from 8weeeks</w:t>
            </w:r>
            <w:r>
              <w:rPr>
                <w:spacing w:val="-6"/>
                <w:sz w:val="24"/>
              </w:rPr>
              <w:t> </w:t>
            </w:r>
            <w:r>
              <w:rPr>
                <w:sz w:val="24"/>
              </w:rPr>
              <w:t>to</w:t>
            </w:r>
            <w:r>
              <w:rPr>
                <w:spacing w:val="-6"/>
                <w:sz w:val="24"/>
              </w:rPr>
              <w:t> </w:t>
            </w:r>
            <w:r>
              <w:rPr>
                <w:sz w:val="24"/>
              </w:rPr>
              <w:t>point</w:t>
            </w:r>
            <w:r>
              <w:rPr>
                <w:spacing w:val="-6"/>
                <w:sz w:val="24"/>
              </w:rPr>
              <w:t> </w:t>
            </w:r>
            <w:r>
              <w:rPr>
                <w:sz w:val="24"/>
              </w:rPr>
              <w:t>of</w:t>
            </w:r>
            <w:r>
              <w:rPr>
                <w:spacing w:val="-6"/>
                <w:sz w:val="24"/>
              </w:rPr>
              <w:t> </w:t>
            </w:r>
            <w:r>
              <w:rPr>
                <w:sz w:val="24"/>
              </w:rPr>
              <w:t>layering,</w:t>
            </w:r>
            <w:r>
              <w:rPr>
                <w:spacing w:val="-6"/>
                <w:sz w:val="24"/>
              </w:rPr>
              <w:t> </w:t>
            </w:r>
            <w:r>
              <w:rPr>
                <w:sz w:val="24"/>
              </w:rPr>
              <w:t>feed</w:t>
            </w:r>
            <w:r>
              <w:rPr>
                <w:spacing w:val="-6"/>
                <w:sz w:val="24"/>
              </w:rPr>
              <w:t> </w:t>
            </w:r>
            <w:r>
              <w:rPr>
                <w:sz w:val="24"/>
              </w:rPr>
              <w:t>the</w:t>
            </w:r>
            <w:r>
              <w:rPr>
                <w:spacing w:val="-6"/>
                <w:sz w:val="24"/>
              </w:rPr>
              <w:t> </w:t>
            </w:r>
            <w:r>
              <w:rPr>
                <w:sz w:val="24"/>
              </w:rPr>
              <w:t>birds</w:t>
            </w:r>
            <w:r>
              <w:rPr>
                <w:spacing w:val="-6"/>
                <w:sz w:val="24"/>
              </w:rPr>
              <w:t> </w:t>
            </w:r>
            <w:r>
              <w:rPr>
                <w:sz w:val="24"/>
              </w:rPr>
              <w:t>with the required mash.</w:t>
            </w:r>
          </w:p>
          <w:p>
            <w:pPr>
              <w:pStyle w:val="TableParagraph"/>
              <w:spacing w:before="5"/>
              <w:ind w:left="107"/>
              <w:rPr>
                <w:b/>
                <w:sz w:val="24"/>
              </w:rPr>
            </w:pPr>
            <w:r>
              <w:rPr>
                <w:b/>
                <w:sz w:val="24"/>
              </w:rPr>
              <w:t>Development</w:t>
            </w:r>
            <w:r>
              <w:rPr>
                <w:b/>
                <w:spacing w:val="-4"/>
                <w:sz w:val="24"/>
              </w:rPr>
              <w:t> </w:t>
            </w:r>
            <w:r>
              <w:rPr>
                <w:b/>
                <w:sz w:val="24"/>
              </w:rPr>
              <w:t>(expected</w:t>
            </w:r>
            <w:r>
              <w:rPr>
                <w:b/>
                <w:spacing w:val="-4"/>
                <w:sz w:val="24"/>
              </w:rPr>
              <w:t> </w:t>
            </w:r>
            <w:r>
              <w:rPr>
                <w:b/>
                <w:spacing w:val="-2"/>
                <w:sz w:val="24"/>
              </w:rPr>
              <w:t>response/answer)</w:t>
            </w:r>
          </w:p>
          <w:p>
            <w:pPr>
              <w:pStyle w:val="TableParagraph"/>
              <w:numPr>
                <w:ilvl w:val="0"/>
                <w:numId w:val="116"/>
              </w:numPr>
              <w:tabs>
                <w:tab w:pos="1278" w:val="left" w:leader="none"/>
              </w:tabs>
              <w:spacing w:line="240" w:lineRule="auto" w:before="135" w:after="0"/>
              <w:ind w:left="1278" w:right="0" w:hanging="811"/>
              <w:jc w:val="left"/>
              <w:rPr>
                <w:sz w:val="24"/>
              </w:rPr>
            </w:pPr>
            <w:r>
              <w:rPr>
                <w:sz w:val="24"/>
              </w:rPr>
              <w:t>provision</w:t>
            </w:r>
            <w:r>
              <w:rPr>
                <w:spacing w:val="59"/>
                <w:sz w:val="24"/>
              </w:rPr>
              <w:t> </w:t>
            </w:r>
            <w:r>
              <w:rPr>
                <w:sz w:val="24"/>
              </w:rPr>
              <w:t>of</w:t>
            </w:r>
            <w:r>
              <w:rPr>
                <w:spacing w:val="-1"/>
                <w:sz w:val="24"/>
              </w:rPr>
              <w:t> </w:t>
            </w:r>
            <w:r>
              <w:rPr>
                <w:sz w:val="24"/>
              </w:rPr>
              <w:t>hatchery</w:t>
            </w:r>
            <w:r>
              <w:rPr>
                <w:spacing w:val="-5"/>
                <w:sz w:val="24"/>
              </w:rPr>
              <w:t> </w:t>
            </w:r>
            <w:r>
              <w:rPr>
                <w:spacing w:val="-2"/>
                <w:sz w:val="24"/>
              </w:rPr>
              <w:t>buildings</w:t>
            </w:r>
          </w:p>
          <w:p>
            <w:pPr>
              <w:pStyle w:val="TableParagraph"/>
              <w:numPr>
                <w:ilvl w:val="0"/>
                <w:numId w:val="116"/>
              </w:numPr>
              <w:tabs>
                <w:tab w:pos="827" w:val="left" w:leader="none"/>
                <w:tab w:pos="1278" w:val="left" w:leader="none"/>
              </w:tabs>
              <w:spacing w:line="360" w:lineRule="auto" w:before="137" w:after="0"/>
              <w:ind w:left="827" w:right="934" w:hanging="360"/>
              <w:jc w:val="left"/>
              <w:rPr>
                <w:sz w:val="24"/>
              </w:rPr>
            </w:pPr>
            <w:r>
              <w:rPr>
                <w:b/>
                <w:sz w:val="24"/>
              </w:rPr>
              <w:tab/>
            </w:r>
            <w:r>
              <w:rPr>
                <w:sz w:val="24"/>
              </w:rPr>
              <w:t>provision</w:t>
            </w:r>
            <w:r>
              <w:rPr>
                <w:spacing w:val="-12"/>
                <w:sz w:val="24"/>
              </w:rPr>
              <w:t> </w:t>
            </w:r>
            <w:r>
              <w:rPr>
                <w:sz w:val="24"/>
              </w:rPr>
              <w:t>of</w:t>
            </w:r>
            <w:r>
              <w:rPr>
                <w:spacing w:val="-13"/>
                <w:sz w:val="24"/>
              </w:rPr>
              <w:t> </w:t>
            </w:r>
            <w:r>
              <w:rPr>
                <w:sz w:val="24"/>
              </w:rPr>
              <w:t>adequate</w:t>
            </w:r>
            <w:r>
              <w:rPr>
                <w:spacing w:val="-12"/>
                <w:sz w:val="24"/>
              </w:rPr>
              <w:t> </w:t>
            </w:r>
            <w:r>
              <w:rPr>
                <w:sz w:val="24"/>
              </w:rPr>
              <w:t>hatchery </w:t>
            </w:r>
            <w:r>
              <w:rPr>
                <w:spacing w:val="-2"/>
                <w:sz w:val="24"/>
              </w:rPr>
              <w:t>equipment</w:t>
            </w:r>
          </w:p>
          <w:p>
            <w:pPr>
              <w:pStyle w:val="TableParagraph"/>
              <w:tabs>
                <w:tab w:pos="1278" w:val="left" w:leader="none"/>
              </w:tabs>
              <w:ind w:left="467"/>
              <w:rPr>
                <w:sz w:val="24"/>
              </w:rPr>
            </w:pPr>
            <w:r>
              <w:rPr>
                <w:spacing w:val="-5"/>
                <w:sz w:val="24"/>
              </w:rPr>
              <w:t>1.</w:t>
            </w:r>
            <w:r>
              <w:rPr>
                <w:sz w:val="24"/>
              </w:rPr>
              <w:tab/>
              <w:t>Chick</w:t>
            </w:r>
            <w:r>
              <w:rPr>
                <w:spacing w:val="-2"/>
                <w:sz w:val="24"/>
              </w:rPr>
              <w:t> </w:t>
            </w:r>
            <w:r>
              <w:rPr>
                <w:sz w:val="24"/>
              </w:rPr>
              <w:t>handling</w:t>
            </w:r>
            <w:r>
              <w:rPr>
                <w:spacing w:val="-3"/>
                <w:sz w:val="24"/>
              </w:rPr>
              <w:t> </w:t>
            </w:r>
            <w:r>
              <w:rPr>
                <w:spacing w:val="-2"/>
                <w:sz w:val="24"/>
              </w:rPr>
              <w:t>practice</w:t>
            </w:r>
          </w:p>
          <w:p>
            <w:pPr>
              <w:pStyle w:val="TableParagraph"/>
              <w:spacing w:line="360" w:lineRule="auto" w:before="139"/>
              <w:ind w:left="503"/>
              <w:rPr>
                <w:sz w:val="24"/>
              </w:rPr>
            </w:pPr>
            <w:r>
              <w:rPr>
                <w:sz w:val="24"/>
              </w:rPr>
              <w:t>-</w:t>
            </w:r>
            <w:r>
              <w:rPr>
                <w:spacing w:val="-8"/>
                <w:sz w:val="24"/>
              </w:rPr>
              <w:t> </w:t>
            </w:r>
            <w:r>
              <w:rPr>
                <w:sz w:val="24"/>
              </w:rPr>
              <w:t>Transfer</w:t>
            </w:r>
            <w:r>
              <w:rPr>
                <w:spacing w:val="-7"/>
                <w:sz w:val="24"/>
              </w:rPr>
              <w:t> </w:t>
            </w:r>
            <w:r>
              <w:rPr>
                <w:sz w:val="24"/>
              </w:rPr>
              <w:t>chick</w:t>
            </w:r>
            <w:r>
              <w:rPr>
                <w:spacing w:val="-7"/>
                <w:sz w:val="24"/>
              </w:rPr>
              <w:t> </w:t>
            </w:r>
            <w:r>
              <w:rPr>
                <w:sz w:val="24"/>
              </w:rPr>
              <w:t>from</w:t>
            </w:r>
            <w:r>
              <w:rPr>
                <w:spacing w:val="-7"/>
                <w:sz w:val="24"/>
              </w:rPr>
              <w:t> </w:t>
            </w:r>
            <w:r>
              <w:rPr>
                <w:sz w:val="24"/>
              </w:rPr>
              <w:t>incubator</w:t>
            </w:r>
            <w:r>
              <w:rPr>
                <w:spacing w:val="-7"/>
                <w:sz w:val="24"/>
              </w:rPr>
              <w:t> </w:t>
            </w:r>
            <w:r>
              <w:rPr>
                <w:sz w:val="24"/>
              </w:rPr>
              <w:t>within</w:t>
            </w:r>
            <w:r>
              <w:rPr>
                <w:spacing w:val="-7"/>
                <w:sz w:val="24"/>
              </w:rPr>
              <w:t> </w:t>
            </w:r>
            <w:r>
              <w:rPr>
                <w:sz w:val="24"/>
              </w:rPr>
              <w:t>12hours after been hatched.</w:t>
            </w:r>
          </w:p>
          <w:p>
            <w:pPr>
              <w:pStyle w:val="TableParagraph"/>
              <w:spacing w:line="360" w:lineRule="auto" w:before="199"/>
              <w:ind w:left="503" w:right="205"/>
              <w:rPr>
                <w:sz w:val="24"/>
              </w:rPr>
            </w:pPr>
            <w:r>
              <w:rPr>
                <w:sz w:val="24"/>
              </w:rPr>
              <w:t>-Pull</w:t>
            </w:r>
            <w:r>
              <w:rPr>
                <w:spacing w:val="-6"/>
                <w:sz w:val="24"/>
              </w:rPr>
              <w:t> </w:t>
            </w:r>
            <w:r>
              <w:rPr>
                <w:sz w:val="24"/>
              </w:rPr>
              <w:t>out</w:t>
            </w:r>
            <w:r>
              <w:rPr>
                <w:spacing w:val="-6"/>
                <w:sz w:val="24"/>
              </w:rPr>
              <w:t> </w:t>
            </w:r>
            <w:r>
              <w:rPr>
                <w:sz w:val="24"/>
              </w:rPr>
              <w:t>chick</w:t>
            </w:r>
            <w:r>
              <w:rPr>
                <w:spacing w:val="-6"/>
                <w:sz w:val="24"/>
              </w:rPr>
              <w:t> </w:t>
            </w:r>
            <w:r>
              <w:rPr>
                <w:sz w:val="24"/>
              </w:rPr>
              <w:t>and</w:t>
            </w:r>
            <w:r>
              <w:rPr>
                <w:spacing w:val="-6"/>
                <w:sz w:val="24"/>
              </w:rPr>
              <w:t> </w:t>
            </w:r>
            <w:r>
              <w:rPr>
                <w:sz w:val="24"/>
              </w:rPr>
              <w:t>process</w:t>
            </w:r>
            <w:r>
              <w:rPr>
                <w:spacing w:val="-6"/>
                <w:sz w:val="24"/>
              </w:rPr>
              <w:t> </w:t>
            </w:r>
            <w:r>
              <w:rPr>
                <w:sz w:val="24"/>
              </w:rPr>
              <w:t>them</w:t>
            </w:r>
            <w:r>
              <w:rPr>
                <w:spacing w:val="-6"/>
                <w:sz w:val="24"/>
              </w:rPr>
              <w:t> </w:t>
            </w:r>
            <w:r>
              <w:rPr>
                <w:sz w:val="24"/>
              </w:rPr>
              <w:t>into</w:t>
            </w:r>
            <w:r>
              <w:rPr>
                <w:spacing w:val="-6"/>
                <w:sz w:val="24"/>
              </w:rPr>
              <w:t> </w:t>
            </w:r>
            <w:r>
              <w:rPr>
                <w:sz w:val="24"/>
              </w:rPr>
              <w:t>chick boxes .</w:t>
            </w:r>
          </w:p>
          <w:p>
            <w:pPr>
              <w:pStyle w:val="TableParagraph"/>
              <w:spacing w:line="360" w:lineRule="auto" w:before="200"/>
              <w:ind w:left="503"/>
              <w:rPr>
                <w:sz w:val="24"/>
              </w:rPr>
            </w:pPr>
            <w:r>
              <w:rPr>
                <w:sz w:val="24"/>
              </w:rPr>
              <w:t>-Remove</w:t>
            </w:r>
            <w:r>
              <w:rPr>
                <w:spacing w:val="-7"/>
                <w:sz w:val="24"/>
              </w:rPr>
              <w:t> </w:t>
            </w:r>
            <w:r>
              <w:rPr>
                <w:sz w:val="24"/>
              </w:rPr>
              <w:t>the</w:t>
            </w:r>
            <w:r>
              <w:rPr>
                <w:spacing w:val="-8"/>
                <w:sz w:val="24"/>
              </w:rPr>
              <w:t> </w:t>
            </w:r>
            <w:r>
              <w:rPr>
                <w:sz w:val="24"/>
              </w:rPr>
              <w:t>healthy</w:t>
            </w:r>
            <w:r>
              <w:rPr>
                <w:spacing w:val="-9"/>
                <w:sz w:val="24"/>
              </w:rPr>
              <w:t> </w:t>
            </w:r>
            <w:r>
              <w:rPr>
                <w:sz w:val="24"/>
              </w:rPr>
              <w:t>chick</w:t>
            </w:r>
            <w:r>
              <w:rPr>
                <w:spacing w:val="-7"/>
                <w:sz w:val="24"/>
              </w:rPr>
              <w:t> </w:t>
            </w:r>
            <w:r>
              <w:rPr>
                <w:sz w:val="24"/>
              </w:rPr>
              <w:t>from</w:t>
            </w:r>
            <w:r>
              <w:rPr>
                <w:spacing w:val="-7"/>
                <w:sz w:val="24"/>
              </w:rPr>
              <w:t> </w:t>
            </w:r>
            <w:r>
              <w:rPr>
                <w:sz w:val="24"/>
              </w:rPr>
              <w:t>the</w:t>
            </w:r>
            <w:r>
              <w:rPr>
                <w:spacing w:val="-7"/>
                <w:sz w:val="24"/>
              </w:rPr>
              <w:t> </w:t>
            </w:r>
            <w:r>
              <w:rPr>
                <w:sz w:val="24"/>
              </w:rPr>
              <w:t>hatching </w:t>
            </w:r>
            <w:r>
              <w:rPr>
                <w:spacing w:val="-2"/>
                <w:sz w:val="24"/>
              </w:rPr>
              <w:t>tray.</w:t>
            </w:r>
          </w:p>
          <w:p>
            <w:pPr>
              <w:pStyle w:val="TableParagraph"/>
              <w:spacing w:before="201"/>
              <w:ind w:left="503"/>
              <w:rPr>
                <w:sz w:val="24"/>
              </w:rPr>
            </w:pPr>
            <w:r>
              <w:rPr>
                <w:sz w:val="24"/>
              </w:rPr>
              <w:t>-Count</w:t>
            </w:r>
            <w:r>
              <w:rPr>
                <w:spacing w:val="-1"/>
                <w:sz w:val="24"/>
              </w:rPr>
              <w:t> </w:t>
            </w:r>
            <w:r>
              <w:rPr>
                <w:sz w:val="24"/>
              </w:rPr>
              <w:t>and</w:t>
            </w:r>
            <w:r>
              <w:rPr>
                <w:spacing w:val="-1"/>
                <w:sz w:val="24"/>
              </w:rPr>
              <w:t> </w:t>
            </w:r>
            <w:r>
              <w:rPr>
                <w:sz w:val="24"/>
              </w:rPr>
              <w:t>record</w:t>
            </w:r>
            <w:r>
              <w:rPr>
                <w:spacing w:val="-1"/>
                <w:sz w:val="24"/>
              </w:rPr>
              <w:t> </w:t>
            </w:r>
            <w:r>
              <w:rPr>
                <w:sz w:val="24"/>
              </w:rPr>
              <w:t>the</w:t>
            </w:r>
            <w:r>
              <w:rPr>
                <w:spacing w:val="-3"/>
                <w:sz w:val="24"/>
              </w:rPr>
              <w:t> </w:t>
            </w:r>
            <w:r>
              <w:rPr>
                <w:sz w:val="24"/>
              </w:rPr>
              <w:t>marketable</w:t>
            </w:r>
            <w:r>
              <w:rPr>
                <w:spacing w:val="-1"/>
                <w:sz w:val="24"/>
              </w:rPr>
              <w:t> </w:t>
            </w:r>
            <w:r>
              <w:rPr>
                <w:spacing w:val="-2"/>
                <w:sz w:val="24"/>
              </w:rPr>
              <w:t>chicks.</w:t>
            </w:r>
          </w:p>
          <w:p>
            <w:pPr>
              <w:pStyle w:val="TableParagraph"/>
              <w:spacing w:before="60"/>
              <w:rPr>
                <w:b/>
                <w:sz w:val="24"/>
              </w:rPr>
            </w:pPr>
          </w:p>
          <w:p>
            <w:pPr>
              <w:pStyle w:val="TableParagraph"/>
              <w:ind w:left="503"/>
              <w:rPr>
                <w:sz w:val="24"/>
              </w:rPr>
            </w:pPr>
            <w:r>
              <w:rPr>
                <w:sz w:val="24"/>
              </w:rPr>
              <w:t>-Vaccinate</w:t>
            </w:r>
            <w:r>
              <w:rPr>
                <w:spacing w:val="-2"/>
                <w:sz w:val="24"/>
              </w:rPr>
              <w:t> </w:t>
            </w:r>
            <w:r>
              <w:rPr>
                <w:sz w:val="24"/>
              </w:rPr>
              <w:t>before</w:t>
            </w:r>
            <w:r>
              <w:rPr>
                <w:spacing w:val="-1"/>
                <w:sz w:val="24"/>
              </w:rPr>
              <w:t> </w:t>
            </w:r>
            <w:r>
              <w:rPr>
                <w:sz w:val="24"/>
              </w:rPr>
              <w:t>transporting</w:t>
            </w:r>
            <w:r>
              <w:rPr>
                <w:spacing w:val="-4"/>
                <w:sz w:val="24"/>
              </w:rPr>
              <w:t> </w:t>
            </w:r>
            <w:r>
              <w:rPr>
                <w:sz w:val="24"/>
              </w:rPr>
              <w:t>the </w:t>
            </w:r>
            <w:r>
              <w:rPr>
                <w:spacing w:val="-2"/>
                <w:sz w:val="24"/>
              </w:rPr>
              <w:t>chicks</w:t>
            </w:r>
          </w:p>
          <w:p>
            <w:pPr>
              <w:pStyle w:val="TableParagraph"/>
              <w:spacing w:before="63"/>
              <w:rPr>
                <w:b/>
                <w:sz w:val="24"/>
              </w:rPr>
            </w:pPr>
          </w:p>
          <w:p>
            <w:pPr>
              <w:pStyle w:val="TableParagraph"/>
              <w:spacing w:line="360" w:lineRule="auto" w:before="1"/>
              <w:ind w:left="503" w:right="205"/>
              <w:rPr>
                <w:sz w:val="24"/>
              </w:rPr>
            </w:pPr>
            <w:r>
              <w:rPr>
                <w:sz w:val="24"/>
              </w:rPr>
              <w:t>3.</w:t>
            </w:r>
            <w:r>
              <w:rPr>
                <w:spacing w:val="40"/>
                <w:sz w:val="24"/>
              </w:rPr>
              <w:t> </w:t>
            </w:r>
            <w:r>
              <w:rPr>
                <w:sz w:val="24"/>
              </w:rPr>
              <w:t>culling</w:t>
            </w:r>
            <w:r>
              <w:rPr>
                <w:spacing w:val="-6"/>
                <w:sz w:val="24"/>
              </w:rPr>
              <w:t> </w:t>
            </w:r>
            <w:r>
              <w:rPr>
                <w:sz w:val="24"/>
              </w:rPr>
              <w:t>is</w:t>
            </w:r>
            <w:r>
              <w:rPr>
                <w:spacing w:val="-4"/>
                <w:sz w:val="24"/>
              </w:rPr>
              <w:t> </w:t>
            </w:r>
            <w:r>
              <w:rPr>
                <w:sz w:val="24"/>
              </w:rPr>
              <w:t>the</w:t>
            </w:r>
            <w:r>
              <w:rPr>
                <w:spacing w:val="-5"/>
                <w:sz w:val="24"/>
              </w:rPr>
              <w:t> </w:t>
            </w:r>
            <w:r>
              <w:rPr>
                <w:sz w:val="24"/>
              </w:rPr>
              <w:t>removing</w:t>
            </w:r>
            <w:r>
              <w:rPr>
                <w:spacing w:val="-7"/>
                <w:sz w:val="24"/>
              </w:rPr>
              <w:t> </w:t>
            </w:r>
            <w:r>
              <w:rPr>
                <w:sz w:val="24"/>
              </w:rPr>
              <w:t>of</w:t>
            </w:r>
            <w:r>
              <w:rPr>
                <w:spacing w:val="40"/>
                <w:sz w:val="24"/>
              </w:rPr>
              <w:t> </w:t>
            </w:r>
            <w:r>
              <w:rPr>
                <w:sz w:val="24"/>
              </w:rPr>
              <w:t>the</w:t>
            </w:r>
            <w:r>
              <w:rPr>
                <w:spacing w:val="-4"/>
                <w:sz w:val="24"/>
              </w:rPr>
              <w:t> </w:t>
            </w:r>
            <w:r>
              <w:rPr>
                <w:sz w:val="24"/>
              </w:rPr>
              <w:t>unhealth</w:t>
            </w:r>
            <w:r>
              <w:rPr>
                <w:sz w:val="24"/>
              </w:rPr>
              <w:t>y chick from the hatching tray</w:t>
            </w:r>
          </w:p>
          <w:p>
            <w:pPr>
              <w:pStyle w:val="TableParagraph"/>
              <w:spacing w:line="360" w:lineRule="auto" w:before="199"/>
              <w:ind w:left="503"/>
              <w:rPr>
                <w:sz w:val="24"/>
              </w:rPr>
            </w:pPr>
            <w:r>
              <w:rPr>
                <w:sz w:val="24"/>
              </w:rPr>
              <w:t>Vaccination</w:t>
            </w:r>
            <w:r>
              <w:rPr>
                <w:spacing w:val="-5"/>
                <w:sz w:val="24"/>
              </w:rPr>
              <w:t> </w:t>
            </w:r>
            <w:r>
              <w:rPr>
                <w:sz w:val="24"/>
              </w:rPr>
              <w:t>is</w:t>
            </w:r>
            <w:r>
              <w:rPr>
                <w:spacing w:val="40"/>
                <w:sz w:val="24"/>
              </w:rPr>
              <w:t> </w:t>
            </w:r>
            <w:r>
              <w:rPr>
                <w:sz w:val="24"/>
              </w:rPr>
              <w:t>carried</w:t>
            </w:r>
            <w:r>
              <w:rPr>
                <w:spacing w:val="-5"/>
                <w:sz w:val="24"/>
              </w:rPr>
              <w:t> </w:t>
            </w:r>
            <w:r>
              <w:rPr>
                <w:sz w:val="24"/>
              </w:rPr>
              <w:t>out</w:t>
            </w:r>
            <w:r>
              <w:rPr>
                <w:spacing w:val="-5"/>
                <w:sz w:val="24"/>
              </w:rPr>
              <w:t> </w:t>
            </w:r>
            <w:r>
              <w:rPr>
                <w:sz w:val="24"/>
              </w:rPr>
              <w:t>on</w:t>
            </w:r>
            <w:r>
              <w:rPr>
                <w:spacing w:val="-5"/>
                <w:sz w:val="24"/>
              </w:rPr>
              <w:t> </w:t>
            </w:r>
            <w:r>
              <w:rPr>
                <w:sz w:val="24"/>
              </w:rPr>
              <w:t>routine</w:t>
            </w:r>
            <w:r>
              <w:rPr>
                <w:spacing w:val="-6"/>
                <w:sz w:val="24"/>
              </w:rPr>
              <w:t> </w:t>
            </w:r>
            <w:r>
              <w:rPr>
                <w:sz w:val="24"/>
              </w:rPr>
              <w:t>basis</w:t>
            </w:r>
            <w:r>
              <w:rPr>
                <w:spacing w:val="-5"/>
                <w:sz w:val="24"/>
              </w:rPr>
              <w:t> </w:t>
            </w:r>
            <w:r>
              <w:rPr>
                <w:sz w:val="24"/>
              </w:rPr>
              <w:t>see the</w:t>
            </w:r>
            <w:r>
              <w:rPr>
                <w:spacing w:val="40"/>
                <w:sz w:val="24"/>
              </w:rPr>
              <w:t> </w:t>
            </w:r>
            <w:r>
              <w:rPr>
                <w:sz w:val="24"/>
              </w:rPr>
              <w:t>poultry manual pages 81-89,</w:t>
            </w:r>
          </w:p>
          <w:p>
            <w:pPr>
              <w:pStyle w:val="TableParagraph"/>
              <w:tabs>
                <w:tab w:pos="1278" w:val="left" w:leader="none"/>
              </w:tabs>
              <w:spacing w:line="410" w:lineRule="atLeast" w:before="67"/>
              <w:ind w:left="827" w:right="192" w:hanging="360"/>
              <w:rPr>
                <w:sz w:val="24"/>
              </w:rPr>
            </w:pPr>
            <w:r>
              <w:rPr>
                <w:spacing w:val="-10"/>
                <w:sz w:val="24"/>
              </w:rPr>
              <w:t>4</w:t>
            </w:r>
            <w:r>
              <w:rPr>
                <w:sz w:val="24"/>
              </w:rPr>
              <w:tab/>
              <w:tab/>
              <w:t>chick</w:t>
            </w:r>
            <w:r>
              <w:rPr>
                <w:spacing w:val="-8"/>
                <w:sz w:val="24"/>
              </w:rPr>
              <w:t> </w:t>
            </w:r>
            <w:r>
              <w:rPr>
                <w:sz w:val="24"/>
              </w:rPr>
              <w:t>transportation</w:t>
            </w:r>
            <w:r>
              <w:rPr>
                <w:spacing w:val="-8"/>
                <w:sz w:val="24"/>
              </w:rPr>
              <w:t> </w:t>
            </w:r>
            <w:r>
              <w:rPr>
                <w:sz w:val="24"/>
              </w:rPr>
              <w:t>is</w:t>
            </w:r>
            <w:r>
              <w:rPr>
                <w:spacing w:val="-8"/>
                <w:sz w:val="24"/>
              </w:rPr>
              <w:t> </w:t>
            </w:r>
            <w:r>
              <w:rPr>
                <w:sz w:val="24"/>
              </w:rPr>
              <w:t>using</w:t>
            </w:r>
            <w:r>
              <w:rPr>
                <w:spacing w:val="-10"/>
                <w:sz w:val="24"/>
              </w:rPr>
              <w:t> </w:t>
            </w:r>
            <w:r>
              <w:rPr>
                <w:sz w:val="24"/>
              </w:rPr>
              <w:t>chick</w:t>
            </w:r>
            <w:r>
              <w:rPr>
                <w:spacing w:val="-8"/>
                <w:sz w:val="24"/>
              </w:rPr>
              <w:t> </w:t>
            </w:r>
            <w:r>
              <w:rPr>
                <w:sz w:val="24"/>
              </w:rPr>
              <w:t>box </w:t>
            </w:r>
            <w:r>
              <w:rPr>
                <w:spacing w:val="-4"/>
                <w:sz w:val="24"/>
              </w:rPr>
              <w:t>rack</w:t>
            </w:r>
          </w:p>
        </w:tc>
      </w:tr>
    </w:tbl>
    <w:p>
      <w:pPr>
        <w:spacing w:after="0" w:line="410" w:lineRule="atLeast"/>
        <w:rPr>
          <w:sz w:val="24"/>
        </w:rPr>
        <w:sectPr>
          <w:pgSz w:w="12240" w:h="15840"/>
          <w:pgMar w:header="0" w:footer="1068" w:top="1720" w:bottom="1260" w:left="660" w:right="520"/>
        </w:sectPr>
      </w:pPr>
    </w:p>
    <w:p>
      <w:pPr>
        <w:pStyle w:val="BodyText"/>
        <w:spacing w:before="5"/>
        <w:rPr>
          <w:b/>
          <w:sz w:val="2"/>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1"/>
        <w:gridCol w:w="5193"/>
      </w:tblGrid>
      <w:tr>
        <w:trPr>
          <w:trHeight w:val="9067" w:hRule="atLeast"/>
        </w:trPr>
        <w:tc>
          <w:tcPr>
            <w:tcW w:w="4861" w:type="dxa"/>
          </w:tcPr>
          <w:p>
            <w:pPr>
              <w:pStyle w:val="TableParagraph"/>
              <w:rPr>
                <w:b/>
                <w:sz w:val="24"/>
              </w:rPr>
            </w:pPr>
          </w:p>
          <w:p>
            <w:pPr>
              <w:pStyle w:val="TableParagraph"/>
              <w:spacing w:before="270"/>
              <w:rPr>
                <w:b/>
                <w:sz w:val="24"/>
              </w:rPr>
            </w:pPr>
          </w:p>
          <w:p>
            <w:pPr>
              <w:pStyle w:val="TableParagraph"/>
              <w:spacing w:line="360" w:lineRule="auto"/>
              <w:ind w:left="107" w:right="245"/>
              <w:rPr>
                <w:sz w:val="24"/>
              </w:rPr>
            </w:pPr>
            <w:r>
              <w:rPr>
                <w:sz w:val="24"/>
              </w:rPr>
              <w:t>Iv</w:t>
            </w:r>
            <w:r>
              <w:rPr>
                <w:spacing w:val="-6"/>
                <w:sz w:val="24"/>
              </w:rPr>
              <w:t> </w:t>
            </w:r>
            <w:r>
              <w:rPr>
                <w:sz w:val="24"/>
              </w:rPr>
              <w:t>describe</w:t>
            </w:r>
            <w:r>
              <w:rPr>
                <w:spacing w:val="-8"/>
                <w:sz w:val="24"/>
              </w:rPr>
              <w:t> </w:t>
            </w:r>
            <w:r>
              <w:rPr>
                <w:sz w:val="24"/>
              </w:rPr>
              <w:t>the</w:t>
            </w:r>
            <w:r>
              <w:rPr>
                <w:spacing w:val="-7"/>
                <w:sz w:val="24"/>
              </w:rPr>
              <w:t> </w:t>
            </w:r>
            <w:r>
              <w:rPr>
                <w:sz w:val="24"/>
              </w:rPr>
              <w:t>ways</w:t>
            </w:r>
            <w:r>
              <w:rPr>
                <w:spacing w:val="-6"/>
                <w:sz w:val="24"/>
              </w:rPr>
              <w:t> </w:t>
            </w:r>
            <w:r>
              <w:rPr>
                <w:sz w:val="24"/>
              </w:rPr>
              <w:t>used</w:t>
            </w:r>
            <w:r>
              <w:rPr>
                <w:spacing w:val="-6"/>
                <w:sz w:val="24"/>
              </w:rPr>
              <w:t> </w:t>
            </w:r>
            <w:r>
              <w:rPr>
                <w:sz w:val="24"/>
              </w:rPr>
              <w:t>in</w:t>
            </w:r>
            <w:r>
              <w:rPr>
                <w:spacing w:val="-6"/>
                <w:sz w:val="24"/>
              </w:rPr>
              <w:t> </w:t>
            </w:r>
            <w:r>
              <w:rPr>
                <w:sz w:val="24"/>
              </w:rPr>
              <w:t>chick </w:t>
            </w:r>
            <w:r>
              <w:rPr>
                <w:spacing w:val="-2"/>
                <w:sz w:val="24"/>
              </w:rPr>
              <w:t>transportation?</w:t>
            </w:r>
          </w:p>
          <w:p>
            <w:pPr>
              <w:pStyle w:val="TableParagraph"/>
              <w:rPr>
                <w:b/>
                <w:sz w:val="24"/>
              </w:rPr>
            </w:pPr>
          </w:p>
          <w:p>
            <w:pPr>
              <w:pStyle w:val="TableParagraph"/>
              <w:rPr>
                <w:b/>
                <w:sz w:val="24"/>
              </w:rPr>
            </w:pPr>
          </w:p>
          <w:p>
            <w:pPr>
              <w:pStyle w:val="TableParagraph"/>
              <w:rPr>
                <w:b/>
                <w:sz w:val="24"/>
              </w:rPr>
            </w:pPr>
          </w:p>
          <w:p>
            <w:pPr>
              <w:pStyle w:val="TableParagraph"/>
              <w:spacing w:line="360" w:lineRule="auto"/>
              <w:ind w:left="107" w:right="245"/>
              <w:rPr>
                <w:sz w:val="24"/>
              </w:rPr>
            </w:pPr>
            <w:r>
              <w:rPr>
                <w:sz w:val="24"/>
              </w:rPr>
              <w:t>v.</w:t>
            </w:r>
            <w:r>
              <w:rPr>
                <w:spacing w:val="-5"/>
                <w:sz w:val="24"/>
              </w:rPr>
              <w:t> </w:t>
            </w:r>
            <w:r>
              <w:rPr>
                <w:sz w:val="24"/>
              </w:rPr>
              <w:t>Explain</w:t>
            </w:r>
            <w:r>
              <w:rPr>
                <w:spacing w:val="40"/>
                <w:sz w:val="24"/>
              </w:rPr>
              <w:t> </w:t>
            </w:r>
            <w:r>
              <w:rPr>
                <w:sz w:val="24"/>
              </w:rPr>
              <w:t>factors</w:t>
            </w:r>
            <w:r>
              <w:rPr>
                <w:spacing w:val="-5"/>
                <w:sz w:val="24"/>
              </w:rPr>
              <w:t> </w:t>
            </w:r>
            <w:r>
              <w:rPr>
                <w:sz w:val="24"/>
              </w:rPr>
              <w:t>affecting</w:t>
            </w:r>
            <w:r>
              <w:rPr>
                <w:spacing w:val="-7"/>
                <w:sz w:val="24"/>
              </w:rPr>
              <w:t> </w:t>
            </w:r>
            <w:r>
              <w:rPr>
                <w:sz w:val="24"/>
              </w:rPr>
              <w:t>egg</w:t>
            </w:r>
            <w:r>
              <w:rPr>
                <w:spacing w:val="48"/>
                <w:sz w:val="24"/>
              </w:rPr>
              <w:t> </w:t>
            </w:r>
            <w:r>
              <w:rPr>
                <w:sz w:val="24"/>
              </w:rPr>
              <w:t>hatcherbilit</w:t>
            </w:r>
            <w:r>
              <w:rPr>
                <w:sz w:val="24"/>
              </w:rPr>
              <w:t>y and fertility in poultry ?</w:t>
            </w:r>
          </w:p>
          <w:p>
            <w:pPr>
              <w:pStyle w:val="TableParagraph"/>
              <w:rPr>
                <w:b/>
                <w:sz w:val="24"/>
              </w:rPr>
            </w:pPr>
          </w:p>
          <w:p>
            <w:pPr>
              <w:pStyle w:val="TableParagraph"/>
              <w:rPr>
                <w:b/>
                <w:sz w:val="24"/>
              </w:rPr>
            </w:pPr>
          </w:p>
          <w:p>
            <w:pPr>
              <w:pStyle w:val="TableParagraph"/>
              <w:rPr>
                <w:b/>
                <w:sz w:val="24"/>
              </w:rPr>
            </w:pPr>
          </w:p>
          <w:p>
            <w:pPr>
              <w:pStyle w:val="TableParagraph"/>
              <w:spacing w:before="137"/>
              <w:rPr>
                <w:b/>
                <w:sz w:val="24"/>
              </w:rPr>
            </w:pPr>
          </w:p>
          <w:p>
            <w:pPr>
              <w:pStyle w:val="TableParagraph"/>
              <w:spacing w:line="360" w:lineRule="auto" w:before="1"/>
              <w:ind w:left="107" w:right="245" w:firstLine="360"/>
              <w:rPr>
                <w:sz w:val="24"/>
              </w:rPr>
            </w:pPr>
            <w:r>
              <w:rPr>
                <w:b/>
                <w:sz w:val="24"/>
              </w:rPr>
              <w:t>Conclusion:</w:t>
            </w:r>
            <w:r>
              <w:rPr>
                <w:b/>
                <w:spacing w:val="-11"/>
                <w:sz w:val="24"/>
              </w:rPr>
              <w:t> </w:t>
            </w:r>
            <w:r>
              <w:rPr>
                <w:sz w:val="24"/>
              </w:rPr>
              <w:t>The</w:t>
            </w:r>
            <w:r>
              <w:rPr>
                <w:spacing w:val="-12"/>
                <w:sz w:val="24"/>
              </w:rPr>
              <w:t> </w:t>
            </w:r>
            <w:r>
              <w:rPr>
                <w:sz w:val="24"/>
              </w:rPr>
              <w:t>teacher</w:t>
            </w:r>
            <w:r>
              <w:rPr>
                <w:spacing w:val="-10"/>
                <w:sz w:val="24"/>
              </w:rPr>
              <w:t> </w:t>
            </w:r>
            <w:r>
              <w:rPr>
                <w:sz w:val="24"/>
              </w:rPr>
              <w:t>concludes</w:t>
            </w:r>
            <w:r>
              <w:rPr>
                <w:spacing w:val="-10"/>
                <w:sz w:val="24"/>
              </w:rPr>
              <w:t> </w:t>
            </w:r>
            <w:r>
              <w:rPr>
                <w:sz w:val="24"/>
              </w:rPr>
              <w:t>the lesson by highlighting the main points.</w:t>
            </w:r>
          </w:p>
          <w:p>
            <w:pPr>
              <w:pStyle w:val="TableParagraph"/>
              <w:spacing w:before="143"/>
              <w:rPr>
                <w:b/>
                <w:sz w:val="24"/>
              </w:rPr>
            </w:pPr>
          </w:p>
          <w:p>
            <w:pPr>
              <w:pStyle w:val="TableParagraph"/>
              <w:spacing w:before="1"/>
              <w:ind w:left="107"/>
              <w:rPr>
                <w:b/>
                <w:sz w:val="24"/>
              </w:rPr>
            </w:pPr>
            <w:r>
              <w:rPr>
                <w:b/>
                <w:sz w:val="24"/>
              </w:rPr>
              <w:t>Assignment/Take</w:t>
            </w:r>
            <w:r>
              <w:rPr>
                <w:b/>
                <w:spacing w:val="-2"/>
                <w:sz w:val="24"/>
              </w:rPr>
              <w:t> </w:t>
            </w:r>
            <w:r>
              <w:rPr>
                <w:b/>
                <w:sz w:val="24"/>
              </w:rPr>
              <w:t>Home</w:t>
            </w:r>
            <w:r>
              <w:rPr>
                <w:b/>
                <w:spacing w:val="-2"/>
                <w:sz w:val="24"/>
              </w:rPr>
              <w:t> Project</w:t>
            </w:r>
          </w:p>
          <w:p>
            <w:pPr>
              <w:pStyle w:val="TableParagraph"/>
              <w:spacing w:before="132"/>
              <w:ind w:left="107"/>
              <w:rPr>
                <w:sz w:val="24"/>
              </w:rPr>
            </w:pPr>
            <w:r>
              <w:rPr>
                <w:sz w:val="24"/>
              </w:rPr>
              <w:t>Teacher</w:t>
            </w:r>
            <w:r>
              <w:rPr>
                <w:spacing w:val="-2"/>
                <w:sz w:val="24"/>
              </w:rPr>
              <w:t> </w:t>
            </w:r>
            <w:r>
              <w:rPr>
                <w:sz w:val="24"/>
              </w:rPr>
              <w:t>write</w:t>
            </w:r>
            <w:r>
              <w:rPr>
                <w:spacing w:val="-1"/>
                <w:sz w:val="24"/>
              </w:rPr>
              <w:t> </w:t>
            </w:r>
            <w:r>
              <w:rPr>
                <w:sz w:val="24"/>
              </w:rPr>
              <w:t>assignment</w:t>
            </w:r>
            <w:r>
              <w:rPr>
                <w:spacing w:val="-1"/>
                <w:sz w:val="24"/>
              </w:rPr>
              <w:t> </w:t>
            </w:r>
            <w:r>
              <w:rPr>
                <w:sz w:val="24"/>
              </w:rPr>
              <w:t>on</w:t>
            </w:r>
            <w:r>
              <w:rPr>
                <w:spacing w:val="-2"/>
                <w:sz w:val="24"/>
              </w:rPr>
              <w:t> </w:t>
            </w:r>
            <w:r>
              <w:rPr>
                <w:sz w:val="24"/>
              </w:rPr>
              <w:t>chalk</w:t>
            </w:r>
            <w:r>
              <w:rPr>
                <w:spacing w:val="-1"/>
                <w:sz w:val="24"/>
              </w:rPr>
              <w:t> </w:t>
            </w:r>
            <w:r>
              <w:rPr>
                <w:spacing w:val="-2"/>
                <w:sz w:val="24"/>
              </w:rPr>
              <w:t>board</w:t>
            </w:r>
          </w:p>
        </w:tc>
        <w:tc>
          <w:tcPr>
            <w:tcW w:w="5193" w:type="dxa"/>
          </w:tcPr>
          <w:p>
            <w:pPr>
              <w:pStyle w:val="TableParagraph"/>
              <w:spacing w:line="270" w:lineRule="exact"/>
              <w:ind w:left="827"/>
              <w:rPr>
                <w:sz w:val="24"/>
              </w:rPr>
            </w:pPr>
            <w:r>
              <w:rPr>
                <w:sz w:val="24"/>
              </w:rPr>
              <w:t>before chick leaves hatchery</w:t>
            </w:r>
            <w:r>
              <w:rPr>
                <w:spacing w:val="-5"/>
                <w:sz w:val="24"/>
              </w:rPr>
              <w:t> </w:t>
            </w:r>
            <w:r>
              <w:rPr>
                <w:sz w:val="24"/>
              </w:rPr>
              <w:t>ensure</w:t>
            </w:r>
            <w:r>
              <w:rPr>
                <w:spacing w:val="-1"/>
                <w:sz w:val="24"/>
              </w:rPr>
              <w:t> </w:t>
            </w:r>
            <w:r>
              <w:rPr>
                <w:spacing w:val="-4"/>
                <w:sz w:val="24"/>
              </w:rPr>
              <w:t>that</w:t>
            </w:r>
          </w:p>
          <w:p>
            <w:pPr>
              <w:pStyle w:val="TableParagraph"/>
              <w:spacing w:before="62"/>
              <w:rPr>
                <w:b/>
                <w:sz w:val="24"/>
              </w:rPr>
            </w:pPr>
          </w:p>
          <w:p>
            <w:pPr>
              <w:pStyle w:val="TableParagraph"/>
              <w:ind w:left="827"/>
              <w:rPr>
                <w:sz w:val="24"/>
              </w:rPr>
            </w:pPr>
            <w:r>
              <w:rPr>
                <w:sz w:val="24"/>
              </w:rPr>
              <w:t>-record</w:t>
            </w:r>
            <w:r>
              <w:rPr>
                <w:spacing w:val="-1"/>
                <w:sz w:val="24"/>
              </w:rPr>
              <w:t> </w:t>
            </w:r>
            <w:r>
              <w:rPr>
                <w:sz w:val="24"/>
              </w:rPr>
              <w:t>of</w:t>
            </w:r>
            <w:r>
              <w:rPr>
                <w:spacing w:val="-3"/>
                <w:sz w:val="24"/>
              </w:rPr>
              <w:t> </w:t>
            </w:r>
            <w:r>
              <w:rPr>
                <w:sz w:val="24"/>
              </w:rPr>
              <w:t>the</w:t>
            </w:r>
            <w:r>
              <w:rPr>
                <w:spacing w:val="-1"/>
                <w:sz w:val="24"/>
              </w:rPr>
              <w:t> </w:t>
            </w:r>
            <w:r>
              <w:rPr>
                <w:sz w:val="24"/>
              </w:rPr>
              <w:t>breed</w:t>
            </w:r>
            <w:r>
              <w:rPr>
                <w:spacing w:val="-1"/>
                <w:sz w:val="24"/>
              </w:rPr>
              <w:t> </w:t>
            </w:r>
            <w:r>
              <w:rPr>
                <w:sz w:val="24"/>
              </w:rPr>
              <w:t>is </w:t>
            </w:r>
            <w:r>
              <w:rPr>
                <w:spacing w:val="-2"/>
                <w:sz w:val="24"/>
              </w:rPr>
              <w:t>taken.</w:t>
            </w:r>
          </w:p>
          <w:p>
            <w:pPr>
              <w:pStyle w:val="TableParagraph"/>
              <w:spacing w:before="62"/>
              <w:rPr>
                <w:b/>
                <w:sz w:val="24"/>
              </w:rPr>
            </w:pPr>
          </w:p>
          <w:p>
            <w:pPr>
              <w:pStyle w:val="TableParagraph"/>
              <w:spacing w:before="1"/>
              <w:ind w:left="827"/>
              <w:rPr>
                <w:sz w:val="24"/>
              </w:rPr>
            </w:pPr>
            <w:r>
              <w:rPr>
                <w:sz w:val="24"/>
              </w:rPr>
              <w:t>-</w:t>
            </w:r>
            <w:r>
              <w:rPr>
                <w:spacing w:val="-2"/>
                <w:sz w:val="24"/>
              </w:rPr>
              <w:t> </w:t>
            </w:r>
            <w:r>
              <w:rPr>
                <w:sz w:val="24"/>
              </w:rPr>
              <w:t>provide</w:t>
            </w:r>
            <w:r>
              <w:rPr>
                <w:spacing w:val="-1"/>
                <w:sz w:val="24"/>
              </w:rPr>
              <w:t> </w:t>
            </w:r>
            <w:r>
              <w:rPr>
                <w:sz w:val="24"/>
              </w:rPr>
              <w:t>adequate</w:t>
            </w:r>
            <w:r>
              <w:rPr>
                <w:spacing w:val="-1"/>
                <w:sz w:val="24"/>
              </w:rPr>
              <w:t> </w:t>
            </w:r>
            <w:r>
              <w:rPr>
                <w:spacing w:val="-2"/>
                <w:sz w:val="24"/>
              </w:rPr>
              <w:t>ventilation.</w:t>
            </w:r>
          </w:p>
          <w:p>
            <w:pPr>
              <w:pStyle w:val="TableParagraph"/>
              <w:spacing w:before="62"/>
              <w:rPr>
                <w:b/>
                <w:sz w:val="24"/>
              </w:rPr>
            </w:pPr>
          </w:p>
          <w:p>
            <w:pPr>
              <w:pStyle w:val="TableParagraph"/>
              <w:ind w:left="827"/>
              <w:rPr>
                <w:sz w:val="24"/>
              </w:rPr>
            </w:pPr>
            <w:r>
              <w:rPr>
                <w:sz w:val="24"/>
              </w:rPr>
              <w:t>-vaccinate</w:t>
            </w:r>
            <w:r>
              <w:rPr>
                <w:spacing w:val="-4"/>
                <w:sz w:val="24"/>
              </w:rPr>
              <w:t> </w:t>
            </w:r>
            <w:r>
              <w:rPr>
                <w:sz w:val="24"/>
              </w:rPr>
              <w:t>the</w:t>
            </w:r>
            <w:r>
              <w:rPr>
                <w:spacing w:val="-2"/>
                <w:sz w:val="24"/>
              </w:rPr>
              <w:t> </w:t>
            </w:r>
            <w:r>
              <w:rPr>
                <w:spacing w:val="-4"/>
                <w:sz w:val="24"/>
              </w:rPr>
              <w:t>chick</w:t>
            </w:r>
          </w:p>
          <w:p>
            <w:pPr>
              <w:pStyle w:val="TableParagraph"/>
              <w:spacing w:before="60"/>
              <w:rPr>
                <w:b/>
                <w:sz w:val="24"/>
              </w:rPr>
            </w:pPr>
          </w:p>
          <w:p>
            <w:pPr>
              <w:pStyle w:val="TableParagraph"/>
              <w:spacing w:line="360" w:lineRule="auto"/>
              <w:ind w:left="827" w:right="26"/>
              <w:rPr>
                <w:sz w:val="24"/>
              </w:rPr>
            </w:pPr>
            <w:r>
              <w:rPr>
                <w:sz w:val="24"/>
              </w:rPr>
              <w:t>-Provide</w:t>
            </w:r>
            <w:r>
              <w:rPr>
                <w:spacing w:val="-10"/>
                <w:sz w:val="24"/>
              </w:rPr>
              <w:t> </w:t>
            </w:r>
            <w:r>
              <w:rPr>
                <w:sz w:val="24"/>
              </w:rPr>
              <w:t>the</w:t>
            </w:r>
            <w:r>
              <w:rPr>
                <w:spacing w:val="-8"/>
                <w:sz w:val="24"/>
              </w:rPr>
              <w:t> </w:t>
            </w:r>
            <w:r>
              <w:rPr>
                <w:sz w:val="24"/>
              </w:rPr>
              <w:t>customer</w:t>
            </w:r>
            <w:r>
              <w:rPr>
                <w:spacing w:val="-8"/>
                <w:sz w:val="24"/>
              </w:rPr>
              <w:t> </w:t>
            </w:r>
            <w:r>
              <w:rPr>
                <w:sz w:val="24"/>
              </w:rPr>
              <w:t>with</w:t>
            </w:r>
            <w:r>
              <w:rPr>
                <w:spacing w:val="-8"/>
                <w:sz w:val="24"/>
              </w:rPr>
              <w:t> </w:t>
            </w:r>
            <w:r>
              <w:rPr>
                <w:sz w:val="24"/>
              </w:rPr>
              <w:t>adequate</w:t>
            </w:r>
            <w:r>
              <w:rPr>
                <w:spacing w:val="-8"/>
                <w:sz w:val="24"/>
              </w:rPr>
              <w:t> </w:t>
            </w:r>
            <w:r>
              <w:rPr>
                <w:sz w:val="24"/>
              </w:rPr>
              <w:t>record of the chicks.</w:t>
            </w:r>
          </w:p>
          <w:p>
            <w:pPr>
              <w:pStyle w:val="TableParagraph"/>
              <w:spacing w:line="360" w:lineRule="auto" w:before="202"/>
              <w:ind w:left="827" w:right="205"/>
              <w:rPr>
                <w:sz w:val="24"/>
              </w:rPr>
            </w:pPr>
            <w:r>
              <w:rPr>
                <w:sz w:val="24"/>
              </w:rPr>
              <w:t>-it</w:t>
            </w:r>
            <w:r>
              <w:rPr>
                <w:spacing w:val="-6"/>
                <w:sz w:val="24"/>
              </w:rPr>
              <w:t> </w:t>
            </w:r>
            <w:r>
              <w:rPr>
                <w:sz w:val="24"/>
              </w:rPr>
              <w:t>customary</w:t>
            </w:r>
            <w:r>
              <w:rPr>
                <w:spacing w:val="-10"/>
                <w:sz w:val="24"/>
              </w:rPr>
              <w:t> </w:t>
            </w:r>
            <w:r>
              <w:rPr>
                <w:sz w:val="24"/>
              </w:rPr>
              <w:t>to</w:t>
            </w:r>
            <w:r>
              <w:rPr>
                <w:spacing w:val="-4"/>
                <w:sz w:val="24"/>
              </w:rPr>
              <w:t> </w:t>
            </w:r>
            <w:r>
              <w:rPr>
                <w:sz w:val="24"/>
              </w:rPr>
              <w:t>give</w:t>
            </w:r>
            <w:r>
              <w:rPr>
                <w:spacing w:val="-6"/>
                <w:sz w:val="24"/>
              </w:rPr>
              <w:t> </w:t>
            </w:r>
            <w:r>
              <w:rPr>
                <w:sz w:val="24"/>
              </w:rPr>
              <w:t>2p4</w:t>
            </w:r>
            <w:r>
              <w:rPr>
                <w:spacing w:val="-5"/>
                <w:sz w:val="24"/>
              </w:rPr>
              <w:t> </w:t>
            </w:r>
            <w:r>
              <w:rPr>
                <w:sz w:val="24"/>
              </w:rPr>
              <w:t>extra</w:t>
            </w:r>
            <w:r>
              <w:rPr>
                <w:spacing w:val="-8"/>
                <w:sz w:val="24"/>
              </w:rPr>
              <w:t> </w:t>
            </w:r>
            <w:r>
              <w:rPr>
                <w:sz w:val="24"/>
              </w:rPr>
              <w:t>chicks</w:t>
            </w:r>
            <w:r>
              <w:rPr>
                <w:spacing w:val="-6"/>
                <w:sz w:val="24"/>
              </w:rPr>
              <w:t> </w:t>
            </w:r>
            <w:r>
              <w:rPr>
                <w:sz w:val="24"/>
              </w:rPr>
              <w:t>per box in case of mortality</w:t>
            </w:r>
          </w:p>
          <w:p>
            <w:pPr>
              <w:pStyle w:val="TableParagraph"/>
              <w:numPr>
                <w:ilvl w:val="0"/>
                <w:numId w:val="117"/>
              </w:numPr>
              <w:tabs>
                <w:tab w:pos="647" w:val="left" w:leader="none"/>
              </w:tabs>
              <w:spacing w:line="360" w:lineRule="auto" w:before="200" w:after="0"/>
              <w:ind w:left="107" w:right="770" w:firstLine="240"/>
              <w:jc w:val="left"/>
              <w:rPr>
                <w:sz w:val="24"/>
              </w:rPr>
            </w:pPr>
            <w:r>
              <w:rPr>
                <w:sz w:val="24"/>
              </w:rPr>
              <w:t>Factors</w:t>
            </w:r>
            <w:r>
              <w:rPr>
                <w:spacing w:val="-7"/>
                <w:sz w:val="24"/>
              </w:rPr>
              <w:t> </w:t>
            </w:r>
            <w:r>
              <w:rPr>
                <w:sz w:val="24"/>
              </w:rPr>
              <w:t>affecting</w:t>
            </w:r>
            <w:r>
              <w:rPr>
                <w:spacing w:val="-9"/>
                <w:sz w:val="24"/>
              </w:rPr>
              <w:t> </w:t>
            </w:r>
            <w:r>
              <w:rPr>
                <w:sz w:val="24"/>
              </w:rPr>
              <w:t>egg</w:t>
            </w:r>
            <w:r>
              <w:rPr>
                <w:spacing w:val="40"/>
                <w:sz w:val="24"/>
              </w:rPr>
              <w:t> </w:t>
            </w:r>
            <w:r>
              <w:rPr>
                <w:sz w:val="24"/>
              </w:rPr>
              <w:t>hatcherbility</w:t>
            </w:r>
            <w:r>
              <w:rPr>
                <w:spacing w:val="-9"/>
                <w:sz w:val="24"/>
              </w:rPr>
              <w:t> </w:t>
            </w:r>
            <w:r>
              <w:rPr>
                <w:sz w:val="24"/>
              </w:rPr>
              <w:t>and fertility in poultry are:</w:t>
            </w:r>
          </w:p>
          <w:p>
            <w:pPr>
              <w:pStyle w:val="TableParagraph"/>
              <w:numPr>
                <w:ilvl w:val="1"/>
                <w:numId w:val="117"/>
              </w:numPr>
              <w:tabs>
                <w:tab w:pos="545" w:val="left" w:leader="none"/>
              </w:tabs>
              <w:spacing w:line="240" w:lineRule="auto" w:before="0" w:after="0"/>
              <w:ind w:left="545" w:right="0" w:hanging="138"/>
              <w:jc w:val="left"/>
              <w:rPr>
                <w:sz w:val="24"/>
              </w:rPr>
            </w:pPr>
            <w:r>
              <w:rPr>
                <w:sz w:val="24"/>
              </w:rPr>
              <w:t>Physical</w:t>
            </w:r>
            <w:r>
              <w:rPr>
                <w:spacing w:val="-5"/>
                <w:sz w:val="24"/>
              </w:rPr>
              <w:t> </w:t>
            </w:r>
            <w:r>
              <w:rPr>
                <w:spacing w:val="-2"/>
                <w:sz w:val="24"/>
              </w:rPr>
              <w:t>defects</w:t>
            </w:r>
          </w:p>
          <w:p>
            <w:pPr>
              <w:pStyle w:val="TableParagraph"/>
              <w:numPr>
                <w:ilvl w:val="1"/>
                <w:numId w:val="117"/>
              </w:numPr>
              <w:tabs>
                <w:tab w:pos="605" w:val="left" w:leader="none"/>
              </w:tabs>
              <w:spacing w:line="240" w:lineRule="auto" w:before="137" w:after="0"/>
              <w:ind w:left="605" w:right="0" w:hanging="138"/>
              <w:jc w:val="left"/>
              <w:rPr>
                <w:sz w:val="24"/>
              </w:rPr>
            </w:pPr>
            <w:r>
              <w:rPr>
                <w:sz w:val="24"/>
              </w:rPr>
              <w:t>hereditary</w:t>
            </w:r>
            <w:r>
              <w:rPr>
                <w:spacing w:val="-4"/>
                <w:sz w:val="24"/>
              </w:rPr>
              <w:t> </w:t>
            </w:r>
            <w:r>
              <w:rPr>
                <w:spacing w:val="-2"/>
                <w:sz w:val="24"/>
              </w:rPr>
              <w:t>defects</w:t>
            </w:r>
          </w:p>
          <w:p>
            <w:pPr>
              <w:pStyle w:val="TableParagraph"/>
              <w:numPr>
                <w:ilvl w:val="1"/>
                <w:numId w:val="117"/>
              </w:numPr>
              <w:tabs>
                <w:tab w:pos="605" w:val="left" w:leader="none"/>
              </w:tabs>
              <w:spacing w:line="240" w:lineRule="auto" w:before="139" w:after="0"/>
              <w:ind w:left="605" w:right="0" w:hanging="138"/>
              <w:jc w:val="left"/>
              <w:rPr>
                <w:sz w:val="24"/>
              </w:rPr>
            </w:pPr>
            <w:r>
              <w:rPr>
                <w:sz w:val="24"/>
              </w:rPr>
              <w:t>Handling</w:t>
            </w:r>
            <w:r>
              <w:rPr>
                <w:spacing w:val="-4"/>
                <w:sz w:val="24"/>
              </w:rPr>
              <w:t> </w:t>
            </w:r>
            <w:r>
              <w:rPr>
                <w:sz w:val="24"/>
              </w:rPr>
              <w:t>and </w:t>
            </w:r>
            <w:r>
              <w:rPr>
                <w:spacing w:val="-2"/>
                <w:sz w:val="24"/>
              </w:rPr>
              <w:t>storage</w:t>
            </w:r>
          </w:p>
          <w:p>
            <w:pPr>
              <w:pStyle w:val="TableParagraph"/>
              <w:numPr>
                <w:ilvl w:val="1"/>
                <w:numId w:val="117"/>
              </w:numPr>
              <w:tabs>
                <w:tab w:pos="605" w:val="left" w:leader="none"/>
              </w:tabs>
              <w:spacing w:line="240" w:lineRule="auto" w:before="137" w:after="0"/>
              <w:ind w:left="605" w:right="0" w:hanging="138"/>
              <w:jc w:val="left"/>
              <w:rPr>
                <w:sz w:val="24"/>
              </w:rPr>
            </w:pPr>
            <w:r>
              <w:rPr>
                <w:sz w:val="24"/>
              </w:rPr>
              <w:t>Cleaning</w:t>
            </w:r>
            <w:r>
              <w:rPr>
                <w:spacing w:val="-2"/>
                <w:sz w:val="24"/>
              </w:rPr>
              <w:t> </w:t>
            </w:r>
            <w:r>
              <w:rPr>
                <w:sz w:val="24"/>
              </w:rPr>
              <w:t>of </w:t>
            </w:r>
            <w:r>
              <w:rPr>
                <w:spacing w:val="-2"/>
                <w:sz w:val="24"/>
              </w:rPr>
              <w:t>shells</w:t>
            </w:r>
          </w:p>
          <w:p>
            <w:pPr>
              <w:pStyle w:val="TableParagraph"/>
              <w:numPr>
                <w:ilvl w:val="1"/>
                <w:numId w:val="117"/>
              </w:numPr>
              <w:tabs>
                <w:tab w:pos="605" w:val="left" w:leader="none"/>
              </w:tabs>
              <w:spacing w:line="240" w:lineRule="auto" w:before="139" w:after="0"/>
              <w:ind w:left="605" w:right="0" w:hanging="138"/>
              <w:jc w:val="left"/>
              <w:rPr>
                <w:sz w:val="24"/>
              </w:rPr>
            </w:pPr>
            <w:r>
              <w:rPr>
                <w:sz w:val="24"/>
              </w:rPr>
              <w:t>Turning</w:t>
            </w:r>
            <w:r>
              <w:rPr>
                <w:spacing w:val="-3"/>
                <w:sz w:val="24"/>
              </w:rPr>
              <w:t> </w:t>
            </w:r>
            <w:r>
              <w:rPr>
                <w:sz w:val="24"/>
              </w:rPr>
              <w:t>of</w:t>
            </w:r>
            <w:r>
              <w:rPr>
                <w:spacing w:val="1"/>
                <w:sz w:val="24"/>
              </w:rPr>
              <w:t> </w:t>
            </w:r>
            <w:r>
              <w:rPr>
                <w:spacing w:val="-4"/>
                <w:sz w:val="24"/>
              </w:rPr>
              <w:t>eggs</w:t>
            </w:r>
          </w:p>
          <w:p>
            <w:pPr>
              <w:pStyle w:val="TableParagraph"/>
              <w:numPr>
                <w:ilvl w:val="1"/>
                <w:numId w:val="117"/>
              </w:numPr>
              <w:tabs>
                <w:tab w:pos="665" w:val="left" w:leader="none"/>
              </w:tabs>
              <w:spacing w:line="240" w:lineRule="auto" w:before="137" w:after="0"/>
              <w:ind w:left="665" w:right="0" w:hanging="138"/>
              <w:jc w:val="left"/>
              <w:rPr>
                <w:sz w:val="24"/>
              </w:rPr>
            </w:pPr>
            <w:r>
              <w:rPr>
                <w:sz w:val="24"/>
              </w:rPr>
              <w:t>Eggs</w:t>
            </w:r>
            <w:r>
              <w:rPr>
                <w:spacing w:val="-1"/>
                <w:sz w:val="24"/>
              </w:rPr>
              <w:t> </w:t>
            </w:r>
            <w:r>
              <w:rPr>
                <w:spacing w:val="-2"/>
                <w:sz w:val="24"/>
              </w:rPr>
              <w:t>candling-</w:t>
            </w:r>
          </w:p>
          <w:p>
            <w:pPr>
              <w:pStyle w:val="TableParagraph"/>
              <w:spacing w:line="360" w:lineRule="auto" w:before="139"/>
              <w:ind w:left="107" w:right="815"/>
              <w:rPr>
                <w:sz w:val="24"/>
              </w:rPr>
            </w:pPr>
            <w:r>
              <w:rPr>
                <w:b/>
                <w:sz w:val="24"/>
              </w:rPr>
              <w:t>Assignment</w:t>
            </w:r>
            <w:r>
              <w:rPr>
                <w:b/>
                <w:spacing w:val="-13"/>
                <w:sz w:val="24"/>
              </w:rPr>
              <w:t> </w:t>
            </w:r>
            <w:r>
              <w:rPr>
                <w:b/>
                <w:sz w:val="24"/>
              </w:rPr>
              <w:t>/Take</w:t>
            </w:r>
            <w:r>
              <w:rPr>
                <w:b/>
                <w:spacing w:val="-13"/>
                <w:sz w:val="24"/>
              </w:rPr>
              <w:t> </w:t>
            </w:r>
            <w:r>
              <w:rPr>
                <w:b/>
                <w:sz w:val="24"/>
              </w:rPr>
              <w:t>Home</w:t>
            </w:r>
            <w:r>
              <w:rPr>
                <w:b/>
                <w:spacing w:val="-13"/>
                <w:sz w:val="24"/>
              </w:rPr>
              <w:t> </w:t>
            </w:r>
            <w:r>
              <w:rPr>
                <w:b/>
                <w:sz w:val="24"/>
              </w:rPr>
              <w:t>Project</w:t>
            </w:r>
            <w:r>
              <w:rPr>
                <w:sz w:val="24"/>
              </w:rPr>
              <w:t>. Construct egg candling device</w:t>
            </w:r>
          </w:p>
          <w:p>
            <w:pPr>
              <w:pStyle w:val="TableParagraph"/>
              <w:ind w:left="107"/>
              <w:rPr>
                <w:sz w:val="24"/>
              </w:rPr>
            </w:pPr>
            <w:r>
              <w:rPr>
                <w:sz w:val="24"/>
              </w:rPr>
              <w:t>Construct</w:t>
            </w:r>
            <w:r>
              <w:rPr>
                <w:spacing w:val="-2"/>
                <w:sz w:val="24"/>
              </w:rPr>
              <w:t> </w:t>
            </w:r>
            <w:r>
              <w:rPr>
                <w:sz w:val="24"/>
              </w:rPr>
              <w:t>kerosene</w:t>
            </w:r>
            <w:r>
              <w:rPr>
                <w:spacing w:val="-2"/>
                <w:sz w:val="24"/>
              </w:rPr>
              <w:t> </w:t>
            </w:r>
            <w:r>
              <w:rPr>
                <w:sz w:val="24"/>
              </w:rPr>
              <w:t>incubator</w:t>
            </w:r>
            <w:r>
              <w:rPr>
                <w:spacing w:val="-2"/>
                <w:sz w:val="24"/>
              </w:rPr>
              <w:t> </w:t>
            </w:r>
            <w:r>
              <w:rPr>
                <w:sz w:val="24"/>
              </w:rPr>
              <w:t>and</w:t>
            </w:r>
            <w:r>
              <w:rPr>
                <w:spacing w:val="-1"/>
                <w:sz w:val="24"/>
              </w:rPr>
              <w:t> </w:t>
            </w:r>
            <w:r>
              <w:rPr>
                <w:sz w:val="24"/>
              </w:rPr>
              <w:t>egg</w:t>
            </w:r>
            <w:r>
              <w:rPr>
                <w:spacing w:val="-3"/>
                <w:sz w:val="24"/>
              </w:rPr>
              <w:t> </w:t>
            </w:r>
            <w:r>
              <w:rPr>
                <w:spacing w:val="-4"/>
                <w:sz w:val="24"/>
              </w:rPr>
              <w:t>tray</w:t>
            </w:r>
          </w:p>
        </w:tc>
      </w:tr>
    </w:tbl>
    <w:p>
      <w:pPr>
        <w:spacing w:after="0"/>
        <w:rPr>
          <w:sz w:val="24"/>
        </w:rPr>
        <w:sectPr>
          <w:pgSz w:w="12240" w:h="15840"/>
          <w:pgMar w:header="0" w:footer="1068" w:top="1760" w:bottom="1260" w:left="660" w:right="520"/>
        </w:sectPr>
      </w:pPr>
    </w:p>
    <w:p>
      <w:pPr>
        <w:pStyle w:val="Heading6"/>
        <w:spacing w:line="360" w:lineRule="auto" w:before="67"/>
        <w:ind w:left="780" w:right="5773"/>
        <w:jc w:val="left"/>
      </w:pPr>
      <w:r>
        <w:rPr/>
        <w:t>CONTROL</w:t>
      </w:r>
      <w:r>
        <w:rPr>
          <w:spacing w:val="-13"/>
        </w:rPr>
        <w:t> </w:t>
      </w:r>
      <w:r>
        <w:rPr/>
        <w:t>GROUP</w:t>
      </w:r>
      <w:r>
        <w:rPr>
          <w:spacing w:val="-15"/>
        </w:rPr>
        <w:t> </w:t>
      </w:r>
      <w:r>
        <w:rPr/>
        <w:t>LESSON</w:t>
      </w:r>
      <w:r>
        <w:rPr>
          <w:spacing w:val="-13"/>
        </w:rPr>
        <w:t> </w:t>
      </w:r>
      <w:r>
        <w:rPr/>
        <w:t>PLAN FIRST WEEK</w:t>
      </w:r>
    </w:p>
    <w:p>
      <w:pPr>
        <w:pStyle w:val="BodyText"/>
        <w:spacing w:line="271" w:lineRule="exact"/>
        <w:ind w:left="780"/>
      </w:pPr>
      <w:r>
        <w:rPr>
          <w:b/>
        </w:rPr>
        <w:t>-Subject</w:t>
      </w:r>
      <w:r>
        <w:rPr/>
        <w:t>:</w:t>
      </w:r>
      <w:r>
        <w:rPr>
          <w:spacing w:val="-4"/>
        </w:rPr>
        <w:t> </w:t>
      </w:r>
      <w:r>
        <w:rPr/>
        <w:t>Biology</w:t>
      </w:r>
      <w:r>
        <w:rPr>
          <w:spacing w:val="-7"/>
        </w:rPr>
        <w:t> </w:t>
      </w:r>
      <w:r>
        <w:rPr/>
        <w:t>for</w:t>
      </w:r>
      <w:r>
        <w:rPr>
          <w:spacing w:val="-2"/>
        </w:rPr>
        <w:t> </w:t>
      </w:r>
      <w:r>
        <w:rPr/>
        <w:t>Entrepreneurship/Trade</w:t>
      </w:r>
      <w:r>
        <w:rPr>
          <w:spacing w:val="-2"/>
        </w:rPr>
        <w:t> (Fishery)</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Model</w:t>
      </w:r>
      <w:r>
        <w:rPr>
          <w:b/>
          <w:spacing w:val="-5"/>
          <w:sz w:val="24"/>
        </w:rPr>
        <w:t> </w:t>
      </w:r>
      <w:r>
        <w:rPr>
          <w:b/>
          <w:sz w:val="24"/>
        </w:rPr>
        <w:t>of</w:t>
      </w:r>
      <w:r>
        <w:rPr>
          <w:b/>
          <w:spacing w:val="-1"/>
          <w:sz w:val="24"/>
        </w:rPr>
        <w:t> </w:t>
      </w:r>
      <w:r>
        <w:rPr>
          <w:b/>
          <w:sz w:val="24"/>
        </w:rPr>
        <w:t>Teaching: </w:t>
      </w:r>
      <w:r>
        <w:rPr>
          <w:sz w:val="24"/>
        </w:rPr>
        <w:t>Lecture</w:t>
      </w:r>
      <w:r>
        <w:rPr>
          <w:spacing w:val="-4"/>
          <w:sz w:val="24"/>
        </w:rPr>
        <w:t> </w:t>
      </w:r>
      <w:r>
        <w:rPr>
          <w:spacing w:val="-2"/>
          <w:sz w:val="24"/>
        </w:rPr>
        <w:t>Method</w:t>
      </w:r>
    </w:p>
    <w:p>
      <w:pPr>
        <w:spacing w:before="139"/>
        <w:ind w:left="780" w:right="0" w:firstLine="0"/>
        <w:jc w:val="left"/>
        <w:rPr>
          <w:sz w:val="24"/>
        </w:rPr>
      </w:pPr>
      <w:r>
        <w:rPr>
          <w:sz w:val="24"/>
        </w:rPr>
        <w:t>-</w:t>
      </w:r>
      <w:r>
        <w:rPr>
          <w:b/>
          <w:sz w:val="24"/>
        </w:rPr>
        <w:t>Group;</w:t>
      </w:r>
      <w:r>
        <w:rPr>
          <w:b/>
          <w:spacing w:val="-5"/>
          <w:sz w:val="24"/>
        </w:rPr>
        <w:t> </w:t>
      </w:r>
      <w:r>
        <w:rPr>
          <w:spacing w:val="-2"/>
          <w:sz w:val="24"/>
        </w:rPr>
        <w:t>Control</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Topic</w:t>
      </w:r>
      <w:r>
        <w:rPr>
          <w:sz w:val="24"/>
        </w:rPr>
        <w:t>:</w:t>
      </w:r>
      <w:r>
        <w:rPr>
          <w:spacing w:val="-1"/>
          <w:sz w:val="24"/>
        </w:rPr>
        <w:t> </w:t>
      </w:r>
      <w:r>
        <w:rPr>
          <w:sz w:val="24"/>
        </w:rPr>
        <w:t>Fish</w:t>
      </w:r>
      <w:r>
        <w:rPr>
          <w:spacing w:val="-1"/>
          <w:sz w:val="24"/>
        </w:rPr>
        <w:t> </w:t>
      </w:r>
      <w:r>
        <w:rPr>
          <w:sz w:val="24"/>
        </w:rPr>
        <w:t>Production</w:t>
      </w:r>
      <w:r>
        <w:rPr>
          <w:spacing w:val="-1"/>
          <w:sz w:val="24"/>
        </w:rPr>
        <w:t> </w:t>
      </w:r>
      <w:r>
        <w:rPr>
          <w:spacing w:val="-2"/>
          <w:sz w:val="24"/>
        </w:rPr>
        <w:t>Management</w:t>
      </w:r>
    </w:p>
    <w:p>
      <w:pPr>
        <w:spacing w:before="139"/>
        <w:ind w:left="780" w:right="0" w:firstLine="0"/>
        <w:jc w:val="left"/>
        <w:rPr>
          <w:sz w:val="24"/>
        </w:rPr>
      </w:pPr>
      <w:r>
        <w:rPr>
          <w:b/>
          <w:sz w:val="24"/>
        </w:rPr>
        <w:t>-Sub</w:t>
      </w:r>
      <w:r>
        <w:rPr>
          <w:sz w:val="24"/>
        </w:rPr>
        <w:t>-</w:t>
      </w:r>
      <w:r>
        <w:rPr>
          <w:b/>
          <w:sz w:val="24"/>
        </w:rPr>
        <w:t>topic</w:t>
      </w:r>
      <w:r>
        <w:rPr>
          <w:sz w:val="24"/>
        </w:rPr>
        <w:t>:</w:t>
      </w:r>
      <w:r>
        <w:rPr>
          <w:spacing w:val="-2"/>
          <w:sz w:val="24"/>
        </w:rPr>
        <w:t> </w:t>
      </w:r>
      <w:r>
        <w:rPr>
          <w:sz w:val="24"/>
        </w:rPr>
        <w:t>Fish</w:t>
      </w:r>
      <w:r>
        <w:rPr>
          <w:spacing w:val="-2"/>
          <w:sz w:val="24"/>
        </w:rPr>
        <w:t> </w:t>
      </w:r>
      <w:r>
        <w:rPr>
          <w:sz w:val="24"/>
        </w:rPr>
        <w:t>Management</w:t>
      </w:r>
      <w:r>
        <w:rPr>
          <w:spacing w:val="-1"/>
          <w:sz w:val="24"/>
        </w:rPr>
        <w:t> </w:t>
      </w:r>
      <w:r>
        <w:rPr>
          <w:spacing w:val="-2"/>
          <w:sz w:val="24"/>
        </w:rPr>
        <w:t>Practice</w:t>
      </w:r>
    </w:p>
    <w:p>
      <w:pPr>
        <w:spacing w:before="137"/>
        <w:ind w:left="780" w:right="0" w:firstLine="0"/>
        <w:jc w:val="left"/>
        <w:rPr>
          <w:sz w:val="24"/>
        </w:rPr>
      </w:pPr>
      <w:r>
        <w:rPr>
          <w:b/>
          <w:sz w:val="24"/>
        </w:rPr>
        <w:t>-Class</w:t>
      </w:r>
      <w:r>
        <w:rPr>
          <w:sz w:val="24"/>
        </w:rPr>
        <w:t>:</w:t>
      </w:r>
      <w:r>
        <w:rPr>
          <w:spacing w:val="-1"/>
          <w:sz w:val="24"/>
        </w:rPr>
        <w:t> </w:t>
      </w:r>
      <w:r>
        <w:rPr>
          <w:spacing w:val="-5"/>
          <w:sz w:val="24"/>
        </w:rPr>
        <w:t>SS2</w:t>
      </w:r>
    </w:p>
    <w:p>
      <w:pPr>
        <w:pStyle w:val="Heading7"/>
        <w:numPr>
          <w:ilvl w:val="0"/>
          <w:numId w:val="109"/>
        </w:numPr>
        <w:tabs>
          <w:tab w:pos="918" w:val="left" w:leader="none"/>
        </w:tabs>
        <w:spacing w:line="240" w:lineRule="auto" w:before="140" w:after="0"/>
        <w:ind w:left="918" w:right="0" w:hanging="138"/>
        <w:jc w:val="left"/>
        <w:rPr>
          <w:b w:val="0"/>
        </w:rPr>
      </w:pPr>
      <w:r>
        <w:rPr/>
        <w:t>Date</w:t>
      </w:r>
      <w:r>
        <w:rPr>
          <w:spacing w:val="-6"/>
        </w:rPr>
        <w:t> </w:t>
      </w:r>
      <w:r>
        <w:rPr>
          <w:b w:val="0"/>
          <w:spacing w:val="-12"/>
        </w:rPr>
        <w:t>:</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Duration</w:t>
      </w:r>
      <w:r>
        <w:rPr>
          <w:b/>
          <w:spacing w:val="-2"/>
          <w:sz w:val="24"/>
        </w:rPr>
        <w:t> </w:t>
      </w:r>
      <w:r>
        <w:rPr>
          <w:b/>
          <w:sz w:val="24"/>
        </w:rPr>
        <w:t>of lesson</w:t>
      </w:r>
      <w:r>
        <w:rPr>
          <w:sz w:val="24"/>
        </w:rPr>
        <w:t>: </w:t>
      </w:r>
      <w:r>
        <w:rPr>
          <w:spacing w:val="-4"/>
          <w:sz w:val="24"/>
        </w:rPr>
        <w:t>2hrs</w:t>
      </w:r>
    </w:p>
    <w:p>
      <w:pPr>
        <w:pStyle w:val="Heading7"/>
        <w:spacing w:before="139"/>
        <w:ind w:left="780"/>
        <w:rPr>
          <w:b w:val="0"/>
        </w:rPr>
      </w:pPr>
      <w:r>
        <w:rPr/>
        <w:t>Number</w:t>
      </w:r>
      <w:r>
        <w:rPr>
          <w:spacing w:val="-2"/>
        </w:rPr>
        <w:t> </w:t>
      </w:r>
      <w:r>
        <w:rPr/>
        <w:t>of students</w:t>
      </w:r>
      <w:r>
        <w:rPr>
          <w:b w:val="0"/>
        </w:rPr>
        <w:t>: </w:t>
      </w:r>
      <w:r>
        <w:rPr>
          <w:b w:val="0"/>
          <w:spacing w:val="-5"/>
        </w:rPr>
        <w:t>60</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Rationale</w:t>
      </w:r>
      <w:r>
        <w:rPr>
          <w:sz w:val="24"/>
        </w:rPr>
        <w:t>:</w:t>
      </w:r>
      <w:r>
        <w:rPr>
          <w:spacing w:val="-2"/>
          <w:sz w:val="24"/>
        </w:rPr>
        <w:t> </w:t>
      </w:r>
      <w:r>
        <w:rPr>
          <w:sz w:val="24"/>
        </w:rPr>
        <w:t>To</w:t>
      </w:r>
      <w:r>
        <w:rPr>
          <w:spacing w:val="-1"/>
          <w:sz w:val="24"/>
        </w:rPr>
        <w:t> </w:t>
      </w:r>
      <w:r>
        <w:rPr>
          <w:sz w:val="24"/>
        </w:rPr>
        <w:t>practice fish</w:t>
      </w:r>
      <w:r>
        <w:rPr>
          <w:spacing w:val="-1"/>
          <w:sz w:val="24"/>
        </w:rPr>
        <w:t> </w:t>
      </w:r>
      <w:r>
        <w:rPr>
          <w:sz w:val="24"/>
        </w:rPr>
        <w:t>production at</w:t>
      </w:r>
      <w:r>
        <w:rPr>
          <w:spacing w:val="-1"/>
          <w:sz w:val="24"/>
        </w:rPr>
        <w:t> </w:t>
      </w:r>
      <w:r>
        <w:rPr>
          <w:spacing w:val="-4"/>
          <w:sz w:val="24"/>
        </w:rPr>
        <w:t>home</w:t>
      </w:r>
    </w:p>
    <w:p>
      <w:pPr>
        <w:spacing w:before="139"/>
        <w:ind w:left="780" w:right="0" w:firstLine="0"/>
        <w:jc w:val="left"/>
        <w:rPr>
          <w:sz w:val="24"/>
        </w:rPr>
      </w:pPr>
      <w:r>
        <w:rPr>
          <w:b/>
          <w:sz w:val="24"/>
        </w:rPr>
        <w:t>Learning</w:t>
      </w:r>
      <w:r>
        <w:rPr>
          <w:b/>
          <w:spacing w:val="-3"/>
          <w:sz w:val="24"/>
        </w:rPr>
        <w:t> </w:t>
      </w:r>
      <w:r>
        <w:rPr>
          <w:b/>
          <w:sz w:val="24"/>
        </w:rPr>
        <w:t>objectives</w:t>
      </w:r>
      <w:r>
        <w:rPr>
          <w:sz w:val="24"/>
        </w:rPr>
        <w:t>:</w:t>
      </w:r>
      <w:r>
        <w:rPr>
          <w:spacing w:val="-1"/>
          <w:sz w:val="24"/>
        </w:rPr>
        <w:t> </w:t>
      </w:r>
      <w:r>
        <w:rPr>
          <w:sz w:val="24"/>
        </w:rPr>
        <w:t>By</w:t>
      </w:r>
      <w:r>
        <w:rPr>
          <w:spacing w:val="-3"/>
          <w:sz w:val="24"/>
        </w:rPr>
        <w:t> </w:t>
      </w:r>
      <w:r>
        <w:rPr>
          <w:sz w:val="24"/>
        </w:rPr>
        <w:t>the</w:t>
      </w:r>
      <w:r>
        <w:rPr>
          <w:spacing w:val="-1"/>
          <w:sz w:val="24"/>
        </w:rPr>
        <w:t> </w:t>
      </w:r>
      <w:r>
        <w:rPr>
          <w:sz w:val="24"/>
        </w:rPr>
        <w:t>end of</w:t>
      </w:r>
      <w:r>
        <w:rPr>
          <w:spacing w:val="-2"/>
          <w:sz w:val="24"/>
        </w:rPr>
        <w:t> </w:t>
      </w:r>
      <w:r>
        <w:rPr>
          <w:sz w:val="24"/>
        </w:rPr>
        <w:t>the</w:t>
      </w:r>
      <w:r>
        <w:rPr>
          <w:spacing w:val="-1"/>
          <w:sz w:val="24"/>
        </w:rPr>
        <w:t> </w:t>
      </w:r>
      <w:r>
        <w:rPr>
          <w:sz w:val="24"/>
        </w:rPr>
        <w:t>lesson</w:t>
      </w:r>
      <w:r>
        <w:rPr>
          <w:spacing w:val="1"/>
          <w:sz w:val="24"/>
        </w:rPr>
        <w:t> </w:t>
      </w:r>
      <w:r>
        <w:rPr>
          <w:sz w:val="24"/>
        </w:rPr>
        <w:t>Students</w:t>
      </w:r>
      <w:r>
        <w:rPr>
          <w:spacing w:val="-1"/>
          <w:sz w:val="24"/>
        </w:rPr>
        <w:t> </w:t>
      </w:r>
      <w:r>
        <w:rPr>
          <w:sz w:val="24"/>
        </w:rPr>
        <w:t>should be</w:t>
      </w:r>
      <w:r>
        <w:rPr>
          <w:spacing w:val="-2"/>
          <w:sz w:val="24"/>
        </w:rPr>
        <w:t> </w:t>
      </w:r>
      <w:r>
        <w:rPr>
          <w:sz w:val="24"/>
        </w:rPr>
        <w:t>able </w:t>
      </w:r>
      <w:r>
        <w:rPr>
          <w:spacing w:val="-5"/>
          <w:sz w:val="24"/>
        </w:rPr>
        <w:t>to:</w:t>
      </w:r>
    </w:p>
    <w:p>
      <w:pPr>
        <w:pStyle w:val="ListParagraph"/>
        <w:numPr>
          <w:ilvl w:val="1"/>
          <w:numId w:val="109"/>
        </w:numPr>
        <w:tabs>
          <w:tab w:pos="1746" w:val="left" w:leader="none"/>
        </w:tabs>
        <w:spacing w:line="240" w:lineRule="auto" w:before="137" w:after="0"/>
        <w:ind w:left="1746" w:right="0" w:hanging="186"/>
        <w:jc w:val="left"/>
        <w:rPr>
          <w:sz w:val="24"/>
        </w:rPr>
      </w:pPr>
      <w:r>
        <w:rPr>
          <w:sz w:val="24"/>
        </w:rPr>
        <w:t>Practice</w:t>
      </w:r>
      <w:r>
        <w:rPr>
          <w:spacing w:val="-3"/>
          <w:sz w:val="24"/>
        </w:rPr>
        <w:t> </w:t>
      </w:r>
      <w:r>
        <w:rPr>
          <w:sz w:val="24"/>
        </w:rPr>
        <w:t>fish</w:t>
      </w:r>
      <w:r>
        <w:rPr>
          <w:spacing w:val="-1"/>
          <w:sz w:val="24"/>
        </w:rPr>
        <w:t> </w:t>
      </w:r>
      <w:r>
        <w:rPr>
          <w:sz w:val="24"/>
        </w:rPr>
        <w:t>management</w:t>
      </w:r>
      <w:r>
        <w:rPr>
          <w:spacing w:val="-1"/>
          <w:sz w:val="24"/>
        </w:rPr>
        <w:t> </w:t>
      </w:r>
      <w:r>
        <w:rPr>
          <w:spacing w:val="-2"/>
          <w:sz w:val="24"/>
        </w:rPr>
        <w:t>practice</w:t>
      </w:r>
    </w:p>
    <w:p>
      <w:pPr>
        <w:pStyle w:val="ListParagraph"/>
        <w:numPr>
          <w:ilvl w:val="1"/>
          <w:numId w:val="109"/>
        </w:numPr>
        <w:tabs>
          <w:tab w:pos="1755" w:val="left" w:leader="none"/>
        </w:tabs>
        <w:spacing w:line="240" w:lineRule="auto" w:before="139" w:after="0"/>
        <w:ind w:left="1755" w:right="0" w:hanging="255"/>
        <w:jc w:val="left"/>
        <w:rPr>
          <w:sz w:val="24"/>
        </w:rPr>
      </w:pPr>
      <w:r>
        <w:rPr>
          <w:sz w:val="24"/>
        </w:rPr>
        <w:t>Identify</w:t>
      </w:r>
      <w:r>
        <w:rPr>
          <w:spacing w:val="-6"/>
          <w:sz w:val="24"/>
        </w:rPr>
        <w:t> </w:t>
      </w:r>
      <w:r>
        <w:rPr>
          <w:sz w:val="24"/>
        </w:rPr>
        <w:t>twelve</w:t>
      </w:r>
      <w:r>
        <w:rPr>
          <w:spacing w:val="-1"/>
          <w:sz w:val="24"/>
        </w:rPr>
        <w:t> </w:t>
      </w:r>
      <w:r>
        <w:rPr>
          <w:sz w:val="24"/>
        </w:rPr>
        <w:t>commandments of</w:t>
      </w:r>
      <w:r>
        <w:rPr>
          <w:spacing w:val="-1"/>
          <w:sz w:val="24"/>
        </w:rPr>
        <w:t> </w:t>
      </w:r>
      <w:r>
        <w:rPr>
          <w:sz w:val="24"/>
        </w:rPr>
        <w:t>fish management</w:t>
      </w:r>
      <w:r>
        <w:rPr>
          <w:spacing w:val="59"/>
          <w:sz w:val="24"/>
        </w:rPr>
        <w:t> </w:t>
      </w:r>
      <w:r>
        <w:rPr>
          <w:spacing w:val="-2"/>
          <w:sz w:val="24"/>
        </w:rPr>
        <w:t>practices</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Pre</w:t>
      </w:r>
      <w:r>
        <w:rPr>
          <w:sz w:val="24"/>
        </w:rPr>
        <w:t>-</w:t>
      </w:r>
      <w:r>
        <w:rPr>
          <w:b/>
          <w:sz w:val="24"/>
        </w:rPr>
        <w:t>requisite</w:t>
      </w:r>
      <w:r>
        <w:rPr>
          <w:sz w:val="24"/>
        </w:rPr>
        <w:t>/</w:t>
      </w:r>
      <w:r>
        <w:rPr>
          <w:b/>
          <w:sz w:val="24"/>
        </w:rPr>
        <w:t>Previous Knowledge</w:t>
      </w:r>
      <w:r>
        <w:rPr>
          <w:sz w:val="24"/>
        </w:rPr>
        <w:t>: Learners</w:t>
      </w:r>
      <w:r>
        <w:rPr>
          <w:spacing w:val="-2"/>
          <w:sz w:val="24"/>
        </w:rPr>
        <w:t> </w:t>
      </w:r>
      <w:r>
        <w:rPr>
          <w:sz w:val="24"/>
        </w:rPr>
        <w:t>have</w:t>
      </w:r>
      <w:r>
        <w:rPr>
          <w:spacing w:val="-3"/>
          <w:sz w:val="24"/>
        </w:rPr>
        <w:t> </w:t>
      </w:r>
      <w:r>
        <w:rPr>
          <w:sz w:val="24"/>
        </w:rPr>
        <w:t>learnt</w:t>
      </w:r>
      <w:r>
        <w:rPr>
          <w:spacing w:val="-2"/>
          <w:sz w:val="24"/>
        </w:rPr>
        <w:t> </w:t>
      </w:r>
      <w:r>
        <w:rPr>
          <w:sz w:val="24"/>
        </w:rPr>
        <w:t>fish</w:t>
      </w:r>
      <w:r>
        <w:rPr>
          <w:spacing w:val="-2"/>
          <w:sz w:val="24"/>
        </w:rPr>
        <w:t> </w:t>
      </w:r>
      <w:r>
        <w:rPr>
          <w:sz w:val="24"/>
        </w:rPr>
        <w:t>morphology</w:t>
      </w:r>
      <w:r>
        <w:rPr>
          <w:spacing w:val="-6"/>
          <w:sz w:val="24"/>
        </w:rPr>
        <w:t> </w:t>
      </w:r>
      <w:r>
        <w:rPr>
          <w:sz w:val="24"/>
        </w:rPr>
        <w:t>in </w:t>
      </w:r>
      <w:r>
        <w:rPr>
          <w:spacing w:val="-2"/>
          <w:sz w:val="24"/>
        </w:rPr>
        <w:t>Biology</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Learning</w:t>
      </w:r>
      <w:r>
        <w:rPr>
          <w:b/>
          <w:spacing w:val="-4"/>
          <w:sz w:val="24"/>
        </w:rPr>
        <w:t> </w:t>
      </w:r>
      <w:r>
        <w:rPr>
          <w:b/>
          <w:sz w:val="24"/>
        </w:rPr>
        <w:t>materials</w:t>
      </w:r>
      <w:r>
        <w:rPr>
          <w:sz w:val="24"/>
        </w:rPr>
        <w:t>:</w:t>
      </w:r>
      <w:r>
        <w:rPr>
          <w:spacing w:val="-2"/>
          <w:sz w:val="24"/>
        </w:rPr>
        <w:t> </w:t>
      </w:r>
      <w:r>
        <w:rPr>
          <w:sz w:val="24"/>
        </w:rPr>
        <w:t>Manual</w:t>
      </w:r>
      <w:r>
        <w:rPr>
          <w:spacing w:val="-2"/>
          <w:sz w:val="24"/>
        </w:rPr>
        <w:t> </w:t>
      </w:r>
      <w:r>
        <w:rPr>
          <w:sz w:val="24"/>
        </w:rPr>
        <w:t>for</w:t>
      </w:r>
      <w:r>
        <w:rPr>
          <w:spacing w:val="-3"/>
          <w:sz w:val="24"/>
        </w:rPr>
        <w:t> </w:t>
      </w:r>
      <w:r>
        <w:rPr>
          <w:sz w:val="24"/>
        </w:rPr>
        <w:t>fish</w:t>
      </w:r>
      <w:r>
        <w:rPr>
          <w:spacing w:val="-1"/>
          <w:sz w:val="24"/>
        </w:rPr>
        <w:t> </w:t>
      </w:r>
      <w:r>
        <w:rPr>
          <w:spacing w:val="-2"/>
          <w:sz w:val="24"/>
        </w:rPr>
        <w:t>production</w:t>
      </w:r>
    </w:p>
    <w:p>
      <w:pPr>
        <w:pStyle w:val="ListParagraph"/>
        <w:numPr>
          <w:ilvl w:val="0"/>
          <w:numId w:val="109"/>
        </w:numPr>
        <w:tabs>
          <w:tab w:pos="918" w:val="left" w:leader="none"/>
        </w:tabs>
        <w:spacing w:line="360" w:lineRule="auto" w:before="136" w:after="0"/>
        <w:ind w:left="780" w:right="581" w:firstLine="0"/>
        <w:jc w:val="left"/>
        <w:rPr>
          <w:sz w:val="24"/>
        </w:rPr>
      </w:pPr>
      <w:r>
        <w:rPr>
          <w:b/>
          <w:sz w:val="24"/>
        </w:rPr>
        <w:t>Reference</w:t>
      </w:r>
      <w:r>
        <w:rPr>
          <w:sz w:val="24"/>
        </w:rPr>
        <w:t>:</w:t>
      </w:r>
      <w:r>
        <w:rPr>
          <w:spacing w:val="-5"/>
          <w:sz w:val="24"/>
        </w:rPr>
        <w:t> </w:t>
      </w:r>
      <w:r>
        <w:rPr>
          <w:sz w:val="24"/>
        </w:rPr>
        <w:t>Mohammed,</w:t>
      </w:r>
      <w:r>
        <w:rPr>
          <w:spacing w:val="-3"/>
          <w:sz w:val="24"/>
        </w:rPr>
        <w:t> </w:t>
      </w:r>
      <w:r>
        <w:rPr>
          <w:sz w:val="24"/>
        </w:rPr>
        <w:t>I.B.</w:t>
      </w:r>
      <w:r>
        <w:rPr>
          <w:spacing w:val="-4"/>
          <w:sz w:val="24"/>
        </w:rPr>
        <w:t> </w:t>
      </w:r>
      <w:r>
        <w:rPr>
          <w:sz w:val="24"/>
        </w:rPr>
        <w:t>(2015).Entrepreneurship-based</w:t>
      </w:r>
      <w:r>
        <w:rPr>
          <w:spacing w:val="-5"/>
          <w:sz w:val="24"/>
        </w:rPr>
        <w:t> </w:t>
      </w:r>
      <w:r>
        <w:rPr>
          <w:sz w:val="24"/>
        </w:rPr>
        <w:t>Project</w:t>
      </w:r>
      <w:r>
        <w:rPr>
          <w:spacing w:val="-4"/>
          <w:sz w:val="24"/>
        </w:rPr>
        <w:t> </w:t>
      </w:r>
      <w:r>
        <w:rPr>
          <w:sz w:val="24"/>
        </w:rPr>
        <w:t>Approach</w:t>
      </w:r>
      <w:r>
        <w:rPr>
          <w:spacing w:val="-5"/>
          <w:sz w:val="24"/>
        </w:rPr>
        <w:t> </w:t>
      </w:r>
      <w:r>
        <w:rPr>
          <w:sz w:val="24"/>
        </w:rPr>
        <w:t>Training</w:t>
      </w:r>
      <w:r>
        <w:rPr>
          <w:spacing w:val="-8"/>
          <w:sz w:val="24"/>
        </w:rPr>
        <w:t> </w:t>
      </w:r>
      <w:r>
        <w:rPr>
          <w:sz w:val="24"/>
        </w:rPr>
        <w:t>Manual</w:t>
      </w:r>
      <w:r>
        <w:rPr>
          <w:spacing w:val="-5"/>
          <w:sz w:val="24"/>
        </w:rPr>
        <w:t> </w:t>
      </w:r>
      <w:r>
        <w:rPr>
          <w:sz w:val="24"/>
        </w:rPr>
        <w:t>on Fishery</w:t>
      </w:r>
      <w:r>
        <w:rPr>
          <w:spacing w:val="40"/>
          <w:sz w:val="24"/>
        </w:rPr>
        <w:t> </w:t>
      </w:r>
      <w:r>
        <w:rPr>
          <w:sz w:val="24"/>
        </w:rPr>
        <w:t>Pp 1-3</w:t>
      </w:r>
    </w:p>
    <w:p>
      <w:pPr>
        <w:pStyle w:val="Heading7"/>
        <w:ind w:left="780"/>
      </w:pPr>
      <w:r>
        <w:rPr>
          <w:b w:val="0"/>
          <w:spacing w:val="-2"/>
        </w:rPr>
        <w:t>-</w:t>
      </w:r>
      <w:r>
        <w:rPr>
          <w:spacing w:val="-2"/>
        </w:rPr>
        <w:t>Introduction</w:t>
      </w:r>
    </w:p>
    <w:p>
      <w:pPr>
        <w:pStyle w:val="BodyText"/>
        <w:spacing w:before="140"/>
        <w:ind w:left="840"/>
      </w:pPr>
      <w:r>
        <w:rPr/>
        <w:t>The</w:t>
      </w:r>
      <w:r>
        <w:rPr>
          <w:spacing w:val="-5"/>
        </w:rPr>
        <w:t> </w:t>
      </w:r>
      <w:r>
        <w:rPr/>
        <w:t>teacher asks questions</w:t>
      </w:r>
      <w:r>
        <w:rPr>
          <w:spacing w:val="-1"/>
        </w:rPr>
        <w:t> </w:t>
      </w:r>
      <w:r>
        <w:rPr/>
        <w:t>leading</w:t>
      </w:r>
      <w:r>
        <w:rPr>
          <w:spacing w:val="-2"/>
        </w:rPr>
        <w:t> </w:t>
      </w:r>
      <w:r>
        <w:rPr/>
        <w:t>to</w:t>
      </w:r>
      <w:r>
        <w:rPr>
          <w:spacing w:val="-1"/>
        </w:rPr>
        <w:t> </w:t>
      </w:r>
      <w:r>
        <w:rPr/>
        <w:t>achievement of</w:t>
      </w:r>
      <w:r>
        <w:rPr>
          <w:spacing w:val="-1"/>
        </w:rPr>
        <w:t> </w:t>
      </w:r>
      <w:r>
        <w:rPr/>
        <w:t>learning</w:t>
      </w:r>
      <w:r>
        <w:rPr>
          <w:spacing w:val="-3"/>
        </w:rPr>
        <w:t> </w:t>
      </w:r>
      <w:r>
        <w:rPr>
          <w:spacing w:val="-2"/>
        </w:rPr>
        <w:t>objectives:</w:t>
      </w:r>
    </w:p>
    <w:p>
      <w:pPr>
        <w:pStyle w:val="ListParagraph"/>
        <w:numPr>
          <w:ilvl w:val="0"/>
          <w:numId w:val="118"/>
        </w:numPr>
        <w:tabs>
          <w:tab w:pos="1499" w:val="left" w:leader="none"/>
        </w:tabs>
        <w:spacing w:line="240" w:lineRule="auto" w:before="137" w:after="0"/>
        <w:ind w:left="1499" w:right="0" w:hanging="359"/>
        <w:jc w:val="left"/>
        <w:rPr>
          <w:sz w:val="24"/>
        </w:rPr>
      </w:pPr>
      <w:r>
        <w:rPr>
          <w:sz w:val="24"/>
        </w:rPr>
        <w:t>List</w:t>
      </w:r>
      <w:r>
        <w:rPr>
          <w:spacing w:val="-2"/>
          <w:sz w:val="24"/>
        </w:rPr>
        <w:t> </w:t>
      </w:r>
      <w:r>
        <w:rPr>
          <w:sz w:val="24"/>
        </w:rPr>
        <w:t>type</w:t>
      </w:r>
      <w:r>
        <w:rPr>
          <w:spacing w:val="-3"/>
          <w:sz w:val="24"/>
        </w:rPr>
        <w:t> </w:t>
      </w:r>
      <w:r>
        <w:rPr>
          <w:sz w:val="24"/>
        </w:rPr>
        <w:t>of</w:t>
      </w:r>
      <w:r>
        <w:rPr>
          <w:spacing w:val="-2"/>
          <w:sz w:val="24"/>
        </w:rPr>
        <w:t> </w:t>
      </w:r>
      <w:r>
        <w:rPr>
          <w:sz w:val="24"/>
        </w:rPr>
        <w:t>fish</w:t>
      </w:r>
      <w:r>
        <w:rPr>
          <w:spacing w:val="1"/>
          <w:sz w:val="24"/>
        </w:rPr>
        <w:t> </w:t>
      </w:r>
      <w:r>
        <w:rPr>
          <w:sz w:val="24"/>
        </w:rPr>
        <w:t>you</w:t>
      </w:r>
      <w:r>
        <w:rPr>
          <w:spacing w:val="-1"/>
          <w:sz w:val="24"/>
        </w:rPr>
        <w:t> </w:t>
      </w:r>
      <w:r>
        <w:rPr>
          <w:spacing w:val="-2"/>
          <w:sz w:val="24"/>
        </w:rPr>
        <w:t>know?</w:t>
      </w:r>
    </w:p>
    <w:p>
      <w:pPr>
        <w:pStyle w:val="ListParagraph"/>
        <w:numPr>
          <w:ilvl w:val="0"/>
          <w:numId w:val="118"/>
        </w:numPr>
        <w:tabs>
          <w:tab w:pos="1499" w:val="left" w:leader="none"/>
        </w:tabs>
        <w:spacing w:line="240" w:lineRule="auto" w:before="139" w:after="0"/>
        <w:ind w:left="1499" w:right="0" w:hanging="359"/>
        <w:jc w:val="left"/>
        <w:rPr>
          <w:sz w:val="24"/>
        </w:rPr>
      </w:pPr>
      <w:r>
        <w:rPr>
          <w:sz w:val="24"/>
        </w:rPr>
        <w:t>List</w:t>
      </w:r>
      <w:r>
        <w:rPr>
          <w:spacing w:val="-2"/>
          <w:sz w:val="24"/>
        </w:rPr>
        <w:t> </w:t>
      </w:r>
      <w:r>
        <w:rPr>
          <w:sz w:val="24"/>
        </w:rPr>
        <w:t>some</w:t>
      </w:r>
      <w:r>
        <w:rPr>
          <w:spacing w:val="-3"/>
          <w:sz w:val="24"/>
        </w:rPr>
        <w:t> </w:t>
      </w:r>
      <w:r>
        <w:rPr>
          <w:sz w:val="24"/>
        </w:rPr>
        <w:t>morphological features</w:t>
      </w:r>
      <w:r>
        <w:rPr>
          <w:spacing w:val="-2"/>
          <w:sz w:val="24"/>
        </w:rPr>
        <w:t> </w:t>
      </w:r>
      <w:r>
        <w:rPr>
          <w:sz w:val="24"/>
        </w:rPr>
        <w:t>of</w:t>
      </w:r>
      <w:r>
        <w:rPr>
          <w:spacing w:val="-1"/>
          <w:sz w:val="24"/>
        </w:rPr>
        <w:t> </w:t>
      </w:r>
      <w:r>
        <w:rPr>
          <w:spacing w:val="-2"/>
          <w:sz w:val="24"/>
        </w:rPr>
        <w:t>fish?</w:t>
      </w:r>
    </w:p>
    <w:p>
      <w:pPr>
        <w:pStyle w:val="ListParagraph"/>
        <w:numPr>
          <w:ilvl w:val="0"/>
          <w:numId w:val="118"/>
        </w:numPr>
        <w:tabs>
          <w:tab w:pos="1499" w:val="left" w:leader="none"/>
        </w:tabs>
        <w:spacing w:line="360" w:lineRule="auto" w:before="137" w:after="0"/>
        <w:ind w:left="780" w:right="6361" w:firstLine="360"/>
        <w:jc w:val="left"/>
        <w:rPr>
          <w:sz w:val="24"/>
        </w:rPr>
      </w:pPr>
      <w:r>
        <w:rPr>
          <w:sz w:val="24"/>
        </w:rPr>
        <w:t>List</w:t>
      </w:r>
      <w:r>
        <w:rPr>
          <w:spacing w:val="-7"/>
          <w:sz w:val="24"/>
        </w:rPr>
        <w:t> </w:t>
      </w:r>
      <w:r>
        <w:rPr>
          <w:sz w:val="24"/>
        </w:rPr>
        <w:t>type</w:t>
      </w:r>
      <w:r>
        <w:rPr>
          <w:spacing w:val="-8"/>
          <w:sz w:val="24"/>
        </w:rPr>
        <w:t> </w:t>
      </w:r>
      <w:r>
        <w:rPr>
          <w:sz w:val="24"/>
        </w:rPr>
        <w:t>of</w:t>
      </w:r>
      <w:r>
        <w:rPr>
          <w:spacing w:val="-7"/>
          <w:sz w:val="24"/>
        </w:rPr>
        <w:t> </w:t>
      </w:r>
      <w:r>
        <w:rPr>
          <w:sz w:val="24"/>
        </w:rPr>
        <w:t>fish</w:t>
      </w:r>
      <w:r>
        <w:rPr>
          <w:spacing w:val="-7"/>
          <w:sz w:val="24"/>
        </w:rPr>
        <w:t> </w:t>
      </w:r>
      <w:r>
        <w:rPr>
          <w:sz w:val="24"/>
        </w:rPr>
        <w:t>pond</w:t>
      </w:r>
      <w:r>
        <w:rPr>
          <w:spacing w:val="-7"/>
          <w:sz w:val="24"/>
        </w:rPr>
        <w:t> </w:t>
      </w:r>
      <w:r>
        <w:rPr>
          <w:sz w:val="24"/>
        </w:rPr>
        <w:t>in</w:t>
      </w:r>
      <w:r>
        <w:rPr>
          <w:spacing w:val="-5"/>
          <w:sz w:val="24"/>
        </w:rPr>
        <w:t> </w:t>
      </w:r>
      <w:r>
        <w:rPr>
          <w:sz w:val="24"/>
        </w:rPr>
        <w:t>Nigeria? Students respond to teacher‘s questions </w:t>
      </w:r>
      <w:r>
        <w:rPr>
          <w:b/>
          <w:spacing w:val="-2"/>
          <w:sz w:val="24"/>
        </w:rPr>
        <w:t>Presentation</w:t>
      </w:r>
      <w:r>
        <w:rPr>
          <w:spacing w:val="-2"/>
          <w:sz w:val="24"/>
        </w:rPr>
        <w:t>:</w:t>
      </w:r>
    </w:p>
    <w:p>
      <w:pPr>
        <w:pStyle w:val="ListParagraph"/>
        <w:numPr>
          <w:ilvl w:val="0"/>
          <w:numId w:val="109"/>
        </w:numPr>
        <w:tabs>
          <w:tab w:pos="918" w:val="left" w:leader="none"/>
        </w:tabs>
        <w:spacing w:line="240" w:lineRule="auto" w:before="1" w:after="0"/>
        <w:ind w:left="918" w:right="0" w:hanging="138"/>
        <w:jc w:val="left"/>
        <w:rPr>
          <w:sz w:val="24"/>
        </w:rPr>
      </w:pPr>
      <w:r>
        <w:rPr>
          <w:sz w:val="24"/>
        </w:rPr>
        <w:t>The</w:t>
      </w:r>
      <w:r>
        <w:rPr>
          <w:spacing w:val="-3"/>
          <w:sz w:val="24"/>
        </w:rPr>
        <w:t> </w:t>
      </w:r>
      <w:r>
        <w:rPr>
          <w:sz w:val="24"/>
        </w:rPr>
        <w:t>teacher presents</w:t>
      </w:r>
      <w:r>
        <w:rPr>
          <w:spacing w:val="-1"/>
          <w:sz w:val="24"/>
        </w:rPr>
        <w:t> </w:t>
      </w:r>
      <w:r>
        <w:rPr>
          <w:sz w:val="24"/>
        </w:rPr>
        <w:t>the</w:t>
      </w:r>
      <w:r>
        <w:rPr>
          <w:spacing w:val="-1"/>
          <w:sz w:val="24"/>
        </w:rPr>
        <w:t> </w:t>
      </w:r>
      <w:r>
        <w:rPr>
          <w:sz w:val="24"/>
        </w:rPr>
        <w:t>lesson</w:t>
      </w:r>
      <w:r>
        <w:rPr>
          <w:spacing w:val="-1"/>
          <w:sz w:val="24"/>
        </w:rPr>
        <w:t> </w:t>
      </w:r>
      <w:r>
        <w:rPr>
          <w:sz w:val="24"/>
        </w:rPr>
        <w:t>as </w:t>
      </w:r>
      <w:r>
        <w:rPr>
          <w:spacing w:val="-2"/>
          <w:sz w:val="24"/>
        </w:rPr>
        <w:t>follows:</w:t>
      </w:r>
    </w:p>
    <w:p>
      <w:pPr>
        <w:pStyle w:val="Heading7"/>
        <w:spacing w:before="142"/>
        <w:ind w:left="780"/>
      </w:pPr>
      <w:r>
        <w:rPr/>
        <w:t>Lesson</w:t>
      </w:r>
      <w:r>
        <w:rPr>
          <w:spacing w:val="-2"/>
        </w:rPr>
        <w:t> Development</w:t>
      </w:r>
    </w:p>
    <w:p>
      <w:pPr>
        <w:pStyle w:val="BodyText"/>
        <w:spacing w:line="360" w:lineRule="auto" w:before="135"/>
        <w:ind w:left="780" w:right="4625" w:firstLine="60"/>
      </w:pPr>
      <w:r>
        <w:rPr/>
        <w:t>Step</w:t>
      </w:r>
      <w:r>
        <w:rPr>
          <w:spacing w:val="-5"/>
        </w:rPr>
        <w:t> </w:t>
      </w:r>
      <w:r>
        <w:rPr/>
        <w:t>i.</w:t>
      </w:r>
      <w:r>
        <w:rPr>
          <w:spacing w:val="40"/>
        </w:rPr>
        <w:t> </w:t>
      </w:r>
      <w:r>
        <w:rPr/>
        <w:t>State</w:t>
      </w:r>
      <w:r>
        <w:rPr>
          <w:spacing w:val="-6"/>
        </w:rPr>
        <w:t> </w:t>
      </w:r>
      <w:r>
        <w:rPr/>
        <w:t>some</w:t>
      </w:r>
      <w:r>
        <w:rPr>
          <w:spacing w:val="-5"/>
        </w:rPr>
        <w:t> </w:t>
      </w:r>
      <w:r>
        <w:rPr/>
        <w:t>good</w:t>
      </w:r>
      <w:r>
        <w:rPr>
          <w:spacing w:val="-3"/>
        </w:rPr>
        <w:t> </w:t>
      </w:r>
      <w:r>
        <w:rPr/>
        <w:t>fish</w:t>
      </w:r>
      <w:r>
        <w:rPr>
          <w:spacing w:val="-5"/>
        </w:rPr>
        <w:t> </w:t>
      </w:r>
      <w:r>
        <w:rPr/>
        <w:t>pond</w:t>
      </w:r>
      <w:r>
        <w:rPr>
          <w:spacing w:val="-5"/>
        </w:rPr>
        <w:t> </w:t>
      </w:r>
      <w:r>
        <w:rPr/>
        <w:t>management</w:t>
      </w:r>
      <w:r>
        <w:rPr>
          <w:spacing w:val="-5"/>
        </w:rPr>
        <w:t> </w:t>
      </w:r>
      <w:r>
        <w:rPr/>
        <w:t>practices Step</w:t>
      </w:r>
      <w:r>
        <w:rPr>
          <w:spacing w:val="40"/>
        </w:rPr>
        <w:t> </w:t>
      </w:r>
      <w:r>
        <w:rPr/>
        <w:t>ii</w:t>
      </w:r>
      <w:r>
        <w:rPr>
          <w:spacing w:val="40"/>
        </w:rPr>
        <w:t> </w:t>
      </w:r>
      <w:r>
        <w:rPr/>
        <w:t>State twelve commandments of fish practice</w:t>
      </w:r>
    </w:p>
    <w:p>
      <w:pPr>
        <w:spacing w:after="0" w:line="360" w:lineRule="auto"/>
        <w:sectPr>
          <w:pgSz w:w="12240" w:h="15840"/>
          <w:pgMar w:header="0" w:footer="1068" w:top="1720" w:bottom="1260" w:left="660" w:right="520"/>
        </w:sectPr>
      </w:pPr>
    </w:p>
    <w:p>
      <w:pPr>
        <w:pStyle w:val="Heading7"/>
        <w:spacing w:before="67"/>
        <w:ind w:left="780"/>
      </w:pPr>
      <w:r>
        <w:rPr/>
        <w:t>Evaluation</w:t>
      </w:r>
      <w:r>
        <w:rPr>
          <w:spacing w:val="1"/>
        </w:rPr>
        <w:t> </w:t>
      </w:r>
      <w:r>
        <w:rPr>
          <w:spacing w:val="-2"/>
        </w:rPr>
        <w:t>(Question/instruction)</w:t>
      </w:r>
    </w:p>
    <w:p>
      <w:pPr>
        <w:pStyle w:val="BodyText"/>
        <w:spacing w:before="132"/>
        <w:ind w:left="780"/>
      </w:pPr>
      <w:r>
        <w:rPr/>
        <w:t>i. List</w:t>
      </w:r>
      <w:r>
        <w:rPr>
          <w:spacing w:val="-1"/>
        </w:rPr>
        <w:t> </w:t>
      </w:r>
      <w:r>
        <w:rPr/>
        <w:t>some</w:t>
      </w:r>
      <w:r>
        <w:rPr>
          <w:spacing w:val="-3"/>
        </w:rPr>
        <w:t> </w:t>
      </w:r>
      <w:r>
        <w:rPr/>
        <w:t>fish</w:t>
      </w:r>
      <w:r>
        <w:rPr>
          <w:spacing w:val="-1"/>
        </w:rPr>
        <w:t> </w:t>
      </w:r>
      <w:r>
        <w:rPr/>
        <w:t>pond</w:t>
      </w:r>
      <w:r>
        <w:rPr>
          <w:spacing w:val="-1"/>
        </w:rPr>
        <w:t> </w:t>
      </w:r>
      <w:r>
        <w:rPr>
          <w:spacing w:val="-2"/>
        </w:rPr>
        <w:t>management?</w:t>
      </w:r>
    </w:p>
    <w:p>
      <w:pPr>
        <w:pStyle w:val="BodyText"/>
        <w:spacing w:before="139"/>
        <w:ind w:left="840"/>
      </w:pPr>
      <w:r>
        <w:rPr/>
        <w:t>ii</w:t>
      </w:r>
      <w:r>
        <w:rPr>
          <w:spacing w:val="-3"/>
        </w:rPr>
        <w:t> </w:t>
      </w:r>
      <w:r>
        <w:rPr/>
        <w:t>State</w:t>
      </w:r>
      <w:r>
        <w:rPr>
          <w:spacing w:val="-2"/>
        </w:rPr>
        <w:t> </w:t>
      </w:r>
      <w:r>
        <w:rPr/>
        <w:t>twelve</w:t>
      </w:r>
      <w:r>
        <w:rPr>
          <w:spacing w:val="-1"/>
        </w:rPr>
        <w:t> </w:t>
      </w:r>
      <w:r>
        <w:rPr/>
        <w:t>commandments</w:t>
      </w:r>
      <w:r>
        <w:rPr>
          <w:spacing w:val="1"/>
        </w:rPr>
        <w:t> </w:t>
      </w:r>
      <w:r>
        <w:rPr/>
        <w:t>of</w:t>
      </w:r>
      <w:r>
        <w:rPr>
          <w:spacing w:val="-2"/>
        </w:rPr>
        <w:t> </w:t>
      </w:r>
      <w:r>
        <w:rPr/>
        <w:t>fish</w:t>
      </w:r>
      <w:r>
        <w:rPr>
          <w:spacing w:val="-1"/>
        </w:rPr>
        <w:t> </w:t>
      </w:r>
      <w:r>
        <w:rPr/>
        <w:t>practice</w:t>
      </w:r>
      <w:r>
        <w:rPr>
          <w:spacing w:val="-1"/>
        </w:rPr>
        <w:t> </w:t>
      </w:r>
      <w:r>
        <w:rPr>
          <w:spacing w:val="-10"/>
        </w:rPr>
        <w:t>?</w:t>
      </w:r>
    </w:p>
    <w:p>
      <w:pPr>
        <w:pStyle w:val="BodyText"/>
      </w:pPr>
    </w:p>
    <w:p>
      <w:pPr>
        <w:pStyle w:val="BodyText"/>
      </w:pPr>
    </w:p>
    <w:p>
      <w:pPr>
        <w:pStyle w:val="BodyText"/>
        <w:spacing w:before="1"/>
        <w:ind w:left="840"/>
      </w:pPr>
      <w:r>
        <w:rPr>
          <w:b/>
        </w:rPr>
        <w:t>Conclusion:</w:t>
      </w:r>
      <w:r>
        <w:rPr>
          <w:b/>
          <w:spacing w:val="-2"/>
        </w:rPr>
        <w:t> </w:t>
      </w:r>
      <w:r>
        <w:rPr/>
        <w:t>The</w:t>
      </w:r>
      <w:r>
        <w:rPr>
          <w:spacing w:val="-3"/>
        </w:rPr>
        <w:t> </w:t>
      </w:r>
      <w:r>
        <w:rPr/>
        <w:t>teacher 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pStyle w:val="BodyText"/>
      </w:pPr>
    </w:p>
    <w:p>
      <w:pPr>
        <w:pStyle w:val="BodyText"/>
        <w:spacing w:before="4"/>
      </w:pPr>
    </w:p>
    <w:p>
      <w:pPr>
        <w:pStyle w:val="Heading6"/>
        <w:ind w:left="780"/>
        <w:jc w:val="left"/>
      </w:pPr>
      <w:r>
        <w:rPr/>
        <w:t>SECOND</w:t>
      </w:r>
      <w:r>
        <w:rPr>
          <w:spacing w:val="-3"/>
        </w:rPr>
        <w:t> </w:t>
      </w:r>
      <w:r>
        <w:rPr>
          <w:spacing w:val="-4"/>
        </w:rPr>
        <w:t>WEEK</w:t>
      </w:r>
    </w:p>
    <w:p>
      <w:pPr>
        <w:pStyle w:val="ListParagraph"/>
        <w:numPr>
          <w:ilvl w:val="0"/>
          <w:numId w:val="109"/>
        </w:numPr>
        <w:tabs>
          <w:tab w:pos="918" w:val="left" w:leader="none"/>
        </w:tabs>
        <w:spacing w:line="240" w:lineRule="auto" w:before="132" w:after="0"/>
        <w:ind w:left="918" w:right="0" w:hanging="138"/>
        <w:jc w:val="left"/>
        <w:rPr>
          <w:sz w:val="24"/>
        </w:rPr>
      </w:pPr>
      <w:r>
        <w:rPr>
          <w:b/>
          <w:sz w:val="24"/>
        </w:rPr>
        <w:t>Subject</w:t>
      </w:r>
      <w:r>
        <w:rPr>
          <w:sz w:val="24"/>
        </w:rPr>
        <w:t>:</w:t>
      </w:r>
      <w:r>
        <w:rPr>
          <w:spacing w:val="-5"/>
          <w:sz w:val="24"/>
        </w:rPr>
        <w:t> </w:t>
      </w:r>
      <w:r>
        <w:rPr>
          <w:sz w:val="24"/>
        </w:rPr>
        <w:t>Entrepreneurship/Trade</w:t>
      </w:r>
      <w:r>
        <w:rPr>
          <w:spacing w:val="-4"/>
          <w:sz w:val="24"/>
        </w:rPr>
        <w:t> </w:t>
      </w:r>
      <w:r>
        <w:rPr>
          <w:spacing w:val="-2"/>
          <w:sz w:val="24"/>
        </w:rPr>
        <w:t>(Fishery)</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7"/>
        <w:ind w:left="780" w:right="0" w:firstLine="0"/>
        <w:jc w:val="left"/>
        <w:rPr>
          <w:sz w:val="24"/>
        </w:rPr>
      </w:pPr>
      <w:r>
        <w:rPr>
          <w:sz w:val="24"/>
        </w:rPr>
        <w:t>-</w:t>
      </w:r>
      <w:r>
        <w:rPr>
          <w:b/>
          <w:sz w:val="24"/>
        </w:rPr>
        <w:t>Group;</w:t>
      </w:r>
      <w:r>
        <w:rPr>
          <w:b/>
          <w:spacing w:val="-5"/>
          <w:sz w:val="24"/>
        </w:rPr>
        <w:t> </w:t>
      </w:r>
      <w:r>
        <w:rPr>
          <w:spacing w:val="-2"/>
          <w:sz w:val="24"/>
        </w:rPr>
        <w:t>Control</w:t>
      </w:r>
    </w:p>
    <w:p>
      <w:pPr>
        <w:pStyle w:val="BodyText"/>
        <w:spacing w:before="139"/>
        <w:ind w:left="900"/>
      </w:pPr>
      <w:r>
        <w:rPr/>
        <w:t>-</w:t>
      </w:r>
      <w:r>
        <w:rPr>
          <w:spacing w:val="-1"/>
        </w:rPr>
        <w:t> </w:t>
      </w:r>
      <w:r>
        <w:rPr>
          <w:b/>
        </w:rPr>
        <w:t>Topic</w:t>
      </w:r>
      <w:r>
        <w:rPr/>
        <w:t>: Pond </w:t>
      </w:r>
      <w:r>
        <w:rPr>
          <w:spacing w:val="-2"/>
        </w:rPr>
        <w:t>Construction</w:t>
      </w:r>
    </w:p>
    <w:p>
      <w:pPr>
        <w:pStyle w:val="Heading7"/>
        <w:numPr>
          <w:ilvl w:val="0"/>
          <w:numId w:val="109"/>
        </w:numPr>
        <w:tabs>
          <w:tab w:pos="918" w:val="left" w:leader="none"/>
        </w:tabs>
        <w:spacing w:line="240" w:lineRule="auto" w:before="137" w:after="0"/>
        <w:ind w:left="918" w:right="0" w:hanging="138"/>
        <w:jc w:val="left"/>
        <w:rPr>
          <w:b w:val="0"/>
        </w:rPr>
      </w:pPr>
      <w:r>
        <w:rPr/>
        <w:t>Date</w:t>
      </w:r>
      <w:r>
        <w:rPr>
          <w:spacing w:val="-6"/>
        </w:rPr>
        <w:t> </w:t>
      </w:r>
      <w:r>
        <w:rPr>
          <w:b w:val="0"/>
          <w:spacing w:val="-12"/>
        </w:rPr>
        <w:t>:</w:t>
      </w:r>
    </w:p>
    <w:p>
      <w:pPr>
        <w:pStyle w:val="ListParagraph"/>
        <w:numPr>
          <w:ilvl w:val="0"/>
          <w:numId w:val="109"/>
        </w:numPr>
        <w:tabs>
          <w:tab w:pos="918" w:val="left" w:leader="none"/>
        </w:tabs>
        <w:spacing w:line="240" w:lineRule="auto" w:before="139" w:after="0"/>
        <w:ind w:left="918" w:right="0" w:hanging="138"/>
        <w:jc w:val="left"/>
        <w:rPr>
          <w:sz w:val="24"/>
        </w:rPr>
      </w:pPr>
      <w:r>
        <w:rPr>
          <w:b/>
          <w:sz w:val="24"/>
        </w:rPr>
        <w:t>Duration</w:t>
      </w:r>
      <w:r>
        <w:rPr>
          <w:b/>
          <w:spacing w:val="-2"/>
          <w:sz w:val="24"/>
        </w:rPr>
        <w:t> </w:t>
      </w:r>
      <w:r>
        <w:rPr>
          <w:b/>
          <w:sz w:val="24"/>
        </w:rPr>
        <w:t>of lesson</w:t>
      </w:r>
      <w:r>
        <w:rPr>
          <w:sz w:val="24"/>
        </w:rPr>
        <w:t>: </w:t>
      </w:r>
      <w:r>
        <w:rPr>
          <w:spacing w:val="-4"/>
          <w:sz w:val="24"/>
        </w:rPr>
        <w:t>2hrs</w:t>
      </w:r>
    </w:p>
    <w:p>
      <w:pPr>
        <w:pStyle w:val="BodyText"/>
        <w:spacing w:before="137"/>
        <w:ind w:left="780"/>
      </w:pPr>
      <w:r>
        <w:rPr/>
        <w:t>-</w:t>
      </w:r>
      <w:r>
        <w:rPr>
          <w:b/>
        </w:rPr>
        <w:t>Sub</w:t>
      </w:r>
      <w:r>
        <w:rPr/>
        <w:t>-</w:t>
      </w:r>
      <w:r>
        <w:rPr>
          <w:b/>
        </w:rPr>
        <w:t>topic</w:t>
      </w:r>
      <w:r>
        <w:rPr/>
        <w:t>:</w:t>
      </w:r>
      <w:r>
        <w:rPr>
          <w:spacing w:val="-2"/>
        </w:rPr>
        <w:t> </w:t>
      </w:r>
      <w:r>
        <w:rPr/>
        <w:t>Site</w:t>
      </w:r>
      <w:r>
        <w:rPr>
          <w:spacing w:val="-3"/>
        </w:rPr>
        <w:t> </w:t>
      </w:r>
      <w:r>
        <w:rPr/>
        <w:t>Selection</w:t>
      </w:r>
      <w:r>
        <w:rPr>
          <w:spacing w:val="-2"/>
        </w:rPr>
        <w:t> </w:t>
      </w:r>
      <w:r>
        <w:rPr/>
        <w:t>and</w:t>
      </w:r>
      <w:r>
        <w:rPr>
          <w:spacing w:val="-2"/>
        </w:rPr>
        <w:t> </w:t>
      </w:r>
      <w:r>
        <w:rPr/>
        <w:t>construction</w:t>
      </w:r>
      <w:r>
        <w:rPr>
          <w:spacing w:val="-2"/>
        </w:rPr>
        <w:t> </w:t>
      </w:r>
      <w:r>
        <w:rPr/>
        <w:t>of</w:t>
      </w:r>
      <w:r>
        <w:rPr>
          <w:spacing w:val="-1"/>
        </w:rPr>
        <w:t> </w:t>
      </w:r>
      <w:r>
        <w:rPr/>
        <w:t>Fish</w:t>
      </w:r>
      <w:r>
        <w:rPr>
          <w:spacing w:val="-2"/>
        </w:rPr>
        <w:t> </w:t>
      </w:r>
      <w:r>
        <w:rPr>
          <w:spacing w:val="-4"/>
        </w:rPr>
        <w:t>Pond</w:t>
      </w:r>
    </w:p>
    <w:p>
      <w:pPr>
        <w:spacing w:before="139"/>
        <w:ind w:left="78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spacing w:before="137"/>
        <w:ind w:left="840"/>
        <w:rPr>
          <w:b w:val="0"/>
        </w:rPr>
      </w:pPr>
      <w:r>
        <w:rPr/>
        <w:t>Number</w:t>
      </w:r>
      <w:r>
        <w:rPr>
          <w:spacing w:val="-2"/>
        </w:rPr>
        <w:t> </w:t>
      </w:r>
      <w:r>
        <w:rPr/>
        <w:t>of students:</w:t>
      </w:r>
      <w:r>
        <w:rPr>
          <w:spacing w:val="-1"/>
        </w:rPr>
        <w:t> </w:t>
      </w:r>
      <w:r>
        <w:rPr>
          <w:b w:val="0"/>
          <w:spacing w:val="-5"/>
        </w:rPr>
        <w:t>60</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Rationale</w:t>
      </w:r>
      <w:r>
        <w:rPr>
          <w:sz w:val="24"/>
        </w:rPr>
        <w:t>:</w:t>
      </w:r>
      <w:r>
        <w:rPr>
          <w:spacing w:val="-1"/>
          <w:sz w:val="24"/>
        </w:rPr>
        <w:t> </w:t>
      </w:r>
      <w:r>
        <w:rPr>
          <w:sz w:val="24"/>
        </w:rPr>
        <w:t>Construct</w:t>
      </w:r>
      <w:r>
        <w:rPr>
          <w:spacing w:val="-1"/>
          <w:sz w:val="24"/>
        </w:rPr>
        <w:t> </w:t>
      </w:r>
      <w:r>
        <w:rPr>
          <w:sz w:val="24"/>
        </w:rPr>
        <w:t>suitable</w:t>
      </w:r>
      <w:r>
        <w:rPr>
          <w:spacing w:val="-2"/>
          <w:sz w:val="24"/>
        </w:rPr>
        <w:t> </w:t>
      </w:r>
      <w:r>
        <w:rPr>
          <w:sz w:val="24"/>
        </w:rPr>
        <w:t>fish</w:t>
      </w:r>
      <w:r>
        <w:rPr>
          <w:spacing w:val="-1"/>
          <w:sz w:val="24"/>
        </w:rPr>
        <w:t> </w:t>
      </w:r>
      <w:r>
        <w:rPr>
          <w:sz w:val="24"/>
        </w:rPr>
        <w:t>pond</w:t>
      </w:r>
      <w:r>
        <w:rPr>
          <w:spacing w:val="-1"/>
          <w:sz w:val="24"/>
        </w:rPr>
        <w:t> </w:t>
      </w:r>
      <w:r>
        <w:rPr>
          <w:sz w:val="24"/>
        </w:rPr>
        <w:t>at</w:t>
      </w:r>
      <w:r>
        <w:rPr>
          <w:spacing w:val="-1"/>
          <w:sz w:val="24"/>
        </w:rPr>
        <w:t> </w:t>
      </w:r>
      <w:r>
        <w:rPr>
          <w:spacing w:val="-4"/>
          <w:sz w:val="24"/>
        </w:rPr>
        <w:t>home</w:t>
      </w:r>
    </w:p>
    <w:p>
      <w:pPr>
        <w:spacing w:before="137"/>
        <w:ind w:left="780" w:right="0" w:firstLine="0"/>
        <w:jc w:val="left"/>
        <w:rPr>
          <w:sz w:val="24"/>
        </w:rPr>
      </w:pPr>
      <w:r>
        <w:rPr>
          <w:b/>
          <w:sz w:val="24"/>
        </w:rPr>
        <w:t>Learning</w:t>
      </w:r>
      <w:r>
        <w:rPr>
          <w:b/>
          <w:spacing w:val="-3"/>
          <w:sz w:val="24"/>
        </w:rPr>
        <w:t> </w:t>
      </w:r>
      <w:r>
        <w:rPr>
          <w:b/>
          <w:sz w:val="24"/>
        </w:rPr>
        <w:t>objectives</w:t>
      </w:r>
      <w:r>
        <w:rPr>
          <w:sz w:val="24"/>
        </w:rPr>
        <w:t>:</w:t>
      </w:r>
      <w:r>
        <w:rPr>
          <w:spacing w:val="-1"/>
          <w:sz w:val="24"/>
        </w:rPr>
        <w:t> </w:t>
      </w:r>
      <w:r>
        <w:rPr>
          <w:sz w:val="24"/>
        </w:rPr>
        <w:t>By</w:t>
      </w:r>
      <w:r>
        <w:rPr>
          <w:spacing w:val="-3"/>
          <w:sz w:val="24"/>
        </w:rPr>
        <w:t> </w:t>
      </w:r>
      <w:r>
        <w:rPr>
          <w:sz w:val="24"/>
        </w:rPr>
        <w:t>the</w:t>
      </w:r>
      <w:r>
        <w:rPr>
          <w:spacing w:val="-1"/>
          <w:sz w:val="24"/>
        </w:rPr>
        <w:t> </w:t>
      </w:r>
      <w:r>
        <w:rPr>
          <w:sz w:val="24"/>
        </w:rPr>
        <w:t>end of</w:t>
      </w:r>
      <w:r>
        <w:rPr>
          <w:spacing w:val="-2"/>
          <w:sz w:val="24"/>
        </w:rPr>
        <w:t> </w:t>
      </w:r>
      <w:r>
        <w:rPr>
          <w:sz w:val="24"/>
        </w:rPr>
        <w:t>the</w:t>
      </w:r>
      <w:r>
        <w:rPr>
          <w:spacing w:val="-1"/>
          <w:sz w:val="24"/>
        </w:rPr>
        <w:t> </w:t>
      </w:r>
      <w:r>
        <w:rPr>
          <w:sz w:val="24"/>
        </w:rPr>
        <w:t>lesson</w:t>
      </w:r>
      <w:r>
        <w:rPr>
          <w:spacing w:val="1"/>
          <w:sz w:val="24"/>
        </w:rPr>
        <w:t> </w:t>
      </w:r>
      <w:r>
        <w:rPr>
          <w:sz w:val="24"/>
        </w:rPr>
        <w:t>Students</w:t>
      </w:r>
      <w:r>
        <w:rPr>
          <w:spacing w:val="-1"/>
          <w:sz w:val="24"/>
        </w:rPr>
        <w:t> </w:t>
      </w:r>
      <w:r>
        <w:rPr>
          <w:sz w:val="24"/>
        </w:rPr>
        <w:t>should be</w:t>
      </w:r>
      <w:r>
        <w:rPr>
          <w:spacing w:val="-2"/>
          <w:sz w:val="24"/>
        </w:rPr>
        <w:t> </w:t>
      </w:r>
      <w:r>
        <w:rPr>
          <w:sz w:val="24"/>
        </w:rPr>
        <w:t>able </w:t>
      </w:r>
      <w:r>
        <w:rPr>
          <w:spacing w:val="-5"/>
          <w:sz w:val="24"/>
        </w:rPr>
        <w:t>to:</w:t>
      </w:r>
    </w:p>
    <w:p>
      <w:pPr>
        <w:pStyle w:val="ListParagraph"/>
        <w:numPr>
          <w:ilvl w:val="1"/>
          <w:numId w:val="109"/>
        </w:numPr>
        <w:tabs>
          <w:tab w:pos="1686" w:val="left" w:leader="none"/>
        </w:tabs>
        <w:spacing w:line="240" w:lineRule="auto" w:before="139" w:after="0"/>
        <w:ind w:left="1686" w:right="0" w:hanging="186"/>
        <w:jc w:val="left"/>
        <w:rPr>
          <w:sz w:val="24"/>
        </w:rPr>
      </w:pPr>
      <w:r>
        <w:rPr>
          <w:sz w:val="24"/>
        </w:rPr>
        <w:t>select</w:t>
      </w:r>
      <w:r>
        <w:rPr>
          <w:spacing w:val="-1"/>
          <w:sz w:val="24"/>
        </w:rPr>
        <w:t> </w:t>
      </w:r>
      <w:r>
        <w:rPr>
          <w:sz w:val="24"/>
        </w:rPr>
        <w:t>suitable</w:t>
      </w:r>
      <w:r>
        <w:rPr>
          <w:spacing w:val="-1"/>
          <w:sz w:val="24"/>
        </w:rPr>
        <w:t> </w:t>
      </w:r>
      <w:r>
        <w:rPr>
          <w:sz w:val="24"/>
        </w:rPr>
        <w:t>site</w:t>
      </w:r>
      <w:r>
        <w:rPr>
          <w:spacing w:val="-2"/>
          <w:sz w:val="24"/>
        </w:rPr>
        <w:t> </w:t>
      </w:r>
      <w:r>
        <w:rPr>
          <w:sz w:val="24"/>
        </w:rPr>
        <w:t>for</w:t>
      </w:r>
      <w:r>
        <w:rPr>
          <w:spacing w:val="-1"/>
          <w:sz w:val="24"/>
        </w:rPr>
        <w:t> </w:t>
      </w:r>
      <w:r>
        <w:rPr>
          <w:sz w:val="24"/>
        </w:rPr>
        <w:t>fish </w:t>
      </w:r>
      <w:r>
        <w:rPr>
          <w:spacing w:val="-4"/>
          <w:sz w:val="24"/>
        </w:rPr>
        <w:t>pond</w:t>
      </w:r>
    </w:p>
    <w:p>
      <w:pPr>
        <w:pStyle w:val="ListParagraph"/>
        <w:numPr>
          <w:ilvl w:val="1"/>
          <w:numId w:val="109"/>
        </w:numPr>
        <w:tabs>
          <w:tab w:pos="1753" w:val="left" w:leader="none"/>
        </w:tabs>
        <w:spacing w:line="240" w:lineRule="auto" w:before="137" w:after="0"/>
        <w:ind w:left="1753" w:right="0" w:hanging="253"/>
        <w:jc w:val="left"/>
        <w:rPr>
          <w:sz w:val="24"/>
        </w:rPr>
      </w:pPr>
      <w:r>
        <w:rPr>
          <w:sz w:val="24"/>
        </w:rPr>
        <w:t>identify</w:t>
      </w:r>
      <w:r>
        <w:rPr>
          <w:spacing w:val="-7"/>
          <w:sz w:val="24"/>
        </w:rPr>
        <w:t> </w:t>
      </w:r>
      <w:r>
        <w:rPr>
          <w:sz w:val="24"/>
        </w:rPr>
        <w:t>type</w:t>
      </w:r>
      <w:r>
        <w:rPr>
          <w:spacing w:val="-1"/>
          <w:sz w:val="24"/>
        </w:rPr>
        <w:t> </w:t>
      </w:r>
      <w:r>
        <w:rPr>
          <w:sz w:val="24"/>
        </w:rPr>
        <w:t>of</w:t>
      </w:r>
      <w:r>
        <w:rPr>
          <w:spacing w:val="1"/>
          <w:sz w:val="24"/>
        </w:rPr>
        <w:t> </w:t>
      </w:r>
      <w:r>
        <w:rPr>
          <w:sz w:val="24"/>
        </w:rPr>
        <w:t>fish </w:t>
      </w:r>
      <w:r>
        <w:rPr>
          <w:spacing w:val="-4"/>
          <w:sz w:val="24"/>
        </w:rPr>
        <w:t>pond</w:t>
      </w:r>
    </w:p>
    <w:p>
      <w:pPr>
        <w:pStyle w:val="ListParagraph"/>
        <w:numPr>
          <w:ilvl w:val="1"/>
          <w:numId w:val="109"/>
        </w:numPr>
        <w:tabs>
          <w:tab w:pos="1820" w:val="left" w:leader="none"/>
        </w:tabs>
        <w:spacing w:line="240" w:lineRule="auto" w:before="139" w:after="0"/>
        <w:ind w:left="1820" w:right="0" w:hanging="320"/>
        <w:jc w:val="left"/>
        <w:rPr>
          <w:sz w:val="24"/>
        </w:rPr>
      </w:pPr>
      <w:r>
        <w:rPr>
          <w:sz w:val="24"/>
        </w:rPr>
        <w:t>identify</w:t>
      </w:r>
      <w:r>
        <w:rPr>
          <w:spacing w:val="-7"/>
          <w:sz w:val="24"/>
        </w:rPr>
        <w:t> </w:t>
      </w:r>
      <w:r>
        <w:rPr>
          <w:sz w:val="24"/>
        </w:rPr>
        <w:t>requirements</w:t>
      </w:r>
      <w:r>
        <w:rPr>
          <w:spacing w:val="-1"/>
          <w:sz w:val="24"/>
        </w:rPr>
        <w:t> </w:t>
      </w:r>
      <w:r>
        <w:rPr>
          <w:sz w:val="24"/>
        </w:rPr>
        <w:t>for</w:t>
      </w:r>
      <w:r>
        <w:rPr>
          <w:spacing w:val="-3"/>
          <w:sz w:val="24"/>
        </w:rPr>
        <w:t> </w:t>
      </w:r>
      <w:r>
        <w:rPr>
          <w:sz w:val="24"/>
        </w:rPr>
        <w:t>constructing</w:t>
      </w:r>
      <w:r>
        <w:rPr>
          <w:spacing w:val="-4"/>
          <w:sz w:val="24"/>
        </w:rPr>
        <w:t> </w:t>
      </w:r>
      <w:r>
        <w:rPr>
          <w:sz w:val="24"/>
        </w:rPr>
        <w:t>fish </w:t>
      </w:r>
      <w:r>
        <w:rPr>
          <w:spacing w:val="-4"/>
          <w:sz w:val="24"/>
        </w:rPr>
        <w:t>pond</w:t>
      </w:r>
    </w:p>
    <w:p>
      <w:pPr>
        <w:pStyle w:val="ListParagraph"/>
        <w:numPr>
          <w:ilvl w:val="1"/>
          <w:numId w:val="109"/>
        </w:numPr>
        <w:tabs>
          <w:tab w:pos="1806" w:val="left" w:leader="none"/>
        </w:tabs>
        <w:spacing w:line="240" w:lineRule="auto" w:before="137" w:after="0"/>
        <w:ind w:left="1806" w:right="0" w:hanging="306"/>
        <w:jc w:val="left"/>
        <w:rPr>
          <w:sz w:val="24"/>
        </w:rPr>
      </w:pPr>
      <w:r>
        <w:rPr>
          <w:sz w:val="24"/>
        </w:rPr>
        <w:t>practice</w:t>
      </w:r>
      <w:r>
        <w:rPr>
          <w:spacing w:val="-3"/>
          <w:sz w:val="24"/>
        </w:rPr>
        <w:t> </w:t>
      </w:r>
      <w:r>
        <w:rPr>
          <w:sz w:val="24"/>
        </w:rPr>
        <w:t>fertilization</w:t>
      </w:r>
      <w:r>
        <w:rPr>
          <w:spacing w:val="-1"/>
          <w:sz w:val="24"/>
        </w:rPr>
        <w:t> </w:t>
      </w:r>
      <w:r>
        <w:rPr>
          <w:sz w:val="24"/>
        </w:rPr>
        <w:t>and</w:t>
      </w:r>
      <w:r>
        <w:rPr>
          <w:spacing w:val="-2"/>
          <w:sz w:val="24"/>
        </w:rPr>
        <w:t> </w:t>
      </w:r>
      <w:r>
        <w:rPr>
          <w:sz w:val="24"/>
        </w:rPr>
        <w:t>liming</w:t>
      </w:r>
      <w:r>
        <w:rPr>
          <w:spacing w:val="-4"/>
          <w:sz w:val="24"/>
        </w:rPr>
        <w:t> </w:t>
      </w:r>
      <w:r>
        <w:rPr>
          <w:sz w:val="24"/>
        </w:rPr>
        <w:t>of</w:t>
      </w:r>
      <w:r>
        <w:rPr>
          <w:spacing w:val="-1"/>
          <w:sz w:val="24"/>
        </w:rPr>
        <w:t> </w:t>
      </w:r>
      <w:r>
        <w:rPr>
          <w:sz w:val="24"/>
        </w:rPr>
        <w:t>fish</w:t>
      </w:r>
      <w:r>
        <w:rPr>
          <w:spacing w:val="-1"/>
          <w:sz w:val="24"/>
        </w:rPr>
        <w:t> </w:t>
      </w:r>
      <w:r>
        <w:rPr>
          <w:sz w:val="24"/>
        </w:rPr>
        <w:t>pond</w:t>
      </w:r>
      <w:r>
        <w:rPr>
          <w:spacing w:val="-2"/>
          <w:sz w:val="24"/>
        </w:rPr>
        <w:t> </w:t>
      </w:r>
      <w:r>
        <w:rPr>
          <w:sz w:val="24"/>
        </w:rPr>
        <w:t>construction</w:t>
      </w:r>
      <w:r>
        <w:rPr>
          <w:spacing w:val="-1"/>
          <w:sz w:val="24"/>
        </w:rPr>
        <w:t> </w:t>
      </w:r>
      <w:r>
        <w:rPr>
          <w:sz w:val="24"/>
        </w:rPr>
        <w:t>before</w:t>
      </w:r>
      <w:r>
        <w:rPr>
          <w:spacing w:val="-2"/>
          <w:sz w:val="24"/>
        </w:rPr>
        <w:t> stocking</w:t>
      </w:r>
    </w:p>
    <w:p>
      <w:pPr>
        <w:pStyle w:val="ListParagraph"/>
        <w:numPr>
          <w:ilvl w:val="0"/>
          <w:numId w:val="109"/>
        </w:numPr>
        <w:tabs>
          <w:tab w:pos="918" w:val="left" w:leader="none"/>
        </w:tabs>
        <w:spacing w:line="240" w:lineRule="auto" w:before="139" w:after="0"/>
        <w:ind w:left="918" w:right="0" w:hanging="138"/>
        <w:jc w:val="left"/>
        <w:rPr>
          <w:sz w:val="24"/>
        </w:rPr>
      </w:pPr>
      <w:r>
        <w:rPr>
          <w:sz w:val="24"/>
        </w:rPr>
        <w:t>Pre-</w:t>
      </w:r>
      <w:r>
        <w:rPr>
          <w:b/>
          <w:sz w:val="24"/>
        </w:rPr>
        <w:t>requisite</w:t>
      </w:r>
      <w:r>
        <w:rPr>
          <w:sz w:val="24"/>
        </w:rPr>
        <w:t>/</w:t>
      </w:r>
      <w:r>
        <w:rPr>
          <w:b/>
          <w:sz w:val="24"/>
        </w:rPr>
        <w:t>Previous</w:t>
      </w:r>
      <w:r>
        <w:rPr>
          <w:b/>
          <w:spacing w:val="-2"/>
          <w:sz w:val="24"/>
        </w:rPr>
        <w:t> </w:t>
      </w:r>
      <w:r>
        <w:rPr>
          <w:b/>
          <w:sz w:val="24"/>
        </w:rPr>
        <w:t>Knowledge</w:t>
      </w:r>
      <w:r>
        <w:rPr>
          <w:sz w:val="24"/>
        </w:rPr>
        <w:t>: Students</w:t>
      </w:r>
      <w:r>
        <w:rPr>
          <w:spacing w:val="-1"/>
          <w:sz w:val="24"/>
        </w:rPr>
        <w:t> </w:t>
      </w:r>
      <w:r>
        <w:rPr>
          <w:sz w:val="24"/>
        </w:rPr>
        <w:t>have</w:t>
      </w:r>
      <w:r>
        <w:rPr>
          <w:spacing w:val="-1"/>
          <w:sz w:val="24"/>
        </w:rPr>
        <w:t> </w:t>
      </w:r>
      <w:r>
        <w:rPr>
          <w:sz w:val="24"/>
        </w:rPr>
        <w:t>learnt</w:t>
      </w:r>
      <w:r>
        <w:rPr>
          <w:spacing w:val="-1"/>
          <w:sz w:val="24"/>
        </w:rPr>
        <w:t> </w:t>
      </w:r>
      <w:r>
        <w:rPr>
          <w:sz w:val="24"/>
        </w:rPr>
        <w:t>monopoly</w:t>
      </w:r>
      <w:r>
        <w:rPr>
          <w:spacing w:val="-5"/>
          <w:sz w:val="24"/>
        </w:rPr>
        <w:t> </w:t>
      </w:r>
      <w:r>
        <w:rPr>
          <w:sz w:val="24"/>
        </w:rPr>
        <w:t>of</w:t>
      </w:r>
      <w:r>
        <w:rPr>
          <w:spacing w:val="-1"/>
          <w:sz w:val="24"/>
        </w:rPr>
        <w:t> </w:t>
      </w:r>
      <w:r>
        <w:rPr>
          <w:sz w:val="24"/>
        </w:rPr>
        <w:t>fish in </w:t>
      </w:r>
      <w:r>
        <w:rPr>
          <w:spacing w:val="-2"/>
          <w:sz w:val="24"/>
        </w:rPr>
        <w:t>Biology</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Learning</w:t>
      </w:r>
      <w:r>
        <w:rPr>
          <w:b/>
          <w:spacing w:val="-2"/>
          <w:sz w:val="24"/>
        </w:rPr>
        <w:t> </w:t>
      </w:r>
      <w:r>
        <w:rPr>
          <w:b/>
          <w:sz w:val="24"/>
        </w:rPr>
        <w:t>materials</w:t>
      </w:r>
      <w:r>
        <w:rPr>
          <w:sz w:val="24"/>
        </w:rPr>
        <w:t>:</w:t>
      </w:r>
      <w:r>
        <w:rPr>
          <w:spacing w:val="-1"/>
          <w:sz w:val="24"/>
        </w:rPr>
        <w:t> </w:t>
      </w:r>
      <w:r>
        <w:rPr>
          <w:sz w:val="24"/>
        </w:rPr>
        <w:t>Tarpaulin,</w:t>
      </w:r>
      <w:r>
        <w:rPr>
          <w:spacing w:val="-2"/>
          <w:sz w:val="24"/>
        </w:rPr>
        <w:t> </w:t>
      </w:r>
      <w:r>
        <w:rPr>
          <w:sz w:val="24"/>
        </w:rPr>
        <w:t>wood</w:t>
      </w:r>
      <w:r>
        <w:rPr>
          <w:spacing w:val="-1"/>
          <w:sz w:val="24"/>
        </w:rPr>
        <w:t> </w:t>
      </w:r>
      <w:r>
        <w:rPr>
          <w:sz w:val="24"/>
        </w:rPr>
        <w:t>pond,</w:t>
      </w:r>
      <w:r>
        <w:rPr>
          <w:spacing w:val="-1"/>
          <w:sz w:val="24"/>
        </w:rPr>
        <w:t> </w:t>
      </w:r>
      <w:r>
        <w:rPr>
          <w:spacing w:val="-4"/>
          <w:sz w:val="24"/>
        </w:rPr>
        <w:t>basin</w:t>
      </w:r>
    </w:p>
    <w:p>
      <w:pPr>
        <w:pStyle w:val="ListParagraph"/>
        <w:numPr>
          <w:ilvl w:val="0"/>
          <w:numId w:val="109"/>
        </w:numPr>
        <w:tabs>
          <w:tab w:pos="918" w:val="left" w:leader="none"/>
        </w:tabs>
        <w:spacing w:line="240" w:lineRule="auto" w:before="140" w:after="0"/>
        <w:ind w:left="918" w:right="0" w:hanging="138"/>
        <w:jc w:val="left"/>
        <w:rPr>
          <w:sz w:val="24"/>
        </w:rPr>
      </w:pPr>
      <w:r>
        <w:rPr>
          <w:b/>
          <w:sz w:val="24"/>
        </w:rPr>
        <w:t>Reference</w:t>
      </w:r>
      <w:r>
        <w:rPr>
          <w:sz w:val="24"/>
        </w:rPr>
        <w:t>:</w:t>
      </w:r>
      <w:r>
        <w:rPr>
          <w:spacing w:val="-4"/>
          <w:sz w:val="24"/>
        </w:rPr>
        <w:t> </w:t>
      </w:r>
      <w:r>
        <w:rPr>
          <w:sz w:val="24"/>
        </w:rPr>
        <w:t>Ditto</w:t>
      </w:r>
      <w:r>
        <w:rPr>
          <w:spacing w:val="-1"/>
          <w:sz w:val="24"/>
        </w:rPr>
        <w:t> </w:t>
      </w:r>
      <w:r>
        <w:rPr>
          <w:sz w:val="24"/>
        </w:rPr>
        <w:t>Fishery</w:t>
      </w:r>
      <w:r>
        <w:rPr>
          <w:spacing w:val="-3"/>
          <w:sz w:val="24"/>
        </w:rPr>
        <w:t> </w:t>
      </w:r>
      <w:r>
        <w:rPr>
          <w:sz w:val="24"/>
        </w:rPr>
        <w:t>Manual</w:t>
      </w:r>
      <w:r>
        <w:rPr>
          <w:spacing w:val="-1"/>
          <w:sz w:val="24"/>
        </w:rPr>
        <w:t> </w:t>
      </w:r>
      <w:r>
        <w:rPr>
          <w:sz w:val="24"/>
        </w:rPr>
        <w:t>pg4-</w:t>
      </w:r>
      <w:r>
        <w:rPr>
          <w:spacing w:val="-10"/>
          <w:sz w:val="24"/>
        </w:rPr>
        <w:t>9</w:t>
      </w:r>
    </w:p>
    <w:p>
      <w:pPr>
        <w:pStyle w:val="Heading7"/>
        <w:spacing w:before="136"/>
        <w:ind w:left="780"/>
        <w:rPr>
          <w:b w:val="0"/>
        </w:rPr>
      </w:pPr>
      <w:r>
        <w:rPr>
          <w:b w:val="0"/>
          <w:spacing w:val="-2"/>
        </w:rPr>
        <w:t>-</w:t>
      </w:r>
      <w:r>
        <w:rPr>
          <w:spacing w:val="-2"/>
        </w:rPr>
        <w:t>Introduction</w:t>
      </w:r>
      <w:r>
        <w:rPr>
          <w:b w:val="0"/>
          <w:spacing w:val="-2"/>
        </w:rPr>
        <w:t>:</w:t>
      </w:r>
    </w:p>
    <w:p>
      <w:pPr>
        <w:pStyle w:val="BodyText"/>
        <w:spacing w:before="140"/>
        <w:ind w:left="840"/>
      </w:pPr>
      <w:r>
        <w:rPr/>
        <w:t>The</w:t>
      </w:r>
      <w:r>
        <w:rPr>
          <w:spacing w:val="-5"/>
        </w:rPr>
        <w:t> </w:t>
      </w:r>
      <w:r>
        <w:rPr/>
        <w:t>teacher asks questions</w:t>
      </w:r>
      <w:r>
        <w:rPr>
          <w:spacing w:val="-1"/>
        </w:rPr>
        <w:t> </w:t>
      </w:r>
      <w:r>
        <w:rPr/>
        <w:t>leading</w:t>
      </w:r>
      <w:r>
        <w:rPr>
          <w:spacing w:val="-2"/>
        </w:rPr>
        <w:t> </w:t>
      </w:r>
      <w:r>
        <w:rPr/>
        <w:t>to</w:t>
      </w:r>
      <w:r>
        <w:rPr>
          <w:spacing w:val="-1"/>
        </w:rPr>
        <w:t> </w:t>
      </w:r>
      <w:r>
        <w:rPr/>
        <w:t>achievement of</w:t>
      </w:r>
      <w:r>
        <w:rPr>
          <w:spacing w:val="-1"/>
        </w:rPr>
        <w:t> </w:t>
      </w:r>
      <w:r>
        <w:rPr/>
        <w:t>learning</w:t>
      </w:r>
      <w:r>
        <w:rPr>
          <w:spacing w:val="-3"/>
        </w:rPr>
        <w:t> </w:t>
      </w:r>
      <w:r>
        <w:rPr>
          <w:spacing w:val="-2"/>
        </w:rPr>
        <w:t>objective.</w:t>
      </w:r>
    </w:p>
    <w:p>
      <w:pPr>
        <w:pStyle w:val="ListParagraph"/>
        <w:numPr>
          <w:ilvl w:val="0"/>
          <w:numId w:val="69"/>
        </w:numPr>
        <w:tabs>
          <w:tab w:pos="1499" w:val="left" w:leader="none"/>
        </w:tabs>
        <w:spacing w:line="240" w:lineRule="auto" w:before="137" w:after="0"/>
        <w:ind w:left="1499" w:right="0" w:hanging="359"/>
        <w:jc w:val="left"/>
        <w:rPr>
          <w:sz w:val="24"/>
        </w:rPr>
      </w:pPr>
      <w:r>
        <w:rPr>
          <w:sz w:val="24"/>
        </w:rPr>
        <w:t>List</w:t>
      </w:r>
      <w:r>
        <w:rPr>
          <w:spacing w:val="-2"/>
          <w:sz w:val="24"/>
        </w:rPr>
        <w:t> </w:t>
      </w:r>
      <w:r>
        <w:rPr>
          <w:sz w:val="24"/>
        </w:rPr>
        <w:t>type</w:t>
      </w:r>
      <w:r>
        <w:rPr>
          <w:spacing w:val="-2"/>
          <w:sz w:val="24"/>
        </w:rPr>
        <w:t> </w:t>
      </w:r>
      <w:r>
        <w:rPr>
          <w:sz w:val="24"/>
        </w:rPr>
        <w:t>of</w:t>
      </w:r>
      <w:r>
        <w:rPr>
          <w:spacing w:val="-1"/>
          <w:sz w:val="24"/>
        </w:rPr>
        <w:t> </w:t>
      </w:r>
      <w:r>
        <w:rPr>
          <w:spacing w:val="-2"/>
          <w:sz w:val="24"/>
        </w:rPr>
        <w:t>soil?</w:t>
      </w:r>
    </w:p>
    <w:p>
      <w:pPr>
        <w:pStyle w:val="ListParagraph"/>
        <w:numPr>
          <w:ilvl w:val="0"/>
          <w:numId w:val="69"/>
        </w:numPr>
        <w:tabs>
          <w:tab w:pos="1499" w:val="left" w:leader="none"/>
        </w:tabs>
        <w:spacing w:line="240" w:lineRule="auto" w:before="139" w:after="0"/>
        <w:ind w:left="1499" w:right="0" w:hanging="359"/>
        <w:jc w:val="left"/>
        <w:rPr>
          <w:sz w:val="24"/>
        </w:rPr>
      </w:pPr>
      <w:r>
        <w:rPr>
          <w:sz w:val="24"/>
        </w:rPr>
        <w:t>List</w:t>
      </w:r>
      <w:r>
        <w:rPr>
          <w:spacing w:val="-2"/>
          <w:sz w:val="24"/>
        </w:rPr>
        <w:t> </w:t>
      </w:r>
      <w:r>
        <w:rPr>
          <w:sz w:val="24"/>
        </w:rPr>
        <w:t>type</w:t>
      </w:r>
      <w:r>
        <w:rPr>
          <w:spacing w:val="-2"/>
          <w:sz w:val="24"/>
        </w:rPr>
        <w:t> </w:t>
      </w:r>
      <w:r>
        <w:rPr>
          <w:sz w:val="24"/>
        </w:rPr>
        <w:t>of</w:t>
      </w:r>
      <w:r>
        <w:rPr>
          <w:spacing w:val="-2"/>
          <w:sz w:val="24"/>
        </w:rPr>
        <w:t> </w:t>
      </w:r>
      <w:r>
        <w:rPr>
          <w:sz w:val="24"/>
        </w:rPr>
        <w:t>land</w:t>
      </w:r>
      <w:r>
        <w:rPr>
          <w:spacing w:val="1"/>
          <w:sz w:val="24"/>
        </w:rPr>
        <w:t> </w:t>
      </w:r>
      <w:r>
        <w:rPr>
          <w:spacing w:val="-2"/>
          <w:sz w:val="24"/>
        </w:rPr>
        <w:t>forms?</w:t>
      </w:r>
    </w:p>
    <w:p>
      <w:pPr>
        <w:pStyle w:val="ListParagraph"/>
        <w:numPr>
          <w:ilvl w:val="0"/>
          <w:numId w:val="69"/>
        </w:numPr>
        <w:tabs>
          <w:tab w:pos="1499" w:val="left" w:leader="none"/>
        </w:tabs>
        <w:spacing w:line="240" w:lineRule="auto" w:before="136" w:after="0"/>
        <w:ind w:left="1499" w:right="0" w:hanging="359"/>
        <w:jc w:val="left"/>
        <w:rPr>
          <w:sz w:val="24"/>
        </w:rPr>
      </w:pPr>
      <w:r>
        <w:rPr>
          <w:sz w:val="24"/>
        </w:rPr>
        <w:t>List</w:t>
      </w:r>
      <w:r>
        <w:rPr>
          <w:spacing w:val="-2"/>
          <w:sz w:val="24"/>
        </w:rPr>
        <w:t> </w:t>
      </w:r>
      <w:r>
        <w:rPr>
          <w:sz w:val="24"/>
        </w:rPr>
        <w:t>requirements</w:t>
      </w:r>
      <w:r>
        <w:rPr>
          <w:spacing w:val="-1"/>
          <w:sz w:val="24"/>
        </w:rPr>
        <w:t> </w:t>
      </w:r>
      <w:r>
        <w:rPr>
          <w:sz w:val="24"/>
        </w:rPr>
        <w:t>for establishing</w:t>
      </w:r>
      <w:r>
        <w:rPr>
          <w:spacing w:val="-3"/>
          <w:sz w:val="24"/>
        </w:rPr>
        <w:t> </w:t>
      </w:r>
      <w:r>
        <w:rPr>
          <w:sz w:val="24"/>
        </w:rPr>
        <w:t>fish</w:t>
      </w:r>
      <w:r>
        <w:rPr>
          <w:spacing w:val="-1"/>
          <w:sz w:val="24"/>
        </w:rPr>
        <w:t> </w:t>
      </w:r>
      <w:r>
        <w:rPr>
          <w:sz w:val="24"/>
        </w:rPr>
        <w:t>pond</w:t>
      </w:r>
      <w:r>
        <w:rPr>
          <w:spacing w:val="-1"/>
          <w:sz w:val="24"/>
        </w:rPr>
        <w:t> </w:t>
      </w:r>
      <w:r>
        <w:rPr>
          <w:spacing w:val="-10"/>
          <w:sz w:val="24"/>
        </w:rPr>
        <w:t>?</w:t>
      </w:r>
    </w:p>
    <w:p>
      <w:pPr>
        <w:spacing w:after="0" w:line="240" w:lineRule="auto"/>
        <w:jc w:val="left"/>
        <w:rPr>
          <w:sz w:val="24"/>
        </w:rPr>
        <w:sectPr>
          <w:pgSz w:w="12240" w:h="15840"/>
          <w:pgMar w:header="0" w:footer="1068" w:top="1720" w:bottom="1260" w:left="660" w:right="520"/>
        </w:sectPr>
      </w:pPr>
    </w:p>
    <w:p>
      <w:pPr>
        <w:pStyle w:val="BodyText"/>
        <w:spacing w:before="62"/>
        <w:ind w:left="780"/>
      </w:pPr>
      <w:r>
        <w:rPr/>
        <w:t>Students</w:t>
      </w:r>
      <w:r>
        <w:rPr>
          <w:spacing w:val="-2"/>
        </w:rPr>
        <w:t> </w:t>
      </w:r>
      <w:r>
        <w:rPr/>
        <w:t>respond</w:t>
      </w:r>
      <w:r>
        <w:rPr>
          <w:spacing w:val="-2"/>
        </w:rPr>
        <w:t> </w:t>
      </w:r>
      <w:r>
        <w:rPr/>
        <w:t>to</w:t>
      </w:r>
      <w:r>
        <w:rPr>
          <w:spacing w:val="-1"/>
        </w:rPr>
        <w:t> </w:t>
      </w:r>
      <w:r>
        <w:rPr/>
        <w:t>teacher‘s</w:t>
      </w:r>
      <w:r>
        <w:rPr>
          <w:spacing w:val="-2"/>
        </w:rPr>
        <w:t> questions</w:t>
      </w:r>
    </w:p>
    <w:p>
      <w:pPr>
        <w:pStyle w:val="Heading7"/>
        <w:spacing w:before="137"/>
        <w:ind w:left="780"/>
        <w:rPr>
          <w:b w:val="0"/>
        </w:rPr>
      </w:pPr>
      <w:r>
        <w:rPr>
          <w:spacing w:val="-2"/>
        </w:rPr>
        <w:t>Presentation</w:t>
      </w:r>
      <w:r>
        <w:rPr>
          <w:b w:val="0"/>
          <w:spacing w:val="-2"/>
        </w:rPr>
        <w:t>:</w:t>
      </w:r>
    </w:p>
    <w:p>
      <w:pPr>
        <w:pStyle w:val="ListParagraph"/>
        <w:numPr>
          <w:ilvl w:val="0"/>
          <w:numId w:val="109"/>
        </w:numPr>
        <w:tabs>
          <w:tab w:pos="918" w:val="left" w:leader="none"/>
        </w:tabs>
        <w:spacing w:line="240" w:lineRule="auto" w:before="139" w:after="0"/>
        <w:ind w:left="918" w:right="0" w:hanging="138"/>
        <w:jc w:val="left"/>
        <w:rPr>
          <w:sz w:val="24"/>
        </w:rPr>
      </w:pPr>
      <w:r>
        <w:rPr>
          <w:sz w:val="24"/>
        </w:rPr>
        <w:t>The</w:t>
      </w:r>
      <w:r>
        <w:rPr>
          <w:spacing w:val="-3"/>
          <w:sz w:val="24"/>
        </w:rPr>
        <w:t> </w:t>
      </w:r>
      <w:r>
        <w:rPr>
          <w:sz w:val="24"/>
        </w:rPr>
        <w:t>teacher presents</w:t>
      </w:r>
      <w:r>
        <w:rPr>
          <w:spacing w:val="-1"/>
          <w:sz w:val="24"/>
        </w:rPr>
        <w:t> </w:t>
      </w:r>
      <w:r>
        <w:rPr>
          <w:sz w:val="24"/>
        </w:rPr>
        <w:t>the</w:t>
      </w:r>
      <w:r>
        <w:rPr>
          <w:spacing w:val="-1"/>
          <w:sz w:val="24"/>
        </w:rPr>
        <w:t> </w:t>
      </w:r>
      <w:r>
        <w:rPr>
          <w:sz w:val="24"/>
        </w:rPr>
        <w:t>lesson</w:t>
      </w:r>
      <w:r>
        <w:rPr>
          <w:spacing w:val="-1"/>
          <w:sz w:val="24"/>
        </w:rPr>
        <w:t> </w:t>
      </w:r>
      <w:r>
        <w:rPr>
          <w:sz w:val="24"/>
        </w:rPr>
        <w:t>as </w:t>
      </w:r>
      <w:r>
        <w:rPr>
          <w:spacing w:val="-2"/>
          <w:sz w:val="24"/>
        </w:rPr>
        <w:t>follows:</w:t>
      </w:r>
    </w:p>
    <w:p>
      <w:pPr>
        <w:pStyle w:val="Heading7"/>
        <w:spacing w:before="142"/>
        <w:ind w:left="900"/>
      </w:pPr>
      <w:r>
        <w:rPr/>
        <w:t>Lesson</w:t>
      </w:r>
      <w:r>
        <w:rPr>
          <w:spacing w:val="-2"/>
        </w:rPr>
        <w:t> Development</w:t>
      </w:r>
    </w:p>
    <w:p>
      <w:pPr>
        <w:pStyle w:val="BodyText"/>
        <w:spacing w:line="360" w:lineRule="auto" w:before="135"/>
        <w:ind w:left="780" w:right="3741"/>
      </w:pPr>
      <w:r>
        <w:rPr/>
        <w:t>Step</w:t>
      </w:r>
      <w:r>
        <w:rPr>
          <w:spacing w:val="-4"/>
        </w:rPr>
        <w:t> </w:t>
      </w:r>
      <w:r>
        <w:rPr/>
        <w:t>i.</w:t>
      </w:r>
      <w:r>
        <w:rPr>
          <w:spacing w:val="40"/>
        </w:rPr>
        <w:t> </w:t>
      </w:r>
      <w:r>
        <w:rPr/>
        <w:t>Requirements</w:t>
      </w:r>
      <w:r>
        <w:rPr>
          <w:spacing w:val="-4"/>
        </w:rPr>
        <w:t> </w:t>
      </w:r>
      <w:r>
        <w:rPr/>
        <w:t>needed</w:t>
      </w:r>
      <w:r>
        <w:rPr>
          <w:spacing w:val="-4"/>
        </w:rPr>
        <w:t> </w:t>
      </w:r>
      <w:r>
        <w:rPr/>
        <w:t>for</w:t>
      </w:r>
      <w:r>
        <w:rPr>
          <w:spacing w:val="-5"/>
        </w:rPr>
        <w:t> </w:t>
      </w:r>
      <w:r>
        <w:rPr/>
        <w:t>selecting</w:t>
      </w:r>
      <w:r>
        <w:rPr>
          <w:spacing w:val="-6"/>
        </w:rPr>
        <w:t> </w:t>
      </w:r>
      <w:r>
        <w:rPr/>
        <w:t>suitable</w:t>
      </w:r>
      <w:r>
        <w:rPr>
          <w:spacing w:val="-5"/>
        </w:rPr>
        <w:t> </w:t>
      </w:r>
      <w:r>
        <w:rPr/>
        <w:t>site</w:t>
      </w:r>
      <w:r>
        <w:rPr>
          <w:spacing w:val="-5"/>
        </w:rPr>
        <w:t> </w:t>
      </w:r>
      <w:r>
        <w:rPr/>
        <w:t>for</w:t>
      </w:r>
      <w:r>
        <w:rPr>
          <w:spacing w:val="-5"/>
        </w:rPr>
        <w:t> </w:t>
      </w:r>
      <w:r>
        <w:rPr/>
        <w:t>fish</w:t>
      </w:r>
      <w:r>
        <w:rPr>
          <w:spacing w:val="-4"/>
        </w:rPr>
        <w:t> </w:t>
      </w:r>
      <w:r>
        <w:rPr/>
        <w:t>pond Step</w:t>
      </w:r>
      <w:r>
        <w:rPr>
          <w:spacing w:val="40"/>
        </w:rPr>
        <w:t> </w:t>
      </w:r>
      <w:r>
        <w:rPr/>
        <w:t>ii Types of fish pond</w:t>
      </w:r>
    </w:p>
    <w:p>
      <w:pPr>
        <w:pStyle w:val="BodyText"/>
        <w:ind w:left="780"/>
      </w:pPr>
      <w:r>
        <w:rPr/>
        <w:t>Step</w:t>
      </w:r>
      <w:r>
        <w:rPr>
          <w:spacing w:val="-1"/>
        </w:rPr>
        <w:t> </w:t>
      </w:r>
      <w:r>
        <w:rPr/>
        <w:t>iii.</w:t>
      </w:r>
      <w:r>
        <w:rPr>
          <w:spacing w:val="-1"/>
        </w:rPr>
        <w:t> </w:t>
      </w:r>
      <w:r>
        <w:rPr/>
        <w:t>Requirement</w:t>
      </w:r>
      <w:r>
        <w:rPr>
          <w:spacing w:val="-1"/>
        </w:rPr>
        <w:t> </w:t>
      </w:r>
      <w:r>
        <w:rPr/>
        <w:t>for</w:t>
      </w:r>
      <w:r>
        <w:rPr>
          <w:spacing w:val="-2"/>
        </w:rPr>
        <w:t> </w:t>
      </w:r>
      <w:r>
        <w:rPr/>
        <w:t>fish</w:t>
      </w:r>
      <w:r>
        <w:rPr>
          <w:spacing w:val="-1"/>
        </w:rPr>
        <w:t> </w:t>
      </w:r>
      <w:r>
        <w:rPr/>
        <w:t>pond</w:t>
      </w:r>
      <w:r>
        <w:rPr>
          <w:spacing w:val="-1"/>
        </w:rPr>
        <w:t> </w:t>
      </w:r>
      <w:r>
        <w:rPr>
          <w:spacing w:val="-2"/>
        </w:rPr>
        <w:t>construction</w:t>
      </w:r>
    </w:p>
    <w:p>
      <w:pPr>
        <w:pStyle w:val="BodyText"/>
        <w:spacing w:before="136"/>
        <w:ind w:left="840"/>
      </w:pPr>
      <w:r>
        <w:rPr/>
        <w:t>Step</w:t>
      </w:r>
      <w:r>
        <w:rPr>
          <w:spacing w:val="-1"/>
        </w:rPr>
        <w:t> </w:t>
      </w:r>
      <w:r>
        <w:rPr/>
        <w:t>iv</w:t>
      </w:r>
      <w:r>
        <w:rPr>
          <w:spacing w:val="-1"/>
        </w:rPr>
        <w:t> </w:t>
      </w:r>
      <w:r>
        <w:rPr/>
        <w:t>Fertilization</w:t>
      </w:r>
      <w:r>
        <w:rPr>
          <w:spacing w:val="-1"/>
        </w:rPr>
        <w:t> </w:t>
      </w:r>
      <w:r>
        <w:rPr/>
        <w:t>and</w:t>
      </w:r>
      <w:r>
        <w:rPr>
          <w:spacing w:val="-1"/>
        </w:rPr>
        <w:t> </w:t>
      </w:r>
      <w:r>
        <w:rPr/>
        <w:t>liming</w:t>
      </w:r>
      <w:r>
        <w:rPr>
          <w:spacing w:val="-4"/>
        </w:rPr>
        <w:t> </w:t>
      </w:r>
      <w:r>
        <w:rPr/>
        <w:t>practices</w:t>
      </w:r>
      <w:r>
        <w:rPr>
          <w:spacing w:val="-1"/>
        </w:rPr>
        <w:t> </w:t>
      </w:r>
      <w:r>
        <w:rPr/>
        <w:t>in</w:t>
      </w:r>
      <w:r>
        <w:rPr>
          <w:spacing w:val="-1"/>
        </w:rPr>
        <w:t> </w:t>
      </w:r>
      <w:r>
        <w:rPr/>
        <w:t>fish </w:t>
      </w:r>
      <w:r>
        <w:rPr>
          <w:spacing w:val="-2"/>
        </w:rPr>
        <w:t>pond.</w:t>
      </w:r>
    </w:p>
    <w:p>
      <w:pPr>
        <w:pStyle w:val="BodyText"/>
      </w:pPr>
    </w:p>
    <w:p>
      <w:pPr>
        <w:pStyle w:val="BodyText"/>
        <w:spacing w:before="6"/>
      </w:pPr>
    </w:p>
    <w:p>
      <w:pPr>
        <w:pStyle w:val="Heading7"/>
        <w:ind w:left="780"/>
      </w:pPr>
      <w:r>
        <w:rPr/>
        <w:t>Evaluation</w:t>
      </w:r>
      <w:r>
        <w:rPr>
          <w:spacing w:val="1"/>
        </w:rPr>
        <w:t> </w:t>
      </w:r>
      <w:r>
        <w:rPr>
          <w:spacing w:val="-2"/>
        </w:rPr>
        <w:t>(Question/instruction)</w:t>
      </w:r>
    </w:p>
    <w:p>
      <w:pPr>
        <w:pStyle w:val="BodyText"/>
        <w:spacing w:line="360" w:lineRule="auto" w:before="134"/>
        <w:ind w:left="840" w:right="3741" w:hanging="60"/>
      </w:pPr>
      <w:r>
        <w:rPr/>
        <w:t>i.</w:t>
      </w:r>
      <w:r>
        <w:rPr>
          <w:spacing w:val="-2"/>
        </w:rPr>
        <w:t> </w:t>
      </w:r>
      <w:r>
        <w:rPr/>
        <w:t>List</w:t>
      </w:r>
      <w:r>
        <w:rPr>
          <w:spacing w:val="-4"/>
        </w:rPr>
        <w:t> </w:t>
      </w:r>
      <w:r>
        <w:rPr/>
        <w:t>requirements</w:t>
      </w:r>
      <w:r>
        <w:rPr>
          <w:spacing w:val="-4"/>
        </w:rPr>
        <w:t> </w:t>
      </w:r>
      <w:r>
        <w:rPr/>
        <w:t>needed</w:t>
      </w:r>
      <w:r>
        <w:rPr>
          <w:spacing w:val="-4"/>
        </w:rPr>
        <w:t> </w:t>
      </w:r>
      <w:r>
        <w:rPr/>
        <w:t>for</w:t>
      </w:r>
      <w:r>
        <w:rPr>
          <w:spacing w:val="-6"/>
        </w:rPr>
        <w:t> </w:t>
      </w:r>
      <w:r>
        <w:rPr/>
        <w:t>selecting</w:t>
      </w:r>
      <w:r>
        <w:rPr>
          <w:spacing w:val="-7"/>
        </w:rPr>
        <w:t> </w:t>
      </w:r>
      <w:r>
        <w:rPr/>
        <w:t>suitable</w:t>
      </w:r>
      <w:r>
        <w:rPr>
          <w:spacing w:val="-5"/>
        </w:rPr>
        <w:t> </w:t>
      </w:r>
      <w:r>
        <w:rPr/>
        <w:t>site</w:t>
      </w:r>
      <w:r>
        <w:rPr>
          <w:spacing w:val="-5"/>
        </w:rPr>
        <w:t> </w:t>
      </w:r>
      <w:r>
        <w:rPr/>
        <w:t>for</w:t>
      </w:r>
      <w:r>
        <w:rPr>
          <w:spacing w:val="-5"/>
        </w:rPr>
        <w:t> </w:t>
      </w:r>
      <w:r>
        <w:rPr/>
        <w:t>fish</w:t>
      </w:r>
      <w:r>
        <w:rPr>
          <w:spacing w:val="-4"/>
        </w:rPr>
        <w:t> </w:t>
      </w:r>
      <w:r>
        <w:rPr/>
        <w:t>pond? ii List type of fish pond?</w:t>
      </w:r>
    </w:p>
    <w:p>
      <w:pPr>
        <w:pStyle w:val="BodyText"/>
        <w:ind w:left="780"/>
      </w:pPr>
      <w:r>
        <w:rPr/>
        <w:t>iii.</w:t>
      </w:r>
      <w:r>
        <w:rPr>
          <w:spacing w:val="-1"/>
        </w:rPr>
        <w:t> </w:t>
      </w:r>
      <w:r>
        <w:rPr/>
        <w:t>Outline</w:t>
      </w:r>
      <w:r>
        <w:rPr>
          <w:spacing w:val="-1"/>
        </w:rPr>
        <w:t> </w:t>
      </w:r>
      <w:r>
        <w:rPr/>
        <w:t>the</w:t>
      </w:r>
      <w:r>
        <w:rPr>
          <w:spacing w:val="-1"/>
        </w:rPr>
        <w:t> </w:t>
      </w:r>
      <w:r>
        <w:rPr/>
        <w:t>requirement</w:t>
      </w:r>
      <w:r>
        <w:rPr>
          <w:spacing w:val="-1"/>
        </w:rPr>
        <w:t> </w:t>
      </w:r>
      <w:r>
        <w:rPr/>
        <w:t>for</w:t>
      </w:r>
      <w:r>
        <w:rPr>
          <w:spacing w:val="-1"/>
        </w:rPr>
        <w:t> </w:t>
      </w:r>
      <w:r>
        <w:rPr/>
        <w:t>fish</w:t>
      </w:r>
      <w:r>
        <w:rPr>
          <w:spacing w:val="-1"/>
        </w:rPr>
        <w:t> </w:t>
      </w:r>
      <w:r>
        <w:rPr/>
        <w:t>pond </w:t>
      </w:r>
      <w:r>
        <w:rPr>
          <w:spacing w:val="-2"/>
        </w:rPr>
        <w:t>construction?</w:t>
      </w:r>
    </w:p>
    <w:p>
      <w:pPr>
        <w:pStyle w:val="BodyText"/>
        <w:spacing w:before="137"/>
        <w:ind w:left="780"/>
      </w:pPr>
      <w:r>
        <w:rPr/>
        <w:t>iv.</w:t>
      </w:r>
      <w:r>
        <w:rPr>
          <w:spacing w:val="-2"/>
        </w:rPr>
        <w:t> </w:t>
      </w:r>
      <w:r>
        <w:rPr/>
        <w:t>Demonstrate</w:t>
      </w:r>
      <w:r>
        <w:rPr>
          <w:spacing w:val="-1"/>
        </w:rPr>
        <w:t> </w:t>
      </w:r>
      <w:r>
        <w:rPr/>
        <w:t>fertilization</w:t>
      </w:r>
      <w:r>
        <w:rPr>
          <w:spacing w:val="-1"/>
        </w:rPr>
        <w:t> </w:t>
      </w:r>
      <w:r>
        <w:rPr/>
        <w:t>and</w:t>
      </w:r>
      <w:r>
        <w:rPr>
          <w:spacing w:val="-1"/>
        </w:rPr>
        <w:t> </w:t>
      </w:r>
      <w:r>
        <w:rPr/>
        <w:t>liming</w:t>
      </w:r>
      <w:r>
        <w:rPr>
          <w:spacing w:val="-3"/>
        </w:rPr>
        <w:t> </w:t>
      </w:r>
      <w:r>
        <w:rPr/>
        <w:t>practices</w:t>
      </w:r>
      <w:r>
        <w:rPr>
          <w:spacing w:val="-1"/>
        </w:rPr>
        <w:t> </w:t>
      </w:r>
      <w:r>
        <w:rPr/>
        <w:t>in</w:t>
      </w:r>
      <w:r>
        <w:rPr>
          <w:spacing w:val="-1"/>
        </w:rPr>
        <w:t> </w:t>
      </w:r>
      <w:r>
        <w:rPr/>
        <w:t>fish</w:t>
      </w:r>
      <w:r>
        <w:rPr>
          <w:spacing w:val="-1"/>
        </w:rPr>
        <w:t> </w:t>
      </w:r>
      <w:r>
        <w:rPr>
          <w:spacing w:val="-2"/>
        </w:rPr>
        <w:t>pond.</w:t>
      </w:r>
    </w:p>
    <w:p>
      <w:pPr>
        <w:pStyle w:val="BodyText"/>
      </w:pPr>
    </w:p>
    <w:p>
      <w:pPr>
        <w:pStyle w:val="BodyText"/>
      </w:pPr>
    </w:p>
    <w:p>
      <w:pPr>
        <w:pStyle w:val="BodyText"/>
        <w:ind w:left="780"/>
      </w:pPr>
      <w:r>
        <w:rPr>
          <w:b/>
        </w:rPr>
        <w:t>Conclusion:</w:t>
      </w:r>
      <w:r>
        <w:rPr>
          <w:b/>
          <w:spacing w:val="-2"/>
        </w:rPr>
        <w:t> </w:t>
      </w:r>
      <w:r>
        <w:rPr/>
        <w:t>The</w:t>
      </w:r>
      <w:r>
        <w:rPr>
          <w:spacing w:val="-3"/>
        </w:rPr>
        <w:t> </w:t>
      </w:r>
      <w:r>
        <w:rPr/>
        <w:t>teacher</w:t>
      </w:r>
      <w:r>
        <w:rPr>
          <w:spacing w:val="1"/>
        </w:rPr>
        <w:t> </w:t>
      </w:r>
      <w:r>
        <w:rPr/>
        <w:t>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pStyle w:val="BodyText"/>
      </w:pPr>
    </w:p>
    <w:p>
      <w:pPr>
        <w:pStyle w:val="BodyText"/>
        <w:spacing w:before="5"/>
      </w:pPr>
    </w:p>
    <w:p>
      <w:pPr>
        <w:pStyle w:val="Heading6"/>
        <w:spacing w:before="1"/>
        <w:ind w:left="780"/>
        <w:jc w:val="left"/>
      </w:pPr>
      <w:r>
        <w:rPr/>
        <w:t>THIRD </w:t>
      </w:r>
      <w:r>
        <w:rPr>
          <w:spacing w:val="-4"/>
        </w:rPr>
        <w:t>WEEK</w:t>
      </w:r>
    </w:p>
    <w:p>
      <w:pPr>
        <w:pStyle w:val="ListParagraph"/>
        <w:numPr>
          <w:ilvl w:val="0"/>
          <w:numId w:val="109"/>
        </w:numPr>
        <w:tabs>
          <w:tab w:pos="918" w:val="left" w:leader="none"/>
        </w:tabs>
        <w:spacing w:line="240" w:lineRule="auto" w:before="134" w:after="0"/>
        <w:ind w:left="918" w:right="0" w:hanging="138"/>
        <w:jc w:val="left"/>
        <w:rPr>
          <w:sz w:val="24"/>
        </w:rPr>
      </w:pPr>
      <w:r>
        <w:rPr>
          <w:b/>
          <w:sz w:val="24"/>
        </w:rPr>
        <w:t>Subject</w:t>
      </w:r>
      <w:r>
        <w:rPr>
          <w:sz w:val="24"/>
        </w:rPr>
        <w:t>:</w:t>
      </w:r>
      <w:r>
        <w:rPr>
          <w:spacing w:val="-4"/>
          <w:sz w:val="24"/>
        </w:rPr>
        <w:t> </w:t>
      </w:r>
      <w:r>
        <w:rPr>
          <w:sz w:val="24"/>
        </w:rPr>
        <w:t>Biology</w:t>
      </w:r>
      <w:r>
        <w:rPr>
          <w:spacing w:val="-5"/>
          <w:sz w:val="24"/>
        </w:rPr>
        <w:t> </w:t>
      </w:r>
      <w:r>
        <w:rPr>
          <w:sz w:val="24"/>
        </w:rPr>
        <w:t>of</w:t>
      </w:r>
      <w:r>
        <w:rPr>
          <w:spacing w:val="58"/>
          <w:sz w:val="24"/>
        </w:rPr>
        <w:t> </w:t>
      </w:r>
      <w:r>
        <w:rPr>
          <w:sz w:val="24"/>
        </w:rPr>
        <w:t>Entrepreneurship/Trade</w:t>
      </w:r>
      <w:r>
        <w:rPr>
          <w:spacing w:val="-2"/>
          <w:sz w:val="24"/>
        </w:rPr>
        <w:t> (Fishery)</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9"/>
        <w:ind w:left="780" w:right="0" w:firstLine="0"/>
        <w:jc w:val="left"/>
        <w:rPr>
          <w:sz w:val="24"/>
        </w:rPr>
      </w:pPr>
      <w:r>
        <w:rPr>
          <w:sz w:val="24"/>
        </w:rPr>
        <w:t>-</w:t>
      </w:r>
      <w:r>
        <w:rPr>
          <w:b/>
          <w:sz w:val="24"/>
        </w:rPr>
        <w:t>Group;</w:t>
      </w:r>
      <w:r>
        <w:rPr>
          <w:b/>
          <w:spacing w:val="-5"/>
          <w:sz w:val="24"/>
        </w:rPr>
        <w:t> </w:t>
      </w:r>
      <w:r>
        <w:rPr>
          <w:spacing w:val="-2"/>
          <w:sz w:val="24"/>
        </w:rPr>
        <w:t>Control</w:t>
      </w:r>
    </w:p>
    <w:p>
      <w:pPr>
        <w:pStyle w:val="ListParagraph"/>
        <w:numPr>
          <w:ilvl w:val="0"/>
          <w:numId w:val="109"/>
        </w:numPr>
        <w:tabs>
          <w:tab w:pos="918" w:val="left" w:leader="none"/>
        </w:tabs>
        <w:spacing w:line="360" w:lineRule="auto" w:before="137" w:after="0"/>
        <w:ind w:left="780" w:right="6095" w:firstLine="0"/>
        <w:jc w:val="left"/>
        <w:rPr>
          <w:sz w:val="24"/>
        </w:rPr>
      </w:pPr>
      <w:r>
        <w:rPr>
          <w:b/>
          <w:sz w:val="24"/>
        </w:rPr>
        <w:t>Topic</w:t>
      </w:r>
      <w:r>
        <w:rPr>
          <w:sz w:val="24"/>
        </w:rPr>
        <w:t>: Water Quality and Maintenance </w:t>
      </w:r>
      <w:r>
        <w:rPr>
          <w:b/>
          <w:sz w:val="24"/>
        </w:rPr>
        <w:t>Sub</w:t>
      </w:r>
      <w:r>
        <w:rPr>
          <w:sz w:val="24"/>
        </w:rPr>
        <w:t>-</w:t>
      </w:r>
      <w:r>
        <w:rPr>
          <w:b/>
          <w:sz w:val="24"/>
        </w:rPr>
        <w:t>topic</w:t>
      </w:r>
      <w:r>
        <w:rPr>
          <w:sz w:val="24"/>
        </w:rPr>
        <w:t>:</w:t>
      </w:r>
      <w:r>
        <w:rPr>
          <w:spacing w:val="-11"/>
          <w:sz w:val="24"/>
        </w:rPr>
        <w:t> </w:t>
      </w:r>
      <w:r>
        <w:rPr>
          <w:sz w:val="24"/>
        </w:rPr>
        <w:t>Water</w:t>
      </w:r>
      <w:r>
        <w:rPr>
          <w:spacing w:val="-11"/>
          <w:sz w:val="24"/>
        </w:rPr>
        <w:t> </w:t>
      </w:r>
      <w:r>
        <w:rPr>
          <w:sz w:val="24"/>
        </w:rPr>
        <w:t>Quality</w:t>
      </w:r>
      <w:r>
        <w:rPr>
          <w:spacing w:val="-12"/>
          <w:sz w:val="24"/>
        </w:rPr>
        <w:t> </w:t>
      </w:r>
      <w:r>
        <w:rPr>
          <w:sz w:val="24"/>
        </w:rPr>
        <w:t>and</w:t>
      </w:r>
      <w:r>
        <w:rPr>
          <w:spacing w:val="-9"/>
          <w:sz w:val="24"/>
        </w:rPr>
        <w:t> </w:t>
      </w:r>
      <w:r>
        <w:rPr>
          <w:sz w:val="24"/>
        </w:rPr>
        <w:t>Maintenance </w:t>
      </w:r>
      <w:r>
        <w:rPr>
          <w:b/>
          <w:sz w:val="24"/>
        </w:rPr>
        <w:t>Class</w:t>
      </w:r>
      <w:r>
        <w:rPr>
          <w:sz w:val="24"/>
        </w:rPr>
        <w:t>: SS2</w:t>
      </w:r>
    </w:p>
    <w:p>
      <w:pPr>
        <w:pStyle w:val="Heading7"/>
        <w:numPr>
          <w:ilvl w:val="0"/>
          <w:numId w:val="109"/>
        </w:numPr>
        <w:tabs>
          <w:tab w:pos="918" w:val="left" w:leader="none"/>
        </w:tabs>
        <w:spacing w:line="240" w:lineRule="auto" w:before="2" w:after="0"/>
        <w:ind w:left="918" w:right="0" w:hanging="138"/>
        <w:jc w:val="left"/>
        <w:rPr>
          <w:b w:val="0"/>
        </w:rPr>
      </w:pPr>
      <w:r>
        <w:rPr/>
        <w:t>Date</w:t>
      </w:r>
      <w:r>
        <w:rPr>
          <w:spacing w:val="-6"/>
        </w:rPr>
        <w:t> </w:t>
      </w:r>
      <w:r>
        <w:rPr>
          <w:b w:val="0"/>
          <w:spacing w:val="-12"/>
        </w:rPr>
        <w:t>:</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Duration</w:t>
      </w:r>
      <w:r>
        <w:rPr>
          <w:b/>
          <w:spacing w:val="-2"/>
          <w:sz w:val="24"/>
        </w:rPr>
        <w:t> </w:t>
      </w:r>
      <w:r>
        <w:rPr>
          <w:b/>
          <w:sz w:val="24"/>
        </w:rPr>
        <w:t>of lesson</w:t>
      </w:r>
      <w:r>
        <w:rPr>
          <w:sz w:val="24"/>
        </w:rPr>
        <w:t>: </w:t>
      </w:r>
      <w:r>
        <w:rPr>
          <w:spacing w:val="-4"/>
          <w:sz w:val="24"/>
        </w:rPr>
        <w:t>2hrs</w:t>
      </w:r>
    </w:p>
    <w:p>
      <w:pPr>
        <w:pStyle w:val="Heading7"/>
        <w:spacing w:before="139"/>
        <w:ind w:left="900"/>
        <w:rPr>
          <w:b w:val="0"/>
        </w:rPr>
      </w:pPr>
      <w:r>
        <w:rPr/>
        <w:t>Number</w:t>
      </w:r>
      <w:r>
        <w:rPr>
          <w:spacing w:val="-2"/>
        </w:rPr>
        <w:t> </w:t>
      </w:r>
      <w:r>
        <w:rPr/>
        <w:t>of Students</w:t>
      </w:r>
      <w:r>
        <w:rPr>
          <w:b w:val="0"/>
        </w:rPr>
        <w:t>:</w:t>
      </w:r>
      <w:r>
        <w:rPr>
          <w:b w:val="0"/>
          <w:spacing w:val="-1"/>
        </w:rPr>
        <w:t> </w:t>
      </w:r>
      <w:r>
        <w:rPr>
          <w:b w:val="0"/>
          <w:spacing w:val="-5"/>
        </w:rPr>
        <w:t>60</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Rationale</w:t>
      </w:r>
      <w:r>
        <w:rPr>
          <w:sz w:val="24"/>
        </w:rPr>
        <w:t>:</w:t>
      </w:r>
      <w:r>
        <w:rPr>
          <w:spacing w:val="-3"/>
          <w:sz w:val="24"/>
        </w:rPr>
        <w:t> </w:t>
      </w:r>
      <w:r>
        <w:rPr>
          <w:sz w:val="24"/>
        </w:rPr>
        <w:t>To identify</w:t>
      </w:r>
      <w:r>
        <w:rPr>
          <w:spacing w:val="-4"/>
          <w:sz w:val="24"/>
        </w:rPr>
        <w:t> </w:t>
      </w:r>
      <w:r>
        <w:rPr>
          <w:sz w:val="24"/>
        </w:rPr>
        <w:t>suitable</w:t>
      </w:r>
      <w:r>
        <w:rPr>
          <w:spacing w:val="1"/>
          <w:sz w:val="24"/>
        </w:rPr>
        <w:t> </w:t>
      </w:r>
      <w:r>
        <w:rPr>
          <w:sz w:val="24"/>
        </w:rPr>
        <w:t>water</w:t>
      </w:r>
      <w:r>
        <w:rPr>
          <w:spacing w:val="-3"/>
          <w:sz w:val="24"/>
        </w:rPr>
        <w:t> </w:t>
      </w:r>
      <w:r>
        <w:rPr>
          <w:sz w:val="24"/>
        </w:rPr>
        <w:t>in culturing</w:t>
      </w:r>
      <w:r>
        <w:rPr>
          <w:spacing w:val="-4"/>
          <w:sz w:val="24"/>
        </w:rPr>
        <w:t> </w:t>
      </w:r>
      <w:r>
        <w:rPr>
          <w:sz w:val="24"/>
        </w:rPr>
        <w:t>fish at </w:t>
      </w:r>
      <w:r>
        <w:rPr>
          <w:spacing w:val="-2"/>
          <w:sz w:val="24"/>
        </w:rPr>
        <w:t>home,</w:t>
      </w:r>
    </w:p>
    <w:p>
      <w:pPr>
        <w:spacing w:before="139"/>
        <w:ind w:left="780" w:right="0" w:firstLine="0"/>
        <w:jc w:val="left"/>
        <w:rPr>
          <w:sz w:val="24"/>
        </w:rPr>
      </w:pPr>
      <w:r>
        <w:rPr>
          <w:b/>
          <w:sz w:val="24"/>
        </w:rPr>
        <w:t>Learning</w:t>
      </w:r>
      <w:r>
        <w:rPr>
          <w:b/>
          <w:spacing w:val="-3"/>
          <w:sz w:val="24"/>
        </w:rPr>
        <w:t> </w:t>
      </w:r>
      <w:r>
        <w:rPr>
          <w:b/>
          <w:sz w:val="24"/>
        </w:rPr>
        <w:t>objectives</w:t>
      </w:r>
      <w:r>
        <w:rPr>
          <w:sz w:val="24"/>
        </w:rPr>
        <w:t>:</w:t>
      </w:r>
      <w:r>
        <w:rPr>
          <w:spacing w:val="-1"/>
          <w:sz w:val="24"/>
        </w:rPr>
        <w:t> </w:t>
      </w:r>
      <w:r>
        <w:rPr>
          <w:sz w:val="24"/>
        </w:rPr>
        <w:t>By</w:t>
      </w:r>
      <w:r>
        <w:rPr>
          <w:spacing w:val="-3"/>
          <w:sz w:val="24"/>
        </w:rPr>
        <w:t> </w:t>
      </w:r>
      <w:r>
        <w:rPr>
          <w:sz w:val="24"/>
        </w:rPr>
        <w:t>the</w:t>
      </w:r>
      <w:r>
        <w:rPr>
          <w:spacing w:val="-1"/>
          <w:sz w:val="24"/>
        </w:rPr>
        <w:t> </w:t>
      </w:r>
      <w:r>
        <w:rPr>
          <w:sz w:val="24"/>
        </w:rPr>
        <w:t>end of</w:t>
      </w:r>
      <w:r>
        <w:rPr>
          <w:spacing w:val="-2"/>
          <w:sz w:val="24"/>
        </w:rPr>
        <w:t> </w:t>
      </w:r>
      <w:r>
        <w:rPr>
          <w:sz w:val="24"/>
        </w:rPr>
        <w:t>the</w:t>
      </w:r>
      <w:r>
        <w:rPr>
          <w:spacing w:val="-1"/>
          <w:sz w:val="24"/>
        </w:rPr>
        <w:t> </w:t>
      </w:r>
      <w:r>
        <w:rPr>
          <w:sz w:val="24"/>
        </w:rPr>
        <w:t>lesson</w:t>
      </w:r>
      <w:r>
        <w:rPr>
          <w:spacing w:val="1"/>
          <w:sz w:val="24"/>
        </w:rPr>
        <w:t> </w:t>
      </w:r>
      <w:r>
        <w:rPr>
          <w:sz w:val="24"/>
        </w:rPr>
        <w:t>Students</w:t>
      </w:r>
      <w:r>
        <w:rPr>
          <w:spacing w:val="-1"/>
          <w:sz w:val="24"/>
        </w:rPr>
        <w:t> </w:t>
      </w:r>
      <w:r>
        <w:rPr>
          <w:sz w:val="24"/>
        </w:rPr>
        <w:t>should be</w:t>
      </w:r>
      <w:r>
        <w:rPr>
          <w:spacing w:val="-2"/>
          <w:sz w:val="24"/>
        </w:rPr>
        <w:t> </w:t>
      </w:r>
      <w:r>
        <w:rPr>
          <w:sz w:val="24"/>
        </w:rPr>
        <w:t>able </w:t>
      </w:r>
      <w:r>
        <w:rPr>
          <w:spacing w:val="-5"/>
          <w:sz w:val="24"/>
        </w:rPr>
        <w:t>to:</w:t>
      </w:r>
    </w:p>
    <w:p>
      <w:pPr>
        <w:pStyle w:val="ListParagraph"/>
        <w:numPr>
          <w:ilvl w:val="1"/>
          <w:numId w:val="109"/>
        </w:numPr>
        <w:tabs>
          <w:tab w:pos="1746" w:val="left" w:leader="none"/>
        </w:tabs>
        <w:spacing w:line="240" w:lineRule="auto" w:before="137" w:after="0"/>
        <w:ind w:left="1746" w:right="0" w:hanging="186"/>
        <w:jc w:val="left"/>
        <w:rPr>
          <w:sz w:val="24"/>
        </w:rPr>
      </w:pPr>
      <w:r>
        <w:rPr>
          <w:sz w:val="24"/>
        </w:rPr>
        <w:t>carryout</w:t>
      </w:r>
      <w:r>
        <w:rPr>
          <w:spacing w:val="-2"/>
          <w:sz w:val="24"/>
        </w:rPr>
        <w:t> </w:t>
      </w:r>
      <w:r>
        <w:rPr>
          <w:sz w:val="24"/>
        </w:rPr>
        <w:t>ways</w:t>
      </w:r>
      <w:r>
        <w:rPr>
          <w:spacing w:val="-1"/>
          <w:sz w:val="24"/>
        </w:rPr>
        <w:t> </w:t>
      </w:r>
      <w:r>
        <w:rPr>
          <w:sz w:val="24"/>
        </w:rPr>
        <w:t>of</w:t>
      </w:r>
      <w:r>
        <w:rPr>
          <w:spacing w:val="-2"/>
          <w:sz w:val="24"/>
        </w:rPr>
        <w:t> </w:t>
      </w:r>
      <w:r>
        <w:rPr>
          <w:sz w:val="24"/>
        </w:rPr>
        <w:t>monitoring</w:t>
      </w:r>
      <w:r>
        <w:rPr>
          <w:spacing w:val="-1"/>
          <w:sz w:val="24"/>
        </w:rPr>
        <w:t> </w:t>
      </w:r>
      <w:r>
        <w:rPr>
          <w:sz w:val="24"/>
        </w:rPr>
        <w:t>good</w:t>
      </w:r>
      <w:r>
        <w:rPr>
          <w:spacing w:val="-1"/>
          <w:sz w:val="24"/>
        </w:rPr>
        <w:t> </w:t>
      </w:r>
      <w:r>
        <w:rPr>
          <w:sz w:val="24"/>
        </w:rPr>
        <w:t>water</w:t>
      </w:r>
      <w:r>
        <w:rPr>
          <w:spacing w:val="-3"/>
          <w:sz w:val="24"/>
        </w:rPr>
        <w:t> </w:t>
      </w:r>
      <w:r>
        <w:rPr>
          <w:spacing w:val="-2"/>
          <w:sz w:val="24"/>
        </w:rPr>
        <w:t>quality</w:t>
      </w:r>
    </w:p>
    <w:p>
      <w:pPr>
        <w:spacing w:after="0" w:line="240" w:lineRule="auto"/>
        <w:jc w:val="left"/>
        <w:rPr>
          <w:sz w:val="24"/>
        </w:rPr>
        <w:sectPr>
          <w:pgSz w:w="12240" w:h="15840"/>
          <w:pgMar w:header="0" w:footer="1068" w:top="1720" w:bottom="1260" w:left="660" w:right="520"/>
        </w:sectPr>
      </w:pPr>
    </w:p>
    <w:p>
      <w:pPr>
        <w:pStyle w:val="BodyText"/>
        <w:spacing w:before="62"/>
        <w:ind w:left="1500"/>
      </w:pPr>
      <w:r>
        <w:rPr/>
        <w:t>ii</w:t>
      </w:r>
      <w:r>
        <w:rPr>
          <w:spacing w:val="59"/>
        </w:rPr>
        <w:t> </w:t>
      </w:r>
      <w:r>
        <w:rPr/>
        <w:t>.</w:t>
      </w:r>
      <w:r>
        <w:rPr>
          <w:spacing w:val="-1"/>
        </w:rPr>
        <w:t> </w:t>
      </w:r>
      <w:r>
        <w:rPr/>
        <w:t>monitor</w:t>
      </w:r>
      <w:r>
        <w:rPr>
          <w:spacing w:val="-1"/>
        </w:rPr>
        <w:t> </w:t>
      </w:r>
      <w:r>
        <w:rPr/>
        <w:t>water</w:t>
      </w:r>
      <w:r>
        <w:rPr>
          <w:spacing w:val="-2"/>
        </w:rPr>
        <w:t> </w:t>
      </w:r>
      <w:r>
        <w:rPr/>
        <w:t>quality</w:t>
      </w:r>
      <w:r>
        <w:rPr>
          <w:spacing w:val="-4"/>
        </w:rPr>
        <w:t> </w:t>
      </w:r>
      <w:r>
        <w:rPr/>
        <w:t>of fish </w:t>
      </w:r>
      <w:r>
        <w:rPr>
          <w:spacing w:val="-4"/>
        </w:rPr>
        <w:t>pond</w:t>
      </w:r>
    </w:p>
    <w:p>
      <w:pPr>
        <w:pStyle w:val="BodyText"/>
        <w:spacing w:before="137"/>
        <w:ind w:left="1500"/>
      </w:pPr>
      <w:r>
        <w:rPr/>
        <w:t>iii.</w:t>
      </w:r>
      <w:r>
        <w:rPr>
          <w:spacing w:val="-1"/>
        </w:rPr>
        <w:t> </w:t>
      </w:r>
      <w:r>
        <w:rPr/>
        <w:t>identify</w:t>
      </w:r>
      <w:r>
        <w:rPr>
          <w:spacing w:val="-8"/>
        </w:rPr>
        <w:t> </w:t>
      </w:r>
      <w:r>
        <w:rPr/>
        <w:t>the</w:t>
      </w:r>
      <w:r>
        <w:rPr>
          <w:spacing w:val="-1"/>
        </w:rPr>
        <w:t> </w:t>
      </w:r>
      <w:r>
        <w:rPr/>
        <w:t>parameters</w:t>
      </w:r>
      <w:r>
        <w:rPr>
          <w:spacing w:val="-1"/>
        </w:rPr>
        <w:t> </w:t>
      </w:r>
      <w:r>
        <w:rPr/>
        <w:t>of good water</w:t>
      </w:r>
      <w:r>
        <w:rPr>
          <w:spacing w:val="-2"/>
        </w:rPr>
        <w:t> quality</w:t>
      </w:r>
    </w:p>
    <w:p>
      <w:pPr>
        <w:pStyle w:val="ListParagraph"/>
        <w:numPr>
          <w:ilvl w:val="0"/>
          <w:numId w:val="109"/>
        </w:numPr>
        <w:tabs>
          <w:tab w:pos="900" w:val="left" w:leader="none"/>
          <w:tab w:pos="978" w:val="left" w:leader="none"/>
        </w:tabs>
        <w:spacing w:line="360" w:lineRule="auto" w:before="139" w:after="0"/>
        <w:ind w:left="900" w:right="2897" w:hanging="60"/>
        <w:jc w:val="left"/>
        <w:rPr>
          <w:sz w:val="24"/>
        </w:rPr>
      </w:pPr>
      <w:r>
        <w:rPr>
          <w:b/>
          <w:sz w:val="24"/>
        </w:rPr>
        <w:t>Pre</w:t>
      </w:r>
      <w:r>
        <w:rPr>
          <w:sz w:val="24"/>
        </w:rPr>
        <w:t>-</w:t>
      </w:r>
      <w:r>
        <w:rPr>
          <w:b/>
          <w:sz w:val="24"/>
        </w:rPr>
        <w:t>requisite</w:t>
      </w:r>
      <w:r>
        <w:rPr>
          <w:sz w:val="24"/>
        </w:rPr>
        <w:t>/</w:t>
      </w:r>
      <w:r>
        <w:rPr>
          <w:b/>
          <w:sz w:val="24"/>
        </w:rPr>
        <w:t>Previous</w:t>
      </w:r>
      <w:r>
        <w:rPr>
          <w:b/>
          <w:spacing w:val="-4"/>
          <w:sz w:val="24"/>
        </w:rPr>
        <w:t> </w:t>
      </w:r>
      <w:r>
        <w:rPr>
          <w:b/>
          <w:sz w:val="24"/>
        </w:rPr>
        <w:t>Knowledge</w:t>
      </w:r>
      <w:r>
        <w:rPr>
          <w:sz w:val="24"/>
        </w:rPr>
        <w:t>:</w:t>
      </w:r>
      <w:r>
        <w:rPr>
          <w:spacing w:val="-5"/>
          <w:sz w:val="24"/>
        </w:rPr>
        <w:t> </w:t>
      </w:r>
      <w:r>
        <w:rPr>
          <w:sz w:val="24"/>
        </w:rPr>
        <w:t>The</w:t>
      </w:r>
      <w:r>
        <w:rPr>
          <w:spacing w:val="-6"/>
          <w:sz w:val="24"/>
        </w:rPr>
        <w:t> </w:t>
      </w:r>
      <w:r>
        <w:rPr>
          <w:sz w:val="24"/>
        </w:rPr>
        <w:t>Students</w:t>
      </w:r>
      <w:r>
        <w:rPr>
          <w:spacing w:val="-5"/>
          <w:sz w:val="24"/>
        </w:rPr>
        <w:t> </w:t>
      </w:r>
      <w:r>
        <w:rPr>
          <w:sz w:val="24"/>
        </w:rPr>
        <w:t>have</w:t>
      </w:r>
      <w:r>
        <w:rPr>
          <w:spacing w:val="-6"/>
          <w:sz w:val="24"/>
        </w:rPr>
        <w:t> </w:t>
      </w:r>
      <w:r>
        <w:rPr>
          <w:sz w:val="24"/>
        </w:rPr>
        <w:t>learnt</w:t>
      </w:r>
      <w:r>
        <w:rPr>
          <w:spacing w:val="-5"/>
          <w:sz w:val="24"/>
        </w:rPr>
        <w:t> </w:t>
      </w:r>
      <w:r>
        <w:rPr>
          <w:sz w:val="24"/>
        </w:rPr>
        <w:t>selection</w:t>
      </w:r>
      <w:r>
        <w:rPr>
          <w:spacing w:val="-4"/>
          <w:sz w:val="24"/>
        </w:rPr>
        <w:t> </w:t>
      </w:r>
      <w:r>
        <w:rPr>
          <w:sz w:val="24"/>
        </w:rPr>
        <w:t>of suitable area for fish pond construction</w:t>
      </w:r>
    </w:p>
    <w:p>
      <w:pPr>
        <w:pStyle w:val="ListParagraph"/>
        <w:numPr>
          <w:ilvl w:val="0"/>
          <w:numId w:val="109"/>
        </w:numPr>
        <w:tabs>
          <w:tab w:pos="918" w:val="left" w:leader="none"/>
        </w:tabs>
        <w:spacing w:line="240" w:lineRule="auto" w:before="1" w:after="0"/>
        <w:ind w:left="918" w:right="0" w:hanging="138"/>
        <w:jc w:val="left"/>
        <w:rPr>
          <w:sz w:val="24"/>
        </w:rPr>
      </w:pPr>
      <w:r>
        <w:rPr>
          <w:b/>
          <w:sz w:val="24"/>
        </w:rPr>
        <w:t>Learning</w:t>
      </w:r>
      <w:r>
        <w:rPr>
          <w:b/>
          <w:spacing w:val="-2"/>
          <w:sz w:val="24"/>
        </w:rPr>
        <w:t> </w:t>
      </w:r>
      <w:r>
        <w:rPr>
          <w:b/>
          <w:sz w:val="24"/>
        </w:rPr>
        <w:t>materials</w:t>
      </w:r>
      <w:r>
        <w:rPr>
          <w:sz w:val="24"/>
        </w:rPr>
        <w:t>:</w:t>
      </w:r>
      <w:r>
        <w:rPr>
          <w:spacing w:val="-2"/>
          <w:sz w:val="24"/>
        </w:rPr>
        <w:t> </w:t>
      </w:r>
      <w:r>
        <w:rPr>
          <w:sz w:val="24"/>
        </w:rPr>
        <w:t>Water,</w:t>
      </w:r>
      <w:r>
        <w:rPr>
          <w:spacing w:val="-1"/>
          <w:sz w:val="24"/>
        </w:rPr>
        <w:t> </w:t>
      </w:r>
      <w:r>
        <w:rPr>
          <w:sz w:val="24"/>
        </w:rPr>
        <w:t>sample</w:t>
      </w:r>
      <w:r>
        <w:rPr>
          <w:spacing w:val="57"/>
          <w:sz w:val="24"/>
        </w:rPr>
        <w:t> </w:t>
      </w:r>
      <w:r>
        <w:rPr>
          <w:spacing w:val="-2"/>
          <w:sz w:val="24"/>
        </w:rPr>
        <w:t>pictures</w:t>
      </w:r>
    </w:p>
    <w:p>
      <w:pPr>
        <w:pStyle w:val="ListParagraph"/>
        <w:numPr>
          <w:ilvl w:val="0"/>
          <w:numId w:val="109"/>
        </w:numPr>
        <w:tabs>
          <w:tab w:pos="918" w:val="left" w:leader="none"/>
        </w:tabs>
        <w:spacing w:line="240" w:lineRule="auto" w:before="136" w:after="0"/>
        <w:ind w:left="918" w:right="0" w:hanging="138"/>
        <w:jc w:val="left"/>
        <w:rPr>
          <w:sz w:val="24"/>
        </w:rPr>
      </w:pPr>
      <w:r>
        <w:rPr>
          <w:b/>
          <w:sz w:val="24"/>
        </w:rPr>
        <w:t>Reference</w:t>
      </w:r>
      <w:r>
        <w:rPr>
          <w:sz w:val="24"/>
        </w:rPr>
        <w:t>:</w:t>
      </w:r>
      <w:r>
        <w:rPr>
          <w:spacing w:val="-3"/>
          <w:sz w:val="24"/>
        </w:rPr>
        <w:t> </w:t>
      </w:r>
      <w:r>
        <w:rPr>
          <w:sz w:val="24"/>
        </w:rPr>
        <w:t>Manual</w:t>
      </w:r>
      <w:r>
        <w:rPr>
          <w:spacing w:val="-2"/>
          <w:sz w:val="24"/>
        </w:rPr>
        <w:t> </w:t>
      </w:r>
      <w:r>
        <w:rPr>
          <w:sz w:val="24"/>
        </w:rPr>
        <w:t>pp.19-</w:t>
      </w:r>
      <w:r>
        <w:rPr>
          <w:spacing w:val="-5"/>
          <w:sz w:val="24"/>
        </w:rPr>
        <w:t>21</w:t>
      </w:r>
    </w:p>
    <w:p>
      <w:pPr>
        <w:pStyle w:val="Heading7"/>
        <w:spacing w:before="140"/>
        <w:ind w:left="780"/>
        <w:rPr>
          <w:b w:val="0"/>
        </w:rPr>
      </w:pPr>
      <w:r>
        <w:rPr>
          <w:b w:val="0"/>
          <w:spacing w:val="-2"/>
        </w:rPr>
        <w:t>-</w:t>
      </w:r>
      <w:r>
        <w:rPr>
          <w:spacing w:val="-2"/>
        </w:rPr>
        <w:t>Introduction</w:t>
      </w:r>
      <w:r>
        <w:rPr>
          <w:b w:val="0"/>
          <w:spacing w:val="-2"/>
        </w:rPr>
        <w:t>:</w:t>
      </w:r>
    </w:p>
    <w:p>
      <w:pPr>
        <w:pStyle w:val="BodyText"/>
        <w:spacing w:before="136"/>
        <w:ind w:left="840"/>
      </w:pPr>
      <w:r>
        <w:rPr/>
        <w:t>The</w:t>
      </w:r>
      <w:r>
        <w:rPr>
          <w:spacing w:val="-5"/>
        </w:rPr>
        <w:t> </w:t>
      </w:r>
      <w:r>
        <w:rPr/>
        <w:t>teacher asks questions</w:t>
      </w:r>
      <w:r>
        <w:rPr>
          <w:spacing w:val="-1"/>
        </w:rPr>
        <w:t> </w:t>
      </w:r>
      <w:r>
        <w:rPr/>
        <w:t>leading</w:t>
      </w:r>
      <w:r>
        <w:rPr>
          <w:spacing w:val="-2"/>
        </w:rPr>
        <w:t> </w:t>
      </w:r>
      <w:r>
        <w:rPr/>
        <w:t>to</w:t>
      </w:r>
      <w:r>
        <w:rPr>
          <w:spacing w:val="-1"/>
        </w:rPr>
        <w:t> </w:t>
      </w:r>
      <w:r>
        <w:rPr/>
        <w:t>achievement of</w:t>
      </w:r>
      <w:r>
        <w:rPr>
          <w:spacing w:val="-1"/>
        </w:rPr>
        <w:t> </w:t>
      </w:r>
      <w:r>
        <w:rPr/>
        <w:t>learning</w:t>
      </w:r>
      <w:r>
        <w:rPr>
          <w:spacing w:val="-3"/>
        </w:rPr>
        <w:t> </w:t>
      </w:r>
      <w:r>
        <w:rPr>
          <w:spacing w:val="-2"/>
        </w:rPr>
        <w:t>objectives.</w:t>
      </w:r>
    </w:p>
    <w:p>
      <w:pPr>
        <w:pStyle w:val="BodyText"/>
        <w:spacing w:before="145"/>
        <w:ind w:left="1140"/>
        <w:rPr>
          <w:rFonts w:ascii="Calibri"/>
        </w:rPr>
      </w:pPr>
      <w:r>
        <w:rPr>
          <w:rFonts w:ascii="Calibri"/>
        </w:rPr>
        <w:t>1.</w:t>
      </w:r>
      <w:r>
        <w:rPr>
          <w:rFonts w:ascii="Calibri"/>
          <w:spacing w:val="31"/>
        </w:rPr>
        <w:t>  </w:t>
      </w:r>
      <w:r>
        <w:rPr>
          <w:rFonts w:ascii="Calibri"/>
        </w:rPr>
        <w:t>List</w:t>
      </w:r>
      <w:r>
        <w:rPr>
          <w:rFonts w:ascii="Calibri"/>
          <w:spacing w:val="-1"/>
        </w:rPr>
        <w:t> </w:t>
      </w:r>
      <w:r>
        <w:rPr>
          <w:rFonts w:ascii="Calibri"/>
        </w:rPr>
        <w:t>some</w:t>
      </w:r>
      <w:r>
        <w:rPr>
          <w:rFonts w:ascii="Calibri"/>
          <w:spacing w:val="-4"/>
        </w:rPr>
        <w:t> </w:t>
      </w:r>
      <w:r>
        <w:rPr>
          <w:rFonts w:ascii="Calibri"/>
        </w:rPr>
        <w:t>of</w:t>
      </w:r>
      <w:r>
        <w:rPr>
          <w:rFonts w:ascii="Calibri"/>
          <w:spacing w:val="-2"/>
        </w:rPr>
        <w:t> </w:t>
      </w:r>
      <w:r>
        <w:rPr>
          <w:rFonts w:ascii="Calibri"/>
        </w:rPr>
        <w:t>the</w:t>
      </w:r>
      <w:r>
        <w:rPr>
          <w:rFonts w:ascii="Calibri"/>
          <w:spacing w:val="-3"/>
        </w:rPr>
        <w:t> </w:t>
      </w:r>
      <w:r>
        <w:rPr>
          <w:rFonts w:ascii="Calibri"/>
        </w:rPr>
        <w:t>requirements</w:t>
      </w:r>
      <w:r>
        <w:rPr>
          <w:rFonts w:ascii="Calibri"/>
          <w:spacing w:val="-4"/>
        </w:rPr>
        <w:t> </w:t>
      </w:r>
      <w:r>
        <w:rPr>
          <w:rFonts w:ascii="Calibri"/>
        </w:rPr>
        <w:t>for</w:t>
      </w:r>
      <w:r>
        <w:rPr>
          <w:rFonts w:ascii="Calibri"/>
          <w:spacing w:val="-3"/>
        </w:rPr>
        <w:t> </w:t>
      </w:r>
      <w:r>
        <w:rPr>
          <w:rFonts w:ascii="Calibri"/>
        </w:rPr>
        <w:t>selecting</w:t>
      </w:r>
      <w:r>
        <w:rPr>
          <w:rFonts w:ascii="Calibri"/>
          <w:spacing w:val="-2"/>
        </w:rPr>
        <w:t> </w:t>
      </w:r>
      <w:r>
        <w:rPr>
          <w:rFonts w:ascii="Calibri"/>
        </w:rPr>
        <w:t>suitable</w:t>
      </w:r>
      <w:r>
        <w:rPr>
          <w:rFonts w:ascii="Calibri"/>
          <w:spacing w:val="-1"/>
        </w:rPr>
        <w:t> </w:t>
      </w:r>
      <w:r>
        <w:rPr>
          <w:rFonts w:ascii="Calibri"/>
        </w:rPr>
        <w:t>land</w:t>
      </w:r>
      <w:r>
        <w:rPr>
          <w:rFonts w:ascii="Calibri"/>
          <w:spacing w:val="-2"/>
        </w:rPr>
        <w:t> </w:t>
      </w:r>
      <w:r>
        <w:rPr>
          <w:rFonts w:ascii="Calibri"/>
        </w:rPr>
        <w:t>for</w:t>
      </w:r>
      <w:r>
        <w:rPr>
          <w:rFonts w:ascii="Calibri"/>
          <w:spacing w:val="-4"/>
        </w:rPr>
        <w:t> </w:t>
      </w:r>
      <w:r>
        <w:rPr>
          <w:rFonts w:ascii="Calibri"/>
        </w:rPr>
        <w:t>fish</w:t>
      </w:r>
      <w:r>
        <w:rPr>
          <w:rFonts w:ascii="Calibri"/>
          <w:spacing w:val="-3"/>
        </w:rPr>
        <w:t> </w:t>
      </w:r>
      <w:r>
        <w:rPr>
          <w:rFonts w:ascii="Calibri"/>
          <w:spacing w:val="-2"/>
        </w:rPr>
        <w:t>pond?</w:t>
      </w:r>
    </w:p>
    <w:p>
      <w:pPr>
        <w:pStyle w:val="BodyText"/>
        <w:spacing w:before="141"/>
        <w:ind w:left="842"/>
      </w:pPr>
      <w:r>
        <w:rPr/>
        <w:t>Learners</w:t>
      </w:r>
      <w:r>
        <w:rPr>
          <w:spacing w:val="-4"/>
        </w:rPr>
        <w:t> </w:t>
      </w:r>
      <w:r>
        <w:rPr/>
        <w:t>respond</w:t>
      </w:r>
      <w:r>
        <w:rPr>
          <w:spacing w:val="-3"/>
        </w:rPr>
        <w:t> </w:t>
      </w:r>
      <w:r>
        <w:rPr/>
        <w:t>to</w:t>
      </w:r>
      <w:r>
        <w:rPr>
          <w:spacing w:val="-3"/>
        </w:rPr>
        <w:t> </w:t>
      </w:r>
      <w:r>
        <w:rPr/>
        <w:t>teacher‘s</w:t>
      </w:r>
      <w:r>
        <w:rPr>
          <w:spacing w:val="-3"/>
        </w:rPr>
        <w:t> </w:t>
      </w:r>
      <w:r>
        <w:rPr>
          <w:spacing w:val="-2"/>
        </w:rPr>
        <w:t>questions.</w:t>
      </w:r>
    </w:p>
    <w:p>
      <w:pPr>
        <w:pStyle w:val="Heading7"/>
        <w:spacing w:before="137"/>
        <w:ind w:left="780"/>
        <w:rPr>
          <w:b w:val="0"/>
        </w:rPr>
      </w:pPr>
      <w:r>
        <w:rPr>
          <w:spacing w:val="-2"/>
        </w:rPr>
        <w:t>Presentation</w:t>
      </w:r>
      <w:r>
        <w:rPr>
          <w:b w:val="0"/>
          <w:spacing w:val="-2"/>
        </w:rPr>
        <w:t>:</w:t>
      </w:r>
    </w:p>
    <w:p>
      <w:pPr>
        <w:pStyle w:val="ListParagraph"/>
        <w:numPr>
          <w:ilvl w:val="0"/>
          <w:numId w:val="109"/>
        </w:numPr>
        <w:tabs>
          <w:tab w:pos="918" w:val="left" w:leader="none"/>
        </w:tabs>
        <w:spacing w:line="240" w:lineRule="auto" w:before="140" w:after="0"/>
        <w:ind w:left="918" w:right="0" w:hanging="138"/>
        <w:jc w:val="left"/>
        <w:rPr>
          <w:sz w:val="24"/>
        </w:rPr>
      </w:pPr>
      <w:r>
        <w:rPr>
          <w:sz w:val="24"/>
        </w:rPr>
        <w:t>The</w:t>
      </w:r>
      <w:r>
        <w:rPr>
          <w:spacing w:val="-3"/>
          <w:sz w:val="24"/>
        </w:rPr>
        <w:t> </w:t>
      </w:r>
      <w:r>
        <w:rPr>
          <w:sz w:val="24"/>
        </w:rPr>
        <w:t>teacher presents</w:t>
      </w:r>
      <w:r>
        <w:rPr>
          <w:spacing w:val="-1"/>
          <w:sz w:val="24"/>
        </w:rPr>
        <w:t> </w:t>
      </w:r>
      <w:r>
        <w:rPr>
          <w:sz w:val="24"/>
        </w:rPr>
        <w:t>the</w:t>
      </w:r>
      <w:r>
        <w:rPr>
          <w:spacing w:val="-1"/>
          <w:sz w:val="24"/>
        </w:rPr>
        <w:t> </w:t>
      </w:r>
      <w:r>
        <w:rPr>
          <w:sz w:val="24"/>
        </w:rPr>
        <w:t>lesson</w:t>
      </w:r>
      <w:r>
        <w:rPr>
          <w:spacing w:val="-1"/>
          <w:sz w:val="24"/>
        </w:rPr>
        <w:t> </w:t>
      </w:r>
      <w:r>
        <w:rPr>
          <w:sz w:val="24"/>
        </w:rPr>
        <w:t>as </w:t>
      </w:r>
      <w:r>
        <w:rPr>
          <w:spacing w:val="-2"/>
          <w:sz w:val="24"/>
        </w:rPr>
        <w:t>follows:</w:t>
      </w:r>
    </w:p>
    <w:p>
      <w:pPr>
        <w:pStyle w:val="Heading7"/>
        <w:spacing w:before="141"/>
        <w:ind w:left="840"/>
      </w:pPr>
      <w:r>
        <w:rPr/>
        <w:t>Lesson</w:t>
      </w:r>
      <w:r>
        <w:rPr>
          <w:spacing w:val="-2"/>
        </w:rPr>
        <w:t> Development</w:t>
      </w:r>
    </w:p>
    <w:p>
      <w:pPr>
        <w:pStyle w:val="BodyText"/>
        <w:spacing w:line="360" w:lineRule="auto" w:before="135"/>
        <w:ind w:left="780" w:right="4625"/>
      </w:pPr>
      <w:r>
        <w:rPr/>
        <w:t>Step</w:t>
      </w:r>
      <w:r>
        <w:rPr>
          <w:spacing w:val="-5"/>
        </w:rPr>
        <w:t> </w:t>
      </w:r>
      <w:r>
        <w:rPr/>
        <w:t>i.</w:t>
      </w:r>
      <w:r>
        <w:rPr>
          <w:spacing w:val="40"/>
        </w:rPr>
        <w:t> </w:t>
      </w:r>
      <w:r>
        <w:rPr/>
        <w:t>Requirements</w:t>
      </w:r>
      <w:r>
        <w:rPr>
          <w:spacing w:val="-5"/>
        </w:rPr>
        <w:t> </w:t>
      </w:r>
      <w:r>
        <w:rPr/>
        <w:t>for</w:t>
      </w:r>
      <w:r>
        <w:rPr>
          <w:spacing w:val="-5"/>
        </w:rPr>
        <w:t> </w:t>
      </w:r>
      <w:r>
        <w:rPr/>
        <w:t>good</w:t>
      </w:r>
      <w:r>
        <w:rPr>
          <w:spacing w:val="-5"/>
        </w:rPr>
        <w:t> </w:t>
      </w:r>
      <w:r>
        <w:rPr/>
        <w:t>water</w:t>
      </w:r>
      <w:r>
        <w:rPr>
          <w:spacing w:val="-6"/>
        </w:rPr>
        <w:t> </w:t>
      </w:r>
      <w:r>
        <w:rPr/>
        <w:t>fish</w:t>
      </w:r>
      <w:r>
        <w:rPr>
          <w:spacing w:val="-5"/>
        </w:rPr>
        <w:t> </w:t>
      </w:r>
      <w:r>
        <w:rPr/>
        <w:t>pond</w:t>
      </w:r>
      <w:r>
        <w:rPr>
          <w:spacing w:val="-3"/>
        </w:rPr>
        <w:t> </w:t>
      </w:r>
      <w:r>
        <w:rPr/>
        <w:t>culturing Step</w:t>
      </w:r>
      <w:r>
        <w:rPr>
          <w:spacing w:val="40"/>
        </w:rPr>
        <w:t> </w:t>
      </w:r>
      <w:r>
        <w:rPr/>
        <w:t>ii</w:t>
      </w:r>
      <w:r>
        <w:rPr>
          <w:spacing w:val="40"/>
        </w:rPr>
        <w:t> </w:t>
      </w:r>
      <w:r>
        <w:rPr/>
        <w:t>Water that is not suitable for stocking fish</w:t>
      </w:r>
    </w:p>
    <w:p>
      <w:pPr>
        <w:pStyle w:val="BodyText"/>
        <w:ind w:left="780"/>
      </w:pPr>
      <w:r>
        <w:rPr/>
        <w:t>Step</w:t>
      </w:r>
      <w:r>
        <w:rPr>
          <w:spacing w:val="-1"/>
        </w:rPr>
        <w:t> </w:t>
      </w:r>
      <w:r>
        <w:rPr/>
        <w:t>iii.</w:t>
      </w:r>
      <w:r>
        <w:rPr>
          <w:spacing w:val="-1"/>
        </w:rPr>
        <w:t> </w:t>
      </w:r>
      <w:r>
        <w:rPr/>
        <w:t>Parameters</w:t>
      </w:r>
      <w:r>
        <w:rPr>
          <w:spacing w:val="-2"/>
        </w:rPr>
        <w:t> </w:t>
      </w:r>
      <w:r>
        <w:rPr/>
        <w:t>of</w:t>
      </w:r>
      <w:r>
        <w:rPr>
          <w:spacing w:val="-1"/>
        </w:rPr>
        <w:t> </w:t>
      </w:r>
      <w:r>
        <w:rPr/>
        <w:t>good</w:t>
      </w:r>
      <w:r>
        <w:rPr>
          <w:spacing w:val="-1"/>
        </w:rPr>
        <w:t> </w:t>
      </w:r>
      <w:r>
        <w:rPr/>
        <w:t>water</w:t>
      </w:r>
      <w:r>
        <w:rPr>
          <w:spacing w:val="-2"/>
        </w:rPr>
        <w:t> </w:t>
      </w:r>
      <w:r>
        <w:rPr/>
        <w:t>for</w:t>
      </w:r>
      <w:r>
        <w:rPr>
          <w:spacing w:val="-1"/>
        </w:rPr>
        <w:t> </w:t>
      </w:r>
      <w:r>
        <w:rPr/>
        <w:t>fish</w:t>
      </w:r>
      <w:r>
        <w:rPr>
          <w:spacing w:val="-1"/>
        </w:rPr>
        <w:t> </w:t>
      </w:r>
      <w:r>
        <w:rPr>
          <w:spacing w:val="-2"/>
        </w:rPr>
        <w:t>culturing.</w:t>
      </w:r>
    </w:p>
    <w:p>
      <w:pPr>
        <w:pStyle w:val="BodyText"/>
      </w:pPr>
    </w:p>
    <w:p>
      <w:pPr>
        <w:pStyle w:val="BodyText"/>
        <w:spacing w:before="5"/>
      </w:pPr>
    </w:p>
    <w:p>
      <w:pPr>
        <w:pStyle w:val="Heading7"/>
        <w:ind w:left="840"/>
      </w:pPr>
      <w:r>
        <w:rPr/>
        <w:t>Evaluation</w:t>
      </w:r>
      <w:r>
        <w:rPr>
          <w:spacing w:val="1"/>
        </w:rPr>
        <w:t> </w:t>
      </w:r>
      <w:r>
        <w:rPr>
          <w:spacing w:val="-2"/>
        </w:rPr>
        <w:t>(Question/instruction)</w:t>
      </w:r>
    </w:p>
    <w:p>
      <w:pPr>
        <w:pStyle w:val="BodyText"/>
        <w:spacing w:before="132"/>
        <w:ind w:left="780"/>
      </w:pPr>
      <w:r>
        <w:rPr/>
        <w:t>i.</w:t>
      </w:r>
      <w:r>
        <w:rPr>
          <w:spacing w:val="58"/>
        </w:rPr>
        <w:t> </w:t>
      </w:r>
      <w:r>
        <w:rPr/>
        <w:t>State</w:t>
      </w:r>
      <w:r>
        <w:rPr>
          <w:spacing w:val="-2"/>
        </w:rPr>
        <w:t> </w:t>
      </w:r>
      <w:r>
        <w:rPr/>
        <w:t>the</w:t>
      </w:r>
      <w:r>
        <w:rPr>
          <w:spacing w:val="-2"/>
        </w:rPr>
        <w:t> </w:t>
      </w:r>
      <w:r>
        <w:rPr/>
        <w:t>requirement for</w:t>
      </w:r>
      <w:r>
        <w:rPr>
          <w:spacing w:val="-2"/>
        </w:rPr>
        <w:t> </w:t>
      </w:r>
      <w:r>
        <w:rPr/>
        <w:t>good</w:t>
      </w:r>
      <w:r>
        <w:rPr>
          <w:spacing w:val="1"/>
        </w:rPr>
        <w:t> </w:t>
      </w:r>
      <w:r>
        <w:rPr/>
        <w:t>water</w:t>
      </w:r>
      <w:r>
        <w:rPr>
          <w:spacing w:val="-1"/>
        </w:rPr>
        <w:t> </w:t>
      </w:r>
      <w:r>
        <w:rPr/>
        <w:t>fish</w:t>
      </w:r>
      <w:r>
        <w:rPr>
          <w:spacing w:val="-1"/>
        </w:rPr>
        <w:t> </w:t>
      </w:r>
      <w:r>
        <w:rPr/>
        <w:t>pond </w:t>
      </w:r>
      <w:r>
        <w:rPr>
          <w:spacing w:val="-2"/>
        </w:rPr>
        <w:t>culturing?</w:t>
      </w:r>
    </w:p>
    <w:p>
      <w:pPr>
        <w:pStyle w:val="BodyText"/>
        <w:spacing w:before="139"/>
        <w:ind w:left="780"/>
      </w:pPr>
      <w:r>
        <w:rPr/>
        <w:t>ii</w:t>
      </w:r>
      <w:r>
        <w:rPr>
          <w:spacing w:val="58"/>
        </w:rPr>
        <w:t> </w:t>
      </w:r>
      <w:r>
        <w:rPr/>
        <w:t>What do</w:t>
      </w:r>
      <w:r>
        <w:rPr>
          <w:spacing w:val="1"/>
        </w:rPr>
        <w:t> </w:t>
      </w:r>
      <w:r>
        <w:rPr/>
        <w:t>you</w:t>
      </w:r>
      <w:r>
        <w:rPr>
          <w:spacing w:val="-1"/>
        </w:rPr>
        <w:t> </w:t>
      </w:r>
      <w:r>
        <w:rPr/>
        <w:t>observe with</w:t>
      </w:r>
      <w:r>
        <w:rPr>
          <w:spacing w:val="-1"/>
        </w:rPr>
        <w:t> </w:t>
      </w:r>
      <w:r>
        <w:rPr/>
        <w:t>water</w:t>
      </w:r>
      <w:r>
        <w:rPr>
          <w:spacing w:val="-3"/>
        </w:rPr>
        <w:t> </w:t>
      </w:r>
      <w:r>
        <w:rPr/>
        <w:t>that is</w:t>
      </w:r>
      <w:r>
        <w:rPr>
          <w:spacing w:val="-1"/>
        </w:rPr>
        <w:t> </w:t>
      </w:r>
      <w:r>
        <w:rPr/>
        <w:t>not</w:t>
      </w:r>
      <w:r>
        <w:rPr>
          <w:spacing w:val="-1"/>
        </w:rPr>
        <w:t> </w:t>
      </w:r>
      <w:r>
        <w:rPr/>
        <w:t>suitable for</w:t>
      </w:r>
      <w:r>
        <w:rPr>
          <w:spacing w:val="-2"/>
        </w:rPr>
        <w:t> </w:t>
      </w:r>
      <w:r>
        <w:rPr/>
        <w:t>stocking</w:t>
      </w:r>
      <w:r>
        <w:rPr>
          <w:spacing w:val="-3"/>
        </w:rPr>
        <w:t> </w:t>
      </w:r>
      <w:r>
        <w:rPr>
          <w:spacing w:val="-2"/>
        </w:rPr>
        <w:t>fish?</w:t>
      </w:r>
    </w:p>
    <w:p>
      <w:pPr>
        <w:pStyle w:val="BodyText"/>
        <w:spacing w:before="137"/>
        <w:ind w:left="780"/>
      </w:pPr>
      <w:r>
        <w:rPr/>
        <w:t>iii.</w:t>
      </w:r>
      <w:r>
        <w:rPr>
          <w:spacing w:val="-1"/>
        </w:rPr>
        <w:t> </w:t>
      </w:r>
      <w:r>
        <w:rPr/>
        <w:t>State</w:t>
      </w:r>
      <w:r>
        <w:rPr>
          <w:spacing w:val="-2"/>
        </w:rPr>
        <w:t> </w:t>
      </w:r>
      <w:r>
        <w:rPr/>
        <w:t>the</w:t>
      </w:r>
      <w:r>
        <w:rPr>
          <w:spacing w:val="-1"/>
        </w:rPr>
        <w:t> </w:t>
      </w:r>
      <w:r>
        <w:rPr/>
        <w:t>parameters</w:t>
      </w:r>
      <w:r>
        <w:rPr>
          <w:spacing w:val="-1"/>
        </w:rPr>
        <w:t> </w:t>
      </w:r>
      <w:r>
        <w:rPr/>
        <w:t>of</w:t>
      </w:r>
      <w:r>
        <w:rPr>
          <w:spacing w:val="-1"/>
        </w:rPr>
        <w:t> </w:t>
      </w:r>
      <w:r>
        <w:rPr/>
        <w:t>good</w:t>
      </w:r>
      <w:r>
        <w:rPr>
          <w:spacing w:val="1"/>
        </w:rPr>
        <w:t> </w:t>
      </w:r>
      <w:r>
        <w:rPr/>
        <w:t>water</w:t>
      </w:r>
      <w:r>
        <w:rPr>
          <w:spacing w:val="-1"/>
        </w:rPr>
        <w:t> </w:t>
      </w:r>
      <w:r>
        <w:rPr/>
        <w:t>for</w:t>
      </w:r>
      <w:r>
        <w:rPr>
          <w:spacing w:val="-3"/>
        </w:rPr>
        <w:t> </w:t>
      </w:r>
      <w:r>
        <w:rPr/>
        <w:t>fish</w:t>
      </w:r>
      <w:r>
        <w:rPr>
          <w:spacing w:val="-1"/>
        </w:rPr>
        <w:t> </w:t>
      </w:r>
      <w:r>
        <w:rPr/>
        <w:t>culturing</w:t>
      </w:r>
      <w:r>
        <w:rPr>
          <w:spacing w:val="-2"/>
        </w:rPr>
        <w:t> </w:t>
      </w:r>
      <w:r>
        <w:rPr>
          <w:spacing w:val="-10"/>
        </w:rPr>
        <w:t>?</w:t>
      </w:r>
    </w:p>
    <w:p>
      <w:pPr>
        <w:pStyle w:val="BodyText"/>
        <w:spacing w:before="139"/>
        <w:ind w:left="780"/>
      </w:pPr>
      <w:r>
        <w:rPr>
          <w:b/>
        </w:rPr>
        <w:t>Conclusion:</w:t>
      </w:r>
      <w:r>
        <w:rPr>
          <w:b/>
          <w:spacing w:val="-2"/>
        </w:rPr>
        <w:t> </w:t>
      </w:r>
      <w:r>
        <w:rPr/>
        <w:t>The</w:t>
      </w:r>
      <w:r>
        <w:rPr>
          <w:spacing w:val="-3"/>
        </w:rPr>
        <w:t> </w:t>
      </w:r>
      <w:r>
        <w:rPr/>
        <w:t>teacher</w:t>
      </w:r>
      <w:r>
        <w:rPr>
          <w:spacing w:val="1"/>
        </w:rPr>
        <w:t> </w:t>
      </w:r>
      <w:r>
        <w:rPr/>
        <w:t>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pStyle w:val="Heading6"/>
        <w:spacing w:before="142"/>
        <w:ind w:left="780"/>
        <w:jc w:val="left"/>
      </w:pPr>
      <w:r>
        <w:rPr/>
        <w:t>FORTH</w:t>
      </w:r>
      <w:r>
        <w:rPr>
          <w:spacing w:val="-3"/>
        </w:rPr>
        <w:t> </w:t>
      </w:r>
      <w:r>
        <w:rPr>
          <w:spacing w:val="-4"/>
        </w:rPr>
        <w:t>WEEK</w:t>
      </w:r>
    </w:p>
    <w:p>
      <w:pPr>
        <w:pStyle w:val="ListParagraph"/>
        <w:numPr>
          <w:ilvl w:val="0"/>
          <w:numId w:val="109"/>
        </w:numPr>
        <w:tabs>
          <w:tab w:pos="918" w:val="left" w:leader="none"/>
        </w:tabs>
        <w:spacing w:line="240" w:lineRule="auto" w:before="134" w:after="0"/>
        <w:ind w:left="918" w:right="0" w:hanging="138"/>
        <w:jc w:val="left"/>
        <w:rPr>
          <w:sz w:val="24"/>
        </w:rPr>
      </w:pPr>
      <w:r>
        <w:rPr>
          <w:b/>
          <w:sz w:val="24"/>
        </w:rPr>
        <w:t>Subject</w:t>
      </w:r>
      <w:r>
        <w:rPr>
          <w:sz w:val="24"/>
        </w:rPr>
        <w:t>:</w:t>
      </w:r>
      <w:r>
        <w:rPr>
          <w:spacing w:val="-4"/>
          <w:sz w:val="24"/>
        </w:rPr>
        <w:t> </w:t>
      </w:r>
      <w:r>
        <w:rPr>
          <w:sz w:val="24"/>
        </w:rPr>
        <w:t>Biology</w:t>
      </w:r>
      <w:r>
        <w:rPr>
          <w:spacing w:val="-6"/>
          <w:sz w:val="24"/>
        </w:rPr>
        <w:t> </w:t>
      </w:r>
      <w:r>
        <w:rPr>
          <w:sz w:val="24"/>
        </w:rPr>
        <w:t>for</w:t>
      </w:r>
      <w:r>
        <w:rPr>
          <w:spacing w:val="-2"/>
          <w:sz w:val="24"/>
        </w:rPr>
        <w:t> </w:t>
      </w:r>
      <w:r>
        <w:rPr>
          <w:sz w:val="24"/>
        </w:rPr>
        <w:t>Entrepreneurship/Trade</w:t>
      </w:r>
      <w:r>
        <w:rPr>
          <w:spacing w:val="-2"/>
          <w:sz w:val="24"/>
        </w:rPr>
        <w:t> (Fishery)</w:t>
      </w:r>
    </w:p>
    <w:p>
      <w:pPr>
        <w:pStyle w:val="ListParagraph"/>
        <w:numPr>
          <w:ilvl w:val="0"/>
          <w:numId w:val="109"/>
        </w:numPr>
        <w:tabs>
          <w:tab w:pos="918" w:val="left" w:leader="none"/>
        </w:tabs>
        <w:spacing w:line="240" w:lineRule="auto" w:before="138" w:after="0"/>
        <w:ind w:left="91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9"/>
        <w:ind w:left="780" w:right="0" w:firstLine="0"/>
        <w:jc w:val="left"/>
        <w:rPr>
          <w:sz w:val="24"/>
        </w:rPr>
      </w:pPr>
      <w:r>
        <w:rPr>
          <w:sz w:val="24"/>
        </w:rPr>
        <w:t>-</w:t>
      </w:r>
      <w:r>
        <w:rPr>
          <w:b/>
          <w:sz w:val="24"/>
        </w:rPr>
        <w:t>Group;</w:t>
      </w:r>
      <w:r>
        <w:rPr>
          <w:b/>
          <w:spacing w:val="-5"/>
          <w:sz w:val="24"/>
        </w:rPr>
        <w:t> </w:t>
      </w:r>
      <w:r>
        <w:rPr>
          <w:spacing w:val="-2"/>
          <w:sz w:val="24"/>
        </w:rPr>
        <w:t>Control</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Topic</w:t>
      </w:r>
      <w:r>
        <w:rPr>
          <w:sz w:val="24"/>
        </w:rPr>
        <w:t>:</w:t>
      </w:r>
      <w:r>
        <w:rPr>
          <w:spacing w:val="-1"/>
          <w:sz w:val="24"/>
        </w:rPr>
        <w:t> </w:t>
      </w:r>
      <w:r>
        <w:rPr>
          <w:sz w:val="24"/>
        </w:rPr>
        <w:t>Fish</w:t>
      </w:r>
      <w:r>
        <w:rPr>
          <w:spacing w:val="-1"/>
          <w:sz w:val="24"/>
        </w:rPr>
        <w:t> </w:t>
      </w:r>
      <w:r>
        <w:rPr>
          <w:spacing w:val="-2"/>
          <w:sz w:val="24"/>
        </w:rPr>
        <w:t>Stocking</w:t>
      </w:r>
    </w:p>
    <w:p>
      <w:pPr>
        <w:spacing w:before="139"/>
        <w:ind w:left="780" w:right="0" w:firstLine="0"/>
        <w:jc w:val="left"/>
        <w:rPr>
          <w:sz w:val="24"/>
        </w:rPr>
      </w:pPr>
      <w:r>
        <w:rPr>
          <w:b/>
          <w:sz w:val="24"/>
        </w:rPr>
        <w:t>Sub</w:t>
      </w:r>
      <w:r>
        <w:rPr>
          <w:sz w:val="24"/>
        </w:rPr>
        <w:t>-</w:t>
      </w:r>
      <w:r>
        <w:rPr>
          <w:b/>
          <w:sz w:val="24"/>
        </w:rPr>
        <w:t>topic</w:t>
      </w:r>
      <w:r>
        <w:rPr>
          <w:sz w:val="24"/>
        </w:rPr>
        <w:t>:</w:t>
      </w:r>
      <w:r>
        <w:rPr>
          <w:spacing w:val="-4"/>
          <w:sz w:val="24"/>
        </w:rPr>
        <w:t> </w:t>
      </w:r>
      <w:r>
        <w:rPr>
          <w:sz w:val="24"/>
        </w:rPr>
        <w:t>Stocking</w:t>
      </w:r>
      <w:r>
        <w:rPr>
          <w:spacing w:val="-4"/>
          <w:sz w:val="24"/>
        </w:rPr>
        <w:t> </w:t>
      </w:r>
      <w:r>
        <w:rPr>
          <w:sz w:val="24"/>
        </w:rPr>
        <w:t>of </w:t>
      </w:r>
      <w:r>
        <w:rPr>
          <w:spacing w:val="-4"/>
          <w:sz w:val="24"/>
        </w:rPr>
        <w:t>Fish</w:t>
      </w:r>
    </w:p>
    <w:p>
      <w:pPr>
        <w:spacing w:before="137"/>
        <w:ind w:left="78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numPr>
          <w:ilvl w:val="0"/>
          <w:numId w:val="109"/>
        </w:numPr>
        <w:tabs>
          <w:tab w:pos="918" w:val="left" w:leader="none"/>
        </w:tabs>
        <w:spacing w:line="240" w:lineRule="auto" w:before="139" w:after="0"/>
        <w:ind w:left="918" w:right="0" w:hanging="138"/>
        <w:jc w:val="left"/>
        <w:rPr>
          <w:b w:val="0"/>
        </w:rPr>
      </w:pPr>
      <w:r>
        <w:rPr/>
        <w:t>Date</w:t>
      </w:r>
      <w:r>
        <w:rPr>
          <w:spacing w:val="-6"/>
        </w:rPr>
        <w:t> </w:t>
      </w:r>
      <w:r>
        <w:rPr>
          <w:b w:val="0"/>
          <w:spacing w:val="-12"/>
        </w:rPr>
        <w:t>:</w:t>
      </w:r>
    </w:p>
    <w:p>
      <w:pPr>
        <w:spacing w:after="0" w:line="240" w:lineRule="auto"/>
        <w:jc w:val="left"/>
        <w:sectPr>
          <w:pgSz w:w="12240" w:h="15840"/>
          <w:pgMar w:header="0" w:footer="1068" w:top="1720" w:bottom="1260" w:left="660" w:right="520"/>
        </w:sectPr>
      </w:pPr>
    </w:p>
    <w:p>
      <w:pPr>
        <w:pStyle w:val="ListParagraph"/>
        <w:numPr>
          <w:ilvl w:val="0"/>
          <w:numId w:val="109"/>
        </w:numPr>
        <w:tabs>
          <w:tab w:pos="918" w:val="left" w:leader="none"/>
        </w:tabs>
        <w:spacing w:line="240" w:lineRule="auto" w:before="62" w:after="0"/>
        <w:ind w:left="918" w:right="0" w:hanging="138"/>
        <w:jc w:val="left"/>
        <w:rPr>
          <w:sz w:val="24"/>
        </w:rPr>
      </w:pPr>
      <w:r>
        <w:rPr>
          <w:b/>
          <w:sz w:val="24"/>
        </w:rPr>
        <w:t>Duration</w:t>
      </w:r>
      <w:r>
        <w:rPr>
          <w:b/>
          <w:spacing w:val="-2"/>
          <w:sz w:val="24"/>
        </w:rPr>
        <w:t> </w:t>
      </w:r>
      <w:r>
        <w:rPr>
          <w:b/>
          <w:sz w:val="24"/>
        </w:rPr>
        <w:t>of lesson</w:t>
      </w:r>
      <w:r>
        <w:rPr>
          <w:sz w:val="24"/>
        </w:rPr>
        <w:t>: </w:t>
      </w:r>
      <w:r>
        <w:rPr>
          <w:spacing w:val="-4"/>
          <w:sz w:val="24"/>
        </w:rPr>
        <w:t>2hrs</w:t>
      </w:r>
    </w:p>
    <w:p>
      <w:pPr>
        <w:pStyle w:val="Heading7"/>
        <w:spacing w:before="137"/>
        <w:ind w:left="780"/>
        <w:rPr>
          <w:b w:val="0"/>
        </w:rPr>
      </w:pPr>
      <w:r>
        <w:rPr/>
        <w:t>-Number</w:t>
      </w:r>
      <w:r>
        <w:rPr>
          <w:spacing w:val="-3"/>
        </w:rPr>
        <w:t> </w:t>
      </w:r>
      <w:r>
        <w:rPr/>
        <w:t>of Students</w:t>
      </w:r>
      <w:r>
        <w:rPr>
          <w:b w:val="0"/>
        </w:rPr>
        <w:t>:</w:t>
      </w:r>
      <w:r>
        <w:rPr>
          <w:b w:val="0"/>
          <w:spacing w:val="-1"/>
        </w:rPr>
        <w:t> </w:t>
      </w:r>
      <w:r>
        <w:rPr>
          <w:b w:val="0"/>
          <w:spacing w:val="-5"/>
        </w:rPr>
        <w:t>60</w:t>
      </w:r>
    </w:p>
    <w:p>
      <w:pPr>
        <w:pStyle w:val="ListParagraph"/>
        <w:numPr>
          <w:ilvl w:val="0"/>
          <w:numId w:val="109"/>
        </w:numPr>
        <w:tabs>
          <w:tab w:pos="918" w:val="left" w:leader="none"/>
        </w:tabs>
        <w:spacing w:line="240" w:lineRule="auto" w:before="139" w:after="0"/>
        <w:ind w:left="918" w:right="0" w:hanging="138"/>
        <w:jc w:val="left"/>
        <w:rPr>
          <w:sz w:val="24"/>
        </w:rPr>
      </w:pPr>
      <w:r>
        <w:rPr>
          <w:b/>
          <w:sz w:val="24"/>
        </w:rPr>
        <w:t>Rationale</w:t>
      </w:r>
      <w:r>
        <w:rPr>
          <w:sz w:val="24"/>
        </w:rPr>
        <w:t>:</w:t>
      </w:r>
      <w:r>
        <w:rPr>
          <w:spacing w:val="-1"/>
          <w:sz w:val="24"/>
        </w:rPr>
        <w:t> </w:t>
      </w:r>
      <w:r>
        <w:rPr>
          <w:sz w:val="24"/>
        </w:rPr>
        <w:t>To</w:t>
      </w:r>
      <w:r>
        <w:rPr>
          <w:spacing w:val="-1"/>
          <w:sz w:val="24"/>
        </w:rPr>
        <w:t> </w:t>
      </w:r>
      <w:r>
        <w:rPr>
          <w:sz w:val="24"/>
        </w:rPr>
        <w:t>be</w:t>
      </w:r>
      <w:r>
        <w:rPr>
          <w:spacing w:val="-1"/>
          <w:sz w:val="24"/>
        </w:rPr>
        <w:t> </w:t>
      </w:r>
      <w:r>
        <w:rPr>
          <w:sz w:val="24"/>
        </w:rPr>
        <w:t>able</w:t>
      </w:r>
      <w:r>
        <w:rPr>
          <w:spacing w:val="-1"/>
          <w:sz w:val="24"/>
        </w:rPr>
        <w:t> </w:t>
      </w:r>
      <w:r>
        <w:rPr>
          <w:sz w:val="24"/>
        </w:rPr>
        <w:t>to stock</w:t>
      </w:r>
      <w:r>
        <w:rPr>
          <w:spacing w:val="-1"/>
          <w:sz w:val="24"/>
        </w:rPr>
        <w:t> </w:t>
      </w:r>
      <w:r>
        <w:rPr>
          <w:sz w:val="24"/>
        </w:rPr>
        <w:t>fish of</w:t>
      </w:r>
      <w:r>
        <w:rPr>
          <w:spacing w:val="-2"/>
          <w:sz w:val="24"/>
        </w:rPr>
        <w:t> </w:t>
      </w:r>
      <w:r>
        <w:rPr>
          <w:sz w:val="24"/>
        </w:rPr>
        <w:t>different</w:t>
      </w:r>
      <w:r>
        <w:rPr>
          <w:spacing w:val="-1"/>
          <w:sz w:val="24"/>
        </w:rPr>
        <w:t> </w:t>
      </w:r>
      <w:r>
        <w:rPr>
          <w:sz w:val="24"/>
        </w:rPr>
        <w:t>type</w:t>
      </w:r>
      <w:r>
        <w:rPr>
          <w:spacing w:val="-1"/>
          <w:sz w:val="24"/>
        </w:rPr>
        <w:t> </w:t>
      </w:r>
      <w:r>
        <w:rPr>
          <w:sz w:val="24"/>
        </w:rPr>
        <w:t>in</w:t>
      </w:r>
      <w:r>
        <w:rPr>
          <w:spacing w:val="-1"/>
          <w:sz w:val="24"/>
        </w:rPr>
        <w:t> </w:t>
      </w:r>
      <w:r>
        <w:rPr>
          <w:sz w:val="24"/>
        </w:rPr>
        <w:t>fish pond</w:t>
      </w:r>
      <w:r>
        <w:rPr>
          <w:spacing w:val="1"/>
          <w:sz w:val="24"/>
        </w:rPr>
        <w:t> </w:t>
      </w:r>
      <w:r>
        <w:rPr>
          <w:sz w:val="24"/>
        </w:rPr>
        <w:t>at </w:t>
      </w:r>
      <w:r>
        <w:rPr>
          <w:spacing w:val="-4"/>
          <w:sz w:val="24"/>
        </w:rPr>
        <w:t>home</w:t>
      </w:r>
    </w:p>
    <w:p>
      <w:pPr>
        <w:spacing w:before="137"/>
        <w:ind w:left="780" w:right="0" w:firstLine="0"/>
        <w:jc w:val="left"/>
        <w:rPr>
          <w:sz w:val="24"/>
        </w:rPr>
      </w:pPr>
      <w:r>
        <w:rPr>
          <w:b/>
          <w:sz w:val="24"/>
        </w:rPr>
        <w:t>Learning</w:t>
      </w:r>
      <w:r>
        <w:rPr>
          <w:b/>
          <w:spacing w:val="-1"/>
          <w:sz w:val="24"/>
        </w:rPr>
        <w:t> </w:t>
      </w:r>
      <w:r>
        <w:rPr>
          <w:b/>
          <w:sz w:val="24"/>
        </w:rPr>
        <w:t>objectives</w:t>
      </w:r>
      <w:r>
        <w:rPr>
          <w:sz w:val="24"/>
        </w:rPr>
        <w:t>: By</w:t>
      </w:r>
      <w:r>
        <w:rPr>
          <w:spacing w:val="-4"/>
          <w:sz w:val="24"/>
        </w:rPr>
        <w:t> </w:t>
      </w:r>
      <w:r>
        <w:rPr>
          <w:sz w:val="24"/>
        </w:rPr>
        <w:t>the end</w:t>
      </w:r>
      <w:r>
        <w:rPr>
          <w:spacing w:val="-1"/>
          <w:sz w:val="24"/>
        </w:rPr>
        <w:t> </w:t>
      </w:r>
      <w:r>
        <w:rPr>
          <w:sz w:val="24"/>
        </w:rPr>
        <w:t>of</w:t>
      </w:r>
      <w:r>
        <w:rPr>
          <w:spacing w:val="-1"/>
          <w:sz w:val="24"/>
        </w:rPr>
        <w:t> </w:t>
      </w:r>
      <w:r>
        <w:rPr>
          <w:sz w:val="24"/>
        </w:rPr>
        <w:t>the</w:t>
      </w:r>
      <w:r>
        <w:rPr>
          <w:spacing w:val="-1"/>
          <w:sz w:val="24"/>
        </w:rPr>
        <w:t> </w:t>
      </w:r>
      <w:r>
        <w:rPr>
          <w:sz w:val="24"/>
        </w:rPr>
        <w:t>lesson Students</w:t>
      </w:r>
      <w:r>
        <w:rPr>
          <w:spacing w:val="1"/>
          <w:sz w:val="24"/>
        </w:rPr>
        <w:t> </w:t>
      </w:r>
      <w:r>
        <w:rPr>
          <w:sz w:val="24"/>
        </w:rPr>
        <w:t>should be</w:t>
      </w:r>
      <w:r>
        <w:rPr>
          <w:spacing w:val="-2"/>
          <w:sz w:val="24"/>
        </w:rPr>
        <w:t> </w:t>
      </w:r>
      <w:r>
        <w:rPr>
          <w:sz w:val="24"/>
        </w:rPr>
        <w:t>able </w:t>
      </w:r>
      <w:r>
        <w:rPr>
          <w:spacing w:val="-5"/>
          <w:sz w:val="24"/>
        </w:rPr>
        <w:t>to:</w:t>
      </w:r>
    </w:p>
    <w:p>
      <w:pPr>
        <w:pStyle w:val="ListParagraph"/>
        <w:numPr>
          <w:ilvl w:val="1"/>
          <w:numId w:val="109"/>
        </w:numPr>
        <w:tabs>
          <w:tab w:pos="1686" w:val="left" w:leader="none"/>
        </w:tabs>
        <w:spacing w:line="240" w:lineRule="auto" w:before="140" w:after="0"/>
        <w:ind w:left="1686" w:right="0" w:hanging="186"/>
        <w:jc w:val="left"/>
        <w:rPr>
          <w:sz w:val="24"/>
        </w:rPr>
      </w:pPr>
      <w:r>
        <w:rPr>
          <w:sz w:val="24"/>
        </w:rPr>
        <w:t>demonstrate</w:t>
      </w:r>
      <w:r>
        <w:rPr>
          <w:spacing w:val="-4"/>
          <w:sz w:val="24"/>
        </w:rPr>
        <w:t> </w:t>
      </w:r>
      <w:r>
        <w:rPr>
          <w:sz w:val="24"/>
        </w:rPr>
        <w:t>fish</w:t>
      </w:r>
      <w:r>
        <w:rPr>
          <w:spacing w:val="-1"/>
          <w:sz w:val="24"/>
        </w:rPr>
        <w:t> </w:t>
      </w:r>
      <w:r>
        <w:rPr>
          <w:sz w:val="24"/>
        </w:rPr>
        <w:t>stocking</w:t>
      </w:r>
      <w:r>
        <w:rPr>
          <w:spacing w:val="-4"/>
          <w:sz w:val="24"/>
        </w:rPr>
        <w:t> </w:t>
      </w:r>
      <w:r>
        <w:rPr>
          <w:spacing w:val="-2"/>
          <w:sz w:val="24"/>
        </w:rPr>
        <w:t>techniques</w:t>
      </w:r>
    </w:p>
    <w:p>
      <w:pPr>
        <w:pStyle w:val="ListParagraph"/>
        <w:numPr>
          <w:ilvl w:val="1"/>
          <w:numId w:val="109"/>
        </w:numPr>
        <w:tabs>
          <w:tab w:pos="1753" w:val="left" w:leader="none"/>
        </w:tabs>
        <w:spacing w:line="240" w:lineRule="auto" w:before="136" w:after="0"/>
        <w:ind w:left="1753" w:right="0" w:hanging="253"/>
        <w:jc w:val="left"/>
        <w:rPr>
          <w:sz w:val="24"/>
        </w:rPr>
      </w:pPr>
      <w:r>
        <w:rPr>
          <w:sz w:val="24"/>
        </w:rPr>
        <w:t>state</w:t>
      </w:r>
      <w:r>
        <w:rPr>
          <w:spacing w:val="-2"/>
          <w:sz w:val="24"/>
        </w:rPr>
        <w:t> </w:t>
      </w:r>
      <w:r>
        <w:rPr>
          <w:sz w:val="24"/>
        </w:rPr>
        <w:t>the</w:t>
      </w:r>
      <w:r>
        <w:rPr>
          <w:spacing w:val="-1"/>
          <w:sz w:val="24"/>
        </w:rPr>
        <w:t> </w:t>
      </w:r>
      <w:r>
        <w:rPr>
          <w:sz w:val="24"/>
        </w:rPr>
        <w:t>recommendations</w:t>
      </w:r>
      <w:r>
        <w:rPr>
          <w:spacing w:val="-1"/>
          <w:sz w:val="24"/>
        </w:rPr>
        <w:t> </w:t>
      </w:r>
      <w:r>
        <w:rPr>
          <w:sz w:val="24"/>
        </w:rPr>
        <w:t>for</w:t>
      </w:r>
      <w:r>
        <w:rPr>
          <w:spacing w:val="-2"/>
          <w:sz w:val="24"/>
        </w:rPr>
        <w:t> </w:t>
      </w:r>
      <w:r>
        <w:rPr>
          <w:sz w:val="24"/>
        </w:rPr>
        <w:t>fish</w:t>
      </w:r>
      <w:r>
        <w:rPr>
          <w:spacing w:val="-1"/>
          <w:sz w:val="24"/>
        </w:rPr>
        <w:t> </w:t>
      </w:r>
      <w:r>
        <w:rPr>
          <w:spacing w:val="-2"/>
          <w:sz w:val="24"/>
        </w:rPr>
        <w:t>stocking</w:t>
      </w:r>
    </w:p>
    <w:p>
      <w:pPr>
        <w:pStyle w:val="BodyText"/>
        <w:spacing w:before="140"/>
        <w:ind w:left="1500"/>
      </w:pPr>
      <w:r>
        <w:rPr/>
        <w:t>iii,</w:t>
      </w:r>
      <w:r>
        <w:rPr>
          <w:spacing w:val="-1"/>
        </w:rPr>
        <w:t> </w:t>
      </w:r>
      <w:r>
        <w:rPr/>
        <w:t>practice</w:t>
      </w:r>
      <w:r>
        <w:rPr>
          <w:spacing w:val="-1"/>
        </w:rPr>
        <w:t> </w:t>
      </w:r>
      <w:r>
        <w:rPr/>
        <w:t>the techniques</w:t>
      </w:r>
      <w:r>
        <w:rPr>
          <w:spacing w:val="-1"/>
        </w:rPr>
        <w:t> </w:t>
      </w:r>
      <w:r>
        <w:rPr/>
        <w:t>involved in stocking</w:t>
      </w:r>
      <w:r>
        <w:rPr>
          <w:spacing w:val="-3"/>
        </w:rPr>
        <w:t> </w:t>
      </w:r>
      <w:r>
        <w:rPr/>
        <w:t>fish</w:t>
      </w:r>
      <w:r>
        <w:rPr>
          <w:spacing w:val="60"/>
        </w:rPr>
        <w:t> </w:t>
      </w:r>
      <w:r>
        <w:rPr/>
        <w:t>in </w:t>
      </w:r>
      <w:r>
        <w:rPr>
          <w:spacing w:val="-2"/>
        </w:rPr>
        <w:t>pond.</w:t>
      </w:r>
    </w:p>
    <w:p>
      <w:pPr>
        <w:pStyle w:val="BodyText"/>
        <w:spacing w:before="136"/>
        <w:ind w:left="1500"/>
      </w:pPr>
      <w:r>
        <w:rPr/>
        <w:t>iv.</w:t>
      </w:r>
      <w:r>
        <w:rPr>
          <w:spacing w:val="58"/>
        </w:rPr>
        <w:t> </w:t>
      </w:r>
      <w:r>
        <w:rPr/>
        <w:t>list</w:t>
      </w:r>
      <w:r>
        <w:rPr>
          <w:spacing w:val="-1"/>
        </w:rPr>
        <w:t> </w:t>
      </w:r>
      <w:r>
        <w:rPr/>
        <w:t>type</w:t>
      </w:r>
      <w:r>
        <w:rPr>
          <w:spacing w:val="-2"/>
        </w:rPr>
        <w:t> </w:t>
      </w:r>
      <w:r>
        <w:rPr/>
        <w:t>of</w:t>
      </w:r>
      <w:r>
        <w:rPr>
          <w:spacing w:val="-1"/>
        </w:rPr>
        <w:t> </w:t>
      </w:r>
      <w:r>
        <w:rPr/>
        <w:t>fish</w:t>
      </w:r>
      <w:r>
        <w:rPr>
          <w:spacing w:val="-1"/>
        </w:rPr>
        <w:t> </w:t>
      </w:r>
      <w:r>
        <w:rPr/>
        <w:t>for</w:t>
      </w:r>
      <w:r>
        <w:rPr>
          <w:spacing w:val="-1"/>
        </w:rPr>
        <w:t> </w:t>
      </w:r>
      <w:r>
        <w:rPr>
          <w:spacing w:val="-2"/>
        </w:rPr>
        <w:t>stocking</w:t>
      </w:r>
    </w:p>
    <w:p>
      <w:pPr>
        <w:pStyle w:val="ListParagraph"/>
        <w:numPr>
          <w:ilvl w:val="0"/>
          <w:numId w:val="109"/>
        </w:numPr>
        <w:tabs>
          <w:tab w:pos="960" w:val="left" w:leader="none"/>
          <w:tab w:pos="978" w:val="left" w:leader="none"/>
        </w:tabs>
        <w:spacing w:line="360" w:lineRule="auto" w:before="140" w:after="0"/>
        <w:ind w:left="960" w:right="2819" w:hanging="120"/>
        <w:jc w:val="left"/>
        <w:rPr>
          <w:sz w:val="24"/>
        </w:rPr>
      </w:pPr>
      <w:r>
        <w:rPr>
          <w:sz w:val="24"/>
        </w:rPr>
        <w:tab/>
        <w:t>Pre-</w:t>
      </w:r>
      <w:r>
        <w:rPr>
          <w:b/>
          <w:sz w:val="24"/>
        </w:rPr>
        <w:t>requisite</w:t>
      </w:r>
      <w:r>
        <w:rPr>
          <w:sz w:val="24"/>
        </w:rPr>
        <w:t>/</w:t>
      </w:r>
      <w:r>
        <w:rPr>
          <w:b/>
          <w:sz w:val="24"/>
        </w:rPr>
        <w:t>Previous</w:t>
      </w:r>
      <w:r>
        <w:rPr>
          <w:b/>
          <w:spacing w:val="-4"/>
          <w:sz w:val="24"/>
        </w:rPr>
        <w:t> </w:t>
      </w:r>
      <w:r>
        <w:rPr>
          <w:b/>
          <w:sz w:val="24"/>
        </w:rPr>
        <w:t>Knowledge</w:t>
      </w:r>
      <w:r>
        <w:rPr>
          <w:sz w:val="24"/>
        </w:rPr>
        <w:t>:</w:t>
      </w:r>
      <w:r>
        <w:rPr>
          <w:spacing w:val="-5"/>
          <w:sz w:val="24"/>
        </w:rPr>
        <w:t> </w:t>
      </w:r>
      <w:r>
        <w:rPr>
          <w:sz w:val="24"/>
        </w:rPr>
        <w:t>Students</w:t>
      </w:r>
      <w:r>
        <w:rPr>
          <w:spacing w:val="-5"/>
          <w:sz w:val="24"/>
        </w:rPr>
        <w:t> </w:t>
      </w:r>
      <w:r>
        <w:rPr>
          <w:sz w:val="24"/>
        </w:rPr>
        <w:t>have</w:t>
      </w:r>
      <w:r>
        <w:rPr>
          <w:spacing w:val="-6"/>
          <w:sz w:val="24"/>
        </w:rPr>
        <w:t> </w:t>
      </w:r>
      <w:r>
        <w:rPr>
          <w:sz w:val="24"/>
        </w:rPr>
        <w:t>learnt</w:t>
      </w:r>
      <w:r>
        <w:rPr>
          <w:spacing w:val="-5"/>
          <w:sz w:val="24"/>
        </w:rPr>
        <w:t> </w:t>
      </w:r>
      <w:r>
        <w:rPr>
          <w:sz w:val="24"/>
        </w:rPr>
        <w:t>water</w:t>
      </w:r>
      <w:r>
        <w:rPr>
          <w:spacing w:val="-7"/>
          <w:sz w:val="24"/>
        </w:rPr>
        <w:t> </w:t>
      </w:r>
      <w:r>
        <w:rPr>
          <w:sz w:val="24"/>
        </w:rPr>
        <w:t>quality</w:t>
      </w:r>
      <w:r>
        <w:rPr>
          <w:spacing w:val="-9"/>
          <w:sz w:val="24"/>
        </w:rPr>
        <w:t> </w:t>
      </w:r>
      <w:r>
        <w:rPr>
          <w:sz w:val="24"/>
        </w:rPr>
        <w:t>and maintenance in pond</w:t>
      </w:r>
    </w:p>
    <w:p>
      <w:pPr>
        <w:pStyle w:val="ListParagraph"/>
        <w:numPr>
          <w:ilvl w:val="0"/>
          <w:numId w:val="109"/>
        </w:numPr>
        <w:tabs>
          <w:tab w:pos="918" w:val="left" w:leader="none"/>
        </w:tabs>
        <w:spacing w:line="240" w:lineRule="auto" w:before="0" w:after="0"/>
        <w:ind w:left="918" w:right="0" w:hanging="138"/>
        <w:jc w:val="left"/>
        <w:rPr>
          <w:sz w:val="24"/>
        </w:rPr>
      </w:pPr>
      <w:r>
        <w:rPr>
          <w:b/>
          <w:sz w:val="24"/>
        </w:rPr>
        <w:t>Learning</w:t>
      </w:r>
      <w:r>
        <w:rPr>
          <w:b/>
          <w:spacing w:val="-4"/>
          <w:sz w:val="24"/>
        </w:rPr>
        <w:t> </w:t>
      </w:r>
      <w:r>
        <w:rPr>
          <w:b/>
          <w:sz w:val="24"/>
        </w:rPr>
        <w:t>materials</w:t>
      </w:r>
      <w:r>
        <w:rPr>
          <w:sz w:val="24"/>
        </w:rPr>
        <w:t>:</w:t>
      </w:r>
      <w:r>
        <w:rPr>
          <w:spacing w:val="-1"/>
          <w:sz w:val="24"/>
        </w:rPr>
        <w:t> </w:t>
      </w:r>
      <w:r>
        <w:rPr>
          <w:sz w:val="24"/>
        </w:rPr>
        <w:t>Bucket,</w:t>
      </w:r>
      <w:r>
        <w:rPr>
          <w:spacing w:val="-1"/>
          <w:sz w:val="24"/>
        </w:rPr>
        <w:t> </w:t>
      </w:r>
      <w:r>
        <w:rPr>
          <w:sz w:val="24"/>
        </w:rPr>
        <w:t>Jerry</w:t>
      </w:r>
      <w:r>
        <w:rPr>
          <w:spacing w:val="-4"/>
          <w:sz w:val="24"/>
        </w:rPr>
        <w:t> </w:t>
      </w:r>
      <w:r>
        <w:rPr>
          <w:sz w:val="24"/>
        </w:rPr>
        <w:t>can,</w:t>
      </w:r>
      <w:r>
        <w:rPr>
          <w:spacing w:val="1"/>
          <w:sz w:val="24"/>
        </w:rPr>
        <w:t> </w:t>
      </w:r>
      <w:r>
        <w:rPr>
          <w:sz w:val="24"/>
        </w:rPr>
        <w:t>fishery</w:t>
      </w:r>
      <w:r>
        <w:rPr>
          <w:spacing w:val="-4"/>
          <w:sz w:val="24"/>
        </w:rPr>
        <w:t> </w:t>
      </w:r>
      <w:r>
        <w:rPr>
          <w:spacing w:val="-2"/>
          <w:sz w:val="24"/>
        </w:rPr>
        <w:t>manual</w:t>
      </w:r>
    </w:p>
    <w:p>
      <w:pPr>
        <w:pStyle w:val="ListParagraph"/>
        <w:numPr>
          <w:ilvl w:val="0"/>
          <w:numId w:val="109"/>
        </w:numPr>
        <w:tabs>
          <w:tab w:pos="918" w:val="left" w:leader="none"/>
        </w:tabs>
        <w:spacing w:line="240" w:lineRule="auto" w:before="137" w:after="0"/>
        <w:ind w:left="918" w:right="0" w:hanging="138"/>
        <w:jc w:val="left"/>
        <w:rPr>
          <w:sz w:val="24"/>
        </w:rPr>
      </w:pPr>
      <w:r>
        <w:rPr>
          <w:b/>
          <w:sz w:val="24"/>
        </w:rPr>
        <w:t>Reference</w:t>
      </w:r>
      <w:r>
        <w:rPr>
          <w:sz w:val="24"/>
        </w:rPr>
        <w:t>:</w:t>
      </w:r>
      <w:r>
        <w:rPr>
          <w:spacing w:val="-4"/>
          <w:sz w:val="24"/>
        </w:rPr>
        <w:t> </w:t>
      </w:r>
      <w:r>
        <w:rPr>
          <w:sz w:val="24"/>
        </w:rPr>
        <w:t>Ditto</w:t>
      </w:r>
      <w:r>
        <w:rPr>
          <w:spacing w:val="-1"/>
          <w:sz w:val="24"/>
        </w:rPr>
        <w:t> </w:t>
      </w:r>
      <w:r>
        <w:rPr>
          <w:sz w:val="24"/>
        </w:rPr>
        <w:t>Fishery</w:t>
      </w:r>
      <w:r>
        <w:rPr>
          <w:spacing w:val="-3"/>
          <w:sz w:val="24"/>
        </w:rPr>
        <w:t> </w:t>
      </w:r>
      <w:r>
        <w:rPr>
          <w:sz w:val="24"/>
        </w:rPr>
        <w:t>Manual</w:t>
      </w:r>
      <w:r>
        <w:rPr>
          <w:spacing w:val="-1"/>
          <w:sz w:val="24"/>
        </w:rPr>
        <w:t> </w:t>
      </w:r>
      <w:r>
        <w:rPr>
          <w:sz w:val="24"/>
        </w:rPr>
        <w:t>pg30-</w:t>
      </w:r>
      <w:r>
        <w:rPr>
          <w:spacing w:val="-5"/>
          <w:sz w:val="24"/>
        </w:rPr>
        <w:t>34</w:t>
      </w:r>
    </w:p>
    <w:p>
      <w:pPr>
        <w:pStyle w:val="Heading7"/>
        <w:spacing w:before="139"/>
        <w:ind w:left="780"/>
      </w:pPr>
      <w:r>
        <w:rPr>
          <w:b w:val="0"/>
          <w:spacing w:val="-2"/>
        </w:rPr>
        <w:t>-</w:t>
      </w:r>
      <w:r>
        <w:rPr>
          <w:spacing w:val="-2"/>
        </w:rPr>
        <w:t>Introduction</w:t>
      </w:r>
    </w:p>
    <w:p>
      <w:pPr>
        <w:pStyle w:val="BodyText"/>
        <w:spacing w:before="137"/>
        <w:ind w:left="840"/>
      </w:pPr>
      <w:r>
        <w:rPr/>
        <w:t>The</w:t>
      </w:r>
      <w:r>
        <w:rPr>
          <w:spacing w:val="-5"/>
        </w:rPr>
        <w:t> </w:t>
      </w:r>
      <w:r>
        <w:rPr/>
        <w:t>teacher asks questions</w:t>
      </w:r>
      <w:r>
        <w:rPr>
          <w:spacing w:val="-1"/>
        </w:rPr>
        <w:t> </w:t>
      </w:r>
      <w:r>
        <w:rPr/>
        <w:t>leading</w:t>
      </w:r>
      <w:r>
        <w:rPr>
          <w:spacing w:val="-2"/>
        </w:rPr>
        <w:t> </w:t>
      </w:r>
      <w:r>
        <w:rPr/>
        <w:t>to</w:t>
      </w:r>
      <w:r>
        <w:rPr>
          <w:spacing w:val="-1"/>
        </w:rPr>
        <w:t> </w:t>
      </w:r>
      <w:r>
        <w:rPr/>
        <w:t>achievement of</w:t>
      </w:r>
      <w:r>
        <w:rPr>
          <w:spacing w:val="-1"/>
        </w:rPr>
        <w:t> </w:t>
      </w:r>
      <w:r>
        <w:rPr/>
        <w:t>learning</w:t>
      </w:r>
      <w:r>
        <w:rPr>
          <w:spacing w:val="-3"/>
        </w:rPr>
        <w:t> </w:t>
      </w:r>
      <w:r>
        <w:rPr>
          <w:spacing w:val="-2"/>
        </w:rPr>
        <w:t>objectives</w:t>
      </w:r>
    </w:p>
    <w:p>
      <w:pPr>
        <w:pStyle w:val="ListParagraph"/>
        <w:numPr>
          <w:ilvl w:val="0"/>
          <w:numId w:val="119"/>
        </w:numPr>
        <w:tabs>
          <w:tab w:pos="1499" w:val="left" w:leader="none"/>
        </w:tabs>
        <w:spacing w:line="240" w:lineRule="auto" w:before="145" w:after="0"/>
        <w:ind w:left="1499" w:right="0" w:hanging="359"/>
        <w:jc w:val="left"/>
        <w:rPr>
          <w:rFonts w:ascii="Calibri"/>
          <w:sz w:val="24"/>
        </w:rPr>
      </w:pPr>
      <w:r>
        <w:rPr>
          <w:rFonts w:ascii="Calibri"/>
          <w:sz w:val="24"/>
        </w:rPr>
        <w:t>What</w:t>
      </w:r>
      <w:r>
        <w:rPr>
          <w:rFonts w:ascii="Calibri"/>
          <w:spacing w:val="-3"/>
          <w:sz w:val="24"/>
        </w:rPr>
        <w:t> </w:t>
      </w:r>
      <w:r>
        <w:rPr>
          <w:rFonts w:ascii="Calibri"/>
          <w:sz w:val="24"/>
        </w:rPr>
        <w:t>is</w:t>
      </w:r>
      <w:r>
        <w:rPr>
          <w:rFonts w:ascii="Calibri"/>
          <w:spacing w:val="-2"/>
          <w:sz w:val="24"/>
        </w:rPr>
        <w:t> </w:t>
      </w:r>
      <w:r>
        <w:rPr>
          <w:rFonts w:ascii="Calibri"/>
          <w:sz w:val="24"/>
        </w:rPr>
        <w:t>stocking</w:t>
      </w:r>
      <w:r>
        <w:rPr>
          <w:rFonts w:ascii="Calibri"/>
          <w:spacing w:val="-3"/>
          <w:sz w:val="24"/>
        </w:rPr>
        <w:t> </w:t>
      </w:r>
      <w:r>
        <w:rPr>
          <w:rFonts w:ascii="Calibri"/>
          <w:sz w:val="24"/>
        </w:rPr>
        <w:t>of</w:t>
      </w:r>
      <w:r>
        <w:rPr>
          <w:rFonts w:ascii="Calibri"/>
          <w:spacing w:val="-2"/>
          <w:sz w:val="24"/>
        </w:rPr>
        <w:t> fish?</w:t>
      </w:r>
    </w:p>
    <w:p>
      <w:pPr>
        <w:pStyle w:val="ListParagraph"/>
        <w:numPr>
          <w:ilvl w:val="0"/>
          <w:numId w:val="119"/>
        </w:numPr>
        <w:tabs>
          <w:tab w:pos="1499" w:val="left" w:leader="none"/>
        </w:tabs>
        <w:spacing w:line="240" w:lineRule="auto" w:before="146" w:after="0"/>
        <w:ind w:left="1499" w:right="0" w:hanging="359"/>
        <w:jc w:val="left"/>
        <w:rPr>
          <w:rFonts w:ascii="Calibri"/>
          <w:sz w:val="24"/>
        </w:rPr>
      </w:pPr>
      <w:r>
        <w:rPr>
          <w:rFonts w:ascii="Calibri"/>
          <w:sz w:val="24"/>
        </w:rPr>
        <w:t>List</w:t>
      </w:r>
      <w:r>
        <w:rPr>
          <w:rFonts w:ascii="Calibri"/>
          <w:spacing w:val="-3"/>
          <w:sz w:val="24"/>
        </w:rPr>
        <w:t> </w:t>
      </w:r>
      <w:r>
        <w:rPr>
          <w:rFonts w:ascii="Calibri"/>
          <w:sz w:val="24"/>
        </w:rPr>
        <w:t>any</w:t>
      </w:r>
      <w:r>
        <w:rPr>
          <w:rFonts w:ascii="Calibri"/>
          <w:spacing w:val="-1"/>
          <w:sz w:val="24"/>
        </w:rPr>
        <w:t> </w:t>
      </w:r>
      <w:r>
        <w:rPr>
          <w:rFonts w:ascii="Calibri"/>
          <w:sz w:val="24"/>
        </w:rPr>
        <w:t>suitable</w:t>
      </w:r>
      <w:r>
        <w:rPr>
          <w:rFonts w:ascii="Calibri"/>
          <w:spacing w:val="-4"/>
          <w:sz w:val="24"/>
        </w:rPr>
        <w:t> </w:t>
      </w:r>
      <w:r>
        <w:rPr>
          <w:rFonts w:ascii="Calibri"/>
          <w:sz w:val="24"/>
        </w:rPr>
        <w:t>species</w:t>
      </w:r>
      <w:r>
        <w:rPr>
          <w:rFonts w:ascii="Calibri"/>
          <w:spacing w:val="-3"/>
          <w:sz w:val="24"/>
        </w:rPr>
        <w:t> </w:t>
      </w:r>
      <w:r>
        <w:rPr>
          <w:rFonts w:ascii="Calibri"/>
          <w:sz w:val="24"/>
        </w:rPr>
        <w:t>of</w:t>
      </w:r>
      <w:r>
        <w:rPr>
          <w:rFonts w:ascii="Calibri"/>
          <w:spacing w:val="-3"/>
          <w:sz w:val="24"/>
        </w:rPr>
        <w:t> </w:t>
      </w:r>
      <w:r>
        <w:rPr>
          <w:rFonts w:ascii="Calibri"/>
          <w:sz w:val="24"/>
        </w:rPr>
        <w:t>fish</w:t>
      </w:r>
      <w:r>
        <w:rPr>
          <w:rFonts w:ascii="Calibri"/>
          <w:spacing w:val="-2"/>
          <w:sz w:val="24"/>
        </w:rPr>
        <w:t> </w:t>
      </w:r>
      <w:r>
        <w:rPr>
          <w:rFonts w:ascii="Calibri"/>
          <w:sz w:val="24"/>
        </w:rPr>
        <w:t>to</w:t>
      </w:r>
      <w:r>
        <w:rPr>
          <w:rFonts w:ascii="Calibri"/>
          <w:spacing w:val="-3"/>
          <w:sz w:val="24"/>
        </w:rPr>
        <w:t> </w:t>
      </w:r>
      <w:r>
        <w:rPr>
          <w:rFonts w:ascii="Calibri"/>
          <w:sz w:val="24"/>
        </w:rPr>
        <w:t>be</w:t>
      </w:r>
      <w:r>
        <w:rPr>
          <w:rFonts w:ascii="Calibri"/>
          <w:spacing w:val="-4"/>
          <w:sz w:val="24"/>
        </w:rPr>
        <w:t> </w:t>
      </w:r>
      <w:r>
        <w:rPr>
          <w:rFonts w:ascii="Calibri"/>
          <w:sz w:val="24"/>
        </w:rPr>
        <w:t>stocked</w:t>
      </w:r>
      <w:r>
        <w:rPr>
          <w:rFonts w:ascii="Calibri"/>
          <w:spacing w:val="-2"/>
          <w:sz w:val="24"/>
        </w:rPr>
        <w:t> </w:t>
      </w:r>
      <w:r>
        <w:rPr>
          <w:rFonts w:ascii="Calibri"/>
          <w:sz w:val="24"/>
        </w:rPr>
        <w:t>in</w:t>
      </w:r>
      <w:r>
        <w:rPr>
          <w:rFonts w:ascii="Calibri"/>
          <w:spacing w:val="-2"/>
          <w:sz w:val="24"/>
        </w:rPr>
        <w:t> </w:t>
      </w:r>
      <w:r>
        <w:rPr>
          <w:rFonts w:ascii="Calibri"/>
          <w:spacing w:val="-4"/>
          <w:sz w:val="24"/>
        </w:rPr>
        <w:t>pond</w:t>
      </w:r>
    </w:p>
    <w:p>
      <w:pPr>
        <w:pStyle w:val="BodyText"/>
        <w:spacing w:before="141"/>
        <w:ind w:left="842"/>
      </w:pPr>
      <w:r>
        <w:rPr/>
        <w:t>Learners</w:t>
      </w:r>
      <w:r>
        <w:rPr>
          <w:spacing w:val="-4"/>
        </w:rPr>
        <w:t> </w:t>
      </w:r>
      <w:r>
        <w:rPr/>
        <w:t>respond</w:t>
      </w:r>
      <w:r>
        <w:rPr>
          <w:spacing w:val="-3"/>
        </w:rPr>
        <w:t> </w:t>
      </w:r>
      <w:r>
        <w:rPr/>
        <w:t>to</w:t>
      </w:r>
      <w:r>
        <w:rPr>
          <w:spacing w:val="-3"/>
        </w:rPr>
        <w:t> </w:t>
      </w:r>
      <w:r>
        <w:rPr/>
        <w:t>teacher‘s</w:t>
      </w:r>
      <w:r>
        <w:rPr>
          <w:spacing w:val="-3"/>
        </w:rPr>
        <w:t> </w:t>
      </w:r>
      <w:r>
        <w:rPr>
          <w:spacing w:val="-2"/>
        </w:rPr>
        <w:t>questions.</w:t>
      </w:r>
    </w:p>
    <w:p>
      <w:pPr>
        <w:pStyle w:val="Heading7"/>
        <w:spacing w:before="137"/>
        <w:ind w:left="780"/>
        <w:rPr>
          <w:b w:val="0"/>
        </w:rPr>
      </w:pPr>
      <w:r>
        <w:rPr>
          <w:spacing w:val="-2"/>
        </w:rPr>
        <w:t>Presentation</w:t>
      </w:r>
      <w:r>
        <w:rPr>
          <w:b w:val="0"/>
          <w:spacing w:val="-2"/>
        </w:rPr>
        <w:t>:</w:t>
      </w:r>
    </w:p>
    <w:p>
      <w:pPr>
        <w:pStyle w:val="ListParagraph"/>
        <w:numPr>
          <w:ilvl w:val="0"/>
          <w:numId w:val="109"/>
        </w:numPr>
        <w:tabs>
          <w:tab w:pos="918" w:val="left" w:leader="none"/>
        </w:tabs>
        <w:spacing w:line="240" w:lineRule="auto" w:before="139" w:after="0"/>
        <w:ind w:left="918" w:right="0" w:hanging="138"/>
        <w:jc w:val="left"/>
        <w:rPr>
          <w:sz w:val="24"/>
        </w:rPr>
      </w:pPr>
      <w:r>
        <w:rPr>
          <w:sz w:val="24"/>
        </w:rPr>
        <w:t>The</w:t>
      </w:r>
      <w:r>
        <w:rPr>
          <w:spacing w:val="-3"/>
          <w:sz w:val="24"/>
        </w:rPr>
        <w:t> </w:t>
      </w:r>
      <w:r>
        <w:rPr>
          <w:sz w:val="24"/>
        </w:rPr>
        <w:t>teacher presents</w:t>
      </w:r>
      <w:r>
        <w:rPr>
          <w:spacing w:val="-1"/>
          <w:sz w:val="24"/>
        </w:rPr>
        <w:t> </w:t>
      </w:r>
      <w:r>
        <w:rPr>
          <w:sz w:val="24"/>
        </w:rPr>
        <w:t>the</w:t>
      </w:r>
      <w:r>
        <w:rPr>
          <w:spacing w:val="-1"/>
          <w:sz w:val="24"/>
        </w:rPr>
        <w:t> </w:t>
      </w:r>
      <w:r>
        <w:rPr>
          <w:sz w:val="24"/>
        </w:rPr>
        <w:t>lesson</w:t>
      </w:r>
      <w:r>
        <w:rPr>
          <w:spacing w:val="-1"/>
          <w:sz w:val="24"/>
        </w:rPr>
        <w:t> </w:t>
      </w:r>
      <w:r>
        <w:rPr>
          <w:sz w:val="24"/>
        </w:rPr>
        <w:t>as </w:t>
      </w:r>
      <w:r>
        <w:rPr>
          <w:spacing w:val="-2"/>
          <w:sz w:val="24"/>
        </w:rPr>
        <w:t>follows:</w:t>
      </w:r>
    </w:p>
    <w:p>
      <w:pPr>
        <w:pStyle w:val="Heading7"/>
        <w:spacing w:before="142"/>
        <w:ind w:left="780"/>
      </w:pPr>
      <w:r>
        <w:rPr/>
        <w:t>Lesson</w:t>
      </w:r>
      <w:r>
        <w:rPr>
          <w:spacing w:val="-2"/>
        </w:rPr>
        <w:t> Development</w:t>
      </w:r>
    </w:p>
    <w:p>
      <w:pPr>
        <w:pStyle w:val="BodyText"/>
        <w:spacing w:before="134"/>
        <w:ind w:left="780"/>
      </w:pPr>
      <w:r>
        <w:rPr/>
        <w:t>Step</w:t>
      </w:r>
      <w:r>
        <w:rPr>
          <w:spacing w:val="-3"/>
        </w:rPr>
        <w:t> </w:t>
      </w:r>
      <w:r>
        <w:rPr/>
        <w:t>i.</w:t>
      </w:r>
      <w:r>
        <w:rPr>
          <w:spacing w:val="59"/>
        </w:rPr>
        <w:t> </w:t>
      </w:r>
      <w:r>
        <w:rPr/>
        <w:t>Procedures</w:t>
      </w:r>
      <w:r>
        <w:rPr>
          <w:spacing w:val="-1"/>
        </w:rPr>
        <w:t> </w:t>
      </w:r>
      <w:r>
        <w:rPr/>
        <w:t>of</w:t>
      </w:r>
      <w:r>
        <w:rPr>
          <w:spacing w:val="59"/>
        </w:rPr>
        <w:t> </w:t>
      </w:r>
      <w:r>
        <w:rPr/>
        <w:t>stocking</w:t>
      </w:r>
      <w:r>
        <w:rPr>
          <w:spacing w:val="-2"/>
        </w:rPr>
        <w:t> fish.</w:t>
      </w:r>
    </w:p>
    <w:p>
      <w:pPr>
        <w:pStyle w:val="BodyText"/>
        <w:spacing w:line="360" w:lineRule="auto" w:before="137"/>
        <w:ind w:left="840" w:right="4846" w:hanging="60"/>
      </w:pPr>
      <w:r>
        <w:rPr/>
        <w:t>Step</w:t>
      </w:r>
      <w:r>
        <w:rPr>
          <w:spacing w:val="-5"/>
        </w:rPr>
        <w:t> </w:t>
      </w:r>
      <w:r>
        <w:rPr/>
        <w:t>ii</w:t>
      </w:r>
      <w:r>
        <w:rPr>
          <w:spacing w:val="40"/>
        </w:rPr>
        <w:t> </w:t>
      </w:r>
      <w:r>
        <w:rPr/>
        <w:t>Recommendations</w:t>
      </w:r>
      <w:r>
        <w:rPr>
          <w:spacing w:val="-5"/>
        </w:rPr>
        <w:t> </w:t>
      </w:r>
      <w:r>
        <w:rPr/>
        <w:t>of</w:t>
      </w:r>
      <w:r>
        <w:rPr>
          <w:spacing w:val="-5"/>
        </w:rPr>
        <w:t> </w:t>
      </w:r>
      <w:r>
        <w:rPr/>
        <w:t>stocking</w:t>
      </w:r>
      <w:r>
        <w:rPr>
          <w:spacing w:val="-6"/>
        </w:rPr>
        <w:t> </w:t>
      </w:r>
      <w:r>
        <w:rPr/>
        <w:t>fish</w:t>
      </w:r>
      <w:r>
        <w:rPr>
          <w:spacing w:val="-5"/>
        </w:rPr>
        <w:t> </w:t>
      </w:r>
      <w:r>
        <w:rPr/>
        <w:t>in</w:t>
      </w:r>
      <w:r>
        <w:rPr>
          <w:spacing w:val="-5"/>
        </w:rPr>
        <w:t> </w:t>
      </w:r>
      <w:r>
        <w:rPr/>
        <w:t>a</w:t>
      </w:r>
      <w:r>
        <w:rPr>
          <w:spacing w:val="-5"/>
        </w:rPr>
        <w:t> </w:t>
      </w:r>
      <w:r>
        <w:rPr/>
        <w:t>pond. Step iii.</w:t>
      </w:r>
      <w:r>
        <w:rPr>
          <w:spacing w:val="40"/>
        </w:rPr>
        <w:t> </w:t>
      </w:r>
      <w:r>
        <w:rPr/>
        <w:t>Types of fish species for stocking.</w:t>
      </w:r>
    </w:p>
    <w:p>
      <w:pPr>
        <w:pStyle w:val="Heading7"/>
        <w:spacing w:before="5"/>
        <w:ind w:left="780"/>
      </w:pPr>
      <w:r>
        <w:rPr/>
        <w:t>Evaluation</w:t>
      </w:r>
      <w:r>
        <w:rPr>
          <w:spacing w:val="1"/>
        </w:rPr>
        <w:t> </w:t>
      </w:r>
      <w:r>
        <w:rPr>
          <w:spacing w:val="-2"/>
        </w:rPr>
        <w:t>(Question/instruction)</w:t>
      </w:r>
    </w:p>
    <w:p>
      <w:pPr>
        <w:pStyle w:val="BodyText"/>
        <w:spacing w:before="135"/>
        <w:ind w:left="780"/>
      </w:pPr>
      <w:r>
        <w:rPr/>
        <w:t>i.</w:t>
      </w:r>
      <w:r>
        <w:rPr>
          <w:spacing w:val="-1"/>
        </w:rPr>
        <w:t> </w:t>
      </w:r>
      <w:r>
        <w:rPr/>
        <w:t>State</w:t>
      </w:r>
      <w:r>
        <w:rPr>
          <w:spacing w:val="-2"/>
        </w:rPr>
        <w:t> </w:t>
      </w:r>
      <w:r>
        <w:rPr/>
        <w:t>the procedures</w:t>
      </w:r>
      <w:r>
        <w:rPr>
          <w:spacing w:val="-1"/>
        </w:rPr>
        <w:t> </w:t>
      </w:r>
      <w:r>
        <w:rPr/>
        <w:t>involve in</w:t>
      </w:r>
      <w:r>
        <w:rPr>
          <w:spacing w:val="-1"/>
        </w:rPr>
        <w:t> </w:t>
      </w:r>
      <w:r>
        <w:rPr/>
        <w:t>stocking</w:t>
      </w:r>
      <w:r>
        <w:rPr>
          <w:spacing w:val="-2"/>
        </w:rPr>
        <w:t> fish?</w:t>
      </w:r>
    </w:p>
    <w:p>
      <w:pPr>
        <w:pStyle w:val="BodyText"/>
        <w:spacing w:before="137"/>
        <w:ind w:left="840"/>
      </w:pPr>
      <w:r>
        <w:rPr/>
        <w:t>ii</w:t>
      </w:r>
      <w:r>
        <w:rPr>
          <w:spacing w:val="-1"/>
        </w:rPr>
        <w:t> </w:t>
      </w:r>
      <w:r>
        <w:rPr/>
        <w:t>State</w:t>
      </w:r>
      <w:r>
        <w:rPr>
          <w:spacing w:val="-2"/>
        </w:rPr>
        <w:t> </w:t>
      </w:r>
      <w:r>
        <w:rPr/>
        <w:t>the recommendation</w:t>
      </w:r>
      <w:r>
        <w:rPr>
          <w:spacing w:val="-1"/>
        </w:rPr>
        <w:t> </w:t>
      </w:r>
      <w:r>
        <w:rPr/>
        <w:t>of stocking</w:t>
      </w:r>
      <w:r>
        <w:rPr>
          <w:spacing w:val="-4"/>
        </w:rPr>
        <w:t> </w:t>
      </w:r>
      <w:r>
        <w:rPr/>
        <w:t>fish in</w:t>
      </w:r>
      <w:r>
        <w:rPr>
          <w:spacing w:val="-1"/>
        </w:rPr>
        <w:t> </w:t>
      </w:r>
      <w:r>
        <w:rPr/>
        <w:t>a</w:t>
      </w:r>
      <w:r>
        <w:rPr>
          <w:spacing w:val="-1"/>
        </w:rPr>
        <w:t> </w:t>
      </w:r>
      <w:r>
        <w:rPr>
          <w:spacing w:val="-2"/>
        </w:rPr>
        <w:t>pond?</w:t>
      </w:r>
    </w:p>
    <w:p>
      <w:pPr>
        <w:pStyle w:val="BodyText"/>
        <w:spacing w:before="139"/>
        <w:ind w:left="780"/>
      </w:pPr>
      <w:r>
        <w:rPr/>
        <w:t>iii.</w:t>
      </w:r>
      <w:r>
        <w:rPr>
          <w:spacing w:val="-1"/>
        </w:rPr>
        <w:t> </w:t>
      </w:r>
      <w:r>
        <w:rPr/>
        <w:t>List</w:t>
      </w:r>
      <w:r>
        <w:rPr>
          <w:spacing w:val="-1"/>
        </w:rPr>
        <w:t> </w:t>
      </w:r>
      <w:r>
        <w:rPr/>
        <w:t>type</w:t>
      </w:r>
      <w:r>
        <w:rPr>
          <w:spacing w:val="-2"/>
        </w:rPr>
        <w:t> </w:t>
      </w:r>
      <w:r>
        <w:rPr/>
        <w:t>of fish</w:t>
      </w:r>
      <w:r>
        <w:rPr>
          <w:spacing w:val="-1"/>
        </w:rPr>
        <w:t> </w:t>
      </w:r>
      <w:r>
        <w:rPr/>
        <w:t>species</w:t>
      </w:r>
      <w:r>
        <w:rPr>
          <w:spacing w:val="-1"/>
        </w:rPr>
        <w:t> </w:t>
      </w:r>
      <w:r>
        <w:rPr/>
        <w:t>for</w:t>
      </w:r>
      <w:r>
        <w:rPr>
          <w:spacing w:val="-2"/>
        </w:rPr>
        <w:t> stocking</w:t>
      </w:r>
    </w:p>
    <w:p>
      <w:pPr>
        <w:pStyle w:val="BodyText"/>
        <w:spacing w:before="137"/>
        <w:ind w:left="780"/>
      </w:pPr>
      <w:r>
        <w:rPr>
          <w:b/>
        </w:rPr>
        <w:t>Conclusion:</w:t>
      </w:r>
      <w:r>
        <w:rPr>
          <w:b/>
          <w:spacing w:val="-2"/>
        </w:rPr>
        <w:t> </w:t>
      </w:r>
      <w:r>
        <w:rPr/>
        <w:t>The</w:t>
      </w:r>
      <w:r>
        <w:rPr>
          <w:spacing w:val="-3"/>
        </w:rPr>
        <w:t> </w:t>
      </w:r>
      <w:r>
        <w:rPr/>
        <w:t>teacher</w:t>
      </w:r>
      <w:r>
        <w:rPr>
          <w:spacing w:val="1"/>
        </w:rPr>
        <w:t> </w:t>
      </w:r>
      <w:r>
        <w:rPr/>
        <w:t>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spacing w:after="0"/>
        <w:sectPr>
          <w:pgSz w:w="12240" w:h="15840"/>
          <w:pgMar w:header="0" w:footer="1068" w:top="1720" w:bottom="1260" w:left="660" w:right="520"/>
        </w:sectPr>
      </w:pPr>
    </w:p>
    <w:p>
      <w:pPr>
        <w:spacing w:before="67"/>
        <w:ind w:left="780" w:right="0" w:firstLine="0"/>
        <w:jc w:val="left"/>
        <w:rPr>
          <w:b/>
          <w:sz w:val="22"/>
        </w:rPr>
      </w:pPr>
      <w:r>
        <w:rPr>
          <w:b/>
          <w:sz w:val="22"/>
        </w:rPr>
        <w:t>FIFTH</w:t>
      </w:r>
      <w:r>
        <w:rPr>
          <w:b/>
          <w:spacing w:val="-5"/>
          <w:sz w:val="22"/>
        </w:rPr>
        <w:t> </w:t>
      </w:r>
      <w:r>
        <w:rPr>
          <w:b/>
          <w:spacing w:val="-4"/>
          <w:sz w:val="22"/>
        </w:rPr>
        <w:t>WEEK</w:t>
      </w:r>
    </w:p>
    <w:p>
      <w:pPr>
        <w:pStyle w:val="ListParagraph"/>
        <w:numPr>
          <w:ilvl w:val="0"/>
          <w:numId w:val="109"/>
        </w:numPr>
        <w:tabs>
          <w:tab w:pos="959" w:val="left" w:leader="none"/>
        </w:tabs>
        <w:spacing w:line="240" w:lineRule="auto" w:before="121" w:after="0"/>
        <w:ind w:left="959" w:right="0" w:hanging="179"/>
        <w:jc w:val="left"/>
        <w:rPr>
          <w:sz w:val="22"/>
        </w:rPr>
      </w:pPr>
      <w:r>
        <w:rPr>
          <w:b/>
          <w:sz w:val="22"/>
        </w:rPr>
        <w:t>Subject</w:t>
      </w:r>
      <w:r>
        <w:rPr>
          <w:sz w:val="22"/>
        </w:rPr>
        <w:t>:</w:t>
      </w:r>
      <w:r>
        <w:rPr>
          <w:spacing w:val="47"/>
          <w:sz w:val="22"/>
        </w:rPr>
        <w:t> </w:t>
      </w:r>
      <w:r>
        <w:rPr>
          <w:sz w:val="22"/>
        </w:rPr>
        <w:t>Biology</w:t>
      </w:r>
      <w:r>
        <w:rPr>
          <w:spacing w:val="-8"/>
          <w:sz w:val="22"/>
        </w:rPr>
        <w:t> </w:t>
      </w:r>
      <w:r>
        <w:rPr>
          <w:sz w:val="22"/>
        </w:rPr>
        <w:t>for</w:t>
      </w:r>
      <w:r>
        <w:rPr>
          <w:spacing w:val="-4"/>
          <w:sz w:val="22"/>
        </w:rPr>
        <w:t> </w:t>
      </w:r>
      <w:r>
        <w:rPr>
          <w:sz w:val="22"/>
        </w:rPr>
        <w:t>Entrepreneurship/Trade</w:t>
      </w:r>
      <w:r>
        <w:rPr>
          <w:spacing w:val="-4"/>
          <w:sz w:val="22"/>
        </w:rPr>
        <w:t> </w:t>
      </w:r>
      <w:r>
        <w:rPr>
          <w:spacing w:val="-2"/>
          <w:sz w:val="22"/>
        </w:rPr>
        <w:t>(Fishery)</w:t>
      </w:r>
    </w:p>
    <w:p>
      <w:pPr>
        <w:pStyle w:val="ListParagraph"/>
        <w:numPr>
          <w:ilvl w:val="0"/>
          <w:numId w:val="109"/>
        </w:numPr>
        <w:tabs>
          <w:tab w:pos="904" w:val="left" w:leader="none"/>
        </w:tabs>
        <w:spacing w:line="240" w:lineRule="auto" w:before="126" w:after="0"/>
        <w:ind w:left="904" w:right="0" w:hanging="124"/>
        <w:jc w:val="left"/>
        <w:rPr>
          <w:sz w:val="22"/>
        </w:rPr>
      </w:pPr>
      <w:r>
        <w:rPr>
          <w:b/>
          <w:sz w:val="22"/>
        </w:rPr>
        <w:t>Model</w:t>
      </w:r>
      <w:r>
        <w:rPr>
          <w:b/>
          <w:spacing w:val="-2"/>
          <w:sz w:val="22"/>
        </w:rPr>
        <w:t> </w:t>
      </w:r>
      <w:r>
        <w:rPr>
          <w:b/>
          <w:sz w:val="22"/>
        </w:rPr>
        <w:t>of</w:t>
      </w:r>
      <w:r>
        <w:rPr>
          <w:b/>
          <w:spacing w:val="1"/>
          <w:sz w:val="22"/>
        </w:rPr>
        <w:t> </w:t>
      </w:r>
      <w:r>
        <w:rPr>
          <w:b/>
          <w:sz w:val="22"/>
        </w:rPr>
        <w:t>Teaching</w:t>
      </w:r>
      <w:r>
        <w:rPr>
          <w:b/>
          <w:spacing w:val="-5"/>
          <w:sz w:val="22"/>
        </w:rPr>
        <w:t> </w:t>
      </w:r>
      <w:r>
        <w:rPr>
          <w:b/>
          <w:sz w:val="22"/>
        </w:rPr>
        <w:t>:</w:t>
      </w:r>
      <w:r>
        <w:rPr>
          <w:b/>
          <w:spacing w:val="-1"/>
          <w:sz w:val="22"/>
        </w:rPr>
        <w:t> </w:t>
      </w:r>
      <w:r>
        <w:rPr>
          <w:sz w:val="22"/>
        </w:rPr>
        <w:t>Lecture</w:t>
      </w:r>
      <w:r>
        <w:rPr>
          <w:spacing w:val="-3"/>
          <w:sz w:val="22"/>
        </w:rPr>
        <w:t> </w:t>
      </w:r>
      <w:r>
        <w:rPr>
          <w:spacing w:val="-2"/>
          <w:sz w:val="22"/>
        </w:rPr>
        <w:t>Method</w:t>
      </w:r>
    </w:p>
    <w:p>
      <w:pPr>
        <w:spacing w:before="127"/>
        <w:ind w:left="780" w:right="0" w:firstLine="0"/>
        <w:jc w:val="left"/>
        <w:rPr>
          <w:sz w:val="22"/>
        </w:rPr>
      </w:pPr>
      <w:r>
        <w:rPr>
          <w:sz w:val="22"/>
        </w:rPr>
        <w:t>-</w:t>
      </w:r>
      <w:r>
        <w:rPr>
          <w:b/>
          <w:sz w:val="22"/>
        </w:rPr>
        <w:t>Group;</w:t>
      </w:r>
      <w:r>
        <w:rPr>
          <w:b/>
          <w:spacing w:val="-4"/>
          <w:sz w:val="22"/>
        </w:rPr>
        <w:t> </w:t>
      </w:r>
      <w:r>
        <w:rPr>
          <w:spacing w:val="-2"/>
          <w:sz w:val="22"/>
        </w:rPr>
        <w:t>Control</w:t>
      </w:r>
    </w:p>
    <w:p>
      <w:pPr>
        <w:pStyle w:val="ListParagraph"/>
        <w:numPr>
          <w:ilvl w:val="0"/>
          <w:numId w:val="109"/>
        </w:numPr>
        <w:tabs>
          <w:tab w:pos="906" w:val="left" w:leader="none"/>
        </w:tabs>
        <w:spacing w:line="240" w:lineRule="auto" w:before="126" w:after="0"/>
        <w:ind w:left="906" w:right="0" w:hanging="126"/>
        <w:jc w:val="left"/>
        <w:rPr>
          <w:sz w:val="22"/>
        </w:rPr>
      </w:pPr>
      <w:r>
        <w:rPr>
          <w:b/>
          <w:sz w:val="22"/>
        </w:rPr>
        <w:t>Topic</w:t>
      </w:r>
      <w:r>
        <w:rPr>
          <w:sz w:val="22"/>
        </w:rPr>
        <w:t>:</w:t>
      </w:r>
      <w:r>
        <w:rPr>
          <w:spacing w:val="-3"/>
          <w:sz w:val="22"/>
        </w:rPr>
        <w:t> </w:t>
      </w:r>
      <w:r>
        <w:rPr>
          <w:sz w:val="22"/>
        </w:rPr>
        <w:t>General</w:t>
      </w:r>
      <w:r>
        <w:rPr>
          <w:spacing w:val="-2"/>
          <w:sz w:val="22"/>
        </w:rPr>
        <w:t> </w:t>
      </w:r>
      <w:r>
        <w:rPr>
          <w:sz w:val="22"/>
        </w:rPr>
        <w:t>fish</w:t>
      </w:r>
      <w:r>
        <w:rPr>
          <w:spacing w:val="-3"/>
          <w:sz w:val="22"/>
        </w:rPr>
        <w:t> </w:t>
      </w:r>
      <w:r>
        <w:rPr>
          <w:spacing w:val="-2"/>
          <w:sz w:val="22"/>
        </w:rPr>
        <w:t>hatchery</w:t>
      </w:r>
    </w:p>
    <w:p>
      <w:pPr>
        <w:spacing w:before="128"/>
        <w:ind w:left="780" w:right="0" w:firstLine="0"/>
        <w:jc w:val="left"/>
        <w:rPr>
          <w:sz w:val="22"/>
        </w:rPr>
      </w:pPr>
      <w:r>
        <w:rPr>
          <w:b/>
          <w:sz w:val="22"/>
        </w:rPr>
        <w:t>-Sub</w:t>
      </w:r>
      <w:r>
        <w:rPr>
          <w:sz w:val="22"/>
        </w:rPr>
        <w:t>-</w:t>
      </w:r>
      <w:r>
        <w:rPr>
          <w:b/>
          <w:sz w:val="22"/>
        </w:rPr>
        <w:t>topic</w:t>
      </w:r>
      <w:r>
        <w:rPr>
          <w:sz w:val="22"/>
        </w:rPr>
        <w:t>:</w:t>
      </w:r>
      <w:r>
        <w:rPr>
          <w:spacing w:val="-2"/>
          <w:sz w:val="22"/>
        </w:rPr>
        <w:t> </w:t>
      </w:r>
      <w:r>
        <w:rPr>
          <w:sz w:val="22"/>
        </w:rPr>
        <w:t>Hatchery</w:t>
      </w:r>
      <w:r>
        <w:rPr>
          <w:spacing w:val="-6"/>
          <w:sz w:val="22"/>
        </w:rPr>
        <w:t> </w:t>
      </w:r>
      <w:r>
        <w:rPr>
          <w:sz w:val="22"/>
        </w:rPr>
        <w:t>of</w:t>
      </w:r>
      <w:r>
        <w:rPr>
          <w:spacing w:val="-5"/>
          <w:sz w:val="22"/>
        </w:rPr>
        <w:t> </w:t>
      </w:r>
      <w:r>
        <w:rPr>
          <w:sz w:val="22"/>
        </w:rPr>
        <w:t>Tilapia</w:t>
      </w:r>
      <w:r>
        <w:rPr>
          <w:spacing w:val="-4"/>
          <w:sz w:val="22"/>
        </w:rPr>
        <w:t> </w:t>
      </w:r>
      <w:r>
        <w:rPr>
          <w:spacing w:val="-2"/>
          <w:sz w:val="22"/>
        </w:rPr>
        <w:t>species</w:t>
      </w:r>
    </w:p>
    <w:p>
      <w:pPr>
        <w:spacing w:before="127"/>
        <w:ind w:left="780" w:right="0" w:firstLine="0"/>
        <w:jc w:val="left"/>
        <w:rPr>
          <w:sz w:val="22"/>
        </w:rPr>
      </w:pPr>
      <w:r>
        <w:rPr>
          <w:b/>
          <w:sz w:val="22"/>
        </w:rPr>
        <w:t>-Class</w:t>
      </w:r>
      <w:r>
        <w:rPr>
          <w:sz w:val="22"/>
        </w:rPr>
        <w:t>:</w:t>
      </w:r>
      <w:r>
        <w:rPr>
          <w:spacing w:val="-5"/>
          <w:sz w:val="22"/>
        </w:rPr>
        <w:t> SS2</w:t>
      </w:r>
    </w:p>
    <w:p>
      <w:pPr>
        <w:pStyle w:val="ListParagraph"/>
        <w:numPr>
          <w:ilvl w:val="0"/>
          <w:numId w:val="109"/>
        </w:numPr>
        <w:tabs>
          <w:tab w:pos="906" w:val="left" w:leader="none"/>
        </w:tabs>
        <w:spacing w:line="240" w:lineRule="auto" w:before="126" w:after="0"/>
        <w:ind w:left="906" w:right="0" w:hanging="126"/>
        <w:jc w:val="left"/>
        <w:rPr>
          <w:sz w:val="22"/>
        </w:rPr>
      </w:pPr>
      <w:r>
        <w:rPr>
          <w:b/>
          <w:sz w:val="22"/>
        </w:rPr>
        <w:t>Date</w:t>
      </w:r>
      <w:r>
        <w:rPr>
          <w:b/>
          <w:spacing w:val="-2"/>
          <w:sz w:val="22"/>
        </w:rPr>
        <w:t> </w:t>
      </w:r>
      <w:r>
        <w:rPr>
          <w:spacing w:val="-10"/>
          <w:sz w:val="22"/>
        </w:rPr>
        <w:t>:</w:t>
      </w:r>
    </w:p>
    <w:p>
      <w:pPr>
        <w:pStyle w:val="ListParagraph"/>
        <w:numPr>
          <w:ilvl w:val="0"/>
          <w:numId w:val="109"/>
        </w:numPr>
        <w:tabs>
          <w:tab w:pos="906" w:val="left" w:leader="none"/>
        </w:tabs>
        <w:spacing w:line="240" w:lineRule="auto" w:before="127" w:after="0"/>
        <w:ind w:left="906" w:right="0" w:hanging="126"/>
        <w:jc w:val="left"/>
        <w:rPr>
          <w:sz w:val="22"/>
        </w:rPr>
      </w:pPr>
      <w:r>
        <w:rPr>
          <w:b/>
          <w:sz w:val="22"/>
        </w:rPr>
        <w:t>Duration</w:t>
      </w:r>
      <w:r>
        <w:rPr>
          <w:b/>
          <w:spacing w:val="-6"/>
          <w:sz w:val="22"/>
        </w:rPr>
        <w:t> </w:t>
      </w:r>
      <w:r>
        <w:rPr>
          <w:sz w:val="22"/>
        </w:rPr>
        <w:t>of</w:t>
      </w:r>
      <w:r>
        <w:rPr>
          <w:spacing w:val="-2"/>
          <w:sz w:val="22"/>
        </w:rPr>
        <w:t> </w:t>
      </w:r>
      <w:r>
        <w:rPr>
          <w:b/>
          <w:sz w:val="22"/>
        </w:rPr>
        <w:t>lesson</w:t>
      </w:r>
      <w:r>
        <w:rPr>
          <w:sz w:val="22"/>
        </w:rPr>
        <w:t>:</w:t>
      </w:r>
      <w:r>
        <w:rPr>
          <w:spacing w:val="-2"/>
          <w:sz w:val="22"/>
        </w:rPr>
        <w:t> </w:t>
      </w:r>
      <w:r>
        <w:rPr>
          <w:spacing w:val="-4"/>
          <w:sz w:val="22"/>
        </w:rPr>
        <w:t>2hrs</w:t>
      </w:r>
    </w:p>
    <w:p>
      <w:pPr>
        <w:spacing w:before="126"/>
        <w:ind w:left="780" w:right="0" w:firstLine="0"/>
        <w:jc w:val="left"/>
        <w:rPr>
          <w:sz w:val="22"/>
        </w:rPr>
      </w:pPr>
      <w:r>
        <w:rPr>
          <w:b/>
          <w:sz w:val="22"/>
        </w:rPr>
        <w:t>-Number</w:t>
      </w:r>
      <w:r>
        <w:rPr>
          <w:b/>
          <w:spacing w:val="-6"/>
          <w:sz w:val="22"/>
        </w:rPr>
        <w:t> </w:t>
      </w:r>
      <w:r>
        <w:rPr>
          <w:b/>
          <w:sz w:val="22"/>
        </w:rPr>
        <w:t>of</w:t>
      </w:r>
      <w:r>
        <w:rPr>
          <w:b/>
          <w:spacing w:val="-2"/>
          <w:sz w:val="22"/>
        </w:rPr>
        <w:t> </w:t>
      </w:r>
      <w:r>
        <w:rPr>
          <w:b/>
          <w:sz w:val="22"/>
        </w:rPr>
        <w:t>Students</w:t>
      </w:r>
      <w:r>
        <w:rPr>
          <w:sz w:val="22"/>
        </w:rPr>
        <w:t>:</w:t>
      </w:r>
      <w:r>
        <w:rPr>
          <w:spacing w:val="-4"/>
          <w:sz w:val="22"/>
        </w:rPr>
        <w:t> </w:t>
      </w:r>
      <w:r>
        <w:rPr>
          <w:spacing w:val="-5"/>
          <w:sz w:val="22"/>
        </w:rPr>
        <w:t>60</w:t>
      </w:r>
    </w:p>
    <w:p>
      <w:pPr>
        <w:pStyle w:val="ListParagraph"/>
        <w:numPr>
          <w:ilvl w:val="0"/>
          <w:numId w:val="109"/>
        </w:numPr>
        <w:tabs>
          <w:tab w:pos="906" w:val="left" w:leader="none"/>
        </w:tabs>
        <w:spacing w:line="240" w:lineRule="auto" w:before="126" w:after="0"/>
        <w:ind w:left="906" w:right="0" w:hanging="126"/>
        <w:jc w:val="left"/>
        <w:rPr>
          <w:sz w:val="22"/>
        </w:rPr>
      </w:pPr>
      <w:r>
        <w:rPr>
          <w:b/>
          <w:sz w:val="22"/>
        </w:rPr>
        <w:t>Rationale</w:t>
      </w:r>
      <w:r>
        <w:rPr>
          <w:sz w:val="22"/>
        </w:rPr>
        <w:t>:</w:t>
      </w:r>
      <w:r>
        <w:rPr>
          <w:spacing w:val="-4"/>
          <w:sz w:val="22"/>
        </w:rPr>
        <w:t> </w:t>
      </w:r>
      <w:r>
        <w:rPr>
          <w:sz w:val="22"/>
        </w:rPr>
        <w:t>Students</w:t>
      </w:r>
      <w:r>
        <w:rPr>
          <w:spacing w:val="-1"/>
          <w:sz w:val="22"/>
        </w:rPr>
        <w:t> </w:t>
      </w:r>
      <w:r>
        <w:rPr>
          <w:sz w:val="22"/>
        </w:rPr>
        <w:t>should</w:t>
      </w:r>
      <w:r>
        <w:rPr>
          <w:spacing w:val="-2"/>
          <w:sz w:val="22"/>
        </w:rPr>
        <w:t> </w:t>
      </w:r>
      <w:r>
        <w:rPr>
          <w:sz w:val="22"/>
        </w:rPr>
        <w:t>be</w:t>
      </w:r>
      <w:r>
        <w:rPr>
          <w:spacing w:val="-3"/>
          <w:sz w:val="22"/>
        </w:rPr>
        <w:t> </w:t>
      </w:r>
      <w:r>
        <w:rPr>
          <w:sz w:val="22"/>
        </w:rPr>
        <w:t>able</w:t>
      </w:r>
      <w:r>
        <w:rPr>
          <w:spacing w:val="-4"/>
          <w:sz w:val="22"/>
        </w:rPr>
        <w:t> </w:t>
      </w:r>
      <w:r>
        <w:rPr>
          <w:sz w:val="22"/>
        </w:rPr>
        <w:t>to</w:t>
      </w:r>
      <w:r>
        <w:rPr>
          <w:spacing w:val="-2"/>
          <w:sz w:val="22"/>
        </w:rPr>
        <w:t> </w:t>
      </w:r>
      <w:r>
        <w:rPr>
          <w:sz w:val="22"/>
        </w:rPr>
        <w:t>carry</w:t>
      </w:r>
      <w:r>
        <w:rPr>
          <w:spacing w:val="-5"/>
          <w:sz w:val="22"/>
        </w:rPr>
        <w:t> </w:t>
      </w:r>
      <w:r>
        <w:rPr>
          <w:sz w:val="22"/>
        </w:rPr>
        <w:t>out</w:t>
      </w:r>
      <w:r>
        <w:rPr>
          <w:spacing w:val="-2"/>
          <w:sz w:val="22"/>
        </w:rPr>
        <w:t> </w:t>
      </w:r>
      <w:r>
        <w:rPr>
          <w:sz w:val="22"/>
        </w:rPr>
        <w:t>hatchery</w:t>
      </w:r>
      <w:r>
        <w:rPr>
          <w:spacing w:val="-5"/>
          <w:sz w:val="22"/>
        </w:rPr>
        <w:t> </w:t>
      </w:r>
      <w:r>
        <w:rPr>
          <w:sz w:val="22"/>
        </w:rPr>
        <w:t>of</w:t>
      </w:r>
      <w:r>
        <w:rPr>
          <w:spacing w:val="-2"/>
          <w:sz w:val="22"/>
        </w:rPr>
        <w:t> </w:t>
      </w:r>
      <w:r>
        <w:rPr>
          <w:sz w:val="22"/>
        </w:rPr>
        <w:t>fish</w:t>
      </w:r>
      <w:r>
        <w:rPr>
          <w:spacing w:val="-4"/>
          <w:sz w:val="22"/>
        </w:rPr>
        <w:t> </w:t>
      </w:r>
      <w:r>
        <w:rPr>
          <w:sz w:val="22"/>
        </w:rPr>
        <w:t>at</w:t>
      </w:r>
      <w:r>
        <w:rPr>
          <w:spacing w:val="-1"/>
          <w:sz w:val="22"/>
        </w:rPr>
        <w:t> </w:t>
      </w:r>
      <w:r>
        <w:rPr>
          <w:spacing w:val="-2"/>
          <w:sz w:val="22"/>
        </w:rPr>
        <w:t>home.</w:t>
      </w:r>
    </w:p>
    <w:p>
      <w:pPr>
        <w:pStyle w:val="ListParagraph"/>
        <w:numPr>
          <w:ilvl w:val="0"/>
          <w:numId w:val="109"/>
        </w:numPr>
        <w:tabs>
          <w:tab w:pos="961" w:val="left" w:leader="none"/>
        </w:tabs>
        <w:spacing w:line="240" w:lineRule="auto" w:before="126" w:after="0"/>
        <w:ind w:left="961" w:right="0" w:hanging="126"/>
        <w:jc w:val="left"/>
        <w:rPr>
          <w:sz w:val="22"/>
        </w:rPr>
      </w:pPr>
      <w:r>
        <w:rPr>
          <w:b/>
          <w:sz w:val="22"/>
        </w:rPr>
        <w:t>Learning</w:t>
      </w:r>
      <w:r>
        <w:rPr>
          <w:b/>
          <w:spacing w:val="-3"/>
          <w:sz w:val="22"/>
        </w:rPr>
        <w:t> </w:t>
      </w:r>
      <w:r>
        <w:rPr>
          <w:b/>
          <w:sz w:val="22"/>
        </w:rPr>
        <w:t>objectives</w:t>
      </w:r>
      <w:r>
        <w:rPr>
          <w:sz w:val="22"/>
        </w:rPr>
        <w:t>:</w:t>
      </w:r>
      <w:r>
        <w:rPr>
          <w:spacing w:val="-1"/>
          <w:sz w:val="22"/>
        </w:rPr>
        <w:t> </w:t>
      </w:r>
      <w:r>
        <w:rPr>
          <w:sz w:val="22"/>
        </w:rPr>
        <w:t>by</w:t>
      </w:r>
      <w:r>
        <w:rPr>
          <w:spacing w:val="-5"/>
          <w:sz w:val="22"/>
        </w:rPr>
        <w:t> </w:t>
      </w:r>
      <w:r>
        <w:rPr>
          <w:sz w:val="22"/>
        </w:rPr>
        <w:t>the</w:t>
      </w:r>
      <w:r>
        <w:rPr>
          <w:spacing w:val="-2"/>
          <w:sz w:val="22"/>
        </w:rPr>
        <w:t> </w:t>
      </w:r>
      <w:r>
        <w:rPr>
          <w:sz w:val="22"/>
        </w:rPr>
        <w:t>end</w:t>
      </w:r>
      <w:r>
        <w:rPr>
          <w:spacing w:val="-2"/>
          <w:sz w:val="22"/>
        </w:rPr>
        <w:t> </w:t>
      </w:r>
      <w:r>
        <w:rPr>
          <w:sz w:val="22"/>
        </w:rPr>
        <w:t>of</w:t>
      </w:r>
      <w:r>
        <w:rPr>
          <w:spacing w:val="-4"/>
          <w:sz w:val="22"/>
        </w:rPr>
        <w:t> </w:t>
      </w:r>
      <w:r>
        <w:rPr>
          <w:sz w:val="22"/>
        </w:rPr>
        <w:t>the</w:t>
      </w:r>
      <w:r>
        <w:rPr>
          <w:spacing w:val="-2"/>
          <w:sz w:val="22"/>
        </w:rPr>
        <w:t> </w:t>
      </w:r>
      <w:r>
        <w:rPr>
          <w:sz w:val="22"/>
        </w:rPr>
        <w:t>lesson</w:t>
      </w:r>
      <w:r>
        <w:rPr>
          <w:spacing w:val="-5"/>
          <w:sz w:val="22"/>
        </w:rPr>
        <w:t> </w:t>
      </w:r>
      <w:r>
        <w:rPr>
          <w:sz w:val="22"/>
        </w:rPr>
        <w:t>teachers</w:t>
      </w:r>
      <w:r>
        <w:rPr>
          <w:spacing w:val="-2"/>
          <w:sz w:val="22"/>
        </w:rPr>
        <w:t> </w:t>
      </w:r>
      <w:r>
        <w:rPr>
          <w:sz w:val="22"/>
        </w:rPr>
        <w:t>should</w:t>
      </w:r>
      <w:r>
        <w:rPr>
          <w:spacing w:val="-5"/>
          <w:sz w:val="22"/>
        </w:rPr>
        <w:t> </w:t>
      </w:r>
      <w:r>
        <w:rPr>
          <w:sz w:val="22"/>
        </w:rPr>
        <w:t>be</w:t>
      </w:r>
      <w:r>
        <w:rPr>
          <w:spacing w:val="-2"/>
          <w:sz w:val="22"/>
        </w:rPr>
        <w:t> </w:t>
      </w:r>
      <w:r>
        <w:rPr>
          <w:sz w:val="22"/>
        </w:rPr>
        <w:t>able</w:t>
      </w:r>
      <w:r>
        <w:rPr>
          <w:spacing w:val="-4"/>
          <w:sz w:val="22"/>
        </w:rPr>
        <w:t> </w:t>
      </w:r>
      <w:r>
        <w:rPr>
          <w:spacing w:val="-5"/>
          <w:sz w:val="22"/>
        </w:rPr>
        <w:t>to:</w:t>
      </w:r>
    </w:p>
    <w:p>
      <w:pPr>
        <w:pStyle w:val="ListParagraph"/>
        <w:numPr>
          <w:ilvl w:val="0"/>
          <w:numId w:val="120"/>
        </w:numPr>
        <w:tabs>
          <w:tab w:pos="951" w:val="left" w:leader="none"/>
        </w:tabs>
        <w:spacing w:line="240" w:lineRule="auto" w:before="127" w:after="0"/>
        <w:ind w:left="951" w:right="0" w:hanging="171"/>
        <w:jc w:val="left"/>
        <w:rPr>
          <w:sz w:val="22"/>
        </w:rPr>
      </w:pPr>
      <w:r>
        <w:rPr>
          <w:sz w:val="22"/>
        </w:rPr>
        <w:t>Identify</w:t>
      </w:r>
      <w:r>
        <w:rPr>
          <w:spacing w:val="-7"/>
          <w:sz w:val="22"/>
        </w:rPr>
        <w:t> </w:t>
      </w:r>
      <w:r>
        <w:rPr>
          <w:sz w:val="22"/>
        </w:rPr>
        <w:t>the</w:t>
      </w:r>
      <w:r>
        <w:rPr>
          <w:spacing w:val="-3"/>
          <w:sz w:val="22"/>
        </w:rPr>
        <w:t> </w:t>
      </w:r>
      <w:r>
        <w:rPr>
          <w:sz w:val="22"/>
        </w:rPr>
        <w:t>hatchery</w:t>
      </w:r>
      <w:r>
        <w:rPr>
          <w:spacing w:val="-6"/>
          <w:sz w:val="22"/>
        </w:rPr>
        <w:t> </w:t>
      </w:r>
      <w:r>
        <w:rPr>
          <w:spacing w:val="-2"/>
          <w:sz w:val="22"/>
        </w:rPr>
        <w:t>equipment</w:t>
      </w:r>
    </w:p>
    <w:p>
      <w:pPr>
        <w:pStyle w:val="ListParagraph"/>
        <w:numPr>
          <w:ilvl w:val="0"/>
          <w:numId w:val="120"/>
        </w:numPr>
        <w:tabs>
          <w:tab w:pos="1067" w:val="left" w:leader="none"/>
        </w:tabs>
        <w:spacing w:line="240" w:lineRule="auto" w:before="126" w:after="0"/>
        <w:ind w:left="1067" w:right="0" w:hanging="232"/>
        <w:jc w:val="left"/>
        <w:rPr>
          <w:sz w:val="22"/>
        </w:rPr>
      </w:pPr>
      <w:r>
        <w:rPr>
          <w:sz w:val="22"/>
        </w:rPr>
        <w:t>List</w:t>
      </w:r>
      <w:r>
        <w:rPr>
          <w:spacing w:val="-3"/>
          <w:sz w:val="22"/>
        </w:rPr>
        <w:t> </w:t>
      </w:r>
      <w:r>
        <w:rPr>
          <w:sz w:val="22"/>
        </w:rPr>
        <w:t>fish</w:t>
      </w:r>
      <w:r>
        <w:rPr>
          <w:spacing w:val="-6"/>
          <w:sz w:val="22"/>
        </w:rPr>
        <w:t> </w:t>
      </w:r>
      <w:r>
        <w:rPr>
          <w:sz w:val="22"/>
        </w:rPr>
        <w:t>rearing</w:t>
      </w:r>
      <w:r>
        <w:rPr>
          <w:spacing w:val="-6"/>
          <w:sz w:val="22"/>
        </w:rPr>
        <w:t> </w:t>
      </w:r>
      <w:r>
        <w:rPr>
          <w:sz w:val="22"/>
        </w:rPr>
        <w:t>facilities</w:t>
      </w:r>
      <w:r>
        <w:rPr>
          <w:spacing w:val="-4"/>
          <w:sz w:val="22"/>
        </w:rPr>
        <w:t> </w:t>
      </w:r>
      <w:r>
        <w:rPr>
          <w:sz w:val="22"/>
        </w:rPr>
        <w:t>in</w:t>
      </w:r>
      <w:r>
        <w:rPr>
          <w:spacing w:val="-3"/>
          <w:sz w:val="22"/>
        </w:rPr>
        <w:t> </w:t>
      </w:r>
      <w:r>
        <w:rPr>
          <w:spacing w:val="-2"/>
          <w:sz w:val="22"/>
        </w:rPr>
        <w:t>hatchery</w:t>
      </w:r>
    </w:p>
    <w:p>
      <w:pPr>
        <w:pStyle w:val="ListParagraph"/>
        <w:numPr>
          <w:ilvl w:val="0"/>
          <w:numId w:val="120"/>
        </w:numPr>
        <w:tabs>
          <w:tab w:pos="1072" w:val="left" w:leader="none"/>
        </w:tabs>
        <w:spacing w:line="240" w:lineRule="auto" w:before="128" w:after="0"/>
        <w:ind w:left="1072" w:right="0" w:hanging="292"/>
        <w:jc w:val="left"/>
        <w:rPr>
          <w:sz w:val="22"/>
        </w:rPr>
      </w:pPr>
      <w:r>
        <w:rPr>
          <w:sz w:val="22"/>
        </w:rPr>
        <w:t>Demonstrate</w:t>
      </w:r>
      <w:r>
        <w:rPr>
          <w:spacing w:val="-6"/>
          <w:sz w:val="22"/>
        </w:rPr>
        <w:t> </w:t>
      </w:r>
      <w:r>
        <w:rPr>
          <w:sz w:val="22"/>
        </w:rPr>
        <w:t>tilapia</w:t>
      </w:r>
      <w:r>
        <w:rPr>
          <w:spacing w:val="-5"/>
          <w:sz w:val="22"/>
        </w:rPr>
        <w:t> </w:t>
      </w:r>
      <w:r>
        <w:rPr>
          <w:sz w:val="22"/>
        </w:rPr>
        <w:t>seed</w:t>
      </w:r>
      <w:r>
        <w:rPr>
          <w:spacing w:val="-4"/>
          <w:sz w:val="22"/>
        </w:rPr>
        <w:t> </w:t>
      </w:r>
      <w:r>
        <w:rPr>
          <w:sz w:val="22"/>
        </w:rPr>
        <w:t>production</w:t>
      </w:r>
      <w:r>
        <w:rPr>
          <w:spacing w:val="-6"/>
          <w:sz w:val="22"/>
        </w:rPr>
        <w:t> </w:t>
      </w:r>
      <w:r>
        <w:rPr>
          <w:sz w:val="22"/>
        </w:rPr>
        <w:t>in</w:t>
      </w:r>
      <w:r>
        <w:rPr>
          <w:spacing w:val="-3"/>
          <w:sz w:val="22"/>
        </w:rPr>
        <w:t> </w:t>
      </w:r>
      <w:r>
        <w:rPr>
          <w:spacing w:val="-2"/>
          <w:sz w:val="22"/>
        </w:rPr>
        <w:t>hatchery</w:t>
      </w:r>
    </w:p>
    <w:p>
      <w:pPr>
        <w:pStyle w:val="ListParagraph"/>
        <w:numPr>
          <w:ilvl w:val="0"/>
          <w:numId w:val="109"/>
        </w:numPr>
        <w:tabs>
          <w:tab w:pos="959" w:val="left" w:leader="none"/>
        </w:tabs>
        <w:spacing w:line="240" w:lineRule="auto" w:before="127" w:after="0"/>
        <w:ind w:left="959" w:right="0" w:hanging="124"/>
        <w:jc w:val="left"/>
        <w:rPr>
          <w:sz w:val="22"/>
        </w:rPr>
      </w:pPr>
      <w:r>
        <w:rPr>
          <w:b/>
          <w:sz w:val="22"/>
        </w:rPr>
        <w:t>Pre</w:t>
      </w:r>
      <w:r>
        <w:rPr>
          <w:sz w:val="22"/>
        </w:rPr>
        <w:t>-</w:t>
      </w:r>
      <w:r>
        <w:rPr>
          <w:b/>
          <w:sz w:val="22"/>
        </w:rPr>
        <w:t>requisite</w:t>
      </w:r>
      <w:r>
        <w:rPr>
          <w:sz w:val="22"/>
        </w:rPr>
        <w:t>/</w:t>
      </w:r>
      <w:r>
        <w:rPr>
          <w:b/>
          <w:sz w:val="22"/>
        </w:rPr>
        <w:t>Previous</w:t>
      </w:r>
      <w:r>
        <w:rPr>
          <w:b/>
          <w:spacing w:val="-6"/>
          <w:sz w:val="22"/>
        </w:rPr>
        <w:t> </w:t>
      </w:r>
      <w:r>
        <w:rPr>
          <w:b/>
          <w:sz w:val="22"/>
        </w:rPr>
        <w:t>Knowledge</w:t>
      </w:r>
      <w:r>
        <w:rPr>
          <w:sz w:val="22"/>
        </w:rPr>
        <w:t>:</w:t>
      </w:r>
      <w:r>
        <w:rPr>
          <w:spacing w:val="-5"/>
          <w:sz w:val="22"/>
        </w:rPr>
        <w:t> </w:t>
      </w:r>
      <w:r>
        <w:rPr>
          <w:sz w:val="22"/>
        </w:rPr>
        <w:t>The</w:t>
      </w:r>
      <w:r>
        <w:rPr>
          <w:spacing w:val="-3"/>
          <w:sz w:val="22"/>
        </w:rPr>
        <w:t> </w:t>
      </w:r>
      <w:r>
        <w:rPr>
          <w:sz w:val="22"/>
        </w:rPr>
        <w:t>Students</w:t>
      </w:r>
      <w:r>
        <w:rPr>
          <w:spacing w:val="-4"/>
          <w:sz w:val="22"/>
        </w:rPr>
        <w:t> </w:t>
      </w:r>
      <w:r>
        <w:rPr>
          <w:sz w:val="22"/>
        </w:rPr>
        <w:t>have</w:t>
      </w:r>
      <w:r>
        <w:rPr>
          <w:spacing w:val="-3"/>
          <w:sz w:val="22"/>
        </w:rPr>
        <w:t> </w:t>
      </w:r>
      <w:r>
        <w:rPr>
          <w:sz w:val="22"/>
        </w:rPr>
        <w:t>learnt</w:t>
      </w:r>
      <w:r>
        <w:rPr>
          <w:spacing w:val="-5"/>
          <w:sz w:val="22"/>
        </w:rPr>
        <w:t> </w:t>
      </w:r>
      <w:r>
        <w:rPr>
          <w:sz w:val="22"/>
        </w:rPr>
        <w:t>procedure</w:t>
      </w:r>
      <w:r>
        <w:rPr>
          <w:spacing w:val="-3"/>
          <w:sz w:val="22"/>
        </w:rPr>
        <w:t> </w:t>
      </w:r>
      <w:r>
        <w:rPr>
          <w:sz w:val="22"/>
        </w:rPr>
        <w:t>of</w:t>
      </w:r>
      <w:r>
        <w:rPr>
          <w:spacing w:val="-2"/>
          <w:sz w:val="22"/>
        </w:rPr>
        <w:t> </w:t>
      </w:r>
      <w:r>
        <w:rPr>
          <w:sz w:val="22"/>
        </w:rPr>
        <w:t>stocking</w:t>
      </w:r>
      <w:r>
        <w:rPr>
          <w:spacing w:val="-6"/>
          <w:sz w:val="22"/>
        </w:rPr>
        <w:t> </w:t>
      </w:r>
      <w:r>
        <w:rPr>
          <w:sz w:val="22"/>
        </w:rPr>
        <w:t>fish</w:t>
      </w:r>
      <w:r>
        <w:rPr>
          <w:spacing w:val="-5"/>
          <w:sz w:val="22"/>
        </w:rPr>
        <w:t> </w:t>
      </w:r>
      <w:r>
        <w:rPr>
          <w:sz w:val="22"/>
        </w:rPr>
        <w:t>in</w:t>
      </w:r>
      <w:r>
        <w:rPr>
          <w:spacing w:val="-3"/>
          <w:sz w:val="22"/>
        </w:rPr>
        <w:t> </w:t>
      </w:r>
      <w:r>
        <w:rPr>
          <w:spacing w:val="-4"/>
          <w:sz w:val="22"/>
        </w:rPr>
        <w:t>pond</w:t>
      </w:r>
    </w:p>
    <w:p>
      <w:pPr>
        <w:pStyle w:val="ListParagraph"/>
        <w:numPr>
          <w:ilvl w:val="0"/>
          <w:numId w:val="109"/>
        </w:numPr>
        <w:tabs>
          <w:tab w:pos="906" w:val="left" w:leader="none"/>
        </w:tabs>
        <w:spacing w:line="240" w:lineRule="auto" w:before="126" w:after="0"/>
        <w:ind w:left="906" w:right="0" w:hanging="126"/>
        <w:jc w:val="left"/>
        <w:rPr>
          <w:sz w:val="22"/>
        </w:rPr>
      </w:pPr>
      <w:r>
        <w:rPr>
          <w:b/>
          <w:sz w:val="22"/>
        </w:rPr>
        <w:t>Learning</w:t>
      </w:r>
      <w:r>
        <w:rPr>
          <w:b/>
          <w:spacing w:val="-5"/>
          <w:sz w:val="22"/>
        </w:rPr>
        <w:t> </w:t>
      </w:r>
      <w:r>
        <w:rPr>
          <w:b/>
          <w:sz w:val="22"/>
        </w:rPr>
        <w:t>materials</w:t>
      </w:r>
      <w:r>
        <w:rPr>
          <w:sz w:val="22"/>
        </w:rPr>
        <w:t>:</w:t>
      </w:r>
      <w:r>
        <w:rPr>
          <w:spacing w:val="-5"/>
          <w:sz w:val="22"/>
        </w:rPr>
        <w:t> </w:t>
      </w:r>
      <w:r>
        <w:rPr>
          <w:sz w:val="22"/>
        </w:rPr>
        <w:t>Text</w:t>
      </w:r>
      <w:r>
        <w:rPr>
          <w:spacing w:val="-4"/>
          <w:sz w:val="22"/>
        </w:rPr>
        <w:t> </w:t>
      </w:r>
      <w:r>
        <w:rPr>
          <w:sz w:val="22"/>
        </w:rPr>
        <w:t>book,</w:t>
      </w:r>
      <w:r>
        <w:rPr>
          <w:spacing w:val="-3"/>
          <w:sz w:val="22"/>
        </w:rPr>
        <w:t> </w:t>
      </w:r>
      <w:r>
        <w:rPr>
          <w:sz w:val="22"/>
        </w:rPr>
        <w:t>Fishery</w:t>
      </w:r>
      <w:r>
        <w:rPr>
          <w:spacing w:val="-5"/>
          <w:sz w:val="22"/>
        </w:rPr>
        <w:t> </w:t>
      </w:r>
      <w:r>
        <w:rPr>
          <w:spacing w:val="-2"/>
          <w:sz w:val="22"/>
        </w:rPr>
        <w:t>Manual</w:t>
      </w:r>
    </w:p>
    <w:p>
      <w:pPr>
        <w:pStyle w:val="ListParagraph"/>
        <w:numPr>
          <w:ilvl w:val="0"/>
          <w:numId w:val="109"/>
        </w:numPr>
        <w:tabs>
          <w:tab w:pos="906" w:val="left" w:leader="none"/>
        </w:tabs>
        <w:spacing w:line="240" w:lineRule="auto" w:before="126" w:after="0"/>
        <w:ind w:left="906" w:right="0" w:hanging="126"/>
        <w:jc w:val="left"/>
        <w:rPr>
          <w:sz w:val="22"/>
        </w:rPr>
      </w:pPr>
      <w:r>
        <w:rPr>
          <w:b/>
          <w:sz w:val="22"/>
        </w:rPr>
        <w:t>Reference</w:t>
      </w:r>
      <w:r>
        <w:rPr>
          <w:sz w:val="22"/>
        </w:rPr>
        <w:t>:</w:t>
      </w:r>
      <w:r>
        <w:rPr>
          <w:spacing w:val="-5"/>
          <w:sz w:val="22"/>
        </w:rPr>
        <w:t> </w:t>
      </w:r>
      <w:r>
        <w:rPr>
          <w:sz w:val="22"/>
        </w:rPr>
        <w:t>Ditto</w:t>
      </w:r>
      <w:r>
        <w:rPr>
          <w:spacing w:val="-5"/>
          <w:sz w:val="22"/>
        </w:rPr>
        <w:t> </w:t>
      </w:r>
      <w:r>
        <w:rPr>
          <w:sz w:val="22"/>
        </w:rPr>
        <w:t>Fishery</w:t>
      </w:r>
      <w:r>
        <w:rPr>
          <w:spacing w:val="-8"/>
          <w:sz w:val="22"/>
        </w:rPr>
        <w:t> </w:t>
      </w:r>
      <w:r>
        <w:rPr>
          <w:sz w:val="22"/>
        </w:rPr>
        <w:t>Manual</w:t>
      </w:r>
      <w:r>
        <w:rPr>
          <w:spacing w:val="-4"/>
          <w:sz w:val="22"/>
        </w:rPr>
        <w:t> </w:t>
      </w:r>
      <w:r>
        <w:rPr>
          <w:sz w:val="22"/>
        </w:rPr>
        <w:t>pg35-</w:t>
      </w:r>
      <w:r>
        <w:rPr>
          <w:spacing w:val="-5"/>
          <w:sz w:val="22"/>
        </w:rPr>
        <w:t>49.</w:t>
      </w:r>
    </w:p>
    <w:p>
      <w:pPr>
        <w:spacing w:before="127"/>
        <w:ind w:left="780" w:right="0" w:firstLine="0"/>
        <w:jc w:val="left"/>
        <w:rPr>
          <w:b/>
          <w:sz w:val="22"/>
        </w:rPr>
      </w:pPr>
      <w:r>
        <w:rPr>
          <w:spacing w:val="-4"/>
          <w:sz w:val="22"/>
        </w:rPr>
        <w:t>-</w:t>
      </w:r>
      <w:r>
        <w:rPr>
          <w:b/>
          <w:spacing w:val="-2"/>
          <w:sz w:val="22"/>
        </w:rPr>
        <w:t>Introduction:</w:t>
      </w:r>
    </w:p>
    <w:p>
      <w:pPr>
        <w:spacing w:before="126"/>
        <w:ind w:left="780" w:right="0" w:firstLine="0"/>
        <w:jc w:val="left"/>
        <w:rPr>
          <w:sz w:val="22"/>
        </w:rPr>
      </w:pPr>
      <w:r>
        <w:rPr>
          <w:sz w:val="22"/>
        </w:rPr>
        <w:t>The</w:t>
      </w:r>
      <w:r>
        <w:rPr>
          <w:spacing w:val="-7"/>
          <w:sz w:val="22"/>
        </w:rPr>
        <w:t> </w:t>
      </w:r>
      <w:r>
        <w:rPr>
          <w:sz w:val="22"/>
        </w:rPr>
        <w:t>teacher</w:t>
      </w:r>
      <w:r>
        <w:rPr>
          <w:spacing w:val="-3"/>
          <w:sz w:val="22"/>
        </w:rPr>
        <w:t> </w:t>
      </w:r>
      <w:r>
        <w:rPr>
          <w:sz w:val="22"/>
        </w:rPr>
        <w:t>asks</w:t>
      </w:r>
      <w:r>
        <w:rPr>
          <w:spacing w:val="-4"/>
          <w:sz w:val="22"/>
        </w:rPr>
        <w:t> </w:t>
      </w:r>
      <w:r>
        <w:rPr>
          <w:sz w:val="22"/>
        </w:rPr>
        <w:t>questions</w:t>
      </w:r>
      <w:r>
        <w:rPr>
          <w:spacing w:val="-4"/>
          <w:sz w:val="22"/>
        </w:rPr>
        <w:t> </w:t>
      </w:r>
      <w:r>
        <w:rPr>
          <w:sz w:val="22"/>
        </w:rPr>
        <w:t>leading</w:t>
      </w:r>
      <w:r>
        <w:rPr>
          <w:spacing w:val="-6"/>
          <w:sz w:val="22"/>
        </w:rPr>
        <w:t> </w:t>
      </w:r>
      <w:r>
        <w:rPr>
          <w:sz w:val="22"/>
        </w:rPr>
        <w:t>to</w:t>
      </w:r>
      <w:r>
        <w:rPr>
          <w:spacing w:val="-3"/>
          <w:sz w:val="22"/>
        </w:rPr>
        <w:t> </w:t>
      </w:r>
      <w:r>
        <w:rPr>
          <w:sz w:val="22"/>
        </w:rPr>
        <w:t>achievement</w:t>
      </w:r>
      <w:r>
        <w:rPr>
          <w:spacing w:val="-3"/>
          <w:sz w:val="22"/>
        </w:rPr>
        <w:t> </w:t>
      </w:r>
      <w:r>
        <w:rPr>
          <w:sz w:val="22"/>
        </w:rPr>
        <w:t>of</w:t>
      </w:r>
      <w:r>
        <w:rPr>
          <w:spacing w:val="-3"/>
          <w:sz w:val="22"/>
        </w:rPr>
        <w:t> </w:t>
      </w:r>
      <w:r>
        <w:rPr>
          <w:sz w:val="22"/>
        </w:rPr>
        <w:t>learning</w:t>
      </w:r>
      <w:r>
        <w:rPr>
          <w:spacing w:val="-5"/>
          <w:sz w:val="22"/>
        </w:rPr>
        <w:t> </w:t>
      </w:r>
      <w:r>
        <w:rPr>
          <w:spacing w:val="-2"/>
          <w:sz w:val="22"/>
        </w:rPr>
        <w:t>objectives:</w:t>
      </w:r>
    </w:p>
    <w:p>
      <w:pPr>
        <w:pStyle w:val="ListParagraph"/>
        <w:numPr>
          <w:ilvl w:val="0"/>
          <w:numId w:val="121"/>
        </w:numPr>
        <w:tabs>
          <w:tab w:pos="1498" w:val="left" w:leader="none"/>
        </w:tabs>
        <w:spacing w:line="240" w:lineRule="auto" w:before="129" w:after="0"/>
        <w:ind w:left="1498" w:right="0" w:hanging="358"/>
        <w:jc w:val="left"/>
        <w:rPr>
          <w:rFonts w:ascii="Calibri"/>
          <w:sz w:val="22"/>
        </w:rPr>
      </w:pPr>
      <w:r>
        <w:rPr>
          <w:rFonts w:ascii="Calibri"/>
          <w:sz w:val="22"/>
        </w:rPr>
        <w:t>What</w:t>
      </w:r>
      <w:r>
        <w:rPr>
          <w:rFonts w:ascii="Calibri"/>
          <w:spacing w:val="-1"/>
          <w:sz w:val="22"/>
        </w:rPr>
        <w:t> </w:t>
      </w:r>
      <w:r>
        <w:rPr>
          <w:rFonts w:ascii="Calibri"/>
          <w:sz w:val="22"/>
        </w:rPr>
        <w:t>is </w:t>
      </w:r>
      <w:r>
        <w:rPr>
          <w:rFonts w:ascii="Calibri"/>
          <w:spacing w:val="-2"/>
          <w:sz w:val="22"/>
        </w:rPr>
        <w:t>hatchery?</w:t>
      </w:r>
    </w:p>
    <w:p>
      <w:pPr>
        <w:spacing w:before="132"/>
        <w:ind w:left="835" w:right="0" w:firstLine="0"/>
        <w:jc w:val="left"/>
        <w:rPr>
          <w:sz w:val="22"/>
        </w:rPr>
      </w:pPr>
      <w:r>
        <w:rPr>
          <w:sz w:val="22"/>
        </w:rPr>
        <w:t>Students</w:t>
      </w:r>
      <w:r>
        <w:rPr>
          <w:spacing w:val="-5"/>
          <w:sz w:val="22"/>
        </w:rPr>
        <w:t> </w:t>
      </w:r>
      <w:r>
        <w:rPr>
          <w:sz w:val="22"/>
        </w:rPr>
        <w:t>respond</w:t>
      </w:r>
      <w:r>
        <w:rPr>
          <w:spacing w:val="-5"/>
          <w:sz w:val="22"/>
        </w:rPr>
        <w:t> </w:t>
      </w:r>
      <w:r>
        <w:rPr>
          <w:sz w:val="22"/>
        </w:rPr>
        <w:t>to</w:t>
      </w:r>
      <w:r>
        <w:rPr>
          <w:spacing w:val="-5"/>
          <w:sz w:val="22"/>
        </w:rPr>
        <w:t> </w:t>
      </w:r>
      <w:r>
        <w:rPr>
          <w:sz w:val="22"/>
        </w:rPr>
        <w:t>teacher‘s</w:t>
      </w:r>
      <w:r>
        <w:rPr>
          <w:spacing w:val="-4"/>
          <w:sz w:val="22"/>
        </w:rPr>
        <w:t> </w:t>
      </w:r>
      <w:r>
        <w:rPr>
          <w:spacing w:val="-2"/>
          <w:sz w:val="22"/>
        </w:rPr>
        <w:t>questions</w:t>
      </w:r>
    </w:p>
    <w:p>
      <w:pPr>
        <w:pStyle w:val="Heading7"/>
        <w:spacing w:before="127"/>
        <w:ind w:left="780"/>
        <w:rPr>
          <w:b w:val="0"/>
        </w:rPr>
      </w:pPr>
      <w:r>
        <w:rPr>
          <w:spacing w:val="-2"/>
        </w:rPr>
        <w:t>Presentation</w:t>
      </w:r>
      <w:r>
        <w:rPr>
          <w:b w:val="0"/>
          <w:spacing w:val="-2"/>
        </w:rPr>
        <w:t>:</w:t>
      </w:r>
    </w:p>
    <w:p>
      <w:pPr>
        <w:pStyle w:val="ListParagraph"/>
        <w:numPr>
          <w:ilvl w:val="0"/>
          <w:numId w:val="109"/>
        </w:numPr>
        <w:tabs>
          <w:tab w:pos="918" w:val="left" w:leader="none"/>
        </w:tabs>
        <w:spacing w:line="240" w:lineRule="auto" w:before="139" w:after="0"/>
        <w:ind w:left="918" w:right="0" w:hanging="138"/>
        <w:jc w:val="left"/>
        <w:rPr>
          <w:sz w:val="24"/>
        </w:rPr>
      </w:pPr>
      <w:r>
        <w:rPr>
          <w:sz w:val="24"/>
        </w:rPr>
        <w:t>The</w:t>
      </w:r>
      <w:r>
        <w:rPr>
          <w:spacing w:val="-3"/>
          <w:sz w:val="24"/>
        </w:rPr>
        <w:t> </w:t>
      </w:r>
      <w:r>
        <w:rPr>
          <w:sz w:val="24"/>
        </w:rPr>
        <w:t>teacher presents</w:t>
      </w:r>
      <w:r>
        <w:rPr>
          <w:spacing w:val="-1"/>
          <w:sz w:val="24"/>
        </w:rPr>
        <w:t> </w:t>
      </w:r>
      <w:r>
        <w:rPr>
          <w:sz w:val="24"/>
        </w:rPr>
        <w:t>the</w:t>
      </w:r>
      <w:r>
        <w:rPr>
          <w:spacing w:val="-1"/>
          <w:sz w:val="24"/>
        </w:rPr>
        <w:t> </w:t>
      </w:r>
      <w:r>
        <w:rPr>
          <w:sz w:val="24"/>
        </w:rPr>
        <w:t>lesson</w:t>
      </w:r>
      <w:r>
        <w:rPr>
          <w:spacing w:val="-1"/>
          <w:sz w:val="24"/>
        </w:rPr>
        <w:t> </w:t>
      </w:r>
      <w:r>
        <w:rPr>
          <w:sz w:val="24"/>
        </w:rPr>
        <w:t>as </w:t>
      </w:r>
      <w:r>
        <w:rPr>
          <w:spacing w:val="-2"/>
          <w:sz w:val="24"/>
        </w:rPr>
        <w:t>follows:</w:t>
      </w:r>
    </w:p>
    <w:p>
      <w:pPr>
        <w:pStyle w:val="Heading7"/>
        <w:spacing w:before="141"/>
        <w:ind w:left="780"/>
      </w:pPr>
      <w:r>
        <w:rPr/>
        <w:t>Lesson</w:t>
      </w:r>
      <w:r>
        <w:rPr>
          <w:spacing w:val="60"/>
        </w:rPr>
        <w:t> </w:t>
      </w:r>
      <w:r>
        <w:rPr>
          <w:spacing w:val="-2"/>
        </w:rPr>
        <w:t>Development</w:t>
      </w:r>
    </w:p>
    <w:p>
      <w:pPr>
        <w:pStyle w:val="ListParagraph"/>
        <w:numPr>
          <w:ilvl w:val="0"/>
          <w:numId w:val="122"/>
        </w:numPr>
        <w:tabs>
          <w:tab w:pos="1500" w:val="left" w:leader="none"/>
        </w:tabs>
        <w:spacing w:line="240" w:lineRule="auto" w:before="135" w:after="0"/>
        <w:ind w:left="1500" w:right="0" w:hanging="720"/>
        <w:jc w:val="left"/>
        <w:rPr>
          <w:sz w:val="24"/>
        </w:rPr>
      </w:pPr>
      <w:r>
        <w:rPr>
          <w:sz w:val="24"/>
        </w:rPr>
        <w:t>Fish</w:t>
      </w:r>
      <w:r>
        <w:rPr>
          <w:spacing w:val="-1"/>
          <w:sz w:val="24"/>
        </w:rPr>
        <w:t> </w:t>
      </w:r>
      <w:r>
        <w:rPr>
          <w:sz w:val="24"/>
        </w:rPr>
        <w:t>equipment</w:t>
      </w:r>
      <w:r>
        <w:rPr>
          <w:spacing w:val="-1"/>
          <w:sz w:val="24"/>
        </w:rPr>
        <w:t> </w:t>
      </w:r>
      <w:r>
        <w:rPr>
          <w:sz w:val="24"/>
        </w:rPr>
        <w:t>in</w:t>
      </w:r>
      <w:r>
        <w:rPr>
          <w:spacing w:val="-1"/>
          <w:sz w:val="24"/>
        </w:rPr>
        <w:t> </w:t>
      </w:r>
      <w:r>
        <w:rPr>
          <w:spacing w:val="-2"/>
          <w:sz w:val="24"/>
        </w:rPr>
        <w:t>hatchery</w:t>
      </w:r>
    </w:p>
    <w:p>
      <w:pPr>
        <w:pStyle w:val="ListParagraph"/>
        <w:numPr>
          <w:ilvl w:val="0"/>
          <w:numId w:val="122"/>
        </w:numPr>
        <w:tabs>
          <w:tab w:pos="1500" w:val="left" w:leader="none"/>
        </w:tabs>
        <w:spacing w:line="240" w:lineRule="auto" w:before="137" w:after="0"/>
        <w:ind w:left="1500" w:right="0" w:hanging="720"/>
        <w:jc w:val="left"/>
        <w:rPr>
          <w:sz w:val="24"/>
        </w:rPr>
      </w:pPr>
      <w:r>
        <w:rPr>
          <w:sz w:val="24"/>
        </w:rPr>
        <w:t>Fish</w:t>
      </w:r>
      <w:r>
        <w:rPr>
          <w:spacing w:val="-1"/>
          <w:sz w:val="24"/>
        </w:rPr>
        <w:t> </w:t>
      </w:r>
      <w:r>
        <w:rPr>
          <w:sz w:val="24"/>
        </w:rPr>
        <w:t>rearing</w:t>
      </w:r>
      <w:r>
        <w:rPr>
          <w:spacing w:val="-3"/>
          <w:sz w:val="24"/>
        </w:rPr>
        <w:t> </w:t>
      </w:r>
      <w:r>
        <w:rPr>
          <w:spacing w:val="-2"/>
          <w:sz w:val="24"/>
        </w:rPr>
        <w:t>facilities.</w:t>
      </w:r>
    </w:p>
    <w:p>
      <w:pPr>
        <w:pStyle w:val="Heading7"/>
        <w:spacing w:before="144"/>
        <w:ind w:left="780"/>
      </w:pPr>
      <w:r>
        <w:rPr/>
        <w:t>Evaluation</w:t>
      </w:r>
      <w:r>
        <w:rPr>
          <w:spacing w:val="1"/>
        </w:rPr>
        <w:t> </w:t>
      </w:r>
      <w:r>
        <w:rPr>
          <w:spacing w:val="-2"/>
        </w:rPr>
        <w:t>(Question/instruction)</w:t>
      </w:r>
    </w:p>
    <w:p>
      <w:pPr>
        <w:pStyle w:val="ListParagraph"/>
        <w:numPr>
          <w:ilvl w:val="0"/>
          <w:numId w:val="123"/>
        </w:numPr>
        <w:tabs>
          <w:tab w:pos="840" w:val="left" w:leader="none"/>
          <w:tab w:pos="968" w:val="left" w:leader="none"/>
        </w:tabs>
        <w:spacing w:line="360" w:lineRule="auto" w:before="132" w:after="0"/>
        <w:ind w:left="840" w:right="6992" w:hanging="60"/>
        <w:jc w:val="left"/>
        <w:rPr>
          <w:sz w:val="24"/>
        </w:rPr>
      </w:pPr>
      <w:r>
        <w:rPr>
          <w:sz w:val="24"/>
        </w:rPr>
        <w:t>List</w:t>
      </w:r>
      <w:r>
        <w:rPr>
          <w:spacing w:val="-12"/>
          <w:sz w:val="24"/>
        </w:rPr>
        <w:t> </w:t>
      </w:r>
      <w:r>
        <w:rPr>
          <w:sz w:val="24"/>
        </w:rPr>
        <w:t>fish</w:t>
      </w:r>
      <w:r>
        <w:rPr>
          <w:spacing w:val="-12"/>
          <w:sz w:val="24"/>
        </w:rPr>
        <w:t> </w:t>
      </w:r>
      <w:r>
        <w:rPr>
          <w:sz w:val="24"/>
        </w:rPr>
        <w:t>equipment</w:t>
      </w:r>
      <w:r>
        <w:rPr>
          <w:spacing w:val="-12"/>
          <w:sz w:val="24"/>
        </w:rPr>
        <w:t> </w:t>
      </w:r>
      <w:r>
        <w:rPr>
          <w:sz w:val="24"/>
        </w:rPr>
        <w:t>in</w:t>
      </w:r>
      <w:r>
        <w:rPr>
          <w:spacing w:val="-12"/>
          <w:sz w:val="24"/>
        </w:rPr>
        <w:t> </w:t>
      </w:r>
      <w:r>
        <w:rPr>
          <w:sz w:val="24"/>
        </w:rPr>
        <w:t>hatchery? ii List fish rearing facilities?</w:t>
      </w:r>
    </w:p>
    <w:p>
      <w:pPr>
        <w:pStyle w:val="BodyText"/>
        <w:ind w:left="780"/>
      </w:pPr>
      <w:r>
        <w:rPr>
          <w:b/>
        </w:rPr>
        <w:t>Conclusion:</w:t>
      </w:r>
      <w:r>
        <w:rPr>
          <w:b/>
          <w:spacing w:val="-2"/>
        </w:rPr>
        <w:t> </w:t>
      </w:r>
      <w:r>
        <w:rPr/>
        <w:t>The</w:t>
      </w:r>
      <w:r>
        <w:rPr>
          <w:spacing w:val="-3"/>
        </w:rPr>
        <w:t> </w:t>
      </w:r>
      <w:r>
        <w:rPr/>
        <w:t>teacher</w:t>
      </w:r>
      <w:r>
        <w:rPr>
          <w:spacing w:val="1"/>
        </w:rPr>
        <w:t> </w:t>
      </w:r>
      <w:r>
        <w:rPr/>
        <w:t>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spacing w:after="0"/>
        <w:sectPr>
          <w:pgSz w:w="12240" w:h="15840"/>
          <w:pgMar w:header="0" w:footer="1068" w:top="1720" w:bottom="1260" w:left="660" w:right="520"/>
        </w:sectPr>
      </w:pPr>
    </w:p>
    <w:p>
      <w:pPr>
        <w:pStyle w:val="Heading6"/>
        <w:spacing w:before="67"/>
        <w:ind w:left="540"/>
        <w:jc w:val="left"/>
      </w:pPr>
      <w:r>
        <w:rPr/>
        <w:t>SIXTH </w:t>
      </w:r>
      <w:r>
        <w:rPr>
          <w:spacing w:val="-4"/>
        </w:rPr>
        <w:t>WEEK</w:t>
      </w:r>
    </w:p>
    <w:p>
      <w:pPr>
        <w:pStyle w:val="BodyText"/>
        <w:spacing w:before="132"/>
        <w:ind w:left="540"/>
      </w:pPr>
      <w:r>
        <w:rPr>
          <w:b/>
        </w:rPr>
        <w:t>Subject</w:t>
      </w:r>
      <w:r>
        <w:rPr/>
        <w:t>:</w:t>
      </w:r>
      <w:r>
        <w:rPr>
          <w:spacing w:val="-4"/>
        </w:rPr>
        <w:t> </w:t>
      </w:r>
      <w:r>
        <w:rPr/>
        <w:t>Biology</w:t>
      </w:r>
      <w:r>
        <w:rPr>
          <w:spacing w:val="-4"/>
        </w:rPr>
        <w:t> </w:t>
      </w:r>
      <w:r>
        <w:rPr/>
        <w:t>for</w:t>
      </w:r>
      <w:r>
        <w:rPr>
          <w:spacing w:val="-2"/>
        </w:rPr>
        <w:t> </w:t>
      </w:r>
      <w:r>
        <w:rPr/>
        <w:t>Entrepreneurship/Trade</w:t>
      </w:r>
      <w:r>
        <w:rPr>
          <w:spacing w:val="-2"/>
        </w:rPr>
        <w:t> (Poultry)</w:t>
      </w:r>
    </w:p>
    <w:p>
      <w:pPr>
        <w:pStyle w:val="ListParagraph"/>
        <w:numPr>
          <w:ilvl w:val="0"/>
          <w:numId w:val="124"/>
        </w:numPr>
        <w:tabs>
          <w:tab w:pos="678" w:val="left" w:leader="none"/>
        </w:tabs>
        <w:spacing w:line="240" w:lineRule="auto" w:before="139" w:after="0"/>
        <w:ind w:left="67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7"/>
        <w:ind w:left="540" w:right="0" w:firstLine="0"/>
        <w:jc w:val="left"/>
        <w:rPr>
          <w:sz w:val="24"/>
        </w:rPr>
      </w:pPr>
      <w:r>
        <w:rPr>
          <w:sz w:val="24"/>
        </w:rPr>
        <w:t>-</w:t>
      </w:r>
      <w:r>
        <w:rPr>
          <w:b/>
          <w:sz w:val="24"/>
        </w:rPr>
        <w:t>Group;</w:t>
      </w:r>
      <w:r>
        <w:rPr>
          <w:b/>
          <w:spacing w:val="-4"/>
          <w:sz w:val="24"/>
        </w:rPr>
        <w:t> </w:t>
      </w:r>
      <w:r>
        <w:rPr>
          <w:spacing w:val="-2"/>
          <w:sz w:val="24"/>
        </w:rPr>
        <w:t>Control</w:t>
      </w:r>
    </w:p>
    <w:p>
      <w:pPr>
        <w:pStyle w:val="ListParagraph"/>
        <w:numPr>
          <w:ilvl w:val="0"/>
          <w:numId w:val="124"/>
        </w:numPr>
        <w:tabs>
          <w:tab w:pos="678" w:val="left" w:leader="none"/>
        </w:tabs>
        <w:spacing w:line="240" w:lineRule="auto" w:before="140" w:after="0"/>
        <w:ind w:left="678" w:right="0" w:hanging="138"/>
        <w:jc w:val="left"/>
        <w:rPr>
          <w:sz w:val="24"/>
        </w:rPr>
      </w:pPr>
      <w:r>
        <w:rPr>
          <w:b/>
          <w:sz w:val="24"/>
        </w:rPr>
        <w:t>Topic</w:t>
      </w:r>
      <w:r>
        <w:rPr>
          <w:sz w:val="24"/>
        </w:rPr>
        <w:t>: General Poultry</w:t>
      </w:r>
      <w:r>
        <w:rPr>
          <w:spacing w:val="-3"/>
          <w:sz w:val="24"/>
        </w:rPr>
        <w:t> </w:t>
      </w:r>
      <w:r>
        <w:rPr>
          <w:spacing w:val="-2"/>
          <w:sz w:val="24"/>
        </w:rPr>
        <w:t>Management</w:t>
      </w:r>
    </w:p>
    <w:p>
      <w:pPr>
        <w:pStyle w:val="Heading7"/>
        <w:numPr>
          <w:ilvl w:val="0"/>
          <w:numId w:val="124"/>
        </w:numPr>
        <w:tabs>
          <w:tab w:pos="678" w:val="left" w:leader="none"/>
        </w:tabs>
        <w:spacing w:line="240" w:lineRule="auto" w:before="136" w:after="0"/>
        <w:ind w:left="678" w:right="0" w:hanging="138"/>
        <w:jc w:val="left"/>
        <w:rPr>
          <w:b w:val="0"/>
        </w:rPr>
      </w:pPr>
      <w:r>
        <w:rPr/>
        <w:t>Date</w:t>
      </w:r>
      <w:r>
        <w:rPr>
          <w:spacing w:val="-5"/>
        </w:rPr>
        <w:t> </w:t>
      </w:r>
      <w:r>
        <w:rPr>
          <w:b w:val="0"/>
          <w:spacing w:val="-10"/>
        </w:rPr>
        <w:t>:</w:t>
      </w:r>
    </w:p>
    <w:p>
      <w:pPr>
        <w:pStyle w:val="ListParagraph"/>
        <w:numPr>
          <w:ilvl w:val="0"/>
          <w:numId w:val="124"/>
        </w:numPr>
        <w:tabs>
          <w:tab w:pos="678" w:val="left" w:leader="none"/>
        </w:tabs>
        <w:spacing w:line="240" w:lineRule="auto" w:before="140" w:after="0"/>
        <w:ind w:left="678" w:right="0" w:hanging="138"/>
        <w:jc w:val="left"/>
        <w:rPr>
          <w:sz w:val="24"/>
        </w:rPr>
      </w:pPr>
      <w:r>
        <w:rPr>
          <w:b/>
          <w:sz w:val="24"/>
        </w:rPr>
        <w:t>Duration</w:t>
      </w:r>
      <w:r>
        <w:rPr>
          <w:b/>
          <w:spacing w:val="-2"/>
          <w:sz w:val="24"/>
        </w:rPr>
        <w:t> </w:t>
      </w:r>
      <w:r>
        <w:rPr>
          <w:b/>
          <w:sz w:val="24"/>
        </w:rPr>
        <w:t>of lesson</w:t>
      </w:r>
      <w:r>
        <w:rPr>
          <w:sz w:val="24"/>
        </w:rPr>
        <w:t>: </w:t>
      </w:r>
      <w:r>
        <w:rPr>
          <w:spacing w:val="-4"/>
          <w:sz w:val="24"/>
        </w:rPr>
        <w:t>2hrs</w:t>
      </w:r>
    </w:p>
    <w:p>
      <w:pPr>
        <w:spacing w:before="136"/>
        <w:ind w:left="540" w:right="0" w:firstLine="0"/>
        <w:jc w:val="left"/>
        <w:rPr>
          <w:sz w:val="24"/>
        </w:rPr>
      </w:pPr>
      <w:r>
        <w:rPr>
          <w:sz w:val="24"/>
        </w:rPr>
        <w:t>-</w:t>
      </w:r>
      <w:r>
        <w:rPr>
          <w:b/>
          <w:sz w:val="24"/>
        </w:rPr>
        <w:t>Sub</w:t>
      </w:r>
      <w:r>
        <w:rPr>
          <w:sz w:val="24"/>
        </w:rPr>
        <w:t>-</w:t>
      </w:r>
      <w:r>
        <w:rPr>
          <w:b/>
          <w:sz w:val="24"/>
        </w:rPr>
        <w:t>topic</w:t>
      </w:r>
      <w:r>
        <w:rPr>
          <w:sz w:val="24"/>
        </w:rPr>
        <w:t>:</w:t>
      </w:r>
      <w:r>
        <w:rPr>
          <w:spacing w:val="-2"/>
          <w:sz w:val="24"/>
        </w:rPr>
        <w:t> </w:t>
      </w:r>
      <w:r>
        <w:rPr>
          <w:sz w:val="24"/>
        </w:rPr>
        <w:t>Fish</w:t>
      </w:r>
      <w:r>
        <w:rPr>
          <w:spacing w:val="-1"/>
          <w:sz w:val="24"/>
        </w:rPr>
        <w:t> </w:t>
      </w:r>
      <w:r>
        <w:rPr>
          <w:sz w:val="24"/>
        </w:rPr>
        <w:t>management</w:t>
      </w:r>
      <w:r>
        <w:rPr>
          <w:spacing w:val="-1"/>
          <w:sz w:val="24"/>
        </w:rPr>
        <w:t> </w:t>
      </w:r>
      <w:r>
        <w:rPr>
          <w:spacing w:val="-2"/>
          <w:sz w:val="24"/>
        </w:rPr>
        <w:t>practice</w:t>
      </w:r>
    </w:p>
    <w:p>
      <w:pPr>
        <w:spacing w:before="140"/>
        <w:ind w:left="54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numPr>
          <w:ilvl w:val="0"/>
          <w:numId w:val="124"/>
        </w:numPr>
        <w:tabs>
          <w:tab w:pos="678" w:val="left" w:leader="none"/>
        </w:tabs>
        <w:spacing w:line="240" w:lineRule="auto" w:before="137" w:after="0"/>
        <w:ind w:left="678" w:right="0" w:hanging="138"/>
        <w:jc w:val="left"/>
        <w:rPr>
          <w:b w:val="0"/>
        </w:rPr>
      </w:pPr>
      <w:r>
        <w:rPr/>
        <w:t>Number</w:t>
      </w:r>
      <w:r>
        <w:rPr>
          <w:spacing w:val="-2"/>
        </w:rPr>
        <w:t> </w:t>
      </w:r>
      <w:r>
        <w:rPr/>
        <w:t>of students</w:t>
      </w:r>
      <w:r>
        <w:rPr>
          <w:b w:val="0"/>
        </w:rPr>
        <w:t>: </w:t>
      </w:r>
      <w:r>
        <w:rPr>
          <w:b w:val="0"/>
          <w:spacing w:val="-5"/>
        </w:rPr>
        <w:t>60</w:t>
      </w:r>
    </w:p>
    <w:p>
      <w:pPr>
        <w:spacing w:before="139"/>
        <w:ind w:left="540" w:right="0" w:firstLine="0"/>
        <w:jc w:val="left"/>
        <w:rPr>
          <w:sz w:val="24"/>
        </w:rPr>
      </w:pPr>
      <w:r>
        <w:rPr>
          <w:sz w:val="24"/>
        </w:rPr>
        <w:t>-</w:t>
      </w:r>
      <w:r>
        <w:rPr>
          <w:b/>
          <w:sz w:val="24"/>
        </w:rPr>
        <w:t>Learning objectives</w:t>
      </w:r>
      <w:r>
        <w:rPr>
          <w:sz w:val="24"/>
        </w:rPr>
        <w:t>:</w:t>
      </w:r>
      <w:r>
        <w:rPr>
          <w:spacing w:val="-1"/>
          <w:sz w:val="24"/>
        </w:rPr>
        <w:t> </w:t>
      </w:r>
      <w:r>
        <w:rPr>
          <w:sz w:val="24"/>
        </w:rPr>
        <w:t>By</w:t>
      </w:r>
      <w:r>
        <w:rPr>
          <w:spacing w:val="-4"/>
          <w:sz w:val="24"/>
        </w:rPr>
        <w:t> </w:t>
      </w:r>
      <w:r>
        <w:rPr>
          <w:sz w:val="24"/>
        </w:rPr>
        <w:t>the</w:t>
      </w:r>
      <w:r>
        <w:rPr>
          <w:spacing w:val="1"/>
          <w:sz w:val="24"/>
        </w:rPr>
        <w:t> </w:t>
      </w:r>
      <w:r>
        <w:rPr>
          <w:sz w:val="24"/>
        </w:rPr>
        <w:t>end</w:t>
      </w:r>
      <w:r>
        <w:rPr>
          <w:spacing w:val="-1"/>
          <w:sz w:val="24"/>
        </w:rPr>
        <w:t> </w:t>
      </w:r>
      <w:r>
        <w:rPr>
          <w:sz w:val="24"/>
        </w:rPr>
        <w:t>of</w:t>
      </w:r>
      <w:r>
        <w:rPr>
          <w:spacing w:val="-2"/>
          <w:sz w:val="24"/>
        </w:rPr>
        <w:t> </w:t>
      </w:r>
      <w:r>
        <w:rPr>
          <w:sz w:val="24"/>
        </w:rPr>
        <w:t>the</w:t>
      </w:r>
      <w:r>
        <w:rPr>
          <w:spacing w:val="-1"/>
          <w:sz w:val="24"/>
        </w:rPr>
        <w:t> </w:t>
      </w:r>
      <w:r>
        <w:rPr>
          <w:sz w:val="24"/>
        </w:rPr>
        <w:t>lesson Students</w:t>
      </w:r>
      <w:r>
        <w:rPr>
          <w:spacing w:val="-1"/>
          <w:sz w:val="24"/>
        </w:rPr>
        <w:t> </w:t>
      </w:r>
      <w:r>
        <w:rPr>
          <w:sz w:val="24"/>
        </w:rPr>
        <w:t>should</w:t>
      </w:r>
      <w:r>
        <w:rPr>
          <w:spacing w:val="-1"/>
          <w:sz w:val="24"/>
        </w:rPr>
        <w:t> </w:t>
      </w:r>
      <w:r>
        <w:rPr>
          <w:sz w:val="24"/>
        </w:rPr>
        <w:t>be</w:t>
      </w:r>
      <w:r>
        <w:rPr>
          <w:spacing w:val="-2"/>
          <w:sz w:val="24"/>
        </w:rPr>
        <w:t> </w:t>
      </w:r>
      <w:r>
        <w:rPr>
          <w:sz w:val="24"/>
        </w:rPr>
        <w:t>able </w:t>
      </w:r>
      <w:r>
        <w:rPr>
          <w:spacing w:val="-5"/>
          <w:sz w:val="24"/>
        </w:rPr>
        <w:t>to:</w:t>
      </w:r>
    </w:p>
    <w:p>
      <w:pPr>
        <w:pStyle w:val="ListParagraph"/>
        <w:numPr>
          <w:ilvl w:val="1"/>
          <w:numId w:val="124"/>
        </w:numPr>
        <w:tabs>
          <w:tab w:pos="1897" w:val="left" w:leader="none"/>
        </w:tabs>
        <w:spacing w:line="240" w:lineRule="auto" w:before="137" w:after="0"/>
        <w:ind w:left="1897" w:right="0" w:hanging="186"/>
        <w:jc w:val="left"/>
        <w:rPr>
          <w:sz w:val="24"/>
        </w:rPr>
      </w:pPr>
      <w:r>
        <w:rPr>
          <w:sz w:val="24"/>
        </w:rPr>
        <w:t>define</w:t>
      </w:r>
      <w:r>
        <w:rPr>
          <w:spacing w:val="1"/>
          <w:sz w:val="24"/>
        </w:rPr>
        <w:t> </w:t>
      </w:r>
      <w:r>
        <w:rPr>
          <w:sz w:val="24"/>
        </w:rPr>
        <w:t>poultry</w:t>
      </w:r>
      <w:r>
        <w:rPr>
          <w:spacing w:val="-4"/>
          <w:sz w:val="24"/>
        </w:rPr>
        <w:t> </w:t>
      </w:r>
      <w:r>
        <w:rPr>
          <w:spacing w:val="-2"/>
          <w:sz w:val="24"/>
        </w:rPr>
        <w:t>keeping</w:t>
      </w:r>
    </w:p>
    <w:p>
      <w:pPr>
        <w:pStyle w:val="ListParagraph"/>
        <w:numPr>
          <w:ilvl w:val="1"/>
          <w:numId w:val="124"/>
        </w:numPr>
        <w:tabs>
          <w:tab w:pos="1966" w:val="left" w:leader="none"/>
        </w:tabs>
        <w:spacing w:line="240" w:lineRule="auto" w:before="139" w:after="0"/>
        <w:ind w:left="1966" w:right="0" w:hanging="255"/>
        <w:jc w:val="left"/>
        <w:rPr>
          <w:sz w:val="24"/>
        </w:rPr>
      </w:pPr>
      <w:r>
        <w:rPr>
          <w:sz w:val="24"/>
        </w:rPr>
        <w:t>Identify</w:t>
      </w:r>
      <w:r>
        <w:rPr>
          <w:spacing w:val="-6"/>
          <w:sz w:val="24"/>
        </w:rPr>
        <w:t> </w:t>
      </w:r>
      <w:r>
        <w:rPr>
          <w:sz w:val="24"/>
        </w:rPr>
        <w:t>types</w:t>
      </w:r>
      <w:r>
        <w:rPr>
          <w:spacing w:val="-1"/>
          <w:sz w:val="24"/>
        </w:rPr>
        <w:t> </w:t>
      </w:r>
      <w:r>
        <w:rPr>
          <w:sz w:val="24"/>
        </w:rPr>
        <w:t>of</w:t>
      </w:r>
      <w:r>
        <w:rPr>
          <w:spacing w:val="-2"/>
          <w:sz w:val="24"/>
        </w:rPr>
        <w:t> </w:t>
      </w:r>
      <w:r>
        <w:rPr>
          <w:sz w:val="24"/>
        </w:rPr>
        <w:t>poultry</w:t>
      </w:r>
      <w:r>
        <w:rPr>
          <w:spacing w:val="-5"/>
          <w:sz w:val="24"/>
        </w:rPr>
        <w:t> </w:t>
      </w:r>
      <w:r>
        <w:rPr>
          <w:sz w:val="24"/>
        </w:rPr>
        <w:t>management</w:t>
      </w:r>
      <w:r>
        <w:rPr>
          <w:spacing w:val="-1"/>
          <w:sz w:val="24"/>
        </w:rPr>
        <w:t> </w:t>
      </w:r>
      <w:r>
        <w:rPr>
          <w:spacing w:val="-2"/>
          <w:sz w:val="24"/>
        </w:rPr>
        <w:t>systems.</w:t>
      </w:r>
    </w:p>
    <w:p>
      <w:pPr>
        <w:pStyle w:val="ListParagraph"/>
        <w:numPr>
          <w:ilvl w:val="0"/>
          <w:numId w:val="125"/>
        </w:numPr>
        <w:tabs>
          <w:tab w:pos="1940" w:val="left" w:leader="none"/>
        </w:tabs>
        <w:spacing w:line="240" w:lineRule="auto" w:before="137" w:after="0"/>
        <w:ind w:left="1940" w:right="0" w:hanging="260"/>
        <w:jc w:val="left"/>
        <w:rPr>
          <w:sz w:val="24"/>
        </w:rPr>
      </w:pPr>
      <w:r>
        <w:rPr>
          <w:sz w:val="24"/>
        </w:rPr>
        <w:t>explain the important of poultry</w:t>
      </w:r>
      <w:r>
        <w:rPr>
          <w:spacing w:val="-5"/>
          <w:sz w:val="24"/>
        </w:rPr>
        <w:t> </w:t>
      </w:r>
      <w:r>
        <w:rPr>
          <w:sz w:val="24"/>
        </w:rPr>
        <w:t>management</w:t>
      </w:r>
      <w:r>
        <w:rPr>
          <w:spacing w:val="1"/>
          <w:sz w:val="24"/>
        </w:rPr>
        <w:t> </w:t>
      </w:r>
      <w:r>
        <w:rPr>
          <w:spacing w:val="-2"/>
          <w:sz w:val="24"/>
        </w:rPr>
        <w:t>systems</w:t>
      </w:r>
    </w:p>
    <w:p>
      <w:pPr>
        <w:pStyle w:val="ListParagraph"/>
        <w:numPr>
          <w:ilvl w:val="0"/>
          <w:numId w:val="125"/>
        </w:numPr>
        <w:tabs>
          <w:tab w:pos="1957" w:val="left" w:leader="none"/>
        </w:tabs>
        <w:spacing w:line="240" w:lineRule="auto" w:before="139" w:after="0"/>
        <w:ind w:left="1957" w:right="0" w:hanging="246"/>
        <w:jc w:val="left"/>
        <w:rPr>
          <w:sz w:val="24"/>
        </w:rPr>
      </w:pPr>
      <w:r>
        <w:rPr>
          <w:sz w:val="24"/>
        </w:rPr>
        <w:t>identify</w:t>
      </w:r>
      <w:r>
        <w:rPr>
          <w:spacing w:val="-9"/>
          <w:sz w:val="24"/>
        </w:rPr>
        <w:t> </w:t>
      </w:r>
      <w:r>
        <w:rPr>
          <w:sz w:val="24"/>
        </w:rPr>
        <w:t>different</w:t>
      </w:r>
      <w:r>
        <w:rPr>
          <w:spacing w:val="-1"/>
          <w:sz w:val="24"/>
        </w:rPr>
        <w:t> </w:t>
      </w:r>
      <w:r>
        <w:rPr>
          <w:sz w:val="24"/>
        </w:rPr>
        <w:t>types</w:t>
      </w:r>
      <w:r>
        <w:rPr>
          <w:spacing w:val="1"/>
          <w:sz w:val="24"/>
        </w:rPr>
        <w:t> </w:t>
      </w:r>
      <w:r>
        <w:rPr>
          <w:sz w:val="24"/>
        </w:rPr>
        <w:t>of</w:t>
      </w:r>
      <w:r>
        <w:rPr>
          <w:spacing w:val="-1"/>
          <w:sz w:val="24"/>
        </w:rPr>
        <w:t> </w:t>
      </w:r>
      <w:r>
        <w:rPr>
          <w:sz w:val="24"/>
        </w:rPr>
        <w:t>poultry</w:t>
      </w:r>
      <w:r>
        <w:rPr>
          <w:spacing w:val="-6"/>
          <w:sz w:val="24"/>
        </w:rPr>
        <w:t> </w:t>
      </w:r>
      <w:r>
        <w:rPr>
          <w:sz w:val="24"/>
        </w:rPr>
        <w:t>management</w:t>
      </w:r>
      <w:r>
        <w:rPr>
          <w:spacing w:val="1"/>
          <w:sz w:val="24"/>
        </w:rPr>
        <w:t> </w:t>
      </w:r>
      <w:r>
        <w:rPr>
          <w:sz w:val="24"/>
        </w:rPr>
        <w:t>practices</w:t>
      </w:r>
      <w:r>
        <w:rPr>
          <w:spacing w:val="-1"/>
          <w:sz w:val="24"/>
        </w:rPr>
        <w:t> </w:t>
      </w:r>
      <w:r>
        <w:rPr>
          <w:sz w:val="24"/>
        </w:rPr>
        <w:t>in</w:t>
      </w:r>
      <w:r>
        <w:rPr>
          <w:spacing w:val="63"/>
          <w:sz w:val="24"/>
        </w:rPr>
        <w:t> </w:t>
      </w:r>
      <w:r>
        <w:rPr>
          <w:spacing w:val="-2"/>
          <w:sz w:val="24"/>
        </w:rPr>
        <w:t>Nigeria.</w:t>
      </w:r>
    </w:p>
    <w:p>
      <w:pPr>
        <w:pStyle w:val="ListParagraph"/>
        <w:numPr>
          <w:ilvl w:val="0"/>
          <w:numId w:val="124"/>
        </w:numPr>
        <w:tabs>
          <w:tab w:pos="678" w:val="left" w:leader="none"/>
        </w:tabs>
        <w:spacing w:line="240" w:lineRule="auto" w:before="137" w:after="0"/>
        <w:ind w:left="678" w:right="0" w:hanging="138"/>
        <w:jc w:val="left"/>
        <w:rPr>
          <w:sz w:val="24"/>
        </w:rPr>
      </w:pPr>
      <w:r>
        <w:rPr>
          <w:b/>
          <w:sz w:val="24"/>
        </w:rPr>
        <w:t>Pre</w:t>
      </w:r>
      <w:r>
        <w:rPr>
          <w:sz w:val="24"/>
        </w:rPr>
        <w:t>-</w:t>
      </w:r>
      <w:r>
        <w:rPr>
          <w:b/>
          <w:sz w:val="24"/>
        </w:rPr>
        <w:t>requisite</w:t>
      </w:r>
      <w:r>
        <w:rPr>
          <w:sz w:val="24"/>
        </w:rPr>
        <w:t>/</w:t>
      </w:r>
      <w:r>
        <w:rPr>
          <w:b/>
          <w:sz w:val="24"/>
        </w:rPr>
        <w:t>Previous</w:t>
      </w:r>
      <w:r>
        <w:rPr>
          <w:b/>
          <w:spacing w:val="-2"/>
          <w:sz w:val="24"/>
        </w:rPr>
        <w:t> </w:t>
      </w:r>
      <w:r>
        <w:rPr>
          <w:b/>
          <w:sz w:val="24"/>
        </w:rPr>
        <w:t>Knowledge</w:t>
      </w:r>
      <w:r>
        <w:rPr>
          <w:sz w:val="24"/>
        </w:rPr>
        <w:t>:</w:t>
      </w:r>
      <w:r>
        <w:rPr>
          <w:spacing w:val="-1"/>
          <w:sz w:val="24"/>
        </w:rPr>
        <w:t> </w:t>
      </w:r>
      <w:r>
        <w:rPr>
          <w:sz w:val="24"/>
        </w:rPr>
        <w:t>Student</w:t>
      </w:r>
      <w:r>
        <w:rPr>
          <w:spacing w:val="-2"/>
          <w:sz w:val="24"/>
        </w:rPr>
        <w:t> </w:t>
      </w:r>
      <w:r>
        <w:rPr>
          <w:sz w:val="24"/>
        </w:rPr>
        <w:t>have</w:t>
      </w:r>
      <w:r>
        <w:rPr>
          <w:spacing w:val="-2"/>
          <w:sz w:val="24"/>
        </w:rPr>
        <w:t> </w:t>
      </w:r>
      <w:r>
        <w:rPr>
          <w:sz w:val="24"/>
        </w:rPr>
        <w:t>learnt</w:t>
      </w:r>
      <w:r>
        <w:rPr>
          <w:spacing w:val="-1"/>
          <w:sz w:val="24"/>
        </w:rPr>
        <w:t> </w:t>
      </w:r>
      <w:r>
        <w:rPr>
          <w:sz w:val="24"/>
        </w:rPr>
        <w:t>much about</w:t>
      </w:r>
      <w:r>
        <w:rPr>
          <w:spacing w:val="-1"/>
          <w:sz w:val="24"/>
        </w:rPr>
        <w:t> </w:t>
      </w:r>
      <w:r>
        <w:rPr>
          <w:sz w:val="24"/>
        </w:rPr>
        <w:t>some</w:t>
      </w:r>
      <w:r>
        <w:rPr>
          <w:spacing w:val="-1"/>
          <w:sz w:val="24"/>
        </w:rPr>
        <w:t> </w:t>
      </w:r>
      <w:r>
        <w:rPr>
          <w:sz w:val="24"/>
        </w:rPr>
        <w:t>concepts</w:t>
      </w:r>
      <w:r>
        <w:rPr>
          <w:spacing w:val="28"/>
          <w:sz w:val="24"/>
        </w:rPr>
        <w:t>  </w:t>
      </w:r>
      <w:r>
        <w:rPr>
          <w:sz w:val="24"/>
        </w:rPr>
        <w:t>of</w:t>
      </w:r>
      <w:r>
        <w:rPr>
          <w:spacing w:val="-1"/>
          <w:sz w:val="24"/>
        </w:rPr>
        <w:t> </w:t>
      </w:r>
      <w:r>
        <w:rPr>
          <w:spacing w:val="-2"/>
          <w:sz w:val="24"/>
        </w:rPr>
        <w:t>poultry</w:t>
      </w:r>
    </w:p>
    <w:p>
      <w:pPr>
        <w:pStyle w:val="ListParagraph"/>
        <w:numPr>
          <w:ilvl w:val="0"/>
          <w:numId w:val="124"/>
        </w:numPr>
        <w:tabs>
          <w:tab w:pos="693" w:val="left" w:leader="none"/>
        </w:tabs>
        <w:spacing w:line="360" w:lineRule="auto" w:before="140" w:after="0"/>
        <w:ind w:left="540" w:right="921" w:firstLine="0"/>
        <w:jc w:val="left"/>
        <w:rPr>
          <w:sz w:val="24"/>
        </w:rPr>
      </w:pPr>
      <w:r>
        <w:rPr>
          <w:b/>
          <w:sz w:val="24"/>
        </w:rPr>
        <w:t>Learning materials</w:t>
      </w:r>
      <w:r>
        <w:rPr>
          <w:sz w:val="24"/>
        </w:rPr>
        <w:t>: Entrepreneurship-Based Project Approach Training Manual on Poultry and its Work Book</w:t>
      </w:r>
    </w:p>
    <w:p>
      <w:pPr>
        <w:pStyle w:val="ListParagraph"/>
        <w:numPr>
          <w:ilvl w:val="0"/>
          <w:numId w:val="124"/>
        </w:numPr>
        <w:tabs>
          <w:tab w:pos="705" w:val="left" w:leader="none"/>
        </w:tabs>
        <w:spacing w:line="360" w:lineRule="auto" w:before="0" w:after="0"/>
        <w:ind w:left="540" w:right="915" w:firstLine="0"/>
        <w:jc w:val="left"/>
        <w:rPr>
          <w:sz w:val="24"/>
        </w:rPr>
      </w:pPr>
      <w:r>
        <w:rPr>
          <w:b/>
          <w:sz w:val="24"/>
        </w:rPr>
        <w:t>Reference</w:t>
      </w:r>
      <w:r>
        <w:rPr>
          <w:sz w:val="24"/>
        </w:rPr>
        <w:t>: Mohammed, I.B.(2015).Entrepreneurship-based Project Approach</w:t>
      </w:r>
      <w:r>
        <w:rPr>
          <w:spacing w:val="80"/>
          <w:sz w:val="24"/>
        </w:rPr>
        <w:t> </w:t>
      </w:r>
      <w:r>
        <w:rPr>
          <w:sz w:val="24"/>
        </w:rPr>
        <w:t>Training Manual on Poultry Pp 1-6</w:t>
      </w:r>
    </w:p>
    <w:p>
      <w:pPr>
        <w:pStyle w:val="Heading7"/>
        <w:ind w:left="540"/>
      </w:pPr>
      <w:r>
        <w:rPr>
          <w:b w:val="0"/>
          <w:spacing w:val="-2"/>
        </w:rPr>
        <w:t>-</w:t>
      </w:r>
      <w:r>
        <w:rPr>
          <w:spacing w:val="-2"/>
        </w:rPr>
        <w:t>Introduction</w:t>
      </w:r>
    </w:p>
    <w:p>
      <w:pPr>
        <w:pStyle w:val="BodyText"/>
        <w:spacing w:before="137"/>
        <w:ind w:left="600"/>
      </w:pPr>
      <w:r>
        <w:rPr/>
        <w:t>The</w:t>
      </w:r>
      <w:r>
        <w:rPr>
          <w:spacing w:val="-5"/>
        </w:rPr>
        <w:t> </w:t>
      </w:r>
      <w:r>
        <w:rPr/>
        <w:t>teacher</w:t>
      </w:r>
      <w:r>
        <w:rPr>
          <w:spacing w:val="1"/>
        </w:rPr>
        <w:t> </w:t>
      </w:r>
      <w:r>
        <w:rPr/>
        <w:t>asks questions leading</w:t>
      </w:r>
      <w:r>
        <w:rPr>
          <w:spacing w:val="-2"/>
        </w:rPr>
        <w:t> </w:t>
      </w:r>
      <w:r>
        <w:rPr/>
        <w:t>to achievement of learning</w:t>
      </w:r>
      <w:r>
        <w:rPr>
          <w:spacing w:val="-3"/>
        </w:rPr>
        <w:t> </w:t>
      </w:r>
      <w:r>
        <w:rPr>
          <w:spacing w:val="-2"/>
        </w:rPr>
        <w:t>objectives</w:t>
      </w:r>
    </w:p>
    <w:p>
      <w:pPr>
        <w:pStyle w:val="ListParagraph"/>
        <w:numPr>
          <w:ilvl w:val="0"/>
          <w:numId w:val="126"/>
        </w:numPr>
        <w:tabs>
          <w:tab w:pos="1259" w:val="left" w:leader="none"/>
        </w:tabs>
        <w:spacing w:line="240" w:lineRule="auto" w:before="144" w:after="0"/>
        <w:ind w:left="1259" w:right="0" w:hanging="359"/>
        <w:jc w:val="left"/>
        <w:rPr>
          <w:rFonts w:ascii="Calibri"/>
          <w:sz w:val="24"/>
        </w:rPr>
      </w:pPr>
      <w:r>
        <w:rPr>
          <w:rFonts w:ascii="Calibri"/>
          <w:sz w:val="24"/>
        </w:rPr>
        <w:t>What</w:t>
      </w:r>
      <w:r>
        <w:rPr>
          <w:rFonts w:ascii="Calibri"/>
          <w:spacing w:val="-2"/>
          <w:sz w:val="24"/>
        </w:rPr>
        <w:t> </w:t>
      </w:r>
      <w:r>
        <w:rPr>
          <w:rFonts w:ascii="Calibri"/>
          <w:sz w:val="24"/>
        </w:rPr>
        <w:t>is</w:t>
      </w:r>
      <w:r>
        <w:rPr>
          <w:rFonts w:ascii="Calibri"/>
          <w:spacing w:val="-1"/>
          <w:sz w:val="24"/>
        </w:rPr>
        <w:t> </w:t>
      </w:r>
      <w:r>
        <w:rPr>
          <w:rFonts w:ascii="Calibri"/>
          <w:spacing w:val="-2"/>
          <w:sz w:val="24"/>
        </w:rPr>
        <w:t>poultry?</w:t>
      </w:r>
    </w:p>
    <w:p>
      <w:pPr>
        <w:pStyle w:val="ListParagraph"/>
        <w:numPr>
          <w:ilvl w:val="0"/>
          <w:numId w:val="126"/>
        </w:numPr>
        <w:tabs>
          <w:tab w:pos="1259" w:val="left" w:leader="none"/>
        </w:tabs>
        <w:spacing w:line="240" w:lineRule="auto" w:before="146" w:after="0"/>
        <w:ind w:left="1259" w:right="0" w:hanging="359"/>
        <w:jc w:val="left"/>
        <w:rPr>
          <w:rFonts w:ascii="Calibri"/>
          <w:sz w:val="24"/>
        </w:rPr>
      </w:pPr>
      <w:r>
        <w:rPr>
          <w:rFonts w:ascii="Calibri"/>
          <w:sz w:val="24"/>
        </w:rPr>
        <w:t>State</w:t>
      </w:r>
      <w:r>
        <w:rPr>
          <w:rFonts w:ascii="Calibri"/>
          <w:spacing w:val="-5"/>
          <w:sz w:val="24"/>
        </w:rPr>
        <w:t> </w:t>
      </w:r>
      <w:r>
        <w:rPr>
          <w:rFonts w:ascii="Calibri"/>
          <w:sz w:val="24"/>
        </w:rPr>
        <w:t>the</w:t>
      </w:r>
      <w:r>
        <w:rPr>
          <w:rFonts w:ascii="Calibri"/>
          <w:spacing w:val="-1"/>
          <w:sz w:val="24"/>
        </w:rPr>
        <w:t> </w:t>
      </w:r>
      <w:r>
        <w:rPr>
          <w:rFonts w:ascii="Calibri"/>
          <w:sz w:val="24"/>
        </w:rPr>
        <w:t>importance</w:t>
      </w:r>
      <w:r>
        <w:rPr>
          <w:rFonts w:ascii="Calibri"/>
          <w:spacing w:val="-4"/>
          <w:sz w:val="24"/>
        </w:rPr>
        <w:t> </w:t>
      </w:r>
      <w:r>
        <w:rPr>
          <w:rFonts w:ascii="Calibri"/>
          <w:sz w:val="24"/>
        </w:rPr>
        <w:t>of</w:t>
      </w:r>
      <w:r>
        <w:rPr>
          <w:rFonts w:ascii="Calibri"/>
          <w:spacing w:val="-3"/>
          <w:sz w:val="24"/>
        </w:rPr>
        <w:t> </w:t>
      </w:r>
      <w:r>
        <w:rPr>
          <w:rFonts w:ascii="Calibri"/>
          <w:sz w:val="24"/>
        </w:rPr>
        <w:t>poultry</w:t>
      </w:r>
      <w:r>
        <w:rPr>
          <w:rFonts w:ascii="Calibri"/>
          <w:spacing w:val="-2"/>
          <w:sz w:val="24"/>
        </w:rPr>
        <w:t> </w:t>
      </w:r>
      <w:r>
        <w:rPr>
          <w:rFonts w:ascii="Calibri"/>
          <w:sz w:val="24"/>
        </w:rPr>
        <w:t>keeping</w:t>
      </w:r>
      <w:r>
        <w:rPr>
          <w:rFonts w:ascii="Calibri"/>
          <w:spacing w:val="49"/>
          <w:sz w:val="24"/>
        </w:rPr>
        <w:t> </w:t>
      </w:r>
      <w:r>
        <w:rPr>
          <w:rFonts w:ascii="Calibri"/>
          <w:sz w:val="24"/>
        </w:rPr>
        <w:t>in</w:t>
      </w:r>
      <w:r>
        <w:rPr>
          <w:rFonts w:ascii="Calibri"/>
          <w:spacing w:val="-3"/>
          <w:sz w:val="24"/>
        </w:rPr>
        <w:t> </w:t>
      </w:r>
      <w:r>
        <w:rPr>
          <w:rFonts w:ascii="Calibri"/>
          <w:spacing w:val="-2"/>
          <w:sz w:val="24"/>
        </w:rPr>
        <w:t>Nigeria.</w:t>
      </w:r>
    </w:p>
    <w:p>
      <w:pPr>
        <w:pStyle w:val="Heading7"/>
        <w:spacing w:before="142"/>
        <w:ind w:left="540"/>
        <w:rPr>
          <w:b w:val="0"/>
        </w:rPr>
      </w:pPr>
      <w:r>
        <w:rPr/>
        <w:t>Lesson </w:t>
      </w:r>
      <w:r>
        <w:rPr>
          <w:spacing w:val="-2"/>
        </w:rPr>
        <w:t>development/Presentation</w:t>
      </w:r>
      <w:r>
        <w:rPr>
          <w:b w:val="0"/>
          <w:spacing w:val="-2"/>
        </w:rPr>
        <w:t>:</w:t>
      </w:r>
    </w:p>
    <w:p>
      <w:pPr>
        <w:pStyle w:val="BodyText"/>
        <w:spacing w:line="360" w:lineRule="auto" w:before="137"/>
        <w:ind w:left="540" w:right="4625"/>
      </w:pPr>
      <w:r>
        <w:rPr/>
        <w:t>The</w:t>
      </w:r>
      <w:r>
        <w:rPr>
          <w:spacing w:val="-6"/>
        </w:rPr>
        <w:t> </w:t>
      </w:r>
      <w:r>
        <w:rPr/>
        <w:t>teacher</w:t>
      </w:r>
      <w:r>
        <w:rPr>
          <w:spacing w:val="-4"/>
        </w:rPr>
        <w:t> </w:t>
      </w:r>
      <w:r>
        <w:rPr/>
        <w:t>presents</w:t>
      </w:r>
      <w:r>
        <w:rPr>
          <w:spacing w:val="-4"/>
        </w:rPr>
        <w:t> </w:t>
      </w:r>
      <w:r>
        <w:rPr/>
        <w:t>the</w:t>
      </w:r>
      <w:r>
        <w:rPr>
          <w:spacing w:val="-5"/>
        </w:rPr>
        <w:t> </w:t>
      </w:r>
      <w:r>
        <w:rPr/>
        <w:t>lesson</w:t>
      </w:r>
      <w:r>
        <w:rPr>
          <w:spacing w:val="-4"/>
        </w:rPr>
        <w:t> </w:t>
      </w:r>
      <w:r>
        <w:rPr/>
        <w:t>based</w:t>
      </w:r>
      <w:r>
        <w:rPr>
          <w:spacing w:val="-4"/>
        </w:rPr>
        <w:t> </w:t>
      </w:r>
      <w:r>
        <w:rPr/>
        <w:t>on</w:t>
      </w:r>
      <w:r>
        <w:rPr>
          <w:spacing w:val="-4"/>
        </w:rPr>
        <w:t> </w:t>
      </w:r>
      <w:r>
        <w:rPr/>
        <w:t>the</w:t>
      </w:r>
      <w:r>
        <w:rPr>
          <w:spacing w:val="-4"/>
        </w:rPr>
        <w:t> </w:t>
      </w:r>
      <w:r>
        <w:rPr/>
        <w:t>following</w:t>
      </w:r>
      <w:r>
        <w:rPr>
          <w:spacing w:val="-7"/>
        </w:rPr>
        <w:t> </w:t>
      </w:r>
      <w:r>
        <w:rPr/>
        <w:t>steps: Step i. Poultry keeping.</w:t>
      </w:r>
    </w:p>
    <w:p>
      <w:pPr>
        <w:pStyle w:val="BodyText"/>
        <w:ind w:left="540"/>
      </w:pPr>
      <w:r>
        <w:rPr/>
        <w:t>Step</w:t>
      </w:r>
      <w:r>
        <w:rPr>
          <w:spacing w:val="-1"/>
        </w:rPr>
        <w:t> </w:t>
      </w:r>
      <w:r>
        <w:rPr/>
        <w:t>ii:</w:t>
      </w:r>
      <w:r>
        <w:rPr>
          <w:spacing w:val="-2"/>
        </w:rPr>
        <w:t> </w:t>
      </w:r>
      <w:r>
        <w:rPr/>
        <w:t>Types</w:t>
      </w:r>
      <w:r>
        <w:rPr>
          <w:spacing w:val="-1"/>
        </w:rPr>
        <w:t> </w:t>
      </w:r>
      <w:r>
        <w:rPr/>
        <w:t>of</w:t>
      </w:r>
      <w:r>
        <w:rPr>
          <w:spacing w:val="-1"/>
        </w:rPr>
        <w:t> </w:t>
      </w:r>
      <w:r>
        <w:rPr/>
        <w:t>poultry</w:t>
      </w:r>
      <w:r>
        <w:rPr>
          <w:spacing w:val="-3"/>
        </w:rPr>
        <w:t> </w:t>
      </w:r>
      <w:r>
        <w:rPr/>
        <w:t>management</w:t>
      </w:r>
      <w:r>
        <w:rPr>
          <w:spacing w:val="-1"/>
        </w:rPr>
        <w:t> </w:t>
      </w:r>
      <w:r>
        <w:rPr>
          <w:spacing w:val="-2"/>
        </w:rPr>
        <w:t>systems.</w:t>
      </w:r>
    </w:p>
    <w:p>
      <w:pPr>
        <w:pStyle w:val="BodyText"/>
        <w:spacing w:before="139"/>
        <w:ind w:left="540"/>
      </w:pPr>
      <w:r>
        <w:rPr/>
        <w:t>Step</w:t>
      </w:r>
      <w:r>
        <w:rPr>
          <w:spacing w:val="-1"/>
        </w:rPr>
        <w:t> </w:t>
      </w:r>
      <w:r>
        <w:rPr/>
        <w:t>iii:</w:t>
      </w:r>
      <w:r>
        <w:rPr>
          <w:spacing w:val="-1"/>
        </w:rPr>
        <w:t> </w:t>
      </w:r>
      <w:r>
        <w:rPr/>
        <w:t>Importance</w:t>
      </w:r>
      <w:r>
        <w:rPr>
          <w:spacing w:val="-1"/>
        </w:rPr>
        <w:t> </w:t>
      </w:r>
      <w:r>
        <w:rPr/>
        <w:t>of</w:t>
      </w:r>
      <w:r>
        <w:rPr>
          <w:spacing w:val="-1"/>
        </w:rPr>
        <w:t> </w:t>
      </w:r>
      <w:r>
        <w:rPr/>
        <w:t>poultry</w:t>
      </w:r>
      <w:r>
        <w:rPr>
          <w:spacing w:val="-5"/>
        </w:rPr>
        <w:t> </w:t>
      </w:r>
      <w:r>
        <w:rPr/>
        <w:t>management </w:t>
      </w:r>
      <w:r>
        <w:rPr>
          <w:spacing w:val="-2"/>
        </w:rPr>
        <w:t>systems.</w:t>
      </w:r>
    </w:p>
    <w:p>
      <w:pPr>
        <w:pStyle w:val="BodyText"/>
        <w:spacing w:before="137"/>
        <w:ind w:left="540"/>
      </w:pPr>
      <w:r>
        <w:rPr/>
        <w:t>Step</w:t>
      </w:r>
      <w:r>
        <w:rPr>
          <w:spacing w:val="56"/>
        </w:rPr>
        <w:t> </w:t>
      </w:r>
      <w:r>
        <w:rPr/>
        <w:t>iv:</w:t>
      </w:r>
      <w:r>
        <w:rPr>
          <w:spacing w:val="-1"/>
        </w:rPr>
        <w:t> </w:t>
      </w:r>
      <w:r>
        <w:rPr/>
        <w:t>Different</w:t>
      </w:r>
      <w:r>
        <w:rPr>
          <w:spacing w:val="-1"/>
        </w:rPr>
        <w:t> </w:t>
      </w:r>
      <w:r>
        <w:rPr/>
        <w:t>types</w:t>
      </w:r>
      <w:r>
        <w:rPr>
          <w:spacing w:val="1"/>
        </w:rPr>
        <w:t> </w:t>
      </w:r>
      <w:r>
        <w:rPr/>
        <w:t>of</w:t>
      </w:r>
      <w:r>
        <w:rPr>
          <w:spacing w:val="-2"/>
        </w:rPr>
        <w:t> </w:t>
      </w:r>
      <w:r>
        <w:rPr/>
        <w:t>poultry</w:t>
      </w:r>
      <w:r>
        <w:rPr>
          <w:spacing w:val="-6"/>
        </w:rPr>
        <w:t> </w:t>
      </w:r>
      <w:r>
        <w:rPr/>
        <w:t>management</w:t>
      </w:r>
      <w:r>
        <w:rPr>
          <w:spacing w:val="-1"/>
        </w:rPr>
        <w:t> </w:t>
      </w:r>
      <w:r>
        <w:rPr/>
        <w:t>practices</w:t>
      </w:r>
      <w:r>
        <w:rPr>
          <w:spacing w:val="-1"/>
        </w:rPr>
        <w:t> </w:t>
      </w:r>
      <w:r>
        <w:rPr/>
        <w:t>in </w:t>
      </w:r>
      <w:r>
        <w:rPr>
          <w:spacing w:val="-2"/>
        </w:rPr>
        <w:t>Nigeria.</w:t>
      </w:r>
    </w:p>
    <w:p>
      <w:pPr>
        <w:spacing w:after="0"/>
        <w:sectPr>
          <w:footerReference w:type="default" r:id="rId40"/>
          <w:pgSz w:w="12240" w:h="15840"/>
          <w:pgMar w:header="0" w:footer="1068" w:top="1720" w:bottom="1260" w:left="660" w:right="520"/>
        </w:sectPr>
      </w:pPr>
    </w:p>
    <w:p>
      <w:pPr>
        <w:pStyle w:val="Heading7"/>
        <w:spacing w:before="67"/>
        <w:ind w:left="540"/>
      </w:pPr>
      <w:r>
        <w:rPr/>
        <w:t>Evaluation</w:t>
      </w:r>
      <w:r>
        <w:rPr>
          <w:spacing w:val="1"/>
        </w:rPr>
        <w:t> </w:t>
      </w:r>
      <w:r>
        <w:rPr>
          <w:spacing w:val="-2"/>
        </w:rPr>
        <w:t>(Question/instruction)</w:t>
      </w:r>
    </w:p>
    <w:p>
      <w:pPr>
        <w:pStyle w:val="BodyText"/>
        <w:spacing w:line="360" w:lineRule="auto" w:before="132"/>
        <w:ind w:left="600" w:right="4098" w:hanging="60"/>
      </w:pPr>
      <w:r>
        <w:rPr/>
        <w:t>The</w:t>
      </w:r>
      <w:r>
        <w:rPr>
          <w:spacing w:val="-6"/>
        </w:rPr>
        <w:t> </w:t>
      </w:r>
      <w:r>
        <w:rPr/>
        <w:t>teacher</w:t>
      </w:r>
      <w:r>
        <w:rPr>
          <w:spacing w:val="-3"/>
        </w:rPr>
        <w:t> </w:t>
      </w:r>
      <w:r>
        <w:rPr/>
        <w:t>evaluate</w:t>
      </w:r>
      <w:r>
        <w:rPr>
          <w:spacing w:val="-5"/>
        </w:rPr>
        <w:t> </w:t>
      </w:r>
      <w:r>
        <w:rPr/>
        <w:t>the</w:t>
      </w:r>
      <w:r>
        <w:rPr>
          <w:spacing w:val="-3"/>
        </w:rPr>
        <w:t> </w:t>
      </w:r>
      <w:r>
        <w:rPr/>
        <w:t>lesson</w:t>
      </w:r>
      <w:r>
        <w:rPr>
          <w:spacing w:val="-4"/>
        </w:rPr>
        <w:t> </w:t>
      </w:r>
      <w:r>
        <w:rPr/>
        <w:t>by</w:t>
      </w:r>
      <w:r>
        <w:rPr>
          <w:spacing w:val="-8"/>
        </w:rPr>
        <w:t> </w:t>
      </w:r>
      <w:r>
        <w:rPr/>
        <w:t>asking</w:t>
      </w:r>
      <w:r>
        <w:rPr>
          <w:spacing w:val="-7"/>
        </w:rPr>
        <w:t> </w:t>
      </w:r>
      <w:r>
        <w:rPr/>
        <w:t>the</w:t>
      </w:r>
      <w:r>
        <w:rPr>
          <w:spacing w:val="40"/>
        </w:rPr>
        <w:t> </w:t>
      </w:r>
      <w:r>
        <w:rPr/>
        <w:t>following</w:t>
      </w:r>
      <w:r>
        <w:rPr>
          <w:spacing w:val="-7"/>
        </w:rPr>
        <w:t> </w:t>
      </w:r>
      <w:r>
        <w:rPr/>
        <w:t>questions: i : Define poultry keeping ?</w:t>
      </w:r>
    </w:p>
    <w:p>
      <w:pPr>
        <w:pStyle w:val="BodyText"/>
        <w:ind w:left="600"/>
      </w:pPr>
      <w:r>
        <w:rPr/>
        <w:t>ii:</w:t>
      </w:r>
      <w:r>
        <w:rPr>
          <w:spacing w:val="-1"/>
        </w:rPr>
        <w:t> </w:t>
      </w:r>
      <w:r>
        <w:rPr/>
        <w:t>State</w:t>
      </w:r>
      <w:r>
        <w:rPr>
          <w:spacing w:val="-2"/>
        </w:rPr>
        <w:t> </w:t>
      </w:r>
      <w:r>
        <w:rPr/>
        <w:t>types</w:t>
      </w:r>
      <w:r>
        <w:rPr>
          <w:spacing w:val="-1"/>
        </w:rPr>
        <w:t> </w:t>
      </w:r>
      <w:r>
        <w:rPr/>
        <w:t>of poultry</w:t>
      </w:r>
      <w:r>
        <w:rPr>
          <w:spacing w:val="-4"/>
        </w:rPr>
        <w:t> </w:t>
      </w:r>
      <w:r>
        <w:rPr/>
        <w:t>management </w:t>
      </w:r>
      <w:r>
        <w:rPr>
          <w:spacing w:val="-2"/>
        </w:rPr>
        <w:t>systems?.</w:t>
      </w:r>
    </w:p>
    <w:p>
      <w:pPr>
        <w:pStyle w:val="BodyText"/>
        <w:spacing w:before="140"/>
        <w:ind w:left="600"/>
      </w:pPr>
      <w:r>
        <w:rPr/>
        <w:t>iii:</w:t>
      </w:r>
      <w:r>
        <w:rPr>
          <w:spacing w:val="-3"/>
        </w:rPr>
        <w:t> </w:t>
      </w:r>
      <w:r>
        <w:rPr/>
        <w:t>Mention</w:t>
      </w:r>
      <w:r>
        <w:rPr>
          <w:spacing w:val="59"/>
        </w:rPr>
        <w:t> </w:t>
      </w:r>
      <w:r>
        <w:rPr/>
        <w:t>the</w:t>
      </w:r>
      <w:r>
        <w:rPr>
          <w:spacing w:val="-1"/>
        </w:rPr>
        <w:t> </w:t>
      </w:r>
      <w:r>
        <w:rPr/>
        <w:t>importance</w:t>
      </w:r>
      <w:r>
        <w:rPr>
          <w:spacing w:val="-2"/>
        </w:rPr>
        <w:t> </w:t>
      </w:r>
      <w:r>
        <w:rPr/>
        <w:t>of poultry</w:t>
      </w:r>
      <w:r>
        <w:rPr>
          <w:spacing w:val="-6"/>
        </w:rPr>
        <w:t> </w:t>
      </w:r>
      <w:r>
        <w:rPr/>
        <w:t>management </w:t>
      </w:r>
      <w:r>
        <w:rPr>
          <w:spacing w:val="-2"/>
        </w:rPr>
        <w:t>systems?</w:t>
      </w:r>
    </w:p>
    <w:p>
      <w:pPr>
        <w:pStyle w:val="BodyText"/>
        <w:spacing w:before="136"/>
        <w:ind w:left="600"/>
      </w:pPr>
      <w:r>
        <w:rPr/>
        <w:t>iv:</w:t>
      </w:r>
      <w:r>
        <w:rPr>
          <w:spacing w:val="-1"/>
        </w:rPr>
        <w:t> </w:t>
      </w:r>
      <w:r>
        <w:rPr/>
        <w:t>List</w:t>
      </w:r>
      <w:r>
        <w:rPr>
          <w:spacing w:val="-1"/>
        </w:rPr>
        <w:t> </w:t>
      </w:r>
      <w:r>
        <w:rPr/>
        <w:t>three</w:t>
      </w:r>
      <w:r>
        <w:rPr>
          <w:spacing w:val="-2"/>
        </w:rPr>
        <w:t> </w:t>
      </w:r>
      <w:r>
        <w:rPr/>
        <w:t>different</w:t>
      </w:r>
      <w:r>
        <w:rPr>
          <w:spacing w:val="-1"/>
        </w:rPr>
        <w:t> </w:t>
      </w:r>
      <w:r>
        <w:rPr/>
        <w:t>types</w:t>
      </w:r>
      <w:r>
        <w:rPr>
          <w:spacing w:val="-1"/>
        </w:rPr>
        <w:t> </w:t>
      </w:r>
      <w:r>
        <w:rPr/>
        <w:t>of</w:t>
      </w:r>
      <w:r>
        <w:rPr>
          <w:spacing w:val="-1"/>
        </w:rPr>
        <w:t> </w:t>
      </w:r>
      <w:r>
        <w:rPr/>
        <w:t>poultry</w:t>
      </w:r>
      <w:r>
        <w:rPr>
          <w:spacing w:val="-6"/>
        </w:rPr>
        <w:t> </w:t>
      </w:r>
      <w:r>
        <w:rPr/>
        <w:t>management</w:t>
      </w:r>
      <w:r>
        <w:rPr>
          <w:spacing w:val="-1"/>
        </w:rPr>
        <w:t> </w:t>
      </w:r>
      <w:r>
        <w:rPr/>
        <w:t>practices</w:t>
      </w:r>
      <w:r>
        <w:rPr>
          <w:spacing w:val="-1"/>
        </w:rPr>
        <w:t> </w:t>
      </w:r>
      <w:r>
        <w:rPr/>
        <w:t>or enterprises</w:t>
      </w:r>
      <w:r>
        <w:rPr>
          <w:spacing w:val="-1"/>
        </w:rPr>
        <w:t> </w:t>
      </w:r>
      <w:r>
        <w:rPr/>
        <w:t>in </w:t>
      </w:r>
      <w:r>
        <w:rPr>
          <w:spacing w:val="-2"/>
        </w:rPr>
        <w:t>Nigeria.?</w:t>
      </w:r>
    </w:p>
    <w:p>
      <w:pPr>
        <w:pStyle w:val="BodyText"/>
        <w:spacing w:before="140"/>
        <w:ind w:left="540"/>
      </w:pPr>
      <w:r>
        <w:rPr>
          <w:b/>
        </w:rPr>
        <w:t>Conclusion:</w:t>
      </w:r>
      <w:r>
        <w:rPr>
          <w:b/>
          <w:spacing w:val="-1"/>
        </w:rPr>
        <w:t> </w:t>
      </w:r>
      <w:r>
        <w:rPr/>
        <w:t>The</w:t>
      </w:r>
      <w:r>
        <w:rPr>
          <w:spacing w:val="-2"/>
        </w:rPr>
        <w:t> </w:t>
      </w:r>
      <w:r>
        <w:rPr/>
        <w:t>teacher concludes the</w:t>
      </w:r>
      <w:r>
        <w:rPr>
          <w:spacing w:val="-1"/>
        </w:rPr>
        <w:t> </w:t>
      </w:r>
      <w:r>
        <w:rPr/>
        <w:t>lesson by</w:t>
      </w:r>
      <w:r>
        <w:rPr>
          <w:spacing w:val="-3"/>
        </w:rPr>
        <w:t> </w:t>
      </w:r>
      <w:r>
        <w:rPr/>
        <w:t>highlighting</w:t>
      </w:r>
      <w:r>
        <w:rPr>
          <w:spacing w:val="-4"/>
        </w:rPr>
        <w:t> </w:t>
      </w:r>
      <w:r>
        <w:rPr/>
        <w:t>the main </w:t>
      </w:r>
      <w:r>
        <w:rPr>
          <w:spacing w:val="-2"/>
        </w:rPr>
        <w:t>points.</w:t>
      </w:r>
    </w:p>
    <w:p>
      <w:pPr>
        <w:pStyle w:val="BodyText"/>
      </w:pPr>
    </w:p>
    <w:p>
      <w:pPr>
        <w:pStyle w:val="BodyText"/>
        <w:spacing w:before="5"/>
      </w:pPr>
    </w:p>
    <w:p>
      <w:pPr>
        <w:pStyle w:val="Heading6"/>
        <w:ind w:left="540"/>
        <w:jc w:val="left"/>
      </w:pPr>
      <w:r>
        <w:rPr/>
        <w:t>SEVENTH</w:t>
      </w:r>
      <w:r>
        <w:rPr>
          <w:spacing w:val="-2"/>
        </w:rPr>
        <w:t> </w:t>
      </w:r>
      <w:r>
        <w:rPr>
          <w:spacing w:val="-4"/>
        </w:rPr>
        <w:t>WEEK</w:t>
      </w:r>
    </w:p>
    <w:p>
      <w:pPr>
        <w:pStyle w:val="ListParagraph"/>
        <w:numPr>
          <w:ilvl w:val="0"/>
          <w:numId w:val="124"/>
        </w:numPr>
        <w:tabs>
          <w:tab w:pos="678" w:val="left" w:leader="none"/>
        </w:tabs>
        <w:spacing w:line="240" w:lineRule="auto" w:before="132" w:after="0"/>
        <w:ind w:left="678" w:right="0" w:hanging="138"/>
        <w:jc w:val="left"/>
        <w:rPr>
          <w:sz w:val="24"/>
        </w:rPr>
      </w:pPr>
      <w:r>
        <w:rPr>
          <w:b/>
          <w:sz w:val="24"/>
        </w:rPr>
        <w:t>Subject</w:t>
      </w:r>
      <w:r>
        <w:rPr>
          <w:sz w:val="24"/>
        </w:rPr>
        <w:t>:</w:t>
      </w:r>
      <w:r>
        <w:rPr>
          <w:spacing w:val="-5"/>
          <w:sz w:val="24"/>
        </w:rPr>
        <w:t> </w:t>
      </w:r>
      <w:r>
        <w:rPr>
          <w:sz w:val="24"/>
        </w:rPr>
        <w:t>Entrepreneurship/Trade</w:t>
      </w:r>
      <w:r>
        <w:rPr>
          <w:spacing w:val="-4"/>
          <w:sz w:val="24"/>
        </w:rPr>
        <w:t> </w:t>
      </w:r>
      <w:r>
        <w:rPr>
          <w:spacing w:val="-2"/>
          <w:sz w:val="24"/>
        </w:rPr>
        <w:t>(Poultry)</w:t>
      </w:r>
    </w:p>
    <w:p>
      <w:pPr>
        <w:pStyle w:val="ListParagraph"/>
        <w:numPr>
          <w:ilvl w:val="0"/>
          <w:numId w:val="124"/>
        </w:numPr>
        <w:tabs>
          <w:tab w:pos="678" w:val="left" w:leader="none"/>
        </w:tabs>
        <w:spacing w:line="240" w:lineRule="auto" w:before="139" w:after="0"/>
        <w:ind w:left="67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7"/>
        <w:ind w:left="540" w:right="0" w:firstLine="0"/>
        <w:jc w:val="left"/>
        <w:rPr>
          <w:sz w:val="24"/>
        </w:rPr>
      </w:pPr>
      <w:r>
        <w:rPr>
          <w:sz w:val="24"/>
        </w:rPr>
        <w:t>-</w:t>
      </w:r>
      <w:r>
        <w:rPr>
          <w:b/>
          <w:sz w:val="24"/>
        </w:rPr>
        <w:t>Group;</w:t>
      </w:r>
      <w:r>
        <w:rPr>
          <w:b/>
          <w:spacing w:val="-4"/>
          <w:sz w:val="24"/>
        </w:rPr>
        <w:t> </w:t>
      </w:r>
      <w:r>
        <w:rPr>
          <w:spacing w:val="-2"/>
          <w:sz w:val="24"/>
        </w:rPr>
        <w:t>Control</w:t>
      </w:r>
    </w:p>
    <w:p>
      <w:pPr>
        <w:pStyle w:val="ListParagraph"/>
        <w:numPr>
          <w:ilvl w:val="0"/>
          <w:numId w:val="124"/>
        </w:numPr>
        <w:tabs>
          <w:tab w:pos="678" w:val="left" w:leader="none"/>
        </w:tabs>
        <w:spacing w:line="240" w:lineRule="auto" w:before="139" w:after="0"/>
        <w:ind w:left="678" w:right="0" w:hanging="138"/>
        <w:jc w:val="left"/>
        <w:rPr>
          <w:sz w:val="24"/>
        </w:rPr>
      </w:pPr>
      <w:r>
        <w:rPr>
          <w:b/>
          <w:sz w:val="24"/>
        </w:rPr>
        <w:t>Topic</w:t>
      </w:r>
      <w:r>
        <w:rPr>
          <w:sz w:val="24"/>
        </w:rPr>
        <w:t>:</w:t>
      </w:r>
      <w:r>
        <w:rPr>
          <w:spacing w:val="1"/>
          <w:sz w:val="24"/>
        </w:rPr>
        <w:t> </w:t>
      </w:r>
      <w:r>
        <w:rPr>
          <w:sz w:val="24"/>
        </w:rPr>
        <w:t>Poultry</w:t>
      </w:r>
      <w:r>
        <w:rPr>
          <w:spacing w:val="-7"/>
          <w:sz w:val="24"/>
        </w:rPr>
        <w:t> </w:t>
      </w:r>
      <w:r>
        <w:rPr>
          <w:spacing w:val="-2"/>
          <w:sz w:val="24"/>
        </w:rPr>
        <w:t>production</w:t>
      </w:r>
    </w:p>
    <w:p>
      <w:pPr>
        <w:pStyle w:val="ListParagraph"/>
        <w:numPr>
          <w:ilvl w:val="0"/>
          <w:numId w:val="124"/>
        </w:numPr>
        <w:tabs>
          <w:tab w:pos="798" w:val="left" w:leader="none"/>
        </w:tabs>
        <w:spacing w:line="240" w:lineRule="auto" w:before="137" w:after="0"/>
        <w:ind w:left="798" w:right="0" w:hanging="198"/>
        <w:jc w:val="left"/>
        <w:rPr>
          <w:sz w:val="24"/>
        </w:rPr>
      </w:pPr>
      <w:r>
        <w:rPr>
          <w:b/>
          <w:sz w:val="24"/>
        </w:rPr>
        <w:t>Sub</w:t>
      </w:r>
      <w:r>
        <w:rPr>
          <w:sz w:val="24"/>
        </w:rPr>
        <w:t>-</w:t>
      </w:r>
      <w:r>
        <w:rPr>
          <w:b/>
          <w:sz w:val="24"/>
        </w:rPr>
        <w:t>topic</w:t>
      </w:r>
      <w:r>
        <w:rPr>
          <w:sz w:val="24"/>
        </w:rPr>
        <w:t>:</w:t>
      </w:r>
      <w:r>
        <w:rPr>
          <w:spacing w:val="-1"/>
          <w:sz w:val="24"/>
        </w:rPr>
        <w:t> </w:t>
      </w:r>
      <w:r>
        <w:rPr>
          <w:sz w:val="24"/>
        </w:rPr>
        <w:t>Poultry</w:t>
      </w:r>
      <w:r>
        <w:rPr>
          <w:spacing w:val="-9"/>
          <w:sz w:val="24"/>
        </w:rPr>
        <w:t> </w:t>
      </w:r>
      <w:r>
        <w:rPr>
          <w:sz w:val="24"/>
        </w:rPr>
        <w:t>production</w:t>
      </w:r>
      <w:r>
        <w:rPr>
          <w:spacing w:val="-1"/>
          <w:sz w:val="24"/>
        </w:rPr>
        <w:t> </w:t>
      </w:r>
      <w:r>
        <w:rPr>
          <w:sz w:val="24"/>
        </w:rPr>
        <w:t>practice</w:t>
      </w:r>
      <w:r>
        <w:rPr>
          <w:spacing w:val="-2"/>
          <w:sz w:val="24"/>
        </w:rPr>
        <w:t> </w:t>
      </w:r>
      <w:r>
        <w:rPr>
          <w:sz w:val="24"/>
        </w:rPr>
        <w:t>in </w:t>
      </w:r>
      <w:r>
        <w:rPr>
          <w:spacing w:val="-2"/>
          <w:sz w:val="24"/>
        </w:rPr>
        <w:t>Nigeria</w:t>
      </w:r>
    </w:p>
    <w:p>
      <w:pPr>
        <w:spacing w:before="139"/>
        <w:ind w:left="60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spacing w:before="137"/>
        <w:ind w:left="540"/>
        <w:rPr>
          <w:b w:val="0"/>
        </w:rPr>
      </w:pPr>
      <w:r>
        <w:rPr>
          <w:b w:val="0"/>
        </w:rPr>
        <w:t>-</w:t>
      </w:r>
      <w:r>
        <w:rPr/>
        <w:t>Number</w:t>
      </w:r>
      <w:r>
        <w:rPr>
          <w:spacing w:val="-3"/>
        </w:rPr>
        <w:t> </w:t>
      </w:r>
      <w:r>
        <w:rPr/>
        <w:t>of </w:t>
      </w:r>
      <w:r>
        <w:rPr>
          <w:spacing w:val="-2"/>
        </w:rPr>
        <w:t>Students</w:t>
      </w:r>
      <w:r>
        <w:rPr>
          <w:b w:val="0"/>
          <w:spacing w:val="-2"/>
        </w:rPr>
        <w:t>:60</w:t>
      </w:r>
    </w:p>
    <w:p>
      <w:pPr>
        <w:pStyle w:val="ListParagraph"/>
        <w:numPr>
          <w:ilvl w:val="0"/>
          <w:numId w:val="124"/>
        </w:numPr>
        <w:tabs>
          <w:tab w:pos="678" w:val="left" w:leader="none"/>
        </w:tabs>
        <w:spacing w:line="240" w:lineRule="auto" w:before="140" w:after="0"/>
        <w:ind w:left="678" w:right="0" w:hanging="138"/>
        <w:jc w:val="left"/>
        <w:rPr>
          <w:sz w:val="24"/>
        </w:rPr>
      </w:pPr>
      <w:r>
        <w:rPr>
          <w:b/>
          <w:sz w:val="24"/>
        </w:rPr>
        <w:t>Date</w:t>
      </w:r>
      <w:r>
        <w:rPr>
          <w:b/>
          <w:spacing w:val="-5"/>
          <w:sz w:val="24"/>
        </w:rPr>
        <w:t> </w:t>
      </w:r>
      <w:r>
        <w:rPr>
          <w:spacing w:val="-10"/>
          <w:sz w:val="24"/>
        </w:rPr>
        <w:t>:</w:t>
      </w:r>
    </w:p>
    <w:p>
      <w:pPr>
        <w:pStyle w:val="ListParagraph"/>
        <w:numPr>
          <w:ilvl w:val="0"/>
          <w:numId w:val="124"/>
        </w:numPr>
        <w:tabs>
          <w:tab w:pos="678" w:val="left" w:leader="none"/>
        </w:tabs>
        <w:spacing w:line="240" w:lineRule="auto" w:before="137" w:after="0"/>
        <w:ind w:left="678" w:right="0" w:hanging="138"/>
        <w:jc w:val="left"/>
        <w:rPr>
          <w:sz w:val="24"/>
        </w:rPr>
      </w:pPr>
      <w:r>
        <w:rPr>
          <w:b/>
          <w:sz w:val="24"/>
        </w:rPr>
        <w:t>Duration</w:t>
      </w:r>
      <w:r>
        <w:rPr>
          <w:b/>
          <w:spacing w:val="-1"/>
          <w:sz w:val="24"/>
        </w:rPr>
        <w:t> </w:t>
      </w:r>
      <w:r>
        <w:rPr>
          <w:b/>
          <w:sz w:val="24"/>
        </w:rPr>
        <w:t>of lesson</w:t>
      </w:r>
      <w:r>
        <w:rPr>
          <w:sz w:val="24"/>
        </w:rPr>
        <w:t>:</w:t>
      </w:r>
      <w:r>
        <w:rPr>
          <w:spacing w:val="-1"/>
          <w:sz w:val="24"/>
        </w:rPr>
        <w:t> </w:t>
      </w:r>
      <w:r>
        <w:rPr>
          <w:sz w:val="24"/>
        </w:rPr>
        <w:t>2</w:t>
      </w:r>
      <w:r>
        <w:rPr>
          <w:spacing w:val="-1"/>
          <w:sz w:val="24"/>
        </w:rPr>
        <w:t> </w:t>
      </w:r>
      <w:r>
        <w:rPr>
          <w:sz w:val="24"/>
        </w:rPr>
        <w:t>hrs</w:t>
      </w:r>
      <w:r>
        <w:rPr>
          <w:spacing w:val="-1"/>
          <w:sz w:val="24"/>
        </w:rPr>
        <w:t> </w:t>
      </w:r>
      <w:r>
        <w:rPr>
          <w:sz w:val="24"/>
        </w:rPr>
        <w:t>Seventh</w:t>
      </w:r>
      <w:r>
        <w:rPr>
          <w:spacing w:val="-1"/>
          <w:sz w:val="24"/>
        </w:rPr>
        <w:t> </w:t>
      </w:r>
      <w:r>
        <w:rPr>
          <w:spacing w:val="-4"/>
          <w:sz w:val="24"/>
        </w:rPr>
        <w:t>Week</w:t>
      </w:r>
    </w:p>
    <w:p>
      <w:pPr>
        <w:pStyle w:val="ListParagraph"/>
        <w:numPr>
          <w:ilvl w:val="0"/>
          <w:numId w:val="124"/>
        </w:numPr>
        <w:tabs>
          <w:tab w:pos="678" w:val="left" w:leader="none"/>
        </w:tabs>
        <w:spacing w:line="240" w:lineRule="auto" w:before="139" w:after="0"/>
        <w:ind w:left="678" w:right="0" w:hanging="138"/>
        <w:jc w:val="left"/>
        <w:rPr>
          <w:sz w:val="24"/>
        </w:rPr>
      </w:pPr>
      <w:r>
        <w:rPr>
          <w:b/>
          <w:sz w:val="24"/>
        </w:rPr>
        <w:t>Rationale</w:t>
      </w:r>
      <w:r>
        <w:rPr>
          <w:sz w:val="24"/>
        </w:rPr>
        <w:t>:</w:t>
      </w:r>
      <w:r>
        <w:rPr>
          <w:spacing w:val="-3"/>
          <w:sz w:val="24"/>
        </w:rPr>
        <w:t> </w:t>
      </w:r>
      <w:r>
        <w:rPr>
          <w:sz w:val="24"/>
        </w:rPr>
        <w:t>Raise</w:t>
      </w:r>
      <w:r>
        <w:rPr>
          <w:spacing w:val="-1"/>
          <w:sz w:val="24"/>
        </w:rPr>
        <w:t> </w:t>
      </w:r>
      <w:r>
        <w:rPr>
          <w:sz w:val="24"/>
        </w:rPr>
        <w:t>domestic</w:t>
      </w:r>
      <w:r>
        <w:rPr>
          <w:spacing w:val="-2"/>
          <w:sz w:val="24"/>
        </w:rPr>
        <w:t> </w:t>
      </w:r>
      <w:r>
        <w:rPr>
          <w:sz w:val="24"/>
        </w:rPr>
        <w:t>fowl</w:t>
      </w:r>
      <w:r>
        <w:rPr>
          <w:spacing w:val="-1"/>
          <w:sz w:val="24"/>
        </w:rPr>
        <w:t> </w:t>
      </w:r>
      <w:r>
        <w:rPr>
          <w:sz w:val="24"/>
        </w:rPr>
        <w:t>at </w:t>
      </w:r>
      <w:r>
        <w:rPr>
          <w:spacing w:val="-4"/>
          <w:sz w:val="24"/>
        </w:rPr>
        <w:t>home</w:t>
      </w:r>
    </w:p>
    <w:p>
      <w:pPr>
        <w:spacing w:before="137"/>
        <w:ind w:left="540" w:right="0" w:firstLine="0"/>
        <w:jc w:val="left"/>
        <w:rPr>
          <w:sz w:val="24"/>
        </w:rPr>
      </w:pPr>
      <w:r>
        <w:rPr>
          <w:b/>
          <w:sz w:val="24"/>
        </w:rPr>
        <w:t>Learning objectives</w:t>
      </w:r>
      <w:r>
        <w:rPr>
          <w:sz w:val="24"/>
        </w:rPr>
        <w:t>:</w:t>
      </w:r>
      <w:r>
        <w:rPr>
          <w:spacing w:val="-1"/>
          <w:sz w:val="24"/>
        </w:rPr>
        <w:t> </w:t>
      </w:r>
      <w:r>
        <w:rPr>
          <w:sz w:val="24"/>
        </w:rPr>
        <w:t>by</w:t>
      </w:r>
      <w:r>
        <w:rPr>
          <w:spacing w:val="-3"/>
          <w:sz w:val="24"/>
        </w:rPr>
        <w:t> </w:t>
      </w:r>
      <w:r>
        <w:rPr>
          <w:sz w:val="24"/>
        </w:rPr>
        <w:t>the</w:t>
      </w:r>
      <w:r>
        <w:rPr>
          <w:spacing w:val="-1"/>
          <w:sz w:val="24"/>
        </w:rPr>
        <w:t> </w:t>
      </w:r>
      <w:r>
        <w:rPr>
          <w:sz w:val="24"/>
        </w:rPr>
        <w:t>end</w:t>
      </w:r>
      <w:r>
        <w:rPr>
          <w:spacing w:val="-1"/>
          <w:sz w:val="24"/>
        </w:rPr>
        <w:t> </w:t>
      </w:r>
      <w:r>
        <w:rPr>
          <w:sz w:val="24"/>
        </w:rPr>
        <w:t>of</w:t>
      </w:r>
      <w:r>
        <w:rPr>
          <w:spacing w:val="-1"/>
          <w:sz w:val="24"/>
        </w:rPr>
        <w:t> </w:t>
      </w:r>
      <w:r>
        <w:rPr>
          <w:sz w:val="24"/>
        </w:rPr>
        <w:t>the</w:t>
      </w:r>
      <w:r>
        <w:rPr>
          <w:spacing w:val="-1"/>
          <w:sz w:val="24"/>
        </w:rPr>
        <w:t> </w:t>
      </w:r>
      <w:r>
        <w:rPr>
          <w:sz w:val="24"/>
        </w:rPr>
        <w:t>lesson Students should</w:t>
      </w:r>
      <w:r>
        <w:rPr>
          <w:spacing w:val="-1"/>
          <w:sz w:val="24"/>
        </w:rPr>
        <w:t> </w:t>
      </w:r>
      <w:r>
        <w:rPr>
          <w:sz w:val="24"/>
        </w:rPr>
        <w:t>be</w:t>
      </w:r>
      <w:r>
        <w:rPr>
          <w:spacing w:val="-2"/>
          <w:sz w:val="24"/>
        </w:rPr>
        <w:t> </w:t>
      </w:r>
      <w:r>
        <w:rPr>
          <w:sz w:val="24"/>
        </w:rPr>
        <w:t>able </w:t>
      </w:r>
      <w:r>
        <w:rPr>
          <w:spacing w:val="-5"/>
          <w:sz w:val="24"/>
        </w:rPr>
        <w:t>to:</w:t>
      </w:r>
    </w:p>
    <w:p>
      <w:pPr>
        <w:pStyle w:val="ListParagraph"/>
        <w:numPr>
          <w:ilvl w:val="0"/>
          <w:numId w:val="127"/>
        </w:numPr>
        <w:tabs>
          <w:tab w:pos="1978" w:val="left" w:leader="none"/>
        </w:tabs>
        <w:spacing w:line="240" w:lineRule="auto" w:before="144" w:after="0"/>
        <w:ind w:left="1978" w:right="0" w:hanging="267"/>
        <w:jc w:val="left"/>
        <w:rPr>
          <w:rFonts w:ascii="Calibri"/>
          <w:sz w:val="24"/>
        </w:rPr>
      </w:pPr>
      <w:r>
        <w:rPr>
          <w:rFonts w:ascii="Calibri"/>
          <w:sz w:val="24"/>
        </w:rPr>
        <w:t>identify</w:t>
      </w:r>
      <w:r>
        <w:rPr>
          <w:rFonts w:ascii="Calibri"/>
          <w:spacing w:val="-5"/>
          <w:sz w:val="24"/>
        </w:rPr>
        <w:t> </w:t>
      </w:r>
      <w:r>
        <w:rPr>
          <w:rFonts w:ascii="Calibri"/>
          <w:sz w:val="24"/>
        </w:rPr>
        <w:t>suitable</w:t>
      </w:r>
      <w:r>
        <w:rPr>
          <w:rFonts w:ascii="Calibri"/>
          <w:spacing w:val="-5"/>
          <w:sz w:val="24"/>
        </w:rPr>
        <w:t> </w:t>
      </w:r>
      <w:r>
        <w:rPr>
          <w:rFonts w:ascii="Calibri"/>
          <w:sz w:val="24"/>
        </w:rPr>
        <w:t>poultry</w:t>
      </w:r>
      <w:r>
        <w:rPr>
          <w:rFonts w:ascii="Calibri"/>
          <w:spacing w:val="-5"/>
          <w:sz w:val="24"/>
        </w:rPr>
        <w:t> </w:t>
      </w:r>
      <w:r>
        <w:rPr>
          <w:rFonts w:ascii="Calibri"/>
          <w:spacing w:val="-2"/>
          <w:sz w:val="24"/>
        </w:rPr>
        <w:t>house</w:t>
      </w:r>
    </w:p>
    <w:p>
      <w:pPr>
        <w:pStyle w:val="ListParagraph"/>
        <w:numPr>
          <w:ilvl w:val="0"/>
          <w:numId w:val="127"/>
        </w:numPr>
        <w:tabs>
          <w:tab w:pos="1978" w:val="left" w:leader="none"/>
        </w:tabs>
        <w:spacing w:line="240" w:lineRule="auto" w:before="146" w:after="0"/>
        <w:ind w:left="1978" w:right="0" w:hanging="267"/>
        <w:jc w:val="left"/>
        <w:rPr>
          <w:rFonts w:ascii="Calibri"/>
          <w:sz w:val="24"/>
        </w:rPr>
      </w:pPr>
      <w:r>
        <w:rPr>
          <w:rFonts w:ascii="Calibri"/>
          <w:sz w:val="24"/>
        </w:rPr>
        <w:t>state</w:t>
      </w:r>
      <w:r>
        <w:rPr>
          <w:rFonts w:ascii="Calibri"/>
          <w:spacing w:val="-5"/>
          <w:sz w:val="24"/>
        </w:rPr>
        <w:t> </w:t>
      </w:r>
      <w:r>
        <w:rPr>
          <w:rFonts w:ascii="Calibri"/>
          <w:sz w:val="24"/>
        </w:rPr>
        <w:t>importance</w:t>
      </w:r>
      <w:r>
        <w:rPr>
          <w:rFonts w:ascii="Calibri"/>
          <w:spacing w:val="-2"/>
          <w:sz w:val="24"/>
        </w:rPr>
        <w:t> </w:t>
      </w:r>
      <w:r>
        <w:rPr>
          <w:rFonts w:ascii="Calibri"/>
          <w:sz w:val="24"/>
        </w:rPr>
        <w:t>of</w:t>
      </w:r>
      <w:r>
        <w:rPr>
          <w:rFonts w:ascii="Calibri"/>
          <w:spacing w:val="-4"/>
          <w:sz w:val="24"/>
        </w:rPr>
        <w:t> </w:t>
      </w:r>
      <w:r>
        <w:rPr>
          <w:rFonts w:ascii="Calibri"/>
          <w:sz w:val="24"/>
        </w:rPr>
        <w:t>housing</w:t>
      </w:r>
      <w:r>
        <w:rPr>
          <w:rFonts w:ascii="Calibri"/>
          <w:spacing w:val="-2"/>
          <w:sz w:val="24"/>
        </w:rPr>
        <w:t> poultry</w:t>
      </w:r>
    </w:p>
    <w:p>
      <w:pPr>
        <w:pStyle w:val="ListParagraph"/>
        <w:numPr>
          <w:ilvl w:val="0"/>
          <w:numId w:val="127"/>
        </w:numPr>
        <w:tabs>
          <w:tab w:pos="2486" w:val="left" w:leader="none"/>
        </w:tabs>
        <w:spacing w:line="240" w:lineRule="auto" w:before="147" w:after="0"/>
        <w:ind w:left="2486" w:right="0" w:hanging="775"/>
        <w:jc w:val="left"/>
        <w:rPr>
          <w:rFonts w:ascii="Calibri"/>
          <w:sz w:val="24"/>
        </w:rPr>
      </w:pPr>
      <w:r>
        <w:rPr>
          <w:rFonts w:ascii="Calibri"/>
          <w:sz w:val="24"/>
        </w:rPr>
        <w:t>list</w:t>
      </w:r>
      <w:r>
        <w:rPr>
          <w:rFonts w:ascii="Calibri"/>
          <w:spacing w:val="-2"/>
          <w:sz w:val="24"/>
        </w:rPr>
        <w:t> </w:t>
      </w:r>
      <w:r>
        <w:rPr>
          <w:rFonts w:ascii="Calibri"/>
          <w:sz w:val="24"/>
        </w:rPr>
        <w:t>type</w:t>
      </w:r>
      <w:r>
        <w:rPr>
          <w:rFonts w:ascii="Calibri"/>
          <w:spacing w:val="-1"/>
          <w:sz w:val="24"/>
        </w:rPr>
        <w:t> </w:t>
      </w:r>
      <w:r>
        <w:rPr>
          <w:rFonts w:ascii="Calibri"/>
          <w:sz w:val="24"/>
        </w:rPr>
        <w:t>of</w:t>
      </w:r>
      <w:r>
        <w:rPr>
          <w:rFonts w:ascii="Calibri"/>
          <w:spacing w:val="-1"/>
          <w:sz w:val="24"/>
        </w:rPr>
        <w:t> </w:t>
      </w:r>
      <w:r>
        <w:rPr>
          <w:rFonts w:ascii="Calibri"/>
          <w:sz w:val="24"/>
        </w:rPr>
        <w:t>poultry </w:t>
      </w:r>
      <w:r>
        <w:rPr>
          <w:rFonts w:ascii="Calibri"/>
          <w:spacing w:val="-2"/>
          <w:sz w:val="24"/>
        </w:rPr>
        <w:t>housing</w:t>
      </w:r>
    </w:p>
    <w:p>
      <w:pPr>
        <w:pStyle w:val="BodyText"/>
        <w:tabs>
          <w:tab w:pos="1151" w:val="left" w:leader="none"/>
        </w:tabs>
        <w:spacing w:before="141"/>
        <w:ind w:left="540"/>
      </w:pPr>
      <w:r>
        <w:rPr>
          <w:spacing w:val="-5"/>
        </w:rPr>
        <w:t>IV</w:t>
      </w:r>
      <w:r>
        <w:rPr/>
        <w:tab/>
        <w:t>construct poultry</w:t>
      </w:r>
      <w:r>
        <w:rPr>
          <w:spacing w:val="-5"/>
        </w:rPr>
        <w:t> </w:t>
      </w:r>
      <w:r>
        <w:rPr/>
        <w:t>housing</w:t>
      </w:r>
      <w:r>
        <w:rPr>
          <w:spacing w:val="-2"/>
        </w:rPr>
        <w:t> </w:t>
      </w:r>
      <w:r>
        <w:rPr/>
        <w:t>and its</w:t>
      </w:r>
      <w:r>
        <w:rPr>
          <w:spacing w:val="1"/>
        </w:rPr>
        <w:t> </w:t>
      </w:r>
      <w:r>
        <w:rPr>
          <w:spacing w:val="-2"/>
        </w:rPr>
        <w:t>equipment</w:t>
      </w:r>
    </w:p>
    <w:p>
      <w:pPr>
        <w:pStyle w:val="ListParagraph"/>
        <w:numPr>
          <w:ilvl w:val="0"/>
          <w:numId w:val="124"/>
        </w:numPr>
        <w:tabs>
          <w:tab w:pos="677" w:val="left" w:leader="none"/>
          <w:tab w:pos="720" w:val="left" w:leader="none"/>
        </w:tabs>
        <w:spacing w:line="360" w:lineRule="auto" w:before="137" w:after="0"/>
        <w:ind w:left="720" w:right="2421" w:hanging="181"/>
        <w:jc w:val="left"/>
        <w:rPr>
          <w:sz w:val="24"/>
        </w:rPr>
      </w:pPr>
      <w:r>
        <w:rPr>
          <w:sz w:val="24"/>
        </w:rPr>
        <w:t>Pre-</w:t>
      </w:r>
      <w:r>
        <w:rPr>
          <w:b/>
          <w:sz w:val="24"/>
        </w:rPr>
        <w:t>requisite</w:t>
      </w:r>
      <w:r>
        <w:rPr>
          <w:sz w:val="24"/>
        </w:rPr>
        <w:t>/</w:t>
      </w:r>
      <w:r>
        <w:rPr>
          <w:b/>
          <w:sz w:val="24"/>
        </w:rPr>
        <w:t>Previous</w:t>
      </w:r>
      <w:r>
        <w:rPr>
          <w:b/>
          <w:spacing w:val="-5"/>
          <w:sz w:val="24"/>
        </w:rPr>
        <w:t> </w:t>
      </w:r>
      <w:r>
        <w:rPr>
          <w:b/>
          <w:sz w:val="24"/>
        </w:rPr>
        <w:t>Knowledge</w:t>
      </w:r>
      <w:r>
        <w:rPr>
          <w:sz w:val="24"/>
        </w:rPr>
        <w:t>:</w:t>
      </w:r>
      <w:r>
        <w:rPr>
          <w:spacing w:val="-5"/>
          <w:sz w:val="24"/>
        </w:rPr>
        <w:t> </w:t>
      </w:r>
      <w:r>
        <w:rPr>
          <w:sz w:val="24"/>
        </w:rPr>
        <w:t>Pupils</w:t>
      </w:r>
      <w:r>
        <w:rPr>
          <w:spacing w:val="-5"/>
          <w:sz w:val="24"/>
        </w:rPr>
        <w:t> </w:t>
      </w:r>
      <w:r>
        <w:rPr>
          <w:sz w:val="24"/>
        </w:rPr>
        <w:t>have</w:t>
      </w:r>
      <w:r>
        <w:rPr>
          <w:spacing w:val="-6"/>
          <w:sz w:val="24"/>
        </w:rPr>
        <w:t> </w:t>
      </w:r>
      <w:r>
        <w:rPr>
          <w:sz w:val="24"/>
        </w:rPr>
        <w:t>learnt</w:t>
      </w:r>
      <w:r>
        <w:rPr>
          <w:spacing w:val="-5"/>
          <w:sz w:val="24"/>
        </w:rPr>
        <w:t> </w:t>
      </w:r>
      <w:r>
        <w:rPr>
          <w:sz w:val="24"/>
        </w:rPr>
        <w:t>much</w:t>
      </w:r>
      <w:r>
        <w:rPr>
          <w:spacing w:val="-5"/>
          <w:sz w:val="24"/>
        </w:rPr>
        <w:t> </w:t>
      </w:r>
      <w:r>
        <w:rPr>
          <w:sz w:val="24"/>
        </w:rPr>
        <w:t>about</w:t>
      </w:r>
      <w:r>
        <w:rPr>
          <w:spacing w:val="-5"/>
          <w:sz w:val="24"/>
        </w:rPr>
        <w:t> </w:t>
      </w:r>
      <w:r>
        <w:rPr>
          <w:sz w:val="24"/>
        </w:rPr>
        <w:t>some</w:t>
      </w:r>
      <w:r>
        <w:rPr>
          <w:spacing w:val="-4"/>
          <w:sz w:val="24"/>
        </w:rPr>
        <w:t> </w:t>
      </w:r>
      <w:r>
        <w:rPr>
          <w:sz w:val="24"/>
        </w:rPr>
        <w:t>concepts of poultry</w:t>
      </w:r>
    </w:p>
    <w:p>
      <w:pPr>
        <w:pStyle w:val="ListParagraph"/>
        <w:numPr>
          <w:ilvl w:val="0"/>
          <w:numId w:val="124"/>
        </w:numPr>
        <w:tabs>
          <w:tab w:pos="678" w:val="left" w:leader="none"/>
        </w:tabs>
        <w:spacing w:line="240" w:lineRule="auto" w:before="0" w:after="0"/>
        <w:ind w:left="678" w:right="0" w:hanging="138"/>
        <w:jc w:val="left"/>
        <w:rPr>
          <w:sz w:val="24"/>
        </w:rPr>
      </w:pPr>
      <w:r>
        <w:rPr>
          <w:b/>
          <w:sz w:val="24"/>
        </w:rPr>
        <w:t>Learning</w:t>
      </w:r>
      <w:r>
        <w:rPr>
          <w:b/>
          <w:spacing w:val="-3"/>
          <w:sz w:val="24"/>
        </w:rPr>
        <w:t> </w:t>
      </w:r>
      <w:r>
        <w:rPr>
          <w:b/>
          <w:sz w:val="24"/>
        </w:rPr>
        <w:t>materials</w:t>
      </w:r>
      <w:r>
        <w:rPr>
          <w:sz w:val="24"/>
        </w:rPr>
        <w:t>:</w:t>
      </w:r>
      <w:r>
        <w:rPr>
          <w:spacing w:val="-2"/>
          <w:sz w:val="24"/>
        </w:rPr>
        <w:t> </w:t>
      </w:r>
      <w:r>
        <w:rPr>
          <w:sz w:val="24"/>
        </w:rPr>
        <w:t>Cage</w:t>
      </w:r>
      <w:r>
        <w:rPr>
          <w:spacing w:val="-3"/>
          <w:sz w:val="24"/>
        </w:rPr>
        <w:t> </w:t>
      </w:r>
      <w:r>
        <w:rPr>
          <w:sz w:val="24"/>
        </w:rPr>
        <w:t>domesticated</w:t>
      </w:r>
      <w:r>
        <w:rPr>
          <w:spacing w:val="-1"/>
          <w:sz w:val="24"/>
        </w:rPr>
        <w:t> </w:t>
      </w:r>
      <w:r>
        <w:rPr>
          <w:sz w:val="24"/>
        </w:rPr>
        <w:t>fowl</w:t>
      </w:r>
      <w:r>
        <w:rPr>
          <w:spacing w:val="-2"/>
          <w:sz w:val="24"/>
        </w:rPr>
        <w:t> Manual</w:t>
      </w:r>
    </w:p>
    <w:p>
      <w:pPr>
        <w:pStyle w:val="ListParagraph"/>
        <w:numPr>
          <w:ilvl w:val="0"/>
          <w:numId w:val="124"/>
        </w:numPr>
        <w:tabs>
          <w:tab w:pos="678" w:val="left" w:leader="none"/>
        </w:tabs>
        <w:spacing w:line="240" w:lineRule="auto" w:before="139" w:after="0"/>
        <w:ind w:left="678" w:right="0" w:hanging="138"/>
        <w:jc w:val="left"/>
        <w:rPr>
          <w:sz w:val="24"/>
        </w:rPr>
      </w:pPr>
      <w:r>
        <w:rPr>
          <w:b/>
          <w:sz w:val="24"/>
        </w:rPr>
        <w:t>Reference</w:t>
      </w:r>
      <w:r>
        <w:rPr>
          <w:sz w:val="24"/>
        </w:rPr>
        <w:t>:</w:t>
      </w:r>
      <w:r>
        <w:rPr>
          <w:spacing w:val="-2"/>
          <w:sz w:val="24"/>
        </w:rPr>
        <w:t> </w:t>
      </w:r>
      <w:r>
        <w:rPr>
          <w:sz w:val="24"/>
        </w:rPr>
        <w:t>Mohammed,</w:t>
      </w:r>
      <w:r>
        <w:rPr>
          <w:spacing w:val="1"/>
          <w:sz w:val="24"/>
        </w:rPr>
        <w:t> </w:t>
      </w:r>
      <w:r>
        <w:rPr>
          <w:sz w:val="24"/>
        </w:rPr>
        <w:t>I.B.(2015).</w:t>
      </w:r>
      <w:r>
        <w:rPr>
          <w:spacing w:val="-1"/>
          <w:sz w:val="24"/>
        </w:rPr>
        <w:t> </w:t>
      </w:r>
      <w:r>
        <w:rPr>
          <w:sz w:val="24"/>
        </w:rPr>
        <w:t>Ditto,</w:t>
      </w:r>
      <w:r>
        <w:rPr>
          <w:spacing w:val="-1"/>
          <w:sz w:val="24"/>
        </w:rPr>
        <w:t> </w:t>
      </w:r>
      <w:r>
        <w:rPr>
          <w:sz w:val="24"/>
        </w:rPr>
        <w:t>poultry</w:t>
      </w:r>
      <w:r>
        <w:rPr>
          <w:spacing w:val="-4"/>
          <w:sz w:val="24"/>
        </w:rPr>
        <w:t> </w:t>
      </w:r>
      <w:r>
        <w:rPr>
          <w:sz w:val="24"/>
        </w:rPr>
        <w:t>Manual</w:t>
      </w:r>
      <w:r>
        <w:rPr>
          <w:spacing w:val="-1"/>
          <w:sz w:val="24"/>
        </w:rPr>
        <w:t> </w:t>
      </w:r>
      <w:r>
        <w:rPr>
          <w:sz w:val="24"/>
        </w:rPr>
        <w:t>Pg</w:t>
      </w:r>
      <w:r>
        <w:rPr>
          <w:spacing w:val="-4"/>
          <w:sz w:val="24"/>
        </w:rPr>
        <w:t> </w:t>
      </w:r>
      <w:r>
        <w:rPr>
          <w:sz w:val="24"/>
        </w:rPr>
        <w:t>7-</w:t>
      </w:r>
      <w:r>
        <w:rPr>
          <w:spacing w:val="-5"/>
          <w:sz w:val="24"/>
        </w:rPr>
        <w:t>22</w:t>
      </w:r>
    </w:p>
    <w:p>
      <w:pPr>
        <w:pStyle w:val="Heading7"/>
        <w:spacing w:before="137"/>
        <w:ind w:left="720"/>
        <w:rPr>
          <w:b w:val="0"/>
        </w:rPr>
      </w:pPr>
      <w:r>
        <w:rPr>
          <w:spacing w:val="-2"/>
        </w:rPr>
        <w:t>Introduction</w:t>
      </w:r>
      <w:r>
        <w:rPr>
          <w:b w:val="0"/>
          <w:spacing w:val="-2"/>
        </w:rPr>
        <w:t>:</w:t>
      </w:r>
    </w:p>
    <w:p>
      <w:pPr>
        <w:pStyle w:val="ListParagraph"/>
        <w:numPr>
          <w:ilvl w:val="0"/>
          <w:numId w:val="124"/>
        </w:numPr>
        <w:tabs>
          <w:tab w:pos="678" w:val="left" w:leader="none"/>
        </w:tabs>
        <w:spacing w:line="240" w:lineRule="auto" w:before="139" w:after="0"/>
        <w:ind w:left="67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spacing w:after="0" w:line="240" w:lineRule="auto"/>
        <w:jc w:val="left"/>
        <w:rPr>
          <w:sz w:val="24"/>
        </w:rPr>
        <w:sectPr>
          <w:pgSz w:w="12240" w:h="15840"/>
          <w:pgMar w:header="0" w:footer="1068" w:top="1720" w:bottom="1260" w:left="660" w:right="520"/>
        </w:sectPr>
      </w:pPr>
    </w:p>
    <w:p>
      <w:pPr>
        <w:pStyle w:val="ListParagraph"/>
        <w:numPr>
          <w:ilvl w:val="0"/>
          <w:numId w:val="124"/>
        </w:numPr>
        <w:tabs>
          <w:tab w:pos="1279" w:val="left" w:leader="none"/>
        </w:tabs>
        <w:spacing w:line="240" w:lineRule="auto" w:before="62" w:after="0"/>
        <w:ind w:left="1279" w:right="0" w:hanging="379"/>
        <w:jc w:val="left"/>
        <w:rPr>
          <w:sz w:val="24"/>
        </w:rPr>
      </w:pPr>
      <w:r>
        <w:rPr>
          <w:sz w:val="24"/>
        </w:rPr>
        <w:t>The</w:t>
      </w:r>
      <w:r>
        <w:rPr>
          <w:spacing w:val="-5"/>
          <w:sz w:val="24"/>
        </w:rPr>
        <w:t> </w:t>
      </w:r>
      <w:r>
        <w:rPr>
          <w:sz w:val="24"/>
        </w:rPr>
        <w:t>teacher</w:t>
      </w:r>
      <w:r>
        <w:rPr>
          <w:spacing w:val="1"/>
          <w:sz w:val="24"/>
        </w:rPr>
        <w:t> </w:t>
      </w:r>
      <w:r>
        <w:rPr>
          <w:sz w:val="24"/>
        </w:rPr>
        <w:t>asks</w:t>
      </w:r>
      <w:r>
        <w:rPr>
          <w:spacing w:val="2"/>
          <w:sz w:val="24"/>
        </w:rPr>
        <w:t> </w:t>
      </w:r>
      <w:r>
        <w:rPr>
          <w:sz w:val="24"/>
        </w:rPr>
        <w:t>questions leading</w:t>
      </w:r>
      <w:r>
        <w:rPr>
          <w:spacing w:val="-2"/>
          <w:sz w:val="24"/>
        </w:rPr>
        <w:t> </w:t>
      </w:r>
      <w:r>
        <w:rPr>
          <w:sz w:val="24"/>
        </w:rPr>
        <w:t>to achievement of</w:t>
      </w:r>
      <w:r>
        <w:rPr>
          <w:spacing w:val="-1"/>
          <w:sz w:val="24"/>
        </w:rPr>
        <w:t> </w:t>
      </w:r>
      <w:r>
        <w:rPr>
          <w:sz w:val="24"/>
        </w:rPr>
        <w:t>learning</w:t>
      </w:r>
      <w:r>
        <w:rPr>
          <w:spacing w:val="-3"/>
          <w:sz w:val="24"/>
        </w:rPr>
        <w:t> </w:t>
      </w:r>
      <w:r>
        <w:rPr>
          <w:spacing w:val="-2"/>
          <w:sz w:val="24"/>
        </w:rPr>
        <w:t>objectives.</w:t>
      </w:r>
    </w:p>
    <w:p>
      <w:pPr>
        <w:pStyle w:val="ListParagraph"/>
        <w:numPr>
          <w:ilvl w:val="0"/>
          <w:numId w:val="124"/>
        </w:numPr>
        <w:tabs>
          <w:tab w:pos="1260" w:val="left" w:leader="none"/>
        </w:tabs>
        <w:spacing w:line="240" w:lineRule="auto" w:before="142" w:after="0"/>
        <w:ind w:left="1260" w:right="0" w:hanging="360"/>
        <w:jc w:val="left"/>
        <w:rPr>
          <w:rFonts w:ascii="Calibri" w:hAnsi="Calibri"/>
          <w:sz w:val="24"/>
        </w:rPr>
      </w:pPr>
      <w:r>
        <w:rPr>
          <w:rFonts w:ascii="Calibri" w:hAnsi="Calibri"/>
          <w:sz w:val="24"/>
        </w:rPr>
        <w:t>List</w:t>
      </w:r>
      <w:r>
        <w:rPr>
          <w:rFonts w:ascii="Calibri" w:hAnsi="Calibri"/>
          <w:spacing w:val="-2"/>
          <w:sz w:val="24"/>
        </w:rPr>
        <w:t> </w:t>
      </w:r>
      <w:r>
        <w:rPr>
          <w:rFonts w:ascii="Calibri" w:hAnsi="Calibri"/>
          <w:sz w:val="24"/>
        </w:rPr>
        <w:t>why</w:t>
      </w:r>
      <w:r>
        <w:rPr>
          <w:rFonts w:ascii="Calibri" w:hAnsi="Calibri"/>
          <w:spacing w:val="-2"/>
          <w:sz w:val="24"/>
        </w:rPr>
        <w:t> </w:t>
      </w:r>
      <w:r>
        <w:rPr>
          <w:rFonts w:ascii="Calibri" w:hAnsi="Calibri"/>
          <w:sz w:val="24"/>
        </w:rPr>
        <w:t>housing</w:t>
      </w:r>
      <w:r>
        <w:rPr>
          <w:rFonts w:ascii="Calibri" w:hAnsi="Calibri"/>
          <w:spacing w:val="-4"/>
          <w:sz w:val="24"/>
        </w:rPr>
        <w:t> </w:t>
      </w:r>
      <w:r>
        <w:rPr>
          <w:rFonts w:ascii="Calibri" w:hAnsi="Calibri"/>
          <w:sz w:val="24"/>
        </w:rPr>
        <w:t>is</w:t>
      </w:r>
      <w:r>
        <w:rPr>
          <w:rFonts w:ascii="Calibri" w:hAnsi="Calibri"/>
          <w:spacing w:val="-4"/>
          <w:sz w:val="24"/>
        </w:rPr>
        <w:t> </w:t>
      </w:r>
      <w:r>
        <w:rPr>
          <w:rFonts w:ascii="Calibri" w:hAnsi="Calibri"/>
          <w:sz w:val="24"/>
        </w:rPr>
        <w:t>necessary</w:t>
      </w:r>
      <w:r>
        <w:rPr>
          <w:rFonts w:ascii="Calibri" w:hAnsi="Calibri"/>
          <w:spacing w:val="-2"/>
          <w:sz w:val="24"/>
        </w:rPr>
        <w:t> </w:t>
      </w:r>
      <w:r>
        <w:rPr>
          <w:rFonts w:ascii="Calibri" w:hAnsi="Calibri"/>
          <w:sz w:val="24"/>
        </w:rPr>
        <w:t>for</w:t>
      </w:r>
      <w:r>
        <w:rPr>
          <w:rFonts w:ascii="Calibri" w:hAnsi="Calibri"/>
          <w:spacing w:val="-4"/>
          <w:sz w:val="24"/>
        </w:rPr>
        <w:t> </w:t>
      </w:r>
      <w:r>
        <w:rPr>
          <w:rFonts w:ascii="Calibri" w:hAnsi="Calibri"/>
          <w:sz w:val="24"/>
        </w:rPr>
        <w:t>domestic</w:t>
      </w:r>
      <w:r>
        <w:rPr>
          <w:rFonts w:ascii="Calibri" w:hAnsi="Calibri"/>
          <w:spacing w:val="-4"/>
          <w:sz w:val="24"/>
        </w:rPr>
        <w:t> fowl?</w:t>
      </w:r>
    </w:p>
    <w:p>
      <w:pPr>
        <w:pStyle w:val="ListParagraph"/>
        <w:numPr>
          <w:ilvl w:val="0"/>
          <w:numId w:val="124"/>
        </w:numPr>
        <w:tabs>
          <w:tab w:pos="1260" w:val="left" w:leader="none"/>
        </w:tabs>
        <w:spacing w:line="240" w:lineRule="auto" w:before="149" w:after="0"/>
        <w:ind w:left="1260" w:right="0" w:hanging="360"/>
        <w:jc w:val="left"/>
        <w:rPr>
          <w:rFonts w:ascii="Calibri" w:hAnsi="Calibri"/>
          <w:sz w:val="24"/>
        </w:rPr>
      </w:pPr>
      <w:r>
        <w:rPr>
          <w:rFonts w:ascii="Calibri" w:hAnsi="Calibri"/>
          <w:sz w:val="24"/>
        </w:rPr>
        <w:t>List</w:t>
      </w:r>
      <w:r>
        <w:rPr>
          <w:rFonts w:ascii="Calibri" w:hAnsi="Calibri"/>
          <w:spacing w:val="-2"/>
          <w:sz w:val="24"/>
        </w:rPr>
        <w:t> </w:t>
      </w:r>
      <w:r>
        <w:rPr>
          <w:rFonts w:ascii="Calibri" w:hAnsi="Calibri"/>
          <w:sz w:val="24"/>
        </w:rPr>
        <w:t>type</w:t>
      </w:r>
      <w:r>
        <w:rPr>
          <w:rFonts w:ascii="Calibri" w:hAnsi="Calibri"/>
          <w:spacing w:val="-1"/>
          <w:sz w:val="24"/>
        </w:rPr>
        <w:t> </w:t>
      </w:r>
      <w:r>
        <w:rPr>
          <w:rFonts w:ascii="Calibri" w:hAnsi="Calibri"/>
          <w:sz w:val="24"/>
        </w:rPr>
        <w:t>of</w:t>
      </w:r>
      <w:r>
        <w:rPr>
          <w:rFonts w:ascii="Calibri" w:hAnsi="Calibri"/>
          <w:spacing w:val="-4"/>
          <w:sz w:val="24"/>
        </w:rPr>
        <w:t> </w:t>
      </w:r>
      <w:r>
        <w:rPr>
          <w:rFonts w:ascii="Calibri" w:hAnsi="Calibri"/>
          <w:sz w:val="24"/>
        </w:rPr>
        <w:t>poultry</w:t>
      </w:r>
      <w:r>
        <w:rPr>
          <w:rFonts w:ascii="Calibri" w:hAnsi="Calibri"/>
          <w:spacing w:val="-4"/>
          <w:sz w:val="24"/>
        </w:rPr>
        <w:t> </w:t>
      </w:r>
      <w:r>
        <w:rPr>
          <w:rFonts w:ascii="Calibri" w:hAnsi="Calibri"/>
          <w:sz w:val="24"/>
        </w:rPr>
        <w:t>housing</w:t>
      </w:r>
      <w:r>
        <w:rPr>
          <w:rFonts w:ascii="Calibri" w:hAnsi="Calibri"/>
          <w:spacing w:val="-2"/>
          <w:sz w:val="24"/>
        </w:rPr>
        <w:t> system</w:t>
      </w:r>
    </w:p>
    <w:p>
      <w:pPr>
        <w:pStyle w:val="BodyText"/>
        <w:spacing w:before="141"/>
        <w:ind w:left="540"/>
      </w:pPr>
      <w:r>
        <w:rPr/>
        <w:t>-Students</w:t>
      </w:r>
      <w:r>
        <w:rPr>
          <w:spacing w:val="-3"/>
        </w:rPr>
        <w:t> </w:t>
      </w:r>
      <w:r>
        <w:rPr/>
        <w:t>respond</w:t>
      </w:r>
      <w:r>
        <w:rPr>
          <w:spacing w:val="-2"/>
        </w:rPr>
        <w:t> </w:t>
      </w:r>
      <w:r>
        <w:rPr/>
        <w:t>to</w:t>
      </w:r>
      <w:r>
        <w:rPr>
          <w:spacing w:val="-2"/>
        </w:rPr>
        <w:t> </w:t>
      </w:r>
      <w:r>
        <w:rPr/>
        <w:t>teacher‘s</w:t>
      </w:r>
      <w:r>
        <w:rPr>
          <w:spacing w:val="-2"/>
        </w:rPr>
        <w:t> questions.</w:t>
      </w:r>
    </w:p>
    <w:p>
      <w:pPr>
        <w:pStyle w:val="Heading7"/>
        <w:spacing w:before="142"/>
        <w:ind w:left="540"/>
      </w:pPr>
      <w:r>
        <w:rPr/>
        <w:t>Lesson</w:t>
      </w:r>
      <w:r>
        <w:rPr>
          <w:spacing w:val="59"/>
        </w:rPr>
        <w:t> </w:t>
      </w:r>
      <w:r>
        <w:rPr>
          <w:spacing w:val="-2"/>
        </w:rPr>
        <w:t>Development</w:t>
      </w:r>
    </w:p>
    <w:p>
      <w:pPr>
        <w:pStyle w:val="BodyText"/>
        <w:spacing w:line="360" w:lineRule="auto" w:before="134"/>
        <w:ind w:left="540" w:right="5773" w:firstLine="60"/>
      </w:pPr>
      <w:r>
        <w:rPr/>
        <w:t>Step</w:t>
      </w:r>
      <w:r>
        <w:rPr>
          <w:spacing w:val="-5"/>
        </w:rPr>
        <w:t> </w:t>
      </w:r>
      <w:r>
        <w:rPr/>
        <w:t>i.</w:t>
      </w:r>
      <w:r>
        <w:rPr>
          <w:spacing w:val="40"/>
        </w:rPr>
        <w:t> </w:t>
      </w:r>
      <w:r>
        <w:rPr/>
        <w:t>List</w:t>
      </w:r>
      <w:r>
        <w:rPr>
          <w:spacing w:val="-5"/>
        </w:rPr>
        <w:t> </w:t>
      </w:r>
      <w:r>
        <w:rPr/>
        <w:t>of</w:t>
      </w:r>
      <w:r>
        <w:rPr>
          <w:spacing w:val="-5"/>
        </w:rPr>
        <w:t> </w:t>
      </w:r>
      <w:r>
        <w:rPr/>
        <w:t>suitable</w:t>
      </w:r>
      <w:r>
        <w:rPr>
          <w:spacing w:val="-6"/>
        </w:rPr>
        <w:t> </w:t>
      </w:r>
      <w:r>
        <w:rPr/>
        <w:t>poultry</w:t>
      </w:r>
      <w:r>
        <w:rPr>
          <w:spacing w:val="-9"/>
        </w:rPr>
        <w:t> </w:t>
      </w:r>
      <w:r>
        <w:rPr/>
        <w:t>housing</w:t>
      </w:r>
      <w:r>
        <w:rPr>
          <w:spacing w:val="-8"/>
        </w:rPr>
        <w:t> </w:t>
      </w:r>
      <w:r>
        <w:rPr/>
        <w:t>system Step ii</w:t>
      </w:r>
      <w:r>
        <w:rPr>
          <w:spacing w:val="80"/>
        </w:rPr>
        <w:t> </w:t>
      </w:r>
      <w:r>
        <w:rPr/>
        <w:t>Importance of poultry housing?.</w:t>
      </w:r>
    </w:p>
    <w:p>
      <w:pPr>
        <w:pStyle w:val="BodyText"/>
        <w:ind w:left="540"/>
      </w:pPr>
      <w:r>
        <w:rPr/>
        <w:t>Step</w:t>
      </w:r>
      <w:r>
        <w:rPr>
          <w:spacing w:val="-1"/>
        </w:rPr>
        <w:t> </w:t>
      </w:r>
      <w:r>
        <w:rPr/>
        <w:t>iii. Types</w:t>
      </w:r>
      <w:r>
        <w:rPr>
          <w:spacing w:val="-1"/>
        </w:rPr>
        <w:t> </w:t>
      </w:r>
      <w:r>
        <w:rPr/>
        <w:t>of poultry</w:t>
      </w:r>
      <w:r>
        <w:rPr>
          <w:spacing w:val="-3"/>
        </w:rPr>
        <w:t> </w:t>
      </w:r>
      <w:r>
        <w:rPr>
          <w:spacing w:val="-2"/>
        </w:rPr>
        <w:t>housing?</w:t>
      </w:r>
    </w:p>
    <w:p>
      <w:pPr>
        <w:pStyle w:val="BodyText"/>
        <w:spacing w:before="138"/>
        <w:ind w:left="540"/>
      </w:pPr>
      <w:r>
        <w:rPr/>
        <w:t>Step</w:t>
      </w:r>
      <w:r>
        <w:rPr>
          <w:spacing w:val="-3"/>
        </w:rPr>
        <w:t> </w:t>
      </w:r>
      <w:r>
        <w:rPr/>
        <w:t>iv</w:t>
      </w:r>
      <w:r>
        <w:rPr>
          <w:spacing w:val="-1"/>
        </w:rPr>
        <w:t> </w:t>
      </w:r>
      <w:r>
        <w:rPr/>
        <w:t>Types</w:t>
      </w:r>
      <w:r>
        <w:rPr>
          <w:spacing w:val="-1"/>
        </w:rPr>
        <w:t> </w:t>
      </w:r>
      <w:r>
        <w:rPr/>
        <w:t>of equipment</w:t>
      </w:r>
      <w:r>
        <w:rPr>
          <w:spacing w:val="-1"/>
        </w:rPr>
        <w:t> </w:t>
      </w:r>
      <w:r>
        <w:rPr/>
        <w:t>that can</w:t>
      </w:r>
      <w:r>
        <w:rPr>
          <w:spacing w:val="-1"/>
        </w:rPr>
        <w:t> </w:t>
      </w:r>
      <w:r>
        <w:rPr/>
        <w:t>be found</w:t>
      </w:r>
      <w:r>
        <w:rPr>
          <w:spacing w:val="-2"/>
        </w:rPr>
        <w:t> </w:t>
      </w:r>
      <w:r>
        <w:rPr/>
        <w:t>in</w:t>
      </w:r>
      <w:r>
        <w:rPr>
          <w:spacing w:val="-1"/>
        </w:rPr>
        <w:t> </w:t>
      </w:r>
      <w:r>
        <w:rPr/>
        <w:t>poultry</w:t>
      </w:r>
      <w:r>
        <w:rPr>
          <w:spacing w:val="-5"/>
        </w:rPr>
        <w:t> </w:t>
      </w:r>
      <w:r>
        <w:rPr>
          <w:spacing w:val="-2"/>
        </w:rPr>
        <w:t>house?</w:t>
      </w:r>
    </w:p>
    <w:p>
      <w:pPr>
        <w:pStyle w:val="BodyText"/>
      </w:pPr>
    </w:p>
    <w:p>
      <w:pPr>
        <w:pStyle w:val="BodyText"/>
        <w:spacing w:before="4"/>
      </w:pPr>
    </w:p>
    <w:p>
      <w:pPr>
        <w:pStyle w:val="Heading7"/>
        <w:spacing w:before="1"/>
        <w:ind w:left="540"/>
      </w:pPr>
      <w:r>
        <w:rPr/>
        <w:t>Evaluation</w:t>
      </w:r>
      <w:r>
        <w:rPr>
          <w:spacing w:val="1"/>
        </w:rPr>
        <w:t> </w:t>
      </w:r>
      <w:r>
        <w:rPr>
          <w:spacing w:val="-2"/>
        </w:rPr>
        <w:t>(Question/instruction)</w:t>
      </w:r>
    </w:p>
    <w:p>
      <w:pPr>
        <w:pStyle w:val="ListParagraph"/>
        <w:numPr>
          <w:ilvl w:val="0"/>
          <w:numId w:val="128"/>
        </w:numPr>
        <w:tabs>
          <w:tab w:pos="1322" w:val="left" w:leader="none"/>
        </w:tabs>
        <w:spacing w:line="240" w:lineRule="auto" w:before="134" w:after="0"/>
        <w:ind w:left="1322" w:right="0" w:hanging="422"/>
        <w:jc w:val="left"/>
        <w:rPr>
          <w:sz w:val="24"/>
        </w:rPr>
      </w:pPr>
      <w:r>
        <w:rPr>
          <w:sz w:val="24"/>
        </w:rPr>
        <w:t>List</w:t>
      </w:r>
      <w:r>
        <w:rPr>
          <w:spacing w:val="-1"/>
          <w:sz w:val="24"/>
        </w:rPr>
        <w:t> </w:t>
      </w:r>
      <w:r>
        <w:rPr>
          <w:sz w:val="24"/>
        </w:rPr>
        <w:t>suitable</w:t>
      </w:r>
      <w:r>
        <w:rPr>
          <w:spacing w:val="-1"/>
          <w:sz w:val="24"/>
        </w:rPr>
        <w:t> </w:t>
      </w:r>
      <w:r>
        <w:rPr>
          <w:sz w:val="24"/>
        </w:rPr>
        <w:t>poultry</w:t>
      </w:r>
      <w:r>
        <w:rPr>
          <w:spacing w:val="-5"/>
          <w:sz w:val="24"/>
        </w:rPr>
        <w:t> </w:t>
      </w:r>
      <w:r>
        <w:rPr>
          <w:sz w:val="24"/>
        </w:rPr>
        <w:t>housing</w:t>
      </w:r>
      <w:r>
        <w:rPr>
          <w:spacing w:val="-2"/>
          <w:sz w:val="24"/>
        </w:rPr>
        <w:t> system?</w:t>
      </w:r>
    </w:p>
    <w:p>
      <w:pPr>
        <w:pStyle w:val="ListParagraph"/>
        <w:numPr>
          <w:ilvl w:val="0"/>
          <w:numId w:val="128"/>
        </w:numPr>
        <w:tabs>
          <w:tab w:pos="1320" w:val="left" w:leader="none"/>
        </w:tabs>
        <w:spacing w:line="240" w:lineRule="auto" w:before="137" w:after="0"/>
        <w:ind w:left="1320" w:right="0" w:hanging="420"/>
        <w:jc w:val="left"/>
        <w:rPr>
          <w:sz w:val="24"/>
        </w:rPr>
      </w:pPr>
      <w:r>
        <w:rPr>
          <w:sz w:val="24"/>
        </w:rPr>
        <w:t>State</w:t>
      </w:r>
      <w:r>
        <w:rPr>
          <w:spacing w:val="-2"/>
          <w:sz w:val="24"/>
        </w:rPr>
        <w:t> </w:t>
      </w:r>
      <w:r>
        <w:rPr>
          <w:sz w:val="24"/>
        </w:rPr>
        <w:t>the importance</w:t>
      </w:r>
      <w:r>
        <w:rPr>
          <w:spacing w:val="-1"/>
          <w:sz w:val="24"/>
        </w:rPr>
        <w:t> </w:t>
      </w:r>
      <w:r>
        <w:rPr>
          <w:sz w:val="24"/>
        </w:rPr>
        <w:t>of</w:t>
      </w:r>
      <w:r>
        <w:rPr>
          <w:spacing w:val="1"/>
          <w:sz w:val="24"/>
        </w:rPr>
        <w:t> </w:t>
      </w:r>
      <w:r>
        <w:rPr>
          <w:sz w:val="24"/>
        </w:rPr>
        <w:t>poultry</w:t>
      </w:r>
      <w:r>
        <w:rPr>
          <w:spacing w:val="-5"/>
          <w:sz w:val="24"/>
        </w:rPr>
        <w:t> </w:t>
      </w:r>
      <w:r>
        <w:rPr>
          <w:spacing w:val="-2"/>
          <w:sz w:val="24"/>
        </w:rPr>
        <w:t>housing?.</w:t>
      </w:r>
    </w:p>
    <w:p>
      <w:pPr>
        <w:pStyle w:val="ListParagraph"/>
        <w:numPr>
          <w:ilvl w:val="0"/>
          <w:numId w:val="128"/>
        </w:numPr>
        <w:tabs>
          <w:tab w:pos="1341" w:val="left" w:leader="none"/>
        </w:tabs>
        <w:spacing w:line="240" w:lineRule="auto" w:before="139" w:after="0"/>
        <w:ind w:left="1341" w:right="0" w:hanging="501"/>
        <w:jc w:val="left"/>
        <w:rPr>
          <w:sz w:val="24"/>
        </w:rPr>
      </w:pPr>
      <w:r>
        <w:rPr>
          <w:sz w:val="24"/>
        </w:rPr>
        <w:t>List</w:t>
      </w:r>
      <w:r>
        <w:rPr>
          <w:spacing w:val="-1"/>
          <w:sz w:val="24"/>
        </w:rPr>
        <w:t> </w:t>
      </w:r>
      <w:r>
        <w:rPr>
          <w:sz w:val="24"/>
        </w:rPr>
        <w:t>type</w:t>
      </w:r>
      <w:r>
        <w:rPr>
          <w:spacing w:val="-2"/>
          <w:sz w:val="24"/>
        </w:rPr>
        <w:t> </w:t>
      </w:r>
      <w:r>
        <w:rPr>
          <w:sz w:val="24"/>
        </w:rPr>
        <w:t>of</w:t>
      </w:r>
      <w:r>
        <w:rPr>
          <w:spacing w:val="-1"/>
          <w:sz w:val="24"/>
        </w:rPr>
        <w:t> </w:t>
      </w:r>
      <w:r>
        <w:rPr>
          <w:sz w:val="24"/>
        </w:rPr>
        <w:t>poultry</w:t>
      </w:r>
      <w:r>
        <w:rPr>
          <w:spacing w:val="-5"/>
          <w:sz w:val="24"/>
        </w:rPr>
        <w:t> </w:t>
      </w:r>
      <w:r>
        <w:rPr>
          <w:spacing w:val="-2"/>
          <w:sz w:val="24"/>
        </w:rPr>
        <w:t>housing?</w:t>
      </w:r>
    </w:p>
    <w:p>
      <w:pPr>
        <w:pStyle w:val="BodyText"/>
        <w:tabs>
          <w:tab w:pos="1329" w:val="left" w:leader="none"/>
        </w:tabs>
        <w:spacing w:before="137"/>
        <w:ind w:left="840"/>
      </w:pPr>
      <w:r>
        <w:rPr>
          <w:spacing w:val="-5"/>
        </w:rPr>
        <w:t>iv</w:t>
      </w:r>
      <w:r>
        <w:rPr/>
        <w:tab/>
        <w:t>List</w:t>
      </w:r>
      <w:r>
        <w:rPr>
          <w:spacing w:val="-3"/>
        </w:rPr>
        <w:t> </w:t>
      </w:r>
      <w:r>
        <w:rPr/>
        <w:t>some</w:t>
      </w:r>
      <w:r>
        <w:rPr>
          <w:spacing w:val="-2"/>
        </w:rPr>
        <w:t> </w:t>
      </w:r>
      <w:r>
        <w:rPr/>
        <w:t>equipment</w:t>
      </w:r>
      <w:r>
        <w:rPr>
          <w:spacing w:val="-1"/>
        </w:rPr>
        <w:t> </w:t>
      </w:r>
      <w:r>
        <w:rPr/>
        <w:t>that</w:t>
      </w:r>
      <w:r>
        <w:rPr>
          <w:spacing w:val="-1"/>
        </w:rPr>
        <w:t> </w:t>
      </w:r>
      <w:r>
        <w:rPr/>
        <w:t>can be</w:t>
      </w:r>
      <w:r>
        <w:rPr>
          <w:spacing w:val="-2"/>
        </w:rPr>
        <w:t> </w:t>
      </w:r>
      <w:r>
        <w:rPr/>
        <w:t>found</w:t>
      </w:r>
      <w:r>
        <w:rPr>
          <w:spacing w:val="-1"/>
        </w:rPr>
        <w:t> </w:t>
      </w:r>
      <w:r>
        <w:rPr/>
        <w:t>in</w:t>
      </w:r>
      <w:r>
        <w:rPr>
          <w:spacing w:val="1"/>
        </w:rPr>
        <w:t> </w:t>
      </w:r>
      <w:r>
        <w:rPr/>
        <w:t>poultry</w:t>
      </w:r>
      <w:r>
        <w:rPr>
          <w:spacing w:val="-5"/>
        </w:rPr>
        <w:t> </w:t>
      </w:r>
      <w:r>
        <w:rPr>
          <w:spacing w:val="-2"/>
        </w:rPr>
        <w:t>house?</w:t>
      </w:r>
    </w:p>
    <w:p>
      <w:pPr>
        <w:pStyle w:val="BodyText"/>
      </w:pPr>
    </w:p>
    <w:p>
      <w:pPr>
        <w:pStyle w:val="BodyText"/>
      </w:pPr>
    </w:p>
    <w:p>
      <w:pPr>
        <w:pStyle w:val="BodyText"/>
        <w:ind w:left="540"/>
      </w:pPr>
      <w:r>
        <w:rPr>
          <w:b/>
        </w:rPr>
        <w:t>Conclusion:</w:t>
      </w:r>
      <w:r>
        <w:rPr>
          <w:b/>
          <w:spacing w:val="-1"/>
        </w:rPr>
        <w:t> </w:t>
      </w:r>
      <w:r>
        <w:rPr/>
        <w:t>The</w:t>
      </w:r>
      <w:r>
        <w:rPr>
          <w:spacing w:val="-3"/>
        </w:rPr>
        <w:t> </w:t>
      </w:r>
      <w:r>
        <w:rPr/>
        <w:t>teacher</w:t>
      </w:r>
      <w:r>
        <w:rPr>
          <w:spacing w:val="1"/>
        </w:rPr>
        <w:t> </w:t>
      </w:r>
      <w:r>
        <w:rPr/>
        <w:t>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pStyle w:val="BodyText"/>
      </w:pPr>
    </w:p>
    <w:p>
      <w:pPr>
        <w:pStyle w:val="BodyText"/>
        <w:spacing w:before="5"/>
      </w:pPr>
    </w:p>
    <w:p>
      <w:pPr>
        <w:pStyle w:val="Heading6"/>
        <w:ind w:left="540"/>
        <w:jc w:val="left"/>
      </w:pPr>
      <w:r>
        <w:rPr/>
        <w:t>EIGHTH</w:t>
      </w:r>
      <w:r>
        <w:rPr>
          <w:spacing w:val="-1"/>
        </w:rPr>
        <w:t> </w:t>
      </w:r>
      <w:r>
        <w:rPr>
          <w:spacing w:val="-4"/>
        </w:rPr>
        <w:t>WEEK</w:t>
      </w:r>
    </w:p>
    <w:p>
      <w:pPr>
        <w:pStyle w:val="BodyText"/>
        <w:spacing w:before="132"/>
        <w:ind w:left="540"/>
      </w:pPr>
      <w:r>
        <w:rPr>
          <w:b/>
        </w:rPr>
        <w:t>Subject</w:t>
      </w:r>
      <w:r>
        <w:rPr/>
        <w:t>:</w:t>
      </w:r>
      <w:r>
        <w:rPr>
          <w:spacing w:val="-4"/>
        </w:rPr>
        <w:t> </w:t>
      </w:r>
      <w:r>
        <w:rPr/>
        <w:t>Entrepreneurship/Trade</w:t>
      </w:r>
      <w:r>
        <w:rPr>
          <w:spacing w:val="-4"/>
        </w:rPr>
        <w:t> </w:t>
      </w:r>
      <w:r>
        <w:rPr>
          <w:spacing w:val="-2"/>
        </w:rPr>
        <w:t>(Poultry)</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7"/>
        <w:ind w:left="540" w:right="0" w:firstLine="0"/>
        <w:jc w:val="left"/>
        <w:rPr>
          <w:sz w:val="24"/>
        </w:rPr>
      </w:pPr>
      <w:r>
        <w:rPr>
          <w:sz w:val="24"/>
        </w:rPr>
        <w:t>-</w:t>
      </w:r>
      <w:r>
        <w:rPr>
          <w:b/>
          <w:sz w:val="24"/>
        </w:rPr>
        <w:t>Group;</w:t>
      </w:r>
      <w:r>
        <w:rPr>
          <w:b/>
          <w:spacing w:val="-4"/>
          <w:sz w:val="24"/>
        </w:rPr>
        <w:t> </w:t>
      </w:r>
      <w:r>
        <w:rPr>
          <w:spacing w:val="-2"/>
          <w:sz w:val="24"/>
        </w:rPr>
        <w:t>Control</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Topic</w:t>
      </w:r>
      <w:r>
        <w:rPr>
          <w:sz w:val="24"/>
        </w:rPr>
        <w:t>:</w:t>
      </w:r>
      <w:r>
        <w:rPr>
          <w:spacing w:val="-2"/>
          <w:sz w:val="24"/>
        </w:rPr>
        <w:t> </w:t>
      </w:r>
      <w:r>
        <w:rPr>
          <w:sz w:val="24"/>
        </w:rPr>
        <w:t>Domestic</w:t>
      </w:r>
      <w:r>
        <w:rPr>
          <w:spacing w:val="-1"/>
          <w:sz w:val="24"/>
        </w:rPr>
        <w:t> </w:t>
      </w:r>
      <w:r>
        <w:rPr>
          <w:sz w:val="24"/>
        </w:rPr>
        <w:t>bird </w:t>
      </w:r>
      <w:r>
        <w:rPr>
          <w:spacing w:val="-2"/>
          <w:sz w:val="24"/>
        </w:rPr>
        <w:t>production</w:t>
      </w:r>
    </w:p>
    <w:p>
      <w:pPr>
        <w:spacing w:before="137"/>
        <w:ind w:left="540" w:right="0" w:firstLine="0"/>
        <w:jc w:val="left"/>
        <w:rPr>
          <w:sz w:val="24"/>
        </w:rPr>
      </w:pPr>
      <w:r>
        <w:rPr>
          <w:b/>
          <w:sz w:val="24"/>
        </w:rPr>
        <w:t>-Sub</w:t>
      </w:r>
      <w:r>
        <w:rPr>
          <w:sz w:val="24"/>
        </w:rPr>
        <w:t>-</w:t>
      </w:r>
      <w:r>
        <w:rPr>
          <w:b/>
          <w:sz w:val="24"/>
        </w:rPr>
        <w:t>topic</w:t>
      </w:r>
      <w:r>
        <w:rPr>
          <w:sz w:val="24"/>
        </w:rPr>
        <w:t>:</w:t>
      </w:r>
      <w:r>
        <w:rPr>
          <w:spacing w:val="-4"/>
          <w:sz w:val="24"/>
        </w:rPr>
        <w:t> </w:t>
      </w:r>
      <w:r>
        <w:rPr>
          <w:sz w:val="24"/>
        </w:rPr>
        <w:t>Type</w:t>
      </w:r>
      <w:r>
        <w:rPr>
          <w:spacing w:val="-2"/>
          <w:sz w:val="24"/>
        </w:rPr>
        <w:t> </w:t>
      </w:r>
      <w:r>
        <w:rPr>
          <w:sz w:val="24"/>
        </w:rPr>
        <w:t>of</w:t>
      </w:r>
      <w:r>
        <w:rPr>
          <w:spacing w:val="-1"/>
          <w:sz w:val="24"/>
        </w:rPr>
        <w:t> </w:t>
      </w:r>
      <w:r>
        <w:rPr>
          <w:sz w:val="24"/>
        </w:rPr>
        <w:t>domestic</w:t>
      </w:r>
      <w:r>
        <w:rPr>
          <w:spacing w:val="-2"/>
          <w:sz w:val="24"/>
        </w:rPr>
        <w:t> </w:t>
      </w:r>
      <w:r>
        <w:rPr>
          <w:sz w:val="24"/>
        </w:rPr>
        <w:t>bird</w:t>
      </w:r>
      <w:r>
        <w:rPr>
          <w:spacing w:val="-1"/>
          <w:sz w:val="24"/>
        </w:rPr>
        <w:t> </w:t>
      </w:r>
      <w:r>
        <w:rPr>
          <w:spacing w:val="-2"/>
          <w:sz w:val="24"/>
        </w:rPr>
        <w:t>production</w:t>
      </w:r>
    </w:p>
    <w:p>
      <w:pPr>
        <w:spacing w:before="140"/>
        <w:ind w:left="54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spacing w:before="137"/>
        <w:ind w:left="540"/>
        <w:rPr>
          <w:b w:val="0"/>
        </w:rPr>
      </w:pPr>
      <w:r>
        <w:rPr>
          <w:b w:val="0"/>
        </w:rPr>
        <w:t>-</w:t>
      </w:r>
      <w:r>
        <w:rPr/>
        <w:t>Number</w:t>
      </w:r>
      <w:r>
        <w:rPr>
          <w:spacing w:val="-3"/>
        </w:rPr>
        <w:t> </w:t>
      </w:r>
      <w:r>
        <w:rPr/>
        <w:t>of </w:t>
      </w:r>
      <w:r>
        <w:rPr>
          <w:spacing w:val="-2"/>
        </w:rPr>
        <w:t>Students</w:t>
      </w:r>
      <w:r>
        <w:rPr>
          <w:b w:val="0"/>
          <w:spacing w:val="-2"/>
        </w:rPr>
        <w:t>:60</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Date</w:t>
      </w:r>
      <w:r>
        <w:rPr>
          <w:b/>
          <w:spacing w:val="-5"/>
          <w:sz w:val="24"/>
        </w:rPr>
        <w:t> </w:t>
      </w:r>
      <w:r>
        <w:rPr>
          <w:spacing w:val="-10"/>
          <w:sz w:val="24"/>
        </w:rPr>
        <w:t>:</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Duration </w:t>
      </w:r>
      <w:r>
        <w:rPr>
          <w:sz w:val="24"/>
        </w:rPr>
        <w:t>of</w:t>
      </w:r>
      <w:r>
        <w:rPr>
          <w:spacing w:val="-2"/>
          <w:sz w:val="24"/>
        </w:rPr>
        <w:t> </w:t>
      </w:r>
      <w:r>
        <w:rPr>
          <w:sz w:val="24"/>
        </w:rPr>
        <w:t>lesson:</w:t>
      </w:r>
      <w:r>
        <w:rPr>
          <w:spacing w:val="-1"/>
          <w:sz w:val="24"/>
        </w:rPr>
        <w:t> </w:t>
      </w:r>
      <w:r>
        <w:rPr>
          <w:sz w:val="24"/>
        </w:rPr>
        <w:t>2</w:t>
      </w:r>
      <w:r>
        <w:rPr>
          <w:spacing w:val="-1"/>
          <w:sz w:val="24"/>
        </w:rPr>
        <w:t> </w:t>
      </w:r>
      <w:r>
        <w:rPr>
          <w:sz w:val="24"/>
        </w:rPr>
        <w:t>hrs</w:t>
      </w:r>
      <w:r>
        <w:rPr>
          <w:spacing w:val="-1"/>
          <w:sz w:val="24"/>
        </w:rPr>
        <w:t> </w:t>
      </w:r>
      <w:r>
        <w:rPr>
          <w:sz w:val="24"/>
        </w:rPr>
        <w:t>Eighth </w:t>
      </w:r>
      <w:r>
        <w:rPr>
          <w:spacing w:val="-4"/>
          <w:sz w:val="24"/>
        </w:rPr>
        <w:t>week</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Rationale</w:t>
      </w:r>
      <w:r>
        <w:rPr>
          <w:sz w:val="24"/>
        </w:rPr>
        <w:t>:</w:t>
      </w:r>
      <w:r>
        <w:rPr>
          <w:spacing w:val="-1"/>
          <w:sz w:val="24"/>
        </w:rPr>
        <w:t> </w:t>
      </w:r>
      <w:r>
        <w:rPr>
          <w:sz w:val="24"/>
        </w:rPr>
        <w:t>To</w:t>
      </w:r>
      <w:r>
        <w:rPr>
          <w:spacing w:val="-1"/>
          <w:sz w:val="24"/>
        </w:rPr>
        <w:t> </w:t>
      </w:r>
      <w:r>
        <w:rPr>
          <w:sz w:val="24"/>
        </w:rPr>
        <w:t>be</w:t>
      </w:r>
      <w:r>
        <w:rPr>
          <w:spacing w:val="-1"/>
          <w:sz w:val="24"/>
        </w:rPr>
        <w:t> </w:t>
      </w:r>
      <w:r>
        <w:rPr>
          <w:sz w:val="24"/>
        </w:rPr>
        <w:t>able</w:t>
      </w:r>
      <w:r>
        <w:rPr>
          <w:spacing w:val="-1"/>
          <w:sz w:val="24"/>
        </w:rPr>
        <w:t> </w:t>
      </w:r>
      <w:r>
        <w:rPr>
          <w:sz w:val="24"/>
        </w:rPr>
        <w:t>to raise</w:t>
      </w:r>
      <w:r>
        <w:rPr>
          <w:spacing w:val="-1"/>
          <w:sz w:val="24"/>
        </w:rPr>
        <w:t> </w:t>
      </w:r>
      <w:r>
        <w:rPr>
          <w:sz w:val="24"/>
        </w:rPr>
        <w:t>domestic</w:t>
      </w:r>
      <w:r>
        <w:rPr>
          <w:spacing w:val="-1"/>
          <w:sz w:val="24"/>
        </w:rPr>
        <w:t> </w:t>
      </w:r>
      <w:r>
        <w:rPr>
          <w:sz w:val="24"/>
        </w:rPr>
        <w:t>bird of</w:t>
      </w:r>
      <w:r>
        <w:rPr>
          <w:spacing w:val="-3"/>
          <w:sz w:val="24"/>
        </w:rPr>
        <w:t> </w:t>
      </w:r>
      <w:r>
        <w:rPr>
          <w:sz w:val="24"/>
        </w:rPr>
        <w:t>different types</w:t>
      </w:r>
      <w:r>
        <w:rPr>
          <w:spacing w:val="1"/>
          <w:sz w:val="24"/>
        </w:rPr>
        <w:t> </w:t>
      </w:r>
      <w:r>
        <w:rPr>
          <w:sz w:val="24"/>
        </w:rPr>
        <w:t>at </w:t>
      </w:r>
      <w:r>
        <w:rPr>
          <w:spacing w:val="-2"/>
          <w:sz w:val="24"/>
        </w:rPr>
        <w:t>home.</w:t>
      </w:r>
    </w:p>
    <w:p>
      <w:pPr>
        <w:spacing w:after="0" w:line="240" w:lineRule="auto"/>
        <w:jc w:val="left"/>
        <w:rPr>
          <w:sz w:val="24"/>
        </w:rPr>
        <w:sectPr>
          <w:pgSz w:w="12240" w:h="15840"/>
          <w:pgMar w:header="0" w:footer="1068" w:top="1720" w:bottom="1260" w:left="660" w:right="520"/>
        </w:sectPr>
      </w:pPr>
    </w:p>
    <w:p>
      <w:pPr>
        <w:pStyle w:val="BodyText"/>
        <w:spacing w:line="360" w:lineRule="auto" w:before="62"/>
        <w:ind w:left="540" w:right="3277" w:firstLine="60"/>
      </w:pPr>
      <w:r>
        <w:rPr>
          <w:b/>
        </w:rPr>
        <w:t>Learning</w:t>
      </w:r>
      <w:r>
        <w:rPr>
          <w:b/>
          <w:spacing w:val="-3"/>
        </w:rPr>
        <w:t> </w:t>
      </w:r>
      <w:r>
        <w:rPr>
          <w:b/>
        </w:rPr>
        <w:t>objectives</w:t>
      </w:r>
      <w:r>
        <w:rPr/>
        <w:t>:</w:t>
      </w:r>
      <w:r>
        <w:rPr>
          <w:spacing w:val="-4"/>
        </w:rPr>
        <w:t> </w:t>
      </w:r>
      <w:r>
        <w:rPr/>
        <w:t>by</w:t>
      </w:r>
      <w:r>
        <w:rPr>
          <w:spacing w:val="-6"/>
        </w:rPr>
        <w:t> </w:t>
      </w:r>
      <w:r>
        <w:rPr/>
        <w:t>the</w:t>
      </w:r>
      <w:r>
        <w:rPr>
          <w:spacing w:val="-4"/>
        </w:rPr>
        <w:t> </w:t>
      </w:r>
      <w:r>
        <w:rPr/>
        <w:t>end</w:t>
      </w:r>
      <w:r>
        <w:rPr>
          <w:spacing w:val="-4"/>
        </w:rPr>
        <w:t> </w:t>
      </w:r>
      <w:r>
        <w:rPr/>
        <w:t>of</w:t>
      </w:r>
      <w:r>
        <w:rPr>
          <w:spacing w:val="-5"/>
        </w:rPr>
        <w:t> </w:t>
      </w:r>
      <w:r>
        <w:rPr/>
        <w:t>the</w:t>
      </w:r>
      <w:r>
        <w:rPr>
          <w:spacing w:val="-4"/>
        </w:rPr>
        <w:t> </w:t>
      </w:r>
      <w:r>
        <w:rPr/>
        <w:t>lesson</w:t>
      </w:r>
      <w:r>
        <w:rPr>
          <w:spacing w:val="-3"/>
        </w:rPr>
        <w:t> </w:t>
      </w:r>
      <w:r>
        <w:rPr/>
        <w:t>Students</w:t>
      </w:r>
      <w:r>
        <w:rPr>
          <w:spacing w:val="-4"/>
        </w:rPr>
        <w:t> </w:t>
      </w:r>
      <w:r>
        <w:rPr/>
        <w:t>should</w:t>
      </w:r>
      <w:r>
        <w:rPr>
          <w:spacing w:val="-4"/>
        </w:rPr>
        <w:t> </w:t>
      </w:r>
      <w:r>
        <w:rPr/>
        <w:t>be</w:t>
      </w:r>
      <w:r>
        <w:rPr>
          <w:spacing w:val="-5"/>
        </w:rPr>
        <w:t> </w:t>
      </w:r>
      <w:r>
        <w:rPr/>
        <w:t>able</w:t>
      </w:r>
      <w:r>
        <w:rPr>
          <w:spacing w:val="-4"/>
        </w:rPr>
        <w:t> </w:t>
      </w:r>
      <w:r>
        <w:rPr/>
        <w:t>to: i..</w:t>
      </w:r>
      <w:r>
        <w:rPr>
          <w:spacing w:val="40"/>
        </w:rPr>
        <w:t> </w:t>
      </w:r>
      <w:r>
        <w:rPr/>
        <w:t>demonstrate poultry housing by type</w:t>
      </w:r>
    </w:p>
    <w:p>
      <w:pPr>
        <w:pStyle w:val="ListParagraph"/>
        <w:numPr>
          <w:ilvl w:val="0"/>
          <w:numId w:val="123"/>
        </w:numPr>
        <w:tabs>
          <w:tab w:pos="853" w:val="left" w:leader="none"/>
        </w:tabs>
        <w:spacing w:line="240" w:lineRule="auto" w:before="1" w:after="0"/>
        <w:ind w:left="853" w:right="0" w:hanging="253"/>
        <w:jc w:val="left"/>
        <w:rPr>
          <w:sz w:val="24"/>
        </w:rPr>
      </w:pPr>
      <w:r>
        <w:rPr>
          <w:sz w:val="24"/>
        </w:rPr>
        <w:t>demonstrate</w:t>
      </w:r>
      <w:r>
        <w:rPr>
          <w:spacing w:val="-4"/>
          <w:sz w:val="24"/>
        </w:rPr>
        <w:t> </w:t>
      </w:r>
      <w:r>
        <w:rPr>
          <w:sz w:val="24"/>
        </w:rPr>
        <w:t>broilers</w:t>
      </w:r>
      <w:r>
        <w:rPr>
          <w:spacing w:val="-2"/>
          <w:sz w:val="24"/>
        </w:rPr>
        <w:t> </w:t>
      </w:r>
      <w:r>
        <w:rPr>
          <w:sz w:val="24"/>
        </w:rPr>
        <w:t>management</w:t>
      </w:r>
      <w:r>
        <w:rPr>
          <w:spacing w:val="-3"/>
          <w:sz w:val="24"/>
        </w:rPr>
        <w:t> </w:t>
      </w:r>
      <w:r>
        <w:rPr>
          <w:spacing w:val="-2"/>
          <w:sz w:val="24"/>
        </w:rPr>
        <w:t>practice</w:t>
      </w:r>
    </w:p>
    <w:p>
      <w:pPr>
        <w:pStyle w:val="ListParagraph"/>
        <w:numPr>
          <w:ilvl w:val="0"/>
          <w:numId w:val="123"/>
        </w:numPr>
        <w:tabs>
          <w:tab w:pos="920" w:val="left" w:leader="none"/>
        </w:tabs>
        <w:spacing w:line="360" w:lineRule="auto" w:before="136" w:after="0"/>
        <w:ind w:left="540" w:right="5270" w:firstLine="60"/>
        <w:jc w:val="left"/>
        <w:rPr>
          <w:sz w:val="24"/>
        </w:rPr>
      </w:pPr>
      <w:r>
        <w:rPr>
          <w:sz w:val="24"/>
        </w:rPr>
        <w:t>demonstrate</w:t>
      </w:r>
      <w:r>
        <w:rPr>
          <w:spacing w:val="-9"/>
          <w:sz w:val="24"/>
        </w:rPr>
        <w:t> </w:t>
      </w:r>
      <w:r>
        <w:rPr>
          <w:sz w:val="24"/>
        </w:rPr>
        <w:t>pullet</w:t>
      </w:r>
      <w:r>
        <w:rPr>
          <w:spacing w:val="-9"/>
          <w:sz w:val="24"/>
        </w:rPr>
        <w:t> </w:t>
      </w:r>
      <w:r>
        <w:rPr>
          <w:sz w:val="24"/>
        </w:rPr>
        <w:t>and</w:t>
      </w:r>
      <w:r>
        <w:rPr>
          <w:spacing w:val="-9"/>
          <w:sz w:val="24"/>
        </w:rPr>
        <w:t> </w:t>
      </w:r>
      <w:r>
        <w:rPr>
          <w:sz w:val="24"/>
        </w:rPr>
        <w:t>chick</w:t>
      </w:r>
      <w:r>
        <w:rPr>
          <w:spacing w:val="-9"/>
          <w:sz w:val="24"/>
        </w:rPr>
        <w:t> </w:t>
      </w:r>
      <w:r>
        <w:rPr>
          <w:sz w:val="24"/>
        </w:rPr>
        <w:t>management</w:t>
      </w:r>
      <w:r>
        <w:rPr>
          <w:spacing w:val="-9"/>
          <w:sz w:val="24"/>
        </w:rPr>
        <w:t> </w:t>
      </w:r>
      <w:r>
        <w:rPr>
          <w:sz w:val="24"/>
        </w:rPr>
        <w:t>practice iv demonstrate layer management practice</w:t>
      </w:r>
    </w:p>
    <w:p>
      <w:pPr>
        <w:pStyle w:val="ListParagraph"/>
        <w:numPr>
          <w:ilvl w:val="0"/>
          <w:numId w:val="129"/>
        </w:numPr>
        <w:tabs>
          <w:tab w:pos="678" w:val="left" w:leader="none"/>
        </w:tabs>
        <w:spacing w:line="240" w:lineRule="auto" w:before="0" w:after="0"/>
        <w:ind w:left="678" w:right="0" w:hanging="138"/>
        <w:jc w:val="left"/>
        <w:rPr>
          <w:sz w:val="24"/>
        </w:rPr>
      </w:pPr>
      <w:r>
        <w:rPr>
          <w:b/>
          <w:sz w:val="24"/>
        </w:rPr>
        <w:t>Pre</w:t>
      </w:r>
      <w:r>
        <w:rPr>
          <w:sz w:val="24"/>
        </w:rPr>
        <w:t>-</w:t>
      </w:r>
      <w:r>
        <w:rPr>
          <w:b/>
          <w:sz w:val="24"/>
        </w:rPr>
        <w:t>requisite</w:t>
      </w:r>
      <w:r>
        <w:rPr>
          <w:sz w:val="24"/>
        </w:rPr>
        <w:t>/</w:t>
      </w:r>
      <w:r>
        <w:rPr>
          <w:b/>
          <w:sz w:val="24"/>
        </w:rPr>
        <w:t>Previous</w:t>
      </w:r>
      <w:r>
        <w:rPr>
          <w:b/>
          <w:spacing w:val="-2"/>
          <w:sz w:val="24"/>
        </w:rPr>
        <w:t> </w:t>
      </w:r>
      <w:r>
        <w:rPr>
          <w:b/>
          <w:sz w:val="24"/>
        </w:rPr>
        <w:t>Knowledge</w:t>
      </w:r>
      <w:r>
        <w:rPr>
          <w:sz w:val="24"/>
        </w:rPr>
        <w:t>:</w:t>
      </w:r>
      <w:r>
        <w:rPr>
          <w:spacing w:val="-2"/>
          <w:sz w:val="24"/>
        </w:rPr>
        <w:t> </w:t>
      </w:r>
      <w:r>
        <w:rPr>
          <w:sz w:val="24"/>
        </w:rPr>
        <w:t>Pupils</w:t>
      </w:r>
      <w:r>
        <w:rPr>
          <w:spacing w:val="-1"/>
          <w:sz w:val="24"/>
        </w:rPr>
        <w:t> </w:t>
      </w:r>
      <w:r>
        <w:rPr>
          <w:sz w:val="24"/>
        </w:rPr>
        <w:t>have</w:t>
      </w:r>
      <w:r>
        <w:rPr>
          <w:spacing w:val="-2"/>
          <w:sz w:val="24"/>
        </w:rPr>
        <w:t> </w:t>
      </w:r>
      <w:r>
        <w:rPr>
          <w:sz w:val="24"/>
        </w:rPr>
        <w:t>learnt</w:t>
      </w:r>
      <w:r>
        <w:rPr>
          <w:spacing w:val="-2"/>
          <w:sz w:val="24"/>
        </w:rPr>
        <w:t> </w:t>
      </w:r>
      <w:r>
        <w:rPr>
          <w:sz w:val="24"/>
        </w:rPr>
        <w:t>much</w:t>
      </w:r>
      <w:r>
        <w:rPr>
          <w:spacing w:val="-1"/>
          <w:sz w:val="24"/>
        </w:rPr>
        <w:t> </w:t>
      </w:r>
      <w:r>
        <w:rPr>
          <w:sz w:val="24"/>
        </w:rPr>
        <w:t>about</w:t>
      </w:r>
      <w:r>
        <w:rPr>
          <w:spacing w:val="-2"/>
          <w:sz w:val="24"/>
        </w:rPr>
        <w:t> </w:t>
      </w:r>
      <w:r>
        <w:rPr>
          <w:sz w:val="24"/>
        </w:rPr>
        <w:t>some concepts</w:t>
      </w:r>
      <w:r>
        <w:rPr>
          <w:spacing w:val="-2"/>
          <w:sz w:val="24"/>
        </w:rPr>
        <w:t> </w:t>
      </w:r>
      <w:r>
        <w:rPr>
          <w:sz w:val="24"/>
        </w:rPr>
        <w:t>of</w:t>
      </w:r>
      <w:r>
        <w:rPr>
          <w:spacing w:val="-1"/>
          <w:sz w:val="24"/>
        </w:rPr>
        <w:t> </w:t>
      </w:r>
      <w:r>
        <w:rPr>
          <w:spacing w:val="-2"/>
          <w:sz w:val="24"/>
        </w:rPr>
        <w:t>poultry</w:t>
      </w:r>
    </w:p>
    <w:p>
      <w:pPr>
        <w:pStyle w:val="ListParagraph"/>
        <w:numPr>
          <w:ilvl w:val="0"/>
          <w:numId w:val="129"/>
        </w:numPr>
        <w:tabs>
          <w:tab w:pos="678" w:val="left" w:leader="none"/>
        </w:tabs>
        <w:spacing w:line="240" w:lineRule="auto" w:before="140" w:after="0"/>
        <w:ind w:left="678" w:right="0" w:hanging="138"/>
        <w:jc w:val="left"/>
        <w:rPr>
          <w:sz w:val="24"/>
        </w:rPr>
      </w:pPr>
      <w:r>
        <w:rPr>
          <w:b/>
          <w:sz w:val="24"/>
        </w:rPr>
        <w:t>Learning</w:t>
      </w:r>
      <w:r>
        <w:rPr>
          <w:b/>
          <w:spacing w:val="-2"/>
          <w:sz w:val="24"/>
        </w:rPr>
        <w:t> </w:t>
      </w:r>
      <w:r>
        <w:rPr>
          <w:b/>
          <w:sz w:val="24"/>
        </w:rPr>
        <w:t>materials</w:t>
      </w:r>
      <w:r>
        <w:rPr>
          <w:sz w:val="24"/>
        </w:rPr>
        <w:t>:</w:t>
      </w:r>
      <w:r>
        <w:rPr>
          <w:spacing w:val="-1"/>
          <w:sz w:val="24"/>
        </w:rPr>
        <w:t> </w:t>
      </w:r>
      <w:r>
        <w:rPr>
          <w:sz w:val="24"/>
        </w:rPr>
        <w:t>Teaching</w:t>
      </w:r>
      <w:r>
        <w:rPr>
          <w:spacing w:val="-3"/>
          <w:sz w:val="24"/>
        </w:rPr>
        <w:t> </w:t>
      </w:r>
      <w:r>
        <w:rPr>
          <w:sz w:val="24"/>
        </w:rPr>
        <w:t>manual</w:t>
      </w:r>
      <w:r>
        <w:rPr>
          <w:spacing w:val="-1"/>
          <w:sz w:val="24"/>
        </w:rPr>
        <w:t> </w:t>
      </w:r>
      <w:r>
        <w:rPr>
          <w:sz w:val="24"/>
        </w:rPr>
        <w:t>on</w:t>
      </w:r>
      <w:r>
        <w:rPr>
          <w:spacing w:val="-1"/>
          <w:sz w:val="24"/>
        </w:rPr>
        <w:t> </w:t>
      </w:r>
      <w:r>
        <w:rPr>
          <w:spacing w:val="-2"/>
          <w:sz w:val="24"/>
        </w:rPr>
        <w:t>poultry</w:t>
      </w:r>
    </w:p>
    <w:p>
      <w:pPr>
        <w:pStyle w:val="ListParagraph"/>
        <w:numPr>
          <w:ilvl w:val="0"/>
          <w:numId w:val="129"/>
        </w:numPr>
        <w:tabs>
          <w:tab w:pos="678" w:val="left" w:leader="none"/>
        </w:tabs>
        <w:spacing w:line="240" w:lineRule="auto" w:before="136" w:after="0"/>
        <w:ind w:left="678" w:right="0" w:hanging="138"/>
        <w:jc w:val="left"/>
        <w:rPr>
          <w:sz w:val="24"/>
        </w:rPr>
      </w:pPr>
      <w:r>
        <w:rPr>
          <w:b/>
          <w:sz w:val="24"/>
        </w:rPr>
        <w:t>Reference</w:t>
      </w:r>
      <w:r>
        <w:rPr>
          <w:sz w:val="24"/>
        </w:rPr>
        <w:t>:</w:t>
      </w:r>
      <w:r>
        <w:rPr>
          <w:spacing w:val="-3"/>
          <w:sz w:val="24"/>
        </w:rPr>
        <w:t> </w:t>
      </w:r>
      <w:r>
        <w:rPr>
          <w:sz w:val="24"/>
        </w:rPr>
        <w:t>Ditto</w:t>
      </w:r>
      <w:r>
        <w:rPr>
          <w:spacing w:val="-1"/>
          <w:sz w:val="24"/>
        </w:rPr>
        <w:t> </w:t>
      </w:r>
      <w:r>
        <w:rPr>
          <w:sz w:val="24"/>
        </w:rPr>
        <w:t>Pg</w:t>
      </w:r>
      <w:r>
        <w:rPr>
          <w:spacing w:val="-3"/>
          <w:sz w:val="24"/>
        </w:rPr>
        <w:t> </w:t>
      </w:r>
      <w:r>
        <w:rPr>
          <w:sz w:val="24"/>
        </w:rPr>
        <w:t>23-</w:t>
      </w:r>
      <w:r>
        <w:rPr>
          <w:spacing w:val="-7"/>
          <w:sz w:val="24"/>
        </w:rPr>
        <w:t>28</w:t>
      </w:r>
    </w:p>
    <w:p>
      <w:pPr>
        <w:pStyle w:val="Heading7"/>
        <w:spacing w:before="145"/>
        <w:ind w:left="540"/>
      </w:pPr>
      <w:r>
        <w:rPr>
          <w:spacing w:val="-2"/>
        </w:rPr>
        <w:t>Introduction</w:t>
      </w:r>
    </w:p>
    <w:p>
      <w:pPr>
        <w:pStyle w:val="ListParagraph"/>
        <w:numPr>
          <w:ilvl w:val="0"/>
          <w:numId w:val="129"/>
        </w:numPr>
        <w:tabs>
          <w:tab w:pos="678" w:val="left" w:leader="none"/>
        </w:tabs>
        <w:spacing w:line="240" w:lineRule="auto" w:before="132" w:after="0"/>
        <w:ind w:left="67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0"/>
          <w:numId w:val="129"/>
        </w:numPr>
        <w:tabs>
          <w:tab w:pos="678" w:val="left" w:leader="none"/>
        </w:tabs>
        <w:spacing w:line="240" w:lineRule="auto" w:before="139" w:after="0"/>
        <w:ind w:left="678" w:right="0" w:hanging="138"/>
        <w:jc w:val="left"/>
        <w:rPr>
          <w:sz w:val="24"/>
        </w:rPr>
      </w:pPr>
      <w:r>
        <w:rPr>
          <w:sz w:val="24"/>
        </w:rPr>
        <w:t>The</w:t>
      </w:r>
      <w:r>
        <w:rPr>
          <w:spacing w:val="-5"/>
          <w:sz w:val="24"/>
        </w:rPr>
        <w:t> </w:t>
      </w:r>
      <w:r>
        <w:rPr>
          <w:sz w:val="24"/>
        </w:rPr>
        <w:t>teacher</w:t>
      </w:r>
      <w:r>
        <w:rPr>
          <w:spacing w:val="1"/>
          <w:sz w:val="24"/>
        </w:rPr>
        <w:t> </w:t>
      </w:r>
      <w:r>
        <w:rPr>
          <w:sz w:val="24"/>
        </w:rPr>
        <w:t>asks questions</w:t>
      </w:r>
      <w:r>
        <w:rPr>
          <w:spacing w:val="-1"/>
          <w:sz w:val="24"/>
        </w:rPr>
        <w:t> </w:t>
      </w:r>
      <w:r>
        <w:rPr>
          <w:sz w:val="24"/>
        </w:rPr>
        <w:t>leading</w:t>
      </w:r>
      <w:r>
        <w:rPr>
          <w:spacing w:val="-2"/>
          <w:sz w:val="24"/>
        </w:rPr>
        <w:t> </w:t>
      </w:r>
      <w:r>
        <w:rPr>
          <w:sz w:val="24"/>
        </w:rPr>
        <w:t>to achievement</w:t>
      </w:r>
      <w:r>
        <w:rPr>
          <w:spacing w:val="-1"/>
          <w:sz w:val="24"/>
        </w:rPr>
        <w:t> </w:t>
      </w:r>
      <w:r>
        <w:rPr>
          <w:sz w:val="24"/>
        </w:rPr>
        <w:t>of learning</w:t>
      </w:r>
      <w:r>
        <w:rPr>
          <w:spacing w:val="-3"/>
          <w:sz w:val="24"/>
        </w:rPr>
        <w:t> </w:t>
      </w:r>
      <w:r>
        <w:rPr>
          <w:spacing w:val="-2"/>
          <w:sz w:val="24"/>
        </w:rPr>
        <w:t>objectives</w:t>
      </w:r>
    </w:p>
    <w:p>
      <w:pPr>
        <w:pStyle w:val="BodyText"/>
        <w:spacing w:before="142"/>
        <w:ind w:left="540"/>
      </w:pPr>
      <w:r>
        <w:rPr>
          <w:rFonts w:ascii="Calibri"/>
        </w:rPr>
        <w:t>-</w:t>
      </w:r>
      <w:r>
        <w:rPr/>
        <w:t>List</w:t>
      </w:r>
      <w:r>
        <w:rPr>
          <w:spacing w:val="-2"/>
        </w:rPr>
        <w:t> </w:t>
      </w:r>
      <w:r>
        <w:rPr/>
        <w:t>different</w:t>
      </w:r>
      <w:r>
        <w:rPr>
          <w:spacing w:val="-2"/>
        </w:rPr>
        <w:t> </w:t>
      </w:r>
      <w:r>
        <w:rPr/>
        <w:t>housing</w:t>
      </w:r>
      <w:r>
        <w:rPr>
          <w:spacing w:val="-3"/>
        </w:rPr>
        <w:t> </w:t>
      </w:r>
      <w:r>
        <w:rPr/>
        <w:t>practices</w:t>
      </w:r>
      <w:r>
        <w:rPr>
          <w:spacing w:val="-2"/>
        </w:rPr>
        <w:t> </w:t>
      </w:r>
      <w:r>
        <w:rPr/>
        <w:t>in</w:t>
      </w:r>
      <w:r>
        <w:rPr>
          <w:spacing w:val="-1"/>
        </w:rPr>
        <w:t> </w:t>
      </w:r>
      <w:r>
        <w:rPr>
          <w:spacing w:val="-2"/>
        </w:rPr>
        <w:t>poultry?</w:t>
      </w:r>
    </w:p>
    <w:p>
      <w:pPr>
        <w:pStyle w:val="BodyText"/>
        <w:spacing w:before="141"/>
        <w:ind w:left="540"/>
      </w:pPr>
      <w:r>
        <w:rPr/>
        <w:t>-Students</w:t>
      </w:r>
      <w:r>
        <w:rPr>
          <w:spacing w:val="-5"/>
        </w:rPr>
        <w:t> </w:t>
      </w:r>
      <w:r>
        <w:rPr/>
        <w:t>respond</w:t>
      </w:r>
      <w:r>
        <w:rPr>
          <w:spacing w:val="-3"/>
        </w:rPr>
        <w:t> </w:t>
      </w:r>
      <w:r>
        <w:rPr/>
        <w:t>to</w:t>
      </w:r>
      <w:r>
        <w:rPr>
          <w:spacing w:val="-3"/>
        </w:rPr>
        <w:t> </w:t>
      </w:r>
      <w:r>
        <w:rPr/>
        <w:t>teacher‘s</w:t>
      </w:r>
      <w:r>
        <w:rPr>
          <w:spacing w:val="-4"/>
        </w:rPr>
        <w:t> </w:t>
      </w:r>
      <w:r>
        <w:rPr>
          <w:spacing w:val="-2"/>
        </w:rPr>
        <w:t>question</w:t>
      </w:r>
    </w:p>
    <w:p>
      <w:pPr>
        <w:pStyle w:val="Heading7"/>
        <w:spacing w:before="144"/>
        <w:ind w:left="540"/>
      </w:pPr>
      <w:r>
        <w:rPr/>
        <w:t>Lesson</w:t>
      </w:r>
      <w:r>
        <w:rPr>
          <w:spacing w:val="59"/>
        </w:rPr>
        <w:t> </w:t>
      </w:r>
      <w:r>
        <w:rPr>
          <w:spacing w:val="-2"/>
        </w:rPr>
        <w:t>Development</w:t>
      </w:r>
    </w:p>
    <w:p>
      <w:pPr>
        <w:pStyle w:val="BodyText"/>
        <w:spacing w:line="480" w:lineRule="auto" w:before="130"/>
        <w:ind w:left="600" w:right="4098" w:hanging="60"/>
      </w:pPr>
      <w:r>
        <w:rPr/>
        <w:t>Step</w:t>
      </w:r>
      <w:r>
        <w:rPr>
          <w:spacing w:val="-3"/>
        </w:rPr>
        <w:t> </w:t>
      </w:r>
      <w:r>
        <w:rPr/>
        <w:t>i.</w:t>
      </w:r>
      <w:r>
        <w:rPr>
          <w:spacing w:val="80"/>
        </w:rPr>
        <w:t> </w:t>
      </w:r>
      <w:r>
        <w:rPr/>
        <w:t>List</w:t>
      </w:r>
      <w:r>
        <w:rPr>
          <w:spacing w:val="40"/>
        </w:rPr>
        <w:t> </w:t>
      </w:r>
      <w:r>
        <w:rPr/>
        <w:t>of</w:t>
      </w:r>
      <w:r>
        <w:rPr>
          <w:spacing w:val="-3"/>
        </w:rPr>
        <w:t> </w:t>
      </w:r>
      <w:r>
        <w:rPr/>
        <w:t>equipment</w:t>
      </w:r>
      <w:r>
        <w:rPr>
          <w:spacing w:val="-3"/>
        </w:rPr>
        <w:t> </w:t>
      </w:r>
      <w:r>
        <w:rPr/>
        <w:t>and</w:t>
      </w:r>
      <w:r>
        <w:rPr>
          <w:spacing w:val="-3"/>
        </w:rPr>
        <w:t> </w:t>
      </w:r>
      <w:r>
        <w:rPr/>
        <w:t>housing</w:t>
      </w:r>
      <w:r>
        <w:rPr>
          <w:spacing w:val="-6"/>
        </w:rPr>
        <w:t> </w:t>
      </w:r>
      <w:r>
        <w:rPr/>
        <w:t>type</w:t>
      </w:r>
      <w:r>
        <w:rPr>
          <w:spacing w:val="-4"/>
        </w:rPr>
        <w:t> </w:t>
      </w:r>
      <w:r>
        <w:rPr/>
        <w:t>of</w:t>
      </w:r>
      <w:r>
        <w:rPr>
          <w:spacing w:val="-3"/>
        </w:rPr>
        <w:t> </w:t>
      </w:r>
      <w:r>
        <w:rPr/>
        <w:t>broiler</w:t>
      </w:r>
      <w:r>
        <w:rPr>
          <w:spacing w:val="-3"/>
        </w:rPr>
        <w:t> </w:t>
      </w:r>
      <w:r>
        <w:rPr/>
        <w:t>production Step ii</w:t>
      </w:r>
      <w:r>
        <w:rPr>
          <w:spacing w:val="40"/>
        </w:rPr>
        <w:t> </w:t>
      </w:r>
      <w:r>
        <w:rPr/>
        <w:t>List of equipment and housing type of pullet and chick</w:t>
      </w:r>
    </w:p>
    <w:p>
      <w:pPr>
        <w:pStyle w:val="BodyText"/>
        <w:spacing w:before="1"/>
        <w:ind w:left="540"/>
      </w:pPr>
      <w:r>
        <w:rPr/>
        <w:t>Step</w:t>
      </w:r>
      <w:r>
        <w:rPr>
          <w:spacing w:val="54"/>
        </w:rPr>
        <w:t> </w:t>
      </w:r>
      <w:r>
        <w:rPr/>
        <w:t>iii.</w:t>
      </w:r>
      <w:r>
        <w:rPr>
          <w:spacing w:val="-1"/>
        </w:rPr>
        <w:t> </w:t>
      </w:r>
      <w:r>
        <w:rPr/>
        <w:t>List</w:t>
      </w:r>
      <w:r>
        <w:rPr>
          <w:spacing w:val="-2"/>
        </w:rPr>
        <w:t> </w:t>
      </w:r>
      <w:r>
        <w:rPr/>
        <w:t>of</w:t>
      </w:r>
      <w:r>
        <w:rPr>
          <w:spacing w:val="-1"/>
        </w:rPr>
        <w:t> </w:t>
      </w:r>
      <w:r>
        <w:rPr/>
        <w:t>equipment/requirement</w:t>
      </w:r>
      <w:r>
        <w:rPr>
          <w:spacing w:val="-2"/>
        </w:rPr>
        <w:t> </w:t>
      </w:r>
      <w:r>
        <w:rPr/>
        <w:t>of</w:t>
      </w:r>
      <w:r>
        <w:rPr>
          <w:spacing w:val="-2"/>
        </w:rPr>
        <w:t> </w:t>
      </w:r>
      <w:r>
        <w:rPr/>
        <w:t>layers</w:t>
      </w:r>
      <w:r>
        <w:rPr>
          <w:spacing w:val="-2"/>
        </w:rPr>
        <w:t> </w:t>
      </w:r>
      <w:r>
        <w:rPr/>
        <w:t>for</w:t>
      </w:r>
      <w:r>
        <w:rPr>
          <w:spacing w:val="-2"/>
        </w:rPr>
        <w:t> </w:t>
      </w:r>
      <w:r>
        <w:rPr/>
        <w:t>management</w:t>
      </w:r>
      <w:r>
        <w:rPr>
          <w:spacing w:val="-1"/>
        </w:rPr>
        <w:t> </w:t>
      </w:r>
      <w:r>
        <w:rPr>
          <w:spacing w:val="-2"/>
        </w:rPr>
        <w:t>practice</w:t>
      </w:r>
    </w:p>
    <w:p>
      <w:pPr>
        <w:pStyle w:val="BodyText"/>
        <w:spacing w:before="146"/>
      </w:pPr>
    </w:p>
    <w:p>
      <w:pPr>
        <w:pStyle w:val="Heading7"/>
        <w:ind w:left="540"/>
      </w:pPr>
      <w:r>
        <w:rPr/>
        <w:t>Evaluation</w:t>
      </w:r>
      <w:r>
        <w:rPr>
          <w:spacing w:val="1"/>
        </w:rPr>
        <w:t> </w:t>
      </w:r>
      <w:r>
        <w:rPr>
          <w:spacing w:val="-2"/>
        </w:rPr>
        <w:t>(Question/instruction)</w:t>
      </w:r>
    </w:p>
    <w:p>
      <w:pPr>
        <w:pStyle w:val="ListParagraph"/>
        <w:numPr>
          <w:ilvl w:val="0"/>
          <w:numId w:val="130"/>
        </w:numPr>
        <w:tabs>
          <w:tab w:pos="1260" w:val="left" w:leader="none"/>
        </w:tabs>
        <w:spacing w:line="240" w:lineRule="auto" w:before="132" w:after="0"/>
        <w:ind w:left="1260" w:right="0" w:hanging="360"/>
        <w:jc w:val="left"/>
        <w:rPr>
          <w:sz w:val="24"/>
        </w:rPr>
      </w:pPr>
      <w:r>
        <w:rPr>
          <w:sz w:val="24"/>
        </w:rPr>
        <w:t>List</w:t>
      </w:r>
      <w:r>
        <w:rPr>
          <w:spacing w:val="-1"/>
          <w:sz w:val="24"/>
        </w:rPr>
        <w:t> </w:t>
      </w:r>
      <w:r>
        <w:rPr>
          <w:sz w:val="24"/>
        </w:rPr>
        <w:t>equipment</w:t>
      </w:r>
      <w:r>
        <w:rPr>
          <w:spacing w:val="-1"/>
          <w:sz w:val="24"/>
        </w:rPr>
        <w:t> </w:t>
      </w:r>
      <w:r>
        <w:rPr>
          <w:sz w:val="24"/>
        </w:rPr>
        <w:t>and housing</w:t>
      </w:r>
      <w:r>
        <w:rPr>
          <w:spacing w:val="-4"/>
          <w:sz w:val="24"/>
        </w:rPr>
        <w:t> </w:t>
      </w:r>
      <w:r>
        <w:rPr>
          <w:sz w:val="24"/>
        </w:rPr>
        <w:t>type</w:t>
      </w:r>
      <w:r>
        <w:rPr>
          <w:spacing w:val="-1"/>
          <w:sz w:val="24"/>
        </w:rPr>
        <w:t> </w:t>
      </w:r>
      <w:r>
        <w:rPr>
          <w:sz w:val="24"/>
        </w:rPr>
        <w:t>of</w:t>
      </w:r>
      <w:r>
        <w:rPr>
          <w:spacing w:val="-1"/>
          <w:sz w:val="24"/>
        </w:rPr>
        <w:t> </w:t>
      </w:r>
      <w:r>
        <w:rPr>
          <w:sz w:val="24"/>
        </w:rPr>
        <w:t>broiler </w:t>
      </w:r>
      <w:r>
        <w:rPr>
          <w:spacing w:val="-2"/>
          <w:sz w:val="24"/>
        </w:rPr>
        <w:t>production?</w:t>
      </w:r>
    </w:p>
    <w:p>
      <w:pPr>
        <w:pStyle w:val="ListParagraph"/>
        <w:numPr>
          <w:ilvl w:val="0"/>
          <w:numId w:val="130"/>
        </w:numPr>
        <w:tabs>
          <w:tab w:pos="1322" w:val="left" w:leader="none"/>
        </w:tabs>
        <w:spacing w:line="240" w:lineRule="auto" w:before="139" w:after="0"/>
        <w:ind w:left="1322" w:right="0" w:hanging="422"/>
        <w:jc w:val="left"/>
        <w:rPr>
          <w:sz w:val="24"/>
        </w:rPr>
      </w:pPr>
      <w:r>
        <w:rPr>
          <w:sz w:val="24"/>
        </w:rPr>
        <w:t>List</w:t>
      </w:r>
      <w:r>
        <w:rPr>
          <w:spacing w:val="-2"/>
          <w:sz w:val="24"/>
        </w:rPr>
        <w:t> </w:t>
      </w:r>
      <w:r>
        <w:rPr>
          <w:sz w:val="24"/>
        </w:rPr>
        <w:t>equipment</w:t>
      </w:r>
      <w:r>
        <w:rPr>
          <w:spacing w:val="-1"/>
          <w:sz w:val="24"/>
        </w:rPr>
        <w:t> </w:t>
      </w:r>
      <w:r>
        <w:rPr>
          <w:sz w:val="24"/>
        </w:rPr>
        <w:t>and</w:t>
      </w:r>
      <w:r>
        <w:rPr>
          <w:spacing w:val="-1"/>
          <w:sz w:val="24"/>
        </w:rPr>
        <w:t> </w:t>
      </w:r>
      <w:r>
        <w:rPr>
          <w:sz w:val="24"/>
        </w:rPr>
        <w:t>housing</w:t>
      </w:r>
      <w:r>
        <w:rPr>
          <w:spacing w:val="-3"/>
          <w:sz w:val="24"/>
        </w:rPr>
        <w:t> </w:t>
      </w:r>
      <w:r>
        <w:rPr>
          <w:sz w:val="24"/>
        </w:rPr>
        <w:t>type</w:t>
      </w:r>
      <w:r>
        <w:rPr>
          <w:spacing w:val="-2"/>
          <w:sz w:val="24"/>
        </w:rPr>
        <w:t> </w:t>
      </w:r>
      <w:r>
        <w:rPr>
          <w:sz w:val="24"/>
        </w:rPr>
        <w:t>of</w:t>
      </w:r>
      <w:r>
        <w:rPr>
          <w:spacing w:val="-1"/>
          <w:sz w:val="24"/>
        </w:rPr>
        <w:t> </w:t>
      </w:r>
      <w:r>
        <w:rPr>
          <w:sz w:val="24"/>
        </w:rPr>
        <w:t>pullet</w:t>
      </w:r>
      <w:r>
        <w:rPr>
          <w:spacing w:val="-1"/>
          <w:sz w:val="24"/>
        </w:rPr>
        <w:t> </w:t>
      </w:r>
      <w:r>
        <w:rPr>
          <w:sz w:val="24"/>
        </w:rPr>
        <w:t>and </w:t>
      </w:r>
      <w:r>
        <w:rPr>
          <w:spacing w:val="-2"/>
          <w:sz w:val="24"/>
        </w:rPr>
        <w:t>chick?</w:t>
      </w:r>
    </w:p>
    <w:p>
      <w:pPr>
        <w:pStyle w:val="ListParagraph"/>
        <w:numPr>
          <w:ilvl w:val="0"/>
          <w:numId w:val="130"/>
        </w:numPr>
        <w:tabs>
          <w:tab w:pos="1320" w:val="left" w:leader="none"/>
        </w:tabs>
        <w:spacing w:line="240" w:lineRule="auto" w:before="137" w:after="0"/>
        <w:ind w:left="1320" w:right="0" w:hanging="420"/>
        <w:jc w:val="left"/>
        <w:rPr>
          <w:sz w:val="24"/>
        </w:rPr>
      </w:pPr>
      <w:r>
        <w:rPr>
          <w:sz w:val="24"/>
        </w:rPr>
        <w:t>List</w:t>
      </w:r>
      <w:r>
        <w:rPr>
          <w:spacing w:val="-2"/>
          <w:sz w:val="24"/>
        </w:rPr>
        <w:t> </w:t>
      </w:r>
      <w:r>
        <w:rPr>
          <w:sz w:val="24"/>
        </w:rPr>
        <w:t>equipment/requirement</w:t>
      </w:r>
      <w:r>
        <w:rPr>
          <w:spacing w:val="-2"/>
          <w:sz w:val="24"/>
        </w:rPr>
        <w:t> </w:t>
      </w:r>
      <w:r>
        <w:rPr>
          <w:sz w:val="24"/>
        </w:rPr>
        <w:t>of</w:t>
      </w:r>
      <w:r>
        <w:rPr>
          <w:spacing w:val="-3"/>
          <w:sz w:val="24"/>
        </w:rPr>
        <w:t> </w:t>
      </w:r>
      <w:r>
        <w:rPr>
          <w:sz w:val="24"/>
        </w:rPr>
        <w:t>layers</w:t>
      </w:r>
      <w:r>
        <w:rPr>
          <w:spacing w:val="-1"/>
          <w:sz w:val="24"/>
        </w:rPr>
        <w:t> </w:t>
      </w:r>
      <w:r>
        <w:rPr>
          <w:sz w:val="24"/>
        </w:rPr>
        <w:t>for</w:t>
      </w:r>
      <w:r>
        <w:rPr>
          <w:spacing w:val="-4"/>
          <w:sz w:val="24"/>
        </w:rPr>
        <w:t> </w:t>
      </w:r>
      <w:r>
        <w:rPr>
          <w:sz w:val="24"/>
        </w:rPr>
        <w:t>management</w:t>
      </w:r>
      <w:r>
        <w:rPr>
          <w:spacing w:val="-1"/>
          <w:sz w:val="24"/>
        </w:rPr>
        <w:t> </w:t>
      </w:r>
      <w:r>
        <w:rPr>
          <w:spacing w:val="-2"/>
          <w:sz w:val="24"/>
        </w:rPr>
        <w:t>practice?</w:t>
      </w:r>
    </w:p>
    <w:p>
      <w:pPr>
        <w:pStyle w:val="BodyText"/>
        <w:spacing w:before="139"/>
      </w:pPr>
    </w:p>
    <w:p>
      <w:pPr>
        <w:pStyle w:val="BodyText"/>
        <w:ind w:left="540"/>
      </w:pPr>
      <w:r>
        <w:rPr>
          <w:b/>
        </w:rPr>
        <w:t>Conclusion:</w:t>
      </w:r>
      <w:r>
        <w:rPr>
          <w:b/>
          <w:spacing w:val="-1"/>
        </w:rPr>
        <w:t> </w:t>
      </w:r>
      <w:r>
        <w:rPr/>
        <w:t>The</w:t>
      </w:r>
      <w:r>
        <w:rPr>
          <w:spacing w:val="-3"/>
        </w:rPr>
        <w:t> </w:t>
      </w:r>
      <w:r>
        <w:rPr/>
        <w:t>teacher</w:t>
      </w:r>
      <w:r>
        <w:rPr>
          <w:spacing w:val="1"/>
        </w:rPr>
        <w:t> </w:t>
      </w:r>
      <w:r>
        <w:rPr/>
        <w:t>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pStyle w:val="BodyText"/>
        <w:spacing w:before="142"/>
      </w:pPr>
    </w:p>
    <w:p>
      <w:pPr>
        <w:pStyle w:val="Heading6"/>
        <w:spacing w:before="1"/>
        <w:ind w:left="540"/>
        <w:jc w:val="left"/>
      </w:pPr>
      <w:r>
        <w:rPr/>
        <w:t>NINETH</w:t>
      </w:r>
      <w:r>
        <w:rPr>
          <w:spacing w:val="-1"/>
        </w:rPr>
        <w:t> </w:t>
      </w:r>
      <w:r>
        <w:rPr>
          <w:spacing w:val="-4"/>
        </w:rPr>
        <w:t>WEEK</w:t>
      </w:r>
    </w:p>
    <w:p>
      <w:pPr>
        <w:pStyle w:val="BodyText"/>
        <w:spacing w:before="134"/>
        <w:ind w:left="540"/>
      </w:pPr>
      <w:r>
        <w:rPr>
          <w:b/>
        </w:rPr>
        <w:t>-Subject</w:t>
      </w:r>
      <w:r>
        <w:rPr/>
        <w:t>:</w:t>
      </w:r>
      <w:r>
        <w:rPr>
          <w:spacing w:val="57"/>
        </w:rPr>
        <w:t> </w:t>
      </w:r>
      <w:r>
        <w:rPr/>
        <w:t>Biology</w:t>
      </w:r>
      <w:r>
        <w:rPr>
          <w:spacing w:val="-6"/>
        </w:rPr>
        <w:t> </w:t>
      </w:r>
      <w:r>
        <w:rPr/>
        <w:t>for</w:t>
      </w:r>
      <w:r>
        <w:rPr>
          <w:spacing w:val="-2"/>
        </w:rPr>
        <w:t> </w:t>
      </w:r>
      <w:r>
        <w:rPr/>
        <w:t>Entrepreneurship/Trade</w:t>
      </w:r>
      <w:r>
        <w:rPr>
          <w:spacing w:val="-2"/>
        </w:rPr>
        <w:t> (Poultry)</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9"/>
        <w:ind w:left="540" w:right="0" w:firstLine="0"/>
        <w:jc w:val="left"/>
        <w:rPr>
          <w:sz w:val="24"/>
        </w:rPr>
      </w:pPr>
      <w:r>
        <w:rPr>
          <w:sz w:val="24"/>
        </w:rPr>
        <w:t>-</w:t>
      </w:r>
      <w:r>
        <w:rPr>
          <w:b/>
          <w:sz w:val="24"/>
        </w:rPr>
        <w:t>Group;</w:t>
      </w:r>
      <w:r>
        <w:rPr>
          <w:b/>
          <w:spacing w:val="-4"/>
          <w:sz w:val="24"/>
        </w:rPr>
        <w:t> </w:t>
      </w:r>
      <w:r>
        <w:rPr>
          <w:spacing w:val="-2"/>
          <w:sz w:val="24"/>
        </w:rPr>
        <w:t>Control</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Topic</w:t>
      </w:r>
      <w:r>
        <w:rPr>
          <w:sz w:val="24"/>
        </w:rPr>
        <w:t>:</w:t>
      </w:r>
      <w:r>
        <w:rPr>
          <w:spacing w:val="-1"/>
          <w:sz w:val="24"/>
        </w:rPr>
        <w:t> </w:t>
      </w:r>
      <w:r>
        <w:rPr>
          <w:sz w:val="24"/>
        </w:rPr>
        <w:t>Broiler</w:t>
      </w:r>
      <w:r>
        <w:rPr>
          <w:spacing w:val="-1"/>
          <w:sz w:val="24"/>
        </w:rPr>
        <w:t> </w:t>
      </w:r>
      <w:r>
        <w:rPr>
          <w:sz w:val="24"/>
        </w:rPr>
        <w:t>management</w:t>
      </w:r>
      <w:r>
        <w:rPr>
          <w:spacing w:val="-1"/>
          <w:sz w:val="24"/>
        </w:rPr>
        <w:t> </w:t>
      </w:r>
      <w:r>
        <w:rPr>
          <w:sz w:val="24"/>
        </w:rPr>
        <w:t>Domestic</w:t>
      </w:r>
      <w:r>
        <w:rPr>
          <w:spacing w:val="-2"/>
          <w:sz w:val="24"/>
        </w:rPr>
        <w:t> </w:t>
      </w:r>
      <w:r>
        <w:rPr>
          <w:sz w:val="24"/>
        </w:rPr>
        <w:t>birds </w:t>
      </w:r>
      <w:r>
        <w:rPr>
          <w:spacing w:val="-2"/>
          <w:sz w:val="24"/>
        </w:rPr>
        <w:t>production</w:t>
      </w:r>
    </w:p>
    <w:p>
      <w:pPr>
        <w:pStyle w:val="Heading7"/>
        <w:numPr>
          <w:ilvl w:val="0"/>
          <w:numId w:val="129"/>
        </w:numPr>
        <w:tabs>
          <w:tab w:pos="678" w:val="left" w:leader="none"/>
        </w:tabs>
        <w:spacing w:line="240" w:lineRule="auto" w:before="139" w:after="0"/>
        <w:ind w:left="678" w:right="0" w:hanging="138"/>
        <w:jc w:val="left"/>
        <w:rPr>
          <w:b w:val="0"/>
        </w:rPr>
      </w:pPr>
      <w:r>
        <w:rPr/>
        <w:t>Date</w:t>
      </w:r>
      <w:r>
        <w:rPr>
          <w:spacing w:val="-5"/>
        </w:rPr>
        <w:t> </w:t>
      </w:r>
      <w:r>
        <w:rPr>
          <w:b w:val="0"/>
          <w:spacing w:val="-10"/>
        </w:rPr>
        <w:t>:</w:t>
      </w:r>
    </w:p>
    <w:p>
      <w:pPr>
        <w:spacing w:after="0" w:line="240" w:lineRule="auto"/>
        <w:jc w:val="left"/>
        <w:sectPr>
          <w:pgSz w:w="12240" w:h="15840"/>
          <w:pgMar w:header="0" w:footer="1068" w:top="1720" w:bottom="1260" w:left="660" w:right="520"/>
        </w:sectPr>
      </w:pPr>
    </w:p>
    <w:p>
      <w:pPr>
        <w:pStyle w:val="ListParagraph"/>
        <w:numPr>
          <w:ilvl w:val="0"/>
          <w:numId w:val="129"/>
        </w:numPr>
        <w:tabs>
          <w:tab w:pos="678" w:val="left" w:leader="none"/>
        </w:tabs>
        <w:spacing w:line="240" w:lineRule="auto" w:before="62" w:after="0"/>
        <w:ind w:left="678" w:right="0" w:hanging="138"/>
        <w:jc w:val="left"/>
        <w:rPr>
          <w:sz w:val="24"/>
        </w:rPr>
      </w:pPr>
      <w:r>
        <w:rPr>
          <w:b/>
          <w:sz w:val="24"/>
        </w:rPr>
        <w:t>Duration </w:t>
      </w:r>
      <w:r>
        <w:rPr>
          <w:sz w:val="24"/>
        </w:rPr>
        <w:t>of</w:t>
      </w:r>
      <w:r>
        <w:rPr>
          <w:spacing w:val="-1"/>
          <w:sz w:val="24"/>
        </w:rPr>
        <w:t> </w:t>
      </w:r>
      <w:r>
        <w:rPr>
          <w:sz w:val="24"/>
        </w:rPr>
        <w:t>lesson:</w:t>
      </w:r>
      <w:r>
        <w:rPr>
          <w:spacing w:val="-1"/>
          <w:sz w:val="24"/>
        </w:rPr>
        <w:t> </w:t>
      </w:r>
      <w:r>
        <w:rPr>
          <w:sz w:val="24"/>
        </w:rPr>
        <w:t>2 hrs</w:t>
      </w:r>
      <w:r>
        <w:rPr>
          <w:spacing w:val="-1"/>
          <w:sz w:val="24"/>
        </w:rPr>
        <w:t> </w:t>
      </w:r>
      <w:r>
        <w:rPr>
          <w:sz w:val="24"/>
        </w:rPr>
        <w:t>Nineth </w:t>
      </w:r>
      <w:r>
        <w:rPr>
          <w:spacing w:val="-4"/>
          <w:sz w:val="24"/>
        </w:rPr>
        <w:t>week</w:t>
      </w:r>
    </w:p>
    <w:p>
      <w:pPr>
        <w:pStyle w:val="BodyText"/>
        <w:spacing w:before="137"/>
        <w:ind w:left="540"/>
      </w:pPr>
      <w:r>
        <w:rPr/>
        <w:t>-</w:t>
      </w:r>
      <w:r>
        <w:rPr>
          <w:b/>
        </w:rPr>
        <w:t>Sub</w:t>
      </w:r>
      <w:r>
        <w:rPr/>
        <w:t>-</w:t>
      </w:r>
      <w:r>
        <w:rPr>
          <w:b/>
        </w:rPr>
        <w:t>topic</w:t>
      </w:r>
      <w:r>
        <w:rPr/>
        <w:t>:</w:t>
      </w:r>
      <w:r>
        <w:rPr>
          <w:spacing w:val="-3"/>
        </w:rPr>
        <w:t> </w:t>
      </w:r>
      <w:r>
        <w:rPr/>
        <w:t>Broiler</w:t>
      </w:r>
      <w:r>
        <w:rPr>
          <w:spacing w:val="-2"/>
        </w:rPr>
        <w:t> </w:t>
      </w:r>
      <w:r>
        <w:rPr/>
        <w:t>Management</w:t>
      </w:r>
      <w:r>
        <w:rPr>
          <w:spacing w:val="-2"/>
        </w:rPr>
        <w:t> Production</w:t>
      </w:r>
    </w:p>
    <w:p>
      <w:pPr>
        <w:spacing w:before="139"/>
        <w:ind w:left="540" w:right="0" w:firstLine="0"/>
        <w:jc w:val="left"/>
        <w:rPr>
          <w:sz w:val="24"/>
        </w:rPr>
      </w:pPr>
      <w:r>
        <w:rPr>
          <w:b/>
          <w:sz w:val="24"/>
        </w:rPr>
        <w:t>Class</w:t>
      </w:r>
      <w:r>
        <w:rPr>
          <w:sz w:val="24"/>
        </w:rPr>
        <w:t>: </w:t>
      </w:r>
      <w:r>
        <w:rPr>
          <w:spacing w:val="-5"/>
          <w:sz w:val="24"/>
        </w:rPr>
        <w:t>SS2</w:t>
      </w:r>
    </w:p>
    <w:p>
      <w:pPr>
        <w:pStyle w:val="Heading7"/>
        <w:spacing w:before="137"/>
        <w:ind w:left="600"/>
        <w:rPr>
          <w:b w:val="0"/>
        </w:rPr>
      </w:pPr>
      <w:r>
        <w:rPr/>
        <w:t>Number</w:t>
      </w:r>
      <w:r>
        <w:rPr>
          <w:spacing w:val="-2"/>
        </w:rPr>
        <w:t> </w:t>
      </w:r>
      <w:r>
        <w:rPr/>
        <w:t>of students</w:t>
      </w:r>
      <w:r>
        <w:rPr>
          <w:b w:val="0"/>
        </w:rPr>
        <w:t>: </w:t>
      </w:r>
      <w:r>
        <w:rPr>
          <w:b w:val="0"/>
          <w:spacing w:val="-5"/>
        </w:rPr>
        <w:t>60</w:t>
      </w:r>
    </w:p>
    <w:p>
      <w:pPr>
        <w:spacing w:before="140"/>
        <w:ind w:left="540" w:right="0" w:firstLine="0"/>
        <w:jc w:val="left"/>
        <w:rPr>
          <w:sz w:val="24"/>
        </w:rPr>
      </w:pPr>
      <w:r>
        <w:rPr>
          <w:b/>
          <w:sz w:val="24"/>
        </w:rPr>
        <w:t>Learning objectives</w:t>
      </w:r>
      <w:r>
        <w:rPr>
          <w:sz w:val="24"/>
        </w:rPr>
        <w:t>:</w:t>
      </w:r>
      <w:r>
        <w:rPr>
          <w:spacing w:val="-1"/>
          <w:sz w:val="24"/>
        </w:rPr>
        <w:t> </w:t>
      </w:r>
      <w:r>
        <w:rPr>
          <w:sz w:val="24"/>
        </w:rPr>
        <w:t>by</w:t>
      </w:r>
      <w:r>
        <w:rPr>
          <w:spacing w:val="-3"/>
          <w:sz w:val="24"/>
        </w:rPr>
        <w:t> </w:t>
      </w:r>
      <w:r>
        <w:rPr>
          <w:sz w:val="24"/>
        </w:rPr>
        <w:t>the</w:t>
      </w:r>
      <w:r>
        <w:rPr>
          <w:spacing w:val="-1"/>
          <w:sz w:val="24"/>
        </w:rPr>
        <w:t> </w:t>
      </w:r>
      <w:r>
        <w:rPr>
          <w:sz w:val="24"/>
        </w:rPr>
        <w:t>end</w:t>
      </w:r>
      <w:r>
        <w:rPr>
          <w:spacing w:val="-1"/>
          <w:sz w:val="24"/>
        </w:rPr>
        <w:t> </w:t>
      </w:r>
      <w:r>
        <w:rPr>
          <w:sz w:val="24"/>
        </w:rPr>
        <w:t>of</w:t>
      </w:r>
      <w:r>
        <w:rPr>
          <w:spacing w:val="-1"/>
          <w:sz w:val="24"/>
        </w:rPr>
        <w:t> </w:t>
      </w:r>
      <w:r>
        <w:rPr>
          <w:sz w:val="24"/>
        </w:rPr>
        <w:t>the</w:t>
      </w:r>
      <w:r>
        <w:rPr>
          <w:spacing w:val="-1"/>
          <w:sz w:val="24"/>
        </w:rPr>
        <w:t> </w:t>
      </w:r>
      <w:r>
        <w:rPr>
          <w:sz w:val="24"/>
        </w:rPr>
        <w:t>lesson Students should</w:t>
      </w:r>
      <w:r>
        <w:rPr>
          <w:spacing w:val="-1"/>
          <w:sz w:val="24"/>
        </w:rPr>
        <w:t> </w:t>
      </w:r>
      <w:r>
        <w:rPr>
          <w:sz w:val="24"/>
        </w:rPr>
        <w:t>be</w:t>
      </w:r>
      <w:r>
        <w:rPr>
          <w:spacing w:val="-2"/>
          <w:sz w:val="24"/>
        </w:rPr>
        <w:t> </w:t>
      </w:r>
      <w:r>
        <w:rPr>
          <w:sz w:val="24"/>
        </w:rPr>
        <w:t>able </w:t>
      </w:r>
      <w:r>
        <w:rPr>
          <w:spacing w:val="-5"/>
          <w:sz w:val="24"/>
        </w:rPr>
        <w:t>to:</w:t>
      </w:r>
    </w:p>
    <w:p>
      <w:pPr>
        <w:pStyle w:val="ListParagraph"/>
        <w:numPr>
          <w:ilvl w:val="0"/>
          <w:numId w:val="131"/>
        </w:numPr>
        <w:tabs>
          <w:tab w:pos="788" w:val="left" w:leader="none"/>
        </w:tabs>
        <w:spacing w:line="240" w:lineRule="auto" w:before="136" w:after="0"/>
        <w:ind w:left="788" w:right="0" w:hanging="248"/>
        <w:jc w:val="left"/>
        <w:rPr>
          <w:sz w:val="24"/>
        </w:rPr>
      </w:pPr>
      <w:r>
        <w:rPr>
          <w:sz w:val="24"/>
        </w:rPr>
        <w:t>Identify</w:t>
      </w:r>
      <w:r>
        <w:rPr>
          <w:spacing w:val="-8"/>
          <w:sz w:val="24"/>
        </w:rPr>
        <w:t> </w:t>
      </w:r>
      <w:r>
        <w:rPr>
          <w:sz w:val="24"/>
        </w:rPr>
        <w:t>the</w:t>
      </w:r>
      <w:r>
        <w:rPr>
          <w:spacing w:val="-1"/>
          <w:sz w:val="24"/>
        </w:rPr>
        <w:t> </w:t>
      </w:r>
      <w:r>
        <w:rPr>
          <w:sz w:val="24"/>
        </w:rPr>
        <w:t>suitable</w:t>
      </w:r>
      <w:r>
        <w:rPr>
          <w:spacing w:val="59"/>
          <w:sz w:val="24"/>
        </w:rPr>
        <w:t> </w:t>
      </w:r>
      <w:r>
        <w:rPr>
          <w:sz w:val="24"/>
        </w:rPr>
        <w:t>housing</w:t>
      </w:r>
      <w:r>
        <w:rPr>
          <w:spacing w:val="-3"/>
          <w:sz w:val="24"/>
        </w:rPr>
        <w:t> </w:t>
      </w:r>
      <w:r>
        <w:rPr>
          <w:sz w:val="24"/>
        </w:rPr>
        <w:t>for</w:t>
      </w:r>
      <w:r>
        <w:rPr>
          <w:spacing w:val="-1"/>
          <w:sz w:val="24"/>
        </w:rPr>
        <w:t> </w:t>
      </w:r>
      <w:r>
        <w:rPr>
          <w:spacing w:val="-2"/>
          <w:sz w:val="24"/>
        </w:rPr>
        <w:t>poultry</w:t>
      </w:r>
    </w:p>
    <w:p>
      <w:pPr>
        <w:pStyle w:val="ListParagraph"/>
        <w:numPr>
          <w:ilvl w:val="0"/>
          <w:numId w:val="131"/>
        </w:numPr>
        <w:tabs>
          <w:tab w:pos="853" w:val="left" w:leader="none"/>
        </w:tabs>
        <w:spacing w:line="240" w:lineRule="auto" w:before="140" w:after="0"/>
        <w:ind w:left="853" w:right="0" w:hanging="253"/>
        <w:jc w:val="left"/>
        <w:rPr>
          <w:sz w:val="24"/>
        </w:rPr>
      </w:pPr>
      <w:r>
        <w:rPr>
          <w:sz w:val="24"/>
        </w:rPr>
        <w:t>Practice</w:t>
      </w:r>
      <w:r>
        <w:rPr>
          <w:spacing w:val="-3"/>
          <w:sz w:val="24"/>
        </w:rPr>
        <w:t> </w:t>
      </w:r>
      <w:r>
        <w:rPr>
          <w:sz w:val="24"/>
        </w:rPr>
        <w:t>broiler</w:t>
      </w:r>
      <w:r>
        <w:rPr>
          <w:spacing w:val="-4"/>
          <w:sz w:val="24"/>
        </w:rPr>
        <w:t> </w:t>
      </w:r>
      <w:r>
        <w:rPr>
          <w:sz w:val="24"/>
        </w:rPr>
        <w:t>management</w:t>
      </w:r>
      <w:r>
        <w:rPr>
          <w:spacing w:val="-1"/>
          <w:sz w:val="24"/>
        </w:rPr>
        <w:t> </w:t>
      </w:r>
      <w:r>
        <w:rPr>
          <w:spacing w:val="-2"/>
          <w:sz w:val="24"/>
        </w:rPr>
        <w:t>practice</w:t>
      </w:r>
    </w:p>
    <w:p>
      <w:pPr>
        <w:pStyle w:val="ListParagraph"/>
        <w:numPr>
          <w:ilvl w:val="0"/>
          <w:numId w:val="131"/>
        </w:numPr>
        <w:tabs>
          <w:tab w:pos="920" w:val="left" w:leader="none"/>
        </w:tabs>
        <w:spacing w:line="240" w:lineRule="auto" w:before="136" w:after="0"/>
        <w:ind w:left="920" w:right="0" w:hanging="320"/>
        <w:jc w:val="left"/>
        <w:rPr>
          <w:sz w:val="24"/>
        </w:rPr>
      </w:pPr>
      <w:r>
        <w:rPr>
          <w:sz w:val="24"/>
        </w:rPr>
        <w:t>List</w:t>
      </w:r>
      <w:r>
        <w:rPr>
          <w:spacing w:val="-4"/>
          <w:sz w:val="24"/>
        </w:rPr>
        <w:t> </w:t>
      </w:r>
      <w:r>
        <w:rPr>
          <w:sz w:val="24"/>
        </w:rPr>
        <w:t>equipment</w:t>
      </w:r>
      <w:r>
        <w:rPr>
          <w:spacing w:val="-3"/>
          <w:sz w:val="24"/>
        </w:rPr>
        <w:t> </w:t>
      </w:r>
      <w:r>
        <w:rPr>
          <w:sz w:val="24"/>
        </w:rPr>
        <w:t>requirement</w:t>
      </w:r>
      <w:r>
        <w:rPr>
          <w:spacing w:val="-2"/>
          <w:sz w:val="24"/>
        </w:rPr>
        <w:t> </w:t>
      </w:r>
      <w:r>
        <w:rPr>
          <w:sz w:val="24"/>
        </w:rPr>
        <w:t>for</w:t>
      </w:r>
      <w:r>
        <w:rPr>
          <w:spacing w:val="-2"/>
          <w:sz w:val="24"/>
        </w:rPr>
        <w:t> broiler</w:t>
      </w:r>
    </w:p>
    <w:p>
      <w:pPr>
        <w:pStyle w:val="ListParagraph"/>
        <w:numPr>
          <w:ilvl w:val="0"/>
          <w:numId w:val="129"/>
        </w:numPr>
        <w:tabs>
          <w:tab w:pos="678" w:val="left" w:leader="none"/>
        </w:tabs>
        <w:spacing w:line="240" w:lineRule="auto" w:before="140" w:after="0"/>
        <w:ind w:left="678" w:right="0" w:hanging="138"/>
        <w:jc w:val="left"/>
        <w:rPr>
          <w:sz w:val="24"/>
        </w:rPr>
      </w:pPr>
      <w:r>
        <w:rPr>
          <w:b/>
          <w:sz w:val="24"/>
        </w:rPr>
        <w:t>Rationale</w:t>
      </w:r>
      <w:r>
        <w:rPr>
          <w:sz w:val="24"/>
        </w:rPr>
        <w:t>:</w:t>
      </w:r>
      <w:r>
        <w:rPr>
          <w:spacing w:val="-3"/>
          <w:sz w:val="24"/>
        </w:rPr>
        <w:t> </w:t>
      </w:r>
      <w:r>
        <w:rPr>
          <w:sz w:val="24"/>
        </w:rPr>
        <w:t>Provide</w:t>
      </w:r>
      <w:r>
        <w:rPr>
          <w:spacing w:val="-3"/>
          <w:sz w:val="24"/>
        </w:rPr>
        <w:t> </w:t>
      </w:r>
      <w:r>
        <w:rPr>
          <w:sz w:val="24"/>
        </w:rPr>
        <w:t>adequate</w:t>
      </w:r>
      <w:r>
        <w:rPr>
          <w:spacing w:val="-1"/>
          <w:sz w:val="24"/>
        </w:rPr>
        <w:t> </w:t>
      </w:r>
      <w:r>
        <w:rPr>
          <w:sz w:val="24"/>
        </w:rPr>
        <w:t>protein</w:t>
      </w:r>
      <w:r>
        <w:rPr>
          <w:spacing w:val="-1"/>
          <w:sz w:val="24"/>
        </w:rPr>
        <w:t> </w:t>
      </w:r>
      <w:r>
        <w:rPr>
          <w:sz w:val="24"/>
        </w:rPr>
        <w:t>level</w:t>
      </w:r>
      <w:r>
        <w:rPr>
          <w:spacing w:val="1"/>
          <w:sz w:val="24"/>
        </w:rPr>
        <w:t> </w:t>
      </w:r>
      <w:r>
        <w:rPr>
          <w:sz w:val="24"/>
        </w:rPr>
        <w:t>for</w:t>
      </w:r>
      <w:r>
        <w:rPr>
          <w:spacing w:val="-3"/>
          <w:sz w:val="24"/>
        </w:rPr>
        <w:t> </w:t>
      </w:r>
      <w:r>
        <w:rPr>
          <w:sz w:val="24"/>
        </w:rPr>
        <w:t>teaming</w:t>
      </w:r>
      <w:r>
        <w:rPr>
          <w:spacing w:val="-3"/>
          <w:sz w:val="24"/>
        </w:rPr>
        <w:t> </w:t>
      </w:r>
      <w:r>
        <w:rPr>
          <w:spacing w:val="-2"/>
          <w:sz w:val="24"/>
        </w:rPr>
        <w:t>production</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Pre</w:t>
      </w:r>
      <w:r>
        <w:rPr>
          <w:sz w:val="24"/>
        </w:rPr>
        <w:t>-</w:t>
      </w:r>
      <w:r>
        <w:rPr>
          <w:b/>
          <w:sz w:val="24"/>
        </w:rPr>
        <w:t>requisite</w:t>
      </w:r>
      <w:r>
        <w:rPr>
          <w:sz w:val="24"/>
        </w:rPr>
        <w:t>/</w:t>
      </w:r>
      <w:r>
        <w:rPr>
          <w:b/>
          <w:sz w:val="24"/>
        </w:rPr>
        <w:t>Previous</w:t>
      </w:r>
      <w:r>
        <w:rPr>
          <w:b/>
          <w:spacing w:val="-1"/>
          <w:sz w:val="24"/>
        </w:rPr>
        <w:t> </w:t>
      </w:r>
      <w:r>
        <w:rPr>
          <w:b/>
          <w:sz w:val="24"/>
        </w:rPr>
        <w:t>Knowledge</w:t>
      </w:r>
      <w:r>
        <w:rPr>
          <w:sz w:val="24"/>
        </w:rPr>
        <w:t>:</w:t>
      </w:r>
      <w:r>
        <w:rPr>
          <w:spacing w:val="-1"/>
          <w:sz w:val="24"/>
        </w:rPr>
        <w:t> </w:t>
      </w:r>
      <w:r>
        <w:rPr>
          <w:sz w:val="24"/>
        </w:rPr>
        <w:t>Student</w:t>
      </w:r>
      <w:r>
        <w:rPr>
          <w:spacing w:val="-1"/>
          <w:sz w:val="24"/>
        </w:rPr>
        <w:t> </w:t>
      </w:r>
      <w:r>
        <w:rPr>
          <w:sz w:val="24"/>
        </w:rPr>
        <w:t>have</w:t>
      </w:r>
      <w:r>
        <w:rPr>
          <w:spacing w:val="-2"/>
          <w:sz w:val="24"/>
        </w:rPr>
        <w:t> </w:t>
      </w:r>
      <w:r>
        <w:rPr>
          <w:sz w:val="24"/>
        </w:rPr>
        <w:t>learnt</w:t>
      </w:r>
      <w:r>
        <w:rPr>
          <w:spacing w:val="-1"/>
          <w:sz w:val="24"/>
        </w:rPr>
        <w:t> </w:t>
      </w:r>
      <w:r>
        <w:rPr>
          <w:sz w:val="24"/>
        </w:rPr>
        <w:t>housing</w:t>
      </w:r>
      <w:r>
        <w:rPr>
          <w:spacing w:val="-4"/>
          <w:sz w:val="24"/>
        </w:rPr>
        <w:t> </w:t>
      </w:r>
      <w:r>
        <w:rPr>
          <w:sz w:val="24"/>
        </w:rPr>
        <w:t>type</w:t>
      </w:r>
      <w:r>
        <w:rPr>
          <w:spacing w:val="-2"/>
          <w:sz w:val="24"/>
        </w:rPr>
        <w:t> </w:t>
      </w:r>
      <w:r>
        <w:rPr>
          <w:sz w:val="24"/>
        </w:rPr>
        <w:t>and</w:t>
      </w:r>
      <w:r>
        <w:rPr>
          <w:spacing w:val="-1"/>
          <w:sz w:val="24"/>
        </w:rPr>
        <w:t> </w:t>
      </w:r>
      <w:r>
        <w:rPr>
          <w:sz w:val="24"/>
        </w:rPr>
        <w:t>its </w:t>
      </w:r>
      <w:r>
        <w:rPr>
          <w:spacing w:val="-2"/>
          <w:sz w:val="24"/>
        </w:rPr>
        <w:t>facilities</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Learning</w:t>
      </w:r>
      <w:r>
        <w:rPr>
          <w:b/>
          <w:spacing w:val="-2"/>
          <w:sz w:val="24"/>
        </w:rPr>
        <w:t> </w:t>
      </w:r>
      <w:r>
        <w:rPr>
          <w:b/>
          <w:sz w:val="24"/>
        </w:rPr>
        <w:t>materials</w:t>
      </w:r>
      <w:r>
        <w:rPr>
          <w:sz w:val="24"/>
        </w:rPr>
        <w:t>:</w:t>
      </w:r>
      <w:r>
        <w:rPr>
          <w:spacing w:val="-1"/>
          <w:sz w:val="24"/>
        </w:rPr>
        <w:t> </w:t>
      </w:r>
      <w:r>
        <w:rPr>
          <w:sz w:val="24"/>
        </w:rPr>
        <w:t>Poultry</w:t>
      </w:r>
      <w:r>
        <w:rPr>
          <w:spacing w:val="-6"/>
          <w:sz w:val="24"/>
        </w:rPr>
        <w:t> </w:t>
      </w:r>
      <w:r>
        <w:rPr>
          <w:spacing w:val="-2"/>
          <w:sz w:val="24"/>
        </w:rPr>
        <w:t>manual</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Reference</w:t>
      </w:r>
      <w:r>
        <w:rPr>
          <w:sz w:val="24"/>
        </w:rPr>
        <w:t>:</w:t>
      </w:r>
      <w:r>
        <w:rPr>
          <w:spacing w:val="-1"/>
          <w:sz w:val="24"/>
        </w:rPr>
        <w:t> </w:t>
      </w:r>
      <w:r>
        <w:rPr>
          <w:sz w:val="24"/>
        </w:rPr>
        <w:t>Ditto</w:t>
      </w:r>
      <w:r>
        <w:rPr>
          <w:spacing w:val="-1"/>
          <w:sz w:val="24"/>
        </w:rPr>
        <w:t> </w:t>
      </w:r>
      <w:r>
        <w:rPr>
          <w:sz w:val="24"/>
        </w:rPr>
        <w:t>poultry</w:t>
      </w:r>
      <w:r>
        <w:rPr>
          <w:spacing w:val="-3"/>
          <w:sz w:val="24"/>
        </w:rPr>
        <w:t> </w:t>
      </w:r>
      <w:r>
        <w:rPr>
          <w:sz w:val="24"/>
        </w:rPr>
        <w:t>manual</w:t>
      </w:r>
      <w:r>
        <w:rPr>
          <w:spacing w:val="-1"/>
          <w:sz w:val="24"/>
        </w:rPr>
        <w:t> </w:t>
      </w:r>
      <w:r>
        <w:rPr>
          <w:sz w:val="24"/>
        </w:rPr>
        <w:t>Pg</w:t>
      </w:r>
      <w:r>
        <w:rPr>
          <w:spacing w:val="-3"/>
          <w:sz w:val="24"/>
        </w:rPr>
        <w:t> </w:t>
      </w:r>
      <w:r>
        <w:rPr>
          <w:spacing w:val="-5"/>
          <w:sz w:val="24"/>
        </w:rPr>
        <w:t>26</w:t>
      </w:r>
    </w:p>
    <w:p>
      <w:pPr>
        <w:pStyle w:val="Heading7"/>
        <w:spacing w:before="144"/>
        <w:ind w:left="540"/>
      </w:pPr>
      <w:r>
        <w:rPr>
          <w:spacing w:val="-2"/>
        </w:rPr>
        <w:t>Introduction:</w:t>
      </w:r>
    </w:p>
    <w:p>
      <w:pPr>
        <w:pStyle w:val="ListParagraph"/>
        <w:numPr>
          <w:ilvl w:val="0"/>
          <w:numId w:val="129"/>
        </w:numPr>
        <w:tabs>
          <w:tab w:pos="678" w:val="left" w:leader="none"/>
        </w:tabs>
        <w:spacing w:line="240" w:lineRule="auto" w:before="132" w:after="0"/>
        <w:ind w:left="67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0"/>
          <w:numId w:val="129"/>
        </w:numPr>
        <w:tabs>
          <w:tab w:pos="678" w:val="left" w:leader="none"/>
        </w:tabs>
        <w:spacing w:line="240" w:lineRule="auto" w:before="139" w:after="0"/>
        <w:ind w:left="678" w:right="0" w:hanging="138"/>
        <w:jc w:val="left"/>
        <w:rPr>
          <w:sz w:val="24"/>
        </w:rPr>
      </w:pPr>
      <w:r>
        <w:rPr>
          <w:sz w:val="24"/>
        </w:rPr>
        <w:t>The</w:t>
      </w:r>
      <w:r>
        <w:rPr>
          <w:spacing w:val="-5"/>
          <w:sz w:val="24"/>
        </w:rPr>
        <w:t> </w:t>
      </w:r>
      <w:r>
        <w:rPr>
          <w:sz w:val="24"/>
        </w:rPr>
        <w:t>teacher</w:t>
      </w:r>
      <w:r>
        <w:rPr>
          <w:spacing w:val="1"/>
          <w:sz w:val="24"/>
        </w:rPr>
        <w:t> </w:t>
      </w:r>
      <w:r>
        <w:rPr>
          <w:sz w:val="24"/>
        </w:rPr>
        <w:t>ask questions</w:t>
      </w:r>
      <w:r>
        <w:rPr>
          <w:spacing w:val="-1"/>
          <w:sz w:val="24"/>
        </w:rPr>
        <w:t> </w:t>
      </w:r>
      <w:r>
        <w:rPr>
          <w:sz w:val="24"/>
        </w:rPr>
        <w:t>leading</w:t>
      </w:r>
      <w:r>
        <w:rPr>
          <w:spacing w:val="-2"/>
          <w:sz w:val="24"/>
        </w:rPr>
        <w:t> </w:t>
      </w:r>
      <w:r>
        <w:rPr>
          <w:sz w:val="24"/>
        </w:rPr>
        <w:t>to achievement</w:t>
      </w:r>
      <w:r>
        <w:rPr>
          <w:spacing w:val="-1"/>
          <w:sz w:val="24"/>
        </w:rPr>
        <w:t> </w:t>
      </w:r>
      <w:r>
        <w:rPr>
          <w:sz w:val="24"/>
        </w:rPr>
        <w:t>of learning</w:t>
      </w:r>
      <w:r>
        <w:rPr>
          <w:spacing w:val="-3"/>
          <w:sz w:val="24"/>
        </w:rPr>
        <w:t> </w:t>
      </w:r>
      <w:r>
        <w:rPr>
          <w:spacing w:val="-2"/>
          <w:sz w:val="24"/>
        </w:rPr>
        <w:t>objectives</w:t>
      </w:r>
    </w:p>
    <w:p>
      <w:pPr>
        <w:pStyle w:val="ListParagraph"/>
        <w:numPr>
          <w:ilvl w:val="1"/>
          <w:numId w:val="129"/>
        </w:numPr>
        <w:tabs>
          <w:tab w:pos="1260" w:val="left" w:leader="none"/>
        </w:tabs>
        <w:spacing w:line="240" w:lineRule="auto" w:before="142" w:after="0"/>
        <w:ind w:left="1260" w:right="0" w:hanging="360"/>
        <w:jc w:val="left"/>
        <w:rPr>
          <w:rFonts w:ascii="Calibri" w:hAnsi="Calibri"/>
          <w:sz w:val="24"/>
        </w:rPr>
      </w:pPr>
      <w:r>
        <w:rPr>
          <w:rFonts w:ascii="Calibri" w:hAnsi="Calibri"/>
          <w:sz w:val="24"/>
        </w:rPr>
        <w:t>List</w:t>
      </w:r>
      <w:r>
        <w:rPr>
          <w:rFonts w:ascii="Calibri" w:hAnsi="Calibri"/>
          <w:spacing w:val="-2"/>
          <w:sz w:val="24"/>
        </w:rPr>
        <w:t> </w:t>
      </w:r>
      <w:r>
        <w:rPr>
          <w:rFonts w:ascii="Calibri" w:hAnsi="Calibri"/>
          <w:sz w:val="24"/>
        </w:rPr>
        <w:t>type</w:t>
      </w:r>
      <w:r>
        <w:rPr>
          <w:rFonts w:ascii="Calibri" w:hAnsi="Calibri"/>
          <w:spacing w:val="-1"/>
          <w:sz w:val="24"/>
        </w:rPr>
        <w:t> </w:t>
      </w:r>
      <w:r>
        <w:rPr>
          <w:rFonts w:ascii="Calibri" w:hAnsi="Calibri"/>
          <w:sz w:val="24"/>
        </w:rPr>
        <w:t>of</w:t>
      </w:r>
      <w:r>
        <w:rPr>
          <w:rFonts w:ascii="Calibri" w:hAnsi="Calibri"/>
          <w:spacing w:val="-3"/>
          <w:sz w:val="24"/>
        </w:rPr>
        <w:t> </w:t>
      </w:r>
      <w:r>
        <w:rPr>
          <w:rFonts w:ascii="Calibri" w:hAnsi="Calibri"/>
          <w:sz w:val="24"/>
        </w:rPr>
        <w:t>housing</w:t>
      </w:r>
      <w:r>
        <w:rPr>
          <w:rFonts w:ascii="Calibri" w:hAnsi="Calibri"/>
          <w:spacing w:val="-2"/>
          <w:sz w:val="24"/>
        </w:rPr>
        <w:t> </w:t>
      </w:r>
      <w:r>
        <w:rPr>
          <w:rFonts w:ascii="Calibri" w:hAnsi="Calibri"/>
          <w:sz w:val="24"/>
        </w:rPr>
        <w:t>in</w:t>
      </w:r>
      <w:r>
        <w:rPr>
          <w:rFonts w:ascii="Calibri" w:hAnsi="Calibri"/>
          <w:spacing w:val="-2"/>
          <w:sz w:val="24"/>
        </w:rPr>
        <w:t> </w:t>
      </w:r>
      <w:r>
        <w:rPr>
          <w:rFonts w:ascii="Calibri" w:hAnsi="Calibri"/>
          <w:sz w:val="24"/>
        </w:rPr>
        <w:t>poultry</w:t>
      </w:r>
      <w:r>
        <w:rPr>
          <w:rFonts w:ascii="Calibri" w:hAnsi="Calibri"/>
          <w:spacing w:val="-2"/>
          <w:sz w:val="24"/>
        </w:rPr>
        <w:t> </w:t>
      </w:r>
      <w:r>
        <w:rPr>
          <w:rFonts w:ascii="Calibri" w:hAnsi="Calibri"/>
          <w:sz w:val="24"/>
        </w:rPr>
        <w:t>and</w:t>
      </w:r>
      <w:r>
        <w:rPr>
          <w:rFonts w:ascii="Calibri" w:hAnsi="Calibri"/>
          <w:spacing w:val="-3"/>
          <w:sz w:val="24"/>
        </w:rPr>
        <w:t> </w:t>
      </w:r>
      <w:r>
        <w:rPr>
          <w:rFonts w:ascii="Calibri" w:hAnsi="Calibri"/>
          <w:sz w:val="24"/>
        </w:rPr>
        <w:t>list</w:t>
      </w:r>
      <w:r>
        <w:rPr>
          <w:rFonts w:ascii="Calibri" w:hAnsi="Calibri"/>
          <w:spacing w:val="-3"/>
          <w:sz w:val="24"/>
        </w:rPr>
        <w:t> </w:t>
      </w:r>
      <w:r>
        <w:rPr>
          <w:rFonts w:ascii="Calibri" w:hAnsi="Calibri"/>
          <w:sz w:val="24"/>
        </w:rPr>
        <w:t>the</w:t>
      </w:r>
      <w:r>
        <w:rPr>
          <w:rFonts w:ascii="Calibri" w:hAnsi="Calibri"/>
          <w:spacing w:val="-3"/>
          <w:sz w:val="24"/>
        </w:rPr>
        <w:t> </w:t>
      </w:r>
      <w:r>
        <w:rPr>
          <w:rFonts w:ascii="Calibri" w:hAnsi="Calibri"/>
          <w:spacing w:val="-2"/>
          <w:sz w:val="24"/>
        </w:rPr>
        <w:t>facilities?</w:t>
      </w:r>
    </w:p>
    <w:p>
      <w:pPr>
        <w:pStyle w:val="BodyText"/>
        <w:spacing w:before="142"/>
        <w:ind w:left="540"/>
      </w:pPr>
      <w:r>
        <w:rPr/>
        <w:t>Students</w:t>
      </w:r>
      <w:r>
        <w:rPr>
          <w:spacing w:val="-3"/>
        </w:rPr>
        <w:t> </w:t>
      </w:r>
      <w:r>
        <w:rPr/>
        <w:t>respond</w:t>
      </w:r>
      <w:r>
        <w:rPr>
          <w:spacing w:val="-1"/>
        </w:rPr>
        <w:t> </w:t>
      </w:r>
      <w:r>
        <w:rPr/>
        <w:t>to</w:t>
      </w:r>
      <w:r>
        <w:rPr>
          <w:spacing w:val="-2"/>
        </w:rPr>
        <w:t> </w:t>
      </w:r>
      <w:r>
        <w:rPr/>
        <w:t>teacher‘s</w:t>
      </w:r>
      <w:r>
        <w:rPr>
          <w:spacing w:val="-2"/>
        </w:rPr>
        <w:t> questions.</w:t>
      </w:r>
    </w:p>
    <w:p>
      <w:pPr>
        <w:pStyle w:val="Heading7"/>
        <w:spacing w:before="144"/>
        <w:ind w:left="600"/>
      </w:pPr>
      <w:r>
        <w:rPr/>
        <w:t>Lesson</w:t>
      </w:r>
      <w:r>
        <w:rPr>
          <w:spacing w:val="-1"/>
        </w:rPr>
        <w:t> </w:t>
      </w:r>
      <w:r>
        <w:rPr>
          <w:spacing w:val="-2"/>
        </w:rPr>
        <w:t>Development</w:t>
      </w:r>
    </w:p>
    <w:p>
      <w:pPr>
        <w:pStyle w:val="BodyText"/>
        <w:spacing w:line="360" w:lineRule="auto" w:before="132"/>
        <w:ind w:left="540" w:right="4625"/>
      </w:pPr>
      <w:r>
        <w:rPr/>
        <w:t>Step</w:t>
      </w:r>
      <w:r>
        <w:rPr>
          <w:spacing w:val="-4"/>
        </w:rPr>
        <w:t> </w:t>
      </w:r>
      <w:r>
        <w:rPr/>
        <w:t>.i.</w:t>
      </w:r>
      <w:r>
        <w:rPr>
          <w:spacing w:val="40"/>
        </w:rPr>
        <w:t> </w:t>
      </w:r>
      <w:r>
        <w:rPr/>
        <w:t>List</w:t>
      </w:r>
      <w:r>
        <w:rPr>
          <w:spacing w:val="40"/>
        </w:rPr>
        <w:t> </w:t>
      </w:r>
      <w:r>
        <w:rPr/>
        <w:t>of</w:t>
      </w:r>
      <w:r>
        <w:rPr>
          <w:spacing w:val="-4"/>
        </w:rPr>
        <w:t> </w:t>
      </w:r>
      <w:r>
        <w:rPr/>
        <w:t>suitable</w:t>
      </w:r>
      <w:r>
        <w:rPr>
          <w:spacing w:val="-3"/>
        </w:rPr>
        <w:t> </w:t>
      </w:r>
      <w:r>
        <w:rPr/>
        <w:t>housing</w:t>
      </w:r>
      <w:r>
        <w:rPr>
          <w:spacing w:val="-7"/>
        </w:rPr>
        <w:t> </w:t>
      </w:r>
      <w:r>
        <w:rPr/>
        <w:t>type</w:t>
      </w:r>
      <w:r>
        <w:rPr>
          <w:spacing w:val="-5"/>
        </w:rPr>
        <w:t> </w:t>
      </w:r>
      <w:r>
        <w:rPr/>
        <w:t>for</w:t>
      </w:r>
      <w:r>
        <w:rPr>
          <w:spacing w:val="-4"/>
        </w:rPr>
        <w:t> </w:t>
      </w:r>
      <w:r>
        <w:rPr/>
        <w:t>keeping</w:t>
      </w:r>
      <w:r>
        <w:rPr>
          <w:spacing w:val="-5"/>
        </w:rPr>
        <w:t> </w:t>
      </w:r>
      <w:r>
        <w:rPr/>
        <w:t>broilers. Step</w:t>
      </w:r>
      <w:r>
        <w:rPr>
          <w:spacing w:val="40"/>
        </w:rPr>
        <w:t> </w:t>
      </w:r>
      <w:r>
        <w:rPr/>
        <w:t>ii</w:t>
      </w:r>
      <w:r>
        <w:rPr>
          <w:spacing w:val="40"/>
        </w:rPr>
        <w:t> </w:t>
      </w:r>
      <w:r>
        <w:rPr/>
        <w:t>Procedure for broiler management.</w:t>
      </w:r>
    </w:p>
    <w:p>
      <w:pPr>
        <w:pStyle w:val="BodyText"/>
        <w:ind w:left="540"/>
      </w:pPr>
      <w:r>
        <w:rPr/>
        <w:t>Step</w:t>
      </w:r>
      <w:r>
        <w:rPr>
          <w:spacing w:val="57"/>
        </w:rPr>
        <w:t> </w:t>
      </w:r>
      <w:r>
        <w:rPr/>
        <w:t>iii.</w:t>
      </w:r>
      <w:r>
        <w:rPr>
          <w:spacing w:val="-1"/>
        </w:rPr>
        <w:t> </w:t>
      </w:r>
      <w:r>
        <w:rPr/>
        <w:t>List</w:t>
      </w:r>
      <w:r>
        <w:rPr>
          <w:spacing w:val="58"/>
        </w:rPr>
        <w:t> </w:t>
      </w:r>
      <w:r>
        <w:rPr/>
        <w:t>of</w:t>
      </w:r>
      <w:r>
        <w:rPr>
          <w:spacing w:val="-2"/>
        </w:rPr>
        <w:t> </w:t>
      </w:r>
      <w:r>
        <w:rPr/>
        <w:t>equipment</w:t>
      </w:r>
      <w:r>
        <w:rPr>
          <w:spacing w:val="-1"/>
        </w:rPr>
        <w:t> </w:t>
      </w:r>
      <w:r>
        <w:rPr/>
        <w:t>required</w:t>
      </w:r>
      <w:r>
        <w:rPr>
          <w:spacing w:val="-1"/>
        </w:rPr>
        <w:t> </w:t>
      </w:r>
      <w:r>
        <w:rPr/>
        <w:t>in</w:t>
      </w:r>
      <w:r>
        <w:rPr>
          <w:spacing w:val="-1"/>
        </w:rPr>
        <w:t> </w:t>
      </w:r>
      <w:r>
        <w:rPr/>
        <w:t>broiler</w:t>
      </w:r>
      <w:r>
        <w:rPr>
          <w:spacing w:val="-1"/>
        </w:rPr>
        <w:t> </w:t>
      </w:r>
      <w:r>
        <w:rPr>
          <w:spacing w:val="-2"/>
        </w:rPr>
        <w:t>management.</w:t>
      </w:r>
    </w:p>
    <w:p>
      <w:pPr>
        <w:pStyle w:val="Heading7"/>
        <w:spacing w:before="144"/>
        <w:ind w:left="540"/>
      </w:pPr>
      <w:r>
        <w:rPr/>
        <w:t>Evaluation</w:t>
      </w:r>
      <w:r>
        <w:rPr>
          <w:spacing w:val="1"/>
        </w:rPr>
        <w:t> </w:t>
      </w:r>
      <w:r>
        <w:rPr>
          <w:spacing w:val="-2"/>
        </w:rPr>
        <w:t>(Question/instruction)</w:t>
      </w:r>
    </w:p>
    <w:p>
      <w:pPr>
        <w:pStyle w:val="BodyText"/>
        <w:spacing w:before="132"/>
        <w:ind w:left="540"/>
      </w:pPr>
      <w:r>
        <w:rPr/>
        <w:t>i.</w:t>
      </w:r>
      <w:r>
        <w:rPr>
          <w:spacing w:val="61"/>
        </w:rPr>
        <w:t> </w:t>
      </w:r>
      <w:r>
        <w:rPr/>
        <w:t>List suitable</w:t>
      </w:r>
      <w:r>
        <w:rPr>
          <w:spacing w:val="-2"/>
        </w:rPr>
        <w:t> </w:t>
      </w:r>
      <w:r>
        <w:rPr/>
        <w:t>housing</w:t>
      </w:r>
      <w:r>
        <w:rPr>
          <w:spacing w:val="-4"/>
        </w:rPr>
        <w:t> </w:t>
      </w:r>
      <w:r>
        <w:rPr/>
        <w:t>type</w:t>
      </w:r>
      <w:r>
        <w:rPr>
          <w:spacing w:val="1"/>
        </w:rPr>
        <w:t> </w:t>
      </w:r>
      <w:r>
        <w:rPr/>
        <w:t>for</w:t>
      </w:r>
      <w:r>
        <w:rPr>
          <w:spacing w:val="-3"/>
        </w:rPr>
        <w:t> </w:t>
      </w:r>
      <w:r>
        <w:rPr/>
        <w:t>keeping</w:t>
      </w:r>
      <w:r>
        <w:rPr>
          <w:spacing w:val="-3"/>
        </w:rPr>
        <w:t> </w:t>
      </w:r>
      <w:r>
        <w:rPr>
          <w:spacing w:val="-2"/>
        </w:rPr>
        <w:t>broilers?</w:t>
      </w:r>
    </w:p>
    <w:p>
      <w:pPr>
        <w:pStyle w:val="ListParagraph"/>
        <w:numPr>
          <w:ilvl w:val="0"/>
          <w:numId w:val="132"/>
        </w:numPr>
        <w:tabs>
          <w:tab w:pos="794" w:val="left" w:leader="none"/>
        </w:tabs>
        <w:spacing w:line="240" w:lineRule="auto" w:before="139" w:after="0"/>
        <w:ind w:left="794" w:right="0" w:hanging="254"/>
        <w:jc w:val="left"/>
        <w:rPr>
          <w:sz w:val="24"/>
        </w:rPr>
      </w:pPr>
      <w:r>
        <w:rPr>
          <w:sz w:val="24"/>
        </w:rPr>
        <w:t>Demonstrate</w:t>
      </w:r>
      <w:r>
        <w:rPr>
          <w:spacing w:val="-3"/>
          <w:sz w:val="24"/>
        </w:rPr>
        <w:t> </w:t>
      </w:r>
      <w:r>
        <w:rPr>
          <w:sz w:val="24"/>
        </w:rPr>
        <w:t>the</w:t>
      </w:r>
      <w:r>
        <w:rPr>
          <w:spacing w:val="-2"/>
          <w:sz w:val="24"/>
        </w:rPr>
        <w:t> </w:t>
      </w:r>
      <w:r>
        <w:rPr>
          <w:sz w:val="24"/>
        </w:rPr>
        <w:t>procedure</w:t>
      </w:r>
      <w:r>
        <w:rPr>
          <w:spacing w:val="-2"/>
          <w:sz w:val="24"/>
        </w:rPr>
        <w:t> </w:t>
      </w:r>
      <w:r>
        <w:rPr>
          <w:sz w:val="24"/>
        </w:rPr>
        <w:t>for</w:t>
      </w:r>
      <w:r>
        <w:rPr>
          <w:spacing w:val="-2"/>
          <w:sz w:val="24"/>
        </w:rPr>
        <w:t> </w:t>
      </w:r>
      <w:r>
        <w:rPr>
          <w:sz w:val="24"/>
        </w:rPr>
        <w:t>broiler </w:t>
      </w:r>
      <w:r>
        <w:rPr>
          <w:spacing w:val="-2"/>
          <w:sz w:val="24"/>
        </w:rPr>
        <w:t>management?</w:t>
      </w:r>
    </w:p>
    <w:p>
      <w:pPr>
        <w:pStyle w:val="BodyText"/>
        <w:spacing w:before="138"/>
        <w:ind w:left="540"/>
      </w:pPr>
      <w:r>
        <w:rPr/>
        <w:t>iii.</w:t>
      </w:r>
      <w:r>
        <w:rPr>
          <w:spacing w:val="-2"/>
        </w:rPr>
        <w:t> </w:t>
      </w:r>
      <w:r>
        <w:rPr/>
        <w:t>List</w:t>
      </w:r>
      <w:r>
        <w:rPr>
          <w:spacing w:val="-1"/>
        </w:rPr>
        <w:t> </w:t>
      </w:r>
      <w:r>
        <w:rPr/>
        <w:t>equipment</w:t>
      </w:r>
      <w:r>
        <w:rPr>
          <w:spacing w:val="-1"/>
        </w:rPr>
        <w:t> </w:t>
      </w:r>
      <w:r>
        <w:rPr/>
        <w:t>required</w:t>
      </w:r>
      <w:r>
        <w:rPr>
          <w:spacing w:val="-2"/>
        </w:rPr>
        <w:t> </w:t>
      </w:r>
      <w:r>
        <w:rPr/>
        <w:t>in</w:t>
      </w:r>
      <w:r>
        <w:rPr>
          <w:spacing w:val="-1"/>
        </w:rPr>
        <w:t> </w:t>
      </w:r>
      <w:r>
        <w:rPr/>
        <w:t>broiler</w:t>
      </w:r>
      <w:r>
        <w:rPr>
          <w:spacing w:val="-1"/>
        </w:rPr>
        <w:t> </w:t>
      </w:r>
      <w:r>
        <w:rPr>
          <w:spacing w:val="-2"/>
        </w:rPr>
        <w:t>management?</w:t>
      </w:r>
    </w:p>
    <w:p>
      <w:pPr>
        <w:pStyle w:val="BodyText"/>
      </w:pPr>
    </w:p>
    <w:p>
      <w:pPr>
        <w:pStyle w:val="BodyText"/>
      </w:pPr>
    </w:p>
    <w:p>
      <w:pPr>
        <w:pStyle w:val="BodyText"/>
        <w:ind w:left="540"/>
      </w:pPr>
      <w:r>
        <w:rPr>
          <w:b/>
        </w:rPr>
        <w:t>Conclusion:</w:t>
      </w:r>
      <w:r>
        <w:rPr>
          <w:b/>
          <w:spacing w:val="-1"/>
        </w:rPr>
        <w:t> </w:t>
      </w:r>
      <w:r>
        <w:rPr/>
        <w:t>The</w:t>
      </w:r>
      <w:r>
        <w:rPr>
          <w:spacing w:val="-3"/>
        </w:rPr>
        <w:t> </w:t>
      </w:r>
      <w:r>
        <w:rPr/>
        <w:t>teacher</w:t>
      </w:r>
      <w:r>
        <w:rPr>
          <w:spacing w:val="1"/>
        </w:rPr>
        <w:t> </w:t>
      </w:r>
      <w:r>
        <w:rPr/>
        <w:t>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spacing w:after="0"/>
        <w:sectPr>
          <w:pgSz w:w="12240" w:h="15840"/>
          <w:pgMar w:header="0" w:footer="1068" w:top="1720" w:bottom="1260" w:left="660" w:right="520"/>
        </w:sectPr>
      </w:pPr>
    </w:p>
    <w:p>
      <w:pPr>
        <w:pStyle w:val="Heading6"/>
        <w:spacing w:before="67"/>
        <w:ind w:left="540"/>
        <w:jc w:val="left"/>
      </w:pPr>
      <w:r>
        <w:rPr/>
        <w:t>TENTH</w:t>
      </w:r>
      <w:r>
        <w:rPr>
          <w:spacing w:val="61"/>
        </w:rPr>
        <w:t> </w:t>
      </w:r>
      <w:r>
        <w:rPr>
          <w:spacing w:val="-4"/>
        </w:rPr>
        <w:t>WEEK</w:t>
      </w:r>
    </w:p>
    <w:p>
      <w:pPr>
        <w:pStyle w:val="ListParagraph"/>
        <w:numPr>
          <w:ilvl w:val="0"/>
          <w:numId w:val="129"/>
        </w:numPr>
        <w:tabs>
          <w:tab w:pos="678" w:val="left" w:leader="none"/>
        </w:tabs>
        <w:spacing w:line="240" w:lineRule="auto" w:before="132" w:after="0"/>
        <w:ind w:left="678" w:right="0" w:hanging="138"/>
        <w:jc w:val="left"/>
        <w:rPr>
          <w:sz w:val="24"/>
        </w:rPr>
      </w:pPr>
      <w:r>
        <w:rPr>
          <w:b/>
          <w:sz w:val="24"/>
        </w:rPr>
        <w:t>Subject</w:t>
      </w:r>
      <w:r>
        <w:rPr>
          <w:sz w:val="24"/>
        </w:rPr>
        <w:t>:</w:t>
      </w:r>
      <w:r>
        <w:rPr>
          <w:spacing w:val="55"/>
          <w:sz w:val="24"/>
        </w:rPr>
        <w:t> </w:t>
      </w:r>
      <w:r>
        <w:rPr>
          <w:sz w:val="24"/>
        </w:rPr>
        <w:t>Biology</w:t>
      </w:r>
      <w:r>
        <w:rPr>
          <w:spacing w:val="-6"/>
          <w:sz w:val="24"/>
        </w:rPr>
        <w:t> </w:t>
      </w:r>
      <w:r>
        <w:rPr>
          <w:sz w:val="24"/>
        </w:rPr>
        <w:t>for</w:t>
      </w:r>
      <w:r>
        <w:rPr>
          <w:spacing w:val="-1"/>
          <w:sz w:val="24"/>
        </w:rPr>
        <w:t> </w:t>
      </w:r>
      <w:r>
        <w:rPr>
          <w:sz w:val="24"/>
        </w:rPr>
        <w:t>Entrepreneurship/Trade</w:t>
      </w:r>
      <w:r>
        <w:rPr>
          <w:spacing w:val="-2"/>
          <w:sz w:val="24"/>
        </w:rPr>
        <w:t> (Poultry)</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7"/>
        <w:ind w:left="540" w:right="0" w:firstLine="0"/>
        <w:jc w:val="left"/>
        <w:rPr>
          <w:sz w:val="24"/>
        </w:rPr>
      </w:pPr>
      <w:r>
        <w:rPr>
          <w:sz w:val="24"/>
        </w:rPr>
        <w:t>-</w:t>
      </w:r>
      <w:r>
        <w:rPr>
          <w:b/>
          <w:sz w:val="24"/>
        </w:rPr>
        <w:t>Group;</w:t>
      </w:r>
      <w:r>
        <w:rPr>
          <w:b/>
          <w:spacing w:val="-4"/>
          <w:sz w:val="24"/>
        </w:rPr>
        <w:t> </w:t>
      </w:r>
      <w:r>
        <w:rPr>
          <w:spacing w:val="-2"/>
          <w:sz w:val="24"/>
        </w:rPr>
        <w:t>Control</w:t>
      </w:r>
    </w:p>
    <w:p>
      <w:pPr>
        <w:pStyle w:val="ListParagraph"/>
        <w:numPr>
          <w:ilvl w:val="0"/>
          <w:numId w:val="129"/>
        </w:numPr>
        <w:tabs>
          <w:tab w:pos="678" w:val="left" w:leader="none"/>
        </w:tabs>
        <w:spacing w:line="240" w:lineRule="auto" w:before="140" w:after="0"/>
        <w:ind w:left="678" w:right="0" w:hanging="138"/>
        <w:jc w:val="left"/>
        <w:rPr>
          <w:sz w:val="24"/>
        </w:rPr>
      </w:pPr>
      <w:r>
        <w:rPr>
          <w:b/>
          <w:sz w:val="24"/>
        </w:rPr>
        <w:t>Topic</w:t>
      </w:r>
      <w:r>
        <w:rPr>
          <w:sz w:val="24"/>
        </w:rPr>
        <w:t>: Pullet </w:t>
      </w:r>
      <w:r>
        <w:rPr>
          <w:spacing w:val="-2"/>
          <w:sz w:val="24"/>
        </w:rPr>
        <w:t>Management</w:t>
      </w:r>
    </w:p>
    <w:p>
      <w:pPr>
        <w:pStyle w:val="BodyText"/>
        <w:spacing w:before="136"/>
        <w:ind w:left="540"/>
      </w:pPr>
      <w:r>
        <w:rPr/>
        <w:t>-</w:t>
      </w:r>
      <w:r>
        <w:rPr>
          <w:b/>
        </w:rPr>
        <w:t>Sub</w:t>
      </w:r>
      <w:r>
        <w:rPr/>
        <w:t>-topic:</w:t>
      </w:r>
      <w:r>
        <w:rPr>
          <w:spacing w:val="-2"/>
        </w:rPr>
        <w:t> </w:t>
      </w:r>
      <w:r>
        <w:rPr/>
        <w:t>Pullet</w:t>
      </w:r>
      <w:r>
        <w:rPr>
          <w:spacing w:val="-1"/>
        </w:rPr>
        <w:t> </w:t>
      </w:r>
      <w:r>
        <w:rPr>
          <w:spacing w:val="-2"/>
        </w:rPr>
        <w:t>Management</w:t>
      </w:r>
    </w:p>
    <w:p>
      <w:pPr>
        <w:spacing w:before="140"/>
        <w:ind w:left="54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numPr>
          <w:ilvl w:val="0"/>
          <w:numId w:val="129"/>
        </w:numPr>
        <w:tabs>
          <w:tab w:pos="678" w:val="left" w:leader="none"/>
        </w:tabs>
        <w:spacing w:line="240" w:lineRule="auto" w:before="136" w:after="0"/>
        <w:ind w:left="678" w:right="0" w:hanging="138"/>
        <w:jc w:val="left"/>
        <w:rPr>
          <w:b w:val="0"/>
        </w:rPr>
      </w:pPr>
      <w:r>
        <w:rPr/>
        <w:t>Number</w:t>
      </w:r>
      <w:r>
        <w:rPr>
          <w:spacing w:val="-2"/>
        </w:rPr>
        <w:t> </w:t>
      </w:r>
      <w:r>
        <w:rPr/>
        <w:t>of </w:t>
      </w:r>
      <w:r>
        <w:rPr>
          <w:spacing w:val="-2"/>
        </w:rPr>
        <w:t>Studentss</w:t>
      </w:r>
      <w:r>
        <w:rPr>
          <w:b w:val="0"/>
          <w:spacing w:val="-2"/>
        </w:rPr>
        <w:t>:60</w:t>
      </w:r>
    </w:p>
    <w:p>
      <w:pPr>
        <w:pStyle w:val="ListParagraph"/>
        <w:numPr>
          <w:ilvl w:val="0"/>
          <w:numId w:val="129"/>
        </w:numPr>
        <w:tabs>
          <w:tab w:pos="678" w:val="left" w:leader="none"/>
        </w:tabs>
        <w:spacing w:line="240" w:lineRule="auto" w:before="140" w:after="0"/>
        <w:ind w:left="678" w:right="0" w:hanging="138"/>
        <w:jc w:val="left"/>
        <w:rPr>
          <w:sz w:val="24"/>
        </w:rPr>
      </w:pPr>
      <w:r>
        <w:rPr>
          <w:b/>
          <w:sz w:val="24"/>
        </w:rPr>
        <w:t>Date</w:t>
      </w:r>
      <w:r>
        <w:rPr>
          <w:b/>
          <w:spacing w:val="-5"/>
          <w:sz w:val="24"/>
        </w:rPr>
        <w:t> </w:t>
      </w:r>
      <w:r>
        <w:rPr>
          <w:spacing w:val="-10"/>
          <w:sz w:val="24"/>
        </w:rPr>
        <w:t>:</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Duration of lesson</w:t>
      </w:r>
      <w:r>
        <w:rPr>
          <w:sz w:val="24"/>
        </w:rPr>
        <w:t>: 2</w:t>
      </w:r>
      <w:r>
        <w:rPr>
          <w:spacing w:val="-1"/>
          <w:sz w:val="24"/>
        </w:rPr>
        <w:t> </w:t>
      </w:r>
      <w:r>
        <w:rPr>
          <w:sz w:val="24"/>
        </w:rPr>
        <w:t>hrs</w:t>
      </w:r>
      <w:r>
        <w:rPr>
          <w:spacing w:val="-1"/>
          <w:sz w:val="24"/>
        </w:rPr>
        <w:t> </w:t>
      </w:r>
      <w:r>
        <w:rPr>
          <w:sz w:val="24"/>
        </w:rPr>
        <w:t>tenth</w:t>
      </w:r>
      <w:r>
        <w:rPr>
          <w:spacing w:val="59"/>
          <w:sz w:val="24"/>
        </w:rPr>
        <w:t> </w:t>
      </w:r>
      <w:r>
        <w:rPr>
          <w:spacing w:val="-4"/>
          <w:sz w:val="24"/>
        </w:rPr>
        <w:t>week</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Rationale</w:t>
      </w:r>
      <w:r>
        <w:rPr>
          <w:sz w:val="24"/>
        </w:rPr>
        <w:t>:</w:t>
      </w:r>
      <w:r>
        <w:rPr>
          <w:spacing w:val="-1"/>
          <w:sz w:val="24"/>
        </w:rPr>
        <w:t> </w:t>
      </w:r>
      <w:r>
        <w:rPr>
          <w:sz w:val="24"/>
        </w:rPr>
        <w:t>Students should</w:t>
      </w:r>
      <w:r>
        <w:rPr>
          <w:spacing w:val="-1"/>
          <w:sz w:val="24"/>
        </w:rPr>
        <w:t> </w:t>
      </w:r>
      <w:r>
        <w:rPr>
          <w:sz w:val="24"/>
        </w:rPr>
        <w:t>be</w:t>
      </w:r>
      <w:r>
        <w:rPr>
          <w:spacing w:val="-1"/>
          <w:sz w:val="24"/>
        </w:rPr>
        <w:t> </w:t>
      </w:r>
      <w:r>
        <w:rPr>
          <w:sz w:val="24"/>
        </w:rPr>
        <w:t>able</w:t>
      </w:r>
      <w:r>
        <w:rPr>
          <w:spacing w:val="-1"/>
          <w:sz w:val="24"/>
        </w:rPr>
        <w:t> </w:t>
      </w:r>
      <w:r>
        <w:rPr>
          <w:sz w:val="24"/>
        </w:rPr>
        <w:t>to raise</w:t>
      </w:r>
      <w:r>
        <w:rPr>
          <w:spacing w:val="-1"/>
          <w:sz w:val="24"/>
        </w:rPr>
        <w:t> </w:t>
      </w:r>
      <w:r>
        <w:rPr>
          <w:sz w:val="24"/>
        </w:rPr>
        <w:t>pullet at </w:t>
      </w:r>
      <w:r>
        <w:rPr>
          <w:spacing w:val="-4"/>
          <w:sz w:val="24"/>
        </w:rPr>
        <w:t>home</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Learning</w:t>
      </w:r>
      <w:r>
        <w:rPr>
          <w:b/>
          <w:spacing w:val="-3"/>
          <w:sz w:val="24"/>
        </w:rPr>
        <w:t> </w:t>
      </w:r>
      <w:r>
        <w:rPr>
          <w:b/>
          <w:sz w:val="24"/>
        </w:rPr>
        <w:t>objectives</w:t>
      </w:r>
      <w:r>
        <w:rPr>
          <w:sz w:val="24"/>
        </w:rPr>
        <w:t>:</w:t>
      </w:r>
      <w:r>
        <w:rPr>
          <w:spacing w:val="-1"/>
          <w:sz w:val="24"/>
        </w:rPr>
        <w:t> </w:t>
      </w:r>
      <w:r>
        <w:rPr>
          <w:sz w:val="24"/>
        </w:rPr>
        <w:t>by</w:t>
      </w:r>
      <w:r>
        <w:rPr>
          <w:spacing w:val="-3"/>
          <w:sz w:val="24"/>
        </w:rPr>
        <w:t> </w:t>
      </w:r>
      <w:r>
        <w:rPr>
          <w:sz w:val="24"/>
        </w:rPr>
        <w:t>the end of</w:t>
      </w:r>
      <w:r>
        <w:rPr>
          <w:spacing w:val="-2"/>
          <w:sz w:val="24"/>
        </w:rPr>
        <w:t> </w:t>
      </w:r>
      <w:r>
        <w:rPr>
          <w:sz w:val="24"/>
        </w:rPr>
        <w:t>the</w:t>
      </w:r>
      <w:r>
        <w:rPr>
          <w:spacing w:val="-1"/>
          <w:sz w:val="24"/>
        </w:rPr>
        <w:t> </w:t>
      </w:r>
      <w:r>
        <w:rPr>
          <w:sz w:val="24"/>
        </w:rPr>
        <w:t>lesson teachers</w:t>
      </w:r>
      <w:r>
        <w:rPr>
          <w:spacing w:val="-1"/>
          <w:sz w:val="24"/>
        </w:rPr>
        <w:t> </w:t>
      </w:r>
      <w:r>
        <w:rPr>
          <w:sz w:val="24"/>
        </w:rPr>
        <w:t>should be</w:t>
      </w:r>
      <w:r>
        <w:rPr>
          <w:spacing w:val="-2"/>
          <w:sz w:val="24"/>
        </w:rPr>
        <w:t> </w:t>
      </w:r>
      <w:r>
        <w:rPr>
          <w:sz w:val="24"/>
        </w:rPr>
        <w:t>able </w:t>
      </w:r>
      <w:r>
        <w:rPr>
          <w:spacing w:val="-5"/>
          <w:sz w:val="24"/>
        </w:rPr>
        <w:t>to:</w:t>
      </w:r>
    </w:p>
    <w:p>
      <w:pPr>
        <w:pStyle w:val="ListParagraph"/>
        <w:numPr>
          <w:ilvl w:val="0"/>
          <w:numId w:val="133"/>
        </w:numPr>
        <w:tabs>
          <w:tab w:pos="786" w:val="left" w:leader="none"/>
        </w:tabs>
        <w:spacing w:line="240" w:lineRule="auto" w:before="139" w:after="0"/>
        <w:ind w:left="786" w:right="0" w:hanging="246"/>
        <w:jc w:val="left"/>
        <w:rPr>
          <w:sz w:val="24"/>
        </w:rPr>
      </w:pPr>
      <w:r>
        <w:rPr>
          <w:sz w:val="24"/>
        </w:rPr>
        <w:t>Carryout</w:t>
      </w:r>
      <w:r>
        <w:rPr>
          <w:spacing w:val="-2"/>
          <w:sz w:val="24"/>
        </w:rPr>
        <w:t> </w:t>
      </w:r>
      <w:r>
        <w:rPr>
          <w:sz w:val="24"/>
        </w:rPr>
        <w:t>feeding</w:t>
      </w:r>
      <w:r>
        <w:rPr>
          <w:spacing w:val="-3"/>
          <w:sz w:val="24"/>
        </w:rPr>
        <w:t> </w:t>
      </w:r>
      <w:r>
        <w:rPr>
          <w:sz w:val="24"/>
        </w:rPr>
        <w:t>practice</w:t>
      </w:r>
      <w:r>
        <w:rPr>
          <w:spacing w:val="-3"/>
          <w:sz w:val="24"/>
        </w:rPr>
        <w:t> </w:t>
      </w:r>
      <w:r>
        <w:rPr>
          <w:sz w:val="24"/>
        </w:rPr>
        <w:t>and</w:t>
      </w:r>
      <w:r>
        <w:rPr>
          <w:spacing w:val="-1"/>
          <w:sz w:val="24"/>
        </w:rPr>
        <w:t> </w:t>
      </w:r>
      <w:r>
        <w:rPr>
          <w:sz w:val="24"/>
        </w:rPr>
        <w:t>feed</w:t>
      </w:r>
      <w:r>
        <w:rPr>
          <w:spacing w:val="-1"/>
          <w:sz w:val="24"/>
        </w:rPr>
        <w:t> </w:t>
      </w:r>
      <w:r>
        <w:rPr>
          <w:sz w:val="24"/>
        </w:rPr>
        <w:t>of</w:t>
      </w:r>
      <w:r>
        <w:rPr>
          <w:spacing w:val="-1"/>
          <w:sz w:val="24"/>
        </w:rPr>
        <w:t> </w:t>
      </w:r>
      <w:r>
        <w:rPr>
          <w:spacing w:val="-2"/>
          <w:sz w:val="24"/>
        </w:rPr>
        <w:t>pullet</w:t>
      </w:r>
    </w:p>
    <w:p>
      <w:pPr>
        <w:pStyle w:val="ListParagraph"/>
        <w:numPr>
          <w:ilvl w:val="0"/>
          <w:numId w:val="133"/>
        </w:numPr>
        <w:tabs>
          <w:tab w:pos="915" w:val="left" w:leader="none"/>
        </w:tabs>
        <w:spacing w:line="240" w:lineRule="auto" w:before="137" w:after="0"/>
        <w:ind w:left="915" w:right="0" w:hanging="255"/>
        <w:jc w:val="left"/>
        <w:rPr>
          <w:sz w:val="24"/>
        </w:rPr>
      </w:pPr>
      <w:r>
        <w:rPr>
          <w:sz w:val="24"/>
        </w:rPr>
        <w:t>List</w:t>
      </w:r>
      <w:r>
        <w:rPr>
          <w:spacing w:val="-4"/>
          <w:sz w:val="24"/>
        </w:rPr>
        <w:t> </w:t>
      </w:r>
      <w:r>
        <w:rPr>
          <w:sz w:val="24"/>
        </w:rPr>
        <w:t>equipment</w:t>
      </w:r>
      <w:r>
        <w:rPr>
          <w:spacing w:val="-2"/>
          <w:sz w:val="24"/>
        </w:rPr>
        <w:t> </w:t>
      </w:r>
      <w:r>
        <w:rPr>
          <w:sz w:val="24"/>
        </w:rPr>
        <w:t>on</w:t>
      </w:r>
      <w:r>
        <w:rPr>
          <w:spacing w:val="-2"/>
          <w:sz w:val="24"/>
        </w:rPr>
        <w:t> </w:t>
      </w:r>
      <w:r>
        <w:rPr>
          <w:sz w:val="24"/>
        </w:rPr>
        <w:t>pullet</w:t>
      </w:r>
      <w:r>
        <w:rPr>
          <w:spacing w:val="-2"/>
          <w:sz w:val="24"/>
        </w:rPr>
        <w:t> house</w:t>
      </w:r>
    </w:p>
    <w:p>
      <w:pPr>
        <w:pStyle w:val="ListParagraph"/>
        <w:numPr>
          <w:ilvl w:val="0"/>
          <w:numId w:val="133"/>
        </w:numPr>
        <w:tabs>
          <w:tab w:pos="920" w:val="left" w:leader="none"/>
        </w:tabs>
        <w:spacing w:line="240" w:lineRule="auto" w:before="139" w:after="0"/>
        <w:ind w:left="920" w:right="0" w:hanging="320"/>
        <w:jc w:val="left"/>
        <w:rPr>
          <w:sz w:val="24"/>
        </w:rPr>
      </w:pPr>
      <w:r>
        <w:rPr>
          <w:sz w:val="24"/>
        </w:rPr>
        <w:t>Demonstrate</w:t>
      </w:r>
      <w:r>
        <w:rPr>
          <w:spacing w:val="-3"/>
          <w:sz w:val="24"/>
        </w:rPr>
        <w:t> </w:t>
      </w:r>
      <w:r>
        <w:rPr>
          <w:sz w:val="24"/>
        </w:rPr>
        <w:t>Practice</w:t>
      </w:r>
      <w:r>
        <w:rPr>
          <w:spacing w:val="-1"/>
          <w:sz w:val="24"/>
        </w:rPr>
        <w:t> </w:t>
      </w:r>
      <w:r>
        <w:rPr>
          <w:sz w:val="24"/>
        </w:rPr>
        <w:t>debeaking</w:t>
      </w:r>
      <w:r>
        <w:rPr>
          <w:spacing w:val="-4"/>
          <w:sz w:val="24"/>
        </w:rPr>
        <w:t> </w:t>
      </w:r>
      <w:r>
        <w:rPr>
          <w:sz w:val="24"/>
        </w:rPr>
        <w:t>of</w:t>
      </w:r>
      <w:r>
        <w:rPr>
          <w:spacing w:val="-2"/>
          <w:sz w:val="24"/>
        </w:rPr>
        <w:t> pullet</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Pre</w:t>
      </w:r>
      <w:r>
        <w:rPr>
          <w:sz w:val="24"/>
        </w:rPr>
        <w:t>-</w:t>
      </w:r>
      <w:r>
        <w:rPr>
          <w:b/>
          <w:sz w:val="24"/>
        </w:rPr>
        <w:t>requisite</w:t>
      </w:r>
      <w:r>
        <w:rPr>
          <w:sz w:val="24"/>
        </w:rPr>
        <w:t>/</w:t>
      </w:r>
      <w:r>
        <w:rPr>
          <w:b/>
          <w:sz w:val="24"/>
        </w:rPr>
        <w:t>Previous</w:t>
      </w:r>
      <w:r>
        <w:rPr>
          <w:b/>
          <w:spacing w:val="-1"/>
          <w:sz w:val="24"/>
        </w:rPr>
        <w:t> </w:t>
      </w:r>
      <w:r>
        <w:rPr>
          <w:b/>
          <w:sz w:val="24"/>
        </w:rPr>
        <w:t>Knowledge</w:t>
      </w:r>
      <w:r>
        <w:rPr>
          <w:sz w:val="24"/>
        </w:rPr>
        <w:t>:</w:t>
      </w:r>
      <w:r>
        <w:rPr>
          <w:spacing w:val="-1"/>
          <w:sz w:val="24"/>
        </w:rPr>
        <w:t> </w:t>
      </w:r>
      <w:r>
        <w:rPr>
          <w:sz w:val="24"/>
        </w:rPr>
        <w:t>Student</w:t>
      </w:r>
      <w:r>
        <w:rPr>
          <w:spacing w:val="-1"/>
          <w:sz w:val="24"/>
        </w:rPr>
        <w:t> </w:t>
      </w:r>
      <w:r>
        <w:rPr>
          <w:sz w:val="24"/>
        </w:rPr>
        <w:t>have</w:t>
      </w:r>
      <w:r>
        <w:rPr>
          <w:spacing w:val="-2"/>
          <w:sz w:val="24"/>
        </w:rPr>
        <w:t> </w:t>
      </w:r>
      <w:r>
        <w:rPr>
          <w:sz w:val="24"/>
        </w:rPr>
        <w:t>learnt</w:t>
      </w:r>
      <w:r>
        <w:rPr>
          <w:spacing w:val="-1"/>
          <w:sz w:val="24"/>
        </w:rPr>
        <w:t> </w:t>
      </w:r>
      <w:r>
        <w:rPr>
          <w:sz w:val="24"/>
        </w:rPr>
        <w:t>housing</w:t>
      </w:r>
      <w:r>
        <w:rPr>
          <w:spacing w:val="-4"/>
          <w:sz w:val="24"/>
        </w:rPr>
        <w:t> </w:t>
      </w:r>
      <w:r>
        <w:rPr>
          <w:sz w:val="24"/>
        </w:rPr>
        <w:t>type</w:t>
      </w:r>
      <w:r>
        <w:rPr>
          <w:spacing w:val="-2"/>
          <w:sz w:val="24"/>
        </w:rPr>
        <w:t> </w:t>
      </w:r>
      <w:r>
        <w:rPr>
          <w:sz w:val="24"/>
        </w:rPr>
        <w:t>and</w:t>
      </w:r>
      <w:r>
        <w:rPr>
          <w:spacing w:val="-1"/>
          <w:sz w:val="24"/>
        </w:rPr>
        <w:t> </w:t>
      </w:r>
      <w:r>
        <w:rPr>
          <w:sz w:val="24"/>
        </w:rPr>
        <w:t>its </w:t>
      </w:r>
      <w:r>
        <w:rPr>
          <w:spacing w:val="-2"/>
          <w:sz w:val="24"/>
        </w:rPr>
        <w:t>facilities</w:t>
      </w:r>
    </w:p>
    <w:p>
      <w:pPr>
        <w:pStyle w:val="ListParagraph"/>
        <w:numPr>
          <w:ilvl w:val="0"/>
          <w:numId w:val="129"/>
        </w:numPr>
        <w:tabs>
          <w:tab w:pos="678" w:val="left" w:leader="none"/>
        </w:tabs>
        <w:spacing w:line="240" w:lineRule="auto" w:before="140" w:after="0"/>
        <w:ind w:left="678" w:right="0" w:hanging="138"/>
        <w:jc w:val="left"/>
        <w:rPr>
          <w:sz w:val="24"/>
        </w:rPr>
      </w:pPr>
      <w:r>
        <w:rPr>
          <w:b/>
          <w:sz w:val="24"/>
        </w:rPr>
        <w:t>Learning</w:t>
      </w:r>
      <w:r>
        <w:rPr>
          <w:b/>
          <w:spacing w:val="-1"/>
          <w:sz w:val="24"/>
        </w:rPr>
        <w:t> </w:t>
      </w:r>
      <w:r>
        <w:rPr>
          <w:b/>
          <w:sz w:val="24"/>
        </w:rPr>
        <w:t>materials</w:t>
      </w:r>
      <w:r>
        <w:rPr>
          <w:sz w:val="24"/>
        </w:rPr>
        <w:t>:</w:t>
      </w:r>
      <w:r>
        <w:rPr>
          <w:spacing w:val="-1"/>
          <w:sz w:val="24"/>
        </w:rPr>
        <w:t> </w:t>
      </w:r>
      <w:r>
        <w:rPr>
          <w:sz w:val="24"/>
        </w:rPr>
        <w:t>Text</w:t>
      </w:r>
      <w:r>
        <w:rPr>
          <w:spacing w:val="-1"/>
          <w:sz w:val="24"/>
        </w:rPr>
        <w:t> </w:t>
      </w:r>
      <w:r>
        <w:rPr>
          <w:sz w:val="24"/>
        </w:rPr>
        <w:t>books,</w:t>
      </w:r>
      <w:r>
        <w:rPr>
          <w:spacing w:val="-1"/>
          <w:sz w:val="24"/>
        </w:rPr>
        <w:t> </w:t>
      </w:r>
      <w:r>
        <w:rPr>
          <w:sz w:val="24"/>
        </w:rPr>
        <w:t>manual</w:t>
      </w:r>
      <w:r>
        <w:rPr>
          <w:spacing w:val="-1"/>
          <w:sz w:val="24"/>
        </w:rPr>
        <w:t> </w:t>
      </w:r>
      <w:r>
        <w:rPr>
          <w:sz w:val="24"/>
        </w:rPr>
        <w:t>on </w:t>
      </w:r>
      <w:r>
        <w:rPr>
          <w:spacing w:val="-2"/>
          <w:sz w:val="24"/>
        </w:rPr>
        <w:t>Poultry</w:t>
      </w:r>
    </w:p>
    <w:p>
      <w:pPr>
        <w:pStyle w:val="ListParagraph"/>
        <w:numPr>
          <w:ilvl w:val="0"/>
          <w:numId w:val="129"/>
        </w:numPr>
        <w:tabs>
          <w:tab w:pos="678" w:val="left" w:leader="none"/>
        </w:tabs>
        <w:spacing w:line="240" w:lineRule="auto" w:before="137" w:after="0"/>
        <w:ind w:left="678" w:right="0" w:hanging="138"/>
        <w:jc w:val="left"/>
        <w:rPr>
          <w:sz w:val="24"/>
        </w:rPr>
      </w:pPr>
      <w:r>
        <w:rPr>
          <w:b/>
          <w:sz w:val="24"/>
        </w:rPr>
        <w:t>Reference</w:t>
      </w:r>
      <w:r>
        <w:rPr>
          <w:sz w:val="24"/>
        </w:rPr>
        <w:t>:</w:t>
      </w:r>
      <w:r>
        <w:rPr>
          <w:spacing w:val="-3"/>
          <w:sz w:val="24"/>
        </w:rPr>
        <w:t> </w:t>
      </w:r>
      <w:r>
        <w:rPr>
          <w:sz w:val="24"/>
        </w:rPr>
        <w:t>Ditto poultry</w:t>
      </w:r>
      <w:r>
        <w:rPr>
          <w:spacing w:val="-4"/>
          <w:sz w:val="24"/>
        </w:rPr>
        <w:t> </w:t>
      </w:r>
      <w:r>
        <w:rPr>
          <w:sz w:val="24"/>
        </w:rPr>
        <w:t>manual Pg</w:t>
      </w:r>
      <w:r>
        <w:rPr>
          <w:spacing w:val="-3"/>
          <w:sz w:val="24"/>
        </w:rPr>
        <w:t> </w:t>
      </w:r>
      <w:r>
        <w:rPr>
          <w:sz w:val="24"/>
        </w:rPr>
        <w:t>29-</w:t>
      </w:r>
      <w:r>
        <w:rPr>
          <w:spacing w:val="-5"/>
          <w:sz w:val="24"/>
        </w:rPr>
        <w:t>31</w:t>
      </w:r>
    </w:p>
    <w:p>
      <w:pPr>
        <w:pStyle w:val="Heading7"/>
        <w:spacing w:before="144"/>
        <w:ind w:left="540"/>
      </w:pPr>
      <w:r>
        <w:rPr>
          <w:spacing w:val="-2"/>
        </w:rPr>
        <w:t>Introduction</w:t>
      </w:r>
    </w:p>
    <w:p>
      <w:pPr>
        <w:spacing w:before="136"/>
        <w:ind w:left="540" w:right="0" w:firstLine="0"/>
        <w:jc w:val="left"/>
        <w:rPr>
          <w:b/>
          <w:sz w:val="24"/>
        </w:rPr>
      </w:pPr>
      <w:r>
        <w:rPr>
          <w:b/>
          <w:sz w:val="24"/>
        </w:rPr>
        <w:t>Teacher’s</w:t>
      </w:r>
      <w:r>
        <w:rPr>
          <w:b/>
          <w:spacing w:val="-8"/>
          <w:sz w:val="24"/>
        </w:rPr>
        <w:t> </w:t>
      </w:r>
      <w:r>
        <w:rPr>
          <w:b/>
          <w:spacing w:val="-2"/>
          <w:sz w:val="24"/>
        </w:rPr>
        <w:t>Activity</w:t>
      </w:r>
    </w:p>
    <w:p>
      <w:pPr>
        <w:pStyle w:val="ListParagraph"/>
        <w:numPr>
          <w:ilvl w:val="0"/>
          <w:numId w:val="129"/>
        </w:numPr>
        <w:tabs>
          <w:tab w:pos="678" w:val="left" w:leader="none"/>
        </w:tabs>
        <w:spacing w:line="240" w:lineRule="auto" w:before="135" w:after="0"/>
        <w:ind w:left="67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0"/>
          <w:numId w:val="129"/>
        </w:numPr>
        <w:tabs>
          <w:tab w:pos="678" w:val="left" w:leader="none"/>
        </w:tabs>
        <w:spacing w:line="240" w:lineRule="auto" w:before="137" w:after="0"/>
        <w:ind w:left="678" w:right="0" w:hanging="138"/>
        <w:jc w:val="left"/>
        <w:rPr>
          <w:sz w:val="24"/>
        </w:rPr>
      </w:pPr>
      <w:r>
        <w:rPr>
          <w:sz w:val="24"/>
        </w:rPr>
        <w:t>The</w:t>
      </w:r>
      <w:r>
        <w:rPr>
          <w:spacing w:val="-3"/>
          <w:sz w:val="24"/>
        </w:rPr>
        <w:t> </w:t>
      </w:r>
      <w:r>
        <w:rPr>
          <w:sz w:val="24"/>
        </w:rPr>
        <w:t>teacher</w:t>
      </w:r>
      <w:r>
        <w:rPr>
          <w:spacing w:val="1"/>
          <w:sz w:val="24"/>
        </w:rPr>
        <w:t> </w:t>
      </w:r>
      <w:r>
        <w:rPr>
          <w:sz w:val="24"/>
        </w:rPr>
        <w:t>ask</w:t>
      </w:r>
      <w:r>
        <w:rPr>
          <w:spacing w:val="-1"/>
          <w:sz w:val="24"/>
        </w:rPr>
        <w:t> </w:t>
      </w:r>
      <w:r>
        <w:rPr>
          <w:sz w:val="24"/>
        </w:rPr>
        <w:t>questions leading</w:t>
      </w:r>
      <w:r>
        <w:rPr>
          <w:spacing w:val="-3"/>
          <w:sz w:val="24"/>
        </w:rPr>
        <w:t> </w:t>
      </w:r>
      <w:r>
        <w:rPr>
          <w:sz w:val="24"/>
        </w:rPr>
        <w:t>to achievement</w:t>
      </w:r>
      <w:r>
        <w:rPr>
          <w:spacing w:val="-1"/>
          <w:sz w:val="24"/>
        </w:rPr>
        <w:t> </w:t>
      </w:r>
      <w:r>
        <w:rPr>
          <w:sz w:val="24"/>
        </w:rPr>
        <w:t>of learning</w:t>
      </w:r>
      <w:r>
        <w:rPr>
          <w:spacing w:val="-3"/>
          <w:sz w:val="24"/>
        </w:rPr>
        <w:t> </w:t>
      </w:r>
      <w:r>
        <w:rPr>
          <w:spacing w:val="-2"/>
          <w:sz w:val="24"/>
        </w:rPr>
        <w:t>objectives.</w:t>
      </w:r>
    </w:p>
    <w:p>
      <w:pPr>
        <w:pStyle w:val="ListParagraph"/>
        <w:numPr>
          <w:ilvl w:val="1"/>
          <w:numId w:val="129"/>
        </w:numPr>
        <w:tabs>
          <w:tab w:pos="1260" w:val="left" w:leader="none"/>
        </w:tabs>
        <w:spacing w:line="360" w:lineRule="auto" w:before="144" w:after="0"/>
        <w:ind w:left="540" w:right="4973" w:firstLine="360"/>
        <w:jc w:val="left"/>
        <w:rPr>
          <w:b/>
          <w:sz w:val="24"/>
        </w:rPr>
      </w:pPr>
      <w:r>
        <w:rPr>
          <w:rFonts w:ascii="Calibri" w:hAnsi="Calibri"/>
          <w:sz w:val="24"/>
        </w:rPr>
        <w:t>List some equipment found in broiler house? </w:t>
      </w:r>
      <w:r>
        <w:rPr>
          <w:sz w:val="24"/>
        </w:rPr>
        <w:t>Students</w:t>
      </w:r>
      <w:r>
        <w:rPr>
          <w:spacing w:val="-6"/>
          <w:sz w:val="24"/>
        </w:rPr>
        <w:t> </w:t>
      </w:r>
      <w:r>
        <w:rPr>
          <w:sz w:val="24"/>
        </w:rPr>
        <w:t>respond</w:t>
      </w:r>
      <w:r>
        <w:rPr>
          <w:spacing w:val="-5"/>
          <w:sz w:val="24"/>
        </w:rPr>
        <w:t> </w:t>
      </w:r>
      <w:r>
        <w:rPr>
          <w:sz w:val="24"/>
        </w:rPr>
        <w:t>to</w:t>
      </w:r>
      <w:r>
        <w:rPr>
          <w:spacing w:val="-5"/>
          <w:sz w:val="24"/>
        </w:rPr>
        <w:t> </w:t>
      </w:r>
      <w:r>
        <w:rPr>
          <w:sz w:val="24"/>
        </w:rPr>
        <w:t>teacher‘s</w:t>
      </w:r>
      <w:r>
        <w:rPr>
          <w:spacing w:val="-6"/>
          <w:sz w:val="24"/>
        </w:rPr>
        <w:t> </w:t>
      </w:r>
      <w:r>
        <w:rPr>
          <w:sz w:val="24"/>
        </w:rPr>
        <w:t>questions</w:t>
      </w:r>
      <w:r>
        <w:rPr>
          <w:spacing w:val="-6"/>
          <w:sz w:val="24"/>
        </w:rPr>
        <w:t> </w:t>
      </w:r>
      <w:r>
        <w:rPr>
          <w:sz w:val="24"/>
        </w:rPr>
        <w:t>(see</w:t>
      </w:r>
      <w:r>
        <w:rPr>
          <w:spacing w:val="-6"/>
          <w:sz w:val="24"/>
        </w:rPr>
        <w:t> </w:t>
      </w:r>
      <w:r>
        <w:rPr>
          <w:sz w:val="24"/>
        </w:rPr>
        <w:t>table</w:t>
      </w:r>
      <w:r>
        <w:rPr>
          <w:spacing w:val="-4"/>
          <w:sz w:val="24"/>
        </w:rPr>
        <w:t> </w:t>
      </w:r>
      <w:r>
        <w:rPr>
          <w:sz w:val="24"/>
        </w:rPr>
        <w:t>below</w:t>
      </w:r>
      <w:r>
        <w:rPr>
          <w:spacing w:val="-6"/>
          <w:sz w:val="24"/>
        </w:rPr>
        <w:t> </w:t>
      </w:r>
      <w:r>
        <w:rPr>
          <w:sz w:val="24"/>
        </w:rPr>
        <w:t>) </w:t>
      </w:r>
      <w:r>
        <w:rPr>
          <w:b/>
          <w:sz w:val="24"/>
        </w:rPr>
        <w:t>Lesson Development</w:t>
      </w:r>
    </w:p>
    <w:p>
      <w:pPr>
        <w:pStyle w:val="BodyText"/>
        <w:spacing w:line="271" w:lineRule="exact"/>
        <w:ind w:left="540"/>
      </w:pPr>
      <w:r>
        <w:rPr/>
        <w:t>Step</w:t>
      </w:r>
      <w:r>
        <w:rPr>
          <w:spacing w:val="-1"/>
        </w:rPr>
        <w:t> </w:t>
      </w:r>
      <w:r>
        <w:rPr/>
        <w:t>i.</w:t>
      </w:r>
      <w:r>
        <w:rPr>
          <w:spacing w:val="-1"/>
        </w:rPr>
        <w:t> </w:t>
      </w:r>
      <w:r>
        <w:rPr/>
        <w:t>Types</w:t>
      </w:r>
      <w:r>
        <w:rPr>
          <w:spacing w:val="-1"/>
        </w:rPr>
        <w:t> </w:t>
      </w:r>
      <w:r>
        <w:rPr/>
        <w:t>of feed used</w:t>
      </w:r>
      <w:r>
        <w:rPr>
          <w:spacing w:val="-1"/>
        </w:rPr>
        <w:t> </w:t>
      </w:r>
      <w:r>
        <w:rPr/>
        <w:t>in</w:t>
      </w:r>
      <w:r>
        <w:rPr>
          <w:spacing w:val="-1"/>
        </w:rPr>
        <w:t> </w:t>
      </w:r>
      <w:r>
        <w:rPr/>
        <w:t>feeding</w:t>
      </w:r>
      <w:r>
        <w:rPr>
          <w:spacing w:val="-3"/>
        </w:rPr>
        <w:t> </w:t>
      </w:r>
      <w:r>
        <w:rPr>
          <w:spacing w:val="-2"/>
        </w:rPr>
        <w:t>pullet.</w:t>
      </w:r>
    </w:p>
    <w:p>
      <w:pPr>
        <w:pStyle w:val="BodyText"/>
        <w:spacing w:line="360" w:lineRule="auto" w:before="137"/>
        <w:ind w:left="540" w:right="5505"/>
      </w:pPr>
      <w:r>
        <w:rPr/>
        <w:t>Step</w:t>
      </w:r>
      <w:r>
        <w:rPr>
          <w:spacing w:val="-5"/>
        </w:rPr>
        <w:t> </w:t>
      </w:r>
      <w:r>
        <w:rPr/>
        <w:t>ii</w:t>
      </w:r>
      <w:r>
        <w:rPr>
          <w:spacing w:val="-5"/>
        </w:rPr>
        <w:t> </w:t>
      </w:r>
      <w:r>
        <w:rPr/>
        <w:t>Required</w:t>
      </w:r>
      <w:r>
        <w:rPr>
          <w:spacing w:val="40"/>
        </w:rPr>
        <w:t> </w:t>
      </w:r>
      <w:r>
        <w:rPr/>
        <w:t>equipment</w:t>
      </w:r>
      <w:r>
        <w:rPr>
          <w:spacing w:val="-5"/>
        </w:rPr>
        <w:t> </w:t>
      </w:r>
      <w:r>
        <w:rPr/>
        <w:t>found</w:t>
      </w:r>
      <w:r>
        <w:rPr>
          <w:spacing w:val="-5"/>
        </w:rPr>
        <w:t> </w:t>
      </w:r>
      <w:r>
        <w:rPr/>
        <w:t>in</w:t>
      </w:r>
      <w:r>
        <w:rPr>
          <w:spacing w:val="-5"/>
        </w:rPr>
        <w:t> </w:t>
      </w:r>
      <w:r>
        <w:rPr/>
        <w:t>pullet</w:t>
      </w:r>
      <w:r>
        <w:rPr>
          <w:spacing w:val="-5"/>
        </w:rPr>
        <w:t> </w:t>
      </w:r>
      <w:r>
        <w:rPr/>
        <w:t>house Step</w:t>
      </w:r>
      <w:r>
        <w:rPr>
          <w:spacing w:val="40"/>
        </w:rPr>
        <w:t> </w:t>
      </w:r>
      <w:r>
        <w:rPr/>
        <w:t>iii.</w:t>
      </w:r>
      <w:r>
        <w:rPr>
          <w:spacing w:val="80"/>
        </w:rPr>
        <w:t> </w:t>
      </w:r>
      <w:r>
        <w:rPr/>
        <w:t>Debeaking procedure in pullet?</w:t>
      </w:r>
    </w:p>
    <w:p>
      <w:pPr>
        <w:pStyle w:val="BodyText"/>
        <w:tabs>
          <w:tab w:pos="1516" w:val="left" w:leader="none"/>
        </w:tabs>
        <w:ind w:left="540"/>
      </w:pPr>
      <w:r>
        <w:rPr/>
        <w:t>Step </w:t>
      </w:r>
      <w:r>
        <w:rPr>
          <w:spacing w:val="-5"/>
        </w:rPr>
        <w:t>iv.</w:t>
      </w:r>
      <w:r>
        <w:rPr/>
        <w:tab/>
        <w:t>Importance</w:t>
      </w:r>
      <w:r>
        <w:rPr>
          <w:spacing w:val="-4"/>
        </w:rPr>
        <w:t> </w:t>
      </w:r>
      <w:r>
        <w:rPr/>
        <w:t>of</w:t>
      </w:r>
      <w:r>
        <w:rPr>
          <w:spacing w:val="-2"/>
        </w:rPr>
        <w:t> debeaking</w:t>
      </w:r>
    </w:p>
    <w:p>
      <w:pPr>
        <w:spacing w:after="0"/>
        <w:sectPr>
          <w:pgSz w:w="12240" w:h="15840"/>
          <w:pgMar w:header="0" w:footer="1068" w:top="1720" w:bottom="1260" w:left="660" w:right="520"/>
        </w:sectPr>
      </w:pPr>
    </w:p>
    <w:p>
      <w:pPr>
        <w:pStyle w:val="Heading7"/>
        <w:spacing w:before="67"/>
        <w:ind w:left="540"/>
      </w:pPr>
      <w:r>
        <w:rPr/>
        <w:t>Evaluation</w:t>
      </w:r>
      <w:r>
        <w:rPr>
          <w:spacing w:val="1"/>
        </w:rPr>
        <w:t> </w:t>
      </w:r>
      <w:r>
        <w:rPr>
          <w:spacing w:val="-2"/>
        </w:rPr>
        <w:t>(Question/instruction)</w:t>
      </w:r>
    </w:p>
    <w:p>
      <w:pPr>
        <w:pStyle w:val="ListParagraph"/>
        <w:numPr>
          <w:ilvl w:val="1"/>
          <w:numId w:val="133"/>
        </w:numPr>
        <w:tabs>
          <w:tab w:pos="1260" w:val="left" w:leader="none"/>
        </w:tabs>
        <w:spacing w:line="240" w:lineRule="auto" w:before="132" w:after="0"/>
        <w:ind w:left="1260" w:right="0" w:hanging="360"/>
        <w:jc w:val="left"/>
        <w:rPr>
          <w:sz w:val="24"/>
        </w:rPr>
      </w:pPr>
      <w:r>
        <w:rPr>
          <w:sz w:val="24"/>
        </w:rPr>
        <w:t>Which</w:t>
      </w:r>
      <w:r>
        <w:rPr>
          <w:spacing w:val="-1"/>
          <w:sz w:val="24"/>
        </w:rPr>
        <w:t> </w:t>
      </w:r>
      <w:r>
        <w:rPr>
          <w:sz w:val="24"/>
        </w:rPr>
        <w:t>type</w:t>
      </w:r>
      <w:r>
        <w:rPr>
          <w:spacing w:val="-2"/>
          <w:sz w:val="24"/>
        </w:rPr>
        <w:t> </w:t>
      </w:r>
      <w:r>
        <w:rPr>
          <w:sz w:val="24"/>
        </w:rPr>
        <w:t>of</w:t>
      </w:r>
      <w:r>
        <w:rPr>
          <w:spacing w:val="-1"/>
          <w:sz w:val="24"/>
        </w:rPr>
        <w:t> </w:t>
      </w:r>
      <w:r>
        <w:rPr>
          <w:sz w:val="24"/>
        </w:rPr>
        <w:t>feed</w:t>
      </w:r>
      <w:r>
        <w:rPr>
          <w:spacing w:val="-1"/>
          <w:sz w:val="24"/>
        </w:rPr>
        <w:t> </w:t>
      </w:r>
      <w:r>
        <w:rPr>
          <w:sz w:val="24"/>
        </w:rPr>
        <w:t>is</w:t>
      </w:r>
      <w:r>
        <w:rPr>
          <w:spacing w:val="-1"/>
          <w:sz w:val="24"/>
        </w:rPr>
        <w:t> </w:t>
      </w:r>
      <w:r>
        <w:rPr>
          <w:sz w:val="24"/>
        </w:rPr>
        <w:t>use to</w:t>
      </w:r>
      <w:r>
        <w:rPr>
          <w:spacing w:val="-1"/>
          <w:sz w:val="24"/>
        </w:rPr>
        <w:t> </w:t>
      </w:r>
      <w:r>
        <w:rPr>
          <w:sz w:val="24"/>
        </w:rPr>
        <w:t>feed</w:t>
      </w:r>
      <w:r>
        <w:rPr>
          <w:spacing w:val="-1"/>
          <w:sz w:val="24"/>
        </w:rPr>
        <w:t> </w:t>
      </w:r>
      <w:r>
        <w:rPr>
          <w:spacing w:val="-2"/>
          <w:sz w:val="24"/>
        </w:rPr>
        <w:t>pullet?</w:t>
      </w:r>
    </w:p>
    <w:p>
      <w:pPr>
        <w:pStyle w:val="ListParagraph"/>
        <w:numPr>
          <w:ilvl w:val="1"/>
          <w:numId w:val="133"/>
        </w:numPr>
        <w:tabs>
          <w:tab w:pos="1320" w:val="left" w:leader="none"/>
        </w:tabs>
        <w:spacing w:line="240" w:lineRule="auto" w:before="139" w:after="0"/>
        <w:ind w:left="1320" w:right="0" w:hanging="420"/>
        <w:jc w:val="left"/>
        <w:rPr>
          <w:sz w:val="24"/>
        </w:rPr>
      </w:pPr>
      <w:r>
        <w:rPr>
          <w:sz w:val="24"/>
        </w:rPr>
        <w:t>What</w:t>
      </w:r>
      <w:r>
        <w:rPr>
          <w:spacing w:val="-1"/>
          <w:sz w:val="24"/>
        </w:rPr>
        <w:t> </w:t>
      </w:r>
      <w:r>
        <w:rPr>
          <w:sz w:val="24"/>
        </w:rPr>
        <w:t>are</w:t>
      </w:r>
      <w:r>
        <w:rPr>
          <w:spacing w:val="-1"/>
          <w:sz w:val="24"/>
        </w:rPr>
        <w:t> </w:t>
      </w:r>
      <w:r>
        <w:rPr>
          <w:sz w:val="24"/>
        </w:rPr>
        <w:t>equipment</w:t>
      </w:r>
      <w:r>
        <w:rPr>
          <w:spacing w:val="-1"/>
          <w:sz w:val="24"/>
        </w:rPr>
        <w:t> </w:t>
      </w:r>
      <w:r>
        <w:rPr>
          <w:sz w:val="24"/>
        </w:rPr>
        <w:t>found in</w:t>
      </w:r>
      <w:r>
        <w:rPr>
          <w:spacing w:val="-1"/>
          <w:sz w:val="24"/>
        </w:rPr>
        <w:t> </w:t>
      </w:r>
      <w:r>
        <w:rPr>
          <w:sz w:val="24"/>
        </w:rPr>
        <w:t>pullet </w:t>
      </w:r>
      <w:r>
        <w:rPr>
          <w:spacing w:val="-2"/>
          <w:sz w:val="24"/>
        </w:rPr>
        <w:t>house?</w:t>
      </w:r>
    </w:p>
    <w:p>
      <w:pPr>
        <w:pStyle w:val="ListParagraph"/>
        <w:numPr>
          <w:ilvl w:val="1"/>
          <w:numId w:val="133"/>
        </w:numPr>
        <w:tabs>
          <w:tab w:pos="1258" w:val="left" w:leader="none"/>
          <w:tab w:pos="1267" w:val="left" w:leader="none"/>
        </w:tabs>
        <w:spacing w:line="360" w:lineRule="auto" w:before="137" w:after="0"/>
        <w:ind w:left="780" w:right="5846" w:firstLine="120"/>
        <w:jc w:val="left"/>
        <w:rPr>
          <w:sz w:val="24"/>
        </w:rPr>
      </w:pPr>
      <w:r>
        <w:rPr>
          <w:sz w:val="24"/>
        </w:rPr>
        <w:t>Describe</w:t>
      </w:r>
      <w:r>
        <w:rPr>
          <w:spacing w:val="-6"/>
          <w:sz w:val="24"/>
        </w:rPr>
        <w:t> </w:t>
      </w:r>
      <w:r>
        <w:rPr>
          <w:sz w:val="24"/>
        </w:rPr>
        <w:t>debeaking</w:t>
      </w:r>
      <w:r>
        <w:rPr>
          <w:spacing w:val="-6"/>
          <w:sz w:val="24"/>
        </w:rPr>
        <w:t> </w:t>
      </w:r>
      <w:r>
        <w:rPr>
          <w:sz w:val="24"/>
        </w:rPr>
        <w:t>procedure</w:t>
      </w:r>
      <w:r>
        <w:rPr>
          <w:spacing w:val="-6"/>
          <w:sz w:val="24"/>
        </w:rPr>
        <w:t> </w:t>
      </w:r>
      <w:r>
        <w:rPr>
          <w:sz w:val="24"/>
        </w:rPr>
        <w:t>in</w:t>
      </w:r>
      <w:r>
        <w:rPr>
          <w:spacing w:val="40"/>
          <w:sz w:val="24"/>
        </w:rPr>
        <w:t> </w:t>
      </w:r>
      <w:r>
        <w:rPr>
          <w:sz w:val="24"/>
        </w:rPr>
        <w:t>pullet? </w:t>
      </w:r>
      <w:r>
        <w:rPr>
          <w:spacing w:val="-6"/>
          <w:sz w:val="24"/>
        </w:rPr>
        <w:t>iv</w:t>
      </w:r>
      <w:r>
        <w:rPr>
          <w:sz w:val="24"/>
        </w:rPr>
        <w:tab/>
        <w:tab/>
        <w:t>Enumerate</w:t>
      </w:r>
      <w:r>
        <w:rPr>
          <w:spacing w:val="-10"/>
          <w:sz w:val="24"/>
        </w:rPr>
        <w:t> </w:t>
      </w:r>
      <w:r>
        <w:rPr>
          <w:sz w:val="24"/>
        </w:rPr>
        <w:t>the</w:t>
      </w:r>
      <w:r>
        <w:rPr>
          <w:spacing w:val="-10"/>
          <w:sz w:val="24"/>
        </w:rPr>
        <w:t> </w:t>
      </w:r>
      <w:r>
        <w:rPr>
          <w:sz w:val="24"/>
        </w:rPr>
        <w:t>importance</w:t>
      </w:r>
      <w:r>
        <w:rPr>
          <w:spacing w:val="-10"/>
          <w:sz w:val="24"/>
        </w:rPr>
        <w:t> </w:t>
      </w:r>
      <w:r>
        <w:rPr>
          <w:sz w:val="24"/>
        </w:rPr>
        <w:t>of</w:t>
      </w:r>
      <w:r>
        <w:rPr>
          <w:spacing w:val="-10"/>
          <w:sz w:val="24"/>
        </w:rPr>
        <w:t> </w:t>
      </w:r>
      <w:r>
        <w:rPr>
          <w:sz w:val="24"/>
        </w:rPr>
        <w:t>debeaking?</w:t>
      </w:r>
    </w:p>
    <w:p>
      <w:pPr>
        <w:pStyle w:val="BodyText"/>
      </w:pPr>
    </w:p>
    <w:p>
      <w:pPr>
        <w:pStyle w:val="BodyText"/>
        <w:ind w:left="540"/>
      </w:pPr>
      <w:r>
        <w:rPr>
          <w:b/>
        </w:rPr>
        <w:t>Conclusion:</w:t>
      </w:r>
      <w:r>
        <w:rPr>
          <w:b/>
          <w:spacing w:val="-1"/>
        </w:rPr>
        <w:t> </w:t>
      </w:r>
      <w:r>
        <w:rPr/>
        <w:t>The</w:t>
      </w:r>
      <w:r>
        <w:rPr>
          <w:spacing w:val="-3"/>
        </w:rPr>
        <w:t> </w:t>
      </w:r>
      <w:r>
        <w:rPr/>
        <w:t>teacher</w:t>
      </w:r>
      <w:r>
        <w:rPr>
          <w:spacing w:val="1"/>
        </w:rPr>
        <w:t> </w:t>
      </w:r>
      <w:r>
        <w:rPr/>
        <w:t>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pStyle w:val="BodyText"/>
        <w:spacing w:before="145"/>
      </w:pPr>
    </w:p>
    <w:p>
      <w:pPr>
        <w:pStyle w:val="Heading6"/>
        <w:ind w:left="540"/>
        <w:jc w:val="left"/>
      </w:pPr>
      <w:r>
        <w:rPr/>
        <w:t>ELEVENTH</w:t>
      </w:r>
      <w:r>
        <w:rPr>
          <w:spacing w:val="-2"/>
        </w:rPr>
        <w:t> </w:t>
      </w:r>
      <w:r>
        <w:rPr>
          <w:spacing w:val="-4"/>
        </w:rPr>
        <w:t>WEEK</w:t>
      </w:r>
    </w:p>
    <w:p>
      <w:pPr>
        <w:pStyle w:val="BodyText"/>
        <w:spacing w:before="132"/>
        <w:ind w:left="660"/>
      </w:pPr>
      <w:r>
        <w:rPr>
          <w:b/>
        </w:rPr>
        <w:t>Subject</w:t>
      </w:r>
      <w:r>
        <w:rPr/>
        <w:t>:</w:t>
      </w:r>
      <w:r>
        <w:rPr>
          <w:spacing w:val="-4"/>
        </w:rPr>
        <w:t> </w:t>
      </w:r>
      <w:r>
        <w:rPr/>
        <w:t>Biology</w:t>
      </w:r>
      <w:r>
        <w:rPr>
          <w:spacing w:val="-4"/>
        </w:rPr>
        <w:t> </w:t>
      </w:r>
      <w:r>
        <w:rPr/>
        <w:t>for</w:t>
      </w:r>
      <w:r>
        <w:rPr>
          <w:spacing w:val="55"/>
        </w:rPr>
        <w:t> </w:t>
      </w:r>
      <w:r>
        <w:rPr/>
        <w:t>Entrepreneurship/Trade</w:t>
      </w:r>
      <w:r>
        <w:rPr>
          <w:spacing w:val="-2"/>
        </w:rPr>
        <w:t> (Poultry)</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Model</w:t>
      </w:r>
      <w:r>
        <w:rPr>
          <w:b/>
          <w:spacing w:val="-2"/>
          <w:sz w:val="24"/>
        </w:rPr>
        <w:t> </w:t>
      </w:r>
      <w:r>
        <w:rPr>
          <w:b/>
          <w:sz w:val="24"/>
        </w:rPr>
        <w:t>of</w:t>
      </w:r>
      <w:r>
        <w:rPr>
          <w:b/>
          <w:spacing w:val="-1"/>
          <w:sz w:val="24"/>
        </w:rPr>
        <w:t> </w:t>
      </w:r>
      <w:r>
        <w:rPr>
          <w:b/>
          <w:sz w:val="24"/>
        </w:rPr>
        <w:t>Teaching</w:t>
      </w:r>
      <w:r>
        <w:rPr>
          <w:b/>
          <w:spacing w:val="-1"/>
          <w:sz w:val="24"/>
        </w:rPr>
        <w:t> </w:t>
      </w:r>
      <w:r>
        <w:rPr>
          <w:b/>
          <w:sz w:val="24"/>
        </w:rPr>
        <w:t>: </w:t>
      </w:r>
      <w:r>
        <w:rPr>
          <w:sz w:val="24"/>
        </w:rPr>
        <w:t>Lecture</w:t>
      </w:r>
      <w:r>
        <w:rPr>
          <w:spacing w:val="-3"/>
          <w:sz w:val="24"/>
        </w:rPr>
        <w:t> </w:t>
      </w:r>
      <w:r>
        <w:rPr>
          <w:spacing w:val="-2"/>
          <w:sz w:val="24"/>
        </w:rPr>
        <w:t>Method</w:t>
      </w:r>
    </w:p>
    <w:p>
      <w:pPr>
        <w:spacing w:before="137"/>
        <w:ind w:left="540" w:right="0" w:firstLine="0"/>
        <w:jc w:val="left"/>
        <w:rPr>
          <w:sz w:val="24"/>
        </w:rPr>
      </w:pPr>
      <w:r>
        <w:rPr>
          <w:sz w:val="24"/>
        </w:rPr>
        <w:t>-</w:t>
      </w:r>
      <w:r>
        <w:rPr>
          <w:b/>
          <w:sz w:val="24"/>
        </w:rPr>
        <w:t>Group;</w:t>
      </w:r>
      <w:r>
        <w:rPr>
          <w:b/>
          <w:spacing w:val="-4"/>
          <w:sz w:val="24"/>
        </w:rPr>
        <w:t> </w:t>
      </w:r>
      <w:r>
        <w:rPr>
          <w:spacing w:val="-2"/>
          <w:sz w:val="24"/>
        </w:rPr>
        <w:t>Control</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Topic</w:t>
      </w:r>
      <w:r>
        <w:rPr>
          <w:sz w:val="24"/>
        </w:rPr>
        <w:t>: Hatchery</w:t>
      </w:r>
      <w:r>
        <w:rPr>
          <w:spacing w:val="55"/>
          <w:sz w:val="24"/>
        </w:rPr>
        <w:t> </w:t>
      </w:r>
      <w:r>
        <w:rPr>
          <w:spacing w:val="-2"/>
          <w:sz w:val="24"/>
        </w:rPr>
        <w:t>Management</w:t>
      </w:r>
    </w:p>
    <w:p>
      <w:pPr>
        <w:pStyle w:val="BodyText"/>
        <w:spacing w:before="137"/>
        <w:ind w:left="540"/>
      </w:pPr>
      <w:r>
        <w:rPr/>
        <w:t>-</w:t>
      </w:r>
      <w:r>
        <w:rPr>
          <w:b/>
        </w:rPr>
        <w:t>Sub</w:t>
      </w:r>
      <w:r>
        <w:rPr/>
        <w:t>-</w:t>
      </w:r>
      <w:r>
        <w:rPr>
          <w:b/>
        </w:rPr>
        <w:t>topic</w:t>
      </w:r>
      <w:r>
        <w:rPr/>
        <w:t>:</w:t>
      </w:r>
      <w:r>
        <w:rPr>
          <w:spacing w:val="-1"/>
        </w:rPr>
        <w:t> </w:t>
      </w:r>
      <w:r>
        <w:rPr/>
        <w:t>Hatchery</w:t>
      </w:r>
      <w:r>
        <w:rPr>
          <w:spacing w:val="-5"/>
        </w:rPr>
        <w:t> </w:t>
      </w:r>
      <w:r>
        <w:rPr/>
        <w:t>Practice</w:t>
      </w:r>
      <w:r>
        <w:rPr>
          <w:spacing w:val="58"/>
        </w:rPr>
        <w:t> </w:t>
      </w:r>
      <w:r>
        <w:rPr/>
        <w:t>in Poultry</w:t>
      </w:r>
      <w:r>
        <w:rPr>
          <w:spacing w:val="-5"/>
        </w:rPr>
        <w:t> </w:t>
      </w:r>
      <w:r>
        <w:rPr>
          <w:spacing w:val="-2"/>
        </w:rPr>
        <w:t>Management</w:t>
      </w:r>
    </w:p>
    <w:p>
      <w:pPr>
        <w:spacing w:before="139"/>
        <w:ind w:left="540" w:right="0" w:firstLine="0"/>
        <w:jc w:val="left"/>
        <w:rPr>
          <w:sz w:val="24"/>
        </w:rPr>
      </w:pPr>
      <w:r>
        <w:rPr>
          <w:sz w:val="24"/>
        </w:rPr>
        <w:t>-</w:t>
      </w:r>
      <w:r>
        <w:rPr>
          <w:b/>
          <w:sz w:val="24"/>
        </w:rPr>
        <w:t>Class</w:t>
      </w:r>
      <w:r>
        <w:rPr>
          <w:sz w:val="24"/>
        </w:rPr>
        <w:t>:</w:t>
      </w:r>
      <w:r>
        <w:rPr>
          <w:spacing w:val="-1"/>
          <w:sz w:val="24"/>
        </w:rPr>
        <w:t> </w:t>
      </w:r>
      <w:r>
        <w:rPr>
          <w:spacing w:val="-5"/>
          <w:sz w:val="24"/>
        </w:rPr>
        <w:t>SS2</w:t>
      </w:r>
    </w:p>
    <w:p>
      <w:pPr>
        <w:pStyle w:val="Heading7"/>
        <w:numPr>
          <w:ilvl w:val="0"/>
          <w:numId w:val="129"/>
        </w:numPr>
        <w:tabs>
          <w:tab w:pos="678" w:val="left" w:leader="none"/>
        </w:tabs>
        <w:spacing w:line="240" w:lineRule="auto" w:before="137" w:after="0"/>
        <w:ind w:left="678" w:right="0" w:hanging="138"/>
        <w:jc w:val="left"/>
        <w:rPr>
          <w:b w:val="0"/>
        </w:rPr>
      </w:pPr>
      <w:r>
        <w:rPr/>
        <w:t>Number</w:t>
      </w:r>
      <w:r>
        <w:rPr>
          <w:spacing w:val="-2"/>
        </w:rPr>
        <w:t> </w:t>
      </w:r>
      <w:r>
        <w:rPr/>
        <w:t>of Students</w:t>
      </w:r>
      <w:r>
        <w:rPr>
          <w:spacing w:val="-1"/>
        </w:rPr>
        <w:t> </w:t>
      </w:r>
      <w:r>
        <w:rPr>
          <w:b w:val="0"/>
          <w:spacing w:val="-5"/>
        </w:rPr>
        <w:t>:60</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Date</w:t>
      </w:r>
      <w:r>
        <w:rPr>
          <w:b/>
          <w:spacing w:val="-5"/>
          <w:sz w:val="24"/>
        </w:rPr>
        <w:t> </w:t>
      </w:r>
      <w:r>
        <w:rPr>
          <w:spacing w:val="-10"/>
          <w:sz w:val="24"/>
        </w:rPr>
        <w:t>:</w:t>
      </w:r>
    </w:p>
    <w:p>
      <w:pPr>
        <w:pStyle w:val="ListParagraph"/>
        <w:numPr>
          <w:ilvl w:val="0"/>
          <w:numId w:val="129"/>
        </w:numPr>
        <w:tabs>
          <w:tab w:pos="678" w:val="left" w:leader="none"/>
        </w:tabs>
        <w:spacing w:line="240" w:lineRule="auto" w:before="138" w:after="0"/>
        <w:ind w:left="678" w:right="0" w:hanging="138"/>
        <w:jc w:val="left"/>
        <w:rPr>
          <w:sz w:val="24"/>
        </w:rPr>
      </w:pPr>
      <w:r>
        <w:rPr>
          <w:b/>
          <w:sz w:val="24"/>
        </w:rPr>
        <w:t>Duration</w:t>
      </w:r>
      <w:r>
        <w:rPr>
          <w:b/>
          <w:spacing w:val="-1"/>
          <w:sz w:val="24"/>
        </w:rPr>
        <w:t> </w:t>
      </w:r>
      <w:r>
        <w:rPr>
          <w:b/>
          <w:sz w:val="24"/>
        </w:rPr>
        <w:t>of Lesson</w:t>
      </w:r>
      <w:r>
        <w:rPr>
          <w:sz w:val="24"/>
        </w:rPr>
        <w:t>:</w:t>
      </w:r>
      <w:r>
        <w:rPr>
          <w:spacing w:val="-1"/>
          <w:sz w:val="24"/>
        </w:rPr>
        <w:t> </w:t>
      </w:r>
      <w:r>
        <w:rPr>
          <w:sz w:val="24"/>
        </w:rPr>
        <w:t>2</w:t>
      </w:r>
      <w:r>
        <w:rPr>
          <w:spacing w:val="-3"/>
          <w:sz w:val="24"/>
        </w:rPr>
        <w:t> </w:t>
      </w:r>
      <w:r>
        <w:rPr>
          <w:sz w:val="24"/>
        </w:rPr>
        <w:t>hrs</w:t>
      </w:r>
      <w:r>
        <w:rPr>
          <w:spacing w:val="-1"/>
          <w:sz w:val="24"/>
        </w:rPr>
        <w:t> </w:t>
      </w:r>
      <w:r>
        <w:rPr>
          <w:sz w:val="24"/>
        </w:rPr>
        <w:t>eleventh</w:t>
      </w:r>
      <w:r>
        <w:rPr>
          <w:spacing w:val="-1"/>
          <w:sz w:val="24"/>
        </w:rPr>
        <w:t> </w:t>
      </w:r>
      <w:r>
        <w:rPr>
          <w:spacing w:val="-4"/>
          <w:sz w:val="24"/>
        </w:rPr>
        <w:t>week</w:t>
      </w:r>
    </w:p>
    <w:p>
      <w:pPr>
        <w:pStyle w:val="ListParagraph"/>
        <w:numPr>
          <w:ilvl w:val="0"/>
          <w:numId w:val="129"/>
        </w:numPr>
        <w:tabs>
          <w:tab w:pos="678" w:val="left" w:leader="none"/>
        </w:tabs>
        <w:spacing w:line="240" w:lineRule="auto" w:before="139" w:after="0"/>
        <w:ind w:left="678" w:right="0" w:hanging="138"/>
        <w:jc w:val="left"/>
        <w:rPr>
          <w:sz w:val="24"/>
        </w:rPr>
      </w:pPr>
      <w:r>
        <w:rPr>
          <w:b/>
          <w:sz w:val="24"/>
        </w:rPr>
        <w:t>Rationale</w:t>
      </w:r>
      <w:r>
        <w:rPr>
          <w:sz w:val="24"/>
        </w:rPr>
        <w:t>:</w:t>
      </w:r>
      <w:r>
        <w:rPr>
          <w:spacing w:val="-1"/>
          <w:sz w:val="24"/>
        </w:rPr>
        <w:t> </w:t>
      </w:r>
      <w:r>
        <w:rPr>
          <w:sz w:val="24"/>
        </w:rPr>
        <w:t>Students</w:t>
      </w:r>
      <w:r>
        <w:rPr>
          <w:spacing w:val="-1"/>
          <w:sz w:val="24"/>
        </w:rPr>
        <w:t> </w:t>
      </w:r>
      <w:r>
        <w:rPr>
          <w:sz w:val="24"/>
        </w:rPr>
        <w:t>would</w:t>
      </w:r>
      <w:r>
        <w:rPr>
          <w:spacing w:val="-1"/>
          <w:sz w:val="24"/>
        </w:rPr>
        <w:t> </w:t>
      </w:r>
      <w:r>
        <w:rPr>
          <w:sz w:val="24"/>
        </w:rPr>
        <w:t>be</w:t>
      </w:r>
      <w:r>
        <w:rPr>
          <w:spacing w:val="-2"/>
          <w:sz w:val="24"/>
        </w:rPr>
        <w:t> </w:t>
      </w:r>
      <w:r>
        <w:rPr>
          <w:sz w:val="24"/>
        </w:rPr>
        <w:t>able</w:t>
      </w:r>
      <w:r>
        <w:rPr>
          <w:spacing w:val="-1"/>
          <w:sz w:val="24"/>
        </w:rPr>
        <w:t> </w:t>
      </w:r>
      <w:r>
        <w:rPr>
          <w:sz w:val="24"/>
        </w:rPr>
        <w:t>hatch chicks at </w:t>
      </w:r>
      <w:r>
        <w:rPr>
          <w:spacing w:val="-4"/>
          <w:sz w:val="24"/>
        </w:rPr>
        <w:t>home</w:t>
      </w:r>
    </w:p>
    <w:p>
      <w:pPr>
        <w:spacing w:before="137"/>
        <w:ind w:left="540" w:right="0" w:firstLine="0"/>
        <w:jc w:val="left"/>
        <w:rPr>
          <w:sz w:val="24"/>
        </w:rPr>
      </w:pPr>
      <w:r>
        <w:rPr>
          <w:b/>
          <w:sz w:val="24"/>
        </w:rPr>
        <w:t>-Learning</w:t>
      </w:r>
      <w:r>
        <w:rPr>
          <w:b/>
          <w:spacing w:val="-1"/>
          <w:sz w:val="24"/>
        </w:rPr>
        <w:t> </w:t>
      </w:r>
      <w:r>
        <w:rPr>
          <w:b/>
          <w:sz w:val="24"/>
        </w:rPr>
        <w:t>objectives</w:t>
      </w:r>
      <w:r>
        <w:rPr>
          <w:sz w:val="24"/>
        </w:rPr>
        <w:t>:</w:t>
      </w:r>
      <w:r>
        <w:rPr>
          <w:spacing w:val="-1"/>
          <w:sz w:val="24"/>
        </w:rPr>
        <w:t> </w:t>
      </w:r>
      <w:r>
        <w:rPr>
          <w:sz w:val="24"/>
        </w:rPr>
        <w:t>by</w:t>
      </w:r>
      <w:r>
        <w:rPr>
          <w:spacing w:val="-3"/>
          <w:sz w:val="24"/>
        </w:rPr>
        <w:t> </w:t>
      </w:r>
      <w:r>
        <w:rPr>
          <w:sz w:val="24"/>
        </w:rPr>
        <w:t>the end of</w:t>
      </w:r>
      <w:r>
        <w:rPr>
          <w:spacing w:val="-2"/>
          <w:sz w:val="24"/>
        </w:rPr>
        <w:t> </w:t>
      </w:r>
      <w:r>
        <w:rPr>
          <w:sz w:val="24"/>
        </w:rPr>
        <w:t>the</w:t>
      </w:r>
      <w:r>
        <w:rPr>
          <w:spacing w:val="-1"/>
          <w:sz w:val="24"/>
        </w:rPr>
        <w:t> </w:t>
      </w:r>
      <w:r>
        <w:rPr>
          <w:sz w:val="24"/>
        </w:rPr>
        <w:t>lesson</w:t>
      </w:r>
      <w:r>
        <w:rPr>
          <w:spacing w:val="2"/>
          <w:sz w:val="24"/>
        </w:rPr>
        <w:t> </w:t>
      </w:r>
      <w:r>
        <w:rPr>
          <w:sz w:val="24"/>
        </w:rPr>
        <w:t>Students</w:t>
      </w:r>
      <w:r>
        <w:rPr>
          <w:spacing w:val="-1"/>
          <w:sz w:val="24"/>
        </w:rPr>
        <w:t> </w:t>
      </w:r>
      <w:r>
        <w:rPr>
          <w:sz w:val="24"/>
        </w:rPr>
        <w:t>should be</w:t>
      </w:r>
      <w:r>
        <w:rPr>
          <w:spacing w:val="-2"/>
          <w:sz w:val="24"/>
        </w:rPr>
        <w:t> </w:t>
      </w:r>
      <w:r>
        <w:rPr>
          <w:sz w:val="24"/>
        </w:rPr>
        <w:t>able </w:t>
      </w:r>
      <w:r>
        <w:rPr>
          <w:spacing w:val="-5"/>
          <w:sz w:val="24"/>
        </w:rPr>
        <w:t>to:</w:t>
      </w:r>
    </w:p>
    <w:p>
      <w:pPr>
        <w:pStyle w:val="ListParagraph"/>
        <w:numPr>
          <w:ilvl w:val="0"/>
          <w:numId w:val="134"/>
        </w:numPr>
        <w:tabs>
          <w:tab w:pos="726" w:val="left" w:leader="none"/>
        </w:tabs>
        <w:spacing w:line="240" w:lineRule="auto" w:before="139" w:after="0"/>
        <w:ind w:left="726" w:right="0" w:hanging="186"/>
        <w:jc w:val="left"/>
        <w:rPr>
          <w:sz w:val="24"/>
        </w:rPr>
      </w:pPr>
      <w:r>
        <w:rPr>
          <w:sz w:val="24"/>
        </w:rPr>
        <w:t>demonstrate</w:t>
      </w:r>
      <w:r>
        <w:rPr>
          <w:spacing w:val="57"/>
          <w:sz w:val="24"/>
        </w:rPr>
        <w:t> </w:t>
      </w:r>
      <w:r>
        <w:rPr>
          <w:sz w:val="24"/>
        </w:rPr>
        <w:t>hatchery</w:t>
      </w:r>
      <w:r>
        <w:rPr>
          <w:spacing w:val="-4"/>
          <w:sz w:val="24"/>
        </w:rPr>
        <w:t> </w:t>
      </w:r>
      <w:r>
        <w:rPr>
          <w:sz w:val="24"/>
        </w:rPr>
        <w:t>management</w:t>
      </w:r>
      <w:r>
        <w:rPr>
          <w:spacing w:val="-1"/>
          <w:sz w:val="24"/>
        </w:rPr>
        <w:t> </w:t>
      </w:r>
      <w:r>
        <w:rPr>
          <w:sz w:val="24"/>
        </w:rPr>
        <w:t>practice</w:t>
      </w:r>
      <w:r>
        <w:rPr>
          <w:spacing w:val="-2"/>
          <w:sz w:val="24"/>
        </w:rPr>
        <w:t> </w:t>
      </w:r>
      <w:r>
        <w:rPr>
          <w:sz w:val="24"/>
        </w:rPr>
        <w:t>in</w:t>
      </w:r>
      <w:r>
        <w:rPr>
          <w:spacing w:val="1"/>
          <w:sz w:val="24"/>
        </w:rPr>
        <w:t> </w:t>
      </w:r>
      <w:r>
        <w:rPr>
          <w:spacing w:val="-2"/>
          <w:sz w:val="24"/>
        </w:rPr>
        <w:t>poultry</w:t>
      </w:r>
    </w:p>
    <w:p>
      <w:pPr>
        <w:pStyle w:val="ListParagraph"/>
        <w:numPr>
          <w:ilvl w:val="0"/>
          <w:numId w:val="134"/>
        </w:numPr>
        <w:tabs>
          <w:tab w:pos="793" w:val="left" w:leader="none"/>
        </w:tabs>
        <w:spacing w:line="240" w:lineRule="auto" w:before="137" w:after="0"/>
        <w:ind w:left="793" w:right="0" w:hanging="253"/>
        <w:jc w:val="left"/>
        <w:rPr>
          <w:sz w:val="24"/>
        </w:rPr>
      </w:pPr>
      <w:r>
        <w:rPr>
          <w:sz w:val="24"/>
        </w:rPr>
        <w:t>carryout</w:t>
      </w:r>
      <w:r>
        <w:rPr>
          <w:spacing w:val="-2"/>
          <w:sz w:val="24"/>
        </w:rPr>
        <w:t> </w:t>
      </w:r>
      <w:r>
        <w:rPr>
          <w:sz w:val="24"/>
        </w:rPr>
        <w:t>chick</w:t>
      </w:r>
      <w:r>
        <w:rPr>
          <w:spacing w:val="-1"/>
          <w:sz w:val="24"/>
        </w:rPr>
        <w:t> </w:t>
      </w:r>
      <w:r>
        <w:rPr>
          <w:sz w:val="24"/>
        </w:rPr>
        <w:t>handling</w:t>
      </w:r>
      <w:r>
        <w:rPr>
          <w:spacing w:val="56"/>
          <w:sz w:val="24"/>
        </w:rPr>
        <w:t> </w:t>
      </w:r>
      <w:r>
        <w:rPr>
          <w:spacing w:val="-2"/>
          <w:sz w:val="24"/>
        </w:rPr>
        <w:t>practice.</w:t>
      </w:r>
    </w:p>
    <w:p>
      <w:pPr>
        <w:pStyle w:val="BodyText"/>
        <w:spacing w:line="360" w:lineRule="auto" w:before="139"/>
        <w:ind w:left="600" w:right="5505" w:hanging="60"/>
      </w:pPr>
      <w:r>
        <w:rPr/>
        <w:t>Iii</w:t>
      </w:r>
      <w:r>
        <w:rPr>
          <w:spacing w:val="-5"/>
        </w:rPr>
        <w:t> </w:t>
      </w:r>
      <w:r>
        <w:rPr/>
        <w:t>practice</w:t>
      </w:r>
      <w:r>
        <w:rPr>
          <w:spacing w:val="-6"/>
        </w:rPr>
        <w:t> </w:t>
      </w:r>
      <w:r>
        <w:rPr/>
        <w:t>poultry</w:t>
      </w:r>
      <w:r>
        <w:rPr>
          <w:spacing w:val="-9"/>
        </w:rPr>
        <w:t> </w:t>
      </w:r>
      <w:r>
        <w:rPr/>
        <w:t>sexing</w:t>
      </w:r>
      <w:r>
        <w:rPr>
          <w:spacing w:val="-7"/>
        </w:rPr>
        <w:t> </w:t>
      </w:r>
      <w:r>
        <w:rPr/>
        <w:t>,</w:t>
      </w:r>
      <w:r>
        <w:rPr>
          <w:spacing w:val="-5"/>
        </w:rPr>
        <w:t> </w:t>
      </w:r>
      <w:r>
        <w:rPr/>
        <w:t>culling</w:t>
      </w:r>
      <w:r>
        <w:rPr>
          <w:spacing w:val="-7"/>
        </w:rPr>
        <w:t> </w:t>
      </w:r>
      <w:r>
        <w:rPr/>
        <w:t>and</w:t>
      </w:r>
      <w:r>
        <w:rPr>
          <w:spacing w:val="-5"/>
        </w:rPr>
        <w:t> </w:t>
      </w:r>
      <w:r>
        <w:rPr/>
        <w:t>vaccination iv carryout chick transportation</w:t>
      </w:r>
    </w:p>
    <w:p>
      <w:pPr>
        <w:pStyle w:val="ListParagraph"/>
        <w:numPr>
          <w:ilvl w:val="0"/>
          <w:numId w:val="135"/>
        </w:numPr>
        <w:tabs>
          <w:tab w:pos="780" w:val="left" w:leader="none"/>
        </w:tabs>
        <w:spacing w:line="240" w:lineRule="auto" w:before="0" w:after="0"/>
        <w:ind w:left="780" w:right="0" w:hanging="240"/>
        <w:jc w:val="left"/>
        <w:rPr>
          <w:sz w:val="24"/>
        </w:rPr>
      </w:pPr>
      <w:r>
        <w:rPr>
          <w:sz w:val="24"/>
        </w:rPr>
        <w:t>demonstrate</w:t>
      </w:r>
      <w:r>
        <w:rPr>
          <w:spacing w:val="-1"/>
          <w:sz w:val="24"/>
        </w:rPr>
        <w:t> </w:t>
      </w:r>
      <w:r>
        <w:rPr>
          <w:sz w:val="24"/>
        </w:rPr>
        <w:t>factors affecting</w:t>
      </w:r>
      <w:r>
        <w:rPr>
          <w:spacing w:val="-1"/>
          <w:sz w:val="24"/>
        </w:rPr>
        <w:t> </w:t>
      </w:r>
      <w:r>
        <w:rPr>
          <w:sz w:val="24"/>
        </w:rPr>
        <w:t>egg</w:t>
      </w:r>
      <w:r>
        <w:rPr>
          <w:spacing w:val="56"/>
          <w:sz w:val="24"/>
        </w:rPr>
        <w:t> </w:t>
      </w:r>
      <w:r>
        <w:rPr>
          <w:sz w:val="24"/>
        </w:rPr>
        <w:t>hatchability</w:t>
      </w:r>
      <w:r>
        <w:rPr>
          <w:spacing w:val="-5"/>
          <w:sz w:val="24"/>
        </w:rPr>
        <w:t> </w:t>
      </w:r>
      <w:r>
        <w:rPr>
          <w:sz w:val="24"/>
        </w:rPr>
        <w:t>and fertility</w:t>
      </w:r>
      <w:r>
        <w:rPr>
          <w:spacing w:val="-5"/>
          <w:sz w:val="24"/>
        </w:rPr>
        <w:t> </w:t>
      </w:r>
      <w:r>
        <w:rPr>
          <w:sz w:val="24"/>
        </w:rPr>
        <w:t>in </w:t>
      </w:r>
      <w:r>
        <w:rPr>
          <w:spacing w:val="-2"/>
          <w:sz w:val="24"/>
        </w:rPr>
        <w:t>poultry</w:t>
      </w:r>
    </w:p>
    <w:p>
      <w:pPr>
        <w:pStyle w:val="ListParagraph"/>
        <w:numPr>
          <w:ilvl w:val="0"/>
          <w:numId w:val="129"/>
        </w:numPr>
        <w:tabs>
          <w:tab w:pos="678" w:val="left" w:leader="none"/>
        </w:tabs>
        <w:spacing w:line="240" w:lineRule="auto" w:before="137" w:after="0"/>
        <w:ind w:left="678" w:right="0" w:hanging="138"/>
        <w:jc w:val="left"/>
        <w:rPr>
          <w:sz w:val="24"/>
        </w:rPr>
      </w:pPr>
      <w:r>
        <w:rPr>
          <w:sz w:val="24"/>
        </w:rPr>
        <w:t>Pre-</w:t>
      </w:r>
      <w:r>
        <w:rPr>
          <w:b/>
          <w:sz w:val="24"/>
        </w:rPr>
        <w:t>requisite</w:t>
      </w:r>
      <w:r>
        <w:rPr>
          <w:sz w:val="24"/>
        </w:rPr>
        <w:t>/</w:t>
      </w:r>
      <w:r>
        <w:rPr>
          <w:b/>
          <w:sz w:val="24"/>
        </w:rPr>
        <w:t>Previous</w:t>
      </w:r>
      <w:r>
        <w:rPr>
          <w:b/>
          <w:spacing w:val="-4"/>
          <w:sz w:val="24"/>
        </w:rPr>
        <w:t> </w:t>
      </w:r>
      <w:r>
        <w:rPr>
          <w:b/>
          <w:sz w:val="24"/>
        </w:rPr>
        <w:t>Knowledge</w:t>
      </w:r>
      <w:r>
        <w:rPr>
          <w:sz w:val="24"/>
        </w:rPr>
        <w:t>:</w:t>
      </w:r>
      <w:r>
        <w:rPr>
          <w:spacing w:val="-2"/>
          <w:sz w:val="24"/>
        </w:rPr>
        <w:t> </w:t>
      </w:r>
      <w:r>
        <w:rPr>
          <w:sz w:val="24"/>
        </w:rPr>
        <w:t>Student</w:t>
      </w:r>
      <w:r>
        <w:rPr>
          <w:spacing w:val="-2"/>
          <w:sz w:val="24"/>
        </w:rPr>
        <w:t> </w:t>
      </w:r>
      <w:r>
        <w:rPr>
          <w:sz w:val="24"/>
        </w:rPr>
        <w:t>have</w:t>
      </w:r>
      <w:r>
        <w:rPr>
          <w:spacing w:val="-3"/>
          <w:sz w:val="24"/>
        </w:rPr>
        <w:t> </w:t>
      </w:r>
      <w:r>
        <w:rPr>
          <w:sz w:val="24"/>
        </w:rPr>
        <w:t>learnt</w:t>
      </w:r>
      <w:r>
        <w:rPr>
          <w:spacing w:val="-2"/>
          <w:sz w:val="24"/>
        </w:rPr>
        <w:t> </w:t>
      </w:r>
      <w:r>
        <w:rPr>
          <w:sz w:val="24"/>
        </w:rPr>
        <w:t>layer</w:t>
      </w:r>
      <w:r>
        <w:rPr>
          <w:spacing w:val="-1"/>
          <w:sz w:val="24"/>
        </w:rPr>
        <w:t> </w:t>
      </w:r>
      <w:r>
        <w:rPr>
          <w:spacing w:val="-2"/>
          <w:sz w:val="24"/>
        </w:rPr>
        <w:t>management</w:t>
      </w:r>
    </w:p>
    <w:p>
      <w:pPr>
        <w:pStyle w:val="ListParagraph"/>
        <w:numPr>
          <w:ilvl w:val="0"/>
          <w:numId w:val="129"/>
        </w:numPr>
        <w:tabs>
          <w:tab w:pos="678" w:val="left" w:leader="none"/>
        </w:tabs>
        <w:spacing w:line="240" w:lineRule="auto" w:before="140" w:after="0"/>
        <w:ind w:left="678" w:right="0" w:hanging="138"/>
        <w:jc w:val="left"/>
        <w:rPr>
          <w:sz w:val="24"/>
        </w:rPr>
      </w:pPr>
      <w:r>
        <w:rPr>
          <w:b/>
          <w:sz w:val="24"/>
        </w:rPr>
        <w:t>Learning</w:t>
      </w:r>
      <w:r>
        <w:rPr>
          <w:b/>
          <w:spacing w:val="-1"/>
          <w:sz w:val="24"/>
        </w:rPr>
        <w:t> </w:t>
      </w:r>
      <w:r>
        <w:rPr>
          <w:b/>
          <w:sz w:val="24"/>
        </w:rPr>
        <w:t>materials</w:t>
      </w:r>
      <w:r>
        <w:rPr>
          <w:sz w:val="24"/>
        </w:rPr>
        <w:t>: Text</w:t>
      </w:r>
      <w:r>
        <w:rPr>
          <w:spacing w:val="-1"/>
          <w:sz w:val="24"/>
        </w:rPr>
        <w:t> </w:t>
      </w:r>
      <w:r>
        <w:rPr>
          <w:sz w:val="24"/>
        </w:rPr>
        <w:t>books and Poultry</w:t>
      </w:r>
      <w:r>
        <w:rPr>
          <w:spacing w:val="-8"/>
          <w:sz w:val="24"/>
        </w:rPr>
        <w:t> </w:t>
      </w:r>
      <w:r>
        <w:rPr>
          <w:spacing w:val="-2"/>
          <w:sz w:val="24"/>
        </w:rPr>
        <w:t>manual</w:t>
      </w:r>
    </w:p>
    <w:p>
      <w:pPr>
        <w:pStyle w:val="ListParagraph"/>
        <w:numPr>
          <w:ilvl w:val="0"/>
          <w:numId w:val="129"/>
        </w:numPr>
        <w:tabs>
          <w:tab w:pos="662" w:val="left" w:leader="none"/>
          <w:tab w:pos="677" w:val="left" w:leader="none"/>
        </w:tabs>
        <w:spacing w:line="410" w:lineRule="atLeast" w:before="2" w:after="0"/>
        <w:ind w:left="662" w:right="7229" w:hanging="123"/>
        <w:jc w:val="left"/>
        <w:rPr>
          <w:sz w:val="24"/>
        </w:rPr>
      </w:pPr>
      <w:r>
        <w:rPr>
          <w:sz w:val="24"/>
        </w:rPr>
        <w:tab/>
        <w:t>Reference:</w:t>
      </w:r>
      <w:r>
        <w:rPr>
          <w:spacing w:val="-13"/>
          <w:sz w:val="24"/>
        </w:rPr>
        <w:t> </w:t>
      </w:r>
      <w:r>
        <w:rPr>
          <w:sz w:val="24"/>
        </w:rPr>
        <w:t>Ditto</w:t>
      </w:r>
      <w:r>
        <w:rPr>
          <w:spacing w:val="-13"/>
          <w:sz w:val="24"/>
        </w:rPr>
        <w:t> </w:t>
      </w:r>
      <w:r>
        <w:rPr>
          <w:sz w:val="24"/>
        </w:rPr>
        <w:t>Poultry</w:t>
      </w:r>
      <w:r>
        <w:rPr>
          <w:spacing w:val="-15"/>
          <w:sz w:val="24"/>
        </w:rPr>
        <w:t> </w:t>
      </w:r>
      <w:r>
        <w:rPr>
          <w:sz w:val="24"/>
        </w:rPr>
        <w:t>Manual </w:t>
      </w:r>
      <w:r>
        <w:rPr>
          <w:spacing w:val="-2"/>
          <w:sz w:val="24"/>
        </w:rPr>
        <w:t>Introduction:</w:t>
      </w:r>
    </w:p>
    <w:p>
      <w:pPr>
        <w:pStyle w:val="ListParagraph"/>
        <w:numPr>
          <w:ilvl w:val="0"/>
          <w:numId w:val="129"/>
        </w:numPr>
        <w:tabs>
          <w:tab w:pos="678" w:val="left" w:leader="none"/>
        </w:tabs>
        <w:spacing w:line="240" w:lineRule="auto" w:before="6" w:after="0"/>
        <w:ind w:left="678" w:right="0" w:hanging="138"/>
        <w:jc w:val="left"/>
        <w:rPr>
          <w:sz w:val="24"/>
        </w:rPr>
      </w:pPr>
      <w:r>
        <w:rPr>
          <w:sz w:val="24"/>
        </w:rPr>
        <w:t>The</w:t>
      </w:r>
      <w:r>
        <w:rPr>
          <w:spacing w:val="-3"/>
          <w:sz w:val="24"/>
        </w:rPr>
        <w:t> </w:t>
      </w:r>
      <w:r>
        <w:rPr>
          <w:sz w:val="24"/>
        </w:rPr>
        <w:t>teacher briefly</w:t>
      </w:r>
      <w:r>
        <w:rPr>
          <w:spacing w:val="-5"/>
          <w:sz w:val="24"/>
        </w:rPr>
        <w:t> </w:t>
      </w:r>
      <w:r>
        <w:rPr>
          <w:sz w:val="24"/>
        </w:rPr>
        <w:t>review</w:t>
      </w:r>
      <w:r>
        <w:rPr>
          <w:spacing w:val="-2"/>
          <w:sz w:val="24"/>
        </w:rPr>
        <w:t> </w:t>
      </w:r>
      <w:r>
        <w:rPr>
          <w:sz w:val="24"/>
        </w:rPr>
        <w:t>the previous </w:t>
      </w:r>
      <w:r>
        <w:rPr>
          <w:spacing w:val="-2"/>
          <w:sz w:val="24"/>
        </w:rPr>
        <w:t>lesson</w:t>
      </w:r>
    </w:p>
    <w:p>
      <w:pPr>
        <w:pStyle w:val="ListParagraph"/>
        <w:numPr>
          <w:ilvl w:val="0"/>
          <w:numId w:val="129"/>
        </w:numPr>
        <w:tabs>
          <w:tab w:pos="678" w:val="left" w:leader="none"/>
        </w:tabs>
        <w:spacing w:line="240" w:lineRule="auto" w:before="136" w:after="0"/>
        <w:ind w:left="678" w:right="0" w:hanging="138"/>
        <w:jc w:val="left"/>
        <w:rPr>
          <w:sz w:val="24"/>
        </w:rPr>
      </w:pPr>
      <w:r>
        <w:rPr>
          <w:sz w:val="24"/>
        </w:rPr>
        <w:t>The</w:t>
      </w:r>
      <w:r>
        <w:rPr>
          <w:spacing w:val="-3"/>
          <w:sz w:val="24"/>
        </w:rPr>
        <w:t> </w:t>
      </w:r>
      <w:r>
        <w:rPr>
          <w:sz w:val="24"/>
        </w:rPr>
        <w:t>teacher</w:t>
      </w:r>
      <w:r>
        <w:rPr>
          <w:spacing w:val="1"/>
          <w:sz w:val="24"/>
        </w:rPr>
        <w:t> </w:t>
      </w:r>
      <w:r>
        <w:rPr>
          <w:sz w:val="24"/>
        </w:rPr>
        <w:t>ask</w:t>
      </w:r>
      <w:r>
        <w:rPr>
          <w:spacing w:val="-1"/>
          <w:sz w:val="24"/>
        </w:rPr>
        <w:t> </w:t>
      </w:r>
      <w:r>
        <w:rPr>
          <w:sz w:val="24"/>
        </w:rPr>
        <w:t>questions leading</w:t>
      </w:r>
      <w:r>
        <w:rPr>
          <w:spacing w:val="-3"/>
          <w:sz w:val="24"/>
        </w:rPr>
        <w:t> </w:t>
      </w:r>
      <w:r>
        <w:rPr>
          <w:sz w:val="24"/>
        </w:rPr>
        <w:t>to achievement</w:t>
      </w:r>
      <w:r>
        <w:rPr>
          <w:spacing w:val="-1"/>
          <w:sz w:val="24"/>
        </w:rPr>
        <w:t> </w:t>
      </w:r>
      <w:r>
        <w:rPr>
          <w:sz w:val="24"/>
        </w:rPr>
        <w:t>of learning</w:t>
      </w:r>
      <w:r>
        <w:rPr>
          <w:spacing w:val="-3"/>
          <w:sz w:val="24"/>
        </w:rPr>
        <w:t> </w:t>
      </w:r>
      <w:r>
        <w:rPr>
          <w:spacing w:val="-2"/>
          <w:sz w:val="24"/>
        </w:rPr>
        <w:t>objectives:</w:t>
      </w:r>
    </w:p>
    <w:p>
      <w:pPr>
        <w:spacing w:after="0" w:line="240" w:lineRule="auto"/>
        <w:jc w:val="left"/>
        <w:rPr>
          <w:sz w:val="24"/>
        </w:rPr>
        <w:sectPr>
          <w:pgSz w:w="12240" w:h="15840"/>
          <w:pgMar w:header="0" w:footer="1068" w:top="1720" w:bottom="1260" w:left="660" w:right="520"/>
        </w:sectPr>
      </w:pPr>
    </w:p>
    <w:p>
      <w:pPr>
        <w:pStyle w:val="BodyText"/>
        <w:spacing w:before="62"/>
        <w:ind w:left="540"/>
      </w:pPr>
      <w:r>
        <w:rPr/>
        <w:t>-Students</w:t>
      </w:r>
      <w:r>
        <w:rPr>
          <w:spacing w:val="-4"/>
        </w:rPr>
        <w:t> </w:t>
      </w:r>
      <w:r>
        <w:rPr/>
        <w:t>respond</w:t>
      </w:r>
      <w:r>
        <w:rPr>
          <w:spacing w:val="-1"/>
        </w:rPr>
        <w:t> </w:t>
      </w:r>
      <w:r>
        <w:rPr/>
        <w:t>to</w:t>
      </w:r>
      <w:r>
        <w:rPr>
          <w:spacing w:val="-2"/>
        </w:rPr>
        <w:t> </w:t>
      </w:r>
      <w:r>
        <w:rPr/>
        <w:t>teacher‘s</w:t>
      </w:r>
      <w:r>
        <w:rPr>
          <w:spacing w:val="-2"/>
        </w:rPr>
        <w:t> </w:t>
      </w:r>
      <w:r>
        <w:rPr/>
        <w:t>questions</w:t>
      </w:r>
      <w:r>
        <w:rPr>
          <w:spacing w:val="-2"/>
        </w:rPr>
        <w:t> </w:t>
      </w:r>
      <w:r>
        <w:rPr/>
        <w:t>(see</w:t>
      </w:r>
      <w:r>
        <w:rPr>
          <w:spacing w:val="-2"/>
        </w:rPr>
        <w:t> table</w:t>
      </w:r>
    </w:p>
    <w:p>
      <w:pPr>
        <w:pStyle w:val="ListParagraph"/>
        <w:numPr>
          <w:ilvl w:val="1"/>
          <w:numId w:val="135"/>
        </w:numPr>
        <w:tabs>
          <w:tab w:pos="915" w:val="left" w:leader="none"/>
        </w:tabs>
        <w:spacing w:line="240" w:lineRule="auto" w:before="137" w:after="0"/>
        <w:ind w:left="915" w:right="0" w:hanging="375"/>
        <w:jc w:val="left"/>
        <w:rPr>
          <w:sz w:val="24"/>
        </w:rPr>
      </w:pPr>
      <w:r>
        <w:rPr>
          <w:sz w:val="24"/>
        </w:rPr>
        <w:t>Which</w:t>
      </w:r>
      <w:r>
        <w:rPr>
          <w:spacing w:val="-1"/>
          <w:sz w:val="24"/>
        </w:rPr>
        <w:t> </w:t>
      </w:r>
      <w:r>
        <w:rPr>
          <w:sz w:val="24"/>
        </w:rPr>
        <w:t>type</w:t>
      </w:r>
      <w:r>
        <w:rPr>
          <w:spacing w:val="-2"/>
          <w:sz w:val="24"/>
        </w:rPr>
        <w:t> </w:t>
      </w:r>
      <w:r>
        <w:rPr>
          <w:sz w:val="24"/>
        </w:rPr>
        <w:t>of feed is</w:t>
      </w:r>
      <w:r>
        <w:rPr>
          <w:spacing w:val="1"/>
          <w:sz w:val="24"/>
        </w:rPr>
        <w:t> </w:t>
      </w:r>
      <w:r>
        <w:rPr>
          <w:sz w:val="24"/>
        </w:rPr>
        <w:t>use</w:t>
      </w:r>
      <w:r>
        <w:rPr>
          <w:spacing w:val="-1"/>
          <w:sz w:val="24"/>
        </w:rPr>
        <w:t> </w:t>
      </w:r>
      <w:r>
        <w:rPr>
          <w:sz w:val="24"/>
        </w:rPr>
        <w:t>to</w:t>
      </w:r>
      <w:r>
        <w:rPr>
          <w:spacing w:val="-1"/>
          <w:sz w:val="24"/>
        </w:rPr>
        <w:t> </w:t>
      </w:r>
      <w:r>
        <w:rPr>
          <w:sz w:val="24"/>
        </w:rPr>
        <w:t>feed </w:t>
      </w:r>
      <w:r>
        <w:rPr>
          <w:spacing w:val="-2"/>
          <w:sz w:val="24"/>
        </w:rPr>
        <w:t>pullet?</w:t>
      </w:r>
    </w:p>
    <w:p>
      <w:pPr>
        <w:pStyle w:val="Heading7"/>
        <w:spacing w:before="144"/>
        <w:ind w:left="600"/>
      </w:pPr>
      <w:r>
        <w:rPr/>
        <w:t>Lesson</w:t>
      </w:r>
      <w:r>
        <w:rPr>
          <w:spacing w:val="-2"/>
        </w:rPr>
        <w:t> Development</w:t>
      </w:r>
    </w:p>
    <w:p>
      <w:pPr>
        <w:pStyle w:val="BodyText"/>
        <w:spacing w:line="360" w:lineRule="auto" w:before="132"/>
        <w:ind w:left="540" w:right="4625"/>
      </w:pPr>
      <w:r>
        <w:rPr/>
        <w:t>Step</w:t>
      </w:r>
      <w:r>
        <w:rPr>
          <w:spacing w:val="-4"/>
        </w:rPr>
        <w:t> </w:t>
      </w:r>
      <w:r>
        <w:rPr/>
        <w:t>i.</w:t>
      </w:r>
      <w:r>
        <w:rPr>
          <w:spacing w:val="-4"/>
        </w:rPr>
        <w:t> </w:t>
      </w:r>
      <w:r>
        <w:rPr/>
        <w:t>demonstrate</w:t>
      </w:r>
      <w:r>
        <w:rPr>
          <w:spacing w:val="40"/>
        </w:rPr>
        <w:t> </w:t>
      </w:r>
      <w:r>
        <w:rPr/>
        <w:t>hatchery</w:t>
      </w:r>
      <w:r>
        <w:rPr>
          <w:spacing w:val="-9"/>
        </w:rPr>
        <w:t> </w:t>
      </w:r>
      <w:r>
        <w:rPr/>
        <w:t>management</w:t>
      </w:r>
      <w:r>
        <w:rPr>
          <w:spacing w:val="-4"/>
        </w:rPr>
        <w:t> </w:t>
      </w:r>
      <w:r>
        <w:rPr/>
        <w:t>practice</w:t>
      </w:r>
      <w:r>
        <w:rPr>
          <w:spacing w:val="-5"/>
        </w:rPr>
        <w:t> </w:t>
      </w:r>
      <w:r>
        <w:rPr/>
        <w:t>in</w:t>
      </w:r>
      <w:r>
        <w:rPr>
          <w:spacing w:val="-4"/>
        </w:rPr>
        <w:t> </w:t>
      </w:r>
      <w:r>
        <w:rPr/>
        <w:t>poultry Step ii. carryout chick handling</w:t>
      </w:r>
      <w:r>
        <w:rPr>
          <w:spacing w:val="40"/>
        </w:rPr>
        <w:t> </w:t>
      </w:r>
      <w:r>
        <w:rPr/>
        <w:t>practice.</w:t>
      </w:r>
    </w:p>
    <w:p>
      <w:pPr>
        <w:pStyle w:val="BodyText"/>
        <w:spacing w:line="360" w:lineRule="auto"/>
        <w:ind w:left="540" w:right="4846"/>
      </w:pPr>
      <w:r>
        <w:rPr/>
        <w:t>Step</w:t>
      </w:r>
      <w:r>
        <w:rPr>
          <w:spacing w:val="-4"/>
        </w:rPr>
        <w:t> </w:t>
      </w:r>
      <w:r>
        <w:rPr/>
        <w:t>iii,</w:t>
      </w:r>
      <w:r>
        <w:rPr>
          <w:spacing w:val="-4"/>
        </w:rPr>
        <w:t> </w:t>
      </w:r>
      <w:r>
        <w:rPr/>
        <w:t>practice</w:t>
      </w:r>
      <w:r>
        <w:rPr>
          <w:spacing w:val="-5"/>
        </w:rPr>
        <w:t> </w:t>
      </w:r>
      <w:r>
        <w:rPr/>
        <w:t>poultry</w:t>
      </w:r>
      <w:r>
        <w:rPr>
          <w:spacing w:val="-7"/>
        </w:rPr>
        <w:t> </w:t>
      </w:r>
      <w:r>
        <w:rPr/>
        <w:t>sexing</w:t>
      </w:r>
      <w:r>
        <w:rPr>
          <w:spacing w:val="-6"/>
        </w:rPr>
        <w:t> </w:t>
      </w:r>
      <w:r>
        <w:rPr/>
        <w:t>,</w:t>
      </w:r>
      <w:r>
        <w:rPr>
          <w:spacing w:val="-4"/>
        </w:rPr>
        <w:t> </w:t>
      </w:r>
      <w:r>
        <w:rPr/>
        <w:t>culling</w:t>
      </w:r>
      <w:r>
        <w:rPr>
          <w:spacing w:val="-6"/>
        </w:rPr>
        <w:t> </w:t>
      </w:r>
      <w:r>
        <w:rPr/>
        <w:t>and</w:t>
      </w:r>
      <w:r>
        <w:rPr>
          <w:spacing w:val="-4"/>
        </w:rPr>
        <w:t> </w:t>
      </w:r>
      <w:r>
        <w:rPr/>
        <w:t>vaccination Step iv. carryout chick transportation</w:t>
      </w:r>
    </w:p>
    <w:p>
      <w:pPr>
        <w:pStyle w:val="BodyText"/>
        <w:ind w:left="540"/>
      </w:pPr>
      <w:r>
        <w:rPr/>
        <w:t>Step</w:t>
      </w:r>
      <w:r>
        <w:rPr>
          <w:spacing w:val="-3"/>
        </w:rPr>
        <w:t> </w:t>
      </w:r>
      <w:r>
        <w:rPr/>
        <w:t>v. demonstrate factors affecting</w:t>
      </w:r>
      <w:r>
        <w:rPr>
          <w:spacing w:val="-3"/>
        </w:rPr>
        <w:t> </w:t>
      </w:r>
      <w:r>
        <w:rPr/>
        <w:t>egg</w:t>
      </w:r>
      <w:r>
        <w:rPr>
          <w:spacing w:val="56"/>
        </w:rPr>
        <w:t> </w:t>
      </w:r>
      <w:r>
        <w:rPr/>
        <w:t>hatchability</w:t>
      </w:r>
      <w:r>
        <w:rPr>
          <w:spacing w:val="-6"/>
        </w:rPr>
        <w:t> </w:t>
      </w:r>
      <w:r>
        <w:rPr/>
        <w:t>and fertility</w:t>
      </w:r>
      <w:r>
        <w:rPr>
          <w:spacing w:val="-5"/>
        </w:rPr>
        <w:t> </w:t>
      </w:r>
      <w:r>
        <w:rPr/>
        <w:t>in </w:t>
      </w:r>
      <w:r>
        <w:rPr>
          <w:spacing w:val="-2"/>
        </w:rPr>
        <w:t>poultry.</w:t>
      </w:r>
    </w:p>
    <w:p>
      <w:pPr>
        <w:pStyle w:val="Heading7"/>
        <w:spacing w:before="145"/>
        <w:ind w:left="540"/>
      </w:pPr>
      <w:r>
        <w:rPr/>
        <w:t>Evaluation</w:t>
      </w:r>
      <w:r>
        <w:rPr>
          <w:spacing w:val="1"/>
        </w:rPr>
        <w:t> </w:t>
      </w:r>
      <w:r>
        <w:rPr>
          <w:spacing w:val="-2"/>
        </w:rPr>
        <w:t>(Question/instruction)</w:t>
      </w:r>
    </w:p>
    <w:p>
      <w:pPr>
        <w:pStyle w:val="ListParagraph"/>
        <w:numPr>
          <w:ilvl w:val="2"/>
          <w:numId w:val="135"/>
        </w:numPr>
        <w:tabs>
          <w:tab w:pos="786" w:val="left" w:leader="none"/>
        </w:tabs>
        <w:spacing w:line="240" w:lineRule="auto" w:before="132" w:after="0"/>
        <w:ind w:left="786" w:right="0" w:hanging="246"/>
        <w:jc w:val="left"/>
        <w:rPr>
          <w:sz w:val="24"/>
        </w:rPr>
      </w:pPr>
      <w:r>
        <w:rPr>
          <w:sz w:val="24"/>
        </w:rPr>
        <w:t>what</w:t>
      </w:r>
      <w:r>
        <w:rPr>
          <w:spacing w:val="-3"/>
          <w:sz w:val="24"/>
        </w:rPr>
        <w:t> </w:t>
      </w:r>
      <w:r>
        <w:rPr>
          <w:sz w:val="24"/>
        </w:rPr>
        <w:t>are</w:t>
      </w:r>
      <w:r>
        <w:rPr>
          <w:spacing w:val="-1"/>
          <w:sz w:val="24"/>
        </w:rPr>
        <w:t> </w:t>
      </w:r>
      <w:r>
        <w:rPr>
          <w:sz w:val="24"/>
        </w:rPr>
        <w:t>the requirement for</w:t>
      </w:r>
      <w:r>
        <w:rPr>
          <w:spacing w:val="28"/>
          <w:sz w:val="24"/>
        </w:rPr>
        <w:t>  </w:t>
      </w:r>
      <w:r>
        <w:rPr>
          <w:sz w:val="24"/>
        </w:rPr>
        <w:t>hatchery</w:t>
      </w:r>
      <w:r>
        <w:rPr>
          <w:spacing w:val="-4"/>
          <w:sz w:val="24"/>
        </w:rPr>
        <w:t> </w:t>
      </w:r>
      <w:r>
        <w:rPr>
          <w:sz w:val="24"/>
        </w:rPr>
        <w:t>management</w:t>
      </w:r>
      <w:r>
        <w:rPr>
          <w:spacing w:val="-1"/>
          <w:sz w:val="24"/>
        </w:rPr>
        <w:t> </w:t>
      </w:r>
      <w:r>
        <w:rPr>
          <w:sz w:val="24"/>
        </w:rPr>
        <w:t>practice</w:t>
      </w:r>
      <w:r>
        <w:rPr>
          <w:spacing w:val="-1"/>
          <w:sz w:val="24"/>
        </w:rPr>
        <w:t> </w:t>
      </w:r>
      <w:r>
        <w:rPr>
          <w:sz w:val="24"/>
        </w:rPr>
        <w:t>in </w:t>
      </w:r>
      <w:r>
        <w:rPr>
          <w:spacing w:val="-2"/>
          <w:sz w:val="24"/>
        </w:rPr>
        <w:t>poultry?</w:t>
      </w:r>
    </w:p>
    <w:p>
      <w:pPr>
        <w:pStyle w:val="ListParagraph"/>
        <w:numPr>
          <w:ilvl w:val="2"/>
          <w:numId w:val="135"/>
        </w:numPr>
        <w:tabs>
          <w:tab w:pos="853" w:val="left" w:leader="none"/>
        </w:tabs>
        <w:spacing w:line="240" w:lineRule="auto" w:before="139" w:after="0"/>
        <w:ind w:left="853" w:right="0" w:hanging="313"/>
        <w:jc w:val="left"/>
        <w:rPr>
          <w:sz w:val="24"/>
        </w:rPr>
      </w:pPr>
      <w:r>
        <w:rPr>
          <w:sz w:val="24"/>
        </w:rPr>
        <w:t>what</w:t>
      </w:r>
      <w:r>
        <w:rPr>
          <w:spacing w:val="-1"/>
          <w:sz w:val="24"/>
        </w:rPr>
        <w:t> </w:t>
      </w:r>
      <w:r>
        <w:rPr>
          <w:sz w:val="24"/>
        </w:rPr>
        <w:t>a re</w:t>
      </w:r>
      <w:r>
        <w:rPr>
          <w:spacing w:val="-2"/>
          <w:sz w:val="24"/>
        </w:rPr>
        <w:t> </w:t>
      </w:r>
      <w:r>
        <w:rPr>
          <w:sz w:val="24"/>
        </w:rPr>
        <w:t>the method</w:t>
      </w:r>
      <w:r>
        <w:rPr>
          <w:spacing w:val="1"/>
          <w:sz w:val="24"/>
        </w:rPr>
        <w:t> </w:t>
      </w:r>
      <w:r>
        <w:rPr>
          <w:sz w:val="24"/>
        </w:rPr>
        <w:t>s used</w:t>
      </w:r>
      <w:r>
        <w:rPr>
          <w:spacing w:val="59"/>
          <w:sz w:val="24"/>
        </w:rPr>
        <w:t> </w:t>
      </w:r>
      <w:r>
        <w:rPr>
          <w:sz w:val="24"/>
        </w:rPr>
        <w:t>in</w:t>
      </w:r>
      <w:r>
        <w:rPr>
          <w:spacing w:val="59"/>
          <w:sz w:val="24"/>
        </w:rPr>
        <w:t> </w:t>
      </w:r>
      <w:r>
        <w:rPr>
          <w:sz w:val="24"/>
        </w:rPr>
        <w:t>chick</w:t>
      </w:r>
      <w:r>
        <w:rPr>
          <w:spacing w:val="-1"/>
          <w:sz w:val="24"/>
        </w:rPr>
        <w:t> </w:t>
      </w:r>
      <w:r>
        <w:rPr>
          <w:sz w:val="24"/>
        </w:rPr>
        <w:t>handling</w:t>
      </w:r>
      <w:r>
        <w:rPr>
          <w:spacing w:val="60"/>
          <w:sz w:val="24"/>
        </w:rPr>
        <w:t> </w:t>
      </w:r>
      <w:r>
        <w:rPr>
          <w:spacing w:val="-2"/>
          <w:sz w:val="24"/>
        </w:rPr>
        <w:t>practice.?</w:t>
      </w:r>
    </w:p>
    <w:p>
      <w:pPr>
        <w:pStyle w:val="ListParagraph"/>
        <w:numPr>
          <w:ilvl w:val="0"/>
          <w:numId w:val="132"/>
        </w:numPr>
        <w:tabs>
          <w:tab w:pos="920" w:val="left" w:leader="none"/>
        </w:tabs>
        <w:spacing w:line="360" w:lineRule="auto" w:before="137" w:after="0"/>
        <w:ind w:left="540" w:right="1155" w:firstLine="0"/>
        <w:jc w:val="left"/>
        <w:rPr>
          <w:sz w:val="24"/>
        </w:rPr>
      </w:pPr>
      <w:r>
        <w:rPr>
          <w:sz w:val="24"/>
        </w:rPr>
        <w:t>what</w:t>
      </w:r>
      <w:r>
        <w:rPr>
          <w:spacing w:val="-3"/>
          <w:sz w:val="24"/>
        </w:rPr>
        <w:t> </w:t>
      </w:r>
      <w:r>
        <w:rPr>
          <w:sz w:val="24"/>
        </w:rPr>
        <w:t>are</w:t>
      </w:r>
      <w:r>
        <w:rPr>
          <w:spacing w:val="-4"/>
          <w:sz w:val="24"/>
        </w:rPr>
        <w:t> </w:t>
      </w:r>
      <w:r>
        <w:rPr>
          <w:sz w:val="24"/>
        </w:rPr>
        <w:t>the</w:t>
      </w:r>
      <w:r>
        <w:rPr>
          <w:spacing w:val="-3"/>
          <w:sz w:val="24"/>
        </w:rPr>
        <w:t> </w:t>
      </w:r>
      <w:r>
        <w:rPr>
          <w:sz w:val="24"/>
        </w:rPr>
        <w:t>ways</w:t>
      </w:r>
      <w:r>
        <w:rPr>
          <w:spacing w:val="-3"/>
          <w:sz w:val="24"/>
        </w:rPr>
        <w:t> </w:t>
      </w:r>
      <w:r>
        <w:rPr>
          <w:sz w:val="24"/>
        </w:rPr>
        <w:t>used</w:t>
      </w:r>
      <w:r>
        <w:rPr>
          <w:spacing w:val="-3"/>
          <w:sz w:val="24"/>
        </w:rPr>
        <w:t> </w:t>
      </w:r>
      <w:r>
        <w:rPr>
          <w:sz w:val="24"/>
        </w:rPr>
        <w:t>in</w:t>
      </w:r>
      <w:r>
        <w:rPr>
          <w:spacing w:val="-3"/>
          <w:sz w:val="24"/>
        </w:rPr>
        <w:t> </w:t>
      </w:r>
      <w:r>
        <w:rPr>
          <w:sz w:val="24"/>
        </w:rPr>
        <w:t>practicing</w:t>
      </w:r>
      <w:r>
        <w:rPr>
          <w:spacing w:val="40"/>
          <w:sz w:val="24"/>
        </w:rPr>
        <w:t> </w:t>
      </w:r>
      <w:r>
        <w:rPr>
          <w:sz w:val="24"/>
        </w:rPr>
        <w:t>poultry</w:t>
      </w:r>
      <w:r>
        <w:rPr>
          <w:spacing w:val="-6"/>
          <w:sz w:val="24"/>
        </w:rPr>
        <w:t> </w:t>
      </w:r>
      <w:r>
        <w:rPr>
          <w:sz w:val="24"/>
        </w:rPr>
        <w:t>sexing</w:t>
      </w:r>
      <w:r>
        <w:rPr>
          <w:spacing w:val="-5"/>
          <w:sz w:val="24"/>
        </w:rPr>
        <w:t> </w:t>
      </w:r>
      <w:r>
        <w:rPr>
          <w:sz w:val="24"/>
        </w:rPr>
        <w:t>,</w:t>
      </w:r>
      <w:r>
        <w:rPr>
          <w:spacing w:val="-3"/>
          <w:sz w:val="24"/>
        </w:rPr>
        <w:t> </w:t>
      </w:r>
      <w:r>
        <w:rPr>
          <w:sz w:val="24"/>
        </w:rPr>
        <w:t>culling</w:t>
      </w:r>
      <w:r>
        <w:rPr>
          <w:spacing w:val="-5"/>
          <w:sz w:val="24"/>
        </w:rPr>
        <w:t> </w:t>
      </w:r>
      <w:r>
        <w:rPr>
          <w:sz w:val="24"/>
        </w:rPr>
        <w:t>and</w:t>
      </w:r>
      <w:r>
        <w:rPr>
          <w:spacing w:val="-3"/>
          <w:sz w:val="24"/>
        </w:rPr>
        <w:t> </w:t>
      </w:r>
      <w:r>
        <w:rPr>
          <w:sz w:val="24"/>
        </w:rPr>
        <w:t>vaccination? Iv</w:t>
      </w:r>
      <w:r>
        <w:rPr>
          <w:spacing w:val="-3"/>
          <w:sz w:val="24"/>
        </w:rPr>
        <w:t> </w:t>
      </w:r>
      <w:r>
        <w:rPr>
          <w:sz w:val="24"/>
        </w:rPr>
        <w:t>describe</w:t>
      </w:r>
      <w:r>
        <w:rPr>
          <w:spacing w:val="-5"/>
          <w:sz w:val="24"/>
        </w:rPr>
        <w:t> </w:t>
      </w:r>
      <w:r>
        <w:rPr>
          <w:sz w:val="24"/>
        </w:rPr>
        <w:t>the ways used in chick transportation?</w:t>
      </w:r>
    </w:p>
    <w:p>
      <w:pPr>
        <w:pStyle w:val="BodyText"/>
        <w:ind w:left="540"/>
      </w:pPr>
      <w:r>
        <w:rPr/>
        <w:t>v. Explain</w:t>
      </w:r>
      <w:r>
        <w:rPr>
          <w:spacing w:val="62"/>
        </w:rPr>
        <w:t> </w:t>
      </w:r>
      <w:r>
        <w:rPr/>
        <w:t>factors</w:t>
      </w:r>
      <w:r>
        <w:rPr>
          <w:spacing w:val="1"/>
        </w:rPr>
        <w:t> </w:t>
      </w:r>
      <w:r>
        <w:rPr/>
        <w:t>affecting</w:t>
      </w:r>
      <w:r>
        <w:rPr>
          <w:spacing w:val="-3"/>
        </w:rPr>
        <w:t> </w:t>
      </w:r>
      <w:r>
        <w:rPr/>
        <w:t>egg</w:t>
      </w:r>
      <w:r>
        <w:rPr>
          <w:spacing w:val="59"/>
        </w:rPr>
        <w:t> </w:t>
      </w:r>
      <w:r>
        <w:rPr/>
        <w:t>hatchability</w:t>
      </w:r>
      <w:r>
        <w:rPr>
          <w:spacing w:val="-4"/>
        </w:rPr>
        <w:t> </w:t>
      </w:r>
      <w:r>
        <w:rPr/>
        <w:t>and fertility</w:t>
      </w:r>
      <w:r>
        <w:rPr>
          <w:spacing w:val="-4"/>
        </w:rPr>
        <w:t> </w:t>
      </w:r>
      <w:r>
        <w:rPr/>
        <w:t>in</w:t>
      </w:r>
      <w:r>
        <w:rPr>
          <w:spacing w:val="1"/>
        </w:rPr>
        <w:t> </w:t>
      </w:r>
      <w:r>
        <w:rPr/>
        <w:t>poultry</w:t>
      </w:r>
      <w:r>
        <w:rPr>
          <w:spacing w:val="-4"/>
        </w:rPr>
        <w:t> </w:t>
      </w:r>
      <w:r>
        <w:rPr>
          <w:spacing w:val="-10"/>
        </w:rPr>
        <w:t>?</w:t>
      </w:r>
    </w:p>
    <w:p>
      <w:pPr>
        <w:pStyle w:val="BodyText"/>
      </w:pPr>
    </w:p>
    <w:p>
      <w:pPr>
        <w:pStyle w:val="BodyText"/>
      </w:pPr>
    </w:p>
    <w:p>
      <w:pPr>
        <w:pStyle w:val="BodyText"/>
        <w:ind w:left="600"/>
      </w:pPr>
      <w:r>
        <w:rPr>
          <w:b/>
        </w:rPr>
        <w:t>Conclusion:</w:t>
      </w:r>
      <w:r>
        <w:rPr>
          <w:b/>
          <w:spacing w:val="-3"/>
        </w:rPr>
        <w:t> </w:t>
      </w:r>
      <w:r>
        <w:rPr/>
        <w:t>The</w:t>
      </w:r>
      <w:r>
        <w:rPr>
          <w:spacing w:val="-3"/>
        </w:rPr>
        <w:t> </w:t>
      </w:r>
      <w:r>
        <w:rPr/>
        <w:t>teacher concludes</w:t>
      </w:r>
      <w:r>
        <w:rPr>
          <w:spacing w:val="-1"/>
        </w:rPr>
        <w:t> </w:t>
      </w:r>
      <w:r>
        <w:rPr/>
        <w:t>the</w:t>
      </w:r>
      <w:r>
        <w:rPr>
          <w:spacing w:val="-1"/>
        </w:rPr>
        <w:t> </w:t>
      </w:r>
      <w:r>
        <w:rPr/>
        <w:t>lesson by</w:t>
      </w:r>
      <w:r>
        <w:rPr>
          <w:spacing w:val="-4"/>
        </w:rPr>
        <w:t> </w:t>
      </w:r>
      <w:r>
        <w:rPr/>
        <w:t>highlighting</w:t>
      </w:r>
      <w:r>
        <w:rPr>
          <w:spacing w:val="-3"/>
        </w:rPr>
        <w:t> </w:t>
      </w:r>
      <w:r>
        <w:rPr/>
        <w:t>the</w:t>
      </w:r>
      <w:r>
        <w:rPr>
          <w:spacing w:val="-1"/>
        </w:rPr>
        <w:t> </w:t>
      </w:r>
      <w:r>
        <w:rPr/>
        <w:t>main </w:t>
      </w:r>
      <w:r>
        <w:rPr>
          <w:spacing w:val="-2"/>
        </w:rPr>
        <w:t>points.</w:t>
      </w:r>
    </w:p>
    <w:p>
      <w:pPr>
        <w:spacing w:after="0"/>
        <w:sectPr>
          <w:pgSz w:w="12240" w:h="15840"/>
          <w:pgMar w:header="0" w:footer="1068" w:top="1720" w:bottom="1260" w:left="660" w:right="520"/>
        </w:sectPr>
      </w:pPr>
    </w:p>
    <w:p>
      <w:pPr>
        <w:pStyle w:val="BodyText"/>
        <w:spacing w:before="4"/>
        <w:rPr>
          <w:sz w:val="17"/>
        </w:rPr>
      </w:pPr>
      <w:r>
        <w:rPr/>
        <w:drawing>
          <wp:anchor distT="0" distB="0" distL="0" distR="0" allowOverlap="1" layoutInCell="1" locked="0" behindDoc="0" simplePos="0" relativeHeight="15755776">
            <wp:simplePos x="0" y="0"/>
            <wp:positionH relativeFrom="page">
              <wp:posOffset>687755</wp:posOffset>
            </wp:positionH>
            <wp:positionV relativeFrom="page">
              <wp:posOffset>687705</wp:posOffset>
            </wp:positionV>
            <wp:extent cx="6246495" cy="8570595"/>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41" cstate="print"/>
                    <a:stretch>
                      <a:fillRect/>
                    </a:stretch>
                  </pic:blipFill>
                  <pic:spPr>
                    <a:xfrm>
                      <a:off x="0" y="0"/>
                      <a:ext cx="6246495" cy="8570595"/>
                    </a:xfrm>
                    <a:prstGeom prst="rect">
                      <a:avLst/>
                    </a:prstGeom>
                  </pic:spPr>
                </pic:pic>
              </a:graphicData>
            </a:graphic>
          </wp:anchor>
        </w:drawing>
      </w:r>
    </w:p>
    <w:p>
      <w:pPr>
        <w:spacing w:after="0"/>
        <w:rPr>
          <w:sz w:val="17"/>
        </w:rPr>
        <w:sectPr>
          <w:pgSz w:w="12240" w:h="15840"/>
          <w:pgMar w:header="0" w:footer="1068" w:top="1080" w:bottom="1260" w:left="660" w:right="520"/>
        </w:sectPr>
      </w:pPr>
    </w:p>
    <w:p>
      <w:pPr>
        <w:pStyle w:val="BodyText"/>
        <w:ind w:left="303"/>
        <w:rPr>
          <w:sz w:val="20"/>
        </w:rPr>
      </w:pPr>
      <w:r>
        <w:rPr>
          <w:sz w:val="20"/>
        </w:rPr>
        <w:drawing>
          <wp:inline distT="0" distB="0" distL="0" distR="0">
            <wp:extent cx="6521389" cy="8098155"/>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42" cstate="print"/>
                    <a:stretch>
                      <a:fillRect/>
                    </a:stretch>
                  </pic:blipFill>
                  <pic:spPr>
                    <a:xfrm>
                      <a:off x="0" y="0"/>
                      <a:ext cx="6521389" cy="8098155"/>
                    </a:xfrm>
                    <a:prstGeom prst="rect">
                      <a:avLst/>
                    </a:prstGeom>
                  </pic:spPr>
                </pic:pic>
              </a:graphicData>
            </a:graphic>
          </wp:inline>
        </w:drawing>
      </w:r>
      <w:r>
        <w:rPr>
          <w:sz w:val="20"/>
        </w:rPr>
      </w:r>
    </w:p>
    <w:p>
      <w:pPr>
        <w:spacing w:after="0"/>
        <w:rPr>
          <w:sz w:val="20"/>
        </w:rPr>
        <w:sectPr>
          <w:pgSz w:w="12240" w:h="15840"/>
          <w:pgMar w:header="0" w:footer="1068" w:top="1080" w:bottom="1260" w:left="660" w:right="520"/>
        </w:sectPr>
      </w:pPr>
    </w:p>
    <w:p>
      <w:pPr>
        <w:pStyle w:val="BodyText"/>
        <w:spacing w:before="60"/>
        <w:ind w:left="6301"/>
      </w:pPr>
      <w:r>
        <w:rPr/>
        <w:t>Faculty</w:t>
      </w:r>
      <w:r>
        <w:rPr>
          <w:spacing w:val="-5"/>
        </w:rPr>
        <w:t> </w:t>
      </w:r>
      <w:r>
        <w:rPr/>
        <w:t>of</w:t>
      </w:r>
      <w:r>
        <w:rPr>
          <w:spacing w:val="1"/>
        </w:rPr>
        <w:t> </w:t>
      </w:r>
      <w:r>
        <w:rPr>
          <w:spacing w:val="-2"/>
        </w:rPr>
        <w:t>Education,</w:t>
      </w:r>
    </w:p>
    <w:p>
      <w:pPr>
        <w:pStyle w:val="BodyText"/>
        <w:ind w:left="6301" w:right="702"/>
      </w:pPr>
      <w:r>
        <w:rPr/>
        <w:t>Department</w:t>
      </w:r>
      <w:r>
        <w:rPr>
          <w:spacing w:val="-14"/>
        </w:rPr>
        <w:t> </w:t>
      </w:r>
      <w:r>
        <w:rPr/>
        <w:t>of</w:t>
      </w:r>
      <w:r>
        <w:rPr>
          <w:spacing w:val="-14"/>
        </w:rPr>
        <w:t> </w:t>
      </w:r>
      <w:r>
        <w:rPr/>
        <w:t>Science</w:t>
      </w:r>
      <w:r>
        <w:rPr>
          <w:spacing w:val="-14"/>
        </w:rPr>
        <w:t> </w:t>
      </w:r>
      <w:r>
        <w:rPr/>
        <w:t>Education, Ahmadu Bello University,</w:t>
      </w:r>
    </w:p>
    <w:p>
      <w:pPr>
        <w:pStyle w:val="BodyText"/>
        <w:ind w:left="6301"/>
      </w:pPr>
      <w:r>
        <w:rPr>
          <w:spacing w:val="-2"/>
        </w:rPr>
        <w:t>Zaria.</w:t>
      </w:r>
    </w:p>
    <w:p>
      <w:pPr>
        <w:pStyle w:val="BodyText"/>
      </w:pPr>
    </w:p>
    <w:p>
      <w:pPr>
        <w:pStyle w:val="BodyText"/>
        <w:ind w:left="6301"/>
      </w:pPr>
      <w:r>
        <w:rPr/>
        <w:t>23</w:t>
      </w:r>
      <w:r>
        <w:rPr>
          <w:vertAlign w:val="superscript"/>
        </w:rPr>
        <w:t>rd</w:t>
      </w:r>
      <w:r>
        <w:rPr>
          <w:spacing w:val="-1"/>
          <w:vertAlign w:val="baseline"/>
        </w:rPr>
        <w:t> </w:t>
      </w:r>
      <w:r>
        <w:rPr>
          <w:vertAlign w:val="baseline"/>
        </w:rPr>
        <w:t>May,</w:t>
      </w:r>
      <w:r>
        <w:rPr>
          <w:spacing w:val="-2"/>
          <w:vertAlign w:val="baseline"/>
        </w:rPr>
        <w:t> 2015.</w: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615488">
                <wp:simplePos x="0" y="0"/>
                <wp:positionH relativeFrom="page">
                  <wp:posOffset>762000</wp:posOffset>
                </wp:positionH>
                <wp:positionV relativeFrom="paragraph">
                  <wp:posOffset>201630</wp:posOffset>
                </wp:positionV>
                <wp:extent cx="2667000"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2667000" cy="1270"/>
                        </a:xfrm>
                        <a:custGeom>
                          <a:avLst/>
                          <a:gdLst/>
                          <a:ahLst/>
                          <a:cxnLst/>
                          <a:rect l="l" t="t" r="r" b="b"/>
                          <a:pathLst>
                            <a:path w="2667000" h="0">
                              <a:moveTo>
                                <a:pt x="0" y="0"/>
                              </a:moveTo>
                              <a:lnTo>
                                <a:pt x="2667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5.876452pt;width:210pt;height:.1pt;mso-position-horizontal-relative:page;mso-position-vertical-relative:paragraph;z-index:-15700992;mso-wrap-distance-left:0;mso-wrap-distance-right:0" id="docshape141" coordorigin="1200,318" coordsize="4200,0" path="m1200,318l5400,318e" filled="false" stroked="true" strokeweight=".487125pt" strokecolor="#000000">
                <v:path arrowok="t"/>
                <v:stroke dashstyle="solid"/>
                <w10:wrap type="topAndBottom"/>
              </v:shape>
            </w:pict>
          </mc:Fallback>
        </mc:AlternateConten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616000">
                <wp:simplePos x="0" y="0"/>
                <wp:positionH relativeFrom="page">
                  <wp:posOffset>762000</wp:posOffset>
                </wp:positionH>
                <wp:positionV relativeFrom="paragraph">
                  <wp:posOffset>201388</wp:posOffset>
                </wp:positionV>
                <wp:extent cx="2667000" cy="127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2667000" cy="1270"/>
                        </a:xfrm>
                        <a:custGeom>
                          <a:avLst/>
                          <a:gdLst/>
                          <a:ahLst/>
                          <a:cxnLst/>
                          <a:rect l="l" t="t" r="r" b="b"/>
                          <a:pathLst>
                            <a:path w="2667000" h="0">
                              <a:moveTo>
                                <a:pt x="0" y="0"/>
                              </a:moveTo>
                              <a:lnTo>
                                <a:pt x="2667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5.857389pt;width:210pt;height:.1pt;mso-position-horizontal-relative:page;mso-position-vertical-relative:paragraph;z-index:-15700480;mso-wrap-distance-left:0;mso-wrap-distance-right:0" id="docshape142" coordorigin="1200,317" coordsize="4200,0" path="m1200,317l5400,317e" filled="false" stroked="true" strokeweight=".487125pt" strokecolor="#000000">
                <v:path arrowok="t"/>
                <v:stroke dashstyle="solid"/>
                <w10:wrap type="topAndBottom"/>
              </v:shape>
            </w:pict>
          </mc:Fallback>
        </mc:AlternateContent>
      </w:r>
    </w:p>
    <w:p>
      <w:pPr>
        <w:pStyle w:val="BodyText"/>
        <w:rPr>
          <w:sz w:val="20"/>
        </w:rPr>
      </w:pPr>
    </w:p>
    <w:p>
      <w:pPr>
        <w:pStyle w:val="BodyText"/>
        <w:spacing w:before="66"/>
        <w:rPr>
          <w:sz w:val="20"/>
        </w:rPr>
      </w:pPr>
      <w:r>
        <w:rPr/>
        <mc:AlternateContent>
          <mc:Choice Requires="wps">
            <w:drawing>
              <wp:anchor distT="0" distB="0" distL="0" distR="0" allowOverlap="1" layoutInCell="1" locked="0" behindDoc="1" simplePos="0" relativeHeight="487616512">
                <wp:simplePos x="0" y="0"/>
                <wp:positionH relativeFrom="page">
                  <wp:posOffset>762000</wp:posOffset>
                </wp:positionH>
                <wp:positionV relativeFrom="paragraph">
                  <wp:posOffset>203294</wp:posOffset>
                </wp:positionV>
                <wp:extent cx="2667000" cy="127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2667000" cy="1270"/>
                        </a:xfrm>
                        <a:custGeom>
                          <a:avLst/>
                          <a:gdLst/>
                          <a:ahLst/>
                          <a:cxnLst/>
                          <a:rect l="l" t="t" r="r" b="b"/>
                          <a:pathLst>
                            <a:path w="2667000" h="0">
                              <a:moveTo>
                                <a:pt x="0" y="0"/>
                              </a:moveTo>
                              <a:lnTo>
                                <a:pt x="2667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0pt;margin-top:16.007414pt;width:210pt;height:.1pt;mso-position-horizontal-relative:page;mso-position-vertical-relative:paragraph;z-index:-15699968;mso-wrap-distance-left:0;mso-wrap-distance-right:0" id="docshape143" coordorigin="1200,320" coordsize="4200,0" path="m1200,320l5400,320e" filled="false" stroked="true" strokeweight=".487125pt" strokecolor="#000000">
                <v:path arrowok="t"/>
                <v:stroke dashstyle="solid"/>
                <w10:wrap type="topAndBottom"/>
              </v:shape>
            </w:pict>
          </mc:Fallback>
        </mc:AlternateContent>
      </w:r>
    </w:p>
    <w:p>
      <w:pPr>
        <w:pStyle w:val="BodyText"/>
      </w:pPr>
    </w:p>
    <w:p>
      <w:pPr>
        <w:pStyle w:val="BodyText"/>
      </w:pPr>
    </w:p>
    <w:p>
      <w:pPr>
        <w:pStyle w:val="BodyText"/>
        <w:ind w:left="540"/>
        <w:jc w:val="both"/>
      </w:pPr>
      <w:r>
        <w:rPr/>
        <w:t>Dear</w:t>
      </w:r>
      <w:r>
        <w:rPr>
          <w:spacing w:val="-3"/>
        </w:rPr>
        <w:t> </w:t>
      </w:r>
      <w:r>
        <w:rPr>
          <w:spacing w:val="-4"/>
        </w:rPr>
        <w:t>Sir,</w:t>
      </w:r>
    </w:p>
    <w:p>
      <w:pPr>
        <w:pStyle w:val="BodyText"/>
      </w:pPr>
    </w:p>
    <w:p>
      <w:pPr>
        <w:pStyle w:val="BodyText"/>
        <w:spacing w:before="5"/>
      </w:pPr>
    </w:p>
    <w:p>
      <w:pPr>
        <w:pStyle w:val="Heading6"/>
        <w:ind w:left="540"/>
        <w:jc w:val="both"/>
      </w:pPr>
      <w:r>
        <w:rPr/>
        <w:t>VALIDATION</w:t>
      </w:r>
      <w:r>
        <w:rPr>
          <w:spacing w:val="-3"/>
        </w:rPr>
        <w:t> </w:t>
      </w:r>
      <w:r>
        <w:rPr/>
        <w:t>OF</w:t>
      </w:r>
      <w:r>
        <w:rPr>
          <w:spacing w:val="-3"/>
        </w:rPr>
        <w:t> </w:t>
      </w:r>
      <w:r>
        <w:rPr/>
        <w:t>RESEARCH </w:t>
      </w:r>
      <w:r>
        <w:rPr>
          <w:spacing w:val="-2"/>
        </w:rPr>
        <w:t>INSTRUMENTS</w:t>
      </w:r>
    </w:p>
    <w:p>
      <w:pPr>
        <w:pStyle w:val="BodyText"/>
        <w:spacing w:before="271"/>
        <w:rPr>
          <w:b/>
        </w:rPr>
      </w:pPr>
    </w:p>
    <w:p>
      <w:pPr>
        <w:pStyle w:val="BodyText"/>
        <w:spacing w:line="360" w:lineRule="auto"/>
        <w:ind w:left="540" w:right="916"/>
        <w:jc w:val="both"/>
      </w:pPr>
      <w:r>
        <w:rPr/>
        <w:t>I am writing a Ph.D Dissertation Titled Effects of Project –based Appproch Acquisition of Skills, Retention and Performance in Biology</w:t>
      </w:r>
      <w:r>
        <w:rPr>
          <w:spacing w:val="-3"/>
        </w:rPr>
        <w:t> </w:t>
      </w:r>
      <w:r>
        <w:rPr/>
        <w:t>among Secondary</w:t>
      </w:r>
      <w:r>
        <w:rPr>
          <w:spacing w:val="-3"/>
        </w:rPr>
        <w:t> </w:t>
      </w:r>
      <w:r>
        <w:rPr/>
        <w:t>School Students in Niger State Nigeria.</w:t>
      </w:r>
      <w:r>
        <w:rPr>
          <w:spacing w:val="40"/>
        </w:rPr>
        <w:t> </w:t>
      </w:r>
      <w:r>
        <w:rPr/>
        <w:t>I am developing research instruments design to generate data for my Ph.D dissertation on the teaching Biology for entrepreneurship using the following instruments:</w:t>
      </w:r>
    </w:p>
    <w:p>
      <w:pPr>
        <w:pStyle w:val="ListParagraph"/>
        <w:numPr>
          <w:ilvl w:val="0"/>
          <w:numId w:val="136"/>
        </w:numPr>
        <w:tabs>
          <w:tab w:pos="1260" w:val="left" w:leader="none"/>
        </w:tabs>
        <w:spacing w:line="240" w:lineRule="auto" w:before="1" w:after="0"/>
        <w:ind w:left="1260" w:right="0" w:hanging="720"/>
        <w:jc w:val="both"/>
        <w:rPr>
          <w:sz w:val="24"/>
        </w:rPr>
      </w:pPr>
      <w:r>
        <w:rPr>
          <w:sz w:val="24"/>
        </w:rPr>
        <w:t>Project-based Approach</w:t>
      </w:r>
      <w:r>
        <w:rPr>
          <w:spacing w:val="61"/>
          <w:sz w:val="24"/>
        </w:rPr>
        <w:t> </w:t>
      </w:r>
      <w:r>
        <w:rPr>
          <w:sz w:val="24"/>
        </w:rPr>
        <w:t>Training</w:t>
      </w:r>
      <w:r>
        <w:rPr>
          <w:spacing w:val="-4"/>
          <w:sz w:val="24"/>
        </w:rPr>
        <w:t> </w:t>
      </w:r>
      <w:r>
        <w:rPr>
          <w:sz w:val="24"/>
        </w:rPr>
        <w:t>Manual</w:t>
      </w:r>
      <w:r>
        <w:rPr>
          <w:spacing w:val="-1"/>
          <w:sz w:val="24"/>
        </w:rPr>
        <w:t> </w:t>
      </w:r>
      <w:r>
        <w:rPr>
          <w:sz w:val="24"/>
        </w:rPr>
        <w:t>on</w:t>
      </w:r>
      <w:r>
        <w:rPr>
          <w:spacing w:val="-1"/>
          <w:sz w:val="24"/>
        </w:rPr>
        <w:t> </w:t>
      </w:r>
      <w:r>
        <w:rPr>
          <w:sz w:val="24"/>
        </w:rPr>
        <w:t>Fishery</w:t>
      </w:r>
      <w:r>
        <w:rPr>
          <w:spacing w:val="-5"/>
          <w:sz w:val="24"/>
        </w:rPr>
        <w:t> </w:t>
      </w:r>
      <w:r>
        <w:rPr>
          <w:spacing w:val="-2"/>
          <w:sz w:val="24"/>
        </w:rPr>
        <w:t>Production</w:t>
      </w:r>
    </w:p>
    <w:p>
      <w:pPr>
        <w:pStyle w:val="ListParagraph"/>
        <w:numPr>
          <w:ilvl w:val="0"/>
          <w:numId w:val="136"/>
        </w:numPr>
        <w:tabs>
          <w:tab w:pos="1260" w:val="left" w:leader="none"/>
        </w:tabs>
        <w:spacing w:line="240" w:lineRule="auto" w:before="136" w:after="0"/>
        <w:ind w:left="1260" w:right="0" w:hanging="720"/>
        <w:jc w:val="both"/>
        <w:rPr>
          <w:sz w:val="24"/>
        </w:rPr>
      </w:pPr>
      <w:r>
        <w:rPr>
          <w:sz w:val="24"/>
        </w:rPr>
        <w:t>Project</w:t>
      </w:r>
      <w:r>
        <w:rPr>
          <w:spacing w:val="-1"/>
          <w:sz w:val="24"/>
        </w:rPr>
        <w:t> </w:t>
      </w:r>
      <w:r>
        <w:rPr>
          <w:sz w:val="24"/>
        </w:rPr>
        <w:t>–based</w:t>
      </w:r>
      <w:r>
        <w:rPr>
          <w:spacing w:val="-1"/>
          <w:sz w:val="24"/>
        </w:rPr>
        <w:t> </w:t>
      </w:r>
      <w:r>
        <w:rPr>
          <w:sz w:val="24"/>
        </w:rPr>
        <w:t>Approach</w:t>
      </w:r>
      <w:r>
        <w:rPr>
          <w:spacing w:val="61"/>
          <w:sz w:val="24"/>
        </w:rPr>
        <w:t> </w:t>
      </w:r>
      <w:r>
        <w:rPr>
          <w:sz w:val="24"/>
        </w:rPr>
        <w:t>Training</w:t>
      </w:r>
      <w:r>
        <w:rPr>
          <w:spacing w:val="-4"/>
          <w:sz w:val="24"/>
        </w:rPr>
        <w:t> </w:t>
      </w:r>
      <w:r>
        <w:rPr>
          <w:sz w:val="24"/>
        </w:rPr>
        <w:t>Manual</w:t>
      </w:r>
      <w:r>
        <w:rPr>
          <w:spacing w:val="-1"/>
          <w:sz w:val="24"/>
        </w:rPr>
        <w:t> </w:t>
      </w:r>
      <w:r>
        <w:rPr>
          <w:sz w:val="24"/>
        </w:rPr>
        <w:t>on</w:t>
      </w:r>
      <w:r>
        <w:rPr>
          <w:spacing w:val="-1"/>
          <w:sz w:val="24"/>
        </w:rPr>
        <w:t> </w:t>
      </w:r>
      <w:r>
        <w:rPr>
          <w:sz w:val="24"/>
        </w:rPr>
        <w:t>Poultry</w:t>
      </w:r>
      <w:r>
        <w:rPr>
          <w:spacing w:val="-5"/>
          <w:sz w:val="24"/>
        </w:rPr>
        <w:t> </w:t>
      </w:r>
      <w:r>
        <w:rPr>
          <w:spacing w:val="-2"/>
          <w:sz w:val="24"/>
        </w:rPr>
        <w:t>Production.</w:t>
      </w:r>
    </w:p>
    <w:p>
      <w:pPr>
        <w:pStyle w:val="ListParagraph"/>
        <w:numPr>
          <w:ilvl w:val="0"/>
          <w:numId w:val="136"/>
        </w:numPr>
        <w:tabs>
          <w:tab w:pos="1260" w:val="left" w:leader="none"/>
        </w:tabs>
        <w:spacing w:line="240" w:lineRule="auto" w:before="140" w:after="0"/>
        <w:ind w:left="1260" w:right="0" w:hanging="720"/>
        <w:jc w:val="left"/>
        <w:rPr>
          <w:sz w:val="24"/>
        </w:rPr>
      </w:pPr>
      <w:r>
        <w:rPr>
          <w:sz w:val="24"/>
        </w:rPr>
        <w:t>Project-Based</w:t>
      </w:r>
      <w:r>
        <w:rPr>
          <w:spacing w:val="-2"/>
          <w:sz w:val="24"/>
        </w:rPr>
        <w:t> </w:t>
      </w:r>
      <w:r>
        <w:rPr>
          <w:sz w:val="24"/>
        </w:rPr>
        <w:t>Approach</w:t>
      </w:r>
      <w:r>
        <w:rPr>
          <w:spacing w:val="60"/>
          <w:sz w:val="24"/>
        </w:rPr>
        <w:t> </w:t>
      </w:r>
      <w:r>
        <w:rPr>
          <w:sz w:val="24"/>
        </w:rPr>
        <w:t>Producer</w:t>
      </w:r>
      <w:r>
        <w:rPr>
          <w:spacing w:val="-1"/>
          <w:sz w:val="24"/>
        </w:rPr>
        <w:t> </w:t>
      </w:r>
      <w:r>
        <w:rPr>
          <w:sz w:val="24"/>
        </w:rPr>
        <w:t>workbook</w:t>
      </w:r>
      <w:r>
        <w:rPr>
          <w:spacing w:val="-2"/>
          <w:sz w:val="24"/>
        </w:rPr>
        <w:t> </w:t>
      </w:r>
      <w:r>
        <w:rPr>
          <w:sz w:val="24"/>
        </w:rPr>
        <w:t>on</w:t>
      </w:r>
      <w:r>
        <w:rPr>
          <w:spacing w:val="-1"/>
          <w:sz w:val="24"/>
        </w:rPr>
        <w:t> </w:t>
      </w:r>
      <w:r>
        <w:rPr>
          <w:sz w:val="24"/>
        </w:rPr>
        <w:t>fishery</w:t>
      </w:r>
      <w:r>
        <w:rPr>
          <w:spacing w:val="-6"/>
          <w:sz w:val="24"/>
        </w:rPr>
        <w:t> </w:t>
      </w:r>
      <w:r>
        <w:rPr>
          <w:spacing w:val="-2"/>
          <w:sz w:val="24"/>
        </w:rPr>
        <w:t>production.</w:t>
      </w:r>
    </w:p>
    <w:p>
      <w:pPr>
        <w:pStyle w:val="ListParagraph"/>
        <w:numPr>
          <w:ilvl w:val="0"/>
          <w:numId w:val="136"/>
        </w:numPr>
        <w:tabs>
          <w:tab w:pos="1260" w:val="left" w:leader="none"/>
        </w:tabs>
        <w:spacing w:line="240" w:lineRule="auto" w:before="136" w:after="0"/>
        <w:ind w:left="1260" w:right="0" w:hanging="720"/>
        <w:jc w:val="left"/>
        <w:rPr>
          <w:sz w:val="24"/>
        </w:rPr>
      </w:pPr>
      <w:r>
        <w:rPr>
          <w:sz w:val="24"/>
        </w:rPr>
        <w:t>Project-Based</w:t>
      </w:r>
      <w:r>
        <w:rPr>
          <w:spacing w:val="-2"/>
          <w:sz w:val="24"/>
        </w:rPr>
        <w:t> </w:t>
      </w:r>
      <w:r>
        <w:rPr>
          <w:sz w:val="24"/>
        </w:rPr>
        <w:t>Approach</w:t>
      </w:r>
      <w:r>
        <w:rPr>
          <w:spacing w:val="61"/>
          <w:sz w:val="24"/>
        </w:rPr>
        <w:t> </w:t>
      </w:r>
      <w:r>
        <w:rPr>
          <w:sz w:val="24"/>
        </w:rPr>
        <w:t>producer</w:t>
      </w:r>
      <w:r>
        <w:rPr>
          <w:spacing w:val="-1"/>
          <w:sz w:val="24"/>
        </w:rPr>
        <w:t> </w:t>
      </w:r>
      <w:r>
        <w:rPr>
          <w:sz w:val="24"/>
        </w:rPr>
        <w:t>workbook</w:t>
      </w:r>
      <w:r>
        <w:rPr>
          <w:spacing w:val="-1"/>
          <w:sz w:val="24"/>
        </w:rPr>
        <w:t> </w:t>
      </w:r>
      <w:r>
        <w:rPr>
          <w:sz w:val="24"/>
        </w:rPr>
        <w:t>on</w:t>
      </w:r>
      <w:r>
        <w:rPr>
          <w:spacing w:val="-1"/>
          <w:sz w:val="24"/>
        </w:rPr>
        <w:t> </w:t>
      </w:r>
      <w:r>
        <w:rPr>
          <w:sz w:val="24"/>
        </w:rPr>
        <w:t>fishery</w:t>
      </w:r>
      <w:r>
        <w:rPr>
          <w:spacing w:val="-6"/>
          <w:sz w:val="24"/>
        </w:rPr>
        <w:t> </w:t>
      </w:r>
      <w:r>
        <w:rPr>
          <w:spacing w:val="-2"/>
          <w:sz w:val="24"/>
        </w:rPr>
        <w:t>production.</w:t>
      </w:r>
    </w:p>
    <w:p>
      <w:pPr>
        <w:pStyle w:val="ListParagraph"/>
        <w:numPr>
          <w:ilvl w:val="0"/>
          <w:numId w:val="136"/>
        </w:numPr>
        <w:tabs>
          <w:tab w:pos="1260" w:val="left" w:leader="none"/>
        </w:tabs>
        <w:spacing w:line="240" w:lineRule="auto" w:before="140" w:after="0"/>
        <w:ind w:left="1260" w:right="0" w:hanging="720"/>
        <w:jc w:val="left"/>
        <w:rPr>
          <w:sz w:val="24"/>
        </w:rPr>
      </w:pPr>
      <w:r>
        <w:rPr>
          <w:sz w:val="24"/>
        </w:rPr>
        <w:t>Biology</w:t>
      </w:r>
      <w:r>
        <w:rPr>
          <w:spacing w:val="-7"/>
          <w:sz w:val="24"/>
        </w:rPr>
        <w:t> </w:t>
      </w:r>
      <w:r>
        <w:rPr>
          <w:sz w:val="24"/>
        </w:rPr>
        <w:t>Achievement</w:t>
      </w:r>
      <w:r>
        <w:rPr>
          <w:spacing w:val="-1"/>
          <w:sz w:val="24"/>
        </w:rPr>
        <w:t> </w:t>
      </w:r>
      <w:r>
        <w:rPr>
          <w:spacing w:val="-4"/>
          <w:sz w:val="24"/>
        </w:rPr>
        <w:t>Test</w:t>
      </w:r>
    </w:p>
    <w:p>
      <w:pPr>
        <w:pStyle w:val="ListParagraph"/>
        <w:numPr>
          <w:ilvl w:val="0"/>
          <w:numId w:val="136"/>
        </w:numPr>
        <w:tabs>
          <w:tab w:pos="1260" w:val="left" w:leader="none"/>
        </w:tabs>
        <w:spacing w:line="240" w:lineRule="auto" w:before="136" w:after="0"/>
        <w:ind w:left="1260" w:right="0" w:hanging="720"/>
        <w:jc w:val="left"/>
        <w:rPr>
          <w:sz w:val="24"/>
        </w:rPr>
      </w:pPr>
      <w:r>
        <w:rPr>
          <w:sz w:val="24"/>
        </w:rPr>
        <w:t>Entrepreneurship-Based</w:t>
      </w:r>
      <w:r>
        <w:rPr>
          <w:spacing w:val="-1"/>
          <w:sz w:val="24"/>
        </w:rPr>
        <w:t> </w:t>
      </w:r>
      <w:r>
        <w:rPr>
          <w:sz w:val="24"/>
        </w:rPr>
        <w:t>Skills</w:t>
      </w:r>
      <w:r>
        <w:rPr>
          <w:spacing w:val="-2"/>
          <w:sz w:val="24"/>
        </w:rPr>
        <w:t> </w:t>
      </w:r>
      <w:r>
        <w:rPr>
          <w:sz w:val="24"/>
        </w:rPr>
        <w:t>Acquisition</w:t>
      </w:r>
      <w:r>
        <w:rPr>
          <w:spacing w:val="-2"/>
          <w:sz w:val="24"/>
        </w:rPr>
        <w:t> </w:t>
      </w:r>
      <w:r>
        <w:rPr>
          <w:spacing w:val="-4"/>
          <w:sz w:val="24"/>
        </w:rPr>
        <w:t>Test</w:t>
      </w:r>
    </w:p>
    <w:p>
      <w:pPr>
        <w:pStyle w:val="ListParagraph"/>
        <w:numPr>
          <w:ilvl w:val="0"/>
          <w:numId w:val="136"/>
        </w:numPr>
        <w:tabs>
          <w:tab w:pos="1260" w:val="left" w:leader="none"/>
        </w:tabs>
        <w:spacing w:line="240" w:lineRule="auto" w:before="140" w:after="0"/>
        <w:ind w:left="1260" w:right="0" w:hanging="720"/>
        <w:jc w:val="left"/>
        <w:rPr>
          <w:sz w:val="24"/>
        </w:rPr>
      </w:pPr>
      <w:r>
        <w:rPr>
          <w:sz w:val="24"/>
        </w:rPr>
        <w:t>Project-Based</w:t>
      </w:r>
      <w:r>
        <w:rPr>
          <w:spacing w:val="-3"/>
          <w:sz w:val="24"/>
        </w:rPr>
        <w:t> </w:t>
      </w:r>
      <w:r>
        <w:rPr>
          <w:sz w:val="24"/>
        </w:rPr>
        <w:t>Approach</w:t>
      </w:r>
      <w:r>
        <w:rPr>
          <w:spacing w:val="59"/>
          <w:sz w:val="24"/>
        </w:rPr>
        <w:t> </w:t>
      </w:r>
      <w:r>
        <w:rPr>
          <w:sz w:val="24"/>
        </w:rPr>
        <w:t>Test</w:t>
      </w:r>
      <w:r>
        <w:rPr>
          <w:spacing w:val="-2"/>
          <w:sz w:val="24"/>
        </w:rPr>
        <w:t> </w:t>
      </w:r>
      <w:r>
        <w:rPr>
          <w:sz w:val="24"/>
        </w:rPr>
        <w:t>Check </w:t>
      </w:r>
      <w:r>
        <w:rPr>
          <w:spacing w:val="-4"/>
          <w:sz w:val="24"/>
        </w:rPr>
        <w:t>List</w:t>
      </w:r>
    </w:p>
    <w:p>
      <w:pPr>
        <w:pStyle w:val="BodyText"/>
      </w:pPr>
    </w:p>
    <w:p>
      <w:pPr>
        <w:pStyle w:val="BodyText"/>
      </w:pPr>
    </w:p>
    <w:p>
      <w:pPr>
        <w:pStyle w:val="BodyText"/>
        <w:spacing w:line="360" w:lineRule="auto"/>
        <w:ind w:left="540" w:right="928"/>
        <w:jc w:val="both"/>
      </w:pPr>
      <w:r>
        <w:rPr/>
        <w:t>As an experienced biology teacher in secondary school could you examine and validate all the contents and items of the</w:t>
      </w:r>
      <w:r>
        <w:rPr>
          <w:spacing w:val="40"/>
        </w:rPr>
        <w:t> </w:t>
      </w:r>
      <w:r>
        <w:rPr/>
        <w:t>aforementioned instruments with the regard to the following:</w:t>
      </w:r>
    </w:p>
    <w:p>
      <w:pPr>
        <w:pStyle w:val="ListParagraph"/>
        <w:numPr>
          <w:ilvl w:val="1"/>
          <w:numId w:val="136"/>
        </w:numPr>
        <w:tabs>
          <w:tab w:pos="1260" w:val="left" w:leader="none"/>
        </w:tabs>
        <w:spacing w:line="360" w:lineRule="auto" w:before="0" w:after="0"/>
        <w:ind w:left="1260" w:right="917" w:hanging="721"/>
        <w:jc w:val="left"/>
        <w:rPr>
          <w:sz w:val="24"/>
        </w:rPr>
      </w:pPr>
      <w:r>
        <w:rPr>
          <w:sz w:val="24"/>
        </w:rPr>
        <w:t>Whether the contents and items conform with the subject matter they are suppose to test or </w:t>
      </w:r>
      <w:r>
        <w:rPr>
          <w:spacing w:val="-4"/>
          <w:sz w:val="24"/>
        </w:rPr>
        <w:t>not?</w:t>
      </w:r>
    </w:p>
    <w:p>
      <w:pPr>
        <w:spacing w:after="0" w:line="360" w:lineRule="auto"/>
        <w:jc w:val="left"/>
        <w:rPr>
          <w:sz w:val="24"/>
        </w:rPr>
        <w:sectPr>
          <w:pgSz w:w="12240" w:h="15840"/>
          <w:pgMar w:header="0" w:footer="1068" w:top="1720" w:bottom="1260" w:left="660" w:right="520"/>
        </w:sectPr>
      </w:pPr>
    </w:p>
    <w:p>
      <w:pPr>
        <w:pStyle w:val="ListParagraph"/>
        <w:numPr>
          <w:ilvl w:val="1"/>
          <w:numId w:val="136"/>
        </w:numPr>
        <w:tabs>
          <w:tab w:pos="1258" w:val="left" w:leader="none"/>
          <w:tab w:pos="1260" w:val="left" w:leader="none"/>
        </w:tabs>
        <w:spacing w:line="360" w:lineRule="auto" w:before="62" w:after="0"/>
        <w:ind w:left="1260" w:right="926" w:hanging="721"/>
        <w:jc w:val="both"/>
        <w:rPr>
          <w:sz w:val="24"/>
        </w:rPr>
      </w:pPr>
      <w:r>
        <w:rPr>
          <w:sz w:val="24"/>
        </w:rPr>
        <w:t>Whether the contents and items are clear, readable, free from ambiguity for the level of students they are deisgned to test or not?</w:t>
      </w:r>
    </w:p>
    <w:p>
      <w:pPr>
        <w:pStyle w:val="ListParagraph"/>
        <w:numPr>
          <w:ilvl w:val="1"/>
          <w:numId w:val="136"/>
        </w:numPr>
        <w:tabs>
          <w:tab w:pos="1258" w:val="left" w:leader="none"/>
          <w:tab w:pos="1260" w:val="left" w:leader="none"/>
        </w:tabs>
        <w:spacing w:line="360" w:lineRule="auto" w:before="1" w:after="0"/>
        <w:ind w:left="1260" w:right="915" w:hanging="721"/>
        <w:jc w:val="both"/>
        <w:rPr>
          <w:sz w:val="24"/>
        </w:rPr>
      </w:pPr>
      <w:r>
        <w:rPr>
          <w:sz w:val="24"/>
        </w:rPr>
        <w:t>Whether the contents and items satisfy</w:t>
      </w:r>
      <w:r>
        <w:rPr>
          <w:spacing w:val="-3"/>
          <w:sz w:val="24"/>
        </w:rPr>
        <w:t> </w:t>
      </w:r>
      <w:r>
        <w:rPr>
          <w:sz w:val="24"/>
        </w:rPr>
        <w:t>the conditions of constructing DATs multiple choice items or not?</w:t>
      </w:r>
    </w:p>
    <w:p>
      <w:pPr>
        <w:pStyle w:val="ListParagraph"/>
        <w:numPr>
          <w:ilvl w:val="1"/>
          <w:numId w:val="136"/>
        </w:numPr>
        <w:tabs>
          <w:tab w:pos="1258" w:val="left" w:leader="none"/>
          <w:tab w:pos="1260" w:val="left" w:leader="none"/>
        </w:tabs>
        <w:spacing w:line="360" w:lineRule="auto" w:before="0" w:after="0"/>
        <w:ind w:left="1260" w:right="922" w:hanging="721"/>
        <w:jc w:val="both"/>
        <w:rPr>
          <w:sz w:val="24"/>
        </w:rPr>
      </w:pPr>
      <w:r>
        <w:rPr>
          <w:sz w:val="24"/>
        </w:rPr>
        <w:t>Whether</w:t>
      </w:r>
      <w:r>
        <w:rPr>
          <w:spacing w:val="-4"/>
          <w:sz w:val="24"/>
        </w:rPr>
        <w:t> </w:t>
      </w:r>
      <w:r>
        <w:rPr>
          <w:sz w:val="24"/>
        </w:rPr>
        <w:t>the</w:t>
      </w:r>
      <w:r>
        <w:rPr>
          <w:spacing w:val="-1"/>
          <w:sz w:val="24"/>
        </w:rPr>
        <w:t> </w:t>
      </w:r>
      <w:r>
        <w:rPr>
          <w:sz w:val="24"/>
        </w:rPr>
        <w:t>contents and items</w:t>
      </w:r>
      <w:r>
        <w:rPr>
          <w:spacing w:val="-2"/>
          <w:sz w:val="24"/>
        </w:rPr>
        <w:t> </w:t>
      </w:r>
      <w:r>
        <w:rPr>
          <w:sz w:val="24"/>
        </w:rPr>
        <w:t>are</w:t>
      </w:r>
      <w:r>
        <w:rPr>
          <w:spacing w:val="-3"/>
          <w:sz w:val="24"/>
        </w:rPr>
        <w:t> </w:t>
      </w:r>
      <w:r>
        <w:rPr>
          <w:sz w:val="24"/>
        </w:rPr>
        <w:t>tested</w:t>
      </w:r>
      <w:r>
        <w:rPr>
          <w:spacing w:val="-2"/>
          <w:sz w:val="24"/>
        </w:rPr>
        <w:t> </w:t>
      </w:r>
      <w:r>
        <w:rPr>
          <w:sz w:val="24"/>
        </w:rPr>
        <w:t>by</w:t>
      </w:r>
      <w:r>
        <w:rPr>
          <w:spacing w:val="-7"/>
          <w:sz w:val="24"/>
        </w:rPr>
        <w:t> </w:t>
      </w:r>
      <w:r>
        <w:rPr>
          <w:sz w:val="24"/>
        </w:rPr>
        <w:t>the</w:t>
      </w:r>
      <w:r>
        <w:rPr>
          <w:spacing w:val="-3"/>
          <w:sz w:val="24"/>
        </w:rPr>
        <w:t> </w:t>
      </w:r>
      <w:r>
        <w:rPr>
          <w:sz w:val="24"/>
        </w:rPr>
        <w:t>instruments</w:t>
      </w:r>
      <w:r>
        <w:rPr>
          <w:spacing w:val="-2"/>
          <w:sz w:val="24"/>
        </w:rPr>
        <w:t> </w:t>
      </w:r>
      <w:r>
        <w:rPr>
          <w:sz w:val="24"/>
        </w:rPr>
        <w:t>are</w:t>
      </w:r>
      <w:r>
        <w:rPr>
          <w:spacing w:val="-2"/>
          <w:sz w:val="24"/>
        </w:rPr>
        <w:t> </w:t>
      </w:r>
      <w:r>
        <w:rPr>
          <w:sz w:val="24"/>
        </w:rPr>
        <w:t>relevant to</w:t>
      </w:r>
      <w:r>
        <w:rPr>
          <w:spacing w:val="-2"/>
          <w:sz w:val="24"/>
        </w:rPr>
        <w:t> </w:t>
      </w:r>
      <w:r>
        <w:rPr>
          <w:sz w:val="24"/>
        </w:rPr>
        <w:t>and</w:t>
      </w:r>
      <w:r>
        <w:rPr>
          <w:spacing w:val="-2"/>
          <w:sz w:val="24"/>
        </w:rPr>
        <w:t> </w:t>
      </w:r>
      <w:r>
        <w:rPr>
          <w:sz w:val="24"/>
        </w:rPr>
        <w:t>prerequisite to introductory aspect of fishery and poultry production as an entreneurship study in secondary school.</w:t>
      </w:r>
    </w:p>
    <w:p>
      <w:pPr>
        <w:pStyle w:val="ListParagraph"/>
        <w:numPr>
          <w:ilvl w:val="1"/>
          <w:numId w:val="136"/>
        </w:numPr>
        <w:tabs>
          <w:tab w:pos="1260" w:val="left" w:leader="none"/>
        </w:tabs>
        <w:spacing w:line="362" w:lineRule="auto" w:before="0" w:after="0"/>
        <w:ind w:left="1260" w:right="925" w:hanging="721"/>
        <w:jc w:val="both"/>
        <w:rPr>
          <w:sz w:val="24"/>
        </w:rPr>
      </w:pPr>
      <w:r>
        <w:rPr>
          <w:sz w:val="24"/>
        </w:rPr>
        <w:t>Any general criticism and suggestions that could be made for the improvement of the </w:t>
      </w:r>
      <w:r>
        <w:rPr>
          <w:spacing w:val="-2"/>
          <w:sz w:val="24"/>
        </w:rPr>
        <w:t>instruments.</w:t>
      </w:r>
    </w:p>
    <w:p>
      <w:pPr>
        <w:pStyle w:val="ListParagraph"/>
        <w:numPr>
          <w:ilvl w:val="1"/>
          <w:numId w:val="136"/>
        </w:numPr>
        <w:tabs>
          <w:tab w:pos="1258" w:val="left" w:leader="none"/>
          <w:tab w:pos="1260" w:val="left" w:leader="none"/>
        </w:tabs>
        <w:spacing w:line="360" w:lineRule="auto" w:before="0" w:after="0"/>
        <w:ind w:left="1260" w:right="922" w:hanging="721"/>
        <w:jc w:val="both"/>
        <w:rPr>
          <w:sz w:val="24"/>
        </w:rPr>
      </w:pPr>
      <w:r>
        <w:rPr>
          <w:sz w:val="24"/>
        </w:rPr>
        <w:t>Proffer solutions or suggestions that would be useful in improving the contents and itmes </w:t>
      </w:r>
      <w:r>
        <w:rPr>
          <w:spacing w:val="-2"/>
          <w:sz w:val="24"/>
        </w:rPr>
        <w:t>quality.</w:t>
      </w:r>
    </w:p>
    <w:p>
      <w:pPr>
        <w:pStyle w:val="BodyText"/>
        <w:spacing w:before="133"/>
      </w:pPr>
    </w:p>
    <w:p>
      <w:pPr>
        <w:pStyle w:val="BodyText"/>
        <w:spacing w:line="720" w:lineRule="auto"/>
        <w:ind w:left="540" w:right="6232"/>
      </w:pPr>
      <w:r>
        <w:rPr/>
        <w:t>Thanks</w:t>
      </w:r>
      <w:r>
        <w:rPr>
          <w:spacing w:val="-11"/>
        </w:rPr>
        <w:t> </w:t>
      </w:r>
      <w:r>
        <w:rPr/>
        <w:t>for</w:t>
      </w:r>
      <w:r>
        <w:rPr>
          <w:spacing w:val="-12"/>
        </w:rPr>
        <w:t> </w:t>
      </w:r>
      <w:r>
        <w:rPr/>
        <w:t>the</w:t>
      </w:r>
      <w:r>
        <w:rPr>
          <w:spacing w:val="-10"/>
        </w:rPr>
        <w:t> </w:t>
      </w:r>
      <w:r>
        <w:rPr/>
        <w:t>anticipated</w:t>
      </w:r>
      <w:r>
        <w:rPr>
          <w:spacing w:val="-11"/>
        </w:rPr>
        <w:t> </w:t>
      </w:r>
      <w:r>
        <w:rPr/>
        <w:t>cooperation. Yours faithfully,</w:t>
      </w:r>
    </w:p>
    <w:p>
      <w:pPr>
        <w:pStyle w:val="BodyText"/>
        <w:spacing w:before="142"/>
      </w:pPr>
    </w:p>
    <w:p>
      <w:pPr>
        <w:pStyle w:val="Heading7"/>
        <w:ind w:left="540"/>
      </w:pPr>
      <w:r>
        <w:rPr/>
        <w:t>MOHAMMED</w:t>
      </w:r>
      <w:r>
        <w:rPr>
          <w:spacing w:val="-3"/>
        </w:rPr>
        <w:t> </w:t>
      </w:r>
      <w:r>
        <w:rPr/>
        <w:t>Ibrahim</w:t>
      </w:r>
      <w:r>
        <w:rPr>
          <w:spacing w:val="-5"/>
        </w:rPr>
        <w:t> </w:t>
      </w:r>
      <w:r>
        <w:rPr>
          <w:spacing w:val="-4"/>
        </w:rPr>
        <w:t>Bala</w:t>
      </w:r>
    </w:p>
    <w:p>
      <w:pPr>
        <w:spacing w:after="0"/>
        <w:sectPr>
          <w:pgSz w:w="12240" w:h="15840"/>
          <w:pgMar w:header="0" w:footer="1068" w:top="1720" w:bottom="1260" w:left="660" w:right="520"/>
        </w:sectPr>
      </w:pPr>
    </w:p>
    <w:p>
      <w:pPr>
        <w:pStyle w:val="BodyText"/>
        <w:ind w:left="180"/>
        <w:rPr>
          <w:sz w:val="20"/>
        </w:rPr>
      </w:pPr>
      <w:r>
        <w:rPr>
          <w:sz w:val="20"/>
        </w:rPr>
        <mc:AlternateContent>
          <mc:Choice Requires="wps">
            <w:drawing>
              <wp:inline distT="0" distB="0" distL="0" distR="0">
                <wp:extent cx="6847840" cy="7773034"/>
                <wp:effectExtent l="0" t="0" r="0" b="8890"/>
                <wp:docPr id="170" name="Group 170"/>
                <wp:cNvGraphicFramePr>
                  <a:graphicFrameLocks/>
                </wp:cNvGraphicFramePr>
                <a:graphic>
                  <a:graphicData uri="http://schemas.microsoft.com/office/word/2010/wordprocessingGroup">
                    <wpg:wgp>
                      <wpg:cNvPr id="170" name="Group 170"/>
                      <wpg:cNvGrpSpPr/>
                      <wpg:grpSpPr>
                        <a:xfrm>
                          <a:off x="0" y="0"/>
                          <a:ext cx="6847840" cy="7773034"/>
                          <a:chExt cx="6847840" cy="7773034"/>
                        </a:xfrm>
                      </wpg:grpSpPr>
                      <pic:pic>
                        <pic:nvPicPr>
                          <pic:cNvPr id="171" name="Image 171"/>
                          <pic:cNvPicPr/>
                        </pic:nvPicPr>
                        <pic:blipFill>
                          <a:blip r:embed="rId43" cstate="print"/>
                          <a:stretch>
                            <a:fillRect/>
                          </a:stretch>
                        </pic:blipFill>
                        <pic:spPr>
                          <a:xfrm>
                            <a:off x="2184" y="685800"/>
                            <a:ext cx="6845046" cy="6947534"/>
                          </a:xfrm>
                          <a:prstGeom prst="rect">
                            <a:avLst/>
                          </a:prstGeom>
                        </pic:spPr>
                      </pic:pic>
                      <pic:pic>
                        <pic:nvPicPr>
                          <pic:cNvPr id="172" name="Image 172"/>
                          <pic:cNvPicPr/>
                        </pic:nvPicPr>
                        <pic:blipFill>
                          <a:blip r:embed="rId44" cstate="print"/>
                          <a:stretch>
                            <a:fillRect/>
                          </a:stretch>
                        </pic:blipFill>
                        <pic:spPr>
                          <a:xfrm>
                            <a:off x="0" y="0"/>
                            <a:ext cx="6477000" cy="7773034"/>
                          </a:xfrm>
                          <a:prstGeom prst="rect">
                            <a:avLst/>
                          </a:prstGeom>
                        </pic:spPr>
                      </pic:pic>
                    </wpg:wgp>
                  </a:graphicData>
                </a:graphic>
              </wp:inline>
            </w:drawing>
          </mc:Choice>
          <mc:Fallback>
            <w:pict>
              <v:group style="width:539.2pt;height:612.050pt;mso-position-horizontal-relative:char;mso-position-vertical-relative:line" id="docshapegroup144" coordorigin="0,0" coordsize="10784,12241">
                <v:shape style="position:absolute;left:3;top:1080;width:10780;height:10941" type="#_x0000_t75" id="docshape145" stroked="false">
                  <v:imagedata r:id="rId43" o:title=""/>
                </v:shape>
                <v:shape style="position:absolute;left:0;top:0;width:10200;height:12241" type="#_x0000_t75" id="docshape146" stroked="false">
                  <v:imagedata r:id="rId44" o:title=""/>
                </v:shape>
              </v:group>
            </w:pict>
          </mc:Fallback>
        </mc:AlternateContent>
      </w:r>
      <w:r>
        <w:rPr>
          <w:sz w:val="20"/>
        </w:rPr>
      </w:r>
    </w:p>
    <w:p>
      <w:pPr>
        <w:spacing w:after="0"/>
        <w:rPr>
          <w:sz w:val="20"/>
        </w:rPr>
        <w:sectPr>
          <w:pgSz w:w="12240" w:h="15840"/>
          <w:pgMar w:header="0" w:footer="1068" w:top="1440" w:bottom="1260" w:left="660" w:right="520"/>
        </w:sectPr>
      </w:pPr>
    </w:p>
    <w:p>
      <w:pPr>
        <w:pStyle w:val="BodyText"/>
        <w:rPr>
          <w:b/>
        </w:rPr>
      </w:pPr>
      <w:r>
        <w:rPr/>
        <w:drawing>
          <wp:anchor distT="0" distB="0" distL="0" distR="0" allowOverlap="1" layoutInCell="1" locked="0" behindDoc="0" simplePos="0" relativeHeight="15758336">
            <wp:simplePos x="0" y="0"/>
            <wp:positionH relativeFrom="page">
              <wp:posOffset>459257</wp:posOffset>
            </wp:positionH>
            <wp:positionV relativeFrom="page">
              <wp:posOffset>1485900</wp:posOffset>
            </wp:positionV>
            <wp:extent cx="6932168" cy="8192134"/>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46" cstate="print"/>
                    <a:stretch>
                      <a:fillRect/>
                    </a:stretch>
                  </pic:blipFill>
                  <pic:spPr>
                    <a:xfrm>
                      <a:off x="0" y="0"/>
                      <a:ext cx="6932168" cy="8192134"/>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6"/>
        <w:rPr>
          <w:b/>
        </w:rPr>
      </w:pPr>
    </w:p>
    <w:p>
      <w:pPr>
        <w:pStyle w:val="BodyText"/>
        <w:spacing w:before="1"/>
        <w:ind w:left="1200" w:right="1577"/>
        <w:jc w:val="center"/>
      </w:pPr>
      <w:r>
        <w:rPr>
          <w:spacing w:val="-5"/>
        </w:rPr>
        <w:t>232</w:t>
      </w:r>
    </w:p>
    <w:p>
      <w:pPr>
        <w:spacing w:after="0"/>
        <w:jc w:val="center"/>
        <w:sectPr>
          <w:footerReference w:type="default" r:id="rId45"/>
          <w:pgSz w:w="12240" w:h="15840"/>
          <w:pgMar w:header="0" w:footer="0" w:top="1820" w:bottom="280" w:left="660" w:right="520"/>
        </w:sectPr>
      </w:pPr>
    </w:p>
    <w:p>
      <w:pPr>
        <w:pStyle w:val="BodyText"/>
        <w:ind w:left="423"/>
        <w:rPr>
          <w:sz w:val="20"/>
        </w:rPr>
      </w:pPr>
      <w:r>
        <w:rPr>
          <w:sz w:val="20"/>
        </w:rPr>
        <w:drawing>
          <wp:inline distT="0" distB="0" distL="0" distR="0">
            <wp:extent cx="6412437" cy="7583995"/>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48" cstate="print"/>
                    <a:stretch>
                      <a:fillRect/>
                    </a:stretch>
                  </pic:blipFill>
                  <pic:spPr>
                    <a:xfrm>
                      <a:off x="0" y="0"/>
                      <a:ext cx="6412437" cy="7583995"/>
                    </a:xfrm>
                    <a:prstGeom prst="rect">
                      <a:avLst/>
                    </a:prstGeom>
                  </pic:spPr>
                </pic:pic>
              </a:graphicData>
            </a:graphic>
          </wp:inline>
        </w:drawing>
      </w:r>
      <w:r>
        <w:rPr>
          <w:sz w:val="20"/>
        </w:rPr>
      </w:r>
    </w:p>
    <w:p>
      <w:pPr>
        <w:spacing w:after="0"/>
        <w:rPr>
          <w:sz w:val="20"/>
        </w:rPr>
        <w:sectPr>
          <w:footerReference w:type="default" r:id="rId47"/>
          <w:pgSz w:w="12240" w:h="15840"/>
          <w:pgMar w:header="0" w:footer="1068" w:top="1800" w:bottom="1260" w:left="660" w:right="520"/>
          <w:pgNumType w:start="233"/>
        </w:sectPr>
      </w:pPr>
    </w:p>
    <w:p>
      <w:pPr>
        <w:pStyle w:val="BodyText"/>
        <w:ind w:left="663"/>
        <w:rPr>
          <w:sz w:val="20"/>
        </w:rPr>
      </w:pPr>
      <w:r>
        <w:rPr>
          <w:sz w:val="20"/>
        </w:rPr>
        <w:drawing>
          <wp:inline distT="0" distB="0" distL="0" distR="0">
            <wp:extent cx="6324855" cy="7364730"/>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49" cstate="print"/>
                    <a:stretch>
                      <a:fillRect/>
                    </a:stretch>
                  </pic:blipFill>
                  <pic:spPr>
                    <a:xfrm>
                      <a:off x="0" y="0"/>
                      <a:ext cx="6324855" cy="7364730"/>
                    </a:xfrm>
                    <a:prstGeom prst="rect">
                      <a:avLst/>
                    </a:prstGeom>
                  </pic:spPr>
                </pic:pic>
              </a:graphicData>
            </a:graphic>
          </wp:inline>
        </w:drawing>
      </w:r>
      <w:r>
        <w:rPr>
          <w:sz w:val="20"/>
        </w:rPr>
      </w:r>
    </w:p>
    <w:p>
      <w:pPr>
        <w:spacing w:after="0"/>
        <w:rPr>
          <w:sz w:val="20"/>
        </w:rPr>
        <w:sectPr>
          <w:pgSz w:w="12240" w:h="15840"/>
          <w:pgMar w:header="0" w:footer="1068" w:top="1440" w:bottom="1260" w:left="660" w:right="520"/>
        </w:sectPr>
      </w:pPr>
    </w:p>
    <w:p>
      <w:pPr>
        <w:pStyle w:val="Heading3"/>
        <w:spacing w:before="66"/>
        <w:ind w:left="1200" w:right="1577"/>
      </w:pPr>
      <w:r>
        <w:rPr/>
        <w:t>APPENDIX</w:t>
      </w:r>
      <w:r>
        <w:rPr>
          <w:spacing w:val="58"/>
        </w:rPr>
        <w:t> </w:t>
      </w:r>
      <w:r>
        <w:rPr>
          <w:spacing w:val="-5"/>
        </w:rPr>
        <w:t>XX</w:t>
      </w:r>
    </w:p>
    <w:p>
      <w:pPr>
        <w:spacing w:before="274"/>
        <w:ind w:left="1199" w:right="1577" w:firstLine="0"/>
        <w:jc w:val="center"/>
        <w:rPr>
          <w:b/>
          <w:sz w:val="24"/>
        </w:rPr>
      </w:pPr>
      <w:r>
        <w:rPr>
          <w:b/>
          <w:sz w:val="24"/>
        </w:rPr>
        <w:t>POULTRY</w:t>
      </w:r>
      <w:r>
        <w:rPr>
          <w:b/>
          <w:spacing w:val="-4"/>
          <w:sz w:val="24"/>
        </w:rPr>
        <w:t> </w:t>
      </w:r>
      <w:r>
        <w:rPr>
          <w:b/>
          <w:sz w:val="24"/>
        </w:rPr>
        <w:t>AND</w:t>
      </w:r>
      <w:r>
        <w:rPr>
          <w:b/>
          <w:spacing w:val="-1"/>
          <w:sz w:val="24"/>
        </w:rPr>
        <w:t> </w:t>
      </w:r>
      <w:r>
        <w:rPr>
          <w:b/>
          <w:sz w:val="24"/>
        </w:rPr>
        <w:t>FISHERY</w:t>
      </w:r>
      <w:r>
        <w:rPr>
          <w:b/>
          <w:spacing w:val="-2"/>
          <w:sz w:val="24"/>
        </w:rPr>
        <w:t> </w:t>
      </w:r>
      <w:r>
        <w:rPr>
          <w:b/>
          <w:sz w:val="24"/>
        </w:rPr>
        <w:t>RESEARCH</w:t>
      </w:r>
      <w:r>
        <w:rPr>
          <w:b/>
          <w:spacing w:val="-1"/>
          <w:sz w:val="24"/>
        </w:rPr>
        <w:t> </w:t>
      </w:r>
      <w:r>
        <w:rPr>
          <w:b/>
          <w:spacing w:val="-4"/>
          <w:sz w:val="24"/>
        </w:rPr>
        <w:t>WORK</w:t>
      </w:r>
    </w:p>
    <w:p>
      <w:pPr>
        <w:pStyle w:val="BodyText"/>
        <w:spacing w:before="88"/>
        <w:rPr>
          <w:b/>
        </w:rPr>
      </w:pPr>
    </w:p>
    <w:p>
      <w:pPr>
        <w:tabs>
          <w:tab w:pos="1926" w:val="left" w:leader="none"/>
        </w:tabs>
        <w:spacing w:before="1"/>
        <w:ind w:left="910" w:right="0" w:firstLine="0"/>
        <w:jc w:val="left"/>
        <w:rPr>
          <w:rFonts w:ascii="Calibri"/>
          <w:sz w:val="47"/>
        </w:rPr>
      </w:pPr>
      <w:r>
        <w:rPr>
          <w:b/>
          <w:spacing w:val="-5"/>
          <w:position w:val="9"/>
          <w:sz w:val="26"/>
        </w:rPr>
        <w:t>(a)</w:t>
      </w:r>
      <w:r>
        <w:rPr>
          <w:b/>
          <w:position w:val="9"/>
          <w:sz w:val="26"/>
        </w:rPr>
        <w:tab/>
      </w:r>
      <w:r>
        <w:rPr>
          <w:rFonts w:ascii="Calibri"/>
          <w:sz w:val="47"/>
        </w:rPr>
        <w:t>Students</w:t>
      </w:r>
      <w:r>
        <w:rPr>
          <w:rFonts w:ascii="Calibri"/>
          <w:spacing w:val="-21"/>
          <w:sz w:val="47"/>
        </w:rPr>
        <w:t> </w:t>
      </w:r>
      <w:r>
        <w:rPr>
          <w:rFonts w:ascii="Calibri"/>
          <w:sz w:val="47"/>
        </w:rPr>
        <w:t>at</w:t>
      </w:r>
      <w:r>
        <w:rPr>
          <w:rFonts w:ascii="Calibri"/>
          <w:spacing w:val="-24"/>
          <w:sz w:val="47"/>
        </w:rPr>
        <w:t> </w:t>
      </w:r>
      <w:r>
        <w:rPr>
          <w:rFonts w:ascii="Calibri"/>
          <w:sz w:val="47"/>
        </w:rPr>
        <w:t>field</w:t>
      </w:r>
      <w:r>
        <w:rPr>
          <w:rFonts w:ascii="Calibri"/>
          <w:spacing w:val="-24"/>
          <w:sz w:val="47"/>
        </w:rPr>
        <w:t> </w:t>
      </w:r>
      <w:r>
        <w:rPr>
          <w:rFonts w:ascii="Calibri"/>
          <w:sz w:val="47"/>
        </w:rPr>
        <w:t>trip</w:t>
      </w:r>
      <w:r>
        <w:rPr>
          <w:rFonts w:ascii="Calibri"/>
          <w:spacing w:val="-14"/>
          <w:sz w:val="47"/>
        </w:rPr>
        <w:t> </w:t>
      </w:r>
      <w:r>
        <w:rPr>
          <w:rFonts w:ascii="Calibri"/>
          <w:sz w:val="47"/>
        </w:rPr>
        <w:t>to</w:t>
      </w:r>
      <w:r>
        <w:rPr>
          <w:rFonts w:ascii="Calibri"/>
          <w:spacing w:val="-18"/>
          <w:sz w:val="47"/>
        </w:rPr>
        <w:t> </w:t>
      </w:r>
      <w:r>
        <w:rPr>
          <w:rFonts w:ascii="Calibri"/>
          <w:sz w:val="47"/>
        </w:rPr>
        <w:t>poultry</w:t>
      </w:r>
      <w:r>
        <w:rPr>
          <w:rFonts w:ascii="Calibri"/>
          <w:spacing w:val="-13"/>
          <w:sz w:val="47"/>
        </w:rPr>
        <w:t> </w:t>
      </w:r>
      <w:r>
        <w:rPr>
          <w:rFonts w:ascii="Calibri"/>
          <w:spacing w:val="-2"/>
          <w:sz w:val="47"/>
        </w:rPr>
        <w:t>house</w:t>
      </w:r>
    </w:p>
    <w:p>
      <w:pPr>
        <w:pStyle w:val="BodyText"/>
        <w:spacing w:before="5"/>
        <w:rPr>
          <w:rFonts w:ascii="Calibri"/>
          <w:sz w:val="6"/>
        </w:rPr>
      </w:pPr>
      <w:r>
        <w:rPr/>
        <w:drawing>
          <wp:anchor distT="0" distB="0" distL="0" distR="0" allowOverlap="1" layoutInCell="1" locked="0" behindDoc="1" simplePos="0" relativeHeight="487618048">
            <wp:simplePos x="0" y="0"/>
            <wp:positionH relativeFrom="page">
              <wp:posOffset>1149939</wp:posOffset>
            </wp:positionH>
            <wp:positionV relativeFrom="paragraph">
              <wp:posOffset>65383</wp:posOffset>
            </wp:positionV>
            <wp:extent cx="5454599" cy="3305555"/>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50" cstate="print"/>
                    <a:stretch>
                      <a:fillRect/>
                    </a:stretch>
                  </pic:blipFill>
                  <pic:spPr>
                    <a:xfrm>
                      <a:off x="0" y="0"/>
                      <a:ext cx="5454599" cy="3305555"/>
                    </a:xfrm>
                    <a:prstGeom prst="rect">
                      <a:avLst/>
                    </a:prstGeom>
                  </pic:spPr>
                </pic:pic>
              </a:graphicData>
            </a:graphic>
          </wp:anchor>
        </w:drawing>
      </w:r>
    </w:p>
    <w:p>
      <w:pPr>
        <w:spacing w:before="476"/>
        <w:ind w:left="441" w:right="0" w:firstLine="0"/>
        <w:jc w:val="left"/>
        <w:rPr>
          <w:rFonts w:ascii="Calibri"/>
          <w:sz w:val="65"/>
        </w:rPr>
      </w:pPr>
      <w:r>
        <w:rPr>
          <w:b/>
          <w:position w:val="14"/>
          <w:sz w:val="26"/>
        </w:rPr>
        <w:t>(b)</w:t>
      </w:r>
      <w:r>
        <w:rPr>
          <w:b/>
          <w:spacing w:val="28"/>
          <w:position w:val="14"/>
          <w:sz w:val="26"/>
        </w:rPr>
        <w:t>  </w:t>
      </w:r>
      <w:r>
        <w:rPr>
          <w:rFonts w:ascii="Calibri"/>
          <w:sz w:val="65"/>
        </w:rPr>
        <w:t>Students</w:t>
      </w:r>
      <w:r>
        <w:rPr>
          <w:rFonts w:ascii="Calibri"/>
          <w:spacing w:val="-16"/>
          <w:sz w:val="65"/>
        </w:rPr>
        <w:t> </w:t>
      </w:r>
      <w:r>
        <w:rPr>
          <w:rFonts w:ascii="Calibri"/>
          <w:sz w:val="65"/>
        </w:rPr>
        <w:t>observing</w:t>
      </w:r>
      <w:r>
        <w:rPr>
          <w:rFonts w:ascii="Calibri"/>
          <w:spacing w:val="-35"/>
          <w:sz w:val="65"/>
        </w:rPr>
        <w:t> </w:t>
      </w:r>
      <w:r>
        <w:rPr>
          <w:rFonts w:ascii="Calibri"/>
          <w:sz w:val="65"/>
        </w:rPr>
        <w:t>eggs</w:t>
      </w:r>
      <w:r>
        <w:rPr>
          <w:rFonts w:ascii="Calibri"/>
          <w:spacing w:val="-5"/>
          <w:sz w:val="65"/>
        </w:rPr>
        <w:t> </w:t>
      </w:r>
      <w:r>
        <w:rPr>
          <w:rFonts w:ascii="Calibri"/>
          <w:spacing w:val="-2"/>
          <w:sz w:val="65"/>
        </w:rPr>
        <w:t>picking.</w:t>
      </w:r>
    </w:p>
    <w:p>
      <w:pPr>
        <w:pStyle w:val="BodyText"/>
        <w:spacing w:before="8"/>
        <w:rPr>
          <w:rFonts w:ascii="Calibri"/>
          <w:sz w:val="8"/>
        </w:rPr>
      </w:pPr>
      <w:r>
        <w:rPr/>
        <w:drawing>
          <wp:anchor distT="0" distB="0" distL="0" distR="0" allowOverlap="1" layoutInCell="1" locked="0" behindDoc="1" simplePos="0" relativeHeight="487618560">
            <wp:simplePos x="0" y="0"/>
            <wp:positionH relativeFrom="page">
              <wp:posOffset>1720720</wp:posOffset>
            </wp:positionH>
            <wp:positionV relativeFrom="paragraph">
              <wp:posOffset>82331</wp:posOffset>
            </wp:positionV>
            <wp:extent cx="3911291" cy="2619756"/>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51" cstate="print"/>
                    <a:stretch>
                      <a:fillRect/>
                    </a:stretch>
                  </pic:blipFill>
                  <pic:spPr>
                    <a:xfrm>
                      <a:off x="0" y="0"/>
                      <a:ext cx="3911291" cy="2619756"/>
                    </a:xfrm>
                    <a:prstGeom prst="rect">
                      <a:avLst/>
                    </a:prstGeom>
                  </pic:spPr>
                </pic:pic>
              </a:graphicData>
            </a:graphic>
          </wp:anchor>
        </w:drawing>
      </w:r>
    </w:p>
    <w:p>
      <w:pPr>
        <w:spacing w:after="0"/>
        <w:rPr>
          <w:rFonts w:ascii="Calibri"/>
          <w:sz w:val="8"/>
        </w:rPr>
        <w:sectPr>
          <w:pgSz w:w="12240" w:h="15840"/>
          <w:pgMar w:header="0" w:footer="1068" w:top="1720" w:bottom="1260" w:left="660" w:right="520"/>
        </w:sectPr>
      </w:pPr>
    </w:p>
    <w:p>
      <w:pPr>
        <w:spacing w:line="575" w:lineRule="exact" w:before="0"/>
        <w:ind w:left="335" w:right="0" w:firstLine="0"/>
        <w:jc w:val="left"/>
        <w:rPr>
          <w:rFonts w:ascii="Calibri"/>
          <w:sz w:val="49"/>
        </w:rPr>
      </w:pPr>
      <w:r>
        <w:rPr>
          <w:b/>
          <w:position w:val="7"/>
          <w:sz w:val="26"/>
        </w:rPr>
        <w:t>(c)</w:t>
      </w:r>
      <w:r>
        <w:rPr>
          <w:b/>
          <w:spacing w:val="25"/>
          <w:position w:val="7"/>
          <w:sz w:val="26"/>
        </w:rPr>
        <w:t>  </w:t>
      </w:r>
      <w:r>
        <w:rPr>
          <w:rFonts w:ascii="Calibri"/>
          <w:sz w:val="49"/>
        </w:rPr>
        <w:t>Eggs</w:t>
      </w:r>
      <w:r>
        <w:rPr>
          <w:rFonts w:ascii="Calibri"/>
          <w:spacing w:val="-9"/>
          <w:sz w:val="49"/>
        </w:rPr>
        <w:t> </w:t>
      </w:r>
      <w:r>
        <w:rPr>
          <w:rFonts w:ascii="Calibri"/>
          <w:sz w:val="49"/>
        </w:rPr>
        <w:t>picking,</w:t>
      </w:r>
      <w:r>
        <w:rPr>
          <w:rFonts w:ascii="Calibri"/>
          <w:spacing w:val="-19"/>
          <w:sz w:val="49"/>
        </w:rPr>
        <w:t> </w:t>
      </w:r>
      <w:r>
        <w:rPr>
          <w:rFonts w:ascii="Calibri"/>
          <w:sz w:val="49"/>
        </w:rPr>
        <w:t>selection</w:t>
      </w:r>
      <w:r>
        <w:rPr>
          <w:rFonts w:ascii="Calibri"/>
          <w:spacing w:val="-8"/>
          <w:sz w:val="49"/>
        </w:rPr>
        <w:t> </w:t>
      </w:r>
      <w:r>
        <w:rPr>
          <w:rFonts w:ascii="Calibri"/>
          <w:sz w:val="49"/>
        </w:rPr>
        <w:t>and</w:t>
      </w:r>
      <w:r>
        <w:rPr>
          <w:rFonts w:ascii="Calibri"/>
          <w:spacing w:val="-17"/>
          <w:sz w:val="49"/>
        </w:rPr>
        <w:t> </w:t>
      </w:r>
      <w:r>
        <w:rPr>
          <w:rFonts w:ascii="Calibri"/>
          <w:sz w:val="49"/>
        </w:rPr>
        <w:t>arrangement</w:t>
      </w:r>
      <w:r>
        <w:rPr>
          <w:rFonts w:ascii="Calibri"/>
          <w:spacing w:val="-36"/>
          <w:sz w:val="49"/>
        </w:rPr>
        <w:t> </w:t>
      </w:r>
      <w:r>
        <w:rPr>
          <w:rFonts w:ascii="Calibri"/>
          <w:spacing w:val="-5"/>
          <w:sz w:val="49"/>
        </w:rPr>
        <w:t>by</w:t>
      </w:r>
    </w:p>
    <w:p>
      <w:pPr>
        <w:spacing w:line="590" w:lineRule="exact" w:before="0"/>
        <w:ind w:left="4205" w:right="0" w:firstLine="0"/>
        <w:jc w:val="left"/>
        <w:rPr>
          <w:rFonts w:ascii="Calibri"/>
          <w:sz w:val="49"/>
        </w:rPr>
      </w:pPr>
      <w:r>
        <w:rPr>
          <w:rFonts w:ascii="Calibri"/>
          <w:spacing w:val="-2"/>
          <w:sz w:val="49"/>
        </w:rPr>
        <w:t>students</w:t>
      </w:r>
    </w:p>
    <w:p>
      <w:pPr>
        <w:pStyle w:val="BodyText"/>
        <w:rPr>
          <w:rFonts w:ascii="Calibri"/>
          <w:sz w:val="20"/>
        </w:rPr>
      </w:pPr>
    </w:p>
    <w:p>
      <w:pPr>
        <w:pStyle w:val="BodyText"/>
        <w:rPr>
          <w:rFonts w:ascii="Calibri"/>
          <w:sz w:val="20"/>
        </w:rPr>
      </w:pPr>
    </w:p>
    <w:p>
      <w:pPr>
        <w:pStyle w:val="BodyText"/>
        <w:spacing w:before="126"/>
        <w:rPr>
          <w:rFonts w:ascii="Calibri"/>
          <w:sz w:val="20"/>
        </w:rPr>
      </w:pPr>
      <w:r>
        <w:rPr/>
        <w:drawing>
          <wp:anchor distT="0" distB="0" distL="0" distR="0" allowOverlap="1" layoutInCell="1" locked="0" behindDoc="1" simplePos="0" relativeHeight="487619072">
            <wp:simplePos x="0" y="0"/>
            <wp:positionH relativeFrom="page">
              <wp:posOffset>1669114</wp:posOffset>
            </wp:positionH>
            <wp:positionV relativeFrom="paragraph">
              <wp:posOffset>250413</wp:posOffset>
            </wp:positionV>
            <wp:extent cx="4053812" cy="2706624"/>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52" cstate="print"/>
                    <a:stretch>
                      <a:fillRect/>
                    </a:stretch>
                  </pic:blipFill>
                  <pic:spPr>
                    <a:xfrm>
                      <a:off x="0" y="0"/>
                      <a:ext cx="4053812" cy="2706624"/>
                    </a:xfrm>
                    <a:prstGeom prst="rect">
                      <a:avLst/>
                    </a:prstGeom>
                  </pic:spPr>
                </pic:pic>
              </a:graphicData>
            </a:graphic>
          </wp:anchor>
        </w:drawing>
      </w:r>
    </w:p>
    <w:p>
      <w:pPr>
        <w:pStyle w:val="BodyText"/>
        <w:spacing w:before="161"/>
        <w:rPr>
          <w:rFonts w:ascii="Calibri"/>
          <w:sz w:val="57"/>
        </w:rPr>
      </w:pPr>
    </w:p>
    <w:p>
      <w:pPr>
        <w:tabs>
          <w:tab w:pos="1406" w:val="left" w:leader="none"/>
        </w:tabs>
        <w:spacing w:before="1"/>
        <w:ind w:left="561" w:right="0" w:firstLine="0"/>
        <w:jc w:val="left"/>
        <w:rPr>
          <w:rFonts w:ascii="Calibri"/>
          <w:sz w:val="57"/>
        </w:rPr>
      </w:pPr>
      <w:r>
        <w:rPr>
          <w:b/>
          <w:spacing w:val="-5"/>
          <w:position w:val="5"/>
          <w:sz w:val="26"/>
        </w:rPr>
        <w:t>(d)</w:t>
      </w:r>
      <w:r>
        <w:rPr>
          <w:b/>
          <w:position w:val="5"/>
          <w:sz w:val="26"/>
        </w:rPr>
        <w:tab/>
      </w:r>
      <w:r>
        <w:rPr>
          <w:rFonts w:ascii="Calibri"/>
          <w:sz w:val="57"/>
        </w:rPr>
        <w:t>Student</w:t>
      </w:r>
      <w:r>
        <w:rPr>
          <w:rFonts w:ascii="Calibri"/>
          <w:spacing w:val="-15"/>
          <w:sz w:val="57"/>
        </w:rPr>
        <w:t> </w:t>
      </w:r>
      <w:r>
        <w:rPr>
          <w:rFonts w:ascii="Calibri"/>
          <w:sz w:val="57"/>
        </w:rPr>
        <w:t>individual</w:t>
      </w:r>
      <w:r>
        <w:rPr>
          <w:rFonts w:ascii="Calibri"/>
          <w:spacing w:val="12"/>
          <w:sz w:val="57"/>
        </w:rPr>
        <w:t> </w:t>
      </w:r>
      <w:r>
        <w:rPr>
          <w:rFonts w:ascii="Calibri"/>
          <w:sz w:val="57"/>
        </w:rPr>
        <w:t>work</w:t>
      </w:r>
      <w:r>
        <w:rPr>
          <w:rFonts w:ascii="Calibri"/>
          <w:spacing w:val="-5"/>
          <w:sz w:val="57"/>
        </w:rPr>
        <w:t> </w:t>
      </w:r>
      <w:r>
        <w:rPr>
          <w:rFonts w:ascii="Calibri"/>
          <w:spacing w:val="-2"/>
          <w:sz w:val="57"/>
        </w:rPr>
        <w:t>assessment</w:t>
      </w:r>
    </w:p>
    <w:p>
      <w:pPr>
        <w:pStyle w:val="BodyText"/>
        <w:spacing w:before="220"/>
        <w:rPr>
          <w:rFonts w:ascii="Calibri"/>
          <w:sz w:val="20"/>
        </w:rPr>
      </w:pPr>
      <w:r>
        <w:rPr/>
        <w:drawing>
          <wp:anchor distT="0" distB="0" distL="0" distR="0" allowOverlap="1" layoutInCell="1" locked="0" behindDoc="1" simplePos="0" relativeHeight="487619584">
            <wp:simplePos x="0" y="0"/>
            <wp:positionH relativeFrom="page">
              <wp:posOffset>1931593</wp:posOffset>
            </wp:positionH>
            <wp:positionV relativeFrom="paragraph">
              <wp:posOffset>309969</wp:posOffset>
            </wp:positionV>
            <wp:extent cx="3838025" cy="2551176"/>
            <wp:effectExtent l="0" t="0" r="0" b="0"/>
            <wp:wrapTopAndBottom/>
            <wp:docPr id="180" name="Image 180"/>
            <wp:cNvGraphicFramePr>
              <a:graphicFrameLocks/>
            </wp:cNvGraphicFramePr>
            <a:graphic>
              <a:graphicData uri="http://schemas.openxmlformats.org/drawingml/2006/picture">
                <pic:pic>
                  <pic:nvPicPr>
                    <pic:cNvPr id="180" name="Image 180"/>
                    <pic:cNvPicPr/>
                  </pic:nvPicPr>
                  <pic:blipFill>
                    <a:blip r:embed="rId53" cstate="print"/>
                    <a:stretch>
                      <a:fillRect/>
                    </a:stretch>
                  </pic:blipFill>
                  <pic:spPr>
                    <a:xfrm>
                      <a:off x="0" y="0"/>
                      <a:ext cx="3838025" cy="2551176"/>
                    </a:xfrm>
                    <a:prstGeom prst="rect">
                      <a:avLst/>
                    </a:prstGeom>
                  </pic:spPr>
                </pic:pic>
              </a:graphicData>
            </a:graphic>
          </wp:anchor>
        </w:drawing>
      </w:r>
    </w:p>
    <w:p>
      <w:pPr>
        <w:spacing w:after="0"/>
        <w:rPr>
          <w:rFonts w:ascii="Calibri"/>
          <w:sz w:val="20"/>
        </w:rPr>
        <w:sectPr>
          <w:pgSz w:w="12240" w:h="15840"/>
          <w:pgMar w:header="0" w:footer="1068" w:top="1600" w:bottom="1260" w:left="660" w:right="520"/>
        </w:sectPr>
      </w:pPr>
    </w:p>
    <w:p>
      <w:pPr>
        <w:tabs>
          <w:tab w:pos="1666" w:val="left" w:leader="none"/>
        </w:tabs>
        <w:spacing w:before="45"/>
        <w:ind w:left="955" w:right="0" w:firstLine="0"/>
        <w:jc w:val="left"/>
        <w:rPr>
          <w:rFonts w:ascii="Calibri"/>
          <w:sz w:val="59"/>
        </w:rPr>
      </w:pPr>
      <w:r>
        <w:rPr/>
        <w:drawing>
          <wp:anchor distT="0" distB="0" distL="0" distR="0" allowOverlap="1" layoutInCell="1" locked="0" behindDoc="1" simplePos="0" relativeHeight="487620096">
            <wp:simplePos x="0" y="0"/>
            <wp:positionH relativeFrom="page">
              <wp:posOffset>1403142</wp:posOffset>
            </wp:positionH>
            <wp:positionV relativeFrom="paragraph">
              <wp:posOffset>507752</wp:posOffset>
            </wp:positionV>
            <wp:extent cx="4506379" cy="3090672"/>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54" cstate="print"/>
                    <a:stretch>
                      <a:fillRect/>
                    </a:stretch>
                  </pic:blipFill>
                  <pic:spPr>
                    <a:xfrm>
                      <a:off x="0" y="0"/>
                      <a:ext cx="4506379" cy="3090672"/>
                    </a:xfrm>
                    <a:prstGeom prst="rect">
                      <a:avLst/>
                    </a:prstGeom>
                  </pic:spPr>
                </pic:pic>
              </a:graphicData>
            </a:graphic>
          </wp:anchor>
        </w:drawing>
      </w:r>
      <w:r>
        <w:rPr>
          <w:b/>
          <w:spacing w:val="-5"/>
          <w:position w:val="11"/>
          <w:sz w:val="26"/>
        </w:rPr>
        <w:t>(e)</w:t>
      </w:r>
      <w:r>
        <w:rPr>
          <w:b/>
          <w:position w:val="11"/>
          <w:sz w:val="26"/>
        </w:rPr>
        <w:tab/>
      </w:r>
      <w:r>
        <w:rPr>
          <w:rFonts w:ascii="Calibri"/>
          <w:sz w:val="59"/>
        </w:rPr>
        <w:t>Group</w:t>
      </w:r>
      <w:r>
        <w:rPr>
          <w:rFonts w:ascii="Calibri"/>
          <w:spacing w:val="-34"/>
          <w:sz w:val="59"/>
        </w:rPr>
        <w:t> </w:t>
      </w:r>
      <w:r>
        <w:rPr>
          <w:rFonts w:ascii="Calibri"/>
          <w:sz w:val="59"/>
        </w:rPr>
        <w:t>of</w:t>
      </w:r>
      <w:r>
        <w:rPr>
          <w:rFonts w:ascii="Calibri"/>
          <w:spacing w:val="-33"/>
          <w:sz w:val="59"/>
        </w:rPr>
        <w:t> </w:t>
      </w:r>
      <w:r>
        <w:rPr>
          <w:rFonts w:ascii="Calibri"/>
          <w:sz w:val="59"/>
        </w:rPr>
        <w:t>five</w:t>
      </w:r>
      <w:r>
        <w:rPr>
          <w:rFonts w:ascii="Calibri"/>
          <w:spacing w:val="-33"/>
          <w:sz w:val="59"/>
        </w:rPr>
        <w:t> </w:t>
      </w:r>
      <w:r>
        <w:rPr>
          <w:rFonts w:ascii="Calibri"/>
          <w:sz w:val="59"/>
        </w:rPr>
        <w:t>students</w:t>
      </w:r>
      <w:r>
        <w:rPr>
          <w:rFonts w:ascii="Calibri"/>
          <w:spacing w:val="-19"/>
          <w:sz w:val="59"/>
        </w:rPr>
        <w:t> </w:t>
      </w:r>
      <w:r>
        <w:rPr>
          <w:rFonts w:ascii="Calibri"/>
          <w:spacing w:val="-2"/>
          <w:sz w:val="59"/>
        </w:rPr>
        <w:t>project</w:t>
      </w:r>
    </w:p>
    <w:p>
      <w:pPr>
        <w:pStyle w:val="BodyText"/>
        <w:spacing w:before="82"/>
        <w:rPr>
          <w:rFonts w:ascii="Calibri"/>
          <w:sz w:val="66"/>
        </w:rPr>
      </w:pPr>
    </w:p>
    <w:p>
      <w:pPr>
        <w:spacing w:before="0"/>
        <w:ind w:left="110" w:right="0" w:firstLine="0"/>
        <w:jc w:val="left"/>
        <w:rPr>
          <w:rFonts w:ascii="Calibri"/>
          <w:sz w:val="66"/>
        </w:rPr>
      </w:pPr>
      <w:r>
        <w:rPr>
          <w:b/>
          <w:position w:val="22"/>
          <w:sz w:val="26"/>
        </w:rPr>
        <w:t>(f)</w:t>
      </w:r>
      <w:r>
        <w:rPr>
          <w:b/>
          <w:spacing w:val="53"/>
          <w:position w:val="22"/>
          <w:sz w:val="26"/>
        </w:rPr>
        <w:t> </w:t>
      </w:r>
      <w:r>
        <w:rPr>
          <w:rFonts w:ascii="Calibri"/>
          <w:sz w:val="66"/>
        </w:rPr>
        <w:t>Group</w:t>
      </w:r>
      <w:r>
        <w:rPr>
          <w:rFonts w:ascii="Calibri"/>
          <w:spacing w:val="-19"/>
          <w:sz w:val="66"/>
        </w:rPr>
        <w:t> </w:t>
      </w:r>
      <w:r>
        <w:rPr>
          <w:rFonts w:ascii="Calibri"/>
          <w:sz w:val="66"/>
        </w:rPr>
        <w:t>D</w:t>
      </w:r>
      <w:r>
        <w:rPr>
          <w:rFonts w:ascii="Calibri"/>
          <w:spacing w:val="-11"/>
          <w:sz w:val="66"/>
        </w:rPr>
        <w:t> </w:t>
      </w:r>
      <w:r>
        <w:rPr>
          <w:rFonts w:ascii="Calibri"/>
          <w:sz w:val="66"/>
        </w:rPr>
        <w:t>work</w:t>
      </w:r>
      <w:r>
        <w:rPr>
          <w:rFonts w:ascii="Calibri"/>
          <w:spacing w:val="-6"/>
          <w:sz w:val="66"/>
        </w:rPr>
        <w:t> </w:t>
      </w:r>
      <w:r>
        <w:rPr>
          <w:rFonts w:ascii="Calibri"/>
          <w:sz w:val="66"/>
        </w:rPr>
        <w:t>poultry</w:t>
      </w:r>
      <w:r>
        <w:rPr>
          <w:rFonts w:ascii="Calibri"/>
          <w:spacing w:val="-26"/>
          <w:sz w:val="66"/>
        </w:rPr>
        <w:t> </w:t>
      </w:r>
      <w:r>
        <w:rPr>
          <w:rFonts w:ascii="Calibri"/>
          <w:spacing w:val="-2"/>
          <w:sz w:val="66"/>
        </w:rPr>
        <w:t>brooding</w:t>
      </w:r>
    </w:p>
    <w:p>
      <w:pPr>
        <w:pStyle w:val="BodyText"/>
        <w:spacing w:before="201"/>
        <w:rPr>
          <w:rFonts w:ascii="Calibri"/>
          <w:sz w:val="20"/>
        </w:rPr>
      </w:pPr>
      <w:r>
        <w:rPr/>
        <w:drawing>
          <wp:anchor distT="0" distB="0" distL="0" distR="0" allowOverlap="1" layoutInCell="1" locked="0" behindDoc="1" simplePos="0" relativeHeight="487620608">
            <wp:simplePos x="0" y="0"/>
            <wp:positionH relativeFrom="page">
              <wp:posOffset>1453002</wp:posOffset>
            </wp:positionH>
            <wp:positionV relativeFrom="paragraph">
              <wp:posOffset>297904</wp:posOffset>
            </wp:positionV>
            <wp:extent cx="3989014" cy="2651760"/>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55" cstate="print"/>
                    <a:stretch>
                      <a:fillRect/>
                    </a:stretch>
                  </pic:blipFill>
                  <pic:spPr>
                    <a:xfrm>
                      <a:off x="0" y="0"/>
                      <a:ext cx="3989014" cy="2651760"/>
                    </a:xfrm>
                    <a:prstGeom prst="rect">
                      <a:avLst/>
                    </a:prstGeom>
                  </pic:spPr>
                </pic:pic>
              </a:graphicData>
            </a:graphic>
          </wp:anchor>
        </w:drawing>
      </w:r>
    </w:p>
    <w:p>
      <w:pPr>
        <w:spacing w:after="0"/>
        <w:rPr>
          <w:rFonts w:ascii="Calibri"/>
          <w:sz w:val="20"/>
        </w:rPr>
        <w:sectPr>
          <w:pgSz w:w="12240" w:h="15840"/>
          <w:pgMar w:header="0" w:footer="1068" w:top="1820" w:bottom="1260" w:left="660" w:right="520"/>
        </w:sectPr>
      </w:pPr>
    </w:p>
    <w:p>
      <w:pPr>
        <w:pStyle w:val="BodyText"/>
        <w:spacing w:before="28"/>
        <w:rPr>
          <w:rFonts w:ascii="Calibri"/>
          <w:sz w:val="20"/>
        </w:rPr>
      </w:pPr>
    </w:p>
    <w:p>
      <w:pPr>
        <w:spacing w:after="0"/>
        <w:rPr>
          <w:rFonts w:ascii="Calibri"/>
          <w:sz w:val="20"/>
        </w:rPr>
        <w:sectPr>
          <w:pgSz w:w="12240" w:h="15840"/>
          <w:pgMar w:header="0" w:footer="1068" w:top="1820" w:bottom="1260" w:left="660" w:right="520"/>
        </w:sect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spacing w:before="55"/>
        <w:rPr>
          <w:rFonts w:ascii="Calibri"/>
          <w:sz w:val="26"/>
        </w:rPr>
      </w:pPr>
    </w:p>
    <w:p>
      <w:pPr>
        <w:pStyle w:val="Heading5"/>
        <w:ind w:left="0"/>
        <w:jc w:val="right"/>
      </w:pPr>
      <w:r>
        <w:rPr>
          <w:spacing w:val="-5"/>
        </w:rPr>
        <w:t>(h)</w:t>
      </w:r>
    </w:p>
    <w:p>
      <w:pPr>
        <w:spacing w:before="144"/>
        <w:ind w:left="10" w:right="0" w:firstLine="0"/>
        <w:jc w:val="left"/>
        <w:rPr>
          <w:b/>
          <w:sz w:val="26"/>
        </w:rPr>
      </w:pPr>
      <w:r>
        <w:rPr/>
        <w:br w:type="column"/>
      </w:r>
      <w:r>
        <w:rPr>
          <w:b/>
          <w:spacing w:val="-5"/>
          <w:sz w:val="26"/>
        </w:rPr>
        <w:t>(g)</w:t>
      </w:r>
    </w:p>
    <w:p>
      <w:pPr>
        <w:pStyle w:val="Heading1"/>
        <w:spacing w:line="745" w:lineRule="exact"/>
        <w:ind w:left="996"/>
      </w:pPr>
      <w:r>
        <w:rPr/>
        <w:br w:type="column"/>
      </w:r>
      <w:r>
        <w:rPr/>
        <w:t>Fish</w:t>
      </w:r>
      <w:r>
        <w:rPr>
          <w:spacing w:val="-3"/>
        </w:rPr>
        <w:t> </w:t>
      </w:r>
      <w:r>
        <w:rPr/>
        <w:t>pond</w:t>
      </w:r>
      <w:r>
        <w:rPr>
          <w:spacing w:val="-3"/>
        </w:rPr>
        <w:t> </w:t>
      </w:r>
      <w:r>
        <w:rPr>
          <w:spacing w:val="-2"/>
        </w:rPr>
        <w:t>preparation</w:t>
      </w:r>
    </w:p>
    <w:p>
      <w:pPr>
        <w:pStyle w:val="BodyText"/>
        <w:spacing w:before="111"/>
        <w:rPr>
          <w:rFonts w:ascii="Calibri"/>
          <w:sz w:val="20"/>
        </w:rPr>
      </w:pPr>
      <w:r>
        <w:rPr/>
        <w:drawing>
          <wp:anchor distT="0" distB="0" distL="0" distR="0" allowOverlap="1" layoutInCell="1" locked="0" behindDoc="1" simplePos="0" relativeHeight="487621120">
            <wp:simplePos x="0" y="0"/>
            <wp:positionH relativeFrom="page">
              <wp:posOffset>1702993</wp:posOffset>
            </wp:positionH>
            <wp:positionV relativeFrom="paragraph">
              <wp:posOffset>241310</wp:posOffset>
            </wp:positionV>
            <wp:extent cx="3835231" cy="2560320"/>
            <wp:effectExtent l="0" t="0" r="0" b="0"/>
            <wp:wrapTopAndBottom/>
            <wp:docPr id="183" name="Image 183"/>
            <wp:cNvGraphicFramePr>
              <a:graphicFrameLocks/>
            </wp:cNvGraphicFramePr>
            <a:graphic>
              <a:graphicData uri="http://schemas.openxmlformats.org/drawingml/2006/picture">
                <pic:pic>
                  <pic:nvPicPr>
                    <pic:cNvPr id="183" name="Image 183"/>
                    <pic:cNvPicPr/>
                  </pic:nvPicPr>
                  <pic:blipFill>
                    <a:blip r:embed="rId56" cstate="print"/>
                    <a:stretch>
                      <a:fillRect/>
                    </a:stretch>
                  </pic:blipFill>
                  <pic:spPr>
                    <a:xfrm>
                      <a:off x="0" y="0"/>
                      <a:ext cx="3835231" cy="2560320"/>
                    </a:xfrm>
                    <a:prstGeom prst="rect">
                      <a:avLst/>
                    </a:prstGeom>
                  </pic:spPr>
                </pic:pic>
              </a:graphicData>
            </a:graphic>
          </wp:anchor>
        </w:drawing>
      </w:r>
    </w:p>
    <w:p>
      <w:pPr>
        <w:pStyle w:val="BodyText"/>
        <w:spacing w:before="45"/>
        <w:rPr>
          <w:rFonts w:ascii="Calibri"/>
          <w:sz w:val="63"/>
        </w:rPr>
      </w:pPr>
    </w:p>
    <w:p>
      <w:pPr>
        <w:spacing w:line="278" w:lineRule="auto" w:before="0"/>
        <w:ind w:left="2760" w:right="1138" w:hanging="2524"/>
        <w:jc w:val="left"/>
        <w:rPr>
          <w:rFonts w:ascii="Calibri"/>
          <w:sz w:val="47"/>
        </w:rPr>
      </w:pPr>
      <w:r>
        <w:rPr>
          <w:rFonts w:ascii="Calibri"/>
          <w:sz w:val="47"/>
        </w:rPr>
        <w:t>Concrete</w:t>
      </w:r>
      <w:r>
        <w:rPr>
          <w:rFonts w:ascii="Calibri"/>
          <w:spacing w:val="-27"/>
          <w:sz w:val="47"/>
        </w:rPr>
        <w:t> </w:t>
      </w:r>
      <w:r>
        <w:rPr>
          <w:rFonts w:ascii="Calibri"/>
          <w:sz w:val="47"/>
        </w:rPr>
        <w:t>fish</w:t>
      </w:r>
      <w:r>
        <w:rPr>
          <w:rFonts w:ascii="Calibri"/>
          <w:spacing w:val="-27"/>
          <w:sz w:val="47"/>
        </w:rPr>
        <w:t> </w:t>
      </w:r>
      <w:r>
        <w:rPr>
          <w:rFonts w:ascii="Calibri"/>
          <w:sz w:val="47"/>
        </w:rPr>
        <w:t>pond</w:t>
      </w:r>
      <w:r>
        <w:rPr>
          <w:rFonts w:ascii="Calibri"/>
          <w:spacing w:val="-24"/>
          <w:sz w:val="47"/>
        </w:rPr>
        <w:t> </w:t>
      </w:r>
      <w:r>
        <w:rPr>
          <w:rFonts w:ascii="Calibri"/>
          <w:sz w:val="47"/>
        </w:rPr>
        <w:t>maintenance</w:t>
      </w:r>
      <w:r>
        <w:rPr>
          <w:rFonts w:ascii="Calibri"/>
          <w:spacing w:val="-35"/>
          <w:sz w:val="47"/>
        </w:rPr>
        <w:t> </w:t>
      </w:r>
      <w:r>
        <w:rPr>
          <w:rFonts w:ascii="Calibri"/>
          <w:sz w:val="47"/>
        </w:rPr>
        <w:t>by </w:t>
      </w:r>
      <w:r>
        <w:rPr>
          <w:rFonts w:ascii="Calibri"/>
          <w:spacing w:val="-2"/>
          <w:sz w:val="47"/>
        </w:rPr>
        <w:t>students</w:t>
      </w:r>
    </w:p>
    <w:p>
      <w:pPr>
        <w:spacing w:after="0" w:line="278" w:lineRule="auto"/>
        <w:jc w:val="left"/>
        <w:rPr>
          <w:rFonts w:ascii="Calibri"/>
          <w:sz w:val="47"/>
        </w:rPr>
        <w:sectPr>
          <w:type w:val="continuous"/>
          <w:pgSz w:w="12240" w:h="15840"/>
          <w:pgMar w:header="0" w:footer="1068" w:top="1360" w:bottom="280" w:left="660" w:right="520"/>
          <w:cols w:num="3" w:equalWidth="0">
            <w:col w:w="999" w:space="40"/>
            <w:col w:w="313" w:space="39"/>
            <w:col w:w="9669"/>
          </w:cols>
        </w:sectPr>
      </w:pPr>
    </w:p>
    <w:p>
      <w:pPr>
        <w:pStyle w:val="BodyText"/>
        <w:spacing w:before="76"/>
        <w:rPr>
          <w:rFonts w:ascii="Calibri"/>
          <w:sz w:val="20"/>
        </w:rPr>
      </w:pPr>
    </w:p>
    <w:p>
      <w:pPr>
        <w:pStyle w:val="BodyText"/>
        <w:ind w:left="1806"/>
        <w:rPr>
          <w:rFonts w:ascii="Calibri"/>
          <w:sz w:val="20"/>
        </w:rPr>
      </w:pPr>
      <w:r>
        <w:rPr>
          <w:rFonts w:ascii="Calibri"/>
          <w:sz w:val="20"/>
        </w:rPr>
        <w:drawing>
          <wp:inline distT="0" distB="0" distL="0" distR="0">
            <wp:extent cx="3878661" cy="2587752"/>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57" cstate="print"/>
                    <a:stretch>
                      <a:fillRect/>
                    </a:stretch>
                  </pic:blipFill>
                  <pic:spPr>
                    <a:xfrm>
                      <a:off x="0" y="0"/>
                      <a:ext cx="3878661" cy="2587752"/>
                    </a:xfrm>
                    <a:prstGeom prst="rect">
                      <a:avLst/>
                    </a:prstGeom>
                  </pic:spPr>
                </pic:pic>
              </a:graphicData>
            </a:graphic>
          </wp:inline>
        </w:drawing>
      </w:r>
      <w:r>
        <w:rPr>
          <w:rFonts w:ascii="Calibri"/>
          <w:sz w:val="20"/>
        </w:rPr>
      </w:r>
    </w:p>
    <w:p>
      <w:pPr>
        <w:spacing w:after="0"/>
        <w:rPr>
          <w:rFonts w:ascii="Calibri"/>
          <w:sz w:val="20"/>
        </w:rPr>
        <w:sectPr>
          <w:type w:val="continuous"/>
          <w:pgSz w:w="12240" w:h="15840"/>
          <w:pgMar w:header="0" w:footer="1068" w:top="1360" w:bottom="280" w:left="660" w:right="520"/>
        </w:sectPr>
      </w:pPr>
    </w:p>
    <w:p>
      <w:pPr>
        <w:tabs>
          <w:tab w:pos="1156" w:val="left" w:leader="none"/>
        </w:tabs>
        <w:spacing w:line="656" w:lineRule="exact" w:before="0"/>
        <w:ind w:left="417" w:right="0" w:firstLine="0"/>
        <w:jc w:val="left"/>
        <w:rPr>
          <w:rFonts w:ascii="Calibri"/>
          <w:sz w:val="56"/>
        </w:rPr>
      </w:pPr>
      <w:r>
        <w:rPr>
          <w:b/>
          <w:spacing w:val="-5"/>
          <w:position w:val="9"/>
          <w:sz w:val="26"/>
        </w:rPr>
        <w:t>(i)</w:t>
      </w:r>
      <w:r>
        <w:rPr>
          <w:b/>
          <w:position w:val="9"/>
          <w:sz w:val="26"/>
        </w:rPr>
        <w:tab/>
      </w:r>
      <w:r>
        <w:rPr>
          <w:rFonts w:ascii="Calibri"/>
          <w:sz w:val="56"/>
        </w:rPr>
        <w:t>Students</w:t>
      </w:r>
      <w:r>
        <w:rPr>
          <w:rFonts w:ascii="Calibri"/>
          <w:spacing w:val="-14"/>
          <w:sz w:val="56"/>
        </w:rPr>
        <w:t> </w:t>
      </w:r>
      <w:r>
        <w:rPr>
          <w:rFonts w:ascii="Calibri"/>
          <w:sz w:val="56"/>
        </w:rPr>
        <w:t>individual</w:t>
      </w:r>
      <w:r>
        <w:rPr>
          <w:rFonts w:ascii="Calibri"/>
          <w:spacing w:val="3"/>
          <w:sz w:val="56"/>
        </w:rPr>
        <w:t> </w:t>
      </w:r>
      <w:r>
        <w:rPr>
          <w:rFonts w:ascii="Calibri"/>
          <w:sz w:val="56"/>
        </w:rPr>
        <w:t>work</w:t>
      </w:r>
      <w:r>
        <w:rPr>
          <w:rFonts w:ascii="Calibri"/>
          <w:spacing w:val="3"/>
          <w:sz w:val="56"/>
        </w:rPr>
        <w:t> </w:t>
      </w:r>
      <w:r>
        <w:rPr>
          <w:rFonts w:ascii="Calibri"/>
          <w:sz w:val="56"/>
        </w:rPr>
        <w:t>=</w:t>
      </w:r>
      <w:r>
        <w:rPr>
          <w:rFonts w:ascii="Calibri"/>
          <w:spacing w:val="1"/>
          <w:sz w:val="56"/>
        </w:rPr>
        <w:t> </w:t>
      </w:r>
      <w:r>
        <w:rPr>
          <w:rFonts w:ascii="Calibri"/>
          <w:sz w:val="56"/>
        </w:rPr>
        <w:t>local</w:t>
      </w:r>
      <w:r>
        <w:rPr>
          <w:rFonts w:ascii="Calibri"/>
          <w:spacing w:val="4"/>
          <w:sz w:val="56"/>
        </w:rPr>
        <w:t> </w:t>
      </w:r>
      <w:r>
        <w:rPr>
          <w:rFonts w:ascii="Calibri"/>
          <w:spacing w:val="-4"/>
          <w:sz w:val="56"/>
        </w:rPr>
        <w:t>fish</w:t>
      </w:r>
    </w:p>
    <w:p>
      <w:pPr>
        <w:spacing w:line="681" w:lineRule="exact" w:before="0"/>
        <w:ind w:left="4255" w:right="0" w:firstLine="0"/>
        <w:jc w:val="left"/>
        <w:rPr>
          <w:rFonts w:ascii="Calibri"/>
          <w:sz w:val="56"/>
        </w:rPr>
      </w:pPr>
      <w:r>
        <w:rPr>
          <w:rFonts w:ascii="Calibri"/>
          <w:spacing w:val="-2"/>
          <w:sz w:val="56"/>
        </w:rPr>
        <w:t>hatchery</w:t>
      </w:r>
    </w:p>
    <w:p>
      <w:pPr>
        <w:pStyle w:val="BodyText"/>
        <w:ind w:left="3724"/>
        <w:rPr>
          <w:rFonts w:ascii="Calibri"/>
          <w:sz w:val="20"/>
        </w:rPr>
      </w:pPr>
      <w:r>
        <w:rPr>
          <w:rFonts w:ascii="Calibri"/>
          <w:sz w:val="20"/>
        </w:rPr>
        <w:drawing>
          <wp:inline distT="0" distB="0" distL="0" distR="0">
            <wp:extent cx="2110764" cy="3122676"/>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58" cstate="print"/>
                    <a:stretch>
                      <a:fillRect/>
                    </a:stretch>
                  </pic:blipFill>
                  <pic:spPr>
                    <a:xfrm>
                      <a:off x="0" y="0"/>
                      <a:ext cx="2110764" cy="3122676"/>
                    </a:xfrm>
                    <a:prstGeom prst="rect">
                      <a:avLst/>
                    </a:prstGeom>
                  </pic:spPr>
                </pic:pic>
              </a:graphicData>
            </a:graphic>
          </wp:inline>
        </w:drawing>
      </w:r>
      <w:r>
        <w:rPr>
          <w:rFonts w:ascii="Calibri"/>
          <w:sz w:val="20"/>
        </w:rPr>
      </w:r>
    </w:p>
    <w:p>
      <w:pPr>
        <w:pStyle w:val="BodyText"/>
        <w:spacing w:before="312"/>
        <w:rPr>
          <w:rFonts w:ascii="Calibri"/>
          <w:sz w:val="56"/>
        </w:rPr>
      </w:pPr>
    </w:p>
    <w:p>
      <w:pPr>
        <w:tabs>
          <w:tab w:pos="2565" w:val="left" w:leader="none"/>
        </w:tabs>
        <w:spacing w:before="0"/>
        <w:ind w:left="1070" w:right="0" w:firstLine="0"/>
        <w:jc w:val="left"/>
        <w:rPr>
          <w:rFonts w:ascii="Calibri"/>
          <w:sz w:val="58"/>
        </w:rPr>
      </w:pPr>
      <w:r>
        <w:rPr>
          <w:b/>
          <w:spacing w:val="-5"/>
          <w:position w:val="12"/>
          <w:sz w:val="26"/>
        </w:rPr>
        <w:t>(j)</w:t>
      </w:r>
      <w:r>
        <w:rPr>
          <w:b/>
          <w:position w:val="12"/>
          <w:sz w:val="26"/>
        </w:rPr>
        <w:tab/>
      </w:r>
      <w:r>
        <w:rPr>
          <w:rFonts w:ascii="Calibri"/>
          <w:sz w:val="58"/>
        </w:rPr>
        <w:t>Gravid</w:t>
      </w:r>
      <w:r>
        <w:rPr>
          <w:rFonts w:ascii="Calibri"/>
          <w:spacing w:val="-21"/>
          <w:sz w:val="58"/>
        </w:rPr>
        <w:t> </w:t>
      </w:r>
      <w:r>
        <w:rPr>
          <w:rFonts w:ascii="Calibri"/>
          <w:sz w:val="58"/>
        </w:rPr>
        <w:t>fish</w:t>
      </w:r>
      <w:r>
        <w:rPr>
          <w:rFonts w:ascii="Calibri"/>
          <w:spacing w:val="-11"/>
          <w:sz w:val="58"/>
        </w:rPr>
        <w:t> </w:t>
      </w:r>
      <w:r>
        <w:rPr>
          <w:rFonts w:ascii="Calibri"/>
          <w:sz w:val="58"/>
        </w:rPr>
        <w:t>for</w:t>
      </w:r>
      <w:r>
        <w:rPr>
          <w:rFonts w:ascii="Calibri"/>
          <w:spacing w:val="3"/>
          <w:sz w:val="58"/>
        </w:rPr>
        <w:t> </w:t>
      </w:r>
      <w:r>
        <w:rPr>
          <w:rFonts w:ascii="Calibri"/>
          <w:spacing w:val="-2"/>
          <w:sz w:val="58"/>
        </w:rPr>
        <w:t>hatchery</w:t>
      </w:r>
    </w:p>
    <w:p>
      <w:pPr>
        <w:pStyle w:val="BodyText"/>
        <w:spacing w:before="150"/>
        <w:rPr>
          <w:rFonts w:ascii="Calibri"/>
          <w:sz w:val="20"/>
        </w:rPr>
      </w:pPr>
      <w:r>
        <w:rPr/>
        <w:drawing>
          <wp:anchor distT="0" distB="0" distL="0" distR="0" allowOverlap="1" layoutInCell="1" locked="0" behindDoc="1" simplePos="0" relativeHeight="487621632">
            <wp:simplePos x="0" y="0"/>
            <wp:positionH relativeFrom="page">
              <wp:posOffset>1986148</wp:posOffset>
            </wp:positionH>
            <wp:positionV relativeFrom="paragraph">
              <wp:posOffset>265519</wp:posOffset>
            </wp:positionV>
            <wp:extent cx="3542225" cy="2354579"/>
            <wp:effectExtent l="0" t="0" r="0" b="0"/>
            <wp:wrapTopAndBottom/>
            <wp:docPr id="186" name="Image 186"/>
            <wp:cNvGraphicFramePr>
              <a:graphicFrameLocks/>
            </wp:cNvGraphicFramePr>
            <a:graphic>
              <a:graphicData uri="http://schemas.openxmlformats.org/drawingml/2006/picture">
                <pic:pic>
                  <pic:nvPicPr>
                    <pic:cNvPr id="186" name="Image 186"/>
                    <pic:cNvPicPr/>
                  </pic:nvPicPr>
                  <pic:blipFill>
                    <a:blip r:embed="rId59" cstate="print"/>
                    <a:stretch>
                      <a:fillRect/>
                    </a:stretch>
                  </pic:blipFill>
                  <pic:spPr>
                    <a:xfrm>
                      <a:off x="0" y="0"/>
                      <a:ext cx="3542225" cy="2354579"/>
                    </a:xfrm>
                    <a:prstGeom prst="rect">
                      <a:avLst/>
                    </a:prstGeom>
                  </pic:spPr>
                </pic:pic>
              </a:graphicData>
            </a:graphic>
          </wp:anchor>
        </w:drawing>
      </w:r>
    </w:p>
    <w:p>
      <w:pPr>
        <w:spacing w:after="0"/>
        <w:rPr>
          <w:rFonts w:ascii="Calibri"/>
          <w:sz w:val="20"/>
        </w:rPr>
        <w:sectPr>
          <w:pgSz w:w="12240" w:h="15840"/>
          <w:pgMar w:header="0" w:footer="1068" w:top="1820" w:bottom="1260" w:left="660" w:right="520"/>
        </w:sectPr>
      </w:pPr>
    </w:p>
    <w:p>
      <w:pPr>
        <w:spacing w:before="237"/>
        <w:ind w:left="441" w:right="0" w:firstLine="0"/>
        <w:jc w:val="left"/>
        <w:rPr>
          <w:b/>
          <w:sz w:val="26"/>
        </w:rPr>
      </w:pPr>
      <w:r>
        <w:rPr>
          <w:b/>
          <w:spacing w:val="-5"/>
          <w:sz w:val="26"/>
        </w:rPr>
        <w:t>(k)</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99"/>
        <w:rPr>
          <w:b/>
          <w:sz w:val="26"/>
        </w:rPr>
      </w:pPr>
    </w:p>
    <w:p>
      <w:pPr>
        <w:spacing w:before="1"/>
        <w:ind w:left="477" w:right="0" w:firstLine="0"/>
        <w:jc w:val="left"/>
        <w:rPr>
          <w:b/>
          <w:sz w:val="26"/>
        </w:rPr>
      </w:pPr>
      <w:r>
        <w:rPr>
          <w:b/>
          <w:spacing w:val="-5"/>
          <w:sz w:val="26"/>
        </w:rPr>
        <w:t>(l)</w:t>
      </w:r>
    </w:p>
    <w:p>
      <w:pPr>
        <w:pStyle w:val="Heading2"/>
        <w:spacing w:line="644" w:lineRule="exact"/>
        <w:ind w:right="901"/>
      </w:pPr>
      <w:r>
        <w:rPr/>
        <w:br w:type="column"/>
      </w:r>
      <w:r>
        <w:rPr/>
        <w:t>Students</w:t>
      </w:r>
      <w:r>
        <w:rPr>
          <w:spacing w:val="-15"/>
        </w:rPr>
        <w:t> </w:t>
      </w:r>
      <w:r>
        <w:rPr/>
        <w:t>individual</w:t>
      </w:r>
      <w:r>
        <w:rPr>
          <w:spacing w:val="4"/>
        </w:rPr>
        <w:t> </w:t>
      </w:r>
      <w:r>
        <w:rPr/>
        <w:t>work</w:t>
      </w:r>
      <w:r>
        <w:rPr>
          <w:spacing w:val="4"/>
        </w:rPr>
        <w:t> </w:t>
      </w:r>
      <w:r>
        <w:rPr/>
        <w:t>=</w:t>
      </w:r>
      <w:r>
        <w:rPr>
          <w:spacing w:val="1"/>
        </w:rPr>
        <w:t> </w:t>
      </w:r>
      <w:r>
        <w:rPr>
          <w:spacing w:val="-2"/>
        </w:rPr>
        <w:t>constructed</w:t>
      </w:r>
    </w:p>
    <w:p>
      <w:pPr>
        <w:spacing w:line="669" w:lineRule="exact" w:before="0"/>
        <w:ind w:left="471" w:right="1373" w:firstLine="0"/>
        <w:jc w:val="center"/>
        <w:rPr>
          <w:rFonts w:ascii="Calibri"/>
          <w:sz w:val="55"/>
        </w:rPr>
      </w:pPr>
      <w:r>
        <w:rPr>
          <w:rFonts w:ascii="Calibri"/>
          <w:sz w:val="55"/>
        </w:rPr>
        <w:t>wooden</w:t>
      </w:r>
      <w:r>
        <w:rPr>
          <w:rFonts w:ascii="Calibri"/>
          <w:spacing w:val="-3"/>
          <w:sz w:val="55"/>
        </w:rPr>
        <w:t> </w:t>
      </w:r>
      <w:r>
        <w:rPr>
          <w:rFonts w:ascii="Calibri"/>
          <w:sz w:val="55"/>
        </w:rPr>
        <w:t>fish</w:t>
      </w:r>
      <w:r>
        <w:rPr>
          <w:rFonts w:ascii="Calibri"/>
          <w:spacing w:val="-2"/>
          <w:sz w:val="55"/>
        </w:rPr>
        <w:t> </w:t>
      </w:r>
      <w:r>
        <w:rPr>
          <w:rFonts w:ascii="Calibri"/>
          <w:spacing w:val="-4"/>
          <w:sz w:val="55"/>
        </w:rPr>
        <w:t>pond</w:t>
      </w:r>
    </w:p>
    <w:p>
      <w:pPr>
        <w:pStyle w:val="BodyText"/>
        <w:spacing w:before="8"/>
        <w:rPr>
          <w:rFonts w:ascii="Calibri"/>
          <w:sz w:val="14"/>
        </w:rPr>
      </w:pPr>
      <w:r>
        <w:rPr/>
        <w:drawing>
          <wp:anchor distT="0" distB="0" distL="0" distR="0" allowOverlap="1" layoutInCell="1" locked="0" behindDoc="1" simplePos="0" relativeHeight="487622144">
            <wp:simplePos x="0" y="0"/>
            <wp:positionH relativeFrom="page">
              <wp:posOffset>1943475</wp:posOffset>
            </wp:positionH>
            <wp:positionV relativeFrom="paragraph">
              <wp:posOffset>129009</wp:posOffset>
            </wp:positionV>
            <wp:extent cx="3681091" cy="2478024"/>
            <wp:effectExtent l="0" t="0" r="0" b="0"/>
            <wp:wrapTopAndBottom/>
            <wp:docPr id="187" name="Image 187"/>
            <wp:cNvGraphicFramePr>
              <a:graphicFrameLocks/>
            </wp:cNvGraphicFramePr>
            <a:graphic>
              <a:graphicData uri="http://schemas.openxmlformats.org/drawingml/2006/picture">
                <pic:pic>
                  <pic:nvPicPr>
                    <pic:cNvPr id="187" name="Image 187"/>
                    <pic:cNvPicPr/>
                  </pic:nvPicPr>
                  <pic:blipFill>
                    <a:blip r:embed="rId60" cstate="print"/>
                    <a:stretch>
                      <a:fillRect/>
                    </a:stretch>
                  </pic:blipFill>
                  <pic:spPr>
                    <a:xfrm>
                      <a:off x="0" y="0"/>
                      <a:ext cx="3681091" cy="2478024"/>
                    </a:xfrm>
                    <a:prstGeom prst="rect">
                      <a:avLst/>
                    </a:prstGeom>
                  </pic:spPr>
                </pic:pic>
              </a:graphicData>
            </a:graphic>
          </wp:anchor>
        </w:drawing>
      </w:r>
    </w:p>
    <w:p>
      <w:pPr>
        <w:spacing w:line="237" w:lineRule="auto" w:before="666"/>
        <w:ind w:left="471" w:right="1280" w:firstLine="0"/>
        <w:jc w:val="center"/>
        <w:rPr>
          <w:rFonts w:ascii="Calibri"/>
          <w:sz w:val="50"/>
        </w:rPr>
      </w:pPr>
      <w:r>
        <w:rPr>
          <w:rFonts w:ascii="Calibri"/>
          <w:sz w:val="50"/>
        </w:rPr>
        <w:t>Group</w:t>
      </w:r>
      <w:r>
        <w:rPr>
          <w:rFonts w:ascii="Calibri"/>
          <w:spacing w:val="80"/>
          <w:sz w:val="50"/>
        </w:rPr>
        <w:t> </w:t>
      </w:r>
      <w:r>
        <w:rPr>
          <w:rFonts w:ascii="Calibri"/>
          <w:sz w:val="50"/>
        </w:rPr>
        <w:t>work</w:t>
      </w:r>
      <w:r>
        <w:rPr>
          <w:rFonts w:ascii="Calibri"/>
          <w:spacing w:val="-5"/>
          <w:sz w:val="50"/>
        </w:rPr>
        <w:t> </w:t>
      </w:r>
      <w:r>
        <w:rPr>
          <w:rFonts w:ascii="Calibri"/>
          <w:sz w:val="50"/>
        </w:rPr>
        <w:t>=</w:t>
      </w:r>
      <w:r>
        <w:rPr>
          <w:rFonts w:ascii="Calibri"/>
          <w:spacing w:val="-1"/>
          <w:sz w:val="50"/>
        </w:rPr>
        <w:t> </w:t>
      </w:r>
      <w:r>
        <w:rPr>
          <w:rFonts w:ascii="Calibri"/>
          <w:sz w:val="50"/>
        </w:rPr>
        <w:t>construction of wooden fish pond showing water outlet</w:t>
      </w:r>
    </w:p>
    <w:p>
      <w:pPr>
        <w:spacing w:after="0" w:line="237" w:lineRule="auto"/>
        <w:jc w:val="center"/>
        <w:rPr>
          <w:rFonts w:ascii="Calibri"/>
          <w:sz w:val="50"/>
        </w:rPr>
        <w:sectPr>
          <w:pgSz w:w="12240" w:h="15840"/>
          <w:pgMar w:header="0" w:footer="1068" w:top="1820" w:bottom="1260" w:left="660" w:right="520"/>
          <w:cols w:num="2" w:equalWidth="0">
            <w:col w:w="759" w:space="40"/>
            <w:col w:w="10261"/>
          </w:cols>
        </w:sectPr>
      </w:pPr>
    </w:p>
    <w:p>
      <w:pPr>
        <w:pStyle w:val="BodyText"/>
        <w:spacing w:before="113"/>
        <w:rPr>
          <w:rFonts w:ascii="Calibri"/>
          <w:sz w:val="20"/>
        </w:rPr>
      </w:pPr>
    </w:p>
    <w:p>
      <w:pPr>
        <w:pStyle w:val="BodyText"/>
        <w:ind w:left="2871"/>
        <w:rPr>
          <w:rFonts w:ascii="Calibri"/>
          <w:sz w:val="20"/>
        </w:rPr>
      </w:pPr>
      <w:r>
        <w:rPr>
          <w:rFonts w:ascii="Calibri"/>
          <w:sz w:val="20"/>
        </w:rPr>
        <w:drawing>
          <wp:inline distT="0" distB="0" distL="0" distR="0">
            <wp:extent cx="3362308" cy="2244852"/>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61" cstate="print"/>
                    <a:stretch>
                      <a:fillRect/>
                    </a:stretch>
                  </pic:blipFill>
                  <pic:spPr>
                    <a:xfrm>
                      <a:off x="0" y="0"/>
                      <a:ext cx="3362308" cy="2244852"/>
                    </a:xfrm>
                    <a:prstGeom prst="rect">
                      <a:avLst/>
                    </a:prstGeom>
                  </pic:spPr>
                </pic:pic>
              </a:graphicData>
            </a:graphic>
          </wp:inline>
        </w:drawing>
      </w:r>
      <w:r>
        <w:rPr>
          <w:rFonts w:ascii="Calibri"/>
          <w:sz w:val="20"/>
        </w:rPr>
      </w:r>
    </w:p>
    <w:p>
      <w:pPr>
        <w:spacing w:after="0"/>
        <w:rPr>
          <w:rFonts w:ascii="Calibri"/>
          <w:sz w:val="20"/>
        </w:rPr>
        <w:sectPr>
          <w:type w:val="continuous"/>
          <w:pgSz w:w="12240" w:h="15840"/>
          <w:pgMar w:header="0" w:footer="1068" w:top="1360" w:bottom="280" w:left="660" w:right="520"/>
        </w:sectPr>
      </w:pPr>
    </w:p>
    <w:p>
      <w:pPr>
        <w:tabs>
          <w:tab w:pos="1247" w:val="left" w:leader="none"/>
        </w:tabs>
        <w:spacing w:before="85"/>
        <w:ind w:left="525" w:right="0" w:firstLine="0"/>
        <w:jc w:val="left"/>
        <w:rPr>
          <w:rFonts w:ascii="Calibri"/>
          <w:sz w:val="67"/>
        </w:rPr>
      </w:pPr>
      <w:r>
        <w:rPr>
          <w:b/>
          <w:spacing w:val="-5"/>
          <w:position w:val="18"/>
          <w:sz w:val="26"/>
        </w:rPr>
        <w:t>(m)</w:t>
      </w:r>
      <w:r>
        <w:rPr>
          <w:b/>
          <w:position w:val="18"/>
          <w:sz w:val="26"/>
        </w:rPr>
        <w:tab/>
      </w:r>
      <w:r>
        <w:rPr>
          <w:rFonts w:ascii="Calibri"/>
          <w:sz w:val="67"/>
        </w:rPr>
        <w:t>Poultry</w:t>
      </w:r>
      <w:r>
        <w:rPr>
          <w:rFonts w:ascii="Calibri"/>
          <w:spacing w:val="-40"/>
          <w:sz w:val="67"/>
        </w:rPr>
        <w:t> </w:t>
      </w:r>
      <w:r>
        <w:rPr>
          <w:rFonts w:ascii="Calibri"/>
          <w:sz w:val="67"/>
        </w:rPr>
        <w:t>graduating</w:t>
      </w:r>
      <w:r>
        <w:rPr>
          <w:rFonts w:ascii="Calibri"/>
          <w:spacing w:val="-37"/>
          <w:sz w:val="67"/>
        </w:rPr>
        <w:t> </w:t>
      </w:r>
      <w:r>
        <w:rPr>
          <w:rFonts w:ascii="Calibri"/>
          <w:spacing w:val="-2"/>
          <w:sz w:val="67"/>
        </w:rPr>
        <w:t>students</w:t>
      </w:r>
    </w:p>
    <w:p>
      <w:pPr>
        <w:pStyle w:val="BodyText"/>
        <w:rPr>
          <w:rFonts w:ascii="Calibri"/>
          <w:sz w:val="20"/>
        </w:rPr>
      </w:pPr>
    </w:p>
    <w:p>
      <w:pPr>
        <w:pStyle w:val="BodyText"/>
        <w:spacing w:before="152"/>
        <w:rPr>
          <w:rFonts w:ascii="Calibri"/>
          <w:sz w:val="20"/>
        </w:rPr>
      </w:pPr>
      <w:r>
        <w:rPr/>
        <w:drawing>
          <wp:anchor distT="0" distB="0" distL="0" distR="0" allowOverlap="1" layoutInCell="1" locked="0" behindDoc="1" simplePos="0" relativeHeight="487622656">
            <wp:simplePos x="0" y="0"/>
            <wp:positionH relativeFrom="page">
              <wp:posOffset>1568580</wp:posOffset>
            </wp:positionH>
            <wp:positionV relativeFrom="paragraph">
              <wp:posOffset>266796</wp:posOffset>
            </wp:positionV>
            <wp:extent cx="4062165" cy="2711196"/>
            <wp:effectExtent l="0" t="0" r="0" b="0"/>
            <wp:wrapTopAndBottom/>
            <wp:docPr id="189" name="Image 189"/>
            <wp:cNvGraphicFramePr>
              <a:graphicFrameLocks/>
            </wp:cNvGraphicFramePr>
            <a:graphic>
              <a:graphicData uri="http://schemas.openxmlformats.org/drawingml/2006/picture">
                <pic:pic>
                  <pic:nvPicPr>
                    <pic:cNvPr id="189" name="Image 189"/>
                    <pic:cNvPicPr/>
                  </pic:nvPicPr>
                  <pic:blipFill>
                    <a:blip r:embed="rId62" cstate="print"/>
                    <a:stretch>
                      <a:fillRect/>
                    </a:stretch>
                  </pic:blipFill>
                  <pic:spPr>
                    <a:xfrm>
                      <a:off x="0" y="0"/>
                      <a:ext cx="4062165" cy="2711196"/>
                    </a:xfrm>
                    <a:prstGeom prst="rect">
                      <a:avLst/>
                    </a:prstGeom>
                  </pic:spPr>
                </pic:pic>
              </a:graphicData>
            </a:graphic>
          </wp:anchor>
        </w:drawing>
      </w:r>
    </w:p>
    <w:p>
      <w:pPr>
        <w:pStyle w:val="BodyText"/>
        <w:spacing w:before="469"/>
        <w:rPr>
          <w:rFonts w:ascii="Calibri"/>
          <w:sz w:val="64"/>
        </w:rPr>
      </w:pPr>
    </w:p>
    <w:p>
      <w:pPr>
        <w:tabs>
          <w:tab w:pos="1662" w:val="left" w:leader="none"/>
        </w:tabs>
        <w:spacing w:before="0"/>
        <w:ind w:left="1042" w:right="0" w:firstLine="0"/>
        <w:jc w:val="left"/>
        <w:rPr>
          <w:rFonts w:ascii="Calibri"/>
          <w:sz w:val="64"/>
        </w:rPr>
      </w:pPr>
      <w:r>
        <w:rPr>
          <w:b/>
          <w:spacing w:val="-5"/>
          <w:position w:val="20"/>
          <w:sz w:val="26"/>
        </w:rPr>
        <w:t>(n)</w:t>
      </w:r>
      <w:r>
        <w:rPr>
          <w:b/>
          <w:position w:val="20"/>
          <w:sz w:val="26"/>
        </w:rPr>
        <w:tab/>
      </w:r>
      <w:r>
        <w:rPr>
          <w:rFonts w:ascii="Calibri"/>
          <w:spacing w:val="-4"/>
          <w:sz w:val="64"/>
        </w:rPr>
        <w:t>Fishery</w:t>
      </w:r>
      <w:r>
        <w:rPr>
          <w:rFonts w:ascii="Calibri"/>
          <w:spacing w:val="-24"/>
          <w:sz w:val="64"/>
        </w:rPr>
        <w:t> </w:t>
      </w:r>
      <w:r>
        <w:rPr>
          <w:rFonts w:ascii="Calibri"/>
          <w:spacing w:val="-4"/>
          <w:sz w:val="64"/>
        </w:rPr>
        <w:t>graduating</w:t>
      </w:r>
      <w:r>
        <w:rPr>
          <w:rFonts w:ascii="Calibri"/>
          <w:spacing w:val="-12"/>
          <w:sz w:val="64"/>
        </w:rPr>
        <w:t> </w:t>
      </w:r>
      <w:r>
        <w:rPr>
          <w:rFonts w:ascii="Calibri"/>
          <w:spacing w:val="-4"/>
          <w:sz w:val="64"/>
        </w:rPr>
        <w:t>students</w:t>
      </w:r>
    </w:p>
    <w:p>
      <w:pPr>
        <w:pStyle w:val="BodyText"/>
        <w:rPr>
          <w:rFonts w:ascii="Calibri"/>
          <w:sz w:val="20"/>
        </w:rPr>
      </w:pPr>
    </w:p>
    <w:p>
      <w:pPr>
        <w:pStyle w:val="BodyText"/>
        <w:spacing w:before="30"/>
        <w:rPr>
          <w:rFonts w:ascii="Calibri"/>
          <w:sz w:val="20"/>
        </w:rPr>
      </w:pPr>
      <w:r>
        <w:rPr/>
        <w:drawing>
          <wp:anchor distT="0" distB="0" distL="0" distR="0" allowOverlap="1" layoutInCell="1" locked="0" behindDoc="1" simplePos="0" relativeHeight="487623168">
            <wp:simplePos x="0" y="0"/>
            <wp:positionH relativeFrom="page">
              <wp:posOffset>1757897</wp:posOffset>
            </wp:positionH>
            <wp:positionV relativeFrom="paragraph">
              <wp:posOffset>189378</wp:posOffset>
            </wp:positionV>
            <wp:extent cx="3842324" cy="2574036"/>
            <wp:effectExtent l="0" t="0" r="0" b="0"/>
            <wp:wrapTopAndBottom/>
            <wp:docPr id="190" name="Image 190"/>
            <wp:cNvGraphicFramePr>
              <a:graphicFrameLocks/>
            </wp:cNvGraphicFramePr>
            <a:graphic>
              <a:graphicData uri="http://schemas.openxmlformats.org/drawingml/2006/picture">
                <pic:pic>
                  <pic:nvPicPr>
                    <pic:cNvPr id="190" name="Image 190"/>
                    <pic:cNvPicPr/>
                  </pic:nvPicPr>
                  <pic:blipFill>
                    <a:blip r:embed="rId63" cstate="print"/>
                    <a:stretch>
                      <a:fillRect/>
                    </a:stretch>
                  </pic:blipFill>
                  <pic:spPr>
                    <a:xfrm>
                      <a:off x="0" y="0"/>
                      <a:ext cx="3842324" cy="2574036"/>
                    </a:xfrm>
                    <a:prstGeom prst="rect">
                      <a:avLst/>
                    </a:prstGeom>
                  </pic:spPr>
                </pic:pic>
              </a:graphicData>
            </a:graphic>
          </wp:anchor>
        </w:drawing>
      </w:r>
    </w:p>
    <w:p>
      <w:pPr>
        <w:spacing w:after="0"/>
        <w:rPr>
          <w:rFonts w:ascii="Calibri"/>
          <w:sz w:val="20"/>
        </w:rPr>
        <w:sectPr>
          <w:pgSz w:w="12240" w:h="15840"/>
          <w:pgMar w:header="0" w:footer="1068" w:top="1820" w:bottom="1260" w:left="660" w:right="520"/>
        </w:sectPr>
      </w:pPr>
    </w:p>
    <w:p>
      <w:pPr>
        <w:pStyle w:val="Heading1"/>
        <w:tabs>
          <w:tab w:pos="939" w:val="left" w:leader="none"/>
        </w:tabs>
        <w:spacing w:before="318"/>
      </w:pPr>
      <w:r>
        <w:rPr>
          <w:rFonts w:ascii="Times New Roman"/>
          <w:b/>
          <w:spacing w:val="-5"/>
          <w:position w:val="8"/>
          <w:sz w:val="26"/>
        </w:rPr>
        <w:t>(o)</w:t>
      </w:r>
      <w:r>
        <w:rPr>
          <w:rFonts w:ascii="Times New Roman"/>
          <w:b/>
          <w:position w:val="8"/>
          <w:sz w:val="26"/>
        </w:rPr>
        <w:tab/>
      </w:r>
      <w:r>
        <w:rPr/>
        <w:t>Graduation</w:t>
      </w:r>
      <w:r>
        <w:rPr>
          <w:spacing w:val="-36"/>
        </w:rPr>
        <w:t> </w:t>
      </w:r>
      <w:r>
        <w:rPr/>
        <w:t>ceremony</w:t>
      </w:r>
      <w:r>
        <w:rPr>
          <w:spacing w:val="-18"/>
        </w:rPr>
        <w:t> </w:t>
      </w:r>
      <w:r>
        <w:rPr/>
        <w:t>at</w:t>
      </w:r>
      <w:r>
        <w:rPr>
          <w:spacing w:val="-35"/>
        </w:rPr>
        <w:t> </w:t>
      </w:r>
      <w:r>
        <w:rPr/>
        <w:t>D.S.S</w:t>
      </w:r>
      <w:r>
        <w:rPr>
          <w:spacing w:val="-28"/>
        </w:rPr>
        <w:t> </w:t>
      </w:r>
      <w:r>
        <w:rPr>
          <w:spacing w:val="-2"/>
        </w:rPr>
        <w:t>Kutigi</w:t>
      </w:r>
    </w:p>
    <w:p>
      <w:pPr>
        <w:pStyle w:val="BodyText"/>
        <w:rPr>
          <w:rFonts w:ascii="Calibri"/>
          <w:sz w:val="20"/>
        </w:rPr>
      </w:pPr>
    </w:p>
    <w:p>
      <w:pPr>
        <w:pStyle w:val="BodyText"/>
        <w:spacing w:before="41"/>
        <w:rPr>
          <w:rFonts w:ascii="Calibri"/>
          <w:sz w:val="20"/>
        </w:rPr>
      </w:pPr>
      <w:r>
        <w:rPr/>
        <w:drawing>
          <wp:anchor distT="0" distB="0" distL="0" distR="0" allowOverlap="1" layoutInCell="1" locked="0" behindDoc="1" simplePos="0" relativeHeight="487623680">
            <wp:simplePos x="0" y="0"/>
            <wp:positionH relativeFrom="page">
              <wp:posOffset>1777383</wp:posOffset>
            </wp:positionH>
            <wp:positionV relativeFrom="paragraph">
              <wp:posOffset>196524</wp:posOffset>
            </wp:positionV>
            <wp:extent cx="4198684" cy="2825496"/>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64" cstate="print"/>
                    <a:stretch>
                      <a:fillRect/>
                    </a:stretch>
                  </pic:blipFill>
                  <pic:spPr>
                    <a:xfrm>
                      <a:off x="0" y="0"/>
                      <a:ext cx="4198684" cy="2825496"/>
                    </a:xfrm>
                    <a:prstGeom prst="rect">
                      <a:avLst/>
                    </a:prstGeom>
                  </pic:spPr>
                </pic:pic>
              </a:graphicData>
            </a:graphic>
          </wp:anchor>
        </w:drawing>
      </w:r>
    </w:p>
    <w:p>
      <w:pPr>
        <w:pStyle w:val="Heading2"/>
        <w:tabs>
          <w:tab w:pos="1397" w:val="left" w:leader="none"/>
        </w:tabs>
        <w:spacing w:before="670"/>
        <w:ind w:left="682"/>
        <w:jc w:val="left"/>
      </w:pPr>
      <w:r>
        <w:rPr>
          <w:rFonts w:ascii="Times New Roman"/>
          <w:b/>
          <w:spacing w:val="-5"/>
          <w:position w:val="14"/>
          <w:sz w:val="26"/>
        </w:rPr>
        <w:t>(p)</w:t>
      </w:r>
      <w:r>
        <w:rPr>
          <w:rFonts w:ascii="Times New Roman"/>
          <w:b/>
          <w:position w:val="14"/>
          <w:sz w:val="26"/>
        </w:rPr>
        <w:tab/>
      </w:r>
      <w:r>
        <w:rPr/>
        <w:t>Inauguration</w:t>
      </w:r>
      <w:r>
        <w:rPr>
          <w:spacing w:val="-13"/>
        </w:rPr>
        <w:t> </w:t>
      </w:r>
      <w:r>
        <w:rPr/>
        <w:t>of</w:t>
      </w:r>
      <w:r>
        <w:rPr>
          <w:spacing w:val="-19"/>
        </w:rPr>
        <w:t> </w:t>
      </w:r>
      <w:r>
        <w:rPr/>
        <w:t>young</w:t>
      </w:r>
      <w:r>
        <w:rPr>
          <w:spacing w:val="-11"/>
        </w:rPr>
        <w:t> </w:t>
      </w:r>
      <w:r>
        <w:rPr/>
        <w:t>farmers</w:t>
      </w:r>
      <w:r>
        <w:rPr>
          <w:spacing w:val="9"/>
        </w:rPr>
        <w:t> </w:t>
      </w:r>
      <w:r>
        <w:rPr>
          <w:spacing w:val="-2"/>
        </w:rPr>
        <w:t>club.</w:t>
      </w:r>
    </w:p>
    <w:p>
      <w:pPr>
        <w:pStyle w:val="BodyText"/>
        <w:rPr>
          <w:rFonts w:ascii="Calibri"/>
          <w:sz w:val="20"/>
        </w:rPr>
      </w:pPr>
    </w:p>
    <w:p>
      <w:pPr>
        <w:pStyle w:val="BodyText"/>
        <w:spacing w:before="45"/>
        <w:rPr>
          <w:rFonts w:ascii="Calibri"/>
          <w:sz w:val="20"/>
        </w:rPr>
      </w:pPr>
      <w:r>
        <w:rPr/>
        <w:drawing>
          <wp:anchor distT="0" distB="0" distL="0" distR="0" allowOverlap="1" layoutInCell="1" locked="0" behindDoc="1" simplePos="0" relativeHeight="487624192">
            <wp:simplePos x="0" y="0"/>
            <wp:positionH relativeFrom="page">
              <wp:posOffset>2053807</wp:posOffset>
            </wp:positionH>
            <wp:positionV relativeFrom="paragraph">
              <wp:posOffset>198844</wp:posOffset>
            </wp:positionV>
            <wp:extent cx="3691846" cy="2473452"/>
            <wp:effectExtent l="0" t="0" r="0" b="0"/>
            <wp:wrapTopAndBottom/>
            <wp:docPr id="192" name="Image 192"/>
            <wp:cNvGraphicFramePr>
              <a:graphicFrameLocks/>
            </wp:cNvGraphicFramePr>
            <a:graphic>
              <a:graphicData uri="http://schemas.openxmlformats.org/drawingml/2006/picture">
                <pic:pic>
                  <pic:nvPicPr>
                    <pic:cNvPr id="192" name="Image 192"/>
                    <pic:cNvPicPr/>
                  </pic:nvPicPr>
                  <pic:blipFill>
                    <a:blip r:embed="rId65" cstate="print"/>
                    <a:stretch>
                      <a:fillRect/>
                    </a:stretch>
                  </pic:blipFill>
                  <pic:spPr>
                    <a:xfrm>
                      <a:off x="0" y="0"/>
                      <a:ext cx="3691846" cy="2473452"/>
                    </a:xfrm>
                    <a:prstGeom prst="rect">
                      <a:avLst/>
                    </a:prstGeom>
                  </pic:spPr>
                </pic:pic>
              </a:graphicData>
            </a:graphic>
          </wp:anchor>
        </w:drawing>
      </w:r>
    </w:p>
    <w:p>
      <w:pPr>
        <w:spacing w:after="0"/>
        <w:rPr>
          <w:rFonts w:ascii="Calibri"/>
          <w:sz w:val="20"/>
        </w:rPr>
        <w:sectPr>
          <w:pgSz w:w="12240" w:h="15840"/>
          <w:pgMar w:header="0" w:footer="1068" w:top="1820" w:bottom="1260" w:left="660" w:right="520"/>
        </w:sectPr>
      </w:pPr>
    </w:p>
    <w:p>
      <w:pPr>
        <w:tabs>
          <w:tab w:pos="1786" w:val="left" w:leader="none"/>
        </w:tabs>
        <w:spacing w:before="151"/>
        <w:ind w:left="802" w:right="0" w:firstLine="0"/>
        <w:jc w:val="left"/>
        <w:rPr>
          <w:rFonts w:ascii="Calibri"/>
          <w:sz w:val="52"/>
        </w:rPr>
      </w:pPr>
      <w:r>
        <w:rPr>
          <w:b/>
          <w:spacing w:val="-5"/>
          <w:position w:val="5"/>
          <w:sz w:val="26"/>
        </w:rPr>
        <w:t>(q)</w:t>
      </w:r>
      <w:r>
        <w:rPr>
          <w:b/>
          <w:position w:val="5"/>
          <w:sz w:val="26"/>
        </w:rPr>
        <w:tab/>
      </w:r>
      <w:r>
        <w:rPr>
          <w:rFonts w:ascii="Calibri"/>
          <w:sz w:val="52"/>
        </w:rPr>
        <w:t>Award</w:t>
      </w:r>
      <w:r>
        <w:rPr>
          <w:rFonts w:ascii="Calibri"/>
          <w:spacing w:val="5"/>
          <w:sz w:val="52"/>
        </w:rPr>
        <w:t> </w:t>
      </w:r>
      <w:r>
        <w:rPr>
          <w:rFonts w:ascii="Calibri"/>
          <w:sz w:val="52"/>
        </w:rPr>
        <w:t>presentation</w:t>
      </w:r>
      <w:r>
        <w:rPr>
          <w:rFonts w:ascii="Calibri"/>
          <w:spacing w:val="6"/>
          <w:sz w:val="52"/>
        </w:rPr>
        <w:t> </w:t>
      </w:r>
      <w:r>
        <w:rPr>
          <w:rFonts w:ascii="Calibri"/>
          <w:sz w:val="52"/>
        </w:rPr>
        <w:t>to</w:t>
      </w:r>
      <w:r>
        <w:rPr>
          <w:rFonts w:ascii="Calibri"/>
          <w:spacing w:val="5"/>
          <w:sz w:val="52"/>
        </w:rPr>
        <w:t> </w:t>
      </w:r>
      <w:r>
        <w:rPr>
          <w:rFonts w:ascii="Calibri"/>
          <w:spacing w:val="-2"/>
          <w:sz w:val="52"/>
        </w:rPr>
        <w:t>fishery</w:t>
      </w:r>
    </w:p>
    <w:p>
      <w:pPr>
        <w:spacing w:before="1"/>
        <w:ind w:left="3983" w:right="0" w:firstLine="0"/>
        <w:jc w:val="left"/>
        <w:rPr>
          <w:rFonts w:ascii="Calibri"/>
          <w:sz w:val="52"/>
        </w:rPr>
      </w:pPr>
      <w:r>
        <w:rPr>
          <w:rFonts w:ascii="Calibri"/>
          <w:spacing w:val="-2"/>
          <w:sz w:val="52"/>
        </w:rPr>
        <w:t>students.</w:t>
      </w:r>
    </w:p>
    <w:p>
      <w:pPr>
        <w:pStyle w:val="BodyText"/>
        <w:spacing w:before="25"/>
        <w:rPr>
          <w:rFonts w:ascii="Calibri"/>
          <w:sz w:val="20"/>
        </w:rPr>
      </w:pPr>
      <w:r>
        <w:rPr/>
        <w:drawing>
          <wp:anchor distT="0" distB="0" distL="0" distR="0" allowOverlap="1" layoutInCell="1" locked="0" behindDoc="1" simplePos="0" relativeHeight="487624704">
            <wp:simplePos x="0" y="0"/>
            <wp:positionH relativeFrom="page">
              <wp:posOffset>1757548</wp:posOffset>
            </wp:positionH>
            <wp:positionV relativeFrom="paragraph">
              <wp:posOffset>186573</wp:posOffset>
            </wp:positionV>
            <wp:extent cx="3547052" cy="2359152"/>
            <wp:effectExtent l="0" t="0" r="0" b="0"/>
            <wp:wrapTopAndBottom/>
            <wp:docPr id="193" name="Image 193"/>
            <wp:cNvGraphicFramePr>
              <a:graphicFrameLocks/>
            </wp:cNvGraphicFramePr>
            <a:graphic>
              <a:graphicData uri="http://schemas.openxmlformats.org/drawingml/2006/picture">
                <pic:pic>
                  <pic:nvPicPr>
                    <pic:cNvPr id="193" name="Image 193"/>
                    <pic:cNvPicPr/>
                  </pic:nvPicPr>
                  <pic:blipFill>
                    <a:blip r:embed="rId66" cstate="print"/>
                    <a:stretch>
                      <a:fillRect/>
                    </a:stretch>
                  </pic:blipFill>
                  <pic:spPr>
                    <a:xfrm>
                      <a:off x="0" y="0"/>
                      <a:ext cx="3547052" cy="2359152"/>
                    </a:xfrm>
                    <a:prstGeom prst="rect">
                      <a:avLst/>
                    </a:prstGeom>
                  </pic:spPr>
                </pic:pic>
              </a:graphicData>
            </a:graphic>
          </wp:anchor>
        </w:drawing>
      </w:r>
    </w:p>
    <w:p>
      <w:pPr>
        <w:pStyle w:val="BodyText"/>
        <w:spacing w:before="380"/>
        <w:rPr>
          <w:rFonts w:ascii="Calibri"/>
          <w:sz w:val="52"/>
        </w:rPr>
      </w:pPr>
    </w:p>
    <w:p>
      <w:pPr>
        <w:tabs>
          <w:tab w:pos="2566" w:val="left" w:leader="none"/>
        </w:tabs>
        <w:spacing w:line="640" w:lineRule="exact" w:before="0"/>
        <w:ind w:left="816" w:right="0" w:firstLine="0"/>
        <w:jc w:val="left"/>
        <w:rPr>
          <w:rFonts w:ascii="Calibri"/>
          <w:sz w:val="53"/>
        </w:rPr>
      </w:pPr>
      <w:r>
        <w:rPr>
          <w:b/>
          <w:spacing w:val="-5"/>
          <w:sz w:val="26"/>
        </w:rPr>
        <w:t>(r)</w:t>
      </w:r>
      <w:r>
        <w:rPr>
          <w:b/>
          <w:sz w:val="26"/>
        </w:rPr>
        <w:tab/>
      </w:r>
      <w:r>
        <w:rPr>
          <w:rFonts w:ascii="Calibri"/>
          <w:position w:val="1"/>
          <w:sz w:val="53"/>
        </w:rPr>
        <w:t>Award</w:t>
      </w:r>
      <w:r>
        <w:rPr>
          <w:rFonts w:ascii="Calibri"/>
          <w:spacing w:val="-28"/>
          <w:position w:val="1"/>
          <w:sz w:val="53"/>
        </w:rPr>
        <w:t> </w:t>
      </w:r>
      <w:r>
        <w:rPr>
          <w:rFonts w:ascii="Calibri"/>
          <w:position w:val="1"/>
          <w:sz w:val="53"/>
        </w:rPr>
        <w:t>presentation</w:t>
      </w:r>
      <w:r>
        <w:rPr>
          <w:rFonts w:ascii="Calibri"/>
          <w:spacing w:val="-28"/>
          <w:position w:val="1"/>
          <w:sz w:val="53"/>
        </w:rPr>
        <w:t> </w:t>
      </w:r>
      <w:r>
        <w:rPr>
          <w:rFonts w:ascii="Calibri"/>
          <w:position w:val="1"/>
          <w:sz w:val="53"/>
        </w:rPr>
        <w:t>to</w:t>
      </w:r>
      <w:r>
        <w:rPr>
          <w:rFonts w:ascii="Calibri"/>
          <w:spacing w:val="-29"/>
          <w:position w:val="1"/>
          <w:sz w:val="53"/>
        </w:rPr>
        <w:t> </w:t>
      </w:r>
      <w:r>
        <w:rPr>
          <w:rFonts w:ascii="Calibri"/>
          <w:spacing w:val="-2"/>
          <w:position w:val="1"/>
          <w:sz w:val="53"/>
        </w:rPr>
        <w:t>poultry</w:t>
      </w:r>
    </w:p>
    <w:p>
      <w:pPr>
        <w:spacing w:line="640" w:lineRule="exact" w:before="0"/>
        <w:ind w:left="4823" w:right="0" w:firstLine="0"/>
        <w:jc w:val="left"/>
        <w:rPr>
          <w:rFonts w:ascii="Calibri"/>
          <w:sz w:val="53"/>
        </w:rPr>
      </w:pPr>
      <w:r>
        <w:rPr>
          <w:rFonts w:ascii="Calibri"/>
          <w:spacing w:val="-2"/>
          <w:sz w:val="53"/>
        </w:rPr>
        <w:t>students.</w:t>
      </w:r>
    </w:p>
    <w:p>
      <w:pPr>
        <w:pStyle w:val="BodyText"/>
        <w:spacing w:before="12"/>
        <w:rPr>
          <w:rFonts w:ascii="Calibri"/>
          <w:sz w:val="9"/>
        </w:rPr>
      </w:pPr>
      <w:r>
        <w:rPr/>
        <w:drawing>
          <wp:anchor distT="0" distB="0" distL="0" distR="0" allowOverlap="1" layoutInCell="1" locked="0" behindDoc="1" simplePos="0" relativeHeight="487625216">
            <wp:simplePos x="0" y="0"/>
            <wp:positionH relativeFrom="page">
              <wp:posOffset>2290948</wp:posOffset>
            </wp:positionH>
            <wp:positionV relativeFrom="paragraph">
              <wp:posOffset>92729</wp:posOffset>
            </wp:positionV>
            <wp:extent cx="3539280" cy="2372868"/>
            <wp:effectExtent l="0" t="0" r="0" b="0"/>
            <wp:wrapTopAndBottom/>
            <wp:docPr id="194" name="Image 194"/>
            <wp:cNvGraphicFramePr>
              <a:graphicFrameLocks/>
            </wp:cNvGraphicFramePr>
            <a:graphic>
              <a:graphicData uri="http://schemas.openxmlformats.org/drawingml/2006/picture">
                <pic:pic>
                  <pic:nvPicPr>
                    <pic:cNvPr id="194" name="Image 194"/>
                    <pic:cNvPicPr/>
                  </pic:nvPicPr>
                  <pic:blipFill>
                    <a:blip r:embed="rId67" cstate="print"/>
                    <a:stretch>
                      <a:fillRect/>
                    </a:stretch>
                  </pic:blipFill>
                  <pic:spPr>
                    <a:xfrm>
                      <a:off x="0" y="0"/>
                      <a:ext cx="3539280" cy="2372868"/>
                    </a:xfrm>
                    <a:prstGeom prst="rect">
                      <a:avLst/>
                    </a:prstGeom>
                  </pic:spPr>
                </pic:pic>
              </a:graphicData>
            </a:graphic>
          </wp:anchor>
        </w:drawing>
      </w:r>
    </w:p>
    <w:p>
      <w:pPr>
        <w:spacing w:after="0"/>
        <w:rPr>
          <w:rFonts w:ascii="Calibri"/>
          <w:sz w:val="9"/>
        </w:rPr>
        <w:sectPr>
          <w:pgSz w:w="12240" w:h="15840"/>
          <w:pgMar w:header="0" w:footer="1068" w:top="1820" w:bottom="1260" w:left="660" w:right="520"/>
        </w:sectPr>
      </w:pPr>
    </w:p>
    <w:p>
      <w:pPr>
        <w:pStyle w:val="Heading6"/>
        <w:spacing w:line="357" w:lineRule="auto" w:before="67"/>
        <w:ind w:left="540" w:right="4846" w:firstLine="3929"/>
        <w:jc w:val="left"/>
      </w:pPr>
      <w:r>
        <w:rPr/>
        <w:t>APPENDIX</w:t>
      </w:r>
      <w:r>
        <w:rPr>
          <w:spacing w:val="-15"/>
        </w:rPr>
        <w:t> </w:t>
      </w:r>
      <w:r>
        <w:rPr/>
        <w:t>XXI ANALYSIS ON HYPOTHESES TESTING</w:t>
      </w:r>
    </w:p>
    <w:p>
      <w:pPr>
        <w:pStyle w:val="BodyText"/>
        <w:spacing w:before="114"/>
        <w:rPr>
          <w:b/>
        </w:rPr>
      </w:pPr>
    </w:p>
    <w:p>
      <w:pPr>
        <w:spacing w:before="0" w:after="5"/>
        <w:ind w:left="2414" w:right="0" w:firstLine="0"/>
        <w:jc w:val="left"/>
        <w:rPr>
          <w:rFonts w:ascii="Arial"/>
          <w:b/>
          <w:sz w:val="18"/>
        </w:rPr>
      </w:pPr>
      <w:r>
        <w:rPr>
          <w:rFonts w:ascii="Arial"/>
          <w:b/>
          <w:sz w:val="18"/>
        </w:rPr>
        <w:t>Test</w:t>
      </w:r>
      <w:r>
        <w:rPr>
          <w:rFonts w:ascii="Arial"/>
          <w:b/>
          <w:spacing w:val="-1"/>
          <w:sz w:val="18"/>
        </w:rPr>
        <w:t> </w:t>
      </w:r>
      <w:r>
        <w:rPr>
          <w:rFonts w:ascii="Arial"/>
          <w:b/>
          <w:sz w:val="18"/>
        </w:rPr>
        <w:t>of</w:t>
      </w:r>
      <w:r>
        <w:rPr>
          <w:rFonts w:ascii="Arial"/>
          <w:b/>
          <w:spacing w:val="-1"/>
          <w:sz w:val="18"/>
        </w:rPr>
        <w:t> </w:t>
      </w:r>
      <w:r>
        <w:rPr>
          <w:rFonts w:ascii="Arial"/>
          <w:b/>
          <w:sz w:val="18"/>
        </w:rPr>
        <w:t>Homogeneity</w:t>
      </w:r>
      <w:r>
        <w:rPr>
          <w:rFonts w:ascii="Arial"/>
          <w:b/>
          <w:spacing w:val="-7"/>
          <w:sz w:val="18"/>
        </w:rPr>
        <w:t> </w:t>
      </w:r>
      <w:r>
        <w:rPr>
          <w:rFonts w:ascii="Arial"/>
          <w:b/>
          <w:sz w:val="18"/>
        </w:rPr>
        <w:t>of </w:t>
      </w:r>
      <w:r>
        <w:rPr>
          <w:rFonts w:ascii="Arial"/>
          <w:b/>
          <w:spacing w:val="-2"/>
          <w:sz w:val="18"/>
        </w:rPr>
        <w:t>Variances</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096"/>
        <w:gridCol w:w="1491"/>
        <w:gridCol w:w="1022"/>
        <w:gridCol w:w="1022"/>
        <w:gridCol w:w="1024"/>
      </w:tblGrid>
      <w:tr>
        <w:trPr>
          <w:trHeight w:val="315" w:hRule="atLeast"/>
        </w:trPr>
        <w:tc>
          <w:tcPr>
            <w:tcW w:w="2096" w:type="dxa"/>
          </w:tcPr>
          <w:p>
            <w:pPr>
              <w:pStyle w:val="TableParagraph"/>
              <w:rPr>
                <w:sz w:val="18"/>
              </w:rPr>
            </w:pPr>
          </w:p>
        </w:tc>
        <w:tc>
          <w:tcPr>
            <w:tcW w:w="1491" w:type="dxa"/>
            <w:tcBorders>
              <w:right w:val="single" w:sz="8" w:space="0" w:color="000000"/>
            </w:tcBorders>
          </w:tcPr>
          <w:p>
            <w:pPr>
              <w:pStyle w:val="TableParagraph"/>
              <w:spacing w:line="184" w:lineRule="exact" w:before="111"/>
              <w:ind w:right="75"/>
              <w:jc w:val="right"/>
              <w:rPr>
                <w:rFonts w:ascii="Arial MT"/>
                <w:sz w:val="18"/>
              </w:rPr>
            </w:pPr>
            <w:r>
              <w:rPr>
                <w:rFonts w:ascii="Arial MT"/>
                <w:sz w:val="18"/>
              </w:rPr>
              <w:t>Levene</w:t>
            </w:r>
            <w:r>
              <w:rPr>
                <w:rFonts w:ascii="Arial MT"/>
                <w:spacing w:val="-5"/>
                <w:sz w:val="18"/>
              </w:rPr>
              <w:t> </w:t>
            </w:r>
            <w:r>
              <w:rPr>
                <w:rFonts w:ascii="Arial MT"/>
                <w:spacing w:val="-2"/>
                <w:sz w:val="18"/>
              </w:rPr>
              <w:t>Statistic</w:t>
            </w:r>
          </w:p>
        </w:tc>
        <w:tc>
          <w:tcPr>
            <w:tcW w:w="1022" w:type="dxa"/>
            <w:tcBorders>
              <w:left w:val="single" w:sz="8" w:space="0" w:color="000000"/>
              <w:right w:val="single" w:sz="8" w:space="0" w:color="000000"/>
            </w:tcBorders>
          </w:tcPr>
          <w:p>
            <w:pPr>
              <w:pStyle w:val="TableParagraph"/>
              <w:spacing w:line="184" w:lineRule="exact" w:before="111"/>
              <w:ind w:left="42" w:right="3"/>
              <w:jc w:val="center"/>
              <w:rPr>
                <w:rFonts w:ascii="Arial MT"/>
                <w:sz w:val="18"/>
              </w:rPr>
            </w:pPr>
            <w:r>
              <w:rPr>
                <w:rFonts w:ascii="Arial MT"/>
                <w:spacing w:val="-5"/>
                <w:sz w:val="18"/>
              </w:rPr>
              <w:t>df1</w:t>
            </w:r>
          </w:p>
        </w:tc>
        <w:tc>
          <w:tcPr>
            <w:tcW w:w="1022" w:type="dxa"/>
            <w:tcBorders>
              <w:left w:val="single" w:sz="8" w:space="0" w:color="000000"/>
              <w:right w:val="single" w:sz="8" w:space="0" w:color="000000"/>
            </w:tcBorders>
          </w:tcPr>
          <w:p>
            <w:pPr>
              <w:pStyle w:val="TableParagraph"/>
              <w:spacing w:line="184" w:lineRule="exact" w:before="111"/>
              <w:ind w:left="42" w:right="3"/>
              <w:jc w:val="center"/>
              <w:rPr>
                <w:rFonts w:ascii="Arial MT"/>
                <w:sz w:val="18"/>
              </w:rPr>
            </w:pPr>
            <w:r>
              <w:rPr>
                <w:rFonts w:ascii="Arial MT"/>
                <w:spacing w:val="-5"/>
                <w:sz w:val="18"/>
              </w:rPr>
              <w:t>df2</w:t>
            </w:r>
          </w:p>
        </w:tc>
        <w:tc>
          <w:tcPr>
            <w:tcW w:w="1024" w:type="dxa"/>
            <w:tcBorders>
              <w:left w:val="single" w:sz="8" w:space="0" w:color="000000"/>
            </w:tcBorders>
          </w:tcPr>
          <w:p>
            <w:pPr>
              <w:pStyle w:val="TableParagraph"/>
              <w:spacing w:line="184" w:lineRule="exact" w:before="111"/>
              <w:ind w:left="360"/>
              <w:rPr>
                <w:rFonts w:ascii="Arial MT"/>
                <w:sz w:val="18"/>
              </w:rPr>
            </w:pPr>
            <w:r>
              <w:rPr>
                <w:rFonts w:ascii="Arial MT"/>
                <w:spacing w:val="-4"/>
                <w:sz w:val="18"/>
              </w:rPr>
              <w:t>Sig.</w:t>
            </w:r>
          </w:p>
        </w:tc>
      </w:tr>
      <w:tr>
        <w:trPr>
          <w:trHeight w:val="377" w:hRule="atLeast"/>
        </w:trPr>
        <w:tc>
          <w:tcPr>
            <w:tcW w:w="2096" w:type="dxa"/>
            <w:tcBorders>
              <w:bottom w:val="nil"/>
            </w:tcBorders>
          </w:tcPr>
          <w:p>
            <w:pPr>
              <w:pStyle w:val="TableParagraph"/>
              <w:spacing w:before="111"/>
              <w:ind w:left="75"/>
              <w:rPr>
                <w:rFonts w:ascii="Arial MT"/>
                <w:sz w:val="18"/>
              </w:rPr>
            </w:pPr>
            <w:r>
              <w:rPr>
                <w:rFonts w:ascii="Arial MT"/>
                <w:sz w:val="18"/>
              </w:rPr>
              <w:t>PRE-</w:t>
            </w:r>
            <w:r>
              <w:rPr>
                <w:rFonts w:ascii="Arial MT"/>
                <w:spacing w:val="-5"/>
                <w:sz w:val="18"/>
              </w:rPr>
              <w:t> </w:t>
            </w:r>
            <w:r>
              <w:rPr>
                <w:rFonts w:ascii="Arial MT"/>
                <w:spacing w:val="-4"/>
                <w:sz w:val="18"/>
              </w:rPr>
              <w:t>BCET</w:t>
            </w:r>
          </w:p>
        </w:tc>
        <w:tc>
          <w:tcPr>
            <w:tcW w:w="1491" w:type="dxa"/>
            <w:tcBorders>
              <w:bottom w:val="nil"/>
              <w:right w:val="single" w:sz="8" w:space="0" w:color="000000"/>
            </w:tcBorders>
          </w:tcPr>
          <w:p>
            <w:pPr>
              <w:pStyle w:val="TableParagraph"/>
              <w:spacing w:before="111"/>
              <w:ind w:right="39"/>
              <w:jc w:val="right"/>
              <w:rPr>
                <w:rFonts w:ascii="Arial MT"/>
                <w:sz w:val="18"/>
              </w:rPr>
            </w:pPr>
            <w:r>
              <w:rPr>
                <w:rFonts w:ascii="Arial MT"/>
                <w:spacing w:val="-4"/>
                <w:sz w:val="18"/>
              </w:rPr>
              <w:t>.521</w:t>
            </w:r>
          </w:p>
        </w:tc>
        <w:tc>
          <w:tcPr>
            <w:tcW w:w="1022" w:type="dxa"/>
            <w:tcBorders>
              <w:left w:val="single" w:sz="8" w:space="0" w:color="000000"/>
              <w:bottom w:val="nil"/>
              <w:right w:val="single" w:sz="8" w:space="0" w:color="000000"/>
            </w:tcBorders>
          </w:tcPr>
          <w:p>
            <w:pPr>
              <w:pStyle w:val="TableParagraph"/>
              <w:spacing w:before="111"/>
              <w:ind w:right="39"/>
              <w:jc w:val="right"/>
              <w:rPr>
                <w:rFonts w:ascii="Arial MT"/>
                <w:sz w:val="18"/>
              </w:rPr>
            </w:pPr>
            <w:r>
              <w:rPr>
                <w:rFonts w:ascii="Arial MT"/>
                <w:spacing w:val="-10"/>
                <w:sz w:val="18"/>
              </w:rPr>
              <w:t>2</w:t>
            </w:r>
          </w:p>
        </w:tc>
        <w:tc>
          <w:tcPr>
            <w:tcW w:w="1022" w:type="dxa"/>
            <w:tcBorders>
              <w:left w:val="single" w:sz="8" w:space="0" w:color="000000"/>
              <w:bottom w:val="nil"/>
              <w:right w:val="single" w:sz="8" w:space="0" w:color="000000"/>
            </w:tcBorders>
          </w:tcPr>
          <w:p>
            <w:pPr>
              <w:pStyle w:val="TableParagraph"/>
              <w:spacing w:before="111"/>
              <w:ind w:right="35"/>
              <w:jc w:val="right"/>
              <w:rPr>
                <w:rFonts w:ascii="Arial MT"/>
                <w:sz w:val="18"/>
              </w:rPr>
            </w:pPr>
            <w:r>
              <w:rPr>
                <w:rFonts w:ascii="Arial MT"/>
                <w:spacing w:val="-5"/>
                <w:sz w:val="18"/>
              </w:rPr>
              <w:t>147</w:t>
            </w:r>
          </w:p>
        </w:tc>
        <w:tc>
          <w:tcPr>
            <w:tcW w:w="1024" w:type="dxa"/>
            <w:tcBorders>
              <w:left w:val="single" w:sz="8" w:space="0" w:color="000000"/>
              <w:bottom w:val="nil"/>
            </w:tcBorders>
          </w:tcPr>
          <w:p>
            <w:pPr>
              <w:pStyle w:val="TableParagraph"/>
              <w:spacing w:before="111"/>
              <w:ind w:right="34"/>
              <w:jc w:val="right"/>
              <w:rPr>
                <w:rFonts w:ascii="Arial MT"/>
                <w:sz w:val="18"/>
              </w:rPr>
            </w:pPr>
            <w:r>
              <w:rPr>
                <w:rFonts w:ascii="Arial MT"/>
                <w:spacing w:val="-4"/>
                <w:sz w:val="18"/>
              </w:rPr>
              <w:t>.595</w:t>
            </w:r>
          </w:p>
        </w:tc>
      </w:tr>
      <w:tr>
        <w:trPr>
          <w:trHeight w:val="320" w:hRule="atLeast"/>
        </w:trPr>
        <w:tc>
          <w:tcPr>
            <w:tcW w:w="2096" w:type="dxa"/>
            <w:tcBorders>
              <w:top w:val="nil"/>
              <w:bottom w:val="nil"/>
            </w:tcBorders>
          </w:tcPr>
          <w:p>
            <w:pPr>
              <w:pStyle w:val="TableParagraph"/>
              <w:spacing w:before="53"/>
              <w:ind w:left="75"/>
              <w:rPr>
                <w:rFonts w:ascii="Arial MT"/>
                <w:sz w:val="18"/>
              </w:rPr>
            </w:pPr>
            <w:r>
              <w:rPr>
                <w:rFonts w:ascii="Arial MT"/>
                <w:sz w:val="18"/>
              </w:rPr>
              <w:t>POST_</w:t>
            </w:r>
            <w:r>
              <w:rPr>
                <w:rFonts w:ascii="Arial MT"/>
                <w:spacing w:val="-5"/>
                <w:sz w:val="18"/>
              </w:rPr>
              <w:t> </w:t>
            </w:r>
            <w:r>
              <w:rPr>
                <w:rFonts w:ascii="Arial MT"/>
                <w:spacing w:val="-4"/>
                <w:sz w:val="18"/>
              </w:rPr>
              <w:t>BCET</w:t>
            </w:r>
          </w:p>
        </w:tc>
        <w:tc>
          <w:tcPr>
            <w:tcW w:w="1491" w:type="dxa"/>
            <w:tcBorders>
              <w:top w:val="nil"/>
              <w:bottom w:val="nil"/>
              <w:right w:val="single" w:sz="8" w:space="0" w:color="000000"/>
            </w:tcBorders>
          </w:tcPr>
          <w:p>
            <w:pPr>
              <w:pStyle w:val="TableParagraph"/>
              <w:spacing w:before="53"/>
              <w:ind w:right="40"/>
              <w:jc w:val="right"/>
              <w:rPr>
                <w:rFonts w:ascii="Arial MT"/>
                <w:sz w:val="18"/>
              </w:rPr>
            </w:pPr>
            <w:r>
              <w:rPr>
                <w:rFonts w:ascii="Arial MT"/>
                <w:spacing w:val="-2"/>
                <w:sz w:val="18"/>
              </w:rPr>
              <w:t>4.404</w:t>
            </w:r>
          </w:p>
        </w:tc>
        <w:tc>
          <w:tcPr>
            <w:tcW w:w="1022"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10"/>
                <w:sz w:val="18"/>
              </w:rPr>
              <w:t>2</w:t>
            </w:r>
          </w:p>
        </w:tc>
        <w:tc>
          <w:tcPr>
            <w:tcW w:w="1022" w:type="dxa"/>
            <w:tcBorders>
              <w:top w:val="nil"/>
              <w:left w:val="single" w:sz="8" w:space="0" w:color="000000"/>
              <w:bottom w:val="nil"/>
              <w:right w:val="single" w:sz="8" w:space="0" w:color="000000"/>
            </w:tcBorders>
          </w:tcPr>
          <w:p>
            <w:pPr>
              <w:pStyle w:val="TableParagraph"/>
              <w:spacing w:before="53"/>
              <w:ind w:right="35"/>
              <w:jc w:val="right"/>
              <w:rPr>
                <w:rFonts w:ascii="Arial MT"/>
                <w:sz w:val="18"/>
              </w:rPr>
            </w:pPr>
            <w:r>
              <w:rPr>
                <w:rFonts w:ascii="Arial MT"/>
                <w:spacing w:val="-5"/>
                <w:sz w:val="18"/>
              </w:rPr>
              <w:t>147</w:t>
            </w:r>
          </w:p>
        </w:tc>
        <w:tc>
          <w:tcPr>
            <w:tcW w:w="1024" w:type="dxa"/>
            <w:tcBorders>
              <w:top w:val="nil"/>
              <w:left w:val="single" w:sz="8" w:space="0" w:color="000000"/>
              <w:bottom w:val="nil"/>
            </w:tcBorders>
          </w:tcPr>
          <w:p>
            <w:pPr>
              <w:pStyle w:val="TableParagraph"/>
              <w:spacing w:before="53"/>
              <w:ind w:right="34"/>
              <w:jc w:val="right"/>
              <w:rPr>
                <w:rFonts w:ascii="Arial MT"/>
                <w:sz w:val="18"/>
              </w:rPr>
            </w:pPr>
            <w:r>
              <w:rPr>
                <w:rFonts w:ascii="Arial MT"/>
                <w:spacing w:val="-4"/>
                <w:sz w:val="18"/>
              </w:rPr>
              <w:t>.014</w:t>
            </w:r>
          </w:p>
        </w:tc>
      </w:tr>
      <w:tr>
        <w:trPr>
          <w:trHeight w:val="320" w:hRule="atLeast"/>
        </w:trPr>
        <w:tc>
          <w:tcPr>
            <w:tcW w:w="2096" w:type="dxa"/>
            <w:tcBorders>
              <w:top w:val="nil"/>
              <w:bottom w:val="nil"/>
            </w:tcBorders>
          </w:tcPr>
          <w:p>
            <w:pPr>
              <w:pStyle w:val="TableParagraph"/>
              <w:spacing w:before="54"/>
              <w:ind w:left="75"/>
              <w:rPr>
                <w:rFonts w:ascii="Arial MT"/>
                <w:sz w:val="18"/>
              </w:rPr>
            </w:pPr>
            <w:r>
              <w:rPr>
                <w:rFonts w:ascii="Arial MT"/>
                <w:sz w:val="18"/>
              </w:rPr>
              <w:t>POST_POST_</w:t>
            </w:r>
            <w:r>
              <w:rPr>
                <w:rFonts w:ascii="Arial MT"/>
                <w:spacing w:val="-7"/>
                <w:sz w:val="18"/>
              </w:rPr>
              <w:t> </w:t>
            </w:r>
            <w:r>
              <w:rPr>
                <w:rFonts w:ascii="Arial MT"/>
                <w:spacing w:val="-4"/>
                <w:sz w:val="18"/>
              </w:rPr>
              <w:t>BCET</w:t>
            </w:r>
          </w:p>
        </w:tc>
        <w:tc>
          <w:tcPr>
            <w:tcW w:w="1491" w:type="dxa"/>
            <w:tcBorders>
              <w:top w:val="nil"/>
              <w:bottom w:val="nil"/>
              <w:right w:val="single" w:sz="8" w:space="0" w:color="000000"/>
            </w:tcBorders>
          </w:tcPr>
          <w:p>
            <w:pPr>
              <w:pStyle w:val="TableParagraph"/>
              <w:spacing w:before="54"/>
              <w:ind w:right="39"/>
              <w:jc w:val="right"/>
              <w:rPr>
                <w:rFonts w:ascii="Arial MT"/>
                <w:sz w:val="18"/>
              </w:rPr>
            </w:pPr>
            <w:r>
              <w:rPr>
                <w:rFonts w:ascii="Arial MT"/>
                <w:spacing w:val="-4"/>
                <w:sz w:val="18"/>
              </w:rPr>
              <w:t>.117</w:t>
            </w:r>
          </w:p>
        </w:tc>
        <w:tc>
          <w:tcPr>
            <w:tcW w:w="1022" w:type="dxa"/>
            <w:tcBorders>
              <w:top w:val="nil"/>
              <w:left w:val="single" w:sz="8" w:space="0" w:color="000000"/>
              <w:bottom w:val="nil"/>
              <w:right w:val="single" w:sz="8" w:space="0" w:color="000000"/>
            </w:tcBorders>
          </w:tcPr>
          <w:p>
            <w:pPr>
              <w:pStyle w:val="TableParagraph"/>
              <w:spacing w:before="54"/>
              <w:ind w:right="39"/>
              <w:jc w:val="right"/>
              <w:rPr>
                <w:rFonts w:ascii="Arial MT"/>
                <w:sz w:val="18"/>
              </w:rPr>
            </w:pPr>
            <w:r>
              <w:rPr>
                <w:rFonts w:ascii="Arial MT"/>
                <w:spacing w:val="-10"/>
                <w:sz w:val="18"/>
              </w:rPr>
              <w:t>2</w:t>
            </w:r>
          </w:p>
        </w:tc>
        <w:tc>
          <w:tcPr>
            <w:tcW w:w="1022" w:type="dxa"/>
            <w:tcBorders>
              <w:top w:val="nil"/>
              <w:left w:val="single" w:sz="8" w:space="0" w:color="000000"/>
              <w:bottom w:val="nil"/>
              <w:right w:val="single" w:sz="8" w:space="0" w:color="000000"/>
            </w:tcBorders>
          </w:tcPr>
          <w:p>
            <w:pPr>
              <w:pStyle w:val="TableParagraph"/>
              <w:spacing w:before="54"/>
              <w:ind w:right="35"/>
              <w:jc w:val="right"/>
              <w:rPr>
                <w:rFonts w:ascii="Arial MT"/>
                <w:sz w:val="18"/>
              </w:rPr>
            </w:pPr>
            <w:r>
              <w:rPr>
                <w:rFonts w:ascii="Arial MT"/>
                <w:spacing w:val="-5"/>
                <w:sz w:val="18"/>
              </w:rPr>
              <w:t>147</w:t>
            </w:r>
          </w:p>
        </w:tc>
        <w:tc>
          <w:tcPr>
            <w:tcW w:w="1024" w:type="dxa"/>
            <w:tcBorders>
              <w:top w:val="nil"/>
              <w:left w:val="single" w:sz="8" w:space="0" w:color="000000"/>
              <w:bottom w:val="nil"/>
            </w:tcBorders>
          </w:tcPr>
          <w:p>
            <w:pPr>
              <w:pStyle w:val="TableParagraph"/>
              <w:spacing w:before="54"/>
              <w:ind w:right="34"/>
              <w:jc w:val="right"/>
              <w:rPr>
                <w:rFonts w:ascii="Arial MT"/>
                <w:sz w:val="18"/>
              </w:rPr>
            </w:pPr>
            <w:r>
              <w:rPr>
                <w:rFonts w:ascii="Arial MT"/>
                <w:spacing w:val="-4"/>
                <w:sz w:val="18"/>
              </w:rPr>
              <w:t>.890</w:t>
            </w:r>
          </w:p>
        </w:tc>
      </w:tr>
      <w:tr>
        <w:trPr>
          <w:trHeight w:val="319" w:hRule="atLeast"/>
        </w:trPr>
        <w:tc>
          <w:tcPr>
            <w:tcW w:w="2096" w:type="dxa"/>
            <w:tcBorders>
              <w:top w:val="nil"/>
              <w:bottom w:val="nil"/>
            </w:tcBorders>
          </w:tcPr>
          <w:p>
            <w:pPr>
              <w:pStyle w:val="TableParagraph"/>
              <w:spacing w:before="53"/>
              <w:ind w:left="75"/>
              <w:rPr>
                <w:rFonts w:ascii="Arial MT"/>
                <w:sz w:val="18"/>
              </w:rPr>
            </w:pPr>
            <w:r>
              <w:rPr>
                <w:rFonts w:ascii="Arial MT"/>
                <w:spacing w:val="-2"/>
                <w:sz w:val="18"/>
              </w:rPr>
              <w:t>PRE_SAT</w:t>
            </w:r>
          </w:p>
        </w:tc>
        <w:tc>
          <w:tcPr>
            <w:tcW w:w="1491" w:type="dxa"/>
            <w:tcBorders>
              <w:top w:val="nil"/>
              <w:bottom w:val="nil"/>
              <w:right w:val="single" w:sz="8" w:space="0" w:color="000000"/>
            </w:tcBorders>
          </w:tcPr>
          <w:p>
            <w:pPr>
              <w:pStyle w:val="TableParagraph"/>
              <w:spacing w:before="53"/>
              <w:ind w:right="40"/>
              <w:jc w:val="right"/>
              <w:rPr>
                <w:rFonts w:ascii="Arial MT"/>
                <w:sz w:val="18"/>
              </w:rPr>
            </w:pPr>
            <w:r>
              <w:rPr>
                <w:rFonts w:ascii="Arial MT"/>
                <w:spacing w:val="-2"/>
                <w:sz w:val="18"/>
              </w:rPr>
              <w:t>1.850</w:t>
            </w:r>
          </w:p>
        </w:tc>
        <w:tc>
          <w:tcPr>
            <w:tcW w:w="1022"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10"/>
                <w:sz w:val="18"/>
              </w:rPr>
              <w:t>2</w:t>
            </w:r>
          </w:p>
        </w:tc>
        <w:tc>
          <w:tcPr>
            <w:tcW w:w="1022" w:type="dxa"/>
            <w:tcBorders>
              <w:top w:val="nil"/>
              <w:left w:val="single" w:sz="8" w:space="0" w:color="000000"/>
              <w:bottom w:val="nil"/>
              <w:right w:val="single" w:sz="8" w:space="0" w:color="000000"/>
            </w:tcBorders>
          </w:tcPr>
          <w:p>
            <w:pPr>
              <w:pStyle w:val="TableParagraph"/>
              <w:spacing w:before="53"/>
              <w:ind w:right="35"/>
              <w:jc w:val="right"/>
              <w:rPr>
                <w:rFonts w:ascii="Arial MT"/>
                <w:sz w:val="18"/>
              </w:rPr>
            </w:pPr>
            <w:r>
              <w:rPr>
                <w:rFonts w:ascii="Arial MT"/>
                <w:spacing w:val="-5"/>
                <w:sz w:val="18"/>
              </w:rPr>
              <w:t>147</w:t>
            </w:r>
          </w:p>
        </w:tc>
        <w:tc>
          <w:tcPr>
            <w:tcW w:w="1024" w:type="dxa"/>
            <w:tcBorders>
              <w:top w:val="nil"/>
              <w:left w:val="single" w:sz="8" w:space="0" w:color="000000"/>
              <w:bottom w:val="nil"/>
            </w:tcBorders>
          </w:tcPr>
          <w:p>
            <w:pPr>
              <w:pStyle w:val="TableParagraph"/>
              <w:spacing w:before="53"/>
              <w:ind w:right="34"/>
              <w:jc w:val="right"/>
              <w:rPr>
                <w:rFonts w:ascii="Arial MT"/>
                <w:sz w:val="18"/>
              </w:rPr>
            </w:pPr>
            <w:r>
              <w:rPr>
                <w:rFonts w:ascii="Arial MT"/>
                <w:spacing w:val="-4"/>
                <w:sz w:val="18"/>
              </w:rPr>
              <w:t>.161</w:t>
            </w:r>
          </w:p>
        </w:tc>
      </w:tr>
      <w:tr>
        <w:trPr>
          <w:trHeight w:val="320" w:hRule="atLeast"/>
        </w:trPr>
        <w:tc>
          <w:tcPr>
            <w:tcW w:w="2096" w:type="dxa"/>
            <w:tcBorders>
              <w:top w:val="nil"/>
              <w:bottom w:val="nil"/>
            </w:tcBorders>
          </w:tcPr>
          <w:p>
            <w:pPr>
              <w:pStyle w:val="TableParagraph"/>
              <w:spacing w:before="53"/>
              <w:ind w:left="75"/>
              <w:rPr>
                <w:rFonts w:ascii="Arial MT"/>
                <w:sz w:val="18"/>
              </w:rPr>
            </w:pPr>
            <w:r>
              <w:rPr>
                <w:rFonts w:ascii="Arial MT"/>
                <w:spacing w:val="-2"/>
                <w:sz w:val="18"/>
              </w:rPr>
              <w:t>POST_SAT</w:t>
            </w:r>
          </w:p>
        </w:tc>
        <w:tc>
          <w:tcPr>
            <w:tcW w:w="1491" w:type="dxa"/>
            <w:tcBorders>
              <w:top w:val="nil"/>
              <w:bottom w:val="nil"/>
              <w:right w:val="single" w:sz="8" w:space="0" w:color="000000"/>
            </w:tcBorders>
          </w:tcPr>
          <w:p>
            <w:pPr>
              <w:pStyle w:val="TableParagraph"/>
              <w:spacing w:before="53"/>
              <w:ind w:right="39"/>
              <w:jc w:val="right"/>
              <w:rPr>
                <w:rFonts w:ascii="Arial MT"/>
                <w:sz w:val="18"/>
              </w:rPr>
            </w:pPr>
            <w:r>
              <w:rPr>
                <w:rFonts w:ascii="Arial MT"/>
                <w:spacing w:val="-4"/>
                <w:sz w:val="18"/>
              </w:rPr>
              <w:t>.133</w:t>
            </w:r>
          </w:p>
        </w:tc>
        <w:tc>
          <w:tcPr>
            <w:tcW w:w="1022"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10"/>
                <w:sz w:val="18"/>
              </w:rPr>
              <w:t>2</w:t>
            </w:r>
          </w:p>
        </w:tc>
        <w:tc>
          <w:tcPr>
            <w:tcW w:w="1022" w:type="dxa"/>
            <w:tcBorders>
              <w:top w:val="nil"/>
              <w:left w:val="single" w:sz="8" w:space="0" w:color="000000"/>
              <w:bottom w:val="nil"/>
              <w:right w:val="single" w:sz="8" w:space="0" w:color="000000"/>
            </w:tcBorders>
          </w:tcPr>
          <w:p>
            <w:pPr>
              <w:pStyle w:val="TableParagraph"/>
              <w:spacing w:before="53"/>
              <w:ind w:right="35"/>
              <w:jc w:val="right"/>
              <w:rPr>
                <w:rFonts w:ascii="Arial MT"/>
                <w:sz w:val="18"/>
              </w:rPr>
            </w:pPr>
            <w:r>
              <w:rPr>
                <w:rFonts w:ascii="Arial MT"/>
                <w:spacing w:val="-5"/>
                <w:sz w:val="18"/>
              </w:rPr>
              <w:t>147</w:t>
            </w:r>
          </w:p>
        </w:tc>
        <w:tc>
          <w:tcPr>
            <w:tcW w:w="1024" w:type="dxa"/>
            <w:tcBorders>
              <w:top w:val="nil"/>
              <w:left w:val="single" w:sz="8" w:space="0" w:color="000000"/>
              <w:bottom w:val="nil"/>
            </w:tcBorders>
          </w:tcPr>
          <w:p>
            <w:pPr>
              <w:pStyle w:val="TableParagraph"/>
              <w:spacing w:before="53"/>
              <w:ind w:right="34"/>
              <w:jc w:val="right"/>
              <w:rPr>
                <w:rFonts w:ascii="Arial MT"/>
                <w:sz w:val="18"/>
              </w:rPr>
            </w:pPr>
            <w:r>
              <w:rPr>
                <w:rFonts w:ascii="Arial MT"/>
                <w:spacing w:val="-4"/>
                <w:sz w:val="18"/>
              </w:rPr>
              <w:t>.876</w:t>
            </w:r>
          </w:p>
        </w:tc>
      </w:tr>
      <w:tr>
        <w:trPr>
          <w:trHeight w:val="320" w:hRule="atLeast"/>
        </w:trPr>
        <w:tc>
          <w:tcPr>
            <w:tcW w:w="2096" w:type="dxa"/>
            <w:tcBorders>
              <w:top w:val="nil"/>
              <w:bottom w:val="nil"/>
            </w:tcBorders>
          </w:tcPr>
          <w:p>
            <w:pPr>
              <w:pStyle w:val="TableParagraph"/>
              <w:spacing w:before="54"/>
              <w:ind w:left="75"/>
              <w:rPr>
                <w:rFonts w:ascii="Arial MT"/>
                <w:sz w:val="18"/>
              </w:rPr>
            </w:pPr>
            <w:r>
              <w:rPr>
                <w:rFonts w:ascii="Arial MT"/>
                <w:spacing w:val="-2"/>
                <w:sz w:val="18"/>
              </w:rPr>
              <w:t>POST_POST_SAT</w:t>
            </w:r>
          </w:p>
        </w:tc>
        <w:tc>
          <w:tcPr>
            <w:tcW w:w="1491" w:type="dxa"/>
            <w:tcBorders>
              <w:top w:val="nil"/>
              <w:bottom w:val="nil"/>
              <w:right w:val="single" w:sz="8" w:space="0" w:color="000000"/>
            </w:tcBorders>
          </w:tcPr>
          <w:p>
            <w:pPr>
              <w:pStyle w:val="TableParagraph"/>
              <w:spacing w:before="54"/>
              <w:ind w:right="39"/>
              <w:jc w:val="right"/>
              <w:rPr>
                <w:rFonts w:ascii="Arial MT"/>
                <w:sz w:val="18"/>
              </w:rPr>
            </w:pPr>
            <w:r>
              <w:rPr>
                <w:rFonts w:ascii="Arial MT"/>
                <w:spacing w:val="-4"/>
                <w:sz w:val="18"/>
              </w:rPr>
              <w:t>.173</w:t>
            </w:r>
          </w:p>
        </w:tc>
        <w:tc>
          <w:tcPr>
            <w:tcW w:w="1022" w:type="dxa"/>
            <w:tcBorders>
              <w:top w:val="nil"/>
              <w:left w:val="single" w:sz="8" w:space="0" w:color="000000"/>
              <w:bottom w:val="nil"/>
              <w:right w:val="single" w:sz="8" w:space="0" w:color="000000"/>
            </w:tcBorders>
          </w:tcPr>
          <w:p>
            <w:pPr>
              <w:pStyle w:val="TableParagraph"/>
              <w:spacing w:before="54"/>
              <w:ind w:right="39"/>
              <w:jc w:val="right"/>
              <w:rPr>
                <w:rFonts w:ascii="Arial MT"/>
                <w:sz w:val="18"/>
              </w:rPr>
            </w:pPr>
            <w:r>
              <w:rPr>
                <w:rFonts w:ascii="Arial MT"/>
                <w:spacing w:val="-10"/>
                <w:sz w:val="18"/>
              </w:rPr>
              <w:t>2</w:t>
            </w:r>
          </w:p>
        </w:tc>
        <w:tc>
          <w:tcPr>
            <w:tcW w:w="1022" w:type="dxa"/>
            <w:tcBorders>
              <w:top w:val="nil"/>
              <w:left w:val="single" w:sz="8" w:space="0" w:color="000000"/>
              <w:bottom w:val="nil"/>
              <w:right w:val="single" w:sz="8" w:space="0" w:color="000000"/>
            </w:tcBorders>
          </w:tcPr>
          <w:p>
            <w:pPr>
              <w:pStyle w:val="TableParagraph"/>
              <w:spacing w:before="54"/>
              <w:ind w:right="35"/>
              <w:jc w:val="right"/>
              <w:rPr>
                <w:rFonts w:ascii="Arial MT"/>
                <w:sz w:val="18"/>
              </w:rPr>
            </w:pPr>
            <w:r>
              <w:rPr>
                <w:rFonts w:ascii="Arial MT"/>
                <w:spacing w:val="-5"/>
                <w:sz w:val="18"/>
              </w:rPr>
              <w:t>147</w:t>
            </w:r>
          </w:p>
        </w:tc>
        <w:tc>
          <w:tcPr>
            <w:tcW w:w="1024" w:type="dxa"/>
            <w:tcBorders>
              <w:top w:val="nil"/>
              <w:left w:val="single" w:sz="8" w:space="0" w:color="000000"/>
              <w:bottom w:val="nil"/>
            </w:tcBorders>
          </w:tcPr>
          <w:p>
            <w:pPr>
              <w:pStyle w:val="TableParagraph"/>
              <w:spacing w:before="54"/>
              <w:ind w:right="34"/>
              <w:jc w:val="right"/>
              <w:rPr>
                <w:rFonts w:ascii="Arial MT"/>
                <w:sz w:val="18"/>
              </w:rPr>
            </w:pPr>
            <w:r>
              <w:rPr>
                <w:rFonts w:ascii="Arial MT"/>
                <w:spacing w:val="-4"/>
                <w:sz w:val="18"/>
              </w:rPr>
              <w:t>.841</w:t>
            </w:r>
          </w:p>
        </w:tc>
      </w:tr>
      <w:tr>
        <w:trPr>
          <w:trHeight w:val="259" w:hRule="atLeast"/>
        </w:trPr>
        <w:tc>
          <w:tcPr>
            <w:tcW w:w="2096" w:type="dxa"/>
            <w:tcBorders>
              <w:top w:val="nil"/>
            </w:tcBorders>
          </w:tcPr>
          <w:p>
            <w:pPr>
              <w:pStyle w:val="TableParagraph"/>
              <w:spacing w:line="186" w:lineRule="exact" w:before="53"/>
              <w:ind w:left="75"/>
              <w:rPr>
                <w:rFonts w:ascii="Arial MT"/>
                <w:sz w:val="18"/>
              </w:rPr>
            </w:pPr>
            <w:r>
              <w:rPr>
                <w:rFonts w:ascii="Arial MT"/>
                <w:spacing w:val="-5"/>
                <w:sz w:val="18"/>
              </w:rPr>
              <w:t>BAT</w:t>
            </w:r>
          </w:p>
        </w:tc>
        <w:tc>
          <w:tcPr>
            <w:tcW w:w="1491" w:type="dxa"/>
            <w:tcBorders>
              <w:top w:val="nil"/>
              <w:right w:val="single" w:sz="8" w:space="0" w:color="000000"/>
            </w:tcBorders>
          </w:tcPr>
          <w:p>
            <w:pPr>
              <w:pStyle w:val="TableParagraph"/>
              <w:spacing w:line="186" w:lineRule="exact" w:before="53"/>
              <w:ind w:right="39"/>
              <w:jc w:val="right"/>
              <w:rPr>
                <w:rFonts w:ascii="Arial MT"/>
                <w:sz w:val="18"/>
              </w:rPr>
            </w:pPr>
            <w:r>
              <w:rPr>
                <w:rFonts w:ascii="Arial MT"/>
                <w:spacing w:val="-4"/>
                <w:sz w:val="18"/>
              </w:rPr>
              <w:t>.133</w:t>
            </w:r>
          </w:p>
        </w:tc>
        <w:tc>
          <w:tcPr>
            <w:tcW w:w="1022" w:type="dxa"/>
            <w:tcBorders>
              <w:top w:val="nil"/>
              <w:left w:val="single" w:sz="8" w:space="0" w:color="000000"/>
              <w:right w:val="single" w:sz="8" w:space="0" w:color="000000"/>
            </w:tcBorders>
          </w:tcPr>
          <w:p>
            <w:pPr>
              <w:pStyle w:val="TableParagraph"/>
              <w:spacing w:line="186" w:lineRule="exact" w:before="53"/>
              <w:ind w:right="39"/>
              <w:jc w:val="right"/>
              <w:rPr>
                <w:rFonts w:ascii="Arial MT"/>
                <w:sz w:val="18"/>
              </w:rPr>
            </w:pPr>
            <w:r>
              <w:rPr>
                <w:rFonts w:ascii="Arial MT"/>
                <w:spacing w:val="-10"/>
                <w:sz w:val="18"/>
              </w:rPr>
              <w:t>2</w:t>
            </w:r>
          </w:p>
        </w:tc>
        <w:tc>
          <w:tcPr>
            <w:tcW w:w="1022" w:type="dxa"/>
            <w:tcBorders>
              <w:top w:val="nil"/>
              <w:left w:val="single" w:sz="8" w:space="0" w:color="000000"/>
              <w:right w:val="single" w:sz="8" w:space="0" w:color="000000"/>
            </w:tcBorders>
          </w:tcPr>
          <w:p>
            <w:pPr>
              <w:pStyle w:val="TableParagraph"/>
              <w:spacing w:line="186" w:lineRule="exact" w:before="53"/>
              <w:ind w:right="35"/>
              <w:jc w:val="right"/>
              <w:rPr>
                <w:rFonts w:ascii="Arial MT"/>
                <w:sz w:val="18"/>
              </w:rPr>
            </w:pPr>
            <w:r>
              <w:rPr>
                <w:rFonts w:ascii="Arial MT"/>
                <w:spacing w:val="-5"/>
                <w:sz w:val="18"/>
              </w:rPr>
              <w:t>147</w:t>
            </w:r>
          </w:p>
        </w:tc>
        <w:tc>
          <w:tcPr>
            <w:tcW w:w="1024" w:type="dxa"/>
            <w:tcBorders>
              <w:top w:val="nil"/>
              <w:left w:val="single" w:sz="8" w:space="0" w:color="000000"/>
            </w:tcBorders>
          </w:tcPr>
          <w:p>
            <w:pPr>
              <w:pStyle w:val="TableParagraph"/>
              <w:spacing w:line="186" w:lineRule="exact" w:before="53"/>
              <w:ind w:right="34"/>
              <w:jc w:val="right"/>
              <w:rPr>
                <w:rFonts w:ascii="Arial MT"/>
                <w:sz w:val="18"/>
              </w:rPr>
            </w:pPr>
            <w:r>
              <w:rPr>
                <w:rFonts w:ascii="Arial MT"/>
                <w:spacing w:val="-4"/>
                <w:sz w:val="18"/>
              </w:rPr>
              <w:t>.876</w:t>
            </w:r>
          </w:p>
        </w:tc>
      </w:tr>
    </w:tbl>
    <w:p>
      <w:pPr>
        <w:pStyle w:val="BodyText"/>
        <w:rPr>
          <w:rFonts w:ascii="Arial"/>
          <w:b/>
          <w:sz w:val="20"/>
        </w:rPr>
      </w:pPr>
    </w:p>
    <w:p>
      <w:pPr>
        <w:pStyle w:val="BodyText"/>
        <w:rPr>
          <w:rFonts w:ascii="Arial"/>
          <w:b/>
          <w:sz w:val="20"/>
        </w:rPr>
      </w:pPr>
    </w:p>
    <w:p>
      <w:pPr>
        <w:pStyle w:val="BodyText"/>
        <w:spacing w:before="213" w:after="1"/>
        <w:rPr>
          <w:rFonts w:ascii="Arial"/>
          <w:b/>
          <w:sz w:val="20"/>
        </w:rPr>
      </w:pPr>
    </w:p>
    <w:tbl>
      <w:tblPr>
        <w:tblW w:w="0" w:type="auto"/>
        <w:jc w:val="lef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5"/>
        <w:gridCol w:w="1697"/>
        <w:gridCol w:w="1485"/>
        <w:gridCol w:w="1020"/>
        <w:gridCol w:w="1404"/>
        <w:gridCol w:w="1021"/>
        <w:gridCol w:w="1020"/>
      </w:tblGrid>
      <w:tr>
        <w:trPr>
          <w:trHeight w:val="208" w:hRule="atLeast"/>
        </w:trPr>
        <w:tc>
          <w:tcPr>
            <w:tcW w:w="9092" w:type="dxa"/>
            <w:gridSpan w:val="7"/>
            <w:tcBorders>
              <w:top w:val="nil"/>
              <w:left w:val="nil"/>
              <w:right w:val="nil"/>
            </w:tcBorders>
          </w:tcPr>
          <w:p>
            <w:pPr>
              <w:pStyle w:val="TableParagraph"/>
              <w:spacing w:line="188" w:lineRule="exact"/>
              <w:ind w:left="-1" w:right="1007"/>
              <w:jc w:val="center"/>
              <w:rPr>
                <w:rFonts w:ascii="Arial"/>
                <w:b/>
                <w:sz w:val="18"/>
              </w:rPr>
            </w:pPr>
            <w:r>
              <w:rPr>
                <w:rFonts w:ascii="Arial"/>
                <w:b/>
                <w:spacing w:val="-2"/>
                <w:sz w:val="18"/>
              </w:rPr>
              <w:t>ANOVA</w:t>
            </w:r>
          </w:p>
        </w:tc>
      </w:tr>
      <w:tr>
        <w:trPr>
          <w:trHeight w:val="318" w:hRule="atLeast"/>
        </w:trPr>
        <w:tc>
          <w:tcPr>
            <w:tcW w:w="3142" w:type="dxa"/>
            <w:gridSpan w:val="2"/>
          </w:tcPr>
          <w:p>
            <w:pPr>
              <w:pStyle w:val="TableParagraph"/>
              <w:rPr>
                <w:sz w:val="18"/>
              </w:rPr>
            </w:pPr>
          </w:p>
        </w:tc>
        <w:tc>
          <w:tcPr>
            <w:tcW w:w="1485" w:type="dxa"/>
          </w:tcPr>
          <w:p>
            <w:pPr>
              <w:pStyle w:val="TableParagraph"/>
              <w:spacing w:line="187" w:lineRule="exact" w:before="111"/>
              <w:ind w:right="85"/>
              <w:jc w:val="right"/>
              <w:rPr>
                <w:rFonts w:ascii="Arial MT"/>
                <w:sz w:val="18"/>
              </w:rPr>
            </w:pPr>
            <w:r>
              <w:rPr>
                <w:rFonts w:ascii="Arial MT"/>
                <w:sz w:val="18"/>
              </w:rPr>
              <w:t>Sum of</w:t>
            </w:r>
            <w:r>
              <w:rPr>
                <w:rFonts w:ascii="Arial MT"/>
                <w:spacing w:val="-2"/>
                <w:sz w:val="18"/>
              </w:rPr>
              <w:t> Squares</w:t>
            </w:r>
          </w:p>
        </w:tc>
        <w:tc>
          <w:tcPr>
            <w:tcW w:w="1020" w:type="dxa"/>
          </w:tcPr>
          <w:p>
            <w:pPr>
              <w:pStyle w:val="TableParagraph"/>
              <w:spacing w:line="187" w:lineRule="exact" w:before="111"/>
              <w:ind w:left="13" w:right="1"/>
              <w:jc w:val="center"/>
              <w:rPr>
                <w:rFonts w:ascii="Arial MT"/>
                <w:sz w:val="18"/>
              </w:rPr>
            </w:pPr>
            <w:r>
              <w:rPr>
                <w:rFonts w:ascii="Arial MT"/>
                <w:spacing w:val="-5"/>
                <w:sz w:val="18"/>
              </w:rPr>
              <w:t>df</w:t>
            </w:r>
          </w:p>
        </w:tc>
        <w:tc>
          <w:tcPr>
            <w:tcW w:w="1404" w:type="dxa"/>
          </w:tcPr>
          <w:p>
            <w:pPr>
              <w:pStyle w:val="TableParagraph"/>
              <w:spacing w:line="187" w:lineRule="exact" w:before="111"/>
              <w:ind w:left="164"/>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1" w:type="dxa"/>
          </w:tcPr>
          <w:p>
            <w:pPr>
              <w:pStyle w:val="TableParagraph"/>
              <w:spacing w:line="187" w:lineRule="exact" w:before="111"/>
              <w:ind w:left="8"/>
              <w:jc w:val="center"/>
              <w:rPr>
                <w:rFonts w:ascii="Arial MT"/>
                <w:sz w:val="18"/>
              </w:rPr>
            </w:pPr>
            <w:r>
              <w:rPr>
                <w:rFonts w:ascii="Arial MT"/>
                <w:spacing w:val="-10"/>
                <w:sz w:val="18"/>
              </w:rPr>
              <w:t>F</w:t>
            </w:r>
          </w:p>
        </w:tc>
        <w:tc>
          <w:tcPr>
            <w:tcW w:w="1020" w:type="dxa"/>
          </w:tcPr>
          <w:p>
            <w:pPr>
              <w:pStyle w:val="TableParagraph"/>
              <w:spacing w:line="187" w:lineRule="exact" w:before="111"/>
              <w:ind w:left="13"/>
              <w:jc w:val="center"/>
              <w:rPr>
                <w:rFonts w:ascii="Arial MT"/>
                <w:sz w:val="18"/>
              </w:rPr>
            </w:pPr>
            <w:r>
              <w:rPr>
                <w:rFonts w:ascii="Arial MT"/>
                <w:spacing w:val="-4"/>
                <w:sz w:val="18"/>
              </w:rPr>
              <w:t>Sig.</w:t>
            </w:r>
          </w:p>
        </w:tc>
      </w:tr>
      <w:tr>
        <w:trPr>
          <w:trHeight w:val="321" w:hRule="atLeast"/>
        </w:trPr>
        <w:tc>
          <w:tcPr>
            <w:tcW w:w="1445" w:type="dxa"/>
            <w:vMerge w:val="restart"/>
          </w:tcPr>
          <w:p>
            <w:pPr>
              <w:pStyle w:val="TableParagraph"/>
              <w:rPr>
                <w:rFonts w:ascii="Arial"/>
                <w:b/>
                <w:sz w:val="18"/>
              </w:rPr>
            </w:pPr>
          </w:p>
          <w:p>
            <w:pPr>
              <w:pStyle w:val="TableParagraph"/>
              <w:spacing w:before="29"/>
              <w:rPr>
                <w:rFonts w:ascii="Arial"/>
                <w:b/>
                <w:sz w:val="18"/>
              </w:rPr>
            </w:pPr>
          </w:p>
          <w:p>
            <w:pPr>
              <w:pStyle w:val="TableParagraph"/>
              <w:ind w:left="64"/>
              <w:rPr>
                <w:rFonts w:ascii="Arial MT"/>
                <w:sz w:val="18"/>
              </w:rPr>
            </w:pPr>
            <w:r>
              <w:rPr>
                <w:rFonts w:ascii="Arial MT"/>
                <w:sz w:val="18"/>
              </w:rPr>
              <w:t>PRE-</w:t>
            </w:r>
            <w:r>
              <w:rPr>
                <w:rFonts w:ascii="Arial MT"/>
                <w:spacing w:val="-5"/>
                <w:sz w:val="18"/>
              </w:rPr>
              <w:t> </w:t>
            </w:r>
            <w:r>
              <w:rPr>
                <w:rFonts w:ascii="Arial MT"/>
                <w:spacing w:val="-4"/>
                <w:sz w:val="18"/>
              </w:rPr>
              <w:t>BCET</w:t>
            </w:r>
          </w:p>
        </w:tc>
        <w:tc>
          <w:tcPr>
            <w:tcW w:w="1697" w:type="dxa"/>
          </w:tcPr>
          <w:p>
            <w:pPr>
              <w:pStyle w:val="TableParagraph"/>
              <w:spacing w:line="189" w:lineRule="exact" w:before="111"/>
              <w:ind w:left="60"/>
              <w:rPr>
                <w:rFonts w:ascii="Arial MT"/>
                <w:sz w:val="18"/>
              </w:rPr>
            </w:pPr>
            <w:r>
              <w:rPr>
                <w:rFonts w:ascii="Arial MT"/>
                <w:sz w:val="18"/>
              </w:rPr>
              <w:t>Between</w:t>
            </w:r>
            <w:r>
              <w:rPr>
                <w:rFonts w:ascii="Arial MT"/>
                <w:spacing w:val="-5"/>
                <w:sz w:val="18"/>
              </w:rPr>
              <w:t> </w:t>
            </w:r>
            <w:r>
              <w:rPr>
                <w:rFonts w:ascii="Arial MT"/>
                <w:spacing w:val="-2"/>
                <w:sz w:val="18"/>
              </w:rPr>
              <w:t>Groups</w:t>
            </w:r>
          </w:p>
        </w:tc>
        <w:tc>
          <w:tcPr>
            <w:tcW w:w="1485" w:type="dxa"/>
          </w:tcPr>
          <w:p>
            <w:pPr>
              <w:pStyle w:val="TableParagraph"/>
              <w:spacing w:line="189" w:lineRule="exact" w:before="111"/>
              <w:ind w:right="50"/>
              <w:jc w:val="right"/>
              <w:rPr>
                <w:rFonts w:ascii="Arial MT"/>
                <w:sz w:val="18"/>
              </w:rPr>
            </w:pPr>
            <w:r>
              <w:rPr>
                <w:rFonts w:ascii="Arial MT"/>
                <w:spacing w:val="-2"/>
                <w:sz w:val="18"/>
              </w:rPr>
              <w:t>123.693</w:t>
            </w:r>
          </w:p>
        </w:tc>
        <w:tc>
          <w:tcPr>
            <w:tcW w:w="1020" w:type="dxa"/>
          </w:tcPr>
          <w:p>
            <w:pPr>
              <w:pStyle w:val="TableParagraph"/>
              <w:spacing w:line="189" w:lineRule="exact" w:before="111"/>
              <w:ind w:right="52"/>
              <w:jc w:val="right"/>
              <w:rPr>
                <w:rFonts w:ascii="Arial MT"/>
                <w:sz w:val="18"/>
              </w:rPr>
            </w:pPr>
            <w:r>
              <w:rPr>
                <w:rFonts w:ascii="Arial MT"/>
                <w:spacing w:val="-10"/>
                <w:sz w:val="18"/>
              </w:rPr>
              <w:t>2</w:t>
            </w:r>
          </w:p>
        </w:tc>
        <w:tc>
          <w:tcPr>
            <w:tcW w:w="1404" w:type="dxa"/>
          </w:tcPr>
          <w:p>
            <w:pPr>
              <w:pStyle w:val="TableParagraph"/>
              <w:spacing w:line="189" w:lineRule="exact" w:before="111"/>
              <w:ind w:right="47"/>
              <w:jc w:val="right"/>
              <w:rPr>
                <w:rFonts w:ascii="Arial MT"/>
                <w:sz w:val="18"/>
              </w:rPr>
            </w:pPr>
            <w:r>
              <w:rPr>
                <w:rFonts w:ascii="Arial MT"/>
                <w:spacing w:val="-2"/>
                <w:sz w:val="18"/>
              </w:rPr>
              <w:t>61.847</w:t>
            </w:r>
          </w:p>
        </w:tc>
        <w:tc>
          <w:tcPr>
            <w:tcW w:w="1021" w:type="dxa"/>
          </w:tcPr>
          <w:p>
            <w:pPr>
              <w:pStyle w:val="TableParagraph"/>
              <w:spacing w:line="189" w:lineRule="exact" w:before="111"/>
              <w:ind w:right="51"/>
              <w:jc w:val="right"/>
              <w:rPr>
                <w:rFonts w:ascii="Arial MT"/>
                <w:sz w:val="18"/>
              </w:rPr>
            </w:pPr>
            <w:r>
              <w:rPr>
                <w:rFonts w:ascii="Arial MT"/>
                <w:spacing w:val="-4"/>
                <w:sz w:val="18"/>
              </w:rPr>
              <w:t>.841</w:t>
            </w:r>
          </w:p>
        </w:tc>
        <w:tc>
          <w:tcPr>
            <w:tcW w:w="1020" w:type="dxa"/>
          </w:tcPr>
          <w:p>
            <w:pPr>
              <w:pStyle w:val="TableParagraph"/>
              <w:spacing w:line="189" w:lineRule="exact" w:before="111"/>
              <w:ind w:right="50"/>
              <w:jc w:val="right"/>
              <w:rPr>
                <w:rFonts w:ascii="Arial MT"/>
                <w:sz w:val="18"/>
              </w:rPr>
            </w:pPr>
            <w:r>
              <w:rPr>
                <w:rFonts w:ascii="Arial MT"/>
                <w:spacing w:val="-4"/>
                <w:sz w:val="18"/>
              </w:rPr>
              <w:t>.433</w:t>
            </w:r>
          </w:p>
        </w:tc>
      </w:tr>
      <w:tr>
        <w:trPr>
          <w:trHeight w:val="318" w:hRule="atLeast"/>
        </w:trPr>
        <w:tc>
          <w:tcPr>
            <w:tcW w:w="1445" w:type="dxa"/>
            <w:vMerge/>
            <w:tcBorders>
              <w:top w:val="nil"/>
            </w:tcBorders>
          </w:tcPr>
          <w:p>
            <w:pPr>
              <w:rPr>
                <w:sz w:val="2"/>
                <w:szCs w:val="2"/>
              </w:rPr>
            </w:pPr>
          </w:p>
        </w:tc>
        <w:tc>
          <w:tcPr>
            <w:tcW w:w="1697" w:type="dxa"/>
          </w:tcPr>
          <w:p>
            <w:pPr>
              <w:pStyle w:val="TableParagraph"/>
              <w:spacing w:line="187" w:lineRule="exact" w:before="111"/>
              <w:ind w:left="60"/>
              <w:rPr>
                <w:rFonts w:ascii="Arial MT"/>
                <w:sz w:val="18"/>
              </w:rPr>
            </w:pPr>
            <w:r>
              <w:rPr>
                <w:rFonts w:ascii="Arial MT"/>
                <w:sz w:val="18"/>
              </w:rPr>
              <w:t>Within</w:t>
            </w:r>
            <w:r>
              <w:rPr>
                <w:rFonts w:ascii="Arial MT"/>
                <w:spacing w:val="-1"/>
                <w:sz w:val="18"/>
              </w:rPr>
              <w:t> </w:t>
            </w:r>
            <w:r>
              <w:rPr>
                <w:rFonts w:ascii="Arial MT"/>
                <w:spacing w:val="-2"/>
                <w:sz w:val="18"/>
              </w:rPr>
              <w:t>Groups</w:t>
            </w:r>
          </w:p>
        </w:tc>
        <w:tc>
          <w:tcPr>
            <w:tcW w:w="1485" w:type="dxa"/>
          </w:tcPr>
          <w:p>
            <w:pPr>
              <w:pStyle w:val="TableParagraph"/>
              <w:spacing w:line="187" w:lineRule="exact" w:before="111"/>
              <w:ind w:right="51"/>
              <w:jc w:val="right"/>
              <w:rPr>
                <w:rFonts w:ascii="Arial MT"/>
                <w:sz w:val="18"/>
              </w:rPr>
            </w:pPr>
            <w:r>
              <w:rPr>
                <w:rFonts w:ascii="Arial MT"/>
                <w:spacing w:val="-2"/>
                <w:sz w:val="18"/>
              </w:rPr>
              <w:t>10807.140</w:t>
            </w:r>
          </w:p>
        </w:tc>
        <w:tc>
          <w:tcPr>
            <w:tcW w:w="1020" w:type="dxa"/>
          </w:tcPr>
          <w:p>
            <w:pPr>
              <w:pStyle w:val="TableParagraph"/>
              <w:spacing w:line="187" w:lineRule="exact" w:before="111"/>
              <w:ind w:right="50"/>
              <w:jc w:val="right"/>
              <w:rPr>
                <w:rFonts w:ascii="Arial MT"/>
                <w:sz w:val="18"/>
              </w:rPr>
            </w:pPr>
            <w:r>
              <w:rPr>
                <w:rFonts w:ascii="Arial MT"/>
                <w:spacing w:val="-5"/>
                <w:sz w:val="18"/>
              </w:rPr>
              <w:t>147</w:t>
            </w:r>
          </w:p>
        </w:tc>
        <w:tc>
          <w:tcPr>
            <w:tcW w:w="1404" w:type="dxa"/>
          </w:tcPr>
          <w:p>
            <w:pPr>
              <w:pStyle w:val="TableParagraph"/>
              <w:spacing w:line="187" w:lineRule="exact" w:before="111"/>
              <w:ind w:right="47"/>
              <w:jc w:val="right"/>
              <w:rPr>
                <w:rFonts w:ascii="Arial MT"/>
                <w:sz w:val="18"/>
              </w:rPr>
            </w:pPr>
            <w:r>
              <w:rPr>
                <w:rFonts w:ascii="Arial MT"/>
                <w:spacing w:val="-2"/>
                <w:sz w:val="18"/>
              </w:rPr>
              <w:t>73.518</w:t>
            </w:r>
          </w:p>
        </w:tc>
        <w:tc>
          <w:tcPr>
            <w:tcW w:w="1021" w:type="dxa"/>
          </w:tcPr>
          <w:p>
            <w:pPr>
              <w:pStyle w:val="TableParagraph"/>
              <w:rPr>
                <w:sz w:val="18"/>
              </w:rPr>
            </w:pPr>
          </w:p>
        </w:tc>
        <w:tc>
          <w:tcPr>
            <w:tcW w:w="1020" w:type="dxa"/>
          </w:tcPr>
          <w:p>
            <w:pPr>
              <w:pStyle w:val="TableParagraph"/>
              <w:rPr>
                <w:sz w:val="18"/>
              </w:rPr>
            </w:pPr>
          </w:p>
        </w:tc>
      </w:tr>
      <w:tr>
        <w:trPr>
          <w:trHeight w:val="321" w:hRule="atLeast"/>
        </w:trPr>
        <w:tc>
          <w:tcPr>
            <w:tcW w:w="1445" w:type="dxa"/>
            <w:vMerge/>
            <w:tcBorders>
              <w:top w:val="nil"/>
            </w:tcBorders>
          </w:tcPr>
          <w:p>
            <w:pPr>
              <w:rPr>
                <w:sz w:val="2"/>
                <w:szCs w:val="2"/>
              </w:rPr>
            </w:pPr>
          </w:p>
        </w:tc>
        <w:tc>
          <w:tcPr>
            <w:tcW w:w="1697" w:type="dxa"/>
          </w:tcPr>
          <w:p>
            <w:pPr>
              <w:pStyle w:val="TableParagraph"/>
              <w:spacing w:line="189" w:lineRule="exact" w:before="111"/>
              <w:ind w:left="60"/>
              <w:rPr>
                <w:rFonts w:ascii="Arial MT"/>
                <w:sz w:val="18"/>
              </w:rPr>
            </w:pPr>
            <w:r>
              <w:rPr>
                <w:rFonts w:ascii="Arial MT"/>
                <w:spacing w:val="-2"/>
                <w:sz w:val="18"/>
              </w:rPr>
              <w:t>Total</w:t>
            </w:r>
          </w:p>
        </w:tc>
        <w:tc>
          <w:tcPr>
            <w:tcW w:w="1485" w:type="dxa"/>
          </w:tcPr>
          <w:p>
            <w:pPr>
              <w:pStyle w:val="TableParagraph"/>
              <w:spacing w:line="189" w:lineRule="exact" w:before="111"/>
              <w:ind w:right="51"/>
              <w:jc w:val="right"/>
              <w:rPr>
                <w:rFonts w:ascii="Arial MT"/>
                <w:sz w:val="18"/>
              </w:rPr>
            </w:pPr>
            <w:r>
              <w:rPr>
                <w:rFonts w:ascii="Arial MT"/>
                <w:spacing w:val="-2"/>
                <w:sz w:val="18"/>
              </w:rPr>
              <w:t>10930.833</w:t>
            </w:r>
          </w:p>
        </w:tc>
        <w:tc>
          <w:tcPr>
            <w:tcW w:w="1020" w:type="dxa"/>
          </w:tcPr>
          <w:p>
            <w:pPr>
              <w:pStyle w:val="TableParagraph"/>
              <w:spacing w:line="189" w:lineRule="exact" w:before="111"/>
              <w:ind w:right="50"/>
              <w:jc w:val="right"/>
              <w:rPr>
                <w:rFonts w:ascii="Arial MT"/>
                <w:sz w:val="18"/>
              </w:rPr>
            </w:pPr>
            <w:r>
              <w:rPr>
                <w:rFonts w:ascii="Arial MT"/>
                <w:spacing w:val="-5"/>
                <w:sz w:val="18"/>
              </w:rPr>
              <w:t>149</w:t>
            </w:r>
          </w:p>
        </w:tc>
        <w:tc>
          <w:tcPr>
            <w:tcW w:w="1404" w:type="dxa"/>
          </w:tcPr>
          <w:p>
            <w:pPr>
              <w:pStyle w:val="TableParagraph"/>
              <w:rPr>
                <w:sz w:val="18"/>
              </w:rPr>
            </w:pPr>
          </w:p>
        </w:tc>
        <w:tc>
          <w:tcPr>
            <w:tcW w:w="1021" w:type="dxa"/>
          </w:tcPr>
          <w:p>
            <w:pPr>
              <w:pStyle w:val="TableParagraph"/>
              <w:rPr>
                <w:sz w:val="18"/>
              </w:rPr>
            </w:pPr>
          </w:p>
        </w:tc>
        <w:tc>
          <w:tcPr>
            <w:tcW w:w="1020" w:type="dxa"/>
          </w:tcPr>
          <w:p>
            <w:pPr>
              <w:pStyle w:val="TableParagraph"/>
              <w:rPr>
                <w:sz w:val="18"/>
              </w:rPr>
            </w:pPr>
          </w:p>
        </w:tc>
      </w:tr>
      <w:tr>
        <w:trPr>
          <w:trHeight w:val="319" w:hRule="atLeast"/>
        </w:trPr>
        <w:tc>
          <w:tcPr>
            <w:tcW w:w="1445" w:type="dxa"/>
            <w:vMerge w:val="restart"/>
          </w:tcPr>
          <w:p>
            <w:pPr>
              <w:pStyle w:val="TableParagraph"/>
              <w:rPr>
                <w:rFonts w:ascii="Arial"/>
                <w:b/>
                <w:sz w:val="18"/>
              </w:rPr>
            </w:pPr>
          </w:p>
          <w:p>
            <w:pPr>
              <w:pStyle w:val="TableParagraph"/>
              <w:spacing w:before="27"/>
              <w:rPr>
                <w:rFonts w:ascii="Arial"/>
                <w:b/>
                <w:sz w:val="18"/>
              </w:rPr>
            </w:pPr>
          </w:p>
          <w:p>
            <w:pPr>
              <w:pStyle w:val="TableParagraph"/>
              <w:ind w:left="64"/>
              <w:rPr>
                <w:rFonts w:ascii="Arial MT"/>
                <w:sz w:val="18"/>
              </w:rPr>
            </w:pPr>
            <w:r>
              <w:rPr>
                <w:rFonts w:ascii="Arial MT"/>
                <w:sz w:val="18"/>
              </w:rPr>
              <w:t>POST_</w:t>
            </w:r>
            <w:r>
              <w:rPr>
                <w:rFonts w:ascii="Arial MT"/>
                <w:spacing w:val="-5"/>
                <w:sz w:val="18"/>
              </w:rPr>
              <w:t> </w:t>
            </w:r>
            <w:r>
              <w:rPr>
                <w:rFonts w:ascii="Arial MT"/>
                <w:spacing w:val="-4"/>
                <w:sz w:val="18"/>
              </w:rPr>
              <w:t>BCET</w:t>
            </w:r>
          </w:p>
        </w:tc>
        <w:tc>
          <w:tcPr>
            <w:tcW w:w="1697" w:type="dxa"/>
          </w:tcPr>
          <w:p>
            <w:pPr>
              <w:pStyle w:val="TableParagraph"/>
              <w:spacing w:line="187" w:lineRule="exact" w:before="112"/>
              <w:ind w:left="60"/>
              <w:rPr>
                <w:rFonts w:ascii="Arial MT"/>
                <w:sz w:val="18"/>
              </w:rPr>
            </w:pPr>
            <w:r>
              <w:rPr>
                <w:rFonts w:ascii="Arial MT"/>
                <w:sz w:val="18"/>
              </w:rPr>
              <w:t>Between</w:t>
            </w:r>
            <w:r>
              <w:rPr>
                <w:rFonts w:ascii="Arial MT"/>
                <w:spacing w:val="-5"/>
                <w:sz w:val="18"/>
              </w:rPr>
              <w:t> </w:t>
            </w:r>
            <w:r>
              <w:rPr>
                <w:rFonts w:ascii="Arial MT"/>
                <w:spacing w:val="-2"/>
                <w:sz w:val="18"/>
              </w:rPr>
              <w:t>Groups</w:t>
            </w:r>
          </w:p>
        </w:tc>
        <w:tc>
          <w:tcPr>
            <w:tcW w:w="1485" w:type="dxa"/>
          </w:tcPr>
          <w:p>
            <w:pPr>
              <w:pStyle w:val="TableParagraph"/>
              <w:spacing w:line="187" w:lineRule="exact" w:before="112"/>
              <w:ind w:right="51"/>
              <w:jc w:val="right"/>
              <w:rPr>
                <w:rFonts w:ascii="Arial MT"/>
                <w:sz w:val="18"/>
              </w:rPr>
            </w:pPr>
            <w:r>
              <w:rPr>
                <w:rFonts w:ascii="Arial MT"/>
                <w:spacing w:val="-2"/>
                <w:sz w:val="18"/>
              </w:rPr>
              <w:t>10583.080</w:t>
            </w:r>
          </w:p>
        </w:tc>
        <w:tc>
          <w:tcPr>
            <w:tcW w:w="1020" w:type="dxa"/>
          </w:tcPr>
          <w:p>
            <w:pPr>
              <w:pStyle w:val="TableParagraph"/>
              <w:spacing w:line="187" w:lineRule="exact" w:before="112"/>
              <w:ind w:right="52"/>
              <w:jc w:val="right"/>
              <w:rPr>
                <w:rFonts w:ascii="Arial MT"/>
                <w:sz w:val="18"/>
              </w:rPr>
            </w:pPr>
            <w:r>
              <w:rPr>
                <w:rFonts w:ascii="Arial MT"/>
                <w:spacing w:val="-10"/>
                <w:sz w:val="18"/>
              </w:rPr>
              <w:t>2</w:t>
            </w:r>
          </w:p>
        </w:tc>
        <w:tc>
          <w:tcPr>
            <w:tcW w:w="1404" w:type="dxa"/>
          </w:tcPr>
          <w:p>
            <w:pPr>
              <w:pStyle w:val="TableParagraph"/>
              <w:spacing w:line="187" w:lineRule="exact" w:before="112"/>
              <w:ind w:right="48"/>
              <w:jc w:val="right"/>
              <w:rPr>
                <w:rFonts w:ascii="Arial MT"/>
                <w:sz w:val="18"/>
              </w:rPr>
            </w:pPr>
            <w:r>
              <w:rPr>
                <w:rFonts w:ascii="Arial MT"/>
                <w:spacing w:val="-2"/>
                <w:sz w:val="18"/>
              </w:rPr>
              <w:t>5291.540</w:t>
            </w:r>
          </w:p>
        </w:tc>
        <w:tc>
          <w:tcPr>
            <w:tcW w:w="1021" w:type="dxa"/>
          </w:tcPr>
          <w:p>
            <w:pPr>
              <w:pStyle w:val="TableParagraph"/>
              <w:spacing w:line="187" w:lineRule="exact" w:before="112"/>
              <w:ind w:right="51"/>
              <w:jc w:val="right"/>
              <w:rPr>
                <w:rFonts w:ascii="Arial MT"/>
                <w:sz w:val="18"/>
              </w:rPr>
            </w:pPr>
            <w:r>
              <w:rPr>
                <w:rFonts w:ascii="Arial MT"/>
                <w:spacing w:val="-2"/>
                <w:sz w:val="18"/>
              </w:rPr>
              <w:t>33.219</w:t>
            </w:r>
          </w:p>
        </w:tc>
        <w:tc>
          <w:tcPr>
            <w:tcW w:w="1020" w:type="dxa"/>
          </w:tcPr>
          <w:p>
            <w:pPr>
              <w:pStyle w:val="TableParagraph"/>
              <w:spacing w:line="187" w:lineRule="exact" w:before="112"/>
              <w:ind w:right="50"/>
              <w:jc w:val="right"/>
              <w:rPr>
                <w:rFonts w:ascii="Arial MT"/>
                <w:sz w:val="18"/>
              </w:rPr>
            </w:pPr>
            <w:r>
              <w:rPr>
                <w:rFonts w:ascii="Arial MT"/>
                <w:spacing w:val="-4"/>
                <w:sz w:val="18"/>
              </w:rPr>
              <w:t>.000</w:t>
            </w:r>
          </w:p>
        </w:tc>
      </w:tr>
      <w:tr>
        <w:trPr>
          <w:trHeight w:val="321" w:hRule="atLeast"/>
        </w:trPr>
        <w:tc>
          <w:tcPr>
            <w:tcW w:w="1445" w:type="dxa"/>
            <w:vMerge/>
            <w:tcBorders>
              <w:top w:val="nil"/>
            </w:tcBorders>
          </w:tcPr>
          <w:p>
            <w:pPr>
              <w:rPr>
                <w:sz w:val="2"/>
                <w:szCs w:val="2"/>
              </w:rPr>
            </w:pPr>
          </w:p>
        </w:tc>
        <w:tc>
          <w:tcPr>
            <w:tcW w:w="1697" w:type="dxa"/>
          </w:tcPr>
          <w:p>
            <w:pPr>
              <w:pStyle w:val="TableParagraph"/>
              <w:spacing w:line="189" w:lineRule="exact" w:before="111"/>
              <w:ind w:left="60"/>
              <w:rPr>
                <w:rFonts w:ascii="Arial MT"/>
                <w:sz w:val="18"/>
              </w:rPr>
            </w:pPr>
            <w:r>
              <w:rPr>
                <w:rFonts w:ascii="Arial MT"/>
                <w:sz w:val="18"/>
              </w:rPr>
              <w:t>Within</w:t>
            </w:r>
            <w:r>
              <w:rPr>
                <w:rFonts w:ascii="Arial MT"/>
                <w:spacing w:val="-1"/>
                <w:sz w:val="18"/>
              </w:rPr>
              <w:t> </w:t>
            </w:r>
            <w:r>
              <w:rPr>
                <w:rFonts w:ascii="Arial MT"/>
                <w:spacing w:val="-2"/>
                <w:sz w:val="18"/>
              </w:rPr>
              <w:t>Groups</w:t>
            </w:r>
          </w:p>
        </w:tc>
        <w:tc>
          <w:tcPr>
            <w:tcW w:w="1485" w:type="dxa"/>
          </w:tcPr>
          <w:p>
            <w:pPr>
              <w:pStyle w:val="TableParagraph"/>
              <w:spacing w:line="189" w:lineRule="exact" w:before="111"/>
              <w:ind w:right="51"/>
              <w:jc w:val="right"/>
              <w:rPr>
                <w:rFonts w:ascii="Arial MT"/>
                <w:sz w:val="18"/>
              </w:rPr>
            </w:pPr>
            <w:r>
              <w:rPr>
                <w:rFonts w:ascii="Arial MT"/>
                <w:spacing w:val="-2"/>
                <w:sz w:val="18"/>
              </w:rPr>
              <w:t>23415.780</w:t>
            </w:r>
          </w:p>
        </w:tc>
        <w:tc>
          <w:tcPr>
            <w:tcW w:w="1020" w:type="dxa"/>
          </w:tcPr>
          <w:p>
            <w:pPr>
              <w:pStyle w:val="TableParagraph"/>
              <w:spacing w:line="189" w:lineRule="exact" w:before="111"/>
              <w:ind w:right="50"/>
              <w:jc w:val="right"/>
              <w:rPr>
                <w:rFonts w:ascii="Arial MT"/>
                <w:sz w:val="18"/>
              </w:rPr>
            </w:pPr>
            <w:r>
              <w:rPr>
                <w:rFonts w:ascii="Arial MT"/>
                <w:spacing w:val="-5"/>
                <w:sz w:val="18"/>
              </w:rPr>
              <w:t>147</w:t>
            </w:r>
          </w:p>
        </w:tc>
        <w:tc>
          <w:tcPr>
            <w:tcW w:w="1404" w:type="dxa"/>
          </w:tcPr>
          <w:p>
            <w:pPr>
              <w:pStyle w:val="TableParagraph"/>
              <w:spacing w:line="189" w:lineRule="exact" w:before="111"/>
              <w:ind w:right="47"/>
              <w:jc w:val="right"/>
              <w:rPr>
                <w:rFonts w:ascii="Arial MT"/>
                <w:sz w:val="18"/>
              </w:rPr>
            </w:pPr>
            <w:r>
              <w:rPr>
                <w:rFonts w:ascii="Arial MT"/>
                <w:spacing w:val="-2"/>
                <w:sz w:val="18"/>
              </w:rPr>
              <w:t>159.291</w:t>
            </w:r>
          </w:p>
        </w:tc>
        <w:tc>
          <w:tcPr>
            <w:tcW w:w="1021" w:type="dxa"/>
          </w:tcPr>
          <w:p>
            <w:pPr>
              <w:pStyle w:val="TableParagraph"/>
              <w:rPr>
                <w:sz w:val="18"/>
              </w:rPr>
            </w:pPr>
          </w:p>
        </w:tc>
        <w:tc>
          <w:tcPr>
            <w:tcW w:w="1020" w:type="dxa"/>
          </w:tcPr>
          <w:p>
            <w:pPr>
              <w:pStyle w:val="TableParagraph"/>
              <w:rPr>
                <w:sz w:val="18"/>
              </w:rPr>
            </w:pPr>
          </w:p>
        </w:tc>
      </w:tr>
      <w:tr>
        <w:trPr>
          <w:trHeight w:val="318" w:hRule="atLeast"/>
        </w:trPr>
        <w:tc>
          <w:tcPr>
            <w:tcW w:w="1445" w:type="dxa"/>
            <w:vMerge/>
            <w:tcBorders>
              <w:top w:val="nil"/>
            </w:tcBorders>
          </w:tcPr>
          <w:p>
            <w:pPr>
              <w:rPr>
                <w:sz w:val="2"/>
                <w:szCs w:val="2"/>
              </w:rPr>
            </w:pPr>
          </w:p>
        </w:tc>
        <w:tc>
          <w:tcPr>
            <w:tcW w:w="1697" w:type="dxa"/>
          </w:tcPr>
          <w:p>
            <w:pPr>
              <w:pStyle w:val="TableParagraph"/>
              <w:spacing w:line="187" w:lineRule="exact" w:before="111"/>
              <w:ind w:left="60"/>
              <w:rPr>
                <w:rFonts w:ascii="Arial MT"/>
                <w:sz w:val="18"/>
              </w:rPr>
            </w:pPr>
            <w:r>
              <w:rPr>
                <w:rFonts w:ascii="Arial MT"/>
                <w:spacing w:val="-2"/>
                <w:sz w:val="18"/>
              </w:rPr>
              <w:t>Total</w:t>
            </w:r>
          </w:p>
        </w:tc>
        <w:tc>
          <w:tcPr>
            <w:tcW w:w="1485" w:type="dxa"/>
          </w:tcPr>
          <w:p>
            <w:pPr>
              <w:pStyle w:val="TableParagraph"/>
              <w:spacing w:line="187" w:lineRule="exact" w:before="111"/>
              <w:ind w:right="51"/>
              <w:jc w:val="right"/>
              <w:rPr>
                <w:rFonts w:ascii="Arial MT"/>
                <w:sz w:val="18"/>
              </w:rPr>
            </w:pPr>
            <w:r>
              <w:rPr>
                <w:rFonts w:ascii="Arial MT"/>
                <w:spacing w:val="-2"/>
                <w:sz w:val="18"/>
              </w:rPr>
              <w:t>33998.860</w:t>
            </w:r>
          </w:p>
        </w:tc>
        <w:tc>
          <w:tcPr>
            <w:tcW w:w="1020" w:type="dxa"/>
          </w:tcPr>
          <w:p>
            <w:pPr>
              <w:pStyle w:val="TableParagraph"/>
              <w:spacing w:line="187" w:lineRule="exact" w:before="111"/>
              <w:ind w:right="50"/>
              <w:jc w:val="right"/>
              <w:rPr>
                <w:rFonts w:ascii="Arial MT"/>
                <w:sz w:val="18"/>
              </w:rPr>
            </w:pPr>
            <w:r>
              <w:rPr>
                <w:rFonts w:ascii="Arial MT"/>
                <w:spacing w:val="-5"/>
                <w:sz w:val="18"/>
              </w:rPr>
              <w:t>149</w:t>
            </w:r>
          </w:p>
        </w:tc>
        <w:tc>
          <w:tcPr>
            <w:tcW w:w="1404" w:type="dxa"/>
          </w:tcPr>
          <w:p>
            <w:pPr>
              <w:pStyle w:val="TableParagraph"/>
              <w:rPr>
                <w:sz w:val="18"/>
              </w:rPr>
            </w:pPr>
          </w:p>
        </w:tc>
        <w:tc>
          <w:tcPr>
            <w:tcW w:w="1021" w:type="dxa"/>
          </w:tcPr>
          <w:p>
            <w:pPr>
              <w:pStyle w:val="TableParagraph"/>
              <w:rPr>
                <w:sz w:val="18"/>
              </w:rPr>
            </w:pPr>
          </w:p>
        </w:tc>
        <w:tc>
          <w:tcPr>
            <w:tcW w:w="1020" w:type="dxa"/>
          </w:tcPr>
          <w:p>
            <w:pPr>
              <w:pStyle w:val="TableParagraph"/>
              <w:rPr>
                <w:sz w:val="18"/>
              </w:rPr>
            </w:pPr>
          </w:p>
        </w:tc>
      </w:tr>
      <w:tr>
        <w:trPr>
          <w:trHeight w:val="321" w:hRule="atLeast"/>
        </w:trPr>
        <w:tc>
          <w:tcPr>
            <w:tcW w:w="1445" w:type="dxa"/>
            <w:vMerge w:val="restart"/>
          </w:tcPr>
          <w:p>
            <w:pPr>
              <w:pStyle w:val="TableParagraph"/>
              <w:spacing w:before="75"/>
              <w:rPr>
                <w:rFonts w:ascii="Arial"/>
                <w:b/>
                <w:sz w:val="18"/>
              </w:rPr>
            </w:pPr>
          </w:p>
          <w:p>
            <w:pPr>
              <w:pStyle w:val="TableParagraph"/>
              <w:spacing w:line="369" w:lineRule="auto"/>
              <w:ind w:left="64" w:right="133"/>
              <w:rPr>
                <w:rFonts w:ascii="Arial MT"/>
                <w:sz w:val="18"/>
              </w:rPr>
            </w:pPr>
            <w:r>
              <w:rPr>
                <w:rFonts w:ascii="Arial MT"/>
                <w:sz w:val="18"/>
              </w:rPr>
              <w:t>POST_POST</w:t>
            </w:r>
            <w:r>
              <w:rPr>
                <w:rFonts w:ascii="Arial MT"/>
                <w:spacing w:val="-13"/>
                <w:sz w:val="18"/>
              </w:rPr>
              <w:t> </w:t>
            </w:r>
            <w:r>
              <w:rPr>
                <w:rFonts w:ascii="Arial MT"/>
                <w:sz w:val="18"/>
              </w:rPr>
              <w:t>_ </w:t>
            </w:r>
            <w:r>
              <w:rPr>
                <w:rFonts w:ascii="Arial MT"/>
                <w:spacing w:val="-4"/>
                <w:sz w:val="18"/>
              </w:rPr>
              <w:t>BCET</w:t>
            </w:r>
          </w:p>
        </w:tc>
        <w:tc>
          <w:tcPr>
            <w:tcW w:w="1697" w:type="dxa"/>
          </w:tcPr>
          <w:p>
            <w:pPr>
              <w:pStyle w:val="TableParagraph"/>
              <w:spacing w:line="189" w:lineRule="exact" w:before="111"/>
              <w:ind w:left="60"/>
              <w:rPr>
                <w:rFonts w:ascii="Arial MT"/>
                <w:sz w:val="18"/>
              </w:rPr>
            </w:pPr>
            <w:r>
              <w:rPr>
                <w:rFonts w:ascii="Arial MT"/>
                <w:sz w:val="18"/>
              </w:rPr>
              <w:t>Between</w:t>
            </w:r>
            <w:r>
              <w:rPr>
                <w:rFonts w:ascii="Arial MT"/>
                <w:spacing w:val="-5"/>
                <w:sz w:val="18"/>
              </w:rPr>
              <w:t> </w:t>
            </w:r>
            <w:r>
              <w:rPr>
                <w:rFonts w:ascii="Arial MT"/>
                <w:spacing w:val="-2"/>
                <w:sz w:val="18"/>
              </w:rPr>
              <w:t>Groups</w:t>
            </w:r>
          </w:p>
        </w:tc>
        <w:tc>
          <w:tcPr>
            <w:tcW w:w="1485" w:type="dxa"/>
          </w:tcPr>
          <w:p>
            <w:pPr>
              <w:pStyle w:val="TableParagraph"/>
              <w:spacing w:line="189" w:lineRule="exact" w:before="111"/>
              <w:ind w:right="51"/>
              <w:jc w:val="right"/>
              <w:rPr>
                <w:rFonts w:ascii="Arial MT"/>
                <w:sz w:val="18"/>
              </w:rPr>
            </w:pPr>
            <w:r>
              <w:rPr>
                <w:rFonts w:ascii="Arial MT"/>
                <w:spacing w:val="-2"/>
                <w:sz w:val="18"/>
              </w:rPr>
              <w:t>15254.973</w:t>
            </w:r>
          </w:p>
        </w:tc>
        <w:tc>
          <w:tcPr>
            <w:tcW w:w="1020" w:type="dxa"/>
          </w:tcPr>
          <w:p>
            <w:pPr>
              <w:pStyle w:val="TableParagraph"/>
              <w:spacing w:line="189" w:lineRule="exact" w:before="111"/>
              <w:ind w:right="52"/>
              <w:jc w:val="right"/>
              <w:rPr>
                <w:rFonts w:ascii="Arial MT"/>
                <w:sz w:val="18"/>
              </w:rPr>
            </w:pPr>
            <w:r>
              <w:rPr>
                <w:rFonts w:ascii="Arial MT"/>
                <w:spacing w:val="-10"/>
                <w:sz w:val="18"/>
              </w:rPr>
              <w:t>2</w:t>
            </w:r>
          </w:p>
        </w:tc>
        <w:tc>
          <w:tcPr>
            <w:tcW w:w="1404" w:type="dxa"/>
          </w:tcPr>
          <w:p>
            <w:pPr>
              <w:pStyle w:val="TableParagraph"/>
              <w:spacing w:line="189" w:lineRule="exact" w:before="111"/>
              <w:ind w:right="48"/>
              <w:jc w:val="right"/>
              <w:rPr>
                <w:rFonts w:ascii="Arial MT"/>
                <w:sz w:val="18"/>
              </w:rPr>
            </w:pPr>
            <w:r>
              <w:rPr>
                <w:rFonts w:ascii="Arial MT"/>
                <w:spacing w:val="-2"/>
                <w:sz w:val="18"/>
              </w:rPr>
              <w:t>7627.487</w:t>
            </w:r>
          </w:p>
        </w:tc>
        <w:tc>
          <w:tcPr>
            <w:tcW w:w="1021" w:type="dxa"/>
          </w:tcPr>
          <w:p>
            <w:pPr>
              <w:pStyle w:val="TableParagraph"/>
              <w:spacing w:line="189" w:lineRule="exact" w:before="111"/>
              <w:ind w:right="51"/>
              <w:jc w:val="right"/>
              <w:rPr>
                <w:rFonts w:ascii="Arial MT"/>
                <w:sz w:val="18"/>
              </w:rPr>
            </w:pPr>
            <w:r>
              <w:rPr>
                <w:rFonts w:ascii="Arial MT"/>
                <w:spacing w:val="-2"/>
                <w:sz w:val="18"/>
              </w:rPr>
              <w:t>85.008</w:t>
            </w:r>
          </w:p>
        </w:tc>
        <w:tc>
          <w:tcPr>
            <w:tcW w:w="1020" w:type="dxa"/>
          </w:tcPr>
          <w:p>
            <w:pPr>
              <w:pStyle w:val="TableParagraph"/>
              <w:spacing w:line="189" w:lineRule="exact" w:before="111"/>
              <w:ind w:right="50"/>
              <w:jc w:val="right"/>
              <w:rPr>
                <w:rFonts w:ascii="Arial MT"/>
                <w:sz w:val="18"/>
              </w:rPr>
            </w:pPr>
            <w:r>
              <w:rPr>
                <w:rFonts w:ascii="Arial MT"/>
                <w:spacing w:val="-4"/>
                <w:sz w:val="18"/>
              </w:rPr>
              <w:t>.000</w:t>
            </w:r>
          </w:p>
        </w:tc>
      </w:tr>
      <w:tr>
        <w:trPr>
          <w:trHeight w:val="318" w:hRule="atLeast"/>
        </w:trPr>
        <w:tc>
          <w:tcPr>
            <w:tcW w:w="1445" w:type="dxa"/>
            <w:vMerge/>
            <w:tcBorders>
              <w:top w:val="nil"/>
            </w:tcBorders>
          </w:tcPr>
          <w:p>
            <w:pPr>
              <w:rPr>
                <w:sz w:val="2"/>
                <w:szCs w:val="2"/>
              </w:rPr>
            </w:pPr>
          </w:p>
        </w:tc>
        <w:tc>
          <w:tcPr>
            <w:tcW w:w="1697" w:type="dxa"/>
          </w:tcPr>
          <w:p>
            <w:pPr>
              <w:pStyle w:val="TableParagraph"/>
              <w:spacing w:line="187" w:lineRule="exact" w:before="111"/>
              <w:ind w:left="60"/>
              <w:rPr>
                <w:rFonts w:ascii="Arial MT"/>
                <w:sz w:val="18"/>
              </w:rPr>
            </w:pPr>
            <w:r>
              <w:rPr>
                <w:rFonts w:ascii="Arial MT"/>
                <w:sz w:val="18"/>
              </w:rPr>
              <w:t>Within</w:t>
            </w:r>
            <w:r>
              <w:rPr>
                <w:rFonts w:ascii="Arial MT"/>
                <w:spacing w:val="-1"/>
                <w:sz w:val="18"/>
              </w:rPr>
              <w:t> </w:t>
            </w:r>
            <w:r>
              <w:rPr>
                <w:rFonts w:ascii="Arial MT"/>
                <w:spacing w:val="-2"/>
                <w:sz w:val="18"/>
              </w:rPr>
              <w:t>Groups</w:t>
            </w:r>
          </w:p>
        </w:tc>
        <w:tc>
          <w:tcPr>
            <w:tcW w:w="1485" w:type="dxa"/>
          </w:tcPr>
          <w:p>
            <w:pPr>
              <w:pStyle w:val="TableParagraph"/>
              <w:spacing w:line="187" w:lineRule="exact" w:before="111"/>
              <w:ind w:right="51"/>
              <w:jc w:val="right"/>
              <w:rPr>
                <w:rFonts w:ascii="Arial MT"/>
                <w:sz w:val="18"/>
              </w:rPr>
            </w:pPr>
            <w:r>
              <w:rPr>
                <w:rFonts w:ascii="Arial MT"/>
                <w:spacing w:val="-2"/>
                <w:sz w:val="18"/>
              </w:rPr>
              <w:t>13189.860</w:t>
            </w:r>
          </w:p>
        </w:tc>
        <w:tc>
          <w:tcPr>
            <w:tcW w:w="1020" w:type="dxa"/>
          </w:tcPr>
          <w:p>
            <w:pPr>
              <w:pStyle w:val="TableParagraph"/>
              <w:spacing w:line="187" w:lineRule="exact" w:before="111"/>
              <w:ind w:right="50"/>
              <w:jc w:val="right"/>
              <w:rPr>
                <w:rFonts w:ascii="Arial MT"/>
                <w:sz w:val="18"/>
              </w:rPr>
            </w:pPr>
            <w:r>
              <w:rPr>
                <w:rFonts w:ascii="Arial MT"/>
                <w:spacing w:val="-5"/>
                <w:sz w:val="18"/>
              </w:rPr>
              <w:t>147</w:t>
            </w:r>
          </w:p>
        </w:tc>
        <w:tc>
          <w:tcPr>
            <w:tcW w:w="1404" w:type="dxa"/>
          </w:tcPr>
          <w:p>
            <w:pPr>
              <w:pStyle w:val="TableParagraph"/>
              <w:spacing w:line="187" w:lineRule="exact" w:before="111"/>
              <w:ind w:right="47"/>
              <w:jc w:val="right"/>
              <w:rPr>
                <w:rFonts w:ascii="Arial MT"/>
                <w:sz w:val="18"/>
              </w:rPr>
            </w:pPr>
            <w:r>
              <w:rPr>
                <w:rFonts w:ascii="Arial MT"/>
                <w:spacing w:val="-2"/>
                <w:sz w:val="18"/>
              </w:rPr>
              <w:t>89.727</w:t>
            </w:r>
          </w:p>
        </w:tc>
        <w:tc>
          <w:tcPr>
            <w:tcW w:w="1021" w:type="dxa"/>
          </w:tcPr>
          <w:p>
            <w:pPr>
              <w:pStyle w:val="TableParagraph"/>
              <w:rPr>
                <w:sz w:val="18"/>
              </w:rPr>
            </w:pPr>
          </w:p>
        </w:tc>
        <w:tc>
          <w:tcPr>
            <w:tcW w:w="1020" w:type="dxa"/>
          </w:tcPr>
          <w:p>
            <w:pPr>
              <w:pStyle w:val="TableParagraph"/>
              <w:rPr>
                <w:sz w:val="18"/>
              </w:rPr>
            </w:pPr>
          </w:p>
        </w:tc>
      </w:tr>
      <w:tr>
        <w:trPr>
          <w:trHeight w:val="321" w:hRule="atLeast"/>
        </w:trPr>
        <w:tc>
          <w:tcPr>
            <w:tcW w:w="1445" w:type="dxa"/>
            <w:vMerge/>
            <w:tcBorders>
              <w:top w:val="nil"/>
            </w:tcBorders>
          </w:tcPr>
          <w:p>
            <w:pPr>
              <w:rPr>
                <w:sz w:val="2"/>
                <w:szCs w:val="2"/>
              </w:rPr>
            </w:pPr>
          </w:p>
        </w:tc>
        <w:tc>
          <w:tcPr>
            <w:tcW w:w="1697" w:type="dxa"/>
          </w:tcPr>
          <w:p>
            <w:pPr>
              <w:pStyle w:val="TableParagraph"/>
              <w:spacing w:line="189" w:lineRule="exact" w:before="111"/>
              <w:ind w:left="60"/>
              <w:rPr>
                <w:rFonts w:ascii="Arial MT"/>
                <w:sz w:val="18"/>
              </w:rPr>
            </w:pPr>
            <w:r>
              <w:rPr>
                <w:rFonts w:ascii="Arial MT"/>
                <w:spacing w:val="-2"/>
                <w:sz w:val="18"/>
              </w:rPr>
              <w:t>Total</w:t>
            </w:r>
          </w:p>
        </w:tc>
        <w:tc>
          <w:tcPr>
            <w:tcW w:w="1485" w:type="dxa"/>
          </w:tcPr>
          <w:p>
            <w:pPr>
              <w:pStyle w:val="TableParagraph"/>
              <w:spacing w:line="189" w:lineRule="exact" w:before="111"/>
              <w:ind w:right="51"/>
              <w:jc w:val="right"/>
              <w:rPr>
                <w:rFonts w:ascii="Arial MT"/>
                <w:sz w:val="18"/>
              </w:rPr>
            </w:pPr>
            <w:r>
              <w:rPr>
                <w:rFonts w:ascii="Arial MT"/>
                <w:spacing w:val="-2"/>
                <w:sz w:val="18"/>
              </w:rPr>
              <w:t>28444.833</w:t>
            </w:r>
          </w:p>
        </w:tc>
        <w:tc>
          <w:tcPr>
            <w:tcW w:w="1020" w:type="dxa"/>
          </w:tcPr>
          <w:p>
            <w:pPr>
              <w:pStyle w:val="TableParagraph"/>
              <w:spacing w:line="189" w:lineRule="exact" w:before="111"/>
              <w:ind w:right="50"/>
              <w:jc w:val="right"/>
              <w:rPr>
                <w:rFonts w:ascii="Arial MT"/>
                <w:sz w:val="18"/>
              </w:rPr>
            </w:pPr>
            <w:r>
              <w:rPr>
                <w:rFonts w:ascii="Arial MT"/>
                <w:spacing w:val="-5"/>
                <w:sz w:val="18"/>
              </w:rPr>
              <w:t>149</w:t>
            </w:r>
          </w:p>
        </w:tc>
        <w:tc>
          <w:tcPr>
            <w:tcW w:w="1404" w:type="dxa"/>
          </w:tcPr>
          <w:p>
            <w:pPr>
              <w:pStyle w:val="TableParagraph"/>
              <w:rPr>
                <w:sz w:val="18"/>
              </w:rPr>
            </w:pPr>
          </w:p>
        </w:tc>
        <w:tc>
          <w:tcPr>
            <w:tcW w:w="1021" w:type="dxa"/>
          </w:tcPr>
          <w:p>
            <w:pPr>
              <w:pStyle w:val="TableParagraph"/>
              <w:rPr>
                <w:sz w:val="18"/>
              </w:rPr>
            </w:pPr>
          </w:p>
        </w:tc>
        <w:tc>
          <w:tcPr>
            <w:tcW w:w="1020" w:type="dxa"/>
          </w:tcPr>
          <w:p>
            <w:pPr>
              <w:pStyle w:val="TableParagraph"/>
              <w:rPr>
                <w:sz w:val="18"/>
              </w:rPr>
            </w:pPr>
          </w:p>
        </w:tc>
      </w:tr>
      <w:tr>
        <w:trPr>
          <w:trHeight w:val="318" w:hRule="atLeast"/>
        </w:trPr>
        <w:tc>
          <w:tcPr>
            <w:tcW w:w="1445" w:type="dxa"/>
            <w:vMerge w:val="restart"/>
          </w:tcPr>
          <w:p>
            <w:pPr>
              <w:pStyle w:val="TableParagraph"/>
              <w:rPr>
                <w:rFonts w:ascii="Arial"/>
                <w:b/>
                <w:sz w:val="18"/>
              </w:rPr>
            </w:pPr>
          </w:p>
          <w:p>
            <w:pPr>
              <w:pStyle w:val="TableParagraph"/>
              <w:spacing w:before="26"/>
              <w:rPr>
                <w:rFonts w:ascii="Arial"/>
                <w:b/>
                <w:sz w:val="18"/>
              </w:rPr>
            </w:pPr>
          </w:p>
          <w:p>
            <w:pPr>
              <w:pStyle w:val="TableParagraph"/>
              <w:ind w:left="64"/>
              <w:rPr>
                <w:rFonts w:ascii="Arial MT"/>
                <w:sz w:val="18"/>
              </w:rPr>
            </w:pPr>
            <w:r>
              <w:rPr>
                <w:rFonts w:ascii="Arial MT"/>
                <w:spacing w:val="-2"/>
                <w:sz w:val="18"/>
              </w:rPr>
              <w:t>PRE_SAT</w:t>
            </w:r>
          </w:p>
        </w:tc>
        <w:tc>
          <w:tcPr>
            <w:tcW w:w="1697" w:type="dxa"/>
          </w:tcPr>
          <w:p>
            <w:pPr>
              <w:pStyle w:val="TableParagraph"/>
              <w:spacing w:line="187" w:lineRule="exact" w:before="111"/>
              <w:ind w:left="60"/>
              <w:rPr>
                <w:rFonts w:ascii="Arial MT"/>
                <w:sz w:val="18"/>
              </w:rPr>
            </w:pPr>
            <w:r>
              <w:rPr>
                <w:rFonts w:ascii="Arial MT"/>
                <w:sz w:val="18"/>
              </w:rPr>
              <w:t>Between</w:t>
            </w:r>
            <w:r>
              <w:rPr>
                <w:rFonts w:ascii="Arial MT"/>
                <w:spacing w:val="-5"/>
                <w:sz w:val="18"/>
              </w:rPr>
              <w:t> </w:t>
            </w:r>
            <w:r>
              <w:rPr>
                <w:rFonts w:ascii="Arial MT"/>
                <w:spacing w:val="-2"/>
                <w:sz w:val="18"/>
              </w:rPr>
              <w:t>Groups</w:t>
            </w:r>
          </w:p>
        </w:tc>
        <w:tc>
          <w:tcPr>
            <w:tcW w:w="1485" w:type="dxa"/>
          </w:tcPr>
          <w:p>
            <w:pPr>
              <w:pStyle w:val="TableParagraph"/>
              <w:spacing w:line="187" w:lineRule="exact" w:before="111"/>
              <w:ind w:right="50"/>
              <w:jc w:val="right"/>
              <w:rPr>
                <w:rFonts w:ascii="Arial MT"/>
                <w:sz w:val="18"/>
              </w:rPr>
            </w:pPr>
            <w:r>
              <w:rPr>
                <w:rFonts w:ascii="Arial MT"/>
                <w:spacing w:val="-2"/>
                <w:sz w:val="18"/>
              </w:rPr>
              <w:t>246.880</w:t>
            </w:r>
          </w:p>
        </w:tc>
        <w:tc>
          <w:tcPr>
            <w:tcW w:w="1020" w:type="dxa"/>
          </w:tcPr>
          <w:p>
            <w:pPr>
              <w:pStyle w:val="TableParagraph"/>
              <w:spacing w:line="187" w:lineRule="exact" w:before="111"/>
              <w:ind w:right="52"/>
              <w:jc w:val="right"/>
              <w:rPr>
                <w:rFonts w:ascii="Arial MT"/>
                <w:sz w:val="18"/>
              </w:rPr>
            </w:pPr>
            <w:r>
              <w:rPr>
                <w:rFonts w:ascii="Arial MT"/>
                <w:spacing w:val="-10"/>
                <w:sz w:val="18"/>
              </w:rPr>
              <w:t>2</w:t>
            </w:r>
          </w:p>
        </w:tc>
        <w:tc>
          <w:tcPr>
            <w:tcW w:w="1404" w:type="dxa"/>
          </w:tcPr>
          <w:p>
            <w:pPr>
              <w:pStyle w:val="TableParagraph"/>
              <w:spacing w:line="187" w:lineRule="exact" w:before="111"/>
              <w:ind w:right="47"/>
              <w:jc w:val="right"/>
              <w:rPr>
                <w:rFonts w:ascii="Arial MT"/>
                <w:sz w:val="18"/>
              </w:rPr>
            </w:pPr>
            <w:r>
              <w:rPr>
                <w:rFonts w:ascii="Arial MT"/>
                <w:spacing w:val="-2"/>
                <w:sz w:val="18"/>
              </w:rPr>
              <w:t>123.440</w:t>
            </w:r>
          </w:p>
        </w:tc>
        <w:tc>
          <w:tcPr>
            <w:tcW w:w="1021" w:type="dxa"/>
          </w:tcPr>
          <w:p>
            <w:pPr>
              <w:pStyle w:val="TableParagraph"/>
              <w:spacing w:line="187" w:lineRule="exact" w:before="111"/>
              <w:ind w:right="51"/>
              <w:jc w:val="right"/>
              <w:rPr>
                <w:rFonts w:ascii="Arial MT"/>
                <w:sz w:val="18"/>
              </w:rPr>
            </w:pPr>
            <w:r>
              <w:rPr>
                <w:rFonts w:ascii="Arial MT"/>
                <w:spacing w:val="-2"/>
                <w:sz w:val="18"/>
              </w:rPr>
              <w:t>1.340</w:t>
            </w:r>
          </w:p>
        </w:tc>
        <w:tc>
          <w:tcPr>
            <w:tcW w:w="1020" w:type="dxa"/>
          </w:tcPr>
          <w:p>
            <w:pPr>
              <w:pStyle w:val="TableParagraph"/>
              <w:spacing w:line="187" w:lineRule="exact" w:before="111"/>
              <w:ind w:right="50"/>
              <w:jc w:val="right"/>
              <w:rPr>
                <w:rFonts w:ascii="Arial MT"/>
                <w:sz w:val="18"/>
              </w:rPr>
            </w:pPr>
            <w:r>
              <w:rPr>
                <w:rFonts w:ascii="Arial MT"/>
                <w:spacing w:val="-4"/>
                <w:sz w:val="18"/>
              </w:rPr>
              <w:t>.265</w:t>
            </w:r>
          </w:p>
        </w:tc>
      </w:tr>
      <w:tr>
        <w:trPr>
          <w:trHeight w:val="321" w:hRule="atLeast"/>
        </w:trPr>
        <w:tc>
          <w:tcPr>
            <w:tcW w:w="1445" w:type="dxa"/>
            <w:vMerge/>
            <w:tcBorders>
              <w:top w:val="nil"/>
            </w:tcBorders>
          </w:tcPr>
          <w:p>
            <w:pPr>
              <w:rPr>
                <w:sz w:val="2"/>
                <w:szCs w:val="2"/>
              </w:rPr>
            </w:pPr>
          </w:p>
        </w:tc>
        <w:tc>
          <w:tcPr>
            <w:tcW w:w="1697" w:type="dxa"/>
          </w:tcPr>
          <w:p>
            <w:pPr>
              <w:pStyle w:val="TableParagraph"/>
              <w:spacing w:line="189" w:lineRule="exact" w:before="111"/>
              <w:ind w:left="60"/>
              <w:rPr>
                <w:rFonts w:ascii="Arial MT"/>
                <w:sz w:val="18"/>
              </w:rPr>
            </w:pPr>
            <w:r>
              <w:rPr>
                <w:rFonts w:ascii="Arial MT"/>
                <w:sz w:val="18"/>
              </w:rPr>
              <w:t>Within</w:t>
            </w:r>
            <w:r>
              <w:rPr>
                <w:rFonts w:ascii="Arial MT"/>
                <w:spacing w:val="-1"/>
                <w:sz w:val="18"/>
              </w:rPr>
              <w:t> </w:t>
            </w:r>
            <w:r>
              <w:rPr>
                <w:rFonts w:ascii="Arial MT"/>
                <w:spacing w:val="-2"/>
                <w:sz w:val="18"/>
              </w:rPr>
              <w:t>Groups</w:t>
            </w:r>
          </w:p>
        </w:tc>
        <w:tc>
          <w:tcPr>
            <w:tcW w:w="1485" w:type="dxa"/>
          </w:tcPr>
          <w:p>
            <w:pPr>
              <w:pStyle w:val="TableParagraph"/>
              <w:spacing w:line="189" w:lineRule="exact" w:before="111"/>
              <w:ind w:right="50"/>
              <w:jc w:val="right"/>
              <w:rPr>
                <w:rFonts w:ascii="Arial MT"/>
                <w:sz w:val="18"/>
              </w:rPr>
            </w:pPr>
            <w:r>
              <w:rPr>
                <w:rFonts w:ascii="Arial MT"/>
                <w:spacing w:val="-2"/>
                <w:sz w:val="18"/>
              </w:rPr>
              <w:t>13545.760</w:t>
            </w:r>
          </w:p>
        </w:tc>
        <w:tc>
          <w:tcPr>
            <w:tcW w:w="1020" w:type="dxa"/>
          </w:tcPr>
          <w:p>
            <w:pPr>
              <w:pStyle w:val="TableParagraph"/>
              <w:spacing w:line="189" w:lineRule="exact" w:before="111"/>
              <w:ind w:right="50"/>
              <w:jc w:val="right"/>
              <w:rPr>
                <w:rFonts w:ascii="Arial MT"/>
                <w:sz w:val="18"/>
              </w:rPr>
            </w:pPr>
            <w:r>
              <w:rPr>
                <w:rFonts w:ascii="Arial MT"/>
                <w:spacing w:val="-5"/>
                <w:sz w:val="18"/>
              </w:rPr>
              <w:t>147</w:t>
            </w:r>
          </w:p>
        </w:tc>
        <w:tc>
          <w:tcPr>
            <w:tcW w:w="1404" w:type="dxa"/>
          </w:tcPr>
          <w:p>
            <w:pPr>
              <w:pStyle w:val="TableParagraph"/>
              <w:spacing w:line="189" w:lineRule="exact" w:before="111"/>
              <w:ind w:right="47"/>
              <w:jc w:val="right"/>
              <w:rPr>
                <w:rFonts w:ascii="Arial MT"/>
                <w:sz w:val="18"/>
              </w:rPr>
            </w:pPr>
            <w:r>
              <w:rPr>
                <w:rFonts w:ascii="Arial MT"/>
                <w:spacing w:val="-2"/>
                <w:sz w:val="18"/>
              </w:rPr>
              <w:t>92.148</w:t>
            </w:r>
          </w:p>
        </w:tc>
        <w:tc>
          <w:tcPr>
            <w:tcW w:w="1021" w:type="dxa"/>
          </w:tcPr>
          <w:p>
            <w:pPr>
              <w:pStyle w:val="TableParagraph"/>
              <w:rPr>
                <w:sz w:val="18"/>
              </w:rPr>
            </w:pPr>
          </w:p>
        </w:tc>
        <w:tc>
          <w:tcPr>
            <w:tcW w:w="1020" w:type="dxa"/>
          </w:tcPr>
          <w:p>
            <w:pPr>
              <w:pStyle w:val="TableParagraph"/>
              <w:rPr>
                <w:sz w:val="18"/>
              </w:rPr>
            </w:pPr>
          </w:p>
        </w:tc>
      </w:tr>
      <w:tr>
        <w:trPr>
          <w:trHeight w:val="318" w:hRule="atLeast"/>
        </w:trPr>
        <w:tc>
          <w:tcPr>
            <w:tcW w:w="1445" w:type="dxa"/>
            <w:vMerge/>
            <w:tcBorders>
              <w:top w:val="nil"/>
            </w:tcBorders>
          </w:tcPr>
          <w:p>
            <w:pPr>
              <w:rPr>
                <w:sz w:val="2"/>
                <w:szCs w:val="2"/>
              </w:rPr>
            </w:pPr>
          </w:p>
        </w:tc>
        <w:tc>
          <w:tcPr>
            <w:tcW w:w="1697" w:type="dxa"/>
          </w:tcPr>
          <w:p>
            <w:pPr>
              <w:pStyle w:val="TableParagraph"/>
              <w:spacing w:line="187" w:lineRule="exact" w:before="111"/>
              <w:ind w:left="60"/>
              <w:rPr>
                <w:rFonts w:ascii="Arial MT"/>
                <w:sz w:val="18"/>
              </w:rPr>
            </w:pPr>
            <w:r>
              <w:rPr>
                <w:rFonts w:ascii="Arial MT"/>
                <w:spacing w:val="-2"/>
                <w:sz w:val="18"/>
              </w:rPr>
              <w:t>Total</w:t>
            </w:r>
          </w:p>
        </w:tc>
        <w:tc>
          <w:tcPr>
            <w:tcW w:w="1485" w:type="dxa"/>
          </w:tcPr>
          <w:p>
            <w:pPr>
              <w:pStyle w:val="TableParagraph"/>
              <w:spacing w:line="187" w:lineRule="exact" w:before="111"/>
              <w:ind w:right="51"/>
              <w:jc w:val="right"/>
              <w:rPr>
                <w:rFonts w:ascii="Arial MT"/>
                <w:sz w:val="18"/>
              </w:rPr>
            </w:pPr>
            <w:r>
              <w:rPr>
                <w:rFonts w:ascii="Arial MT"/>
                <w:spacing w:val="-2"/>
                <w:sz w:val="18"/>
              </w:rPr>
              <w:t>13792.640</w:t>
            </w:r>
          </w:p>
        </w:tc>
        <w:tc>
          <w:tcPr>
            <w:tcW w:w="1020" w:type="dxa"/>
          </w:tcPr>
          <w:p>
            <w:pPr>
              <w:pStyle w:val="TableParagraph"/>
              <w:spacing w:line="187" w:lineRule="exact" w:before="111"/>
              <w:ind w:right="50"/>
              <w:jc w:val="right"/>
              <w:rPr>
                <w:rFonts w:ascii="Arial MT"/>
                <w:sz w:val="18"/>
              </w:rPr>
            </w:pPr>
            <w:r>
              <w:rPr>
                <w:rFonts w:ascii="Arial MT"/>
                <w:spacing w:val="-5"/>
                <w:sz w:val="18"/>
              </w:rPr>
              <w:t>149</w:t>
            </w:r>
          </w:p>
        </w:tc>
        <w:tc>
          <w:tcPr>
            <w:tcW w:w="1404" w:type="dxa"/>
          </w:tcPr>
          <w:p>
            <w:pPr>
              <w:pStyle w:val="TableParagraph"/>
              <w:rPr>
                <w:sz w:val="18"/>
              </w:rPr>
            </w:pPr>
          </w:p>
        </w:tc>
        <w:tc>
          <w:tcPr>
            <w:tcW w:w="1021" w:type="dxa"/>
          </w:tcPr>
          <w:p>
            <w:pPr>
              <w:pStyle w:val="TableParagraph"/>
              <w:rPr>
                <w:sz w:val="18"/>
              </w:rPr>
            </w:pPr>
          </w:p>
        </w:tc>
        <w:tc>
          <w:tcPr>
            <w:tcW w:w="1020" w:type="dxa"/>
          </w:tcPr>
          <w:p>
            <w:pPr>
              <w:pStyle w:val="TableParagraph"/>
              <w:rPr>
                <w:sz w:val="18"/>
              </w:rPr>
            </w:pPr>
          </w:p>
        </w:tc>
      </w:tr>
      <w:tr>
        <w:trPr>
          <w:trHeight w:val="321" w:hRule="atLeast"/>
        </w:trPr>
        <w:tc>
          <w:tcPr>
            <w:tcW w:w="1445" w:type="dxa"/>
            <w:vMerge w:val="restart"/>
          </w:tcPr>
          <w:p>
            <w:pPr>
              <w:pStyle w:val="TableParagraph"/>
              <w:rPr>
                <w:rFonts w:ascii="Arial"/>
                <w:b/>
                <w:sz w:val="18"/>
              </w:rPr>
            </w:pPr>
          </w:p>
          <w:p>
            <w:pPr>
              <w:pStyle w:val="TableParagraph"/>
              <w:spacing w:before="29"/>
              <w:rPr>
                <w:rFonts w:ascii="Arial"/>
                <w:b/>
                <w:sz w:val="18"/>
              </w:rPr>
            </w:pPr>
          </w:p>
          <w:p>
            <w:pPr>
              <w:pStyle w:val="TableParagraph"/>
              <w:ind w:left="64"/>
              <w:rPr>
                <w:rFonts w:ascii="Arial MT"/>
                <w:sz w:val="18"/>
              </w:rPr>
            </w:pPr>
            <w:r>
              <w:rPr>
                <w:rFonts w:ascii="Arial MT"/>
                <w:spacing w:val="-2"/>
                <w:sz w:val="18"/>
              </w:rPr>
              <w:t>POST_SAT</w:t>
            </w:r>
          </w:p>
        </w:tc>
        <w:tc>
          <w:tcPr>
            <w:tcW w:w="1697" w:type="dxa"/>
          </w:tcPr>
          <w:p>
            <w:pPr>
              <w:pStyle w:val="TableParagraph"/>
              <w:spacing w:line="189" w:lineRule="exact" w:before="111"/>
              <w:ind w:left="60"/>
              <w:rPr>
                <w:rFonts w:ascii="Arial MT"/>
                <w:sz w:val="18"/>
              </w:rPr>
            </w:pPr>
            <w:r>
              <w:rPr>
                <w:rFonts w:ascii="Arial MT"/>
                <w:sz w:val="18"/>
              </w:rPr>
              <w:t>Between</w:t>
            </w:r>
            <w:r>
              <w:rPr>
                <w:rFonts w:ascii="Arial MT"/>
                <w:spacing w:val="-5"/>
                <w:sz w:val="18"/>
              </w:rPr>
              <w:t> </w:t>
            </w:r>
            <w:r>
              <w:rPr>
                <w:rFonts w:ascii="Arial MT"/>
                <w:spacing w:val="-2"/>
                <w:sz w:val="18"/>
              </w:rPr>
              <w:t>Groups</w:t>
            </w:r>
          </w:p>
        </w:tc>
        <w:tc>
          <w:tcPr>
            <w:tcW w:w="1485" w:type="dxa"/>
          </w:tcPr>
          <w:p>
            <w:pPr>
              <w:pStyle w:val="TableParagraph"/>
              <w:spacing w:line="189" w:lineRule="exact" w:before="111"/>
              <w:ind w:right="51"/>
              <w:jc w:val="right"/>
              <w:rPr>
                <w:rFonts w:ascii="Arial MT"/>
                <w:sz w:val="18"/>
              </w:rPr>
            </w:pPr>
            <w:r>
              <w:rPr>
                <w:rFonts w:ascii="Arial MT"/>
                <w:spacing w:val="-2"/>
                <w:sz w:val="18"/>
              </w:rPr>
              <w:t>8434.120</w:t>
            </w:r>
          </w:p>
        </w:tc>
        <w:tc>
          <w:tcPr>
            <w:tcW w:w="1020" w:type="dxa"/>
          </w:tcPr>
          <w:p>
            <w:pPr>
              <w:pStyle w:val="TableParagraph"/>
              <w:spacing w:line="189" w:lineRule="exact" w:before="111"/>
              <w:ind w:right="52"/>
              <w:jc w:val="right"/>
              <w:rPr>
                <w:rFonts w:ascii="Arial MT"/>
                <w:sz w:val="18"/>
              </w:rPr>
            </w:pPr>
            <w:r>
              <w:rPr>
                <w:rFonts w:ascii="Arial MT"/>
                <w:spacing w:val="-10"/>
                <w:sz w:val="18"/>
              </w:rPr>
              <w:t>2</w:t>
            </w:r>
          </w:p>
        </w:tc>
        <w:tc>
          <w:tcPr>
            <w:tcW w:w="1404" w:type="dxa"/>
          </w:tcPr>
          <w:p>
            <w:pPr>
              <w:pStyle w:val="TableParagraph"/>
              <w:spacing w:line="189" w:lineRule="exact" w:before="111"/>
              <w:ind w:right="48"/>
              <w:jc w:val="right"/>
              <w:rPr>
                <w:rFonts w:ascii="Arial MT"/>
                <w:sz w:val="18"/>
              </w:rPr>
            </w:pPr>
            <w:r>
              <w:rPr>
                <w:rFonts w:ascii="Arial MT"/>
                <w:spacing w:val="-2"/>
                <w:sz w:val="18"/>
              </w:rPr>
              <w:t>4217.060</w:t>
            </w:r>
          </w:p>
        </w:tc>
        <w:tc>
          <w:tcPr>
            <w:tcW w:w="1021" w:type="dxa"/>
          </w:tcPr>
          <w:p>
            <w:pPr>
              <w:pStyle w:val="TableParagraph"/>
              <w:spacing w:line="189" w:lineRule="exact" w:before="111"/>
              <w:ind w:right="51"/>
              <w:jc w:val="right"/>
              <w:rPr>
                <w:rFonts w:ascii="Arial MT"/>
                <w:sz w:val="18"/>
              </w:rPr>
            </w:pPr>
            <w:r>
              <w:rPr>
                <w:rFonts w:ascii="Arial MT"/>
                <w:spacing w:val="-2"/>
                <w:sz w:val="18"/>
              </w:rPr>
              <w:t>30.993</w:t>
            </w:r>
          </w:p>
        </w:tc>
        <w:tc>
          <w:tcPr>
            <w:tcW w:w="1020" w:type="dxa"/>
          </w:tcPr>
          <w:p>
            <w:pPr>
              <w:pStyle w:val="TableParagraph"/>
              <w:spacing w:line="189" w:lineRule="exact" w:before="111"/>
              <w:ind w:right="50"/>
              <w:jc w:val="right"/>
              <w:rPr>
                <w:rFonts w:ascii="Arial MT"/>
                <w:sz w:val="18"/>
              </w:rPr>
            </w:pPr>
            <w:r>
              <w:rPr>
                <w:rFonts w:ascii="Arial MT"/>
                <w:spacing w:val="-4"/>
                <w:sz w:val="18"/>
              </w:rPr>
              <w:t>.000</w:t>
            </w:r>
          </w:p>
        </w:tc>
      </w:tr>
      <w:tr>
        <w:trPr>
          <w:trHeight w:val="319" w:hRule="atLeast"/>
        </w:trPr>
        <w:tc>
          <w:tcPr>
            <w:tcW w:w="1445" w:type="dxa"/>
            <w:vMerge/>
            <w:tcBorders>
              <w:top w:val="nil"/>
            </w:tcBorders>
          </w:tcPr>
          <w:p>
            <w:pPr>
              <w:rPr>
                <w:sz w:val="2"/>
                <w:szCs w:val="2"/>
              </w:rPr>
            </w:pPr>
          </w:p>
        </w:tc>
        <w:tc>
          <w:tcPr>
            <w:tcW w:w="1697" w:type="dxa"/>
          </w:tcPr>
          <w:p>
            <w:pPr>
              <w:pStyle w:val="TableParagraph"/>
              <w:spacing w:line="187" w:lineRule="exact" w:before="112"/>
              <w:ind w:left="60"/>
              <w:rPr>
                <w:rFonts w:ascii="Arial MT"/>
                <w:sz w:val="18"/>
              </w:rPr>
            </w:pPr>
            <w:r>
              <w:rPr>
                <w:rFonts w:ascii="Arial MT"/>
                <w:sz w:val="18"/>
              </w:rPr>
              <w:t>Within</w:t>
            </w:r>
            <w:r>
              <w:rPr>
                <w:rFonts w:ascii="Arial MT"/>
                <w:spacing w:val="-1"/>
                <w:sz w:val="18"/>
              </w:rPr>
              <w:t> </w:t>
            </w:r>
            <w:r>
              <w:rPr>
                <w:rFonts w:ascii="Arial MT"/>
                <w:spacing w:val="-2"/>
                <w:sz w:val="18"/>
              </w:rPr>
              <w:t>Groups</w:t>
            </w:r>
          </w:p>
        </w:tc>
        <w:tc>
          <w:tcPr>
            <w:tcW w:w="1485" w:type="dxa"/>
          </w:tcPr>
          <w:p>
            <w:pPr>
              <w:pStyle w:val="TableParagraph"/>
              <w:spacing w:line="187" w:lineRule="exact" w:before="112"/>
              <w:ind w:right="51"/>
              <w:jc w:val="right"/>
              <w:rPr>
                <w:rFonts w:ascii="Arial MT"/>
                <w:sz w:val="18"/>
              </w:rPr>
            </w:pPr>
            <w:r>
              <w:rPr>
                <w:rFonts w:ascii="Arial MT"/>
                <w:spacing w:val="-2"/>
                <w:sz w:val="18"/>
              </w:rPr>
              <w:t>20001.380</w:t>
            </w:r>
          </w:p>
        </w:tc>
        <w:tc>
          <w:tcPr>
            <w:tcW w:w="1020" w:type="dxa"/>
          </w:tcPr>
          <w:p>
            <w:pPr>
              <w:pStyle w:val="TableParagraph"/>
              <w:spacing w:line="187" w:lineRule="exact" w:before="112"/>
              <w:ind w:right="50"/>
              <w:jc w:val="right"/>
              <w:rPr>
                <w:rFonts w:ascii="Arial MT"/>
                <w:sz w:val="18"/>
              </w:rPr>
            </w:pPr>
            <w:r>
              <w:rPr>
                <w:rFonts w:ascii="Arial MT"/>
                <w:spacing w:val="-5"/>
                <w:sz w:val="18"/>
              </w:rPr>
              <w:t>147</w:t>
            </w:r>
          </w:p>
        </w:tc>
        <w:tc>
          <w:tcPr>
            <w:tcW w:w="1404" w:type="dxa"/>
          </w:tcPr>
          <w:p>
            <w:pPr>
              <w:pStyle w:val="TableParagraph"/>
              <w:spacing w:line="187" w:lineRule="exact" w:before="112"/>
              <w:ind w:right="47"/>
              <w:jc w:val="right"/>
              <w:rPr>
                <w:rFonts w:ascii="Arial MT"/>
                <w:sz w:val="18"/>
              </w:rPr>
            </w:pPr>
            <w:r>
              <w:rPr>
                <w:rFonts w:ascii="Arial MT"/>
                <w:spacing w:val="-2"/>
                <w:sz w:val="18"/>
              </w:rPr>
              <w:t>136.064</w:t>
            </w:r>
          </w:p>
        </w:tc>
        <w:tc>
          <w:tcPr>
            <w:tcW w:w="1021" w:type="dxa"/>
          </w:tcPr>
          <w:p>
            <w:pPr>
              <w:pStyle w:val="TableParagraph"/>
              <w:rPr>
                <w:sz w:val="18"/>
              </w:rPr>
            </w:pPr>
          </w:p>
        </w:tc>
        <w:tc>
          <w:tcPr>
            <w:tcW w:w="1020" w:type="dxa"/>
          </w:tcPr>
          <w:p>
            <w:pPr>
              <w:pStyle w:val="TableParagraph"/>
              <w:rPr>
                <w:sz w:val="18"/>
              </w:rPr>
            </w:pPr>
          </w:p>
        </w:tc>
      </w:tr>
      <w:tr>
        <w:trPr>
          <w:trHeight w:val="321" w:hRule="atLeast"/>
        </w:trPr>
        <w:tc>
          <w:tcPr>
            <w:tcW w:w="1445" w:type="dxa"/>
            <w:vMerge/>
            <w:tcBorders>
              <w:top w:val="nil"/>
            </w:tcBorders>
          </w:tcPr>
          <w:p>
            <w:pPr>
              <w:rPr>
                <w:sz w:val="2"/>
                <w:szCs w:val="2"/>
              </w:rPr>
            </w:pPr>
          </w:p>
        </w:tc>
        <w:tc>
          <w:tcPr>
            <w:tcW w:w="1697" w:type="dxa"/>
          </w:tcPr>
          <w:p>
            <w:pPr>
              <w:pStyle w:val="TableParagraph"/>
              <w:spacing w:line="189" w:lineRule="exact" w:before="111"/>
              <w:ind w:left="60"/>
              <w:rPr>
                <w:rFonts w:ascii="Arial MT"/>
                <w:sz w:val="18"/>
              </w:rPr>
            </w:pPr>
            <w:r>
              <w:rPr>
                <w:rFonts w:ascii="Arial MT"/>
                <w:spacing w:val="-2"/>
                <w:sz w:val="18"/>
              </w:rPr>
              <w:t>Total</w:t>
            </w:r>
          </w:p>
        </w:tc>
        <w:tc>
          <w:tcPr>
            <w:tcW w:w="1485" w:type="dxa"/>
          </w:tcPr>
          <w:p>
            <w:pPr>
              <w:pStyle w:val="TableParagraph"/>
              <w:spacing w:line="189" w:lineRule="exact" w:before="111"/>
              <w:ind w:right="51"/>
              <w:jc w:val="right"/>
              <w:rPr>
                <w:rFonts w:ascii="Arial MT"/>
                <w:sz w:val="18"/>
              </w:rPr>
            </w:pPr>
            <w:r>
              <w:rPr>
                <w:rFonts w:ascii="Arial MT"/>
                <w:spacing w:val="-2"/>
                <w:sz w:val="18"/>
              </w:rPr>
              <w:t>28435.500</w:t>
            </w:r>
          </w:p>
        </w:tc>
        <w:tc>
          <w:tcPr>
            <w:tcW w:w="1020" w:type="dxa"/>
          </w:tcPr>
          <w:p>
            <w:pPr>
              <w:pStyle w:val="TableParagraph"/>
              <w:spacing w:line="189" w:lineRule="exact" w:before="111"/>
              <w:ind w:right="50"/>
              <w:jc w:val="right"/>
              <w:rPr>
                <w:rFonts w:ascii="Arial MT"/>
                <w:sz w:val="18"/>
              </w:rPr>
            </w:pPr>
            <w:r>
              <w:rPr>
                <w:rFonts w:ascii="Arial MT"/>
                <w:spacing w:val="-5"/>
                <w:sz w:val="18"/>
              </w:rPr>
              <w:t>149</w:t>
            </w:r>
          </w:p>
        </w:tc>
        <w:tc>
          <w:tcPr>
            <w:tcW w:w="1404" w:type="dxa"/>
          </w:tcPr>
          <w:p>
            <w:pPr>
              <w:pStyle w:val="TableParagraph"/>
              <w:rPr>
                <w:sz w:val="18"/>
              </w:rPr>
            </w:pPr>
          </w:p>
        </w:tc>
        <w:tc>
          <w:tcPr>
            <w:tcW w:w="1021" w:type="dxa"/>
          </w:tcPr>
          <w:p>
            <w:pPr>
              <w:pStyle w:val="TableParagraph"/>
              <w:rPr>
                <w:sz w:val="18"/>
              </w:rPr>
            </w:pPr>
          </w:p>
        </w:tc>
        <w:tc>
          <w:tcPr>
            <w:tcW w:w="1020" w:type="dxa"/>
          </w:tcPr>
          <w:p>
            <w:pPr>
              <w:pStyle w:val="TableParagraph"/>
              <w:rPr>
                <w:sz w:val="18"/>
              </w:rPr>
            </w:pPr>
          </w:p>
        </w:tc>
      </w:tr>
      <w:tr>
        <w:trPr>
          <w:trHeight w:val="318" w:hRule="atLeast"/>
        </w:trPr>
        <w:tc>
          <w:tcPr>
            <w:tcW w:w="1445" w:type="dxa"/>
            <w:vMerge w:val="restart"/>
          </w:tcPr>
          <w:p>
            <w:pPr>
              <w:pStyle w:val="TableParagraph"/>
              <w:spacing w:before="75"/>
              <w:rPr>
                <w:rFonts w:ascii="Arial"/>
                <w:b/>
                <w:sz w:val="18"/>
              </w:rPr>
            </w:pPr>
          </w:p>
          <w:p>
            <w:pPr>
              <w:pStyle w:val="TableParagraph"/>
              <w:spacing w:line="369" w:lineRule="auto"/>
              <w:ind w:left="64"/>
              <w:rPr>
                <w:rFonts w:ascii="Arial MT"/>
                <w:sz w:val="18"/>
              </w:rPr>
            </w:pPr>
            <w:r>
              <w:rPr>
                <w:rFonts w:ascii="Arial MT"/>
                <w:spacing w:val="-2"/>
                <w:sz w:val="18"/>
              </w:rPr>
              <w:t>POST_POST_S </w:t>
            </w:r>
            <w:r>
              <w:rPr>
                <w:rFonts w:ascii="Arial MT"/>
                <w:spacing w:val="-6"/>
                <w:sz w:val="18"/>
              </w:rPr>
              <w:t>AT</w:t>
            </w:r>
          </w:p>
        </w:tc>
        <w:tc>
          <w:tcPr>
            <w:tcW w:w="1697" w:type="dxa"/>
          </w:tcPr>
          <w:p>
            <w:pPr>
              <w:pStyle w:val="TableParagraph"/>
              <w:spacing w:line="187" w:lineRule="exact" w:before="111"/>
              <w:ind w:left="60"/>
              <w:rPr>
                <w:rFonts w:ascii="Arial MT"/>
                <w:sz w:val="18"/>
              </w:rPr>
            </w:pPr>
            <w:r>
              <w:rPr>
                <w:rFonts w:ascii="Arial MT"/>
                <w:sz w:val="18"/>
              </w:rPr>
              <w:t>Between</w:t>
            </w:r>
            <w:r>
              <w:rPr>
                <w:rFonts w:ascii="Arial MT"/>
                <w:spacing w:val="-5"/>
                <w:sz w:val="18"/>
              </w:rPr>
              <w:t> </w:t>
            </w:r>
            <w:r>
              <w:rPr>
                <w:rFonts w:ascii="Arial MT"/>
                <w:spacing w:val="-2"/>
                <w:sz w:val="18"/>
              </w:rPr>
              <w:t>Groups</w:t>
            </w:r>
          </w:p>
        </w:tc>
        <w:tc>
          <w:tcPr>
            <w:tcW w:w="1485" w:type="dxa"/>
          </w:tcPr>
          <w:p>
            <w:pPr>
              <w:pStyle w:val="TableParagraph"/>
              <w:spacing w:line="187" w:lineRule="exact" w:before="111"/>
              <w:ind w:right="51"/>
              <w:jc w:val="right"/>
              <w:rPr>
                <w:rFonts w:ascii="Arial MT"/>
                <w:sz w:val="18"/>
              </w:rPr>
            </w:pPr>
            <w:r>
              <w:rPr>
                <w:rFonts w:ascii="Arial MT"/>
                <w:spacing w:val="-2"/>
                <w:sz w:val="18"/>
              </w:rPr>
              <w:t>25654.613</w:t>
            </w:r>
          </w:p>
        </w:tc>
        <w:tc>
          <w:tcPr>
            <w:tcW w:w="1020" w:type="dxa"/>
          </w:tcPr>
          <w:p>
            <w:pPr>
              <w:pStyle w:val="TableParagraph"/>
              <w:spacing w:line="187" w:lineRule="exact" w:before="111"/>
              <w:ind w:right="52"/>
              <w:jc w:val="right"/>
              <w:rPr>
                <w:rFonts w:ascii="Arial MT"/>
                <w:sz w:val="18"/>
              </w:rPr>
            </w:pPr>
            <w:r>
              <w:rPr>
                <w:rFonts w:ascii="Arial MT"/>
                <w:spacing w:val="-10"/>
                <w:sz w:val="18"/>
              </w:rPr>
              <w:t>2</w:t>
            </w:r>
          </w:p>
        </w:tc>
        <w:tc>
          <w:tcPr>
            <w:tcW w:w="1404" w:type="dxa"/>
          </w:tcPr>
          <w:p>
            <w:pPr>
              <w:pStyle w:val="TableParagraph"/>
              <w:spacing w:line="187" w:lineRule="exact" w:before="111"/>
              <w:ind w:right="48"/>
              <w:jc w:val="right"/>
              <w:rPr>
                <w:rFonts w:ascii="Arial MT"/>
                <w:sz w:val="18"/>
              </w:rPr>
            </w:pPr>
            <w:r>
              <w:rPr>
                <w:rFonts w:ascii="Arial MT"/>
                <w:spacing w:val="-2"/>
                <w:sz w:val="18"/>
              </w:rPr>
              <w:t>12827.307</w:t>
            </w:r>
          </w:p>
        </w:tc>
        <w:tc>
          <w:tcPr>
            <w:tcW w:w="1021" w:type="dxa"/>
          </w:tcPr>
          <w:p>
            <w:pPr>
              <w:pStyle w:val="TableParagraph"/>
              <w:spacing w:line="187" w:lineRule="exact" w:before="111"/>
              <w:ind w:right="51"/>
              <w:jc w:val="right"/>
              <w:rPr>
                <w:rFonts w:ascii="Arial MT"/>
                <w:sz w:val="18"/>
              </w:rPr>
            </w:pPr>
            <w:r>
              <w:rPr>
                <w:rFonts w:ascii="Arial MT"/>
                <w:spacing w:val="-2"/>
                <w:sz w:val="18"/>
              </w:rPr>
              <w:t>96.974</w:t>
            </w:r>
          </w:p>
        </w:tc>
        <w:tc>
          <w:tcPr>
            <w:tcW w:w="1020" w:type="dxa"/>
          </w:tcPr>
          <w:p>
            <w:pPr>
              <w:pStyle w:val="TableParagraph"/>
              <w:spacing w:line="187" w:lineRule="exact" w:before="111"/>
              <w:ind w:right="50"/>
              <w:jc w:val="right"/>
              <w:rPr>
                <w:rFonts w:ascii="Arial MT"/>
                <w:sz w:val="18"/>
              </w:rPr>
            </w:pPr>
            <w:r>
              <w:rPr>
                <w:rFonts w:ascii="Arial MT"/>
                <w:spacing w:val="-4"/>
                <w:sz w:val="18"/>
              </w:rPr>
              <w:t>.000</w:t>
            </w:r>
          </w:p>
        </w:tc>
      </w:tr>
      <w:tr>
        <w:trPr>
          <w:trHeight w:val="321" w:hRule="atLeast"/>
        </w:trPr>
        <w:tc>
          <w:tcPr>
            <w:tcW w:w="1445" w:type="dxa"/>
            <w:vMerge/>
            <w:tcBorders>
              <w:top w:val="nil"/>
            </w:tcBorders>
          </w:tcPr>
          <w:p>
            <w:pPr>
              <w:rPr>
                <w:sz w:val="2"/>
                <w:szCs w:val="2"/>
              </w:rPr>
            </w:pPr>
          </w:p>
        </w:tc>
        <w:tc>
          <w:tcPr>
            <w:tcW w:w="1697" w:type="dxa"/>
          </w:tcPr>
          <w:p>
            <w:pPr>
              <w:pStyle w:val="TableParagraph"/>
              <w:spacing w:line="189" w:lineRule="exact" w:before="111"/>
              <w:ind w:left="60"/>
              <w:rPr>
                <w:rFonts w:ascii="Arial MT"/>
                <w:sz w:val="18"/>
              </w:rPr>
            </w:pPr>
            <w:r>
              <w:rPr>
                <w:rFonts w:ascii="Arial MT"/>
                <w:sz w:val="18"/>
              </w:rPr>
              <w:t>Within</w:t>
            </w:r>
            <w:r>
              <w:rPr>
                <w:rFonts w:ascii="Arial MT"/>
                <w:spacing w:val="-1"/>
                <w:sz w:val="18"/>
              </w:rPr>
              <w:t> </w:t>
            </w:r>
            <w:r>
              <w:rPr>
                <w:rFonts w:ascii="Arial MT"/>
                <w:spacing w:val="-2"/>
                <w:sz w:val="18"/>
              </w:rPr>
              <w:t>Groups</w:t>
            </w:r>
          </w:p>
        </w:tc>
        <w:tc>
          <w:tcPr>
            <w:tcW w:w="1485" w:type="dxa"/>
          </w:tcPr>
          <w:p>
            <w:pPr>
              <w:pStyle w:val="TableParagraph"/>
              <w:spacing w:line="189" w:lineRule="exact" w:before="111"/>
              <w:ind w:right="51"/>
              <w:jc w:val="right"/>
              <w:rPr>
                <w:rFonts w:ascii="Arial MT"/>
                <w:sz w:val="18"/>
              </w:rPr>
            </w:pPr>
            <w:r>
              <w:rPr>
                <w:rFonts w:ascii="Arial MT"/>
                <w:spacing w:val="-2"/>
                <w:sz w:val="18"/>
              </w:rPr>
              <w:t>19444.460</w:t>
            </w:r>
          </w:p>
        </w:tc>
        <w:tc>
          <w:tcPr>
            <w:tcW w:w="1020" w:type="dxa"/>
          </w:tcPr>
          <w:p>
            <w:pPr>
              <w:pStyle w:val="TableParagraph"/>
              <w:spacing w:line="189" w:lineRule="exact" w:before="111"/>
              <w:ind w:right="50"/>
              <w:jc w:val="right"/>
              <w:rPr>
                <w:rFonts w:ascii="Arial MT"/>
                <w:sz w:val="18"/>
              </w:rPr>
            </w:pPr>
            <w:r>
              <w:rPr>
                <w:rFonts w:ascii="Arial MT"/>
                <w:spacing w:val="-5"/>
                <w:sz w:val="18"/>
              </w:rPr>
              <w:t>147</w:t>
            </w:r>
          </w:p>
        </w:tc>
        <w:tc>
          <w:tcPr>
            <w:tcW w:w="1404" w:type="dxa"/>
          </w:tcPr>
          <w:p>
            <w:pPr>
              <w:pStyle w:val="TableParagraph"/>
              <w:spacing w:line="189" w:lineRule="exact" w:before="111"/>
              <w:ind w:right="47"/>
              <w:jc w:val="right"/>
              <w:rPr>
                <w:rFonts w:ascii="Arial MT"/>
                <w:sz w:val="18"/>
              </w:rPr>
            </w:pPr>
            <w:r>
              <w:rPr>
                <w:rFonts w:ascii="Arial MT"/>
                <w:spacing w:val="-2"/>
                <w:sz w:val="18"/>
              </w:rPr>
              <w:t>132.275</w:t>
            </w:r>
          </w:p>
        </w:tc>
        <w:tc>
          <w:tcPr>
            <w:tcW w:w="1021" w:type="dxa"/>
          </w:tcPr>
          <w:p>
            <w:pPr>
              <w:pStyle w:val="TableParagraph"/>
              <w:rPr>
                <w:sz w:val="18"/>
              </w:rPr>
            </w:pPr>
          </w:p>
        </w:tc>
        <w:tc>
          <w:tcPr>
            <w:tcW w:w="1020" w:type="dxa"/>
          </w:tcPr>
          <w:p>
            <w:pPr>
              <w:pStyle w:val="TableParagraph"/>
              <w:rPr>
                <w:sz w:val="18"/>
              </w:rPr>
            </w:pPr>
          </w:p>
        </w:tc>
      </w:tr>
      <w:tr>
        <w:trPr>
          <w:trHeight w:val="318" w:hRule="atLeast"/>
        </w:trPr>
        <w:tc>
          <w:tcPr>
            <w:tcW w:w="1445" w:type="dxa"/>
            <w:vMerge/>
            <w:tcBorders>
              <w:top w:val="nil"/>
            </w:tcBorders>
          </w:tcPr>
          <w:p>
            <w:pPr>
              <w:rPr>
                <w:sz w:val="2"/>
                <w:szCs w:val="2"/>
              </w:rPr>
            </w:pPr>
          </w:p>
        </w:tc>
        <w:tc>
          <w:tcPr>
            <w:tcW w:w="1697" w:type="dxa"/>
          </w:tcPr>
          <w:p>
            <w:pPr>
              <w:pStyle w:val="TableParagraph"/>
              <w:spacing w:line="187" w:lineRule="exact" w:before="111"/>
              <w:ind w:left="60"/>
              <w:rPr>
                <w:rFonts w:ascii="Arial MT"/>
                <w:sz w:val="18"/>
              </w:rPr>
            </w:pPr>
            <w:r>
              <w:rPr>
                <w:rFonts w:ascii="Arial MT"/>
                <w:spacing w:val="-2"/>
                <w:sz w:val="18"/>
              </w:rPr>
              <w:t>Total</w:t>
            </w:r>
          </w:p>
        </w:tc>
        <w:tc>
          <w:tcPr>
            <w:tcW w:w="1485" w:type="dxa"/>
          </w:tcPr>
          <w:p>
            <w:pPr>
              <w:pStyle w:val="TableParagraph"/>
              <w:spacing w:line="187" w:lineRule="exact" w:before="111"/>
              <w:ind w:right="51"/>
              <w:jc w:val="right"/>
              <w:rPr>
                <w:rFonts w:ascii="Arial MT"/>
                <w:sz w:val="18"/>
              </w:rPr>
            </w:pPr>
            <w:r>
              <w:rPr>
                <w:rFonts w:ascii="Arial MT"/>
                <w:spacing w:val="-2"/>
                <w:sz w:val="18"/>
              </w:rPr>
              <w:t>45099.073</w:t>
            </w:r>
          </w:p>
        </w:tc>
        <w:tc>
          <w:tcPr>
            <w:tcW w:w="1020" w:type="dxa"/>
          </w:tcPr>
          <w:p>
            <w:pPr>
              <w:pStyle w:val="TableParagraph"/>
              <w:spacing w:line="187" w:lineRule="exact" w:before="111"/>
              <w:ind w:right="50"/>
              <w:jc w:val="right"/>
              <w:rPr>
                <w:rFonts w:ascii="Arial MT"/>
                <w:sz w:val="18"/>
              </w:rPr>
            </w:pPr>
            <w:r>
              <w:rPr>
                <w:rFonts w:ascii="Arial MT"/>
                <w:spacing w:val="-5"/>
                <w:sz w:val="18"/>
              </w:rPr>
              <w:t>149</w:t>
            </w:r>
          </w:p>
        </w:tc>
        <w:tc>
          <w:tcPr>
            <w:tcW w:w="1404" w:type="dxa"/>
          </w:tcPr>
          <w:p>
            <w:pPr>
              <w:pStyle w:val="TableParagraph"/>
              <w:rPr>
                <w:sz w:val="18"/>
              </w:rPr>
            </w:pPr>
          </w:p>
        </w:tc>
        <w:tc>
          <w:tcPr>
            <w:tcW w:w="1021" w:type="dxa"/>
          </w:tcPr>
          <w:p>
            <w:pPr>
              <w:pStyle w:val="TableParagraph"/>
              <w:rPr>
                <w:sz w:val="18"/>
              </w:rPr>
            </w:pPr>
          </w:p>
        </w:tc>
        <w:tc>
          <w:tcPr>
            <w:tcW w:w="1020" w:type="dxa"/>
          </w:tcPr>
          <w:p>
            <w:pPr>
              <w:pStyle w:val="TableParagraph"/>
              <w:rPr>
                <w:sz w:val="18"/>
              </w:rPr>
            </w:pPr>
          </w:p>
        </w:tc>
      </w:tr>
      <w:tr>
        <w:trPr>
          <w:trHeight w:val="321" w:hRule="atLeast"/>
        </w:trPr>
        <w:tc>
          <w:tcPr>
            <w:tcW w:w="1445" w:type="dxa"/>
            <w:vMerge w:val="restart"/>
          </w:tcPr>
          <w:p>
            <w:pPr>
              <w:pStyle w:val="TableParagraph"/>
              <w:rPr>
                <w:rFonts w:ascii="Arial"/>
                <w:b/>
                <w:sz w:val="18"/>
              </w:rPr>
            </w:pPr>
          </w:p>
          <w:p>
            <w:pPr>
              <w:pStyle w:val="TableParagraph"/>
              <w:spacing w:before="28"/>
              <w:rPr>
                <w:rFonts w:ascii="Arial"/>
                <w:b/>
                <w:sz w:val="18"/>
              </w:rPr>
            </w:pPr>
          </w:p>
          <w:p>
            <w:pPr>
              <w:pStyle w:val="TableParagraph"/>
              <w:spacing w:before="1"/>
              <w:ind w:left="64"/>
              <w:rPr>
                <w:rFonts w:ascii="Arial MT"/>
                <w:sz w:val="18"/>
              </w:rPr>
            </w:pPr>
            <w:r>
              <w:rPr>
                <w:rFonts w:ascii="Arial MT"/>
                <w:spacing w:val="-5"/>
                <w:sz w:val="18"/>
              </w:rPr>
              <w:t>BAT</w:t>
            </w:r>
          </w:p>
        </w:tc>
        <w:tc>
          <w:tcPr>
            <w:tcW w:w="1697" w:type="dxa"/>
          </w:tcPr>
          <w:p>
            <w:pPr>
              <w:pStyle w:val="TableParagraph"/>
              <w:spacing w:line="189" w:lineRule="exact" w:before="111"/>
              <w:ind w:left="60"/>
              <w:rPr>
                <w:rFonts w:ascii="Arial MT"/>
                <w:sz w:val="18"/>
              </w:rPr>
            </w:pPr>
            <w:r>
              <w:rPr>
                <w:rFonts w:ascii="Arial MT"/>
                <w:sz w:val="18"/>
              </w:rPr>
              <w:t>Between</w:t>
            </w:r>
            <w:r>
              <w:rPr>
                <w:rFonts w:ascii="Arial MT"/>
                <w:spacing w:val="-5"/>
                <w:sz w:val="18"/>
              </w:rPr>
              <w:t> </w:t>
            </w:r>
            <w:r>
              <w:rPr>
                <w:rFonts w:ascii="Arial MT"/>
                <w:spacing w:val="-2"/>
                <w:sz w:val="18"/>
              </w:rPr>
              <w:t>Groups</w:t>
            </w:r>
          </w:p>
        </w:tc>
        <w:tc>
          <w:tcPr>
            <w:tcW w:w="1485" w:type="dxa"/>
          </w:tcPr>
          <w:p>
            <w:pPr>
              <w:pStyle w:val="TableParagraph"/>
              <w:spacing w:line="189" w:lineRule="exact" w:before="111"/>
              <w:ind w:right="51"/>
              <w:jc w:val="right"/>
              <w:rPr>
                <w:rFonts w:ascii="Arial MT"/>
                <w:sz w:val="18"/>
              </w:rPr>
            </w:pPr>
            <w:r>
              <w:rPr>
                <w:rFonts w:ascii="Arial MT"/>
                <w:spacing w:val="-2"/>
                <w:sz w:val="18"/>
              </w:rPr>
              <w:t>8434.120</w:t>
            </w:r>
          </w:p>
        </w:tc>
        <w:tc>
          <w:tcPr>
            <w:tcW w:w="1020" w:type="dxa"/>
          </w:tcPr>
          <w:p>
            <w:pPr>
              <w:pStyle w:val="TableParagraph"/>
              <w:spacing w:line="189" w:lineRule="exact" w:before="111"/>
              <w:ind w:right="52"/>
              <w:jc w:val="right"/>
              <w:rPr>
                <w:rFonts w:ascii="Arial MT"/>
                <w:sz w:val="18"/>
              </w:rPr>
            </w:pPr>
            <w:r>
              <w:rPr>
                <w:rFonts w:ascii="Arial MT"/>
                <w:spacing w:val="-10"/>
                <w:sz w:val="18"/>
              </w:rPr>
              <w:t>2</w:t>
            </w:r>
          </w:p>
        </w:tc>
        <w:tc>
          <w:tcPr>
            <w:tcW w:w="1404" w:type="dxa"/>
          </w:tcPr>
          <w:p>
            <w:pPr>
              <w:pStyle w:val="TableParagraph"/>
              <w:spacing w:line="189" w:lineRule="exact" w:before="111"/>
              <w:ind w:right="48"/>
              <w:jc w:val="right"/>
              <w:rPr>
                <w:rFonts w:ascii="Arial MT"/>
                <w:sz w:val="18"/>
              </w:rPr>
            </w:pPr>
            <w:r>
              <w:rPr>
                <w:rFonts w:ascii="Arial MT"/>
                <w:spacing w:val="-2"/>
                <w:sz w:val="18"/>
              </w:rPr>
              <w:t>4217.060</w:t>
            </w:r>
          </w:p>
        </w:tc>
        <w:tc>
          <w:tcPr>
            <w:tcW w:w="1021" w:type="dxa"/>
          </w:tcPr>
          <w:p>
            <w:pPr>
              <w:pStyle w:val="TableParagraph"/>
              <w:spacing w:line="189" w:lineRule="exact" w:before="111"/>
              <w:ind w:right="51"/>
              <w:jc w:val="right"/>
              <w:rPr>
                <w:rFonts w:ascii="Arial MT"/>
                <w:sz w:val="18"/>
              </w:rPr>
            </w:pPr>
            <w:r>
              <w:rPr>
                <w:rFonts w:ascii="Arial MT"/>
                <w:spacing w:val="-2"/>
                <w:sz w:val="18"/>
              </w:rPr>
              <w:t>30.993</w:t>
            </w:r>
          </w:p>
        </w:tc>
        <w:tc>
          <w:tcPr>
            <w:tcW w:w="1020" w:type="dxa"/>
          </w:tcPr>
          <w:p>
            <w:pPr>
              <w:pStyle w:val="TableParagraph"/>
              <w:spacing w:line="189" w:lineRule="exact" w:before="111"/>
              <w:ind w:right="50"/>
              <w:jc w:val="right"/>
              <w:rPr>
                <w:rFonts w:ascii="Arial MT"/>
                <w:sz w:val="18"/>
              </w:rPr>
            </w:pPr>
            <w:r>
              <w:rPr>
                <w:rFonts w:ascii="Arial MT"/>
                <w:spacing w:val="-4"/>
                <w:sz w:val="18"/>
              </w:rPr>
              <w:t>.000</w:t>
            </w:r>
          </w:p>
        </w:tc>
      </w:tr>
      <w:tr>
        <w:trPr>
          <w:trHeight w:val="318" w:hRule="atLeast"/>
        </w:trPr>
        <w:tc>
          <w:tcPr>
            <w:tcW w:w="1445" w:type="dxa"/>
            <w:vMerge/>
            <w:tcBorders>
              <w:top w:val="nil"/>
            </w:tcBorders>
          </w:tcPr>
          <w:p>
            <w:pPr>
              <w:rPr>
                <w:sz w:val="2"/>
                <w:szCs w:val="2"/>
              </w:rPr>
            </w:pPr>
          </w:p>
        </w:tc>
        <w:tc>
          <w:tcPr>
            <w:tcW w:w="1697" w:type="dxa"/>
          </w:tcPr>
          <w:p>
            <w:pPr>
              <w:pStyle w:val="TableParagraph"/>
              <w:spacing w:line="187" w:lineRule="exact" w:before="111"/>
              <w:ind w:left="60"/>
              <w:rPr>
                <w:rFonts w:ascii="Arial MT"/>
                <w:sz w:val="18"/>
              </w:rPr>
            </w:pPr>
            <w:r>
              <w:rPr>
                <w:rFonts w:ascii="Arial MT"/>
                <w:sz w:val="18"/>
              </w:rPr>
              <w:t>Within</w:t>
            </w:r>
            <w:r>
              <w:rPr>
                <w:rFonts w:ascii="Arial MT"/>
                <w:spacing w:val="-1"/>
                <w:sz w:val="18"/>
              </w:rPr>
              <w:t> </w:t>
            </w:r>
            <w:r>
              <w:rPr>
                <w:rFonts w:ascii="Arial MT"/>
                <w:spacing w:val="-2"/>
                <w:sz w:val="18"/>
              </w:rPr>
              <w:t>Groups</w:t>
            </w:r>
          </w:p>
        </w:tc>
        <w:tc>
          <w:tcPr>
            <w:tcW w:w="1485" w:type="dxa"/>
          </w:tcPr>
          <w:p>
            <w:pPr>
              <w:pStyle w:val="TableParagraph"/>
              <w:spacing w:line="187" w:lineRule="exact" w:before="111"/>
              <w:ind w:right="51"/>
              <w:jc w:val="right"/>
              <w:rPr>
                <w:rFonts w:ascii="Arial MT"/>
                <w:sz w:val="18"/>
              </w:rPr>
            </w:pPr>
            <w:r>
              <w:rPr>
                <w:rFonts w:ascii="Arial MT"/>
                <w:spacing w:val="-2"/>
                <w:sz w:val="18"/>
              </w:rPr>
              <w:t>20001.380</w:t>
            </w:r>
          </w:p>
        </w:tc>
        <w:tc>
          <w:tcPr>
            <w:tcW w:w="1020" w:type="dxa"/>
          </w:tcPr>
          <w:p>
            <w:pPr>
              <w:pStyle w:val="TableParagraph"/>
              <w:spacing w:line="187" w:lineRule="exact" w:before="111"/>
              <w:ind w:right="50"/>
              <w:jc w:val="right"/>
              <w:rPr>
                <w:rFonts w:ascii="Arial MT"/>
                <w:sz w:val="18"/>
              </w:rPr>
            </w:pPr>
            <w:r>
              <w:rPr>
                <w:rFonts w:ascii="Arial MT"/>
                <w:spacing w:val="-5"/>
                <w:sz w:val="18"/>
              </w:rPr>
              <w:t>147</w:t>
            </w:r>
          </w:p>
        </w:tc>
        <w:tc>
          <w:tcPr>
            <w:tcW w:w="1404" w:type="dxa"/>
          </w:tcPr>
          <w:p>
            <w:pPr>
              <w:pStyle w:val="TableParagraph"/>
              <w:spacing w:line="187" w:lineRule="exact" w:before="111"/>
              <w:ind w:right="47"/>
              <w:jc w:val="right"/>
              <w:rPr>
                <w:rFonts w:ascii="Arial MT"/>
                <w:sz w:val="18"/>
              </w:rPr>
            </w:pPr>
            <w:r>
              <w:rPr>
                <w:rFonts w:ascii="Arial MT"/>
                <w:spacing w:val="-2"/>
                <w:sz w:val="18"/>
              </w:rPr>
              <w:t>136.064</w:t>
            </w:r>
          </w:p>
        </w:tc>
        <w:tc>
          <w:tcPr>
            <w:tcW w:w="1021" w:type="dxa"/>
          </w:tcPr>
          <w:p>
            <w:pPr>
              <w:pStyle w:val="TableParagraph"/>
              <w:rPr>
                <w:sz w:val="18"/>
              </w:rPr>
            </w:pPr>
          </w:p>
        </w:tc>
        <w:tc>
          <w:tcPr>
            <w:tcW w:w="1020" w:type="dxa"/>
          </w:tcPr>
          <w:p>
            <w:pPr>
              <w:pStyle w:val="TableParagraph"/>
              <w:rPr>
                <w:sz w:val="18"/>
              </w:rPr>
            </w:pPr>
          </w:p>
        </w:tc>
      </w:tr>
      <w:tr>
        <w:trPr>
          <w:trHeight w:val="321" w:hRule="atLeast"/>
        </w:trPr>
        <w:tc>
          <w:tcPr>
            <w:tcW w:w="1445" w:type="dxa"/>
            <w:vMerge/>
            <w:tcBorders>
              <w:top w:val="nil"/>
            </w:tcBorders>
          </w:tcPr>
          <w:p>
            <w:pPr>
              <w:rPr>
                <w:sz w:val="2"/>
                <w:szCs w:val="2"/>
              </w:rPr>
            </w:pPr>
          </w:p>
        </w:tc>
        <w:tc>
          <w:tcPr>
            <w:tcW w:w="1697" w:type="dxa"/>
          </w:tcPr>
          <w:p>
            <w:pPr>
              <w:pStyle w:val="TableParagraph"/>
              <w:spacing w:line="189" w:lineRule="exact" w:before="111"/>
              <w:ind w:left="60"/>
              <w:rPr>
                <w:rFonts w:ascii="Arial MT"/>
                <w:sz w:val="18"/>
              </w:rPr>
            </w:pPr>
            <w:r>
              <w:rPr>
                <w:rFonts w:ascii="Arial MT"/>
                <w:spacing w:val="-2"/>
                <w:sz w:val="18"/>
              </w:rPr>
              <w:t>Total</w:t>
            </w:r>
          </w:p>
        </w:tc>
        <w:tc>
          <w:tcPr>
            <w:tcW w:w="1485" w:type="dxa"/>
          </w:tcPr>
          <w:p>
            <w:pPr>
              <w:pStyle w:val="TableParagraph"/>
              <w:spacing w:line="189" w:lineRule="exact" w:before="111"/>
              <w:ind w:right="51"/>
              <w:jc w:val="right"/>
              <w:rPr>
                <w:rFonts w:ascii="Arial MT"/>
                <w:sz w:val="18"/>
              </w:rPr>
            </w:pPr>
            <w:r>
              <w:rPr>
                <w:rFonts w:ascii="Arial MT"/>
                <w:spacing w:val="-2"/>
                <w:sz w:val="18"/>
              </w:rPr>
              <w:t>28435.500</w:t>
            </w:r>
          </w:p>
        </w:tc>
        <w:tc>
          <w:tcPr>
            <w:tcW w:w="1020" w:type="dxa"/>
          </w:tcPr>
          <w:p>
            <w:pPr>
              <w:pStyle w:val="TableParagraph"/>
              <w:spacing w:line="189" w:lineRule="exact" w:before="111"/>
              <w:ind w:right="50"/>
              <w:jc w:val="right"/>
              <w:rPr>
                <w:rFonts w:ascii="Arial MT"/>
                <w:sz w:val="18"/>
              </w:rPr>
            </w:pPr>
            <w:r>
              <w:rPr>
                <w:rFonts w:ascii="Arial MT"/>
                <w:spacing w:val="-5"/>
                <w:sz w:val="18"/>
              </w:rPr>
              <w:t>149</w:t>
            </w:r>
          </w:p>
        </w:tc>
        <w:tc>
          <w:tcPr>
            <w:tcW w:w="1404" w:type="dxa"/>
          </w:tcPr>
          <w:p>
            <w:pPr>
              <w:pStyle w:val="TableParagraph"/>
              <w:rPr>
                <w:sz w:val="18"/>
              </w:rPr>
            </w:pPr>
          </w:p>
        </w:tc>
        <w:tc>
          <w:tcPr>
            <w:tcW w:w="1021" w:type="dxa"/>
          </w:tcPr>
          <w:p>
            <w:pPr>
              <w:pStyle w:val="TableParagraph"/>
              <w:rPr>
                <w:sz w:val="18"/>
              </w:rPr>
            </w:pPr>
          </w:p>
        </w:tc>
        <w:tc>
          <w:tcPr>
            <w:tcW w:w="1020" w:type="dxa"/>
          </w:tcPr>
          <w:p>
            <w:pPr>
              <w:pStyle w:val="TableParagraph"/>
              <w:rPr>
                <w:sz w:val="18"/>
              </w:rPr>
            </w:pPr>
          </w:p>
        </w:tc>
      </w:tr>
    </w:tbl>
    <w:p>
      <w:pPr>
        <w:spacing w:after="0"/>
        <w:rPr>
          <w:sz w:val="18"/>
        </w:rPr>
        <w:sectPr>
          <w:pgSz w:w="12240" w:h="15840"/>
          <w:pgMar w:header="0" w:footer="1068" w:top="1720" w:bottom="1260" w:left="660" w:right="520"/>
        </w:sectPr>
      </w:pPr>
    </w:p>
    <w:p>
      <w:pPr>
        <w:spacing w:before="75" w:after="6"/>
        <w:ind w:left="0" w:right="5149" w:firstLine="0"/>
        <w:jc w:val="right"/>
        <w:rPr>
          <w:rFonts w:ascii="Arial"/>
          <w:b/>
          <w:sz w:val="18"/>
        </w:rPr>
      </w:pPr>
      <w:r>
        <w:rPr>
          <w:rFonts w:ascii="Arial"/>
          <w:b/>
          <w:sz w:val="18"/>
        </w:rPr>
        <w:t>Robust</w:t>
      </w:r>
      <w:r>
        <w:rPr>
          <w:rFonts w:ascii="Arial"/>
          <w:b/>
          <w:spacing w:val="-1"/>
          <w:sz w:val="18"/>
        </w:rPr>
        <w:t> </w:t>
      </w:r>
      <w:r>
        <w:rPr>
          <w:rFonts w:ascii="Arial"/>
          <w:b/>
          <w:sz w:val="18"/>
        </w:rPr>
        <w:t>Tests of</w:t>
      </w:r>
      <w:r>
        <w:rPr>
          <w:rFonts w:ascii="Arial"/>
          <w:b/>
          <w:spacing w:val="-1"/>
          <w:sz w:val="18"/>
        </w:rPr>
        <w:t> </w:t>
      </w:r>
      <w:r>
        <w:rPr>
          <w:rFonts w:ascii="Arial"/>
          <w:b/>
          <w:sz w:val="18"/>
        </w:rPr>
        <w:t>Equality</w:t>
      </w:r>
      <w:r>
        <w:rPr>
          <w:rFonts w:ascii="Arial"/>
          <w:b/>
          <w:spacing w:val="-9"/>
          <w:sz w:val="18"/>
        </w:rPr>
        <w:t> </w:t>
      </w:r>
      <w:r>
        <w:rPr>
          <w:rFonts w:ascii="Arial"/>
          <w:b/>
          <w:sz w:val="18"/>
        </w:rPr>
        <w:t>of</w:t>
      </w:r>
      <w:r>
        <w:rPr>
          <w:rFonts w:ascii="Arial"/>
          <w:b/>
          <w:spacing w:val="2"/>
          <w:sz w:val="18"/>
        </w:rPr>
        <w:t> </w:t>
      </w:r>
      <w:r>
        <w:rPr>
          <w:rFonts w:ascii="Arial"/>
          <w:b/>
          <w:spacing w:val="-2"/>
          <w:sz w:val="18"/>
        </w:rPr>
        <w:t>Means</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02"/>
        <w:gridCol w:w="1037"/>
        <w:gridCol w:w="1023"/>
        <w:gridCol w:w="1020"/>
        <w:gridCol w:w="1020"/>
      </w:tblGrid>
      <w:tr>
        <w:trPr>
          <w:trHeight w:val="315" w:hRule="atLeast"/>
        </w:trPr>
        <w:tc>
          <w:tcPr>
            <w:tcW w:w="3702" w:type="dxa"/>
          </w:tcPr>
          <w:p>
            <w:pPr>
              <w:pStyle w:val="TableParagraph"/>
              <w:rPr>
                <w:sz w:val="18"/>
              </w:rPr>
            </w:pPr>
          </w:p>
        </w:tc>
        <w:tc>
          <w:tcPr>
            <w:tcW w:w="1037" w:type="dxa"/>
            <w:tcBorders>
              <w:right w:val="single" w:sz="8" w:space="0" w:color="000000"/>
            </w:tcBorders>
          </w:tcPr>
          <w:p>
            <w:pPr>
              <w:pStyle w:val="TableParagraph"/>
              <w:spacing w:line="184" w:lineRule="exact" w:before="111"/>
              <w:ind w:left="171"/>
              <w:rPr>
                <w:rFonts w:ascii="Arial MT"/>
                <w:sz w:val="18"/>
              </w:rPr>
            </w:pPr>
            <w:r>
              <w:rPr>
                <w:rFonts w:ascii="Arial MT"/>
                <w:spacing w:val="-2"/>
                <w:sz w:val="18"/>
              </w:rPr>
              <w:t>Statistic</w:t>
            </w:r>
            <w:r>
              <w:rPr>
                <w:rFonts w:ascii="Arial MT"/>
                <w:spacing w:val="-2"/>
                <w:sz w:val="18"/>
                <w:vertAlign w:val="superscript"/>
              </w:rPr>
              <w:t>a</w:t>
            </w:r>
          </w:p>
        </w:tc>
        <w:tc>
          <w:tcPr>
            <w:tcW w:w="1023" w:type="dxa"/>
            <w:tcBorders>
              <w:left w:val="single" w:sz="8" w:space="0" w:color="000000"/>
              <w:right w:val="single" w:sz="8" w:space="0" w:color="000000"/>
            </w:tcBorders>
          </w:tcPr>
          <w:p>
            <w:pPr>
              <w:pStyle w:val="TableParagraph"/>
              <w:spacing w:line="184" w:lineRule="exact" w:before="111"/>
              <w:ind w:left="36" w:right="3"/>
              <w:jc w:val="center"/>
              <w:rPr>
                <w:rFonts w:ascii="Arial MT"/>
                <w:sz w:val="18"/>
              </w:rPr>
            </w:pPr>
            <w:r>
              <w:rPr>
                <w:rFonts w:ascii="Arial MT"/>
                <w:spacing w:val="-5"/>
                <w:sz w:val="18"/>
              </w:rPr>
              <w:t>df1</w:t>
            </w:r>
          </w:p>
        </w:tc>
        <w:tc>
          <w:tcPr>
            <w:tcW w:w="1020" w:type="dxa"/>
            <w:tcBorders>
              <w:left w:val="single" w:sz="8" w:space="0" w:color="000000"/>
              <w:right w:val="single" w:sz="8" w:space="0" w:color="000000"/>
            </w:tcBorders>
          </w:tcPr>
          <w:p>
            <w:pPr>
              <w:pStyle w:val="TableParagraph"/>
              <w:spacing w:line="184" w:lineRule="exact" w:before="111"/>
              <w:ind w:left="35"/>
              <w:jc w:val="center"/>
              <w:rPr>
                <w:rFonts w:ascii="Arial MT"/>
                <w:sz w:val="18"/>
              </w:rPr>
            </w:pPr>
            <w:r>
              <w:rPr>
                <w:rFonts w:ascii="Arial MT"/>
                <w:spacing w:val="-5"/>
                <w:sz w:val="18"/>
              </w:rPr>
              <w:t>df2</w:t>
            </w:r>
          </w:p>
        </w:tc>
        <w:tc>
          <w:tcPr>
            <w:tcW w:w="1020" w:type="dxa"/>
            <w:tcBorders>
              <w:left w:val="single" w:sz="8" w:space="0" w:color="000000"/>
            </w:tcBorders>
          </w:tcPr>
          <w:p>
            <w:pPr>
              <w:pStyle w:val="TableParagraph"/>
              <w:spacing w:line="184" w:lineRule="exact" w:before="111"/>
              <w:ind w:left="358"/>
              <w:rPr>
                <w:rFonts w:ascii="Arial MT"/>
                <w:sz w:val="18"/>
              </w:rPr>
            </w:pPr>
            <w:r>
              <w:rPr>
                <w:rFonts w:ascii="Arial MT"/>
                <w:spacing w:val="-4"/>
                <w:sz w:val="18"/>
              </w:rPr>
              <w:t>Sig.</w:t>
            </w:r>
          </w:p>
        </w:tc>
      </w:tr>
      <w:tr>
        <w:trPr>
          <w:trHeight w:val="317" w:hRule="atLeast"/>
        </w:trPr>
        <w:tc>
          <w:tcPr>
            <w:tcW w:w="3702" w:type="dxa"/>
            <w:tcBorders>
              <w:bottom w:val="nil"/>
            </w:tcBorders>
          </w:tcPr>
          <w:p>
            <w:pPr>
              <w:pStyle w:val="TableParagraph"/>
              <w:spacing w:line="186" w:lineRule="exact" w:before="111"/>
              <w:ind w:left="2147"/>
              <w:rPr>
                <w:rFonts w:ascii="Arial MT"/>
                <w:sz w:val="18"/>
              </w:rPr>
            </w:pPr>
            <w:r>
              <w:rPr>
                <w:rFonts w:ascii="Arial MT"/>
                <w:spacing w:val="-2"/>
                <w:sz w:val="18"/>
              </w:rPr>
              <w:t>Welch</w:t>
            </w:r>
          </w:p>
        </w:tc>
        <w:tc>
          <w:tcPr>
            <w:tcW w:w="1037" w:type="dxa"/>
            <w:tcBorders>
              <w:bottom w:val="nil"/>
              <w:right w:val="single" w:sz="8" w:space="0" w:color="000000"/>
            </w:tcBorders>
          </w:tcPr>
          <w:p>
            <w:pPr>
              <w:pStyle w:val="TableParagraph"/>
              <w:spacing w:line="186" w:lineRule="exact" w:before="111"/>
              <w:ind w:right="37"/>
              <w:jc w:val="right"/>
              <w:rPr>
                <w:rFonts w:ascii="Arial MT"/>
                <w:sz w:val="18"/>
              </w:rPr>
            </w:pPr>
            <w:r>
              <w:rPr>
                <w:rFonts w:ascii="Arial MT"/>
                <w:spacing w:val="-4"/>
                <w:sz w:val="18"/>
              </w:rPr>
              <w:t>.933</w:t>
            </w:r>
          </w:p>
        </w:tc>
        <w:tc>
          <w:tcPr>
            <w:tcW w:w="1023" w:type="dxa"/>
            <w:tcBorders>
              <w:left w:val="single" w:sz="8" w:space="0" w:color="000000"/>
              <w:bottom w:val="nil"/>
              <w:right w:val="single" w:sz="8" w:space="0" w:color="000000"/>
            </w:tcBorders>
          </w:tcPr>
          <w:p>
            <w:pPr>
              <w:pStyle w:val="TableParagraph"/>
              <w:spacing w:line="186" w:lineRule="exact" w:before="111"/>
              <w:ind w:right="42"/>
              <w:jc w:val="right"/>
              <w:rPr>
                <w:rFonts w:ascii="Arial MT"/>
                <w:sz w:val="18"/>
              </w:rPr>
            </w:pPr>
            <w:r>
              <w:rPr>
                <w:rFonts w:ascii="Arial MT"/>
                <w:spacing w:val="-10"/>
                <w:sz w:val="18"/>
              </w:rPr>
              <w:t>2</w:t>
            </w:r>
          </w:p>
        </w:tc>
        <w:tc>
          <w:tcPr>
            <w:tcW w:w="1020" w:type="dxa"/>
            <w:tcBorders>
              <w:left w:val="single" w:sz="8" w:space="0" w:color="000000"/>
              <w:bottom w:val="nil"/>
              <w:right w:val="single" w:sz="8" w:space="0" w:color="000000"/>
            </w:tcBorders>
          </w:tcPr>
          <w:p>
            <w:pPr>
              <w:pStyle w:val="TableParagraph"/>
              <w:spacing w:line="186" w:lineRule="exact" w:before="111"/>
              <w:ind w:right="37"/>
              <w:jc w:val="right"/>
              <w:rPr>
                <w:rFonts w:ascii="Arial MT"/>
                <w:sz w:val="18"/>
              </w:rPr>
            </w:pPr>
            <w:r>
              <w:rPr>
                <w:rFonts w:ascii="Arial MT"/>
                <w:spacing w:val="-2"/>
                <w:sz w:val="18"/>
              </w:rPr>
              <w:t>97.508</w:t>
            </w:r>
          </w:p>
        </w:tc>
        <w:tc>
          <w:tcPr>
            <w:tcW w:w="1020" w:type="dxa"/>
            <w:tcBorders>
              <w:left w:val="single" w:sz="8" w:space="0" w:color="000000"/>
              <w:bottom w:val="nil"/>
            </w:tcBorders>
          </w:tcPr>
          <w:p>
            <w:pPr>
              <w:pStyle w:val="TableParagraph"/>
              <w:spacing w:line="186" w:lineRule="exact" w:before="111"/>
              <w:ind w:right="34"/>
              <w:jc w:val="right"/>
              <w:rPr>
                <w:rFonts w:ascii="Arial MT"/>
                <w:sz w:val="18"/>
              </w:rPr>
            </w:pPr>
            <w:r>
              <w:rPr>
                <w:rFonts w:ascii="Arial MT"/>
                <w:spacing w:val="-4"/>
                <w:sz w:val="18"/>
              </w:rPr>
              <w:t>.397</w:t>
            </w:r>
          </w:p>
        </w:tc>
      </w:tr>
      <w:tr>
        <w:trPr>
          <w:trHeight w:val="170" w:hRule="atLeast"/>
        </w:trPr>
        <w:tc>
          <w:tcPr>
            <w:tcW w:w="3702" w:type="dxa"/>
            <w:tcBorders>
              <w:top w:val="nil"/>
              <w:bottom w:val="nil"/>
            </w:tcBorders>
          </w:tcPr>
          <w:p>
            <w:pPr>
              <w:pStyle w:val="TableParagraph"/>
              <w:spacing w:line="150" w:lineRule="exact"/>
              <w:ind w:left="75"/>
              <w:rPr>
                <w:rFonts w:ascii="Arial MT"/>
                <w:sz w:val="18"/>
              </w:rPr>
            </w:pPr>
            <w:r>
              <w:rPr>
                <w:rFonts w:ascii="Arial MT"/>
                <w:sz w:val="18"/>
              </w:rPr>
              <w:t>PRE-</w:t>
            </w:r>
            <w:r>
              <w:rPr>
                <w:rFonts w:ascii="Arial MT"/>
                <w:spacing w:val="-5"/>
                <w:sz w:val="18"/>
              </w:rPr>
              <w:t> </w:t>
            </w:r>
            <w:r>
              <w:rPr>
                <w:rFonts w:ascii="Arial MT"/>
                <w:spacing w:val="-4"/>
                <w:sz w:val="18"/>
              </w:rPr>
              <w:t>BCET</w:t>
            </w:r>
          </w:p>
        </w:tc>
        <w:tc>
          <w:tcPr>
            <w:tcW w:w="1037" w:type="dxa"/>
            <w:tcBorders>
              <w:top w:val="nil"/>
              <w:bottom w:val="nil"/>
              <w:right w:val="single" w:sz="8" w:space="0" w:color="000000"/>
            </w:tcBorders>
          </w:tcPr>
          <w:p>
            <w:pPr>
              <w:pStyle w:val="TableParagraph"/>
              <w:rPr>
                <w:sz w:val="10"/>
              </w:rPr>
            </w:pPr>
          </w:p>
        </w:tc>
        <w:tc>
          <w:tcPr>
            <w:tcW w:w="1023" w:type="dxa"/>
            <w:tcBorders>
              <w:top w:val="nil"/>
              <w:left w:val="single" w:sz="8" w:space="0" w:color="000000"/>
              <w:bottom w:val="nil"/>
              <w:right w:val="single" w:sz="8" w:space="0" w:color="000000"/>
            </w:tcBorders>
          </w:tcPr>
          <w:p>
            <w:pPr>
              <w:pStyle w:val="TableParagraph"/>
              <w:rPr>
                <w:sz w:val="10"/>
              </w:rPr>
            </w:pPr>
          </w:p>
        </w:tc>
        <w:tc>
          <w:tcPr>
            <w:tcW w:w="1020" w:type="dxa"/>
            <w:tcBorders>
              <w:top w:val="nil"/>
              <w:left w:val="single" w:sz="8" w:space="0" w:color="000000"/>
              <w:bottom w:val="nil"/>
              <w:right w:val="single" w:sz="8" w:space="0" w:color="000000"/>
            </w:tcBorders>
          </w:tcPr>
          <w:p>
            <w:pPr>
              <w:pStyle w:val="TableParagraph"/>
              <w:rPr>
                <w:sz w:val="10"/>
              </w:rPr>
            </w:pPr>
          </w:p>
        </w:tc>
        <w:tc>
          <w:tcPr>
            <w:tcW w:w="1020" w:type="dxa"/>
            <w:tcBorders>
              <w:top w:val="nil"/>
              <w:left w:val="single" w:sz="8" w:space="0" w:color="000000"/>
              <w:bottom w:val="nil"/>
            </w:tcBorders>
          </w:tcPr>
          <w:p>
            <w:pPr>
              <w:pStyle w:val="TableParagraph"/>
              <w:rPr>
                <w:sz w:val="10"/>
              </w:rPr>
            </w:pPr>
          </w:p>
        </w:tc>
      </w:tr>
      <w:tr>
        <w:trPr>
          <w:trHeight w:val="249" w:hRule="atLeast"/>
        </w:trPr>
        <w:tc>
          <w:tcPr>
            <w:tcW w:w="3702" w:type="dxa"/>
            <w:tcBorders>
              <w:top w:val="nil"/>
              <w:bottom w:val="nil"/>
            </w:tcBorders>
          </w:tcPr>
          <w:p>
            <w:pPr>
              <w:pStyle w:val="TableParagraph"/>
              <w:spacing w:line="191" w:lineRule="exact"/>
              <w:ind w:right="236"/>
              <w:jc w:val="right"/>
              <w:rPr>
                <w:rFonts w:ascii="Arial MT"/>
                <w:sz w:val="18"/>
              </w:rPr>
            </w:pPr>
            <w:r>
              <w:rPr>
                <w:rFonts w:ascii="Arial MT"/>
                <w:spacing w:val="-2"/>
                <w:sz w:val="18"/>
              </w:rPr>
              <w:t>Brown-Forsythe</w:t>
            </w:r>
          </w:p>
        </w:tc>
        <w:tc>
          <w:tcPr>
            <w:tcW w:w="1037" w:type="dxa"/>
            <w:tcBorders>
              <w:top w:val="nil"/>
              <w:bottom w:val="nil"/>
              <w:right w:val="single" w:sz="8" w:space="0" w:color="000000"/>
            </w:tcBorders>
          </w:tcPr>
          <w:p>
            <w:pPr>
              <w:pStyle w:val="TableParagraph"/>
              <w:spacing w:line="191" w:lineRule="exact"/>
              <w:ind w:right="37"/>
              <w:jc w:val="right"/>
              <w:rPr>
                <w:rFonts w:ascii="Arial MT"/>
                <w:sz w:val="18"/>
              </w:rPr>
            </w:pPr>
            <w:r>
              <w:rPr>
                <w:rFonts w:ascii="Arial MT"/>
                <w:spacing w:val="-4"/>
                <w:sz w:val="18"/>
              </w:rPr>
              <w:t>.841</w:t>
            </w:r>
          </w:p>
        </w:tc>
        <w:tc>
          <w:tcPr>
            <w:tcW w:w="1023" w:type="dxa"/>
            <w:tcBorders>
              <w:top w:val="nil"/>
              <w:left w:val="single" w:sz="8" w:space="0" w:color="000000"/>
              <w:bottom w:val="nil"/>
              <w:right w:val="single" w:sz="8" w:space="0" w:color="000000"/>
            </w:tcBorders>
          </w:tcPr>
          <w:p>
            <w:pPr>
              <w:pStyle w:val="TableParagraph"/>
              <w:spacing w:line="191" w:lineRule="exact"/>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91" w:lineRule="exact"/>
              <w:ind w:right="37"/>
              <w:jc w:val="right"/>
              <w:rPr>
                <w:rFonts w:ascii="Arial MT"/>
                <w:sz w:val="18"/>
              </w:rPr>
            </w:pPr>
            <w:r>
              <w:rPr>
                <w:rFonts w:ascii="Arial MT"/>
                <w:spacing w:val="-2"/>
                <w:sz w:val="18"/>
              </w:rPr>
              <w:t>143.822</w:t>
            </w:r>
          </w:p>
        </w:tc>
        <w:tc>
          <w:tcPr>
            <w:tcW w:w="1020" w:type="dxa"/>
            <w:tcBorders>
              <w:top w:val="nil"/>
              <w:left w:val="single" w:sz="8" w:space="0" w:color="000000"/>
              <w:bottom w:val="nil"/>
            </w:tcBorders>
          </w:tcPr>
          <w:p>
            <w:pPr>
              <w:pStyle w:val="TableParagraph"/>
              <w:spacing w:line="191" w:lineRule="exact"/>
              <w:ind w:right="34"/>
              <w:jc w:val="right"/>
              <w:rPr>
                <w:rFonts w:ascii="Arial MT"/>
                <w:sz w:val="18"/>
              </w:rPr>
            </w:pPr>
            <w:r>
              <w:rPr>
                <w:rFonts w:ascii="Arial MT"/>
                <w:spacing w:val="-4"/>
                <w:sz w:val="18"/>
              </w:rPr>
              <w:t>.433</w:t>
            </w:r>
          </w:p>
        </w:tc>
      </w:tr>
      <w:tr>
        <w:trPr>
          <w:trHeight w:val="258" w:hRule="atLeast"/>
        </w:trPr>
        <w:tc>
          <w:tcPr>
            <w:tcW w:w="3702" w:type="dxa"/>
            <w:tcBorders>
              <w:top w:val="nil"/>
              <w:bottom w:val="nil"/>
            </w:tcBorders>
          </w:tcPr>
          <w:p>
            <w:pPr>
              <w:pStyle w:val="TableParagraph"/>
              <w:spacing w:line="186" w:lineRule="exact" w:before="53"/>
              <w:ind w:left="2147"/>
              <w:rPr>
                <w:rFonts w:ascii="Arial MT"/>
                <w:sz w:val="18"/>
              </w:rPr>
            </w:pPr>
            <w:r>
              <w:rPr>
                <w:rFonts w:ascii="Arial MT"/>
                <w:spacing w:val="-2"/>
                <w:sz w:val="18"/>
              </w:rPr>
              <w:t>Welch</w:t>
            </w:r>
          </w:p>
        </w:tc>
        <w:tc>
          <w:tcPr>
            <w:tcW w:w="1037" w:type="dxa"/>
            <w:tcBorders>
              <w:top w:val="nil"/>
              <w:bottom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28.777</w:t>
            </w:r>
          </w:p>
        </w:tc>
        <w:tc>
          <w:tcPr>
            <w:tcW w:w="1023" w:type="dxa"/>
            <w:tcBorders>
              <w:top w:val="nil"/>
              <w:left w:val="single" w:sz="8" w:space="0" w:color="000000"/>
              <w:bottom w:val="nil"/>
              <w:right w:val="single" w:sz="8" w:space="0" w:color="000000"/>
            </w:tcBorders>
          </w:tcPr>
          <w:p>
            <w:pPr>
              <w:pStyle w:val="TableParagraph"/>
              <w:spacing w:line="186" w:lineRule="exact" w:before="53"/>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94.552</w:t>
            </w:r>
          </w:p>
        </w:tc>
        <w:tc>
          <w:tcPr>
            <w:tcW w:w="1020" w:type="dxa"/>
            <w:tcBorders>
              <w:top w:val="nil"/>
              <w:left w:val="single" w:sz="8" w:space="0" w:color="000000"/>
              <w:bottom w:val="nil"/>
            </w:tcBorders>
          </w:tcPr>
          <w:p>
            <w:pPr>
              <w:pStyle w:val="TableParagraph"/>
              <w:spacing w:line="186" w:lineRule="exact" w:before="53"/>
              <w:ind w:right="34"/>
              <w:jc w:val="right"/>
              <w:rPr>
                <w:rFonts w:ascii="Arial MT"/>
                <w:sz w:val="18"/>
              </w:rPr>
            </w:pPr>
            <w:r>
              <w:rPr>
                <w:rFonts w:ascii="Arial MT"/>
                <w:spacing w:val="-4"/>
                <w:sz w:val="18"/>
              </w:rPr>
              <w:t>.000</w:t>
            </w:r>
          </w:p>
        </w:tc>
      </w:tr>
      <w:tr>
        <w:trPr>
          <w:trHeight w:val="141" w:hRule="atLeast"/>
        </w:trPr>
        <w:tc>
          <w:tcPr>
            <w:tcW w:w="3702" w:type="dxa"/>
            <w:tcBorders>
              <w:top w:val="nil"/>
              <w:bottom w:val="nil"/>
            </w:tcBorders>
          </w:tcPr>
          <w:p>
            <w:pPr>
              <w:pStyle w:val="TableParagraph"/>
              <w:spacing w:line="122" w:lineRule="exact"/>
              <w:ind w:left="75"/>
              <w:rPr>
                <w:rFonts w:ascii="Arial MT"/>
                <w:sz w:val="18"/>
              </w:rPr>
            </w:pPr>
            <w:r>
              <w:rPr>
                <w:rFonts w:ascii="Arial MT"/>
                <w:sz w:val="18"/>
              </w:rPr>
              <w:t>POST_</w:t>
            </w:r>
            <w:r>
              <w:rPr>
                <w:rFonts w:ascii="Arial MT"/>
                <w:spacing w:val="-5"/>
                <w:sz w:val="18"/>
              </w:rPr>
              <w:t> </w:t>
            </w:r>
            <w:r>
              <w:rPr>
                <w:rFonts w:ascii="Arial MT"/>
                <w:spacing w:val="-4"/>
                <w:sz w:val="18"/>
              </w:rPr>
              <w:t>BCET</w:t>
            </w:r>
          </w:p>
        </w:tc>
        <w:tc>
          <w:tcPr>
            <w:tcW w:w="1037" w:type="dxa"/>
            <w:tcBorders>
              <w:top w:val="nil"/>
              <w:bottom w:val="nil"/>
              <w:right w:val="single" w:sz="8" w:space="0" w:color="000000"/>
            </w:tcBorders>
          </w:tcPr>
          <w:p>
            <w:pPr>
              <w:pStyle w:val="TableParagraph"/>
              <w:rPr>
                <w:sz w:val="8"/>
              </w:rPr>
            </w:pPr>
          </w:p>
        </w:tc>
        <w:tc>
          <w:tcPr>
            <w:tcW w:w="1023"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tcBorders>
          </w:tcPr>
          <w:p>
            <w:pPr>
              <w:pStyle w:val="TableParagraph"/>
              <w:rPr>
                <w:sz w:val="8"/>
              </w:rPr>
            </w:pPr>
          </w:p>
        </w:tc>
      </w:tr>
      <w:tr>
        <w:trPr>
          <w:trHeight w:val="240" w:hRule="atLeast"/>
        </w:trPr>
        <w:tc>
          <w:tcPr>
            <w:tcW w:w="3702" w:type="dxa"/>
            <w:tcBorders>
              <w:top w:val="nil"/>
              <w:bottom w:val="nil"/>
            </w:tcBorders>
          </w:tcPr>
          <w:p>
            <w:pPr>
              <w:pStyle w:val="TableParagraph"/>
              <w:spacing w:line="181" w:lineRule="exact"/>
              <w:ind w:right="236"/>
              <w:jc w:val="right"/>
              <w:rPr>
                <w:rFonts w:ascii="Arial MT"/>
                <w:sz w:val="18"/>
              </w:rPr>
            </w:pPr>
            <w:r>
              <w:rPr>
                <w:rFonts w:ascii="Arial MT"/>
                <w:spacing w:val="-2"/>
                <w:sz w:val="18"/>
              </w:rPr>
              <w:t>Brown-Forsythe</w:t>
            </w:r>
          </w:p>
        </w:tc>
        <w:tc>
          <w:tcPr>
            <w:tcW w:w="1037" w:type="dxa"/>
            <w:tcBorders>
              <w:top w:val="nil"/>
              <w:bottom w:val="nil"/>
              <w:right w:val="single" w:sz="8" w:space="0" w:color="000000"/>
            </w:tcBorders>
          </w:tcPr>
          <w:p>
            <w:pPr>
              <w:pStyle w:val="TableParagraph"/>
              <w:spacing w:line="181" w:lineRule="exact"/>
              <w:ind w:right="37"/>
              <w:jc w:val="right"/>
              <w:rPr>
                <w:rFonts w:ascii="Arial MT"/>
                <w:sz w:val="18"/>
              </w:rPr>
            </w:pPr>
            <w:r>
              <w:rPr>
                <w:rFonts w:ascii="Arial MT"/>
                <w:spacing w:val="-2"/>
                <w:sz w:val="18"/>
              </w:rPr>
              <w:t>33.219</w:t>
            </w:r>
          </w:p>
        </w:tc>
        <w:tc>
          <w:tcPr>
            <w:tcW w:w="1023" w:type="dxa"/>
            <w:tcBorders>
              <w:top w:val="nil"/>
              <w:left w:val="single" w:sz="8" w:space="0" w:color="000000"/>
              <w:bottom w:val="nil"/>
              <w:right w:val="single" w:sz="8" w:space="0" w:color="000000"/>
            </w:tcBorders>
          </w:tcPr>
          <w:p>
            <w:pPr>
              <w:pStyle w:val="TableParagraph"/>
              <w:spacing w:line="181" w:lineRule="exact"/>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1" w:lineRule="exact"/>
              <w:ind w:right="37"/>
              <w:jc w:val="right"/>
              <w:rPr>
                <w:rFonts w:ascii="Arial MT"/>
                <w:sz w:val="18"/>
              </w:rPr>
            </w:pPr>
            <w:r>
              <w:rPr>
                <w:rFonts w:ascii="Arial MT"/>
                <w:spacing w:val="-2"/>
                <w:sz w:val="18"/>
              </w:rPr>
              <w:t>123.515</w:t>
            </w:r>
          </w:p>
        </w:tc>
        <w:tc>
          <w:tcPr>
            <w:tcW w:w="1020" w:type="dxa"/>
            <w:tcBorders>
              <w:top w:val="nil"/>
              <w:left w:val="single" w:sz="8" w:space="0" w:color="000000"/>
              <w:bottom w:val="nil"/>
            </w:tcBorders>
          </w:tcPr>
          <w:p>
            <w:pPr>
              <w:pStyle w:val="TableParagraph"/>
              <w:spacing w:line="181" w:lineRule="exact"/>
              <w:ind w:right="34"/>
              <w:jc w:val="right"/>
              <w:rPr>
                <w:rFonts w:ascii="Arial MT"/>
                <w:sz w:val="18"/>
              </w:rPr>
            </w:pPr>
            <w:r>
              <w:rPr>
                <w:rFonts w:ascii="Arial MT"/>
                <w:spacing w:val="-4"/>
                <w:sz w:val="18"/>
              </w:rPr>
              <w:t>.000</w:t>
            </w:r>
          </w:p>
        </w:tc>
      </w:tr>
      <w:tr>
        <w:trPr>
          <w:trHeight w:val="258" w:hRule="atLeast"/>
        </w:trPr>
        <w:tc>
          <w:tcPr>
            <w:tcW w:w="3702" w:type="dxa"/>
            <w:tcBorders>
              <w:top w:val="nil"/>
              <w:bottom w:val="nil"/>
            </w:tcBorders>
          </w:tcPr>
          <w:p>
            <w:pPr>
              <w:pStyle w:val="TableParagraph"/>
              <w:spacing w:line="186" w:lineRule="exact" w:before="53"/>
              <w:ind w:left="2147"/>
              <w:rPr>
                <w:rFonts w:ascii="Arial MT"/>
                <w:sz w:val="18"/>
              </w:rPr>
            </w:pPr>
            <w:r>
              <w:rPr>
                <w:rFonts w:ascii="Arial MT"/>
                <w:spacing w:val="-2"/>
                <w:sz w:val="18"/>
              </w:rPr>
              <w:t>Welch</w:t>
            </w:r>
          </w:p>
        </w:tc>
        <w:tc>
          <w:tcPr>
            <w:tcW w:w="1037" w:type="dxa"/>
            <w:tcBorders>
              <w:top w:val="nil"/>
              <w:bottom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80.857</w:t>
            </w:r>
          </w:p>
        </w:tc>
        <w:tc>
          <w:tcPr>
            <w:tcW w:w="1023" w:type="dxa"/>
            <w:tcBorders>
              <w:top w:val="nil"/>
              <w:left w:val="single" w:sz="8" w:space="0" w:color="000000"/>
              <w:bottom w:val="nil"/>
              <w:right w:val="single" w:sz="8" w:space="0" w:color="000000"/>
            </w:tcBorders>
          </w:tcPr>
          <w:p>
            <w:pPr>
              <w:pStyle w:val="TableParagraph"/>
              <w:spacing w:line="186" w:lineRule="exact" w:before="53"/>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97.739</w:t>
            </w:r>
          </w:p>
        </w:tc>
        <w:tc>
          <w:tcPr>
            <w:tcW w:w="1020" w:type="dxa"/>
            <w:tcBorders>
              <w:top w:val="nil"/>
              <w:left w:val="single" w:sz="8" w:space="0" w:color="000000"/>
              <w:bottom w:val="nil"/>
            </w:tcBorders>
          </w:tcPr>
          <w:p>
            <w:pPr>
              <w:pStyle w:val="TableParagraph"/>
              <w:spacing w:line="186" w:lineRule="exact" w:before="53"/>
              <w:ind w:right="34"/>
              <w:jc w:val="right"/>
              <w:rPr>
                <w:rFonts w:ascii="Arial MT"/>
                <w:sz w:val="18"/>
              </w:rPr>
            </w:pPr>
            <w:r>
              <w:rPr>
                <w:rFonts w:ascii="Arial MT"/>
                <w:spacing w:val="-4"/>
                <w:sz w:val="18"/>
              </w:rPr>
              <w:t>.000</w:t>
            </w:r>
          </w:p>
        </w:tc>
      </w:tr>
      <w:tr>
        <w:trPr>
          <w:trHeight w:val="140" w:hRule="atLeast"/>
        </w:trPr>
        <w:tc>
          <w:tcPr>
            <w:tcW w:w="3702" w:type="dxa"/>
            <w:tcBorders>
              <w:top w:val="nil"/>
              <w:bottom w:val="nil"/>
            </w:tcBorders>
          </w:tcPr>
          <w:p>
            <w:pPr>
              <w:pStyle w:val="TableParagraph"/>
              <w:spacing w:line="121" w:lineRule="exact"/>
              <w:ind w:left="75"/>
              <w:rPr>
                <w:rFonts w:ascii="Arial MT"/>
                <w:sz w:val="18"/>
              </w:rPr>
            </w:pPr>
            <w:r>
              <w:rPr>
                <w:rFonts w:ascii="Arial MT"/>
                <w:sz w:val="18"/>
              </w:rPr>
              <w:t>POST_POST_</w:t>
            </w:r>
            <w:r>
              <w:rPr>
                <w:rFonts w:ascii="Arial MT"/>
                <w:spacing w:val="-7"/>
                <w:sz w:val="18"/>
              </w:rPr>
              <w:t> </w:t>
            </w:r>
            <w:r>
              <w:rPr>
                <w:rFonts w:ascii="Arial MT"/>
                <w:spacing w:val="-4"/>
                <w:sz w:val="18"/>
              </w:rPr>
              <w:t>BCET</w:t>
            </w:r>
          </w:p>
        </w:tc>
        <w:tc>
          <w:tcPr>
            <w:tcW w:w="1037" w:type="dxa"/>
            <w:tcBorders>
              <w:top w:val="nil"/>
              <w:bottom w:val="nil"/>
              <w:right w:val="single" w:sz="8" w:space="0" w:color="000000"/>
            </w:tcBorders>
          </w:tcPr>
          <w:p>
            <w:pPr>
              <w:pStyle w:val="TableParagraph"/>
              <w:rPr>
                <w:sz w:val="8"/>
              </w:rPr>
            </w:pPr>
          </w:p>
        </w:tc>
        <w:tc>
          <w:tcPr>
            <w:tcW w:w="1023"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tcBorders>
          </w:tcPr>
          <w:p>
            <w:pPr>
              <w:pStyle w:val="TableParagraph"/>
              <w:rPr>
                <w:sz w:val="8"/>
              </w:rPr>
            </w:pPr>
          </w:p>
        </w:tc>
      </w:tr>
      <w:tr>
        <w:trPr>
          <w:trHeight w:val="240" w:hRule="atLeast"/>
        </w:trPr>
        <w:tc>
          <w:tcPr>
            <w:tcW w:w="3702" w:type="dxa"/>
            <w:tcBorders>
              <w:top w:val="nil"/>
              <w:bottom w:val="nil"/>
            </w:tcBorders>
          </w:tcPr>
          <w:p>
            <w:pPr>
              <w:pStyle w:val="TableParagraph"/>
              <w:spacing w:line="180" w:lineRule="exact"/>
              <w:ind w:right="236"/>
              <w:jc w:val="right"/>
              <w:rPr>
                <w:rFonts w:ascii="Arial MT"/>
                <w:sz w:val="18"/>
              </w:rPr>
            </w:pPr>
            <w:r>
              <w:rPr>
                <w:rFonts w:ascii="Arial MT"/>
                <w:spacing w:val="-2"/>
                <w:sz w:val="18"/>
              </w:rPr>
              <w:t>Brown-Forsythe</w:t>
            </w:r>
          </w:p>
        </w:tc>
        <w:tc>
          <w:tcPr>
            <w:tcW w:w="1037" w:type="dxa"/>
            <w:tcBorders>
              <w:top w:val="nil"/>
              <w:bottom w:val="nil"/>
              <w:right w:val="single" w:sz="8" w:space="0" w:color="000000"/>
            </w:tcBorders>
          </w:tcPr>
          <w:p>
            <w:pPr>
              <w:pStyle w:val="TableParagraph"/>
              <w:spacing w:line="180" w:lineRule="exact"/>
              <w:ind w:right="37"/>
              <w:jc w:val="right"/>
              <w:rPr>
                <w:rFonts w:ascii="Arial MT"/>
                <w:sz w:val="18"/>
              </w:rPr>
            </w:pPr>
            <w:r>
              <w:rPr>
                <w:rFonts w:ascii="Arial MT"/>
                <w:spacing w:val="-2"/>
                <w:sz w:val="18"/>
              </w:rPr>
              <w:t>85.008</w:t>
            </w:r>
          </w:p>
        </w:tc>
        <w:tc>
          <w:tcPr>
            <w:tcW w:w="1023" w:type="dxa"/>
            <w:tcBorders>
              <w:top w:val="nil"/>
              <w:left w:val="single" w:sz="8" w:space="0" w:color="000000"/>
              <w:bottom w:val="nil"/>
              <w:right w:val="single" w:sz="8" w:space="0" w:color="000000"/>
            </w:tcBorders>
          </w:tcPr>
          <w:p>
            <w:pPr>
              <w:pStyle w:val="TableParagraph"/>
              <w:spacing w:line="180" w:lineRule="exact"/>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0" w:lineRule="exact"/>
              <w:ind w:right="37"/>
              <w:jc w:val="right"/>
              <w:rPr>
                <w:rFonts w:ascii="Arial MT"/>
                <w:sz w:val="18"/>
              </w:rPr>
            </w:pPr>
            <w:r>
              <w:rPr>
                <w:rFonts w:ascii="Arial MT"/>
                <w:spacing w:val="-2"/>
                <w:sz w:val="18"/>
              </w:rPr>
              <w:t>145.255</w:t>
            </w:r>
          </w:p>
        </w:tc>
        <w:tc>
          <w:tcPr>
            <w:tcW w:w="1020" w:type="dxa"/>
            <w:tcBorders>
              <w:top w:val="nil"/>
              <w:left w:val="single" w:sz="8" w:space="0" w:color="000000"/>
              <w:bottom w:val="nil"/>
            </w:tcBorders>
          </w:tcPr>
          <w:p>
            <w:pPr>
              <w:pStyle w:val="TableParagraph"/>
              <w:spacing w:line="180" w:lineRule="exact"/>
              <w:ind w:right="34"/>
              <w:jc w:val="right"/>
              <w:rPr>
                <w:rFonts w:ascii="Arial MT"/>
                <w:sz w:val="18"/>
              </w:rPr>
            </w:pPr>
            <w:r>
              <w:rPr>
                <w:rFonts w:ascii="Arial MT"/>
                <w:spacing w:val="-4"/>
                <w:sz w:val="18"/>
              </w:rPr>
              <w:t>.000</w:t>
            </w:r>
          </w:p>
        </w:tc>
      </w:tr>
      <w:tr>
        <w:trPr>
          <w:trHeight w:val="260" w:hRule="atLeast"/>
        </w:trPr>
        <w:tc>
          <w:tcPr>
            <w:tcW w:w="3702" w:type="dxa"/>
            <w:tcBorders>
              <w:top w:val="nil"/>
              <w:bottom w:val="nil"/>
            </w:tcBorders>
          </w:tcPr>
          <w:p>
            <w:pPr>
              <w:pStyle w:val="TableParagraph"/>
              <w:spacing w:line="186" w:lineRule="exact" w:before="54"/>
              <w:ind w:left="2147"/>
              <w:rPr>
                <w:rFonts w:ascii="Arial MT"/>
                <w:sz w:val="18"/>
              </w:rPr>
            </w:pPr>
            <w:r>
              <w:rPr>
                <w:rFonts w:ascii="Arial MT"/>
                <w:spacing w:val="-2"/>
                <w:sz w:val="18"/>
              </w:rPr>
              <w:t>Welch</w:t>
            </w:r>
          </w:p>
        </w:tc>
        <w:tc>
          <w:tcPr>
            <w:tcW w:w="1037" w:type="dxa"/>
            <w:tcBorders>
              <w:top w:val="nil"/>
              <w:bottom w:val="nil"/>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1.533</w:t>
            </w:r>
          </w:p>
        </w:tc>
        <w:tc>
          <w:tcPr>
            <w:tcW w:w="1023" w:type="dxa"/>
            <w:tcBorders>
              <w:top w:val="nil"/>
              <w:left w:val="single" w:sz="8" w:space="0" w:color="000000"/>
              <w:bottom w:val="nil"/>
              <w:right w:val="single" w:sz="8" w:space="0" w:color="000000"/>
            </w:tcBorders>
          </w:tcPr>
          <w:p>
            <w:pPr>
              <w:pStyle w:val="TableParagraph"/>
              <w:spacing w:line="186" w:lineRule="exact" w:before="54"/>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96.794</w:t>
            </w:r>
          </w:p>
        </w:tc>
        <w:tc>
          <w:tcPr>
            <w:tcW w:w="1020" w:type="dxa"/>
            <w:tcBorders>
              <w:top w:val="nil"/>
              <w:left w:val="single" w:sz="8" w:space="0" w:color="000000"/>
              <w:bottom w:val="nil"/>
            </w:tcBorders>
          </w:tcPr>
          <w:p>
            <w:pPr>
              <w:pStyle w:val="TableParagraph"/>
              <w:spacing w:line="186" w:lineRule="exact" w:before="54"/>
              <w:ind w:right="34"/>
              <w:jc w:val="right"/>
              <w:rPr>
                <w:rFonts w:ascii="Arial MT"/>
                <w:sz w:val="18"/>
              </w:rPr>
            </w:pPr>
            <w:r>
              <w:rPr>
                <w:rFonts w:ascii="Arial MT"/>
                <w:spacing w:val="-4"/>
                <w:sz w:val="18"/>
              </w:rPr>
              <w:t>.221</w:t>
            </w:r>
          </w:p>
        </w:tc>
      </w:tr>
      <w:tr>
        <w:trPr>
          <w:trHeight w:val="139" w:hRule="atLeast"/>
        </w:trPr>
        <w:tc>
          <w:tcPr>
            <w:tcW w:w="3702" w:type="dxa"/>
            <w:tcBorders>
              <w:top w:val="nil"/>
              <w:bottom w:val="nil"/>
            </w:tcBorders>
          </w:tcPr>
          <w:p>
            <w:pPr>
              <w:pStyle w:val="TableParagraph"/>
              <w:spacing w:line="120" w:lineRule="exact"/>
              <w:ind w:left="75"/>
              <w:rPr>
                <w:rFonts w:ascii="Arial MT"/>
                <w:sz w:val="18"/>
              </w:rPr>
            </w:pPr>
            <w:r>
              <w:rPr>
                <w:rFonts w:ascii="Arial MT"/>
                <w:spacing w:val="-2"/>
                <w:sz w:val="18"/>
              </w:rPr>
              <w:t>PRE_SAT</w:t>
            </w:r>
          </w:p>
        </w:tc>
        <w:tc>
          <w:tcPr>
            <w:tcW w:w="1037" w:type="dxa"/>
            <w:tcBorders>
              <w:top w:val="nil"/>
              <w:bottom w:val="nil"/>
              <w:right w:val="single" w:sz="8" w:space="0" w:color="000000"/>
            </w:tcBorders>
          </w:tcPr>
          <w:p>
            <w:pPr>
              <w:pStyle w:val="TableParagraph"/>
              <w:rPr>
                <w:sz w:val="8"/>
              </w:rPr>
            </w:pPr>
          </w:p>
        </w:tc>
        <w:tc>
          <w:tcPr>
            <w:tcW w:w="1023"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tcBorders>
          </w:tcPr>
          <w:p>
            <w:pPr>
              <w:pStyle w:val="TableParagraph"/>
              <w:rPr>
                <w:sz w:val="8"/>
              </w:rPr>
            </w:pPr>
          </w:p>
        </w:tc>
      </w:tr>
      <w:tr>
        <w:trPr>
          <w:trHeight w:val="240" w:hRule="atLeast"/>
        </w:trPr>
        <w:tc>
          <w:tcPr>
            <w:tcW w:w="3702" w:type="dxa"/>
            <w:tcBorders>
              <w:top w:val="nil"/>
              <w:bottom w:val="nil"/>
            </w:tcBorders>
          </w:tcPr>
          <w:p>
            <w:pPr>
              <w:pStyle w:val="TableParagraph"/>
              <w:spacing w:line="181" w:lineRule="exact"/>
              <w:ind w:right="236"/>
              <w:jc w:val="right"/>
              <w:rPr>
                <w:rFonts w:ascii="Arial MT"/>
                <w:sz w:val="18"/>
              </w:rPr>
            </w:pPr>
            <w:r>
              <w:rPr>
                <w:rFonts w:ascii="Arial MT"/>
                <w:spacing w:val="-2"/>
                <w:sz w:val="18"/>
              </w:rPr>
              <w:t>Brown-Forsythe</w:t>
            </w:r>
          </w:p>
        </w:tc>
        <w:tc>
          <w:tcPr>
            <w:tcW w:w="1037" w:type="dxa"/>
            <w:tcBorders>
              <w:top w:val="nil"/>
              <w:bottom w:val="nil"/>
              <w:right w:val="single" w:sz="8" w:space="0" w:color="000000"/>
            </w:tcBorders>
          </w:tcPr>
          <w:p>
            <w:pPr>
              <w:pStyle w:val="TableParagraph"/>
              <w:spacing w:line="181" w:lineRule="exact"/>
              <w:ind w:right="37"/>
              <w:jc w:val="right"/>
              <w:rPr>
                <w:rFonts w:ascii="Arial MT"/>
                <w:sz w:val="18"/>
              </w:rPr>
            </w:pPr>
            <w:r>
              <w:rPr>
                <w:rFonts w:ascii="Arial MT"/>
                <w:spacing w:val="-2"/>
                <w:sz w:val="18"/>
              </w:rPr>
              <w:t>1.340</w:t>
            </w:r>
          </w:p>
        </w:tc>
        <w:tc>
          <w:tcPr>
            <w:tcW w:w="1023" w:type="dxa"/>
            <w:tcBorders>
              <w:top w:val="nil"/>
              <w:left w:val="single" w:sz="8" w:space="0" w:color="000000"/>
              <w:bottom w:val="nil"/>
              <w:right w:val="single" w:sz="8" w:space="0" w:color="000000"/>
            </w:tcBorders>
          </w:tcPr>
          <w:p>
            <w:pPr>
              <w:pStyle w:val="TableParagraph"/>
              <w:spacing w:line="181" w:lineRule="exact"/>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1" w:lineRule="exact"/>
              <w:ind w:right="37"/>
              <w:jc w:val="right"/>
              <w:rPr>
                <w:rFonts w:ascii="Arial MT"/>
                <w:sz w:val="18"/>
              </w:rPr>
            </w:pPr>
            <w:r>
              <w:rPr>
                <w:rFonts w:ascii="Arial MT"/>
                <w:spacing w:val="-2"/>
                <w:sz w:val="18"/>
              </w:rPr>
              <w:t>141.453</w:t>
            </w:r>
          </w:p>
        </w:tc>
        <w:tc>
          <w:tcPr>
            <w:tcW w:w="1020" w:type="dxa"/>
            <w:tcBorders>
              <w:top w:val="nil"/>
              <w:left w:val="single" w:sz="8" w:space="0" w:color="000000"/>
              <w:bottom w:val="nil"/>
            </w:tcBorders>
          </w:tcPr>
          <w:p>
            <w:pPr>
              <w:pStyle w:val="TableParagraph"/>
              <w:spacing w:line="181" w:lineRule="exact"/>
              <w:ind w:right="34"/>
              <w:jc w:val="right"/>
              <w:rPr>
                <w:rFonts w:ascii="Arial MT"/>
                <w:sz w:val="18"/>
              </w:rPr>
            </w:pPr>
            <w:r>
              <w:rPr>
                <w:rFonts w:ascii="Arial MT"/>
                <w:spacing w:val="-4"/>
                <w:sz w:val="18"/>
              </w:rPr>
              <w:t>.265</w:t>
            </w:r>
          </w:p>
        </w:tc>
      </w:tr>
      <w:tr>
        <w:trPr>
          <w:trHeight w:val="258" w:hRule="atLeast"/>
        </w:trPr>
        <w:tc>
          <w:tcPr>
            <w:tcW w:w="3702" w:type="dxa"/>
            <w:tcBorders>
              <w:top w:val="nil"/>
              <w:bottom w:val="nil"/>
            </w:tcBorders>
          </w:tcPr>
          <w:p>
            <w:pPr>
              <w:pStyle w:val="TableParagraph"/>
              <w:spacing w:line="186" w:lineRule="exact" w:before="53"/>
              <w:ind w:left="2147"/>
              <w:rPr>
                <w:rFonts w:ascii="Arial MT"/>
                <w:sz w:val="18"/>
              </w:rPr>
            </w:pPr>
            <w:r>
              <w:rPr>
                <w:rFonts w:ascii="Arial MT"/>
                <w:spacing w:val="-2"/>
                <w:sz w:val="18"/>
              </w:rPr>
              <w:t>Welch</w:t>
            </w:r>
          </w:p>
        </w:tc>
        <w:tc>
          <w:tcPr>
            <w:tcW w:w="1037" w:type="dxa"/>
            <w:tcBorders>
              <w:top w:val="nil"/>
              <w:bottom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31.349</w:t>
            </w:r>
          </w:p>
        </w:tc>
        <w:tc>
          <w:tcPr>
            <w:tcW w:w="1023" w:type="dxa"/>
            <w:tcBorders>
              <w:top w:val="nil"/>
              <w:left w:val="single" w:sz="8" w:space="0" w:color="000000"/>
              <w:bottom w:val="nil"/>
              <w:right w:val="single" w:sz="8" w:space="0" w:color="000000"/>
            </w:tcBorders>
          </w:tcPr>
          <w:p>
            <w:pPr>
              <w:pStyle w:val="TableParagraph"/>
              <w:spacing w:line="186" w:lineRule="exact" w:before="53"/>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97.878</w:t>
            </w:r>
          </w:p>
        </w:tc>
        <w:tc>
          <w:tcPr>
            <w:tcW w:w="1020" w:type="dxa"/>
            <w:tcBorders>
              <w:top w:val="nil"/>
              <w:left w:val="single" w:sz="8" w:space="0" w:color="000000"/>
              <w:bottom w:val="nil"/>
            </w:tcBorders>
          </w:tcPr>
          <w:p>
            <w:pPr>
              <w:pStyle w:val="TableParagraph"/>
              <w:spacing w:line="186" w:lineRule="exact" w:before="53"/>
              <w:ind w:right="34"/>
              <w:jc w:val="right"/>
              <w:rPr>
                <w:rFonts w:ascii="Arial MT"/>
                <w:sz w:val="18"/>
              </w:rPr>
            </w:pPr>
            <w:r>
              <w:rPr>
                <w:rFonts w:ascii="Arial MT"/>
                <w:spacing w:val="-4"/>
                <w:sz w:val="18"/>
              </w:rPr>
              <w:t>.000</w:t>
            </w:r>
          </w:p>
        </w:tc>
      </w:tr>
      <w:tr>
        <w:trPr>
          <w:trHeight w:val="141" w:hRule="atLeast"/>
        </w:trPr>
        <w:tc>
          <w:tcPr>
            <w:tcW w:w="3702" w:type="dxa"/>
            <w:tcBorders>
              <w:top w:val="nil"/>
              <w:bottom w:val="nil"/>
            </w:tcBorders>
          </w:tcPr>
          <w:p>
            <w:pPr>
              <w:pStyle w:val="TableParagraph"/>
              <w:spacing w:line="122" w:lineRule="exact"/>
              <w:ind w:left="75"/>
              <w:rPr>
                <w:rFonts w:ascii="Arial MT"/>
                <w:sz w:val="18"/>
              </w:rPr>
            </w:pPr>
            <w:r>
              <w:rPr>
                <w:rFonts w:ascii="Arial MT"/>
                <w:spacing w:val="-2"/>
                <w:sz w:val="18"/>
              </w:rPr>
              <w:t>POST_SAT</w:t>
            </w:r>
          </w:p>
        </w:tc>
        <w:tc>
          <w:tcPr>
            <w:tcW w:w="1037" w:type="dxa"/>
            <w:tcBorders>
              <w:top w:val="nil"/>
              <w:bottom w:val="nil"/>
              <w:right w:val="single" w:sz="8" w:space="0" w:color="000000"/>
            </w:tcBorders>
          </w:tcPr>
          <w:p>
            <w:pPr>
              <w:pStyle w:val="TableParagraph"/>
              <w:rPr>
                <w:sz w:val="8"/>
              </w:rPr>
            </w:pPr>
          </w:p>
        </w:tc>
        <w:tc>
          <w:tcPr>
            <w:tcW w:w="1023"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tcBorders>
          </w:tcPr>
          <w:p>
            <w:pPr>
              <w:pStyle w:val="TableParagraph"/>
              <w:rPr>
                <w:sz w:val="8"/>
              </w:rPr>
            </w:pPr>
          </w:p>
        </w:tc>
      </w:tr>
      <w:tr>
        <w:trPr>
          <w:trHeight w:val="240" w:hRule="atLeast"/>
        </w:trPr>
        <w:tc>
          <w:tcPr>
            <w:tcW w:w="3702" w:type="dxa"/>
            <w:tcBorders>
              <w:top w:val="nil"/>
              <w:bottom w:val="nil"/>
            </w:tcBorders>
          </w:tcPr>
          <w:p>
            <w:pPr>
              <w:pStyle w:val="TableParagraph"/>
              <w:spacing w:line="181" w:lineRule="exact"/>
              <w:ind w:right="236"/>
              <w:jc w:val="right"/>
              <w:rPr>
                <w:rFonts w:ascii="Arial MT"/>
                <w:sz w:val="18"/>
              </w:rPr>
            </w:pPr>
            <w:r>
              <w:rPr>
                <w:rFonts w:ascii="Arial MT"/>
                <w:spacing w:val="-2"/>
                <w:sz w:val="18"/>
              </w:rPr>
              <w:t>Brown-Forsythe</w:t>
            </w:r>
          </w:p>
        </w:tc>
        <w:tc>
          <w:tcPr>
            <w:tcW w:w="1037" w:type="dxa"/>
            <w:tcBorders>
              <w:top w:val="nil"/>
              <w:bottom w:val="nil"/>
              <w:right w:val="single" w:sz="8" w:space="0" w:color="000000"/>
            </w:tcBorders>
          </w:tcPr>
          <w:p>
            <w:pPr>
              <w:pStyle w:val="TableParagraph"/>
              <w:spacing w:line="181" w:lineRule="exact"/>
              <w:ind w:right="37"/>
              <w:jc w:val="right"/>
              <w:rPr>
                <w:rFonts w:ascii="Arial MT"/>
                <w:sz w:val="18"/>
              </w:rPr>
            </w:pPr>
            <w:r>
              <w:rPr>
                <w:rFonts w:ascii="Arial MT"/>
                <w:spacing w:val="-2"/>
                <w:sz w:val="18"/>
              </w:rPr>
              <w:t>30.993</w:t>
            </w:r>
          </w:p>
        </w:tc>
        <w:tc>
          <w:tcPr>
            <w:tcW w:w="1023" w:type="dxa"/>
            <w:tcBorders>
              <w:top w:val="nil"/>
              <w:left w:val="single" w:sz="8" w:space="0" w:color="000000"/>
              <w:bottom w:val="nil"/>
              <w:right w:val="single" w:sz="8" w:space="0" w:color="000000"/>
            </w:tcBorders>
          </w:tcPr>
          <w:p>
            <w:pPr>
              <w:pStyle w:val="TableParagraph"/>
              <w:spacing w:line="181" w:lineRule="exact"/>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1" w:lineRule="exact"/>
              <w:ind w:right="37"/>
              <w:jc w:val="right"/>
              <w:rPr>
                <w:rFonts w:ascii="Arial MT"/>
                <w:sz w:val="18"/>
              </w:rPr>
            </w:pPr>
            <w:r>
              <w:rPr>
                <w:rFonts w:ascii="Arial MT"/>
                <w:spacing w:val="-2"/>
                <w:sz w:val="18"/>
              </w:rPr>
              <w:t>146.316</w:t>
            </w:r>
          </w:p>
        </w:tc>
        <w:tc>
          <w:tcPr>
            <w:tcW w:w="1020" w:type="dxa"/>
            <w:tcBorders>
              <w:top w:val="nil"/>
              <w:left w:val="single" w:sz="8" w:space="0" w:color="000000"/>
              <w:bottom w:val="nil"/>
            </w:tcBorders>
          </w:tcPr>
          <w:p>
            <w:pPr>
              <w:pStyle w:val="TableParagraph"/>
              <w:spacing w:line="181" w:lineRule="exact"/>
              <w:ind w:right="34"/>
              <w:jc w:val="right"/>
              <w:rPr>
                <w:rFonts w:ascii="Arial MT"/>
                <w:sz w:val="18"/>
              </w:rPr>
            </w:pPr>
            <w:r>
              <w:rPr>
                <w:rFonts w:ascii="Arial MT"/>
                <w:spacing w:val="-4"/>
                <w:sz w:val="18"/>
              </w:rPr>
              <w:t>.000</w:t>
            </w:r>
          </w:p>
        </w:tc>
      </w:tr>
      <w:tr>
        <w:trPr>
          <w:trHeight w:val="258" w:hRule="atLeast"/>
        </w:trPr>
        <w:tc>
          <w:tcPr>
            <w:tcW w:w="3702" w:type="dxa"/>
            <w:tcBorders>
              <w:top w:val="nil"/>
              <w:bottom w:val="nil"/>
            </w:tcBorders>
          </w:tcPr>
          <w:p>
            <w:pPr>
              <w:pStyle w:val="TableParagraph"/>
              <w:spacing w:line="186" w:lineRule="exact" w:before="53"/>
              <w:ind w:left="2147"/>
              <w:rPr>
                <w:rFonts w:ascii="Arial MT"/>
                <w:sz w:val="18"/>
              </w:rPr>
            </w:pPr>
            <w:r>
              <w:rPr>
                <w:rFonts w:ascii="Arial MT"/>
                <w:spacing w:val="-2"/>
                <w:sz w:val="18"/>
              </w:rPr>
              <w:t>Welch</w:t>
            </w:r>
          </w:p>
        </w:tc>
        <w:tc>
          <w:tcPr>
            <w:tcW w:w="1037" w:type="dxa"/>
            <w:tcBorders>
              <w:top w:val="nil"/>
              <w:bottom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102.473</w:t>
            </w:r>
          </w:p>
        </w:tc>
        <w:tc>
          <w:tcPr>
            <w:tcW w:w="1023" w:type="dxa"/>
            <w:tcBorders>
              <w:top w:val="nil"/>
              <w:left w:val="single" w:sz="8" w:space="0" w:color="000000"/>
              <w:bottom w:val="nil"/>
              <w:right w:val="single" w:sz="8" w:space="0" w:color="000000"/>
            </w:tcBorders>
          </w:tcPr>
          <w:p>
            <w:pPr>
              <w:pStyle w:val="TableParagraph"/>
              <w:spacing w:line="186" w:lineRule="exact" w:before="53"/>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97.137</w:t>
            </w:r>
          </w:p>
        </w:tc>
        <w:tc>
          <w:tcPr>
            <w:tcW w:w="1020" w:type="dxa"/>
            <w:tcBorders>
              <w:top w:val="nil"/>
              <w:left w:val="single" w:sz="8" w:space="0" w:color="000000"/>
              <w:bottom w:val="nil"/>
            </w:tcBorders>
          </w:tcPr>
          <w:p>
            <w:pPr>
              <w:pStyle w:val="TableParagraph"/>
              <w:spacing w:line="186" w:lineRule="exact" w:before="53"/>
              <w:ind w:right="34"/>
              <w:jc w:val="right"/>
              <w:rPr>
                <w:rFonts w:ascii="Arial MT"/>
                <w:sz w:val="18"/>
              </w:rPr>
            </w:pPr>
            <w:r>
              <w:rPr>
                <w:rFonts w:ascii="Arial MT"/>
                <w:spacing w:val="-4"/>
                <w:sz w:val="18"/>
              </w:rPr>
              <w:t>.000</w:t>
            </w:r>
          </w:p>
        </w:tc>
      </w:tr>
      <w:tr>
        <w:trPr>
          <w:trHeight w:val="140" w:hRule="atLeast"/>
        </w:trPr>
        <w:tc>
          <w:tcPr>
            <w:tcW w:w="3702" w:type="dxa"/>
            <w:tcBorders>
              <w:top w:val="nil"/>
              <w:bottom w:val="nil"/>
            </w:tcBorders>
          </w:tcPr>
          <w:p>
            <w:pPr>
              <w:pStyle w:val="TableParagraph"/>
              <w:spacing w:line="121" w:lineRule="exact"/>
              <w:ind w:left="75"/>
              <w:rPr>
                <w:rFonts w:ascii="Arial MT"/>
                <w:sz w:val="18"/>
              </w:rPr>
            </w:pPr>
            <w:r>
              <w:rPr>
                <w:rFonts w:ascii="Arial MT"/>
                <w:spacing w:val="-2"/>
                <w:sz w:val="18"/>
              </w:rPr>
              <w:t>POST_POST_SAT</w:t>
            </w:r>
          </w:p>
        </w:tc>
        <w:tc>
          <w:tcPr>
            <w:tcW w:w="1037" w:type="dxa"/>
            <w:tcBorders>
              <w:top w:val="nil"/>
              <w:bottom w:val="nil"/>
              <w:right w:val="single" w:sz="8" w:space="0" w:color="000000"/>
            </w:tcBorders>
          </w:tcPr>
          <w:p>
            <w:pPr>
              <w:pStyle w:val="TableParagraph"/>
              <w:rPr>
                <w:sz w:val="8"/>
              </w:rPr>
            </w:pPr>
          </w:p>
        </w:tc>
        <w:tc>
          <w:tcPr>
            <w:tcW w:w="1023"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right w:val="single" w:sz="8" w:space="0" w:color="000000"/>
            </w:tcBorders>
          </w:tcPr>
          <w:p>
            <w:pPr>
              <w:pStyle w:val="TableParagraph"/>
              <w:rPr>
                <w:sz w:val="8"/>
              </w:rPr>
            </w:pPr>
          </w:p>
        </w:tc>
        <w:tc>
          <w:tcPr>
            <w:tcW w:w="1020" w:type="dxa"/>
            <w:tcBorders>
              <w:top w:val="nil"/>
              <w:left w:val="single" w:sz="8" w:space="0" w:color="000000"/>
              <w:bottom w:val="nil"/>
            </w:tcBorders>
          </w:tcPr>
          <w:p>
            <w:pPr>
              <w:pStyle w:val="TableParagraph"/>
              <w:rPr>
                <w:sz w:val="8"/>
              </w:rPr>
            </w:pPr>
          </w:p>
        </w:tc>
      </w:tr>
      <w:tr>
        <w:trPr>
          <w:trHeight w:val="240" w:hRule="atLeast"/>
        </w:trPr>
        <w:tc>
          <w:tcPr>
            <w:tcW w:w="3702" w:type="dxa"/>
            <w:tcBorders>
              <w:top w:val="nil"/>
              <w:bottom w:val="nil"/>
            </w:tcBorders>
          </w:tcPr>
          <w:p>
            <w:pPr>
              <w:pStyle w:val="TableParagraph"/>
              <w:spacing w:line="180" w:lineRule="exact"/>
              <w:ind w:right="236"/>
              <w:jc w:val="right"/>
              <w:rPr>
                <w:rFonts w:ascii="Arial MT"/>
                <w:sz w:val="18"/>
              </w:rPr>
            </w:pPr>
            <w:r>
              <w:rPr>
                <w:rFonts w:ascii="Arial MT"/>
                <w:spacing w:val="-2"/>
                <w:sz w:val="18"/>
              </w:rPr>
              <w:t>Brown-Forsythe</w:t>
            </w:r>
          </w:p>
        </w:tc>
        <w:tc>
          <w:tcPr>
            <w:tcW w:w="1037" w:type="dxa"/>
            <w:tcBorders>
              <w:top w:val="nil"/>
              <w:bottom w:val="nil"/>
              <w:right w:val="single" w:sz="8" w:space="0" w:color="000000"/>
            </w:tcBorders>
          </w:tcPr>
          <w:p>
            <w:pPr>
              <w:pStyle w:val="TableParagraph"/>
              <w:spacing w:line="180" w:lineRule="exact"/>
              <w:ind w:right="37"/>
              <w:jc w:val="right"/>
              <w:rPr>
                <w:rFonts w:ascii="Arial MT"/>
                <w:sz w:val="18"/>
              </w:rPr>
            </w:pPr>
            <w:r>
              <w:rPr>
                <w:rFonts w:ascii="Arial MT"/>
                <w:spacing w:val="-2"/>
                <w:sz w:val="18"/>
              </w:rPr>
              <w:t>96.974</w:t>
            </w:r>
          </w:p>
        </w:tc>
        <w:tc>
          <w:tcPr>
            <w:tcW w:w="1023" w:type="dxa"/>
            <w:tcBorders>
              <w:top w:val="nil"/>
              <w:left w:val="single" w:sz="8" w:space="0" w:color="000000"/>
              <w:bottom w:val="nil"/>
              <w:right w:val="single" w:sz="8" w:space="0" w:color="000000"/>
            </w:tcBorders>
          </w:tcPr>
          <w:p>
            <w:pPr>
              <w:pStyle w:val="TableParagraph"/>
              <w:spacing w:line="180" w:lineRule="exact"/>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0" w:lineRule="exact"/>
              <w:ind w:right="37"/>
              <w:jc w:val="right"/>
              <w:rPr>
                <w:rFonts w:ascii="Arial MT"/>
                <w:sz w:val="18"/>
              </w:rPr>
            </w:pPr>
            <w:r>
              <w:rPr>
                <w:rFonts w:ascii="Arial MT"/>
                <w:spacing w:val="-2"/>
                <w:sz w:val="18"/>
              </w:rPr>
              <w:t>142.933</w:t>
            </w:r>
          </w:p>
        </w:tc>
        <w:tc>
          <w:tcPr>
            <w:tcW w:w="1020" w:type="dxa"/>
            <w:tcBorders>
              <w:top w:val="nil"/>
              <w:left w:val="single" w:sz="8" w:space="0" w:color="000000"/>
              <w:bottom w:val="nil"/>
            </w:tcBorders>
          </w:tcPr>
          <w:p>
            <w:pPr>
              <w:pStyle w:val="TableParagraph"/>
              <w:spacing w:line="180" w:lineRule="exact"/>
              <w:ind w:right="34"/>
              <w:jc w:val="right"/>
              <w:rPr>
                <w:rFonts w:ascii="Arial MT"/>
                <w:sz w:val="18"/>
              </w:rPr>
            </w:pPr>
            <w:r>
              <w:rPr>
                <w:rFonts w:ascii="Arial MT"/>
                <w:spacing w:val="-4"/>
                <w:sz w:val="18"/>
              </w:rPr>
              <w:t>.000</w:t>
            </w:r>
          </w:p>
        </w:tc>
      </w:tr>
      <w:tr>
        <w:trPr>
          <w:trHeight w:val="260" w:hRule="atLeast"/>
        </w:trPr>
        <w:tc>
          <w:tcPr>
            <w:tcW w:w="3702" w:type="dxa"/>
            <w:tcBorders>
              <w:top w:val="nil"/>
              <w:bottom w:val="nil"/>
            </w:tcBorders>
          </w:tcPr>
          <w:p>
            <w:pPr>
              <w:pStyle w:val="TableParagraph"/>
              <w:spacing w:line="186" w:lineRule="exact" w:before="54"/>
              <w:ind w:left="2147"/>
              <w:rPr>
                <w:rFonts w:ascii="Arial MT"/>
                <w:sz w:val="18"/>
              </w:rPr>
            </w:pPr>
            <w:r>
              <w:rPr>
                <w:rFonts w:ascii="Arial MT"/>
                <w:spacing w:val="-2"/>
                <w:sz w:val="18"/>
              </w:rPr>
              <w:t>Welch</w:t>
            </w:r>
          </w:p>
        </w:tc>
        <w:tc>
          <w:tcPr>
            <w:tcW w:w="1037" w:type="dxa"/>
            <w:tcBorders>
              <w:top w:val="nil"/>
              <w:bottom w:val="nil"/>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31.349</w:t>
            </w:r>
          </w:p>
        </w:tc>
        <w:tc>
          <w:tcPr>
            <w:tcW w:w="1023" w:type="dxa"/>
            <w:tcBorders>
              <w:top w:val="nil"/>
              <w:left w:val="single" w:sz="8" w:space="0" w:color="000000"/>
              <w:bottom w:val="nil"/>
              <w:right w:val="single" w:sz="8" w:space="0" w:color="000000"/>
            </w:tcBorders>
          </w:tcPr>
          <w:p>
            <w:pPr>
              <w:pStyle w:val="TableParagraph"/>
              <w:spacing w:line="186" w:lineRule="exact" w:before="54"/>
              <w:ind w:right="42"/>
              <w:jc w:val="right"/>
              <w:rPr>
                <w:rFonts w:ascii="Arial MT"/>
                <w:sz w:val="18"/>
              </w:rPr>
            </w:pPr>
            <w:r>
              <w:rPr>
                <w:rFonts w:ascii="Arial MT"/>
                <w:spacing w:val="-10"/>
                <w:sz w:val="18"/>
              </w:rPr>
              <w:t>2</w:t>
            </w:r>
          </w:p>
        </w:tc>
        <w:tc>
          <w:tcPr>
            <w:tcW w:w="1020" w:type="dxa"/>
            <w:tcBorders>
              <w:top w:val="nil"/>
              <w:left w:val="single" w:sz="8" w:space="0" w:color="000000"/>
              <w:bottom w:val="nil"/>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97.878</w:t>
            </w:r>
          </w:p>
        </w:tc>
        <w:tc>
          <w:tcPr>
            <w:tcW w:w="1020" w:type="dxa"/>
            <w:tcBorders>
              <w:top w:val="nil"/>
              <w:left w:val="single" w:sz="8" w:space="0" w:color="000000"/>
              <w:bottom w:val="nil"/>
            </w:tcBorders>
          </w:tcPr>
          <w:p>
            <w:pPr>
              <w:pStyle w:val="TableParagraph"/>
              <w:spacing w:line="186" w:lineRule="exact" w:before="54"/>
              <w:ind w:right="34"/>
              <w:jc w:val="right"/>
              <w:rPr>
                <w:rFonts w:ascii="Arial MT"/>
                <w:sz w:val="18"/>
              </w:rPr>
            </w:pPr>
            <w:r>
              <w:rPr>
                <w:rFonts w:ascii="Arial MT"/>
                <w:spacing w:val="-4"/>
                <w:sz w:val="18"/>
              </w:rPr>
              <w:t>.000</w:t>
            </w:r>
          </w:p>
        </w:tc>
      </w:tr>
      <w:tr>
        <w:trPr>
          <w:trHeight w:val="170" w:hRule="atLeast"/>
        </w:trPr>
        <w:tc>
          <w:tcPr>
            <w:tcW w:w="3702" w:type="dxa"/>
            <w:tcBorders>
              <w:top w:val="nil"/>
              <w:bottom w:val="nil"/>
            </w:tcBorders>
          </w:tcPr>
          <w:p>
            <w:pPr>
              <w:pStyle w:val="TableParagraph"/>
              <w:spacing w:line="150" w:lineRule="exact"/>
              <w:ind w:left="75"/>
              <w:rPr>
                <w:rFonts w:ascii="Arial MT"/>
                <w:sz w:val="18"/>
              </w:rPr>
            </w:pPr>
            <w:r>
              <w:rPr>
                <w:rFonts w:ascii="Arial MT"/>
                <w:spacing w:val="-5"/>
                <w:sz w:val="18"/>
              </w:rPr>
              <w:t>BAT</w:t>
            </w:r>
          </w:p>
        </w:tc>
        <w:tc>
          <w:tcPr>
            <w:tcW w:w="1037" w:type="dxa"/>
            <w:tcBorders>
              <w:top w:val="nil"/>
              <w:bottom w:val="nil"/>
              <w:right w:val="single" w:sz="8" w:space="0" w:color="000000"/>
            </w:tcBorders>
          </w:tcPr>
          <w:p>
            <w:pPr>
              <w:pStyle w:val="TableParagraph"/>
              <w:rPr>
                <w:sz w:val="10"/>
              </w:rPr>
            </w:pPr>
          </w:p>
        </w:tc>
        <w:tc>
          <w:tcPr>
            <w:tcW w:w="1023" w:type="dxa"/>
            <w:tcBorders>
              <w:top w:val="nil"/>
              <w:left w:val="single" w:sz="8" w:space="0" w:color="000000"/>
              <w:bottom w:val="nil"/>
              <w:right w:val="single" w:sz="8" w:space="0" w:color="000000"/>
            </w:tcBorders>
          </w:tcPr>
          <w:p>
            <w:pPr>
              <w:pStyle w:val="TableParagraph"/>
              <w:rPr>
                <w:sz w:val="10"/>
              </w:rPr>
            </w:pPr>
          </w:p>
        </w:tc>
        <w:tc>
          <w:tcPr>
            <w:tcW w:w="1020" w:type="dxa"/>
            <w:tcBorders>
              <w:top w:val="nil"/>
              <w:left w:val="single" w:sz="8" w:space="0" w:color="000000"/>
              <w:bottom w:val="nil"/>
              <w:right w:val="single" w:sz="8" w:space="0" w:color="000000"/>
            </w:tcBorders>
          </w:tcPr>
          <w:p>
            <w:pPr>
              <w:pStyle w:val="TableParagraph"/>
              <w:rPr>
                <w:sz w:val="10"/>
              </w:rPr>
            </w:pPr>
          </w:p>
        </w:tc>
        <w:tc>
          <w:tcPr>
            <w:tcW w:w="1020" w:type="dxa"/>
            <w:tcBorders>
              <w:top w:val="nil"/>
              <w:left w:val="single" w:sz="8" w:space="0" w:color="000000"/>
              <w:bottom w:val="nil"/>
            </w:tcBorders>
          </w:tcPr>
          <w:p>
            <w:pPr>
              <w:pStyle w:val="TableParagraph"/>
              <w:rPr>
                <w:sz w:val="10"/>
              </w:rPr>
            </w:pPr>
          </w:p>
        </w:tc>
      </w:tr>
      <w:tr>
        <w:trPr>
          <w:trHeight w:val="189" w:hRule="atLeast"/>
        </w:trPr>
        <w:tc>
          <w:tcPr>
            <w:tcW w:w="3702" w:type="dxa"/>
            <w:tcBorders>
              <w:top w:val="nil"/>
            </w:tcBorders>
          </w:tcPr>
          <w:p>
            <w:pPr>
              <w:pStyle w:val="TableParagraph"/>
              <w:spacing w:line="170" w:lineRule="exact"/>
              <w:ind w:right="236"/>
              <w:jc w:val="right"/>
              <w:rPr>
                <w:rFonts w:ascii="Arial MT"/>
                <w:sz w:val="18"/>
              </w:rPr>
            </w:pPr>
            <w:r>
              <w:rPr>
                <w:rFonts w:ascii="Arial MT"/>
                <w:spacing w:val="-2"/>
                <w:sz w:val="18"/>
              </w:rPr>
              <w:t>Brown-Forsythe</w:t>
            </w:r>
          </w:p>
        </w:tc>
        <w:tc>
          <w:tcPr>
            <w:tcW w:w="1037" w:type="dxa"/>
            <w:tcBorders>
              <w:top w:val="nil"/>
              <w:right w:val="single" w:sz="8" w:space="0" w:color="000000"/>
            </w:tcBorders>
          </w:tcPr>
          <w:p>
            <w:pPr>
              <w:pStyle w:val="TableParagraph"/>
              <w:spacing w:line="170" w:lineRule="exact"/>
              <w:ind w:right="37"/>
              <w:jc w:val="right"/>
              <w:rPr>
                <w:rFonts w:ascii="Arial MT"/>
                <w:sz w:val="18"/>
              </w:rPr>
            </w:pPr>
            <w:r>
              <w:rPr>
                <w:rFonts w:ascii="Arial MT"/>
                <w:spacing w:val="-2"/>
                <w:sz w:val="18"/>
              </w:rPr>
              <w:t>30.993</w:t>
            </w:r>
          </w:p>
        </w:tc>
        <w:tc>
          <w:tcPr>
            <w:tcW w:w="1023" w:type="dxa"/>
            <w:tcBorders>
              <w:top w:val="nil"/>
              <w:left w:val="single" w:sz="8" w:space="0" w:color="000000"/>
              <w:right w:val="single" w:sz="8" w:space="0" w:color="000000"/>
            </w:tcBorders>
          </w:tcPr>
          <w:p>
            <w:pPr>
              <w:pStyle w:val="TableParagraph"/>
              <w:spacing w:line="170" w:lineRule="exact"/>
              <w:ind w:right="42"/>
              <w:jc w:val="right"/>
              <w:rPr>
                <w:rFonts w:ascii="Arial MT"/>
                <w:sz w:val="18"/>
              </w:rPr>
            </w:pPr>
            <w:r>
              <w:rPr>
                <w:rFonts w:ascii="Arial MT"/>
                <w:spacing w:val="-10"/>
                <w:sz w:val="18"/>
              </w:rPr>
              <w:t>2</w:t>
            </w:r>
          </w:p>
        </w:tc>
        <w:tc>
          <w:tcPr>
            <w:tcW w:w="1020" w:type="dxa"/>
            <w:tcBorders>
              <w:top w:val="nil"/>
              <w:left w:val="single" w:sz="8" w:space="0" w:color="000000"/>
              <w:right w:val="single" w:sz="8" w:space="0" w:color="000000"/>
            </w:tcBorders>
          </w:tcPr>
          <w:p>
            <w:pPr>
              <w:pStyle w:val="TableParagraph"/>
              <w:spacing w:line="170" w:lineRule="exact"/>
              <w:ind w:right="37"/>
              <w:jc w:val="right"/>
              <w:rPr>
                <w:rFonts w:ascii="Arial MT"/>
                <w:sz w:val="18"/>
              </w:rPr>
            </w:pPr>
            <w:r>
              <w:rPr>
                <w:rFonts w:ascii="Arial MT"/>
                <w:spacing w:val="-2"/>
                <w:sz w:val="18"/>
              </w:rPr>
              <w:t>146.316</w:t>
            </w:r>
          </w:p>
        </w:tc>
        <w:tc>
          <w:tcPr>
            <w:tcW w:w="1020" w:type="dxa"/>
            <w:tcBorders>
              <w:top w:val="nil"/>
              <w:left w:val="single" w:sz="8" w:space="0" w:color="000000"/>
            </w:tcBorders>
          </w:tcPr>
          <w:p>
            <w:pPr>
              <w:pStyle w:val="TableParagraph"/>
              <w:spacing w:line="170" w:lineRule="exact"/>
              <w:ind w:right="34"/>
              <w:jc w:val="right"/>
              <w:rPr>
                <w:rFonts w:ascii="Arial MT"/>
                <w:sz w:val="18"/>
              </w:rPr>
            </w:pPr>
            <w:r>
              <w:rPr>
                <w:rFonts w:ascii="Arial MT"/>
                <w:spacing w:val="-4"/>
                <w:sz w:val="18"/>
              </w:rPr>
              <w:t>.000</w:t>
            </w:r>
          </w:p>
        </w:tc>
      </w:tr>
    </w:tbl>
    <w:p>
      <w:pPr>
        <w:pStyle w:val="BodyText"/>
        <w:spacing w:before="115"/>
        <w:rPr>
          <w:rFonts w:ascii="Arial"/>
          <w:b/>
          <w:sz w:val="18"/>
        </w:rPr>
      </w:pPr>
    </w:p>
    <w:p>
      <w:pPr>
        <w:spacing w:before="0"/>
        <w:ind w:left="600" w:right="0" w:firstLine="0"/>
        <w:jc w:val="left"/>
        <w:rPr>
          <w:rFonts w:ascii="Arial MT"/>
          <w:sz w:val="18"/>
        </w:rPr>
      </w:pPr>
      <w:r>
        <w:rPr>
          <w:rFonts w:ascii="Arial MT"/>
          <w:sz w:val="18"/>
        </w:rPr>
        <w:t>a.</w:t>
      </w:r>
      <w:r>
        <w:rPr>
          <w:rFonts w:ascii="Arial MT"/>
          <w:spacing w:val="-3"/>
          <w:sz w:val="18"/>
        </w:rPr>
        <w:t> </w:t>
      </w:r>
      <w:r>
        <w:rPr>
          <w:rFonts w:ascii="Arial MT"/>
          <w:sz w:val="18"/>
        </w:rPr>
        <w:t>Asymptotically</w:t>
      </w:r>
      <w:r>
        <w:rPr>
          <w:rFonts w:ascii="Arial MT"/>
          <w:spacing w:val="-3"/>
          <w:sz w:val="18"/>
        </w:rPr>
        <w:t> </w:t>
      </w:r>
      <w:r>
        <w:rPr>
          <w:rFonts w:ascii="Arial MT"/>
          <w:sz w:val="18"/>
        </w:rPr>
        <w:t>F</w:t>
      </w:r>
      <w:r>
        <w:rPr>
          <w:rFonts w:ascii="Arial MT"/>
          <w:spacing w:val="-2"/>
          <w:sz w:val="18"/>
        </w:rPr>
        <w:t> distributed.</w:t>
      </w:r>
    </w:p>
    <w:p>
      <w:pPr>
        <w:pStyle w:val="BodyText"/>
        <w:spacing w:before="190"/>
        <w:rPr>
          <w:rFonts w:ascii="Arial MT"/>
          <w:sz w:val="18"/>
        </w:rPr>
      </w:pPr>
    </w:p>
    <w:p>
      <w:pPr>
        <w:pStyle w:val="Heading5"/>
        <w:rPr>
          <w:rFonts w:ascii="Arial"/>
        </w:rPr>
      </w:pPr>
      <w:r>
        <w:rPr>
          <w:rFonts w:ascii="Arial"/>
        </w:rPr>
        <w:t>Post</w:t>
      </w:r>
      <w:r>
        <w:rPr>
          <w:rFonts w:ascii="Arial"/>
          <w:spacing w:val="-6"/>
        </w:rPr>
        <w:t> </w:t>
      </w:r>
      <w:r>
        <w:rPr>
          <w:rFonts w:ascii="Arial"/>
        </w:rPr>
        <w:t>Hoc</w:t>
      </w:r>
      <w:r>
        <w:rPr>
          <w:rFonts w:ascii="Arial"/>
          <w:spacing w:val="-5"/>
        </w:rPr>
        <w:t> </w:t>
      </w:r>
      <w:r>
        <w:rPr>
          <w:rFonts w:ascii="Arial"/>
          <w:spacing w:val="-4"/>
        </w:rPr>
        <w:t>Tests</w:t>
      </w:r>
    </w:p>
    <w:p>
      <w:pPr>
        <w:pStyle w:val="BodyText"/>
        <w:spacing w:before="212"/>
        <w:rPr>
          <w:rFonts w:ascii="Arial"/>
          <w:b/>
          <w:sz w:val="26"/>
        </w:rPr>
      </w:pPr>
    </w:p>
    <w:p>
      <w:pPr>
        <w:spacing w:before="0" w:after="6"/>
        <w:ind w:left="0" w:right="5121" w:firstLine="0"/>
        <w:jc w:val="right"/>
        <w:rPr>
          <w:rFonts w:ascii="Arial"/>
          <w:b/>
          <w:sz w:val="18"/>
        </w:rPr>
      </w:pPr>
      <w:r>
        <w:rPr>
          <w:rFonts w:ascii="Arial"/>
          <w:b/>
          <w:sz w:val="18"/>
        </w:rPr>
        <w:t>Multiple</w:t>
      </w:r>
      <w:r>
        <w:rPr>
          <w:rFonts w:ascii="Arial"/>
          <w:b/>
          <w:spacing w:val="-1"/>
          <w:sz w:val="18"/>
        </w:rPr>
        <w:t> </w:t>
      </w:r>
      <w:r>
        <w:rPr>
          <w:rFonts w:ascii="Arial"/>
          <w:b/>
          <w:spacing w:val="-2"/>
          <w:sz w:val="18"/>
        </w:rPr>
        <w:t>Comparisons</w:t>
      </w: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9"/>
        <w:gridCol w:w="994"/>
        <w:gridCol w:w="1172"/>
        <w:gridCol w:w="1256"/>
        <w:gridCol w:w="1912"/>
        <w:gridCol w:w="993"/>
        <w:gridCol w:w="882"/>
      </w:tblGrid>
      <w:tr>
        <w:trPr>
          <w:trHeight w:val="537" w:hRule="atLeast"/>
        </w:trPr>
        <w:tc>
          <w:tcPr>
            <w:tcW w:w="2703" w:type="dxa"/>
            <w:gridSpan w:val="2"/>
          </w:tcPr>
          <w:p>
            <w:pPr>
              <w:pStyle w:val="TableParagraph"/>
              <w:spacing w:before="114"/>
              <w:ind w:left="64"/>
              <w:rPr>
                <w:rFonts w:ascii="Arial MT"/>
                <w:sz w:val="18"/>
              </w:rPr>
            </w:pPr>
            <w:r>
              <w:rPr>
                <w:rFonts w:ascii="Arial MT"/>
                <w:spacing w:val="-2"/>
                <w:sz w:val="18"/>
              </w:rPr>
              <w:t>Dependent</w:t>
            </w:r>
            <w:r>
              <w:rPr>
                <w:rFonts w:ascii="Arial MT"/>
                <w:spacing w:val="4"/>
                <w:sz w:val="18"/>
              </w:rPr>
              <w:t> </w:t>
            </w:r>
            <w:r>
              <w:rPr>
                <w:rFonts w:ascii="Arial MT"/>
                <w:spacing w:val="-2"/>
                <w:sz w:val="18"/>
              </w:rPr>
              <w:t>Variable</w:t>
            </w:r>
          </w:p>
        </w:tc>
        <w:tc>
          <w:tcPr>
            <w:tcW w:w="1172" w:type="dxa"/>
          </w:tcPr>
          <w:p>
            <w:pPr>
              <w:pStyle w:val="TableParagraph"/>
              <w:spacing w:before="114"/>
              <w:ind w:left="60"/>
              <w:rPr>
                <w:rFonts w:ascii="Arial MT"/>
                <w:sz w:val="18"/>
              </w:rPr>
            </w:pPr>
            <w:r>
              <w:rPr>
                <w:rFonts w:ascii="Arial MT"/>
                <w:sz w:val="18"/>
              </w:rPr>
              <w:t>(I)</w:t>
            </w:r>
            <w:r>
              <w:rPr>
                <w:rFonts w:ascii="Arial MT"/>
                <w:spacing w:val="-2"/>
                <w:sz w:val="18"/>
              </w:rPr>
              <w:t> METHOD</w:t>
            </w:r>
          </w:p>
        </w:tc>
        <w:tc>
          <w:tcPr>
            <w:tcW w:w="1256" w:type="dxa"/>
          </w:tcPr>
          <w:p>
            <w:pPr>
              <w:pStyle w:val="TableParagraph"/>
              <w:spacing w:before="114"/>
              <w:ind w:left="59"/>
              <w:rPr>
                <w:rFonts w:ascii="Arial MT"/>
                <w:sz w:val="18"/>
              </w:rPr>
            </w:pPr>
            <w:r>
              <w:rPr>
                <w:rFonts w:ascii="Arial MT"/>
                <w:sz w:val="18"/>
              </w:rPr>
              <w:t>(J)</w:t>
            </w:r>
            <w:r>
              <w:rPr>
                <w:rFonts w:ascii="Arial MT"/>
                <w:spacing w:val="-2"/>
                <w:sz w:val="18"/>
              </w:rPr>
              <w:t> METHOD</w:t>
            </w:r>
          </w:p>
        </w:tc>
        <w:tc>
          <w:tcPr>
            <w:tcW w:w="1912" w:type="dxa"/>
          </w:tcPr>
          <w:p>
            <w:pPr>
              <w:pStyle w:val="TableParagraph"/>
              <w:spacing w:before="114"/>
              <w:ind w:left="9"/>
              <w:jc w:val="center"/>
              <w:rPr>
                <w:rFonts w:ascii="Arial MT"/>
                <w:sz w:val="18"/>
              </w:rPr>
            </w:pPr>
            <w:r>
              <w:rPr>
                <w:rFonts w:ascii="Arial MT"/>
                <w:sz w:val="18"/>
              </w:rPr>
              <w:t>Mean</w:t>
            </w:r>
            <w:r>
              <w:rPr>
                <w:rFonts w:ascii="Arial MT"/>
                <w:spacing w:val="-9"/>
                <w:sz w:val="18"/>
              </w:rPr>
              <w:t> </w:t>
            </w:r>
            <w:r>
              <w:rPr>
                <w:rFonts w:ascii="Arial MT"/>
                <w:sz w:val="18"/>
              </w:rPr>
              <w:t>Difference</w:t>
            </w:r>
            <w:r>
              <w:rPr>
                <w:rFonts w:ascii="Arial MT"/>
                <w:spacing w:val="-8"/>
                <w:sz w:val="18"/>
              </w:rPr>
              <w:t> </w:t>
            </w:r>
            <w:r>
              <w:rPr>
                <w:rFonts w:ascii="Arial MT"/>
                <w:sz w:val="18"/>
              </w:rPr>
              <w:t>(I-</w:t>
            </w:r>
            <w:r>
              <w:rPr>
                <w:rFonts w:ascii="Arial MT"/>
                <w:spacing w:val="-5"/>
                <w:sz w:val="18"/>
              </w:rPr>
              <w:t>J)</w:t>
            </w:r>
          </w:p>
        </w:tc>
        <w:tc>
          <w:tcPr>
            <w:tcW w:w="993" w:type="dxa"/>
          </w:tcPr>
          <w:p>
            <w:pPr>
              <w:pStyle w:val="TableParagraph"/>
              <w:spacing w:before="114"/>
              <w:ind w:left="4"/>
              <w:jc w:val="center"/>
              <w:rPr>
                <w:rFonts w:ascii="Arial MT"/>
                <w:sz w:val="18"/>
              </w:rPr>
            </w:pPr>
            <w:r>
              <w:rPr>
                <w:rFonts w:ascii="Arial MT"/>
                <w:sz w:val="18"/>
              </w:rPr>
              <w:t>Std.</w:t>
            </w:r>
            <w:r>
              <w:rPr>
                <w:rFonts w:ascii="Arial MT"/>
                <w:spacing w:val="-2"/>
                <w:sz w:val="18"/>
              </w:rPr>
              <w:t> Error</w:t>
            </w:r>
          </w:p>
        </w:tc>
        <w:tc>
          <w:tcPr>
            <w:tcW w:w="882" w:type="dxa"/>
          </w:tcPr>
          <w:p>
            <w:pPr>
              <w:pStyle w:val="TableParagraph"/>
              <w:spacing w:before="114"/>
              <w:jc w:val="center"/>
              <w:rPr>
                <w:rFonts w:ascii="Arial MT"/>
                <w:sz w:val="18"/>
              </w:rPr>
            </w:pPr>
            <w:r>
              <w:rPr>
                <w:rFonts w:ascii="Arial MT"/>
                <w:spacing w:val="-4"/>
                <w:sz w:val="18"/>
              </w:rPr>
              <w:t>Sig.</w:t>
            </w:r>
          </w:p>
        </w:tc>
      </w:tr>
      <w:tr>
        <w:trPr>
          <w:trHeight w:val="321" w:hRule="atLeast"/>
        </w:trPr>
        <w:tc>
          <w:tcPr>
            <w:tcW w:w="1709"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65"/>
              <w:rPr>
                <w:rFonts w:ascii="Arial"/>
                <w:b/>
                <w:sz w:val="18"/>
              </w:rPr>
            </w:pPr>
          </w:p>
          <w:p>
            <w:pPr>
              <w:pStyle w:val="TableParagraph"/>
              <w:ind w:left="64"/>
              <w:rPr>
                <w:rFonts w:ascii="Arial MT"/>
                <w:sz w:val="18"/>
              </w:rPr>
            </w:pPr>
            <w:r>
              <w:rPr>
                <w:rFonts w:ascii="Arial MT"/>
                <w:sz w:val="18"/>
              </w:rPr>
              <w:t>PRE-</w:t>
            </w:r>
            <w:r>
              <w:rPr>
                <w:rFonts w:ascii="Arial MT"/>
                <w:spacing w:val="-5"/>
                <w:sz w:val="18"/>
              </w:rPr>
              <w:t> </w:t>
            </w:r>
            <w:r>
              <w:rPr>
                <w:rFonts w:ascii="Arial MT"/>
                <w:spacing w:val="-4"/>
                <w:sz w:val="18"/>
              </w:rPr>
              <w:t>BCET</w:t>
            </w:r>
          </w:p>
        </w:tc>
        <w:tc>
          <w:tcPr>
            <w:tcW w:w="994"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2"/>
              <w:rPr>
                <w:rFonts w:ascii="Arial MT"/>
                <w:sz w:val="18"/>
              </w:rPr>
            </w:pPr>
            <w:r>
              <w:rPr>
                <w:rFonts w:ascii="Arial MT"/>
                <w:spacing w:val="-2"/>
                <w:sz w:val="18"/>
              </w:rPr>
              <w:t>Scheffe</w:t>
            </w:r>
          </w:p>
        </w:tc>
        <w:tc>
          <w:tcPr>
            <w:tcW w:w="1172"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EG1</w:t>
            </w:r>
          </w:p>
        </w:tc>
        <w:tc>
          <w:tcPr>
            <w:tcW w:w="1256" w:type="dxa"/>
          </w:tcPr>
          <w:p>
            <w:pPr>
              <w:pStyle w:val="TableParagraph"/>
              <w:spacing w:line="187" w:lineRule="exact" w:before="114"/>
              <w:ind w:left="59"/>
              <w:rPr>
                <w:rFonts w:ascii="Arial MT"/>
                <w:sz w:val="18"/>
              </w:rPr>
            </w:pPr>
            <w:r>
              <w:rPr>
                <w:rFonts w:ascii="Arial MT"/>
                <w:spacing w:val="-5"/>
                <w:sz w:val="18"/>
              </w:rPr>
              <w:t>EG2</w:t>
            </w:r>
          </w:p>
        </w:tc>
        <w:tc>
          <w:tcPr>
            <w:tcW w:w="1912" w:type="dxa"/>
          </w:tcPr>
          <w:p>
            <w:pPr>
              <w:pStyle w:val="TableParagraph"/>
              <w:spacing w:line="187" w:lineRule="exact" w:before="114"/>
              <w:ind w:left="9" w:right="2"/>
              <w:jc w:val="center"/>
              <w:rPr>
                <w:rFonts w:ascii="Arial MT"/>
                <w:sz w:val="18"/>
              </w:rPr>
            </w:pPr>
            <w:r>
              <w:rPr>
                <w:rFonts w:ascii="Arial MT"/>
                <w:spacing w:val="-4"/>
                <w:sz w:val="18"/>
              </w:rPr>
              <w:t>.620</w:t>
            </w:r>
          </w:p>
        </w:tc>
        <w:tc>
          <w:tcPr>
            <w:tcW w:w="993" w:type="dxa"/>
          </w:tcPr>
          <w:p>
            <w:pPr>
              <w:pStyle w:val="TableParagraph"/>
              <w:spacing w:line="187" w:lineRule="exact" w:before="114"/>
              <w:ind w:left="4" w:right="3"/>
              <w:jc w:val="center"/>
              <w:rPr>
                <w:rFonts w:ascii="Arial MT"/>
                <w:sz w:val="18"/>
              </w:rPr>
            </w:pPr>
            <w:r>
              <w:rPr>
                <w:rFonts w:ascii="Arial MT"/>
                <w:spacing w:val="-2"/>
                <w:sz w:val="18"/>
              </w:rPr>
              <w:t>1.715</w:t>
            </w:r>
          </w:p>
        </w:tc>
        <w:tc>
          <w:tcPr>
            <w:tcW w:w="882" w:type="dxa"/>
          </w:tcPr>
          <w:p>
            <w:pPr>
              <w:pStyle w:val="TableParagraph"/>
              <w:spacing w:line="187" w:lineRule="exact" w:before="114"/>
              <w:jc w:val="center"/>
              <w:rPr>
                <w:rFonts w:ascii="Arial MT"/>
                <w:sz w:val="18"/>
              </w:rPr>
            </w:pPr>
            <w:r>
              <w:rPr>
                <w:rFonts w:ascii="Arial MT"/>
                <w:spacing w:val="-4"/>
                <w:sz w:val="18"/>
              </w:rPr>
              <w:t>.937</w:t>
            </w:r>
          </w:p>
        </w:tc>
      </w:tr>
      <w:tr>
        <w:trPr>
          <w:trHeight w:val="318"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tcBorders>
              <w:top w:val="nil"/>
            </w:tcBorders>
          </w:tcPr>
          <w:p>
            <w:pPr>
              <w:rPr>
                <w:sz w:val="2"/>
                <w:szCs w:val="2"/>
              </w:rPr>
            </w:pPr>
          </w:p>
        </w:tc>
        <w:tc>
          <w:tcPr>
            <w:tcW w:w="1256" w:type="dxa"/>
          </w:tcPr>
          <w:p>
            <w:pPr>
              <w:pStyle w:val="TableParagraph"/>
              <w:spacing w:line="187" w:lineRule="exact" w:before="111"/>
              <w:ind w:left="59"/>
              <w:rPr>
                <w:rFonts w:ascii="Arial MT"/>
                <w:sz w:val="18"/>
              </w:rPr>
            </w:pPr>
            <w:r>
              <w:rPr>
                <w:rFonts w:ascii="Arial MT"/>
                <w:spacing w:val="-5"/>
                <w:sz w:val="18"/>
              </w:rPr>
              <w:t>CG</w:t>
            </w:r>
          </w:p>
        </w:tc>
        <w:tc>
          <w:tcPr>
            <w:tcW w:w="1912" w:type="dxa"/>
          </w:tcPr>
          <w:p>
            <w:pPr>
              <w:pStyle w:val="TableParagraph"/>
              <w:spacing w:line="187" w:lineRule="exact" w:before="111"/>
              <w:ind w:left="9" w:right="4"/>
              <w:jc w:val="center"/>
              <w:rPr>
                <w:rFonts w:ascii="Arial MT"/>
                <w:sz w:val="18"/>
              </w:rPr>
            </w:pPr>
            <w:r>
              <w:rPr>
                <w:rFonts w:ascii="Arial MT"/>
                <w:spacing w:val="-2"/>
                <w:sz w:val="18"/>
              </w:rPr>
              <w:t>-1.540</w:t>
            </w:r>
          </w:p>
        </w:tc>
        <w:tc>
          <w:tcPr>
            <w:tcW w:w="993" w:type="dxa"/>
          </w:tcPr>
          <w:p>
            <w:pPr>
              <w:pStyle w:val="TableParagraph"/>
              <w:spacing w:line="187" w:lineRule="exact" w:before="111"/>
              <w:ind w:left="4" w:right="3"/>
              <w:jc w:val="center"/>
              <w:rPr>
                <w:rFonts w:ascii="Arial MT"/>
                <w:sz w:val="18"/>
              </w:rPr>
            </w:pPr>
            <w:r>
              <w:rPr>
                <w:rFonts w:ascii="Arial MT"/>
                <w:spacing w:val="-2"/>
                <w:sz w:val="18"/>
              </w:rPr>
              <w:t>1.715</w:t>
            </w:r>
          </w:p>
        </w:tc>
        <w:tc>
          <w:tcPr>
            <w:tcW w:w="882" w:type="dxa"/>
          </w:tcPr>
          <w:p>
            <w:pPr>
              <w:pStyle w:val="TableParagraph"/>
              <w:spacing w:line="187" w:lineRule="exact" w:before="111"/>
              <w:jc w:val="center"/>
              <w:rPr>
                <w:rFonts w:ascii="Arial MT"/>
                <w:sz w:val="18"/>
              </w:rPr>
            </w:pPr>
            <w:r>
              <w:rPr>
                <w:rFonts w:ascii="Arial MT"/>
                <w:spacing w:val="-4"/>
                <w:sz w:val="18"/>
              </w:rPr>
              <w:t>.669</w:t>
            </w:r>
          </w:p>
        </w:tc>
      </w:tr>
      <w:tr>
        <w:trPr>
          <w:trHeight w:val="321"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EG2</w:t>
            </w:r>
          </w:p>
        </w:tc>
        <w:tc>
          <w:tcPr>
            <w:tcW w:w="1256" w:type="dxa"/>
          </w:tcPr>
          <w:p>
            <w:pPr>
              <w:pStyle w:val="TableParagraph"/>
              <w:spacing w:line="187" w:lineRule="exact" w:before="114"/>
              <w:ind w:left="59"/>
              <w:rPr>
                <w:rFonts w:ascii="Arial MT"/>
                <w:sz w:val="18"/>
              </w:rPr>
            </w:pPr>
            <w:r>
              <w:rPr>
                <w:rFonts w:ascii="Arial MT"/>
                <w:spacing w:val="-5"/>
                <w:sz w:val="18"/>
              </w:rPr>
              <w:t>EG1</w:t>
            </w:r>
          </w:p>
        </w:tc>
        <w:tc>
          <w:tcPr>
            <w:tcW w:w="1912" w:type="dxa"/>
          </w:tcPr>
          <w:p>
            <w:pPr>
              <w:pStyle w:val="TableParagraph"/>
              <w:spacing w:line="187" w:lineRule="exact" w:before="114"/>
              <w:ind w:left="9" w:right="4"/>
              <w:jc w:val="center"/>
              <w:rPr>
                <w:rFonts w:ascii="Arial MT"/>
                <w:sz w:val="18"/>
              </w:rPr>
            </w:pPr>
            <w:r>
              <w:rPr>
                <w:rFonts w:ascii="Arial MT"/>
                <w:spacing w:val="-2"/>
                <w:sz w:val="18"/>
              </w:rPr>
              <w:t>-</w:t>
            </w:r>
            <w:r>
              <w:rPr>
                <w:rFonts w:ascii="Arial MT"/>
                <w:spacing w:val="-4"/>
                <w:sz w:val="18"/>
              </w:rPr>
              <w:t>.620</w:t>
            </w:r>
          </w:p>
        </w:tc>
        <w:tc>
          <w:tcPr>
            <w:tcW w:w="993" w:type="dxa"/>
          </w:tcPr>
          <w:p>
            <w:pPr>
              <w:pStyle w:val="TableParagraph"/>
              <w:spacing w:line="187" w:lineRule="exact" w:before="114"/>
              <w:ind w:left="4" w:right="3"/>
              <w:jc w:val="center"/>
              <w:rPr>
                <w:rFonts w:ascii="Arial MT"/>
                <w:sz w:val="18"/>
              </w:rPr>
            </w:pPr>
            <w:r>
              <w:rPr>
                <w:rFonts w:ascii="Arial MT"/>
                <w:spacing w:val="-2"/>
                <w:sz w:val="18"/>
              </w:rPr>
              <w:t>1.715</w:t>
            </w:r>
          </w:p>
        </w:tc>
        <w:tc>
          <w:tcPr>
            <w:tcW w:w="882" w:type="dxa"/>
          </w:tcPr>
          <w:p>
            <w:pPr>
              <w:pStyle w:val="TableParagraph"/>
              <w:spacing w:line="187" w:lineRule="exact" w:before="114"/>
              <w:jc w:val="center"/>
              <w:rPr>
                <w:rFonts w:ascii="Arial MT"/>
                <w:sz w:val="18"/>
              </w:rPr>
            </w:pPr>
            <w:r>
              <w:rPr>
                <w:rFonts w:ascii="Arial MT"/>
                <w:spacing w:val="-4"/>
                <w:sz w:val="18"/>
              </w:rPr>
              <w:t>.937</w:t>
            </w:r>
          </w:p>
        </w:tc>
      </w:tr>
      <w:tr>
        <w:trPr>
          <w:trHeight w:val="318"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tcBorders>
              <w:top w:val="nil"/>
            </w:tcBorders>
          </w:tcPr>
          <w:p>
            <w:pPr>
              <w:rPr>
                <w:sz w:val="2"/>
                <w:szCs w:val="2"/>
              </w:rPr>
            </w:pPr>
          </w:p>
        </w:tc>
        <w:tc>
          <w:tcPr>
            <w:tcW w:w="1256" w:type="dxa"/>
          </w:tcPr>
          <w:p>
            <w:pPr>
              <w:pStyle w:val="TableParagraph"/>
              <w:spacing w:line="187" w:lineRule="exact" w:before="111"/>
              <w:ind w:left="59"/>
              <w:rPr>
                <w:rFonts w:ascii="Arial MT"/>
                <w:sz w:val="18"/>
              </w:rPr>
            </w:pPr>
            <w:r>
              <w:rPr>
                <w:rFonts w:ascii="Arial MT"/>
                <w:spacing w:val="-5"/>
                <w:sz w:val="18"/>
              </w:rPr>
              <w:t>CG</w:t>
            </w:r>
          </w:p>
        </w:tc>
        <w:tc>
          <w:tcPr>
            <w:tcW w:w="1912" w:type="dxa"/>
          </w:tcPr>
          <w:p>
            <w:pPr>
              <w:pStyle w:val="TableParagraph"/>
              <w:spacing w:line="187" w:lineRule="exact" w:before="111"/>
              <w:ind w:left="9" w:right="4"/>
              <w:jc w:val="center"/>
              <w:rPr>
                <w:rFonts w:ascii="Arial MT"/>
                <w:sz w:val="18"/>
              </w:rPr>
            </w:pPr>
            <w:r>
              <w:rPr>
                <w:rFonts w:ascii="Arial MT"/>
                <w:spacing w:val="-2"/>
                <w:sz w:val="18"/>
              </w:rPr>
              <w:t>-2.160</w:t>
            </w:r>
          </w:p>
        </w:tc>
        <w:tc>
          <w:tcPr>
            <w:tcW w:w="993" w:type="dxa"/>
          </w:tcPr>
          <w:p>
            <w:pPr>
              <w:pStyle w:val="TableParagraph"/>
              <w:spacing w:line="187" w:lineRule="exact" w:before="111"/>
              <w:ind w:left="4" w:right="3"/>
              <w:jc w:val="center"/>
              <w:rPr>
                <w:rFonts w:ascii="Arial MT"/>
                <w:sz w:val="18"/>
              </w:rPr>
            </w:pPr>
            <w:r>
              <w:rPr>
                <w:rFonts w:ascii="Arial MT"/>
                <w:spacing w:val="-2"/>
                <w:sz w:val="18"/>
              </w:rPr>
              <w:t>1.715</w:t>
            </w:r>
          </w:p>
        </w:tc>
        <w:tc>
          <w:tcPr>
            <w:tcW w:w="882" w:type="dxa"/>
          </w:tcPr>
          <w:p>
            <w:pPr>
              <w:pStyle w:val="TableParagraph"/>
              <w:spacing w:line="187" w:lineRule="exact" w:before="111"/>
              <w:jc w:val="center"/>
              <w:rPr>
                <w:rFonts w:ascii="Arial MT"/>
                <w:sz w:val="18"/>
              </w:rPr>
            </w:pPr>
            <w:r>
              <w:rPr>
                <w:rFonts w:ascii="Arial MT"/>
                <w:spacing w:val="-4"/>
                <w:sz w:val="18"/>
              </w:rPr>
              <w:t>.454</w:t>
            </w:r>
          </w:p>
        </w:tc>
      </w:tr>
      <w:tr>
        <w:trPr>
          <w:trHeight w:val="321"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CG</w:t>
            </w:r>
          </w:p>
        </w:tc>
        <w:tc>
          <w:tcPr>
            <w:tcW w:w="1256" w:type="dxa"/>
          </w:tcPr>
          <w:p>
            <w:pPr>
              <w:pStyle w:val="TableParagraph"/>
              <w:spacing w:line="187" w:lineRule="exact" w:before="114"/>
              <w:ind w:left="59"/>
              <w:rPr>
                <w:rFonts w:ascii="Arial MT"/>
                <w:sz w:val="18"/>
              </w:rPr>
            </w:pPr>
            <w:r>
              <w:rPr>
                <w:rFonts w:ascii="Arial MT"/>
                <w:spacing w:val="-5"/>
                <w:sz w:val="18"/>
              </w:rPr>
              <w:t>EG1</w:t>
            </w:r>
          </w:p>
        </w:tc>
        <w:tc>
          <w:tcPr>
            <w:tcW w:w="1912" w:type="dxa"/>
          </w:tcPr>
          <w:p>
            <w:pPr>
              <w:pStyle w:val="TableParagraph"/>
              <w:spacing w:line="187" w:lineRule="exact" w:before="114"/>
              <w:ind w:left="9" w:right="2"/>
              <w:jc w:val="center"/>
              <w:rPr>
                <w:rFonts w:ascii="Arial MT"/>
                <w:sz w:val="18"/>
              </w:rPr>
            </w:pPr>
            <w:r>
              <w:rPr>
                <w:rFonts w:ascii="Arial MT"/>
                <w:spacing w:val="-2"/>
                <w:sz w:val="18"/>
              </w:rPr>
              <w:t>1.540</w:t>
            </w:r>
          </w:p>
        </w:tc>
        <w:tc>
          <w:tcPr>
            <w:tcW w:w="993" w:type="dxa"/>
          </w:tcPr>
          <w:p>
            <w:pPr>
              <w:pStyle w:val="TableParagraph"/>
              <w:spacing w:line="187" w:lineRule="exact" w:before="114"/>
              <w:ind w:left="4" w:right="3"/>
              <w:jc w:val="center"/>
              <w:rPr>
                <w:rFonts w:ascii="Arial MT"/>
                <w:sz w:val="18"/>
              </w:rPr>
            </w:pPr>
            <w:r>
              <w:rPr>
                <w:rFonts w:ascii="Arial MT"/>
                <w:spacing w:val="-2"/>
                <w:sz w:val="18"/>
              </w:rPr>
              <w:t>1.715</w:t>
            </w:r>
          </w:p>
        </w:tc>
        <w:tc>
          <w:tcPr>
            <w:tcW w:w="882" w:type="dxa"/>
          </w:tcPr>
          <w:p>
            <w:pPr>
              <w:pStyle w:val="TableParagraph"/>
              <w:spacing w:line="187" w:lineRule="exact" w:before="114"/>
              <w:jc w:val="center"/>
              <w:rPr>
                <w:rFonts w:ascii="Arial MT"/>
                <w:sz w:val="18"/>
              </w:rPr>
            </w:pPr>
            <w:r>
              <w:rPr>
                <w:rFonts w:ascii="Arial MT"/>
                <w:spacing w:val="-4"/>
                <w:sz w:val="18"/>
              </w:rPr>
              <w:t>.669</w:t>
            </w:r>
          </w:p>
        </w:tc>
      </w:tr>
      <w:tr>
        <w:trPr>
          <w:trHeight w:val="318"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tcBorders>
              <w:top w:val="nil"/>
            </w:tcBorders>
          </w:tcPr>
          <w:p>
            <w:pPr>
              <w:rPr>
                <w:sz w:val="2"/>
                <w:szCs w:val="2"/>
              </w:rPr>
            </w:pPr>
          </w:p>
        </w:tc>
        <w:tc>
          <w:tcPr>
            <w:tcW w:w="1256" w:type="dxa"/>
          </w:tcPr>
          <w:p>
            <w:pPr>
              <w:pStyle w:val="TableParagraph"/>
              <w:spacing w:line="187" w:lineRule="exact" w:before="111"/>
              <w:ind w:left="59"/>
              <w:rPr>
                <w:rFonts w:ascii="Arial MT"/>
                <w:sz w:val="18"/>
              </w:rPr>
            </w:pPr>
            <w:r>
              <w:rPr>
                <w:rFonts w:ascii="Arial MT"/>
                <w:spacing w:val="-5"/>
                <w:sz w:val="18"/>
              </w:rPr>
              <w:t>EG2</w:t>
            </w:r>
          </w:p>
        </w:tc>
        <w:tc>
          <w:tcPr>
            <w:tcW w:w="1912" w:type="dxa"/>
          </w:tcPr>
          <w:p>
            <w:pPr>
              <w:pStyle w:val="TableParagraph"/>
              <w:spacing w:line="187" w:lineRule="exact" w:before="111"/>
              <w:ind w:left="9" w:right="2"/>
              <w:jc w:val="center"/>
              <w:rPr>
                <w:rFonts w:ascii="Arial MT"/>
                <w:sz w:val="18"/>
              </w:rPr>
            </w:pPr>
            <w:r>
              <w:rPr>
                <w:rFonts w:ascii="Arial MT"/>
                <w:spacing w:val="-2"/>
                <w:sz w:val="18"/>
              </w:rPr>
              <w:t>2.160</w:t>
            </w:r>
          </w:p>
        </w:tc>
        <w:tc>
          <w:tcPr>
            <w:tcW w:w="993" w:type="dxa"/>
          </w:tcPr>
          <w:p>
            <w:pPr>
              <w:pStyle w:val="TableParagraph"/>
              <w:spacing w:line="187" w:lineRule="exact" w:before="111"/>
              <w:ind w:left="4" w:right="3"/>
              <w:jc w:val="center"/>
              <w:rPr>
                <w:rFonts w:ascii="Arial MT"/>
                <w:sz w:val="18"/>
              </w:rPr>
            </w:pPr>
            <w:r>
              <w:rPr>
                <w:rFonts w:ascii="Arial MT"/>
                <w:spacing w:val="-2"/>
                <w:sz w:val="18"/>
              </w:rPr>
              <w:t>1.715</w:t>
            </w:r>
          </w:p>
        </w:tc>
        <w:tc>
          <w:tcPr>
            <w:tcW w:w="882" w:type="dxa"/>
          </w:tcPr>
          <w:p>
            <w:pPr>
              <w:pStyle w:val="TableParagraph"/>
              <w:spacing w:line="187" w:lineRule="exact" w:before="111"/>
              <w:jc w:val="center"/>
              <w:rPr>
                <w:rFonts w:ascii="Arial MT"/>
                <w:sz w:val="18"/>
              </w:rPr>
            </w:pPr>
            <w:r>
              <w:rPr>
                <w:rFonts w:ascii="Arial MT"/>
                <w:spacing w:val="-4"/>
                <w:sz w:val="18"/>
              </w:rPr>
              <w:t>.454</w:t>
            </w:r>
          </w:p>
        </w:tc>
      </w:tr>
      <w:tr>
        <w:trPr>
          <w:trHeight w:val="321" w:hRule="atLeast"/>
        </w:trPr>
        <w:tc>
          <w:tcPr>
            <w:tcW w:w="1709" w:type="dxa"/>
            <w:vMerge/>
            <w:tcBorders>
              <w:top w:val="nil"/>
            </w:tcBorders>
          </w:tcPr>
          <w:p>
            <w:pPr>
              <w:rPr>
                <w:sz w:val="2"/>
                <w:szCs w:val="2"/>
              </w:rPr>
            </w:pPr>
          </w:p>
        </w:tc>
        <w:tc>
          <w:tcPr>
            <w:tcW w:w="994"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10"/>
              <w:rPr>
                <w:rFonts w:ascii="Arial"/>
                <w:b/>
                <w:sz w:val="18"/>
              </w:rPr>
            </w:pPr>
          </w:p>
          <w:p>
            <w:pPr>
              <w:pStyle w:val="TableParagraph"/>
              <w:ind w:left="62"/>
              <w:rPr>
                <w:rFonts w:ascii="Arial MT"/>
                <w:sz w:val="18"/>
              </w:rPr>
            </w:pPr>
            <w:r>
              <w:rPr>
                <w:rFonts w:ascii="Arial MT"/>
                <w:spacing w:val="-5"/>
                <w:sz w:val="18"/>
              </w:rPr>
              <w:t>LSD</w:t>
            </w:r>
          </w:p>
        </w:tc>
        <w:tc>
          <w:tcPr>
            <w:tcW w:w="1172" w:type="dxa"/>
            <w:vMerge w:val="restart"/>
          </w:tcPr>
          <w:p>
            <w:pPr>
              <w:pStyle w:val="TableParagraph"/>
              <w:spacing w:before="70"/>
              <w:rPr>
                <w:rFonts w:ascii="Arial"/>
                <w:b/>
                <w:sz w:val="18"/>
              </w:rPr>
            </w:pPr>
          </w:p>
          <w:p>
            <w:pPr>
              <w:pStyle w:val="TableParagraph"/>
              <w:spacing w:before="1"/>
              <w:ind w:left="60"/>
              <w:rPr>
                <w:rFonts w:ascii="Arial MT"/>
                <w:sz w:val="18"/>
              </w:rPr>
            </w:pPr>
            <w:r>
              <w:rPr>
                <w:rFonts w:ascii="Arial MT"/>
                <w:spacing w:val="-5"/>
                <w:sz w:val="18"/>
              </w:rPr>
              <w:t>EG1</w:t>
            </w:r>
          </w:p>
        </w:tc>
        <w:tc>
          <w:tcPr>
            <w:tcW w:w="1256" w:type="dxa"/>
          </w:tcPr>
          <w:p>
            <w:pPr>
              <w:pStyle w:val="TableParagraph"/>
              <w:spacing w:line="187" w:lineRule="exact" w:before="114"/>
              <w:ind w:left="59"/>
              <w:rPr>
                <w:rFonts w:ascii="Arial MT"/>
                <w:sz w:val="18"/>
              </w:rPr>
            </w:pPr>
            <w:r>
              <w:rPr>
                <w:rFonts w:ascii="Arial MT"/>
                <w:spacing w:val="-5"/>
                <w:sz w:val="18"/>
              </w:rPr>
              <w:t>EG2</w:t>
            </w:r>
          </w:p>
        </w:tc>
        <w:tc>
          <w:tcPr>
            <w:tcW w:w="1912" w:type="dxa"/>
          </w:tcPr>
          <w:p>
            <w:pPr>
              <w:pStyle w:val="TableParagraph"/>
              <w:spacing w:line="187" w:lineRule="exact" w:before="114"/>
              <w:ind w:left="9" w:right="2"/>
              <w:jc w:val="center"/>
              <w:rPr>
                <w:rFonts w:ascii="Arial MT"/>
                <w:sz w:val="18"/>
              </w:rPr>
            </w:pPr>
            <w:r>
              <w:rPr>
                <w:rFonts w:ascii="Arial MT"/>
                <w:spacing w:val="-4"/>
                <w:sz w:val="18"/>
              </w:rPr>
              <w:t>.620</w:t>
            </w:r>
          </w:p>
        </w:tc>
        <w:tc>
          <w:tcPr>
            <w:tcW w:w="993" w:type="dxa"/>
          </w:tcPr>
          <w:p>
            <w:pPr>
              <w:pStyle w:val="TableParagraph"/>
              <w:spacing w:line="187" w:lineRule="exact" w:before="114"/>
              <w:ind w:left="4" w:right="3"/>
              <w:jc w:val="center"/>
              <w:rPr>
                <w:rFonts w:ascii="Arial MT"/>
                <w:sz w:val="18"/>
              </w:rPr>
            </w:pPr>
            <w:r>
              <w:rPr>
                <w:rFonts w:ascii="Arial MT"/>
                <w:spacing w:val="-2"/>
                <w:sz w:val="18"/>
              </w:rPr>
              <w:t>1.715</w:t>
            </w:r>
          </w:p>
        </w:tc>
        <w:tc>
          <w:tcPr>
            <w:tcW w:w="882" w:type="dxa"/>
          </w:tcPr>
          <w:p>
            <w:pPr>
              <w:pStyle w:val="TableParagraph"/>
              <w:spacing w:line="187" w:lineRule="exact" w:before="114"/>
              <w:jc w:val="center"/>
              <w:rPr>
                <w:rFonts w:ascii="Arial MT"/>
                <w:sz w:val="18"/>
              </w:rPr>
            </w:pPr>
            <w:r>
              <w:rPr>
                <w:rFonts w:ascii="Arial MT"/>
                <w:spacing w:val="-4"/>
                <w:sz w:val="18"/>
              </w:rPr>
              <w:t>.718</w:t>
            </w:r>
          </w:p>
        </w:tc>
      </w:tr>
      <w:tr>
        <w:trPr>
          <w:trHeight w:val="318"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tcBorders>
              <w:top w:val="nil"/>
            </w:tcBorders>
          </w:tcPr>
          <w:p>
            <w:pPr>
              <w:rPr>
                <w:sz w:val="2"/>
                <w:szCs w:val="2"/>
              </w:rPr>
            </w:pPr>
          </w:p>
        </w:tc>
        <w:tc>
          <w:tcPr>
            <w:tcW w:w="1256" w:type="dxa"/>
          </w:tcPr>
          <w:p>
            <w:pPr>
              <w:pStyle w:val="TableParagraph"/>
              <w:spacing w:line="187" w:lineRule="exact" w:before="111"/>
              <w:ind w:left="59"/>
              <w:rPr>
                <w:rFonts w:ascii="Arial MT"/>
                <w:sz w:val="18"/>
              </w:rPr>
            </w:pPr>
            <w:r>
              <w:rPr>
                <w:rFonts w:ascii="Arial MT"/>
                <w:spacing w:val="-5"/>
                <w:sz w:val="18"/>
              </w:rPr>
              <w:t>CG</w:t>
            </w:r>
          </w:p>
        </w:tc>
        <w:tc>
          <w:tcPr>
            <w:tcW w:w="1912" w:type="dxa"/>
          </w:tcPr>
          <w:p>
            <w:pPr>
              <w:pStyle w:val="TableParagraph"/>
              <w:spacing w:line="187" w:lineRule="exact" w:before="111"/>
              <w:ind w:left="9" w:right="4"/>
              <w:jc w:val="center"/>
              <w:rPr>
                <w:rFonts w:ascii="Arial MT"/>
                <w:sz w:val="18"/>
              </w:rPr>
            </w:pPr>
            <w:r>
              <w:rPr>
                <w:rFonts w:ascii="Arial MT"/>
                <w:spacing w:val="-2"/>
                <w:sz w:val="18"/>
              </w:rPr>
              <w:t>-1.540</w:t>
            </w:r>
          </w:p>
        </w:tc>
        <w:tc>
          <w:tcPr>
            <w:tcW w:w="993" w:type="dxa"/>
          </w:tcPr>
          <w:p>
            <w:pPr>
              <w:pStyle w:val="TableParagraph"/>
              <w:spacing w:line="187" w:lineRule="exact" w:before="111"/>
              <w:ind w:left="4" w:right="3"/>
              <w:jc w:val="center"/>
              <w:rPr>
                <w:rFonts w:ascii="Arial MT"/>
                <w:sz w:val="18"/>
              </w:rPr>
            </w:pPr>
            <w:r>
              <w:rPr>
                <w:rFonts w:ascii="Arial MT"/>
                <w:spacing w:val="-2"/>
                <w:sz w:val="18"/>
              </w:rPr>
              <w:t>1.715</w:t>
            </w:r>
          </w:p>
        </w:tc>
        <w:tc>
          <w:tcPr>
            <w:tcW w:w="882" w:type="dxa"/>
          </w:tcPr>
          <w:p>
            <w:pPr>
              <w:pStyle w:val="TableParagraph"/>
              <w:spacing w:line="187" w:lineRule="exact" w:before="111"/>
              <w:jc w:val="center"/>
              <w:rPr>
                <w:rFonts w:ascii="Arial MT"/>
                <w:sz w:val="18"/>
              </w:rPr>
            </w:pPr>
            <w:r>
              <w:rPr>
                <w:rFonts w:ascii="Arial MT"/>
                <w:spacing w:val="-4"/>
                <w:sz w:val="18"/>
              </w:rPr>
              <w:t>.371</w:t>
            </w:r>
          </w:p>
        </w:tc>
      </w:tr>
      <w:tr>
        <w:trPr>
          <w:trHeight w:val="321"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EG2</w:t>
            </w:r>
          </w:p>
        </w:tc>
        <w:tc>
          <w:tcPr>
            <w:tcW w:w="1256" w:type="dxa"/>
          </w:tcPr>
          <w:p>
            <w:pPr>
              <w:pStyle w:val="TableParagraph"/>
              <w:spacing w:line="187" w:lineRule="exact" w:before="114"/>
              <w:ind w:left="59"/>
              <w:rPr>
                <w:rFonts w:ascii="Arial MT"/>
                <w:sz w:val="18"/>
              </w:rPr>
            </w:pPr>
            <w:r>
              <w:rPr>
                <w:rFonts w:ascii="Arial MT"/>
                <w:spacing w:val="-5"/>
                <w:sz w:val="18"/>
              </w:rPr>
              <w:t>EG1</w:t>
            </w:r>
          </w:p>
        </w:tc>
        <w:tc>
          <w:tcPr>
            <w:tcW w:w="1912" w:type="dxa"/>
          </w:tcPr>
          <w:p>
            <w:pPr>
              <w:pStyle w:val="TableParagraph"/>
              <w:spacing w:line="187" w:lineRule="exact" w:before="114"/>
              <w:ind w:left="9" w:right="4"/>
              <w:jc w:val="center"/>
              <w:rPr>
                <w:rFonts w:ascii="Arial MT"/>
                <w:sz w:val="18"/>
              </w:rPr>
            </w:pPr>
            <w:r>
              <w:rPr>
                <w:rFonts w:ascii="Arial MT"/>
                <w:spacing w:val="-2"/>
                <w:sz w:val="18"/>
              </w:rPr>
              <w:t>-</w:t>
            </w:r>
            <w:r>
              <w:rPr>
                <w:rFonts w:ascii="Arial MT"/>
                <w:spacing w:val="-4"/>
                <w:sz w:val="18"/>
              </w:rPr>
              <w:t>.620</w:t>
            </w:r>
          </w:p>
        </w:tc>
        <w:tc>
          <w:tcPr>
            <w:tcW w:w="993" w:type="dxa"/>
          </w:tcPr>
          <w:p>
            <w:pPr>
              <w:pStyle w:val="TableParagraph"/>
              <w:spacing w:line="187" w:lineRule="exact" w:before="114"/>
              <w:ind w:left="4" w:right="3"/>
              <w:jc w:val="center"/>
              <w:rPr>
                <w:rFonts w:ascii="Arial MT"/>
                <w:sz w:val="18"/>
              </w:rPr>
            </w:pPr>
            <w:r>
              <w:rPr>
                <w:rFonts w:ascii="Arial MT"/>
                <w:spacing w:val="-2"/>
                <w:sz w:val="18"/>
              </w:rPr>
              <w:t>1.715</w:t>
            </w:r>
          </w:p>
        </w:tc>
        <w:tc>
          <w:tcPr>
            <w:tcW w:w="882" w:type="dxa"/>
          </w:tcPr>
          <w:p>
            <w:pPr>
              <w:pStyle w:val="TableParagraph"/>
              <w:spacing w:line="187" w:lineRule="exact" w:before="114"/>
              <w:jc w:val="center"/>
              <w:rPr>
                <w:rFonts w:ascii="Arial MT"/>
                <w:sz w:val="18"/>
              </w:rPr>
            </w:pPr>
            <w:r>
              <w:rPr>
                <w:rFonts w:ascii="Arial MT"/>
                <w:spacing w:val="-4"/>
                <w:sz w:val="18"/>
              </w:rPr>
              <w:t>.718</w:t>
            </w:r>
          </w:p>
        </w:tc>
      </w:tr>
      <w:tr>
        <w:trPr>
          <w:trHeight w:val="318"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tcBorders>
              <w:top w:val="nil"/>
            </w:tcBorders>
          </w:tcPr>
          <w:p>
            <w:pPr>
              <w:rPr>
                <w:sz w:val="2"/>
                <w:szCs w:val="2"/>
              </w:rPr>
            </w:pPr>
          </w:p>
        </w:tc>
        <w:tc>
          <w:tcPr>
            <w:tcW w:w="1256" w:type="dxa"/>
          </w:tcPr>
          <w:p>
            <w:pPr>
              <w:pStyle w:val="TableParagraph"/>
              <w:spacing w:line="187" w:lineRule="exact" w:before="111"/>
              <w:ind w:left="59"/>
              <w:rPr>
                <w:rFonts w:ascii="Arial MT"/>
                <w:sz w:val="18"/>
              </w:rPr>
            </w:pPr>
            <w:r>
              <w:rPr>
                <w:rFonts w:ascii="Arial MT"/>
                <w:spacing w:val="-5"/>
                <w:sz w:val="18"/>
              </w:rPr>
              <w:t>CG</w:t>
            </w:r>
          </w:p>
        </w:tc>
        <w:tc>
          <w:tcPr>
            <w:tcW w:w="1912" w:type="dxa"/>
          </w:tcPr>
          <w:p>
            <w:pPr>
              <w:pStyle w:val="TableParagraph"/>
              <w:spacing w:line="187" w:lineRule="exact" w:before="111"/>
              <w:ind w:left="9" w:right="4"/>
              <w:jc w:val="center"/>
              <w:rPr>
                <w:rFonts w:ascii="Arial MT"/>
                <w:sz w:val="18"/>
              </w:rPr>
            </w:pPr>
            <w:r>
              <w:rPr>
                <w:rFonts w:ascii="Arial MT"/>
                <w:spacing w:val="-2"/>
                <w:sz w:val="18"/>
              </w:rPr>
              <w:t>-2.160</w:t>
            </w:r>
          </w:p>
        </w:tc>
        <w:tc>
          <w:tcPr>
            <w:tcW w:w="993" w:type="dxa"/>
          </w:tcPr>
          <w:p>
            <w:pPr>
              <w:pStyle w:val="TableParagraph"/>
              <w:spacing w:line="187" w:lineRule="exact" w:before="111"/>
              <w:ind w:left="4" w:right="3"/>
              <w:jc w:val="center"/>
              <w:rPr>
                <w:rFonts w:ascii="Arial MT"/>
                <w:sz w:val="18"/>
              </w:rPr>
            </w:pPr>
            <w:r>
              <w:rPr>
                <w:rFonts w:ascii="Arial MT"/>
                <w:spacing w:val="-2"/>
                <w:sz w:val="18"/>
              </w:rPr>
              <w:t>1.715</w:t>
            </w:r>
          </w:p>
        </w:tc>
        <w:tc>
          <w:tcPr>
            <w:tcW w:w="882" w:type="dxa"/>
          </w:tcPr>
          <w:p>
            <w:pPr>
              <w:pStyle w:val="TableParagraph"/>
              <w:spacing w:line="187" w:lineRule="exact" w:before="111"/>
              <w:jc w:val="center"/>
              <w:rPr>
                <w:rFonts w:ascii="Arial MT"/>
                <w:sz w:val="18"/>
              </w:rPr>
            </w:pPr>
            <w:r>
              <w:rPr>
                <w:rFonts w:ascii="Arial MT"/>
                <w:spacing w:val="-4"/>
                <w:sz w:val="18"/>
              </w:rPr>
              <w:t>.210</w:t>
            </w:r>
          </w:p>
        </w:tc>
      </w:tr>
      <w:tr>
        <w:trPr>
          <w:trHeight w:val="321"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CG</w:t>
            </w:r>
          </w:p>
        </w:tc>
        <w:tc>
          <w:tcPr>
            <w:tcW w:w="1256" w:type="dxa"/>
          </w:tcPr>
          <w:p>
            <w:pPr>
              <w:pStyle w:val="TableParagraph"/>
              <w:spacing w:line="187" w:lineRule="exact" w:before="114"/>
              <w:ind w:left="59"/>
              <w:rPr>
                <w:rFonts w:ascii="Arial MT"/>
                <w:sz w:val="18"/>
              </w:rPr>
            </w:pPr>
            <w:r>
              <w:rPr>
                <w:rFonts w:ascii="Arial MT"/>
                <w:spacing w:val="-5"/>
                <w:sz w:val="18"/>
              </w:rPr>
              <w:t>EG1</w:t>
            </w:r>
          </w:p>
        </w:tc>
        <w:tc>
          <w:tcPr>
            <w:tcW w:w="1912" w:type="dxa"/>
          </w:tcPr>
          <w:p>
            <w:pPr>
              <w:pStyle w:val="TableParagraph"/>
              <w:spacing w:line="187" w:lineRule="exact" w:before="114"/>
              <w:ind w:left="9" w:right="2"/>
              <w:jc w:val="center"/>
              <w:rPr>
                <w:rFonts w:ascii="Arial MT"/>
                <w:sz w:val="18"/>
              </w:rPr>
            </w:pPr>
            <w:r>
              <w:rPr>
                <w:rFonts w:ascii="Arial MT"/>
                <w:spacing w:val="-2"/>
                <w:sz w:val="18"/>
              </w:rPr>
              <w:t>1.540</w:t>
            </w:r>
          </w:p>
        </w:tc>
        <w:tc>
          <w:tcPr>
            <w:tcW w:w="993" w:type="dxa"/>
          </w:tcPr>
          <w:p>
            <w:pPr>
              <w:pStyle w:val="TableParagraph"/>
              <w:spacing w:line="187" w:lineRule="exact" w:before="114"/>
              <w:ind w:left="4" w:right="3"/>
              <w:jc w:val="center"/>
              <w:rPr>
                <w:rFonts w:ascii="Arial MT"/>
                <w:sz w:val="18"/>
              </w:rPr>
            </w:pPr>
            <w:r>
              <w:rPr>
                <w:rFonts w:ascii="Arial MT"/>
                <w:spacing w:val="-2"/>
                <w:sz w:val="18"/>
              </w:rPr>
              <w:t>1.715</w:t>
            </w:r>
          </w:p>
        </w:tc>
        <w:tc>
          <w:tcPr>
            <w:tcW w:w="882" w:type="dxa"/>
          </w:tcPr>
          <w:p>
            <w:pPr>
              <w:pStyle w:val="TableParagraph"/>
              <w:spacing w:line="187" w:lineRule="exact" w:before="114"/>
              <w:jc w:val="center"/>
              <w:rPr>
                <w:rFonts w:ascii="Arial MT"/>
                <w:sz w:val="18"/>
              </w:rPr>
            </w:pPr>
            <w:r>
              <w:rPr>
                <w:rFonts w:ascii="Arial MT"/>
                <w:spacing w:val="-4"/>
                <w:sz w:val="18"/>
              </w:rPr>
              <w:t>.371</w:t>
            </w:r>
          </w:p>
        </w:tc>
      </w:tr>
      <w:tr>
        <w:trPr>
          <w:trHeight w:val="318"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tcBorders>
              <w:top w:val="nil"/>
            </w:tcBorders>
          </w:tcPr>
          <w:p>
            <w:pPr>
              <w:rPr>
                <w:sz w:val="2"/>
                <w:szCs w:val="2"/>
              </w:rPr>
            </w:pPr>
          </w:p>
        </w:tc>
        <w:tc>
          <w:tcPr>
            <w:tcW w:w="1256" w:type="dxa"/>
          </w:tcPr>
          <w:p>
            <w:pPr>
              <w:pStyle w:val="TableParagraph"/>
              <w:spacing w:line="187" w:lineRule="exact" w:before="111"/>
              <w:ind w:left="59"/>
              <w:rPr>
                <w:rFonts w:ascii="Arial MT"/>
                <w:sz w:val="18"/>
              </w:rPr>
            </w:pPr>
            <w:r>
              <w:rPr>
                <w:rFonts w:ascii="Arial MT"/>
                <w:spacing w:val="-5"/>
                <w:sz w:val="18"/>
              </w:rPr>
              <w:t>EG2</w:t>
            </w:r>
          </w:p>
        </w:tc>
        <w:tc>
          <w:tcPr>
            <w:tcW w:w="1912" w:type="dxa"/>
          </w:tcPr>
          <w:p>
            <w:pPr>
              <w:pStyle w:val="TableParagraph"/>
              <w:spacing w:line="187" w:lineRule="exact" w:before="111"/>
              <w:ind w:left="9" w:right="2"/>
              <w:jc w:val="center"/>
              <w:rPr>
                <w:rFonts w:ascii="Arial MT"/>
                <w:sz w:val="18"/>
              </w:rPr>
            </w:pPr>
            <w:r>
              <w:rPr>
                <w:rFonts w:ascii="Arial MT"/>
                <w:spacing w:val="-2"/>
                <w:sz w:val="18"/>
              </w:rPr>
              <w:t>2.160</w:t>
            </w:r>
          </w:p>
        </w:tc>
        <w:tc>
          <w:tcPr>
            <w:tcW w:w="993" w:type="dxa"/>
          </w:tcPr>
          <w:p>
            <w:pPr>
              <w:pStyle w:val="TableParagraph"/>
              <w:spacing w:line="187" w:lineRule="exact" w:before="111"/>
              <w:ind w:left="4" w:right="3"/>
              <w:jc w:val="center"/>
              <w:rPr>
                <w:rFonts w:ascii="Arial MT"/>
                <w:sz w:val="18"/>
              </w:rPr>
            </w:pPr>
            <w:r>
              <w:rPr>
                <w:rFonts w:ascii="Arial MT"/>
                <w:spacing w:val="-2"/>
                <w:sz w:val="18"/>
              </w:rPr>
              <w:t>1.715</w:t>
            </w:r>
          </w:p>
        </w:tc>
        <w:tc>
          <w:tcPr>
            <w:tcW w:w="882" w:type="dxa"/>
          </w:tcPr>
          <w:p>
            <w:pPr>
              <w:pStyle w:val="TableParagraph"/>
              <w:spacing w:line="187" w:lineRule="exact" w:before="111"/>
              <w:jc w:val="center"/>
              <w:rPr>
                <w:rFonts w:ascii="Arial MT"/>
                <w:sz w:val="18"/>
              </w:rPr>
            </w:pPr>
            <w:r>
              <w:rPr>
                <w:rFonts w:ascii="Arial MT"/>
                <w:spacing w:val="-4"/>
                <w:sz w:val="18"/>
              </w:rPr>
              <w:t>.210</w:t>
            </w:r>
          </w:p>
        </w:tc>
      </w:tr>
      <w:tr>
        <w:trPr>
          <w:trHeight w:val="321" w:hRule="atLeast"/>
        </w:trPr>
        <w:tc>
          <w:tcPr>
            <w:tcW w:w="1709" w:type="dxa"/>
            <w:vMerge w:val="restart"/>
          </w:tcPr>
          <w:p>
            <w:pPr>
              <w:pStyle w:val="TableParagraph"/>
              <w:spacing w:before="70"/>
              <w:rPr>
                <w:rFonts w:ascii="Arial"/>
                <w:b/>
                <w:sz w:val="18"/>
              </w:rPr>
            </w:pPr>
          </w:p>
          <w:p>
            <w:pPr>
              <w:pStyle w:val="TableParagraph"/>
              <w:ind w:left="64"/>
              <w:rPr>
                <w:rFonts w:ascii="Arial MT"/>
                <w:sz w:val="18"/>
              </w:rPr>
            </w:pPr>
            <w:r>
              <w:rPr>
                <w:rFonts w:ascii="Arial MT"/>
                <w:sz w:val="18"/>
              </w:rPr>
              <w:t>POST_</w:t>
            </w:r>
            <w:r>
              <w:rPr>
                <w:rFonts w:ascii="Arial MT"/>
                <w:spacing w:val="-5"/>
                <w:sz w:val="18"/>
              </w:rPr>
              <w:t> </w:t>
            </w:r>
            <w:r>
              <w:rPr>
                <w:rFonts w:ascii="Arial MT"/>
                <w:spacing w:val="-4"/>
                <w:sz w:val="18"/>
              </w:rPr>
              <w:t>BCET</w:t>
            </w:r>
          </w:p>
        </w:tc>
        <w:tc>
          <w:tcPr>
            <w:tcW w:w="994" w:type="dxa"/>
            <w:vMerge w:val="restart"/>
          </w:tcPr>
          <w:p>
            <w:pPr>
              <w:pStyle w:val="TableParagraph"/>
              <w:spacing w:before="70"/>
              <w:rPr>
                <w:rFonts w:ascii="Arial"/>
                <w:b/>
                <w:sz w:val="18"/>
              </w:rPr>
            </w:pPr>
          </w:p>
          <w:p>
            <w:pPr>
              <w:pStyle w:val="TableParagraph"/>
              <w:ind w:left="62"/>
              <w:rPr>
                <w:rFonts w:ascii="Arial MT"/>
                <w:sz w:val="18"/>
              </w:rPr>
            </w:pPr>
            <w:r>
              <w:rPr>
                <w:rFonts w:ascii="Arial MT"/>
                <w:spacing w:val="-2"/>
                <w:sz w:val="18"/>
              </w:rPr>
              <w:t>Scheffe</w:t>
            </w:r>
          </w:p>
        </w:tc>
        <w:tc>
          <w:tcPr>
            <w:tcW w:w="1172"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EG1</w:t>
            </w:r>
          </w:p>
        </w:tc>
        <w:tc>
          <w:tcPr>
            <w:tcW w:w="1256" w:type="dxa"/>
          </w:tcPr>
          <w:p>
            <w:pPr>
              <w:pStyle w:val="TableParagraph"/>
              <w:spacing w:line="187" w:lineRule="exact" w:before="114"/>
              <w:ind w:left="59"/>
              <w:rPr>
                <w:rFonts w:ascii="Arial MT"/>
                <w:sz w:val="18"/>
              </w:rPr>
            </w:pPr>
            <w:r>
              <w:rPr>
                <w:rFonts w:ascii="Arial MT"/>
                <w:spacing w:val="-5"/>
                <w:sz w:val="18"/>
              </w:rPr>
              <w:t>EG2</w:t>
            </w:r>
          </w:p>
        </w:tc>
        <w:tc>
          <w:tcPr>
            <w:tcW w:w="1912" w:type="dxa"/>
          </w:tcPr>
          <w:p>
            <w:pPr>
              <w:pStyle w:val="TableParagraph"/>
              <w:spacing w:line="187" w:lineRule="exact" w:before="114"/>
              <w:ind w:left="9" w:right="4"/>
              <w:jc w:val="center"/>
              <w:rPr>
                <w:rFonts w:ascii="Arial MT"/>
                <w:sz w:val="18"/>
              </w:rPr>
            </w:pPr>
            <w:r>
              <w:rPr>
                <w:rFonts w:ascii="Arial MT"/>
                <w:spacing w:val="-2"/>
                <w:sz w:val="18"/>
              </w:rPr>
              <w:t>14.120</w:t>
            </w:r>
            <w:r>
              <w:rPr>
                <w:rFonts w:ascii="Arial MT"/>
                <w:spacing w:val="-2"/>
                <w:sz w:val="18"/>
                <w:vertAlign w:val="superscript"/>
              </w:rPr>
              <w:t>*</w:t>
            </w:r>
          </w:p>
        </w:tc>
        <w:tc>
          <w:tcPr>
            <w:tcW w:w="993" w:type="dxa"/>
          </w:tcPr>
          <w:p>
            <w:pPr>
              <w:pStyle w:val="TableParagraph"/>
              <w:spacing w:line="187" w:lineRule="exact" w:before="114"/>
              <w:ind w:left="4" w:right="3"/>
              <w:jc w:val="center"/>
              <w:rPr>
                <w:rFonts w:ascii="Arial MT"/>
                <w:sz w:val="18"/>
              </w:rPr>
            </w:pPr>
            <w:r>
              <w:rPr>
                <w:rFonts w:ascii="Arial MT"/>
                <w:spacing w:val="-2"/>
                <w:sz w:val="18"/>
              </w:rPr>
              <w:t>2.524</w:t>
            </w:r>
          </w:p>
        </w:tc>
        <w:tc>
          <w:tcPr>
            <w:tcW w:w="882" w:type="dxa"/>
          </w:tcPr>
          <w:p>
            <w:pPr>
              <w:pStyle w:val="TableParagraph"/>
              <w:spacing w:line="187" w:lineRule="exact" w:before="114"/>
              <w:jc w:val="center"/>
              <w:rPr>
                <w:rFonts w:ascii="Arial MT"/>
                <w:sz w:val="18"/>
              </w:rPr>
            </w:pPr>
            <w:r>
              <w:rPr>
                <w:rFonts w:ascii="Arial MT"/>
                <w:spacing w:val="-4"/>
                <w:sz w:val="18"/>
              </w:rPr>
              <w:t>.000</w:t>
            </w:r>
          </w:p>
        </w:tc>
      </w:tr>
      <w:tr>
        <w:trPr>
          <w:trHeight w:val="321" w:hRule="atLeast"/>
        </w:trPr>
        <w:tc>
          <w:tcPr>
            <w:tcW w:w="1709" w:type="dxa"/>
            <w:vMerge/>
            <w:tcBorders>
              <w:top w:val="nil"/>
            </w:tcBorders>
          </w:tcPr>
          <w:p>
            <w:pPr>
              <w:rPr>
                <w:sz w:val="2"/>
                <w:szCs w:val="2"/>
              </w:rPr>
            </w:pPr>
          </w:p>
        </w:tc>
        <w:tc>
          <w:tcPr>
            <w:tcW w:w="994" w:type="dxa"/>
            <w:vMerge/>
            <w:tcBorders>
              <w:top w:val="nil"/>
            </w:tcBorders>
          </w:tcPr>
          <w:p>
            <w:pPr>
              <w:rPr>
                <w:sz w:val="2"/>
                <w:szCs w:val="2"/>
              </w:rPr>
            </w:pPr>
          </w:p>
        </w:tc>
        <w:tc>
          <w:tcPr>
            <w:tcW w:w="1172" w:type="dxa"/>
            <w:vMerge/>
            <w:tcBorders>
              <w:top w:val="nil"/>
            </w:tcBorders>
          </w:tcPr>
          <w:p>
            <w:pPr>
              <w:rPr>
                <w:sz w:val="2"/>
                <w:szCs w:val="2"/>
              </w:rPr>
            </w:pPr>
          </w:p>
        </w:tc>
        <w:tc>
          <w:tcPr>
            <w:tcW w:w="1256" w:type="dxa"/>
          </w:tcPr>
          <w:p>
            <w:pPr>
              <w:pStyle w:val="TableParagraph"/>
              <w:spacing w:line="189" w:lineRule="exact" w:before="111"/>
              <w:ind w:left="59"/>
              <w:rPr>
                <w:rFonts w:ascii="Arial MT"/>
                <w:sz w:val="18"/>
              </w:rPr>
            </w:pPr>
            <w:r>
              <w:rPr>
                <w:rFonts w:ascii="Arial MT"/>
                <w:spacing w:val="-5"/>
                <w:sz w:val="18"/>
              </w:rPr>
              <w:t>CG</w:t>
            </w:r>
          </w:p>
        </w:tc>
        <w:tc>
          <w:tcPr>
            <w:tcW w:w="1912" w:type="dxa"/>
          </w:tcPr>
          <w:p>
            <w:pPr>
              <w:pStyle w:val="TableParagraph"/>
              <w:spacing w:line="189" w:lineRule="exact" w:before="111"/>
              <w:ind w:left="9" w:right="4"/>
              <w:jc w:val="center"/>
              <w:rPr>
                <w:rFonts w:ascii="Arial MT"/>
                <w:sz w:val="18"/>
              </w:rPr>
            </w:pPr>
            <w:r>
              <w:rPr>
                <w:rFonts w:ascii="Arial MT"/>
                <w:spacing w:val="-2"/>
                <w:sz w:val="18"/>
              </w:rPr>
              <w:t>20.020</w:t>
            </w:r>
            <w:r>
              <w:rPr>
                <w:rFonts w:ascii="Arial MT"/>
                <w:spacing w:val="-2"/>
                <w:sz w:val="18"/>
                <w:vertAlign w:val="superscript"/>
              </w:rPr>
              <w:t>*</w:t>
            </w:r>
          </w:p>
        </w:tc>
        <w:tc>
          <w:tcPr>
            <w:tcW w:w="993" w:type="dxa"/>
          </w:tcPr>
          <w:p>
            <w:pPr>
              <w:pStyle w:val="TableParagraph"/>
              <w:spacing w:line="189" w:lineRule="exact" w:before="111"/>
              <w:ind w:left="4" w:right="3"/>
              <w:jc w:val="center"/>
              <w:rPr>
                <w:rFonts w:ascii="Arial MT"/>
                <w:sz w:val="18"/>
              </w:rPr>
            </w:pPr>
            <w:r>
              <w:rPr>
                <w:rFonts w:ascii="Arial MT"/>
                <w:spacing w:val="-2"/>
                <w:sz w:val="18"/>
              </w:rPr>
              <w:t>2.524</w:t>
            </w:r>
          </w:p>
        </w:tc>
        <w:tc>
          <w:tcPr>
            <w:tcW w:w="882" w:type="dxa"/>
          </w:tcPr>
          <w:p>
            <w:pPr>
              <w:pStyle w:val="TableParagraph"/>
              <w:spacing w:line="189" w:lineRule="exact" w:before="111"/>
              <w:jc w:val="center"/>
              <w:rPr>
                <w:rFonts w:ascii="Arial MT"/>
                <w:sz w:val="18"/>
              </w:rPr>
            </w:pPr>
            <w:r>
              <w:rPr>
                <w:rFonts w:ascii="Arial MT"/>
                <w:spacing w:val="-4"/>
                <w:sz w:val="18"/>
              </w:rPr>
              <w:t>.000</w:t>
            </w:r>
          </w:p>
        </w:tc>
      </w:tr>
    </w:tbl>
    <w:p>
      <w:pPr>
        <w:spacing w:after="0" w:line="189" w:lineRule="exact"/>
        <w:jc w:val="center"/>
        <w:rPr>
          <w:rFonts w:ascii="Arial MT"/>
          <w:sz w:val="18"/>
        </w:rPr>
        <w:sectPr>
          <w:pgSz w:w="12240" w:h="15840"/>
          <w:pgMar w:header="0" w:footer="1068" w:top="1820" w:bottom="1260" w:left="660" w:right="520"/>
        </w:sectPr>
      </w:pPr>
    </w:p>
    <w:p>
      <w:pPr>
        <w:pStyle w:val="BodyText"/>
        <w:spacing w:before="5"/>
        <w:rPr>
          <w:rFonts w:ascii="Arial"/>
          <w:b/>
          <w:sz w:val="2"/>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992"/>
        <w:gridCol w:w="1171"/>
        <w:gridCol w:w="1260"/>
        <w:gridCol w:w="1911"/>
        <w:gridCol w:w="992"/>
        <w:gridCol w:w="881"/>
      </w:tblGrid>
      <w:tr>
        <w:trPr>
          <w:trHeight w:val="318" w:hRule="atLeast"/>
        </w:trPr>
        <w:tc>
          <w:tcPr>
            <w:tcW w:w="1707" w:type="dxa"/>
            <w:vMerge w:val="restart"/>
          </w:tcPr>
          <w:p>
            <w:pPr>
              <w:pStyle w:val="TableParagraph"/>
              <w:rPr>
                <w:sz w:val="16"/>
              </w:rPr>
            </w:pPr>
          </w:p>
        </w:tc>
        <w:tc>
          <w:tcPr>
            <w:tcW w:w="992" w:type="dxa"/>
            <w:vMerge w:val="restart"/>
          </w:tcPr>
          <w:p>
            <w:pPr>
              <w:pStyle w:val="TableParagraph"/>
              <w:rPr>
                <w:sz w:val="16"/>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EG2</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-14.120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5.900</w:t>
            </w:r>
          </w:p>
        </w:tc>
        <w:tc>
          <w:tcPr>
            <w:tcW w:w="992" w:type="dxa"/>
          </w:tcPr>
          <w:p>
            <w:pPr>
              <w:pStyle w:val="TableParagraph"/>
              <w:spacing w:line="187" w:lineRule="exact" w:before="114"/>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4"/>
              <w:ind w:left="9" w:right="2"/>
              <w:jc w:val="center"/>
              <w:rPr>
                <w:rFonts w:ascii="Arial MT"/>
                <w:sz w:val="18"/>
              </w:rPr>
            </w:pPr>
            <w:r>
              <w:rPr>
                <w:rFonts w:ascii="Arial MT"/>
                <w:spacing w:val="-4"/>
                <w:sz w:val="18"/>
              </w:rPr>
              <w:t>.068</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CG</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-20.020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EG2</w:t>
            </w:r>
          </w:p>
        </w:tc>
        <w:tc>
          <w:tcPr>
            <w:tcW w:w="1911" w:type="dxa"/>
          </w:tcPr>
          <w:p>
            <w:pPr>
              <w:pStyle w:val="TableParagraph"/>
              <w:spacing w:line="187" w:lineRule="exact" w:before="114"/>
              <w:ind w:left="14" w:right="6"/>
              <w:jc w:val="center"/>
              <w:rPr>
                <w:rFonts w:ascii="Arial MT"/>
                <w:sz w:val="18"/>
              </w:rPr>
            </w:pPr>
            <w:r>
              <w:rPr>
                <w:rFonts w:ascii="Arial MT"/>
                <w:spacing w:val="-2"/>
                <w:sz w:val="18"/>
              </w:rPr>
              <w:t>-5.900</w:t>
            </w:r>
          </w:p>
        </w:tc>
        <w:tc>
          <w:tcPr>
            <w:tcW w:w="992" w:type="dxa"/>
          </w:tcPr>
          <w:p>
            <w:pPr>
              <w:pStyle w:val="TableParagraph"/>
              <w:spacing w:line="187" w:lineRule="exact" w:before="114"/>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4"/>
              <w:ind w:left="9" w:right="2"/>
              <w:jc w:val="center"/>
              <w:rPr>
                <w:rFonts w:ascii="Arial MT"/>
                <w:sz w:val="18"/>
              </w:rPr>
            </w:pPr>
            <w:r>
              <w:rPr>
                <w:rFonts w:ascii="Arial MT"/>
                <w:spacing w:val="-4"/>
                <w:sz w:val="18"/>
              </w:rPr>
              <w:t>.068</w:t>
            </w:r>
          </w:p>
        </w:tc>
      </w:tr>
      <w:tr>
        <w:trPr>
          <w:trHeight w:val="318" w:hRule="atLeast"/>
        </w:trPr>
        <w:tc>
          <w:tcPr>
            <w:tcW w:w="1707" w:type="dxa"/>
            <w:vMerge/>
            <w:tcBorders>
              <w:top w:val="nil"/>
            </w:tcBorders>
          </w:tcPr>
          <w:p>
            <w:pPr>
              <w:rPr>
                <w:sz w:val="2"/>
                <w:szCs w:val="2"/>
              </w:rPr>
            </w:pPr>
          </w:p>
        </w:tc>
        <w:tc>
          <w:tcPr>
            <w:tcW w:w="99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4"/>
              <w:rPr>
                <w:rFonts w:ascii="Arial MT"/>
                <w:sz w:val="18"/>
              </w:rPr>
            </w:pPr>
            <w:r>
              <w:rPr>
                <w:rFonts w:ascii="Arial MT"/>
                <w:spacing w:val="-5"/>
                <w:sz w:val="18"/>
              </w:rPr>
              <w:t>LSD</w:t>
            </w: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EG1</w:t>
            </w:r>
          </w:p>
        </w:tc>
        <w:tc>
          <w:tcPr>
            <w:tcW w:w="1260" w:type="dxa"/>
          </w:tcPr>
          <w:p>
            <w:pPr>
              <w:pStyle w:val="TableParagraph"/>
              <w:spacing w:line="187" w:lineRule="exact" w:before="111"/>
              <w:ind w:left="64"/>
              <w:rPr>
                <w:rFonts w:ascii="Arial MT"/>
                <w:sz w:val="18"/>
              </w:rPr>
            </w:pPr>
            <w:r>
              <w:rPr>
                <w:rFonts w:ascii="Arial MT"/>
                <w:spacing w:val="-5"/>
                <w:sz w:val="18"/>
              </w:rPr>
              <w:t>EG2</w:t>
            </w:r>
          </w:p>
        </w:tc>
        <w:tc>
          <w:tcPr>
            <w:tcW w:w="1911" w:type="dxa"/>
          </w:tcPr>
          <w:p>
            <w:pPr>
              <w:pStyle w:val="TableParagraph"/>
              <w:spacing w:line="187" w:lineRule="exact" w:before="111"/>
              <w:ind w:left="14" w:right="6"/>
              <w:jc w:val="center"/>
              <w:rPr>
                <w:rFonts w:ascii="Arial MT"/>
                <w:sz w:val="18"/>
              </w:rPr>
            </w:pPr>
            <w:r>
              <w:rPr>
                <w:rFonts w:ascii="Arial MT"/>
                <w:spacing w:val="-2"/>
                <w:sz w:val="18"/>
              </w:rPr>
              <w:t>14.120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6"/>
              <w:jc w:val="center"/>
              <w:rPr>
                <w:rFonts w:ascii="Arial MT"/>
                <w:sz w:val="18"/>
              </w:rPr>
            </w:pPr>
            <w:r>
              <w:rPr>
                <w:rFonts w:ascii="Arial MT"/>
                <w:spacing w:val="-2"/>
                <w:sz w:val="18"/>
              </w:rPr>
              <w:t>20.020</w:t>
            </w:r>
            <w:r>
              <w:rPr>
                <w:rFonts w:ascii="Arial MT"/>
                <w:spacing w:val="-2"/>
                <w:sz w:val="18"/>
                <w:vertAlign w:val="superscript"/>
              </w:rPr>
              <w:t>*</w:t>
            </w:r>
          </w:p>
        </w:tc>
        <w:tc>
          <w:tcPr>
            <w:tcW w:w="992" w:type="dxa"/>
          </w:tcPr>
          <w:p>
            <w:pPr>
              <w:pStyle w:val="TableParagraph"/>
              <w:spacing w:line="187" w:lineRule="exact" w:before="114"/>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4"/>
              <w:ind w:left="9" w:right="2"/>
              <w:jc w:val="center"/>
              <w:rPr>
                <w:rFonts w:ascii="Arial MT"/>
                <w:sz w:val="18"/>
              </w:rPr>
            </w:pPr>
            <w:r>
              <w:rPr>
                <w:rFonts w:ascii="Arial MT"/>
                <w:spacing w:val="-4"/>
                <w:sz w:val="18"/>
              </w:rPr>
              <w:t>.000</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EG2</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-14.120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5.900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2.524</w:t>
            </w:r>
          </w:p>
        </w:tc>
        <w:tc>
          <w:tcPr>
            <w:tcW w:w="881" w:type="dxa"/>
          </w:tcPr>
          <w:p>
            <w:pPr>
              <w:pStyle w:val="TableParagraph"/>
              <w:spacing w:line="187" w:lineRule="exact" w:before="114"/>
              <w:ind w:left="9" w:right="2"/>
              <w:jc w:val="center"/>
              <w:rPr>
                <w:rFonts w:ascii="Arial MT"/>
                <w:sz w:val="18"/>
              </w:rPr>
            </w:pPr>
            <w:r>
              <w:rPr>
                <w:rFonts w:ascii="Arial MT"/>
                <w:spacing w:val="-4"/>
                <w:sz w:val="18"/>
              </w:rPr>
              <w:t>.021</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CG</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-20.020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EG2</w:t>
            </w:r>
          </w:p>
        </w:tc>
        <w:tc>
          <w:tcPr>
            <w:tcW w:w="1911" w:type="dxa"/>
          </w:tcPr>
          <w:p>
            <w:pPr>
              <w:pStyle w:val="TableParagraph"/>
              <w:spacing w:line="187" w:lineRule="exact" w:before="114"/>
              <w:ind w:left="14" w:right="2"/>
              <w:jc w:val="center"/>
              <w:rPr>
                <w:rFonts w:ascii="Arial MT"/>
                <w:sz w:val="18"/>
              </w:rPr>
            </w:pPr>
            <w:r>
              <w:rPr>
                <w:rFonts w:ascii="Arial MT"/>
                <w:spacing w:val="-2"/>
                <w:sz w:val="18"/>
              </w:rPr>
              <w:t>-5.900</w:t>
            </w:r>
            <w:r>
              <w:rPr>
                <w:rFonts w:ascii="Arial MT"/>
                <w:spacing w:val="-2"/>
                <w:sz w:val="18"/>
                <w:vertAlign w:val="superscript"/>
              </w:rPr>
              <w:t>*</w:t>
            </w:r>
          </w:p>
        </w:tc>
        <w:tc>
          <w:tcPr>
            <w:tcW w:w="992" w:type="dxa"/>
          </w:tcPr>
          <w:p>
            <w:pPr>
              <w:pStyle w:val="TableParagraph"/>
              <w:spacing w:line="187" w:lineRule="exact" w:before="114"/>
              <w:ind w:left="10" w:right="4"/>
              <w:jc w:val="center"/>
              <w:rPr>
                <w:rFonts w:ascii="Arial MT"/>
                <w:sz w:val="18"/>
              </w:rPr>
            </w:pPr>
            <w:r>
              <w:rPr>
                <w:rFonts w:ascii="Arial MT"/>
                <w:spacing w:val="-2"/>
                <w:sz w:val="18"/>
              </w:rPr>
              <w:t>2.524</w:t>
            </w:r>
          </w:p>
        </w:tc>
        <w:tc>
          <w:tcPr>
            <w:tcW w:w="881" w:type="dxa"/>
          </w:tcPr>
          <w:p>
            <w:pPr>
              <w:pStyle w:val="TableParagraph"/>
              <w:spacing w:line="187" w:lineRule="exact" w:before="114"/>
              <w:ind w:left="9" w:right="2"/>
              <w:jc w:val="center"/>
              <w:rPr>
                <w:rFonts w:ascii="Arial MT"/>
                <w:sz w:val="18"/>
              </w:rPr>
            </w:pPr>
            <w:r>
              <w:rPr>
                <w:rFonts w:ascii="Arial MT"/>
                <w:spacing w:val="-4"/>
                <w:sz w:val="18"/>
              </w:rPr>
              <w:t>.021</w:t>
            </w:r>
          </w:p>
        </w:tc>
      </w:tr>
      <w:tr>
        <w:trPr>
          <w:trHeight w:val="318" w:hRule="atLeast"/>
        </w:trPr>
        <w:tc>
          <w:tcPr>
            <w:tcW w:w="1707"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72"/>
              <w:rPr>
                <w:rFonts w:ascii="Arial"/>
                <w:b/>
                <w:sz w:val="18"/>
              </w:rPr>
            </w:pPr>
          </w:p>
          <w:p>
            <w:pPr>
              <w:pStyle w:val="TableParagraph"/>
              <w:spacing w:line="369" w:lineRule="auto" w:before="1"/>
              <w:ind w:left="64" w:right="452"/>
              <w:rPr>
                <w:rFonts w:ascii="Arial MT"/>
                <w:sz w:val="18"/>
              </w:rPr>
            </w:pPr>
            <w:r>
              <w:rPr>
                <w:rFonts w:ascii="Arial MT"/>
                <w:spacing w:val="-2"/>
                <w:sz w:val="18"/>
              </w:rPr>
              <w:t>POST_POST_ </w:t>
            </w:r>
            <w:r>
              <w:rPr>
                <w:rFonts w:ascii="Arial MT"/>
                <w:spacing w:val="-4"/>
                <w:sz w:val="18"/>
              </w:rPr>
              <w:t>BCET</w:t>
            </w:r>
          </w:p>
        </w:tc>
        <w:tc>
          <w:tcPr>
            <w:tcW w:w="99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4"/>
              <w:rPr>
                <w:rFonts w:ascii="Arial MT"/>
                <w:sz w:val="18"/>
              </w:rPr>
            </w:pPr>
            <w:r>
              <w:rPr>
                <w:rFonts w:ascii="Arial MT"/>
                <w:spacing w:val="-2"/>
                <w:sz w:val="18"/>
              </w:rPr>
              <w:t>Scheffe</w:t>
            </w: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EG1</w:t>
            </w:r>
          </w:p>
        </w:tc>
        <w:tc>
          <w:tcPr>
            <w:tcW w:w="1260" w:type="dxa"/>
          </w:tcPr>
          <w:p>
            <w:pPr>
              <w:pStyle w:val="TableParagraph"/>
              <w:spacing w:line="187" w:lineRule="exact" w:before="111"/>
              <w:ind w:left="64"/>
              <w:rPr>
                <w:rFonts w:ascii="Arial MT"/>
                <w:sz w:val="18"/>
              </w:rPr>
            </w:pPr>
            <w:r>
              <w:rPr>
                <w:rFonts w:ascii="Arial MT"/>
                <w:spacing w:val="-5"/>
                <w:sz w:val="18"/>
              </w:rPr>
              <w:t>EG2</w:t>
            </w:r>
          </w:p>
        </w:tc>
        <w:tc>
          <w:tcPr>
            <w:tcW w:w="1911" w:type="dxa"/>
          </w:tcPr>
          <w:p>
            <w:pPr>
              <w:pStyle w:val="TableParagraph"/>
              <w:spacing w:line="187" w:lineRule="exact" w:before="111"/>
              <w:ind w:left="14" w:right="6"/>
              <w:jc w:val="center"/>
              <w:rPr>
                <w:rFonts w:ascii="Arial MT"/>
                <w:sz w:val="18"/>
              </w:rPr>
            </w:pPr>
            <w:r>
              <w:rPr>
                <w:rFonts w:ascii="Arial MT"/>
                <w:spacing w:val="-2"/>
                <w:sz w:val="18"/>
              </w:rPr>
              <w:t>15.820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6"/>
              <w:jc w:val="center"/>
              <w:rPr>
                <w:rFonts w:ascii="Arial MT"/>
                <w:sz w:val="18"/>
              </w:rPr>
            </w:pPr>
            <w:r>
              <w:rPr>
                <w:rFonts w:ascii="Arial MT"/>
                <w:spacing w:val="-2"/>
                <w:sz w:val="18"/>
              </w:rPr>
              <w:t>24.340</w:t>
            </w:r>
            <w:r>
              <w:rPr>
                <w:rFonts w:ascii="Arial MT"/>
                <w:spacing w:val="-2"/>
                <w:sz w:val="18"/>
                <w:vertAlign w:val="superscript"/>
              </w:rPr>
              <w:t>*</w:t>
            </w:r>
          </w:p>
        </w:tc>
        <w:tc>
          <w:tcPr>
            <w:tcW w:w="992" w:type="dxa"/>
          </w:tcPr>
          <w:p>
            <w:pPr>
              <w:pStyle w:val="TableParagraph"/>
              <w:spacing w:line="187" w:lineRule="exact" w:before="114"/>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4"/>
              <w:ind w:left="9" w:right="2"/>
              <w:jc w:val="center"/>
              <w:rPr>
                <w:rFonts w:ascii="Arial MT"/>
                <w:sz w:val="18"/>
              </w:rPr>
            </w:pPr>
            <w:r>
              <w:rPr>
                <w:rFonts w:ascii="Arial MT"/>
                <w:spacing w:val="-4"/>
                <w:sz w:val="18"/>
              </w:rPr>
              <w:t>.000</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EG2</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-15.820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8.520</w:t>
            </w:r>
            <w:r>
              <w:rPr>
                <w:rFonts w:ascii="Arial MT"/>
                <w:spacing w:val="-2"/>
                <w:sz w:val="18"/>
                <w:vertAlign w:val="superscript"/>
              </w:rPr>
              <w:t>*</w:t>
            </w:r>
          </w:p>
        </w:tc>
        <w:tc>
          <w:tcPr>
            <w:tcW w:w="992" w:type="dxa"/>
          </w:tcPr>
          <w:p>
            <w:pPr>
              <w:pStyle w:val="TableParagraph"/>
              <w:spacing w:line="187" w:lineRule="exact" w:before="114"/>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4"/>
              <w:ind w:left="9" w:right="2"/>
              <w:jc w:val="center"/>
              <w:rPr>
                <w:rFonts w:ascii="Arial MT"/>
                <w:sz w:val="18"/>
              </w:rPr>
            </w:pPr>
            <w:r>
              <w:rPr>
                <w:rFonts w:ascii="Arial MT"/>
                <w:spacing w:val="-4"/>
                <w:sz w:val="18"/>
              </w:rPr>
              <w:t>.000</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CG</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-24.340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EG2</w:t>
            </w:r>
          </w:p>
        </w:tc>
        <w:tc>
          <w:tcPr>
            <w:tcW w:w="1911" w:type="dxa"/>
          </w:tcPr>
          <w:p>
            <w:pPr>
              <w:pStyle w:val="TableParagraph"/>
              <w:spacing w:line="187" w:lineRule="exact" w:before="114"/>
              <w:ind w:left="14" w:right="2"/>
              <w:jc w:val="center"/>
              <w:rPr>
                <w:rFonts w:ascii="Arial MT"/>
                <w:sz w:val="18"/>
              </w:rPr>
            </w:pPr>
            <w:r>
              <w:rPr>
                <w:rFonts w:ascii="Arial MT"/>
                <w:spacing w:val="-2"/>
                <w:sz w:val="18"/>
              </w:rPr>
              <w:t>-8.520</w:t>
            </w:r>
            <w:r>
              <w:rPr>
                <w:rFonts w:ascii="Arial MT"/>
                <w:spacing w:val="-2"/>
                <w:sz w:val="18"/>
                <w:vertAlign w:val="superscript"/>
              </w:rPr>
              <w:t>*</w:t>
            </w:r>
          </w:p>
        </w:tc>
        <w:tc>
          <w:tcPr>
            <w:tcW w:w="992" w:type="dxa"/>
          </w:tcPr>
          <w:p>
            <w:pPr>
              <w:pStyle w:val="TableParagraph"/>
              <w:spacing w:line="187" w:lineRule="exact" w:before="114"/>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4"/>
              <w:ind w:left="9" w:right="2"/>
              <w:jc w:val="center"/>
              <w:rPr>
                <w:rFonts w:ascii="Arial MT"/>
                <w:sz w:val="18"/>
              </w:rPr>
            </w:pPr>
            <w:r>
              <w:rPr>
                <w:rFonts w:ascii="Arial MT"/>
                <w:spacing w:val="-4"/>
                <w:sz w:val="18"/>
              </w:rPr>
              <w:t>.000</w:t>
            </w:r>
          </w:p>
        </w:tc>
      </w:tr>
      <w:tr>
        <w:trPr>
          <w:trHeight w:val="318" w:hRule="atLeast"/>
        </w:trPr>
        <w:tc>
          <w:tcPr>
            <w:tcW w:w="1707" w:type="dxa"/>
            <w:vMerge/>
            <w:tcBorders>
              <w:top w:val="nil"/>
            </w:tcBorders>
          </w:tcPr>
          <w:p>
            <w:pPr>
              <w:rPr>
                <w:sz w:val="2"/>
                <w:szCs w:val="2"/>
              </w:rPr>
            </w:pPr>
          </w:p>
        </w:tc>
        <w:tc>
          <w:tcPr>
            <w:tcW w:w="992"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LSD</w:t>
            </w: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EG1</w:t>
            </w:r>
          </w:p>
        </w:tc>
        <w:tc>
          <w:tcPr>
            <w:tcW w:w="1260" w:type="dxa"/>
          </w:tcPr>
          <w:p>
            <w:pPr>
              <w:pStyle w:val="TableParagraph"/>
              <w:spacing w:line="187" w:lineRule="exact" w:before="111"/>
              <w:ind w:left="64"/>
              <w:rPr>
                <w:rFonts w:ascii="Arial MT"/>
                <w:sz w:val="18"/>
              </w:rPr>
            </w:pPr>
            <w:r>
              <w:rPr>
                <w:rFonts w:ascii="Arial MT"/>
                <w:spacing w:val="-5"/>
                <w:sz w:val="18"/>
              </w:rPr>
              <w:t>EG2</w:t>
            </w:r>
          </w:p>
        </w:tc>
        <w:tc>
          <w:tcPr>
            <w:tcW w:w="1911" w:type="dxa"/>
          </w:tcPr>
          <w:p>
            <w:pPr>
              <w:pStyle w:val="TableParagraph"/>
              <w:spacing w:line="187" w:lineRule="exact" w:before="111"/>
              <w:ind w:left="14" w:right="6"/>
              <w:jc w:val="center"/>
              <w:rPr>
                <w:rFonts w:ascii="Arial MT"/>
                <w:sz w:val="18"/>
              </w:rPr>
            </w:pPr>
            <w:r>
              <w:rPr>
                <w:rFonts w:ascii="Arial MT"/>
                <w:spacing w:val="-2"/>
                <w:sz w:val="18"/>
              </w:rPr>
              <w:t>15.820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6"/>
              <w:jc w:val="center"/>
              <w:rPr>
                <w:rFonts w:ascii="Arial MT"/>
                <w:sz w:val="18"/>
              </w:rPr>
            </w:pPr>
            <w:r>
              <w:rPr>
                <w:rFonts w:ascii="Arial MT"/>
                <w:spacing w:val="-2"/>
                <w:sz w:val="18"/>
              </w:rPr>
              <w:t>24.340</w:t>
            </w:r>
            <w:r>
              <w:rPr>
                <w:rFonts w:ascii="Arial MT"/>
                <w:spacing w:val="-2"/>
                <w:sz w:val="18"/>
                <w:vertAlign w:val="superscript"/>
              </w:rPr>
              <w:t>*</w:t>
            </w:r>
          </w:p>
        </w:tc>
        <w:tc>
          <w:tcPr>
            <w:tcW w:w="992" w:type="dxa"/>
          </w:tcPr>
          <w:p>
            <w:pPr>
              <w:pStyle w:val="TableParagraph"/>
              <w:spacing w:line="187" w:lineRule="exact" w:before="114"/>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4"/>
              <w:ind w:left="9" w:right="2"/>
              <w:jc w:val="center"/>
              <w:rPr>
                <w:rFonts w:ascii="Arial MT"/>
                <w:sz w:val="18"/>
              </w:rPr>
            </w:pPr>
            <w:r>
              <w:rPr>
                <w:rFonts w:ascii="Arial MT"/>
                <w:spacing w:val="-4"/>
                <w:sz w:val="18"/>
              </w:rPr>
              <w:t>.000</w:t>
            </w:r>
          </w:p>
        </w:tc>
      </w:tr>
      <w:tr>
        <w:trPr>
          <w:trHeight w:val="318" w:hRule="atLeast"/>
        </w:trPr>
        <w:tc>
          <w:tcPr>
            <w:tcW w:w="1707" w:type="dxa"/>
            <w:vMerge w:val="restart"/>
          </w:tcPr>
          <w:p>
            <w:pPr>
              <w:pStyle w:val="TableParagraph"/>
              <w:spacing w:line="369" w:lineRule="auto" w:before="111"/>
              <w:ind w:left="64" w:right="452"/>
              <w:rPr>
                <w:rFonts w:ascii="Arial MT"/>
                <w:sz w:val="18"/>
              </w:rPr>
            </w:pPr>
            <w:r>
              <w:rPr>
                <w:rFonts w:ascii="Arial MT"/>
                <w:spacing w:val="-2"/>
                <w:sz w:val="18"/>
              </w:rPr>
              <w:t>POST_POST_ </w:t>
            </w:r>
            <w:r>
              <w:rPr>
                <w:rFonts w:ascii="Arial MT"/>
                <w:spacing w:val="-4"/>
                <w:sz w:val="18"/>
              </w:rPr>
              <w:t>BCET</w:t>
            </w:r>
          </w:p>
        </w:tc>
        <w:tc>
          <w:tcPr>
            <w:tcW w:w="992" w:type="dxa"/>
            <w:vMerge w:val="restart"/>
          </w:tcPr>
          <w:p>
            <w:pPr>
              <w:pStyle w:val="TableParagraph"/>
              <w:spacing w:before="111"/>
              <w:ind w:left="64"/>
              <w:rPr>
                <w:rFonts w:ascii="Arial MT"/>
                <w:sz w:val="18"/>
              </w:rPr>
            </w:pPr>
            <w:r>
              <w:rPr>
                <w:rFonts w:ascii="Arial MT"/>
                <w:spacing w:val="-5"/>
                <w:sz w:val="18"/>
              </w:rPr>
              <w:t>LSD</w:t>
            </w: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EG2</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-15.820</w:t>
            </w:r>
          </w:p>
        </w:tc>
        <w:tc>
          <w:tcPr>
            <w:tcW w:w="992" w:type="dxa"/>
          </w:tcPr>
          <w:p>
            <w:pPr>
              <w:pStyle w:val="TableParagraph"/>
              <w:spacing w:line="187" w:lineRule="exact" w:before="111"/>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8.520</w:t>
            </w:r>
          </w:p>
        </w:tc>
        <w:tc>
          <w:tcPr>
            <w:tcW w:w="992" w:type="dxa"/>
          </w:tcPr>
          <w:p>
            <w:pPr>
              <w:pStyle w:val="TableParagraph"/>
              <w:spacing w:line="187" w:lineRule="exact" w:before="114"/>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4"/>
              <w:ind w:left="9" w:right="2"/>
              <w:jc w:val="center"/>
              <w:rPr>
                <w:rFonts w:ascii="Arial MT"/>
                <w:sz w:val="18"/>
              </w:rPr>
            </w:pPr>
            <w:r>
              <w:rPr>
                <w:rFonts w:ascii="Arial MT"/>
                <w:spacing w:val="-4"/>
                <w:sz w:val="18"/>
              </w:rPr>
              <w:t>.000</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CG</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-24.340</w:t>
            </w:r>
          </w:p>
        </w:tc>
        <w:tc>
          <w:tcPr>
            <w:tcW w:w="992" w:type="dxa"/>
          </w:tcPr>
          <w:p>
            <w:pPr>
              <w:pStyle w:val="TableParagraph"/>
              <w:spacing w:line="187" w:lineRule="exact" w:before="111"/>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EG2</w:t>
            </w:r>
          </w:p>
        </w:tc>
        <w:tc>
          <w:tcPr>
            <w:tcW w:w="1911" w:type="dxa"/>
          </w:tcPr>
          <w:p>
            <w:pPr>
              <w:pStyle w:val="TableParagraph"/>
              <w:spacing w:line="187" w:lineRule="exact" w:before="114"/>
              <w:ind w:left="14" w:right="6"/>
              <w:jc w:val="center"/>
              <w:rPr>
                <w:rFonts w:ascii="Arial MT"/>
                <w:sz w:val="18"/>
              </w:rPr>
            </w:pPr>
            <w:r>
              <w:rPr>
                <w:rFonts w:ascii="Arial MT"/>
                <w:spacing w:val="-2"/>
                <w:sz w:val="18"/>
              </w:rPr>
              <w:t>-8.520</w:t>
            </w:r>
          </w:p>
        </w:tc>
        <w:tc>
          <w:tcPr>
            <w:tcW w:w="992" w:type="dxa"/>
          </w:tcPr>
          <w:p>
            <w:pPr>
              <w:pStyle w:val="TableParagraph"/>
              <w:spacing w:line="187" w:lineRule="exact" w:before="114"/>
              <w:ind w:left="10" w:right="4"/>
              <w:jc w:val="center"/>
              <w:rPr>
                <w:rFonts w:ascii="Arial MT"/>
                <w:sz w:val="18"/>
              </w:rPr>
            </w:pPr>
            <w:r>
              <w:rPr>
                <w:rFonts w:ascii="Arial MT"/>
                <w:spacing w:val="-2"/>
                <w:sz w:val="18"/>
              </w:rPr>
              <w:t>1.894</w:t>
            </w:r>
          </w:p>
        </w:tc>
        <w:tc>
          <w:tcPr>
            <w:tcW w:w="881" w:type="dxa"/>
          </w:tcPr>
          <w:p>
            <w:pPr>
              <w:pStyle w:val="TableParagraph"/>
              <w:spacing w:line="187" w:lineRule="exact" w:before="114"/>
              <w:ind w:left="9" w:right="2"/>
              <w:jc w:val="center"/>
              <w:rPr>
                <w:rFonts w:ascii="Arial MT"/>
                <w:sz w:val="18"/>
              </w:rPr>
            </w:pPr>
            <w:r>
              <w:rPr>
                <w:rFonts w:ascii="Arial MT"/>
                <w:spacing w:val="-4"/>
                <w:sz w:val="18"/>
              </w:rPr>
              <w:t>.000</w:t>
            </w:r>
          </w:p>
        </w:tc>
      </w:tr>
      <w:tr>
        <w:trPr>
          <w:trHeight w:val="318" w:hRule="atLeast"/>
        </w:trPr>
        <w:tc>
          <w:tcPr>
            <w:tcW w:w="1707"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63"/>
              <w:rPr>
                <w:rFonts w:ascii="Arial"/>
                <w:b/>
                <w:sz w:val="18"/>
              </w:rPr>
            </w:pPr>
          </w:p>
          <w:p>
            <w:pPr>
              <w:pStyle w:val="TableParagraph"/>
              <w:ind w:left="64"/>
              <w:rPr>
                <w:rFonts w:ascii="Arial MT"/>
                <w:sz w:val="18"/>
              </w:rPr>
            </w:pPr>
            <w:r>
              <w:rPr>
                <w:rFonts w:ascii="Arial MT"/>
                <w:spacing w:val="-2"/>
                <w:sz w:val="18"/>
              </w:rPr>
              <w:t>PRE_SAT</w:t>
            </w:r>
          </w:p>
        </w:tc>
        <w:tc>
          <w:tcPr>
            <w:tcW w:w="99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4"/>
              <w:rPr>
                <w:rFonts w:ascii="Arial MT"/>
                <w:sz w:val="18"/>
              </w:rPr>
            </w:pPr>
            <w:r>
              <w:rPr>
                <w:rFonts w:ascii="Arial MT"/>
                <w:spacing w:val="-2"/>
                <w:sz w:val="18"/>
              </w:rPr>
              <w:t>Scheffe</w:t>
            </w: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EG1</w:t>
            </w:r>
          </w:p>
        </w:tc>
        <w:tc>
          <w:tcPr>
            <w:tcW w:w="1260" w:type="dxa"/>
          </w:tcPr>
          <w:p>
            <w:pPr>
              <w:pStyle w:val="TableParagraph"/>
              <w:spacing w:line="187" w:lineRule="exact" w:before="111"/>
              <w:ind w:left="64"/>
              <w:rPr>
                <w:rFonts w:ascii="Arial MT"/>
                <w:sz w:val="18"/>
              </w:rPr>
            </w:pPr>
            <w:r>
              <w:rPr>
                <w:rFonts w:ascii="Arial MT"/>
                <w:spacing w:val="-5"/>
                <w:sz w:val="18"/>
              </w:rPr>
              <w:t>EG2</w:t>
            </w:r>
          </w:p>
        </w:tc>
        <w:tc>
          <w:tcPr>
            <w:tcW w:w="1911" w:type="dxa"/>
          </w:tcPr>
          <w:p>
            <w:pPr>
              <w:pStyle w:val="TableParagraph"/>
              <w:spacing w:line="187" w:lineRule="exact" w:before="111"/>
              <w:ind w:left="14" w:right="4"/>
              <w:jc w:val="center"/>
              <w:rPr>
                <w:rFonts w:ascii="Arial MT"/>
                <w:sz w:val="18"/>
              </w:rPr>
            </w:pPr>
            <w:r>
              <w:rPr>
                <w:rFonts w:ascii="Arial MT"/>
                <w:spacing w:val="-2"/>
                <w:sz w:val="18"/>
              </w:rPr>
              <w:t>3.080</w:t>
            </w:r>
          </w:p>
        </w:tc>
        <w:tc>
          <w:tcPr>
            <w:tcW w:w="992" w:type="dxa"/>
          </w:tcPr>
          <w:p>
            <w:pPr>
              <w:pStyle w:val="TableParagraph"/>
              <w:spacing w:line="187" w:lineRule="exact" w:before="111"/>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1"/>
              <w:ind w:left="9" w:right="2"/>
              <w:jc w:val="center"/>
              <w:rPr>
                <w:rFonts w:ascii="Arial MT"/>
                <w:sz w:val="18"/>
              </w:rPr>
            </w:pPr>
            <w:r>
              <w:rPr>
                <w:rFonts w:ascii="Arial MT"/>
                <w:spacing w:val="-4"/>
                <w:sz w:val="18"/>
              </w:rPr>
              <w:t>.279</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1.000</w:t>
            </w:r>
          </w:p>
        </w:tc>
        <w:tc>
          <w:tcPr>
            <w:tcW w:w="992" w:type="dxa"/>
          </w:tcPr>
          <w:p>
            <w:pPr>
              <w:pStyle w:val="TableParagraph"/>
              <w:spacing w:line="187" w:lineRule="exact" w:before="114"/>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4"/>
              <w:ind w:left="9" w:right="2"/>
              <w:jc w:val="center"/>
              <w:rPr>
                <w:rFonts w:ascii="Arial MT"/>
                <w:sz w:val="18"/>
              </w:rPr>
            </w:pPr>
            <w:r>
              <w:rPr>
                <w:rFonts w:ascii="Arial MT"/>
                <w:spacing w:val="-4"/>
                <w:sz w:val="18"/>
              </w:rPr>
              <w:t>.873</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EG2</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6"/>
              <w:jc w:val="center"/>
              <w:rPr>
                <w:rFonts w:ascii="Arial MT"/>
                <w:sz w:val="18"/>
              </w:rPr>
            </w:pPr>
            <w:r>
              <w:rPr>
                <w:rFonts w:ascii="Arial MT"/>
                <w:spacing w:val="-2"/>
                <w:sz w:val="18"/>
              </w:rPr>
              <w:t>-3.080</w:t>
            </w:r>
          </w:p>
        </w:tc>
        <w:tc>
          <w:tcPr>
            <w:tcW w:w="992" w:type="dxa"/>
          </w:tcPr>
          <w:p>
            <w:pPr>
              <w:pStyle w:val="TableParagraph"/>
              <w:spacing w:line="187" w:lineRule="exact" w:before="111"/>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1"/>
              <w:ind w:left="9" w:right="2"/>
              <w:jc w:val="center"/>
              <w:rPr>
                <w:rFonts w:ascii="Arial MT"/>
                <w:sz w:val="18"/>
              </w:rPr>
            </w:pPr>
            <w:r>
              <w:rPr>
                <w:rFonts w:ascii="Arial MT"/>
                <w:spacing w:val="-4"/>
                <w:sz w:val="18"/>
              </w:rPr>
              <w:t>.279</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6"/>
              <w:jc w:val="center"/>
              <w:rPr>
                <w:rFonts w:ascii="Arial MT"/>
                <w:sz w:val="18"/>
              </w:rPr>
            </w:pPr>
            <w:r>
              <w:rPr>
                <w:rFonts w:ascii="Arial MT"/>
                <w:spacing w:val="-2"/>
                <w:sz w:val="18"/>
              </w:rPr>
              <w:t>-2.080</w:t>
            </w:r>
          </w:p>
        </w:tc>
        <w:tc>
          <w:tcPr>
            <w:tcW w:w="992" w:type="dxa"/>
          </w:tcPr>
          <w:p>
            <w:pPr>
              <w:pStyle w:val="TableParagraph"/>
              <w:spacing w:line="187" w:lineRule="exact" w:before="114"/>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4"/>
              <w:ind w:left="9" w:right="2"/>
              <w:jc w:val="center"/>
              <w:rPr>
                <w:rFonts w:ascii="Arial MT"/>
                <w:sz w:val="18"/>
              </w:rPr>
            </w:pPr>
            <w:r>
              <w:rPr>
                <w:rFonts w:ascii="Arial MT"/>
                <w:spacing w:val="-4"/>
                <w:sz w:val="18"/>
              </w:rPr>
              <w:t>.557</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CG</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6"/>
              <w:jc w:val="center"/>
              <w:rPr>
                <w:rFonts w:ascii="Arial MT"/>
                <w:sz w:val="18"/>
              </w:rPr>
            </w:pPr>
            <w:r>
              <w:rPr>
                <w:rFonts w:ascii="Arial MT"/>
                <w:spacing w:val="-2"/>
                <w:sz w:val="18"/>
              </w:rPr>
              <w:t>-1.000</w:t>
            </w:r>
          </w:p>
        </w:tc>
        <w:tc>
          <w:tcPr>
            <w:tcW w:w="992" w:type="dxa"/>
          </w:tcPr>
          <w:p>
            <w:pPr>
              <w:pStyle w:val="TableParagraph"/>
              <w:spacing w:line="187" w:lineRule="exact" w:before="111"/>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1"/>
              <w:ind w:left="9" w:right="2"/>
              <w:jc w:val="center"/>
              <w:rPr>
                <w:rFonts w:ascii="Arial MT"/>
                <w:sz w:val="18"/>
              </w:rPr>
            </w:pPr>
            <w:r>
              <w:rPr>
                <w:rFonts w:ascii="Arial MT"/>
                <w:spacing w:val="-4"/>
                <w:sz w:val="18"/>
              </w:rPr>
              <w:t>.873</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EG2</w:t>
            </w:r>
          </w:p>
        </w:tc>
        <w:tc>
          <w:tcPr>
            <w:tcW w:w="1911" w:type="dxa"/>
          </w:tcPr>
          <w:p>
            <w:pPr>
              <w:pStyle w:val="TableParagraph"/>
              <w:spacing w:line="187" w:lineRule="exact" w:before="114"/>
              <w:ind w:left="14" w:right="4"/>
              <w:jc w:val="center"/>
              <w:rPr>
                <w:rFonts w:ascii="Arial MT"/>
                <w:sz w:val="18"/>
              </w:rPr>
            </w:pPr>
            <w:r>
              <w:rPr>
                <w:rFonts w:ascii="Arial MT"/>
                <w:spacing w:val="-2"/>
                <w:sz w:val="18"/>
              </w:rPr>
              <w:t>2.080</w:t>
            </w:r>
          </w:p>
        </w:tc>
        <w:tc>
          <w:tcPr>
            <w:tcW w:w="992" w:type="dxa"/>
          </w:tcPr>
          <w:p>
            <w:pPr>
              <w:pStyle w:val="TableParagraph"/>
              <w:spacing w:line="187" w:lineRule="exact" w:before="114"/>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4"/>
              <w:ind w:left="9" w:right="2"/>
              <w:jc w:val="center"/>
              <w:rPr>
                <w:rFonts w:ascii="Arial MT"/>
                <w:sz w:val="18"/>
              </w:rPr>
            </w:pPr>
            <w:r>
              <w:rPr>
                <w:rFonts w:ascii="Arial MT"/>
                <w:spacing w:val="-4"/>
                <w:sz w:val="18"/>
              </w:rPr>
              <w:t>.557</w:t>
            </w:r>
          </w:p>
        </w:tc>
      </w:tr>
      <w:tr>
        <w:trPr>
          <w:trHeight w:val="318" w:hRule="atLeast"/>
        </w:trPr>
        <w:tc>
          <w:tcPr>
            <w:tcW w:w="1707" w:type="dxa"/>
            <w:vMerge/>
            <w:tcBorders>
              <w:top w:val="nil"/>
            </w:tcBorders>
          </w:tcPr>
          <w:p>
            <w:pPr>
              <w:rPr>
                <w:sz w:val="2"/>
                <w:szCs w:val="2"/>
              </w:rPr>
            </w:pPr>
          </w:p>
        </w:tc>
        <w:tc>
          <w:tcPr>
            <w:tcW w:w="99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10"/>
              <w:rPr>
                <w:rFonts w:ascii="Arial"/>
                <w:b/>
                <w:sz w:val="18"/>
              </w:rPr>
            </w:pPr>
          </w:p>
          <w:p>
            <w:pPr>
              <w:pStyle w:val="TableParagraph"/>
              <w:ind w:left="64"/>
              <w:rPr>
                <w:rFonts w:ascii="Arial MT"/>
                <w:sz w:val="18"/>
              </w:rPr>
            </w:pPr>
            <w:r>
              <w:rPr>
                <w:rFonts w:ascii="Arial MT"/>
                <w:spacing w:val="-5"/>
                <w:sz w:val="18"/>
              </w:rPr>
              <w:t>LSD</w:t>
            </w: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EG1</w:t>
            </w:r>
          </w:p>
        </w:tc>
        <w:tc>
          <w:tcPr>
            <w:tcW w:w="1260" w:type="dxa"/>
          </w:tcPr>
          <w:p>
            <w:pPr>
              <w:pStyle w:val="TableParagraph"/>
              <w:spacing w:line="187" w:lineRule="exact" w:before="111"/>
              <w:ind w:left="64"/>
              <w:rPr>
                <w:rFonts w:ascii="Arial MT"/>
                <w:sz w:val="18"/>
              </w:rPr>
            </w:pPr>
            <w:r>
              <w:rPr>
                <w:rFonts w:ascii="Arial MT"/>
                <w:spacing w:val="-5"/>
                <w:sz w:val="18"/>
              </w:rPr>
              <w:t>EG2</w:t>
            </w:r>
          </w:p>
        </w:tc>
        <w:tc>
          <w:tcPr>
            <w:tcW w:w="1911" w:type="dxa"/>
          </w:tcPr>
          <w:p>
            <w:pPr>
              <w:pStyle w:val="TableParagraph"/>
              <w:spacing w:line="187" w:lineRule="exact" w:before="111"/>
              <w:ind w:left="14" w:right="4"/>
              <w:jc w:val="center"/>
              <w:rPr>
                <w:rFonts w:ascii="Arial MT"/>
                <w:sz w:val="18"/>
              </w:rPr>
            </w:pPr>
            <w:r>
              <w:rPr>
                <w:rFonts w:ascii="Arial MT"/>
                <w:spacing w:val="-2"/>
                <w:sz w:val="18"/>
              </w:rPr>
              <w:t>3.080</w:t>
            </w:r>
          </w:p>
        </w:tc>
        <w:tc>
          <w:tcPr>
            <w:tcW w:w="992" w:type="dxa"/>
          </w:tcPr>
          <w:p>
            <w:pPr>
              <w:pStyle w:val="TableParagraph"/>
              <w:spacing w:line="187" w:lineRule="exact" w:before="111"/>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1"/>
              <w:ind w:left="9" w:right="2"/>
              <w:jc w:val="center"/>
              <w:rPr>
                <w:rFonts w:ascii="Arial MT"/>
                <w:sz w:val="18"/>
              </w:rPr>
            </w:pPr>
            <w:r>
              <w:rPr>
                <w:rFonts w:ascii="Arial MT"/>
                <w:spacing w:val="-4"/>
                <w:sz w:val="18"/>
              </w:rPr>
              <w:t>.111</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1.000</w:t>
            </w:r>
          </w:p>
        </w:tc>
        <w:tc>
          <w:tcPr>
            <w:tcW w:w="992" w:type="dxa"/>
          </w:tcPr>
          <w:p>
            <w:pPr>
              <w:pStyle w:val="TableParagraph"/>
              <w:spacing w:line="187" w:lineRule="exact" w:before="114"/>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4"/>
              <w:ind w:left="9" w:right="2"/>
              <w:jc w:val="center"/>
              <w:rPr>
                <w:rFonts w:ascii="Arial MT"/>
                <w:sz w:val="18"/>
              </w:rPr>
            </w:pPr>
            <w:r>
              <w:rPr>
                <w:rFonts w:ascii="Arial MT"/>
                <w:spacing w:val="-4"/>
                <w:sz w:val="18"/>
              </w:rPr>
              <w:t>.603</w:t>
            </w:r>
          </w:p>
        </w:tc>
      </w:tr>
      <w:tr>
        <w:trPr>
          <w:trHeight w:val="319"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spacing w:before="1"/>
              <w:ind w:left="64"/>
              <w:rPr>
                <w:rFonts w:ascii="Arial MT"/>
                <w:sz w:val="18"/>
              </w:rPr>
            </w:pPr>
            <w:r>
              <w:rPr>
                <w:rFonts w:ascii="Arial MT"/>
                <w:spacing w:val="-5"/>
                <w:sz w:val="18"/>
              </w:rPr>
              <w:t>EG2</w:t>
            </w:r>
          </w:p>
        </w:tc>
        <w:tc>
          <w:tcPr>
            <w:tcW w:w="1260" w:type="dxa"/>
          </w:tcPr>
          <w:p>
            <w:pPr>
              <w:pStyle w:val="TableParagraph"/>
              <w:spacing w:line="187" w:lineRule="exact" w:before="112"/>
              <w:ind w:left="64"/>
              <w:rPr>
                <w:rFonts w:ascii="Arial MT"/>
                <w:sz w:val="18"/>
              </w:rPr>
            </w:pPr>
            <w:r>
              <w:rPr>
                <w:rFonts w:ascii="Arial MT"/>
                <w:spacing w:val="-5"/>
                <w:sz w:val="18"/>
              </w:rPr>
              <w:t>EG1</w:t>
            </w:r>
          </w:p>
        </w:tc>
        <w:tc>
          <w:tcPr>
            <w:tcW w:w="1911" w:type="dxa"/>
          </w:tcPr>
          <w:p>
            <w:pPr>
              <w:pStyle w:val="TableParagraph"/>
              <w:spacing w:line="187" w:lineRule="exact" w:before="112"/>
              <w:ind w:left="14" w:right="2"/>
              <w:jc w:val="center"/>
              <w:rPr>
                <w:rFonts w:ascii="Arial MT"/>
                <w:sz w:val="18"/>
              </w:rPr>
            </w:pPr>
            <w:r>
              <w:rPr>
                <w:rFonts w:ascii="Arial MT"/>
                <w:spacing w:val="-2"/>
                <w:sz w:val="18"/>
              </w:rPr>
              <w:t>-3.080</w:t>
            </w:r>
            <w:r>
              <w:rPr>
                <w:rFonts w:ascii="Arial MT"/>
                <w:spacing w:val="-2"/>
                <w:sz w:val="18"/>
                <w:vertAlign w:val="superscript"/>
              </w:rPr>
              <w:t>*</w:t>
            </w:r>
          </w:p>
        </w:tc>
        <w:tc>
          <w:tcPr>
            <w:tcW w:w="992" w:type="dxa"/>
          </w:tcPr>
          <w:p>
            <w:pPr>
              <w:pStyle w:val="TableParagraph"/>
              <w:spacing w:line="187" w:lineRule="exact" w:before="112"/>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2"/>
              <w:ind w:left="9" w:right="2"/>
              <w:jc w:val="center"/>
              <w:rPr>
                <w:rFonts w:ascii="Arial MT"/>
                <w:sz w:val="18"/>
              </w:rPr>
            </w:pPr>
            <w:r>
              <w:rPr>
                <w:rFonts w:ascii="Arial MT"/>
                <w:spacing w:val="-4"/>
                <w:sz w:val="18"/>
              </w:rPr>
              <w:t>.111</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2"/>
              <w:jc w:val="center"/>
              <w:rPr>
                <w:rFonts w:ascii="Arial MT"/>
                <w:sz w:val="18"/>
              </w:rPr>
            </w:pPr>
            <w:r>
              <w:rPr>
                <w:rFonts w:ascii="Arial MT"/>
                <w:spacing w:val="-2"/>
                <w:sz w:val="18"/>
              </w:rPr>
              <w:t>-2.080</w:t>
            </w:r>
            <w:r>
              <w:rPr>
                <w:rFonts w:ascii="Arial MT"/>
                <w:spacing w:val="-2"/>
                <w:sz w:val="18"/>
                <w:vertAlign w:val="superscript"/>
              </w:rPr>
              <w:t>*</w:t>
            </w:r>
          </w:p>
        </w:tc>
        <w:tc>
          <w:tcPr>
            <w:tcW w:w="992" w:type="dxa"/>
          </w:tcPr>
          <w:p>
            <w:pPr>
              <w:pStyle w:val="TableParagraph"/>
              <w:spacing w:line="187" w:lineRule="exact" w:before="114"/>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4"/>
              <w:ind w:left="9" w:right="2"/>
              <w:jc w:val="center"/>
              <w:rPr>
                <w:rFonts w:ascii="Arial MT"/>
                <w:sz w:val="18"/>
              </w:rPr>
            </w:pPr>
            <w:r>
              <w:rPr>
                <w:rFonts w:ascii="Arial MT"/>
                <w:spacing w:val="-4"/>
                <w:sz w:val="18"/>
              </w:rPr>
              <w:t>.280</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CG</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-1.000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1"/>
              <w:ind w:left="9" w:right="2"/>
              <w:jc w:val="center"/>
              <w:rPr>
                <w:rFonts w:ascii="Arial MT"/>
                <w:sz w:val="18"/>
              </w:rPr>
            </w:pPr>
            <w:r>
              <w:rPr>
                <w:rFonts w:ascii="Arial MT"/>
                <w:spacing w:val="-4"/>
                <w:sz w:val="18"/>
              </w:rPr>
              <w:t>.603</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EG2</w:t>
            </w:r>
          </w:p>
        </w:tc>
        <w:tc>
          <w:tcPr>
            <w:tcW w:w="1911" w:type="dxa"/>
          </w:tcPr>
          <w:p>
            <w:pPr>
              <w:pStyle w:val="TableParagraph"/>
              <w:spacing w:line="187" w:lineRule="exact" w:before="114"/>
              <w:ind w:left="14" w:right="3"/>
              <w:jc w:val="center"/>
              <w:rPr>
                <w:rFonts w:ascii="Arial MT"/>
                <w:sz w:val="18"/>
              </w:rPr>
            </w:pPr>
            <w:r>
              <w:rPr>
                <w:rFonts w:ascii="Arial MT"/>
                <w:spacing w:val="-2"/>
                <w:sz w:val="18"/>
              </w:rPr>
              <w:t>2.080</w:t>
            </w:r>
          </w:p>
        </w:tc>
        <w:tc>
          <w:tcPr>
            <w:tcW w:w="992" w:type="dxa"/>
          </w:tcPr>
          <w:p>
            <w:pPr>
              <w:pStyle w:val="TableParagraph"/>
              <w:spacing w:line="187" w:lineRule="exact" w:before="114"/>
              <w:ind w:left="10" w:right="4"/>
              <w:jc w:val="center"/>
              <w:rPr>
                <w:rFonts w:ascii="Arial MT"/>
                <w:sz w:val="18"/>
              </w:rPr>
            </w:pPr>
            <w:r>
              <w:rPr>
                <w:rFonts w:ascii="Arial MT"/>
                <w:spacing w:val="-2"/>
                <w:sz w:val="18"/>
              </w:rPr>
              <w:t>1.920</w:t>
            </w:r>
          </w:p>
        </w:tc>
        <w:tc>
          <w:tcPr>
            <w:tcW w:w="881" w:type="dxa"/>
          </w:tcPr>
          <w:p>
            <w:pPr>
              <w:pStyle w:val="TableParagraph"/>
              <w:spacing w:line="187" w:lineRule="exact" w:before="114"/>
              <w:ind w:left="9" w:right="2"/>
              <w:jc w:val="center"/>
              <w:rPr>
                <w:rFonts w:ascii="Arial MT"/>
                <w:sz w:val="18"/>
              </w:rPr>
            </w:pPr>
            <w:r>
              <w:rPr>
                <w:rFonts w:ascii="Arial MT"/>
                <w:spacing w:val="-4"/>
                <w:sz w:val="18"/>
              </w:rPr>
              <w:t>.280</w:t>
            </w:r>
          </w:p>
        </w:tc>
      </w:tr>
      <w:tr>
        <w:trPr>
          <w:trHeight w:val="318" w:hRule="atLeast"/>
        </w:trPr>
        <w:tc>
          <w:tcPr>
            <w:tcW w:w="1707" w:type="dxa"/>
            <w:vMerge w:val="restart"/>
          </w:tcPr>
          <w:p>
            <w:pPr>
              <w:pStyle w:val="TableParagraph"/>
              <w:rPr>
                <w:rFonts w:ascii="Arial"/>
                <w:b/>
                <w:sz w:val="18"/>
              </w:rPr>
            </w:pPr>
          </w:p>
          <w:p>
            <w:pPr>
              <w:pStyle w:val="TableParagraph"/>
              <w:spacing w:before="192"/>
              <w:rPr>
                <w:rFonts w:ascii="Arial"/>
                <w:b/>
                <w:sz w:val="18"/>
              </w:rPr>
            </w:pPr>
          </w:p>
          <w:p>
            <w:pPr>
              <w:pStyle w:val="TableParagraph"/>
              <w:ind w:left="64"/>
              <w:rPr>
                <w:rFonts w:ascii="Arial MT"/>
                <w:sz w:val="18"/>
              </w:rPr>
            </w:pPr>
            <w:r>
              <w:rPr>
                <w:rFonts w:ascii="Arial MT"/>
                <w:spacing w:val="-2"/>
                <w:sz w:val="18"/>
              </w:rPr>
              <w:t>POST_SAT</w:t>
            </w:r>
          </w:p>
        </w:tc>
        <w:tc>
          <w:tcPr>
            <w:tcW w:w="992" w:type="dxa"/>
            <w:vMerge w:val="restart"/>
          </w:tcPr>
          <w:p>
            <w:pPr>
              <w:pStyle w:val="TableParagraph"/>
              <w:rPr>
                <w:rFonts w:ascii="Arial"/>
                <w:b/>
                <w:sz w:val="18"/>
              </w:rPr>
            </w:pPr>
          </w:p>
          <w:p>
            <w:pPr>
              <w:pStyle w:val="TableParagraph"/>
              <w:spacing w:before="192"/>
              <w:rPr>
                <w:rFonts w:ascii="Arial"/>
                <w:b/>
                <w:sz w:val="18"/>
              </w:rPr>
            </w:pPr>
          </w:p>
          <w:p>
            <w:pPr>
              <w:pStyle w:val="TableParagraph"/>
              <w:ind w:left="64"/>
              <w:rPr>
                <w:rFonts w:ascii="Arial MT"/>
                <w:sz w:val="18"/>
              </w:rPr>
            </w:pPr>
            <w:r>
              <w:rPr>
                <w:rFonts w:ascii="Arial MT"/>
                <w:spacing w:val="-2"/>
                <w:sz w:val="18"/>
              </w:rPr>
              <w:t>Scheffe</w:t>
            </w: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EG1</w:t>
            </w:r>
          </w:p>
        </w:tc>
        <w:tc>
          <w:tcPr>
            <w:tcW w:w="1260" w:type="dxa"/>
          </w:tcPr>
          <w:p>
            <w:pPr>
              <w:pStyle w:val="TableParagraph"/>
              <w:spacing w:line="187" w:lineRule="exact" w:before="111"/>
              <w:ind w:left="64"/>
              <w:rPr>
                <w:rFonts w:ascii="Arial MT"/>
                <w:sz w:val="18"/>
              </w:rPr>
            </w:pPr>
            <w:r>
              <w:rPr>
                <w:rFonts w:ascii="Arial MT"/>
                <w:spacing w:val="-5"/>
                <w:sz w:val="18"/>
              </w:rPr>
              <w:t>EG2</w:t>
            </w:r>
          </w:p>
        </w:tc>
        <w:tc>
          <w:tcPr>
            <w:tcW w:w="1911" w:type="dxa"/>
          </w:tcPr>
          <w:p>
            <w:pPr>
              <w:pStyle w:val="TableParagraph"/>
              <w:spacing w:line="187" w:lineRule="exact" w:before="111"/>
              <w:ind w:left="14" w:right="6"/>
              <w:jc w:val="center"/>
              <w:rPr>
                <w:rFonts w:ascii="Arial MT"/>
                <w:sz w:val="18"/>
              </w:rPr>
            </w:pPr>
            <w:r>
              <w:rPr>
                <w:rFonts w:ascii="Arial MT"/>
                <w:spacing w:val="-2"/>
                <w:sz w:val="18"/>
              </w:rPr>
              <w:t>10.040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2.333</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6"/>
              <w:jc w:val="center"/>
              <w:rPr>
                <w:rFonts w:ascii="Arial MT"/>
                <w:sz w:val="18"/>
              </w:rPr>
            </w:pPr>
            <w:r>
              <w:rPr>
                <w:rFonts w:ascii="Arial MT"/>
                <w:spacing w:val="-2"/>
                <w:sz w:val="18"/>
              </w:rPr>
              <w:t>18.340</w:t>
            </w:r>
          </w:p>
        </w:tc>
        <w:tc>
          <w:tcPr>
            <w:tcW w:w="992" w:type="dxa"/>
          </w:tcPr>
          <w:p>
            <w:pPr>
              <w:pStyle w:val="TableParagraph"/>
              <w:spacing w:line="187" w:lineRule="exact" w:before="114"/>
              <w:ind w:left="10" w:right="4"/>
              <w:jc w:val="center"/>
              <w:rPr>
                <w:rFonts w:ascii="Arial MT"/>
                <w:sz w:val="18"/>
              </w:rPr>
            </w:pPr>
            <w:r>
              <w:rPr>
                <w:rFonts w:ascii="Arial MT"/>
                <w:spacing w:val="-2"/>
                <w:sz w:val="18"/>
              </w:rPr>
              <w:t>2.333</w:t>
            </w:r>
          </w:p>
        </w:tc>
        <w:tc>
          <w:tcPr>
            <w:tcW w:w="881" w:type="dxa"/>
          </w:tcPr>
          <w:p>
            <w:pPr>
              <w:pStyle w:val="TableParagraph"/>
              <w:spacing w:line="187" w:lineRule="exact" w:before="114"/>
              <w:ind w:left="9" w:right="2"/>
              <w:jc w:val="center"/>
              <w:rPr>
                <w:rFonts w:ascii="Arial MT"/>
                <w:sz w:val="18"/>
              </w:rPr>
            </w:pPr>
            <w:r>
              <w:rPr>
                <w:rFonts w:ascii="Arial MT"/>
                <w:spacing w:val="-4"/>
                <w:sz w:val="18"/>
              </w:rPr>
              <w:t>.000</w:t>
            </w:r>
          </w:p>
        </w:tc>
      </w:tr>
      <w:tr>
        <w:trPr>
          <w:trHeight w:val="318"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5"/>
                <w:sz w:val="18"/>
              </w:rPr>
              <w:t>EG2</w:t>
            </w:r>
          </w:p>
        </w:tc>
        <w:tc>
          <w:tcPr>
            <w:tcW w:w="1260" w:type="dxa"/>
          </w:tcPr>
          <w:p>
            <w:pPr>
              <w:pStyle w:val="TableParagraph"/>
              <w:spacing w:line="187" w:lineRule="exact" w:before="111"/>
              <w:ind w:left="64"/>
              <w:rPr>
                <w:rFonts w:ascii="Arial MT"/>
                <w:sz w:val="18"/>
              </w:rPr>
            </w:pPr>
            <w:r>
              <w:rPr>
                <w:rFonts w:ascii="Arial MT"/>
                <w:spacing w:val="-5"/>
                <w:sz w:val="18"/>
              </w:rPr>
              <w:t>EG1</w:t>
            </w:r>
          </w:p>
        </w:tc>
        <w:tc>
          <w:tcPr>
            <w:tcW w:w="1911" w:type="dxa"/>
          </w:tcPr>
          <w:p>
            <w:pPr>
              <w:pStyle w:val="TableParagraph"/>
              <w:spacing w:line="187" w:lineRule="exact" w:before="111"/>
              <w:ind w:left="14" w:right="4"/>
              <w:jc w:val="center"/>
              <w:rPr>
                <w:rFonts w:ascii="Arial MT"/>
                <w:sz w:val="18"/>
              </w:rPr>
            </w:pPr>
            <w:r>
              <w:rPr>
                <w:rFonts w:ascii="Arial MT"/>
                <w:spacing w:val="-2"/>
                <w:sz w:val="18"/>
              </w:rPr>
              <w:t>-10.040</w:t>
            </w:r>
            <w:r>
              <w:rPr>
                <w:rFonts w:ascii="Arial MT"/>
                <w:spacing w:val="-2"/>
                <w:sz w:val="18"/>
                <w:vertAlign w:val="superscript"/>
              </w:rPr>
              <w:t>*</w:t>
            </w:r>
          </w:p>
        </w:tc>
        <w:tc>
          <w:tcPr>
            <w:tcW w:w="992" w:type="dxa"/>
          </w:tcPr>
          <w:p>
            <w:pPr>
              <w:pStyle w:val="TableParagraph"/>
              <w:spacing w:line="187" w:lineRule="exact" w:before="111"/>
              <w:ind w:left="10" w:right="4"/>
              <w:jc w:val="center"/>
              <w:rPr>
                <w:rFonts w:ascii="Arial MT"/>
                <w:sz w:val="18"/>
              </w:rPr>
            </w:pPr>
            <w:r>
              <w:rPr>
                <w:rFonts w:ascii="Arial MT"/>
                <w:spacing w:val="-2"/>
                <w:sz w:val="18"/>
              </w:rPr>
              <w:t>2.333</w:t>
            </w:r>
          </w:p>
        </w:tc>
        <w:tc>
          <w:tcPr>
            <w:tcW w:w="881" w:type="dxa"/>
          </w:tcPr>
          <w:p>
            <w:pPr>
              <w:pStyle w:val="TableParagraph"/>
              <w:spacing w:line="187" w:lineRule="exact" w:before="111"/>
              <w:ind w:left="9" w:right="2"/>
              <w:jc w:val="center"/>
              <w:rPr>
                <w:rFonts w:ascii="Arial MT"/>
                <w:sz w:val="18"/>
              </w:rPr>
            </w:pPr>
            <w:r>
              <w:rPr>
                <w:rFonts w:ascii="Arial MT"/>
                <w:spacing w:val="-4"/>
                <w:sz w:val="18"/>
              </w:rPr>
              <w:t>.000</w:t>
            </w:r>
          </w:p>
        </w:tc>
      </w:tr>
      <w:tr>
        <w:trPr>
          <w:trHeight w:val="321" w:hRule="atLeast"/>
        </w:trPr>
        <w:tc>
          <w:tcPr>
            <w:tcW w:w="1707"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60" w:type="dxa"/>
          </w:tcPr>
          <w:p>
            <w:pPr>
              <w:pStyle w:val="TableParagraph"/>
              <w:spacing w:line="187" w:lineRule="exact" w:before="114"/>
              <w:ind w:left="64"/>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8.300</w:t>
            </w:r>
            <w:r>
              <w:rPr>
                <w:rFonts w:ascii="Arial MT"/>
                <w:spacing w:val="-2"/>
                <w:sz w:val="18"/>
                <w:vertAlign w:val="superscript"/>
              </w:rPr>
              <w:t>*</w:t>
            </w:r>
          </w:p>
        </w:tc>
        <w:tc>
          <w:tcPr>
            <w:tcW w:w="992" w:type="dxa"/>
          </w:tcPr>
          <w:p>
            <w:pPr>
              <w:pStyle w:val="TableParagraph"/>
              <w:spacing w:line="187" w:lineRule="exact" w:before="114"/>
              <w:ind w:left="10" w:right="4"/>
              <w:jc w:val="center"/>
              <w:rPr>
                <w:rFonts w:ascii="Arial MT"/>
                <w:sz w:val="18"/>
              </w:rPr>
            </w:pPr>
            <w:r>
              <w:rPr>
                <w:rFonts w:ascii="Arial MT"/>
                <w:spacing w:val="-2"/>
                <w:sz w:val="18"/>
              </w:rPr>
              <w:t>2.333</w:t>
            </w:r>
          </w:p>
        </w:tc>
        <w:tc>
          <w:tcPr>
            <w:tcW w:w="881" w:type="dxa"/>
          </w:tcPr>
          <w:p>
            <w:pPr>
              <w:pStyle w:val="TableParagraph"/>
              <w:spacing w:line="187" w:lineRule="exact" w:before="114"/>
              <w:ind w:left="9" w:right="2"/>
              <w:jc w:val="center"/>
              <w:rPr>
                <w:rFonts w:ascii="Arial MT"/>
                <w:sz w:val="18"/>
              </w:rPr>
            </w:pPr>
            <w:r>
              <w:rPr>
                <w:rFonts w:ascii="Arial MT"/>
                <w:spacing w:val="-4"/>
                <w:sz w:val="18"/>
              </w:rPr>
              <w:t>.002</w:t>
            </w:r>
          </w:p>
        </w:tc>
      </w:tr>
    </w:tbl>
    <w:p>
      <w:pPr>
        <w:spacing w:after="0" w:line="187" w:lineRule="exact"/>
        <w:jc w:val="center"/>
        <w:rPr>
          <w:rFonts w:ascii="Arial MT"/>
          <w:sz w:val="18"/>
        </w:rPr>
        <w:sectPr>
          <w:pgSz w:w="12240" w:h="15840"/>
          <w:pgMar w:header="0" w:footer="1068" w:top="1760" w:bottom="1260" w:left="660" w:right="520"/>
        </w:sectPr>
      </w:pPr>
    </w:p>
    <w:p>
      <w:pPr>
        <w:pStyle w:val="BodyText"/>
        <w:spacing w:before="5"/>
        <w:rPr>
          <w:rFonts w:ascii="Arial"/>
          <w:b/>
          <w:sz w:val="2"/>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992"/>
        <w:gridCol w:w="1171"/>
        <w:gridCol w:w="1255"/>
        <w:gridCol w:w="1911"/>
        <w:gridCol w:w="992"/>
        <w:gridCol w:w="881"/>
      </w:tblGrid>
      <w:tr>
        <w:trPr>
          <w:trHeight w:val="318" w:hRule="atLeast"/>
        </w:trPr>
        <w:tc>
          <w:tcPr>
            <w:tcW w:w="1711" w:type="dxa"/>
            <w:vMerge w:val="restart"/>
          </w:tcPr>
          <w:p>
            <w:pPr>
              <w:pStyle w:val="TableParagraph"/>
              <w:rPr>
                <w:sz w:val="16"/>
              </w:rPr>
            </w:pPr>
          </w:p>
        </w:tc>
        <w:tc>
          <w:tcPr>
            <w:tcW w:w="992" w:type="dxa"/>
            <w:vMerge w:val="restart"/>
          </w:tcPr>
          <w:p>
            <w:pPr>
              <w:pStyle w:val="TableParagraph"/>
              <w:rPr>
                <w:sz w:val="16"/>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CG</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-18.340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EG2</w:t>
            </w:r>
          </w:p>
        </w:tc>
        <w:tc>
          <w:tcPr>
            <w:tcW w:w="1911" w:type="dxa"/>
          </w:tcPr>
          <w:p>
            <w:pPr>
              <w:pStyle w:val="TableParagraph"/>
              <w:spacing w:line="187" w:lineRule="exact" w:before="114"/>
              <w:ind w:left="14"/>
              <w:jc w:val="center"/>
              <w:rPr>
                <w:rFonts w:ascii="Arial MT"/>
                <w:sz w:val="18"/>
              </w:rPr>
            </w:pPr>
            <w:r>
              <w:rPr>
                <w:rFonts w:ascii="Arial MT"/>
                <w:spacing w:val="-2"/>
                <w:sz w:val="18"/>
              </w:rPr>
              <w:t>-8.300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.002</w:t>
            </w:r>
          </w:p>
        </w:tc>
      </w:tr>
      <w:tr>
        <w:trPr>
          <w:trHeight w:val="318" w:hRule="atLeast"/>
        </w:trPr>
        <w:tc>
          <w:tcPr>
            <w:tcW w:w="1711" w:type="dxa"/>
            <w:vMerge/>
            <w:tcBorders>
              <w:top w:val="nil"/>
            </w:tcBorders>
          </w:tcPr>
          <w:p>
            <w:pPr>
              <w:rPr>
                <w:sz w:val="2"/>
                <w:szCs w:val="2"/>
              </w:rPr>
            </w:pPr>
          </w:p>
        </w:tc>
        <w:tc>
          <w:tcPr>
            <w:tcW w:w="99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0"/>
              <w:rPr>
                <w:rFonts w:ascii="Arial MT"/>
                <w:sz w:val="18"/>
              </w:rPr>
            </w:pPr>
            <w:r>
              <w:rPr>
                <w:rFonts w:ascii="Arial MT"/>
                <w:spacing w:val="-5"/>
                <w:sz w:val="18"/>
              </w:rPr>
              <w:t>LSD</w:t>
            </w: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EG1</w:t>
            </w:r>
          </w:p>
        </w:tc>
        <w:tc>
          <w:tcPr>
            <w:tcW w:w="1255" w:type="dxa"/>
          </w:tcPr>
          <w:p>
            <w:pPr>
              <w:pStyle w:val="TableParagraph"/>
              <w:spacing w:line="187" w:lineRule="exact" w:before="111"/>
              <w:ind w:left="60"/>
              <w:rPr>
                <w:rFonts w:ascii="Arial MT"/>
                <w:sz w:val="18"/>
              </w:rPr>
            </w:pPr>
            <w:r>
              <w:rPr>
                <w:rFonts w:ascii="Arial MT"/>
                <w:spacing w:val="-5"/>
                <w:sz w:val="18"/>
              </w:rPr>
              <w:t>EG2</w:t>
            </w:r>
          </w:p>
        </w:tc>
        <w:tc>
          <w:tcPr>
            <w:tcW w:w="1911" w:type="dxa"/>
          </w:tcPr>
          <w:p>
            <w:pPr>
              <w:pStyle w:val="TableParagraph"/>
              <w:spacing w:line="187" w:lineRule="exact" w:before="111"/>
              <w:ind w:left="14" w:right="4"/>
              <w:jc w:val="center"/>
              <w:rPr>
                <w:rFonts w:ascii="Arial MT"/>
                <w:sz w:val="18"/>
              </w:rPr>
            </w:pPr>
            <w:r>
              <w:rPr>
                <w:rFonts w:ascii="Arial MT"/>
                <w:spacing w:val="-2"/>
                <w:sz w:val="18"/>
              </w:rPr>
              <w:t>10.040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18.340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EG2</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-10.040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2"/>
              <w:jc w:val="center"/>
              <w:rPr>
                <w:rFonts w:ascii="Arial MT"/>
                <w:sz w:val="18"/>
              </w:rPr>
            </w:pPr>
            <w:r>
              <w:rPr>
                <w:rFonts w:ascii="Arial MT"/>
                <w:spacing w:val="-2"/>
                <w:sz w:val="18"/>
              </w:rPr>
              <w:t>8.300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.001</w:t>
            </w:r>
          </w:p>
        </w:tc>
      </w:tr>
      <w:tr>
        <w:trPr>
          <w:trHeight w:val="318"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CG</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-18.340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EG2</w:t>
            </w:r>
          </w:p>
        </w:tc>
        <w:tc>
          <w:tcPr>
            <w:tcW w:w="1911" w:type="dxa"/>
          </w:tcPr>
          <w:p>
            <w:pPr>
              <w:pStyle w:val="TableParagraph"/>
              <w:spacing w:line="187" w:lineRule="exact" w:before="114"/>
              <w:ind w:left="14"/>
              <w:jc w:val="center"/>
              <w:rPr>
                <w:rFonts w:ascii="Arial MT"/>
                <w:sz w:val="18"/>
              </w:rPr>
            </w:pPr>
            <w:r>
              <w:rPr>
                <w:rFonts w:ascii="Arial MT"/>
                <w:spacing w:val="-2"/>
                <w:sz w:val="18"/>
              </w:rPr>
              <w:t>-8.300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.001</w:t>
            </w:r>
          </w:p>
        </w:tc>
      </w:tr>
      <w:tr>
        <w:trPr>
          <w:trHeight w:val="318" w:hRule="atLeast"/>
        </w:trPr>
        <w:tc>
          <w:tcPr>
            <w:tcW w:w="1711" w:type="dxa"/>
            <w:vMerge w:val="restart"/>
          </w:tcPr>
          <w:p>
            <w:pPr>
              <w:pStyle w:val="TableParagraph"/>
              <w:rPr>
                <w:rFonts w:ascii="Arial"/>
                <w:b/>
                <w:sz w:val="18"/>
              </w:rPr>
            </w:pPr>
          </w:p>
          <w:p>
            <w:pPr>
              <w:pStyle w:val="TableParagraph"/>
              <w:spacing w:before="192"/>
              <w:rPr>
                <w:rFonts w:ascii="Arial"/>
                <w:b/>
                <w:sz w:val="18"/>
              </w:rPr>
            </w:pPr>
          </w:p>
          <w:p>
            <w:pPr>
              <w:pStyle w:val="TableParagraph"/>
              <w:ind w:left="64"/>
              <w:rPr>
                <w:rFonts w:ascii="Arial MT"/>
                <w:sz w:val="18"/>
              </w:rPr>
            </w:pPr>
            <w:r>
              <w:rPr>
                <w:rFonts w:ascii="Arial MT"/>
                <w:spacing w:val="-2"/>
                <w:sz w:val="18"/>
              </w:rPr>
              <w:t>POST_POST_SAT</w:t>
            </w:r>
          </w:p>
        </w:tc>
        <w:tc>
          <w:tcPr>
            <w:tcW w:w="992" w:type="dxa"/>
            <w:vMerge w:val="restart"/>
          </w:tcPr>
          <w:p>
            <w:pPr>
              <w:pStyle w:val="TableParagraph"/>
              <w:rPr>
                <w:rFonts w:ascii="Arial"/>
                <w:b/>
                <w:sz w:val="18"/>
              </w:rPr>
            </w:pPr>
          </w:p>
          <w:p>
            <w:pPr>
              <w:pStyle w:val="TableParagraph"/>
              <w:spacing w:before="192"/>
              <w:rPr>
                <w:rFonts w:ascii="Arial"/>
                <w:b/>
                <w:sz w:val="18"/>
              </w:rPr>
            </w:pPr>
          </w:p>
          <w:p>
            <w:pPr>
              <w:pStyle w:val="TableParagraph"/>
              <w:ind w:left="60"/>
              <w:rPr>
                <w:rFonts w:ascii="Arial MT"/>
                <w:sz w:val="18"/>
              </w:rPr>
            </w:pPr>
            <w:r>
              <w:rPr>
                <w:rFonts w:ascii="Arial MT"/>
                <w:spacing w:val="-2"/>
                <w:sz w:val="18"/>
              </w:rPr>
              <w:t>Scheffe</w:t>
            </w: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EG1</w:t>
            </w:r>
          </w:p>
        </w:tc>
        <w:tc>
          <w:tcPr>
            <w:tcW w:w="1255" w:type="dxa"/>
          </w:tcPr>
          <w:p>
            <w:pPr>
              <w:pStyle w:val="TableParagraph"/>
              <w:spacing w:line="187" w:lineRule="exact" w:before="111"/>
              <w:ind w:left="60"/>
              <w:rPr>
                <w:rFonts w:ascii="Arial MT"/>
                <w:sz w:val="18"/>
              </w:rPr>
            </w:pPr>
            <w:r>
              <w:rPr>
                <w:rFonts w:ascii="Arial MT"/>
                <w:spacing w:val="-5"/>
                <w:sz w:val="18"/>
              </w:rPr>
              <w:t>EG2</w:t>
            </w:r>
          </w:p>
        </w:tc>
        <w:tc>
          <w:tcPr>
            <w:tcW w:w="1911" w:type="dxa"/>
          </w:tcPr>
          <w:p>
            <w:pPr>
              <w:pStyle w:val="TableParagraph"/>
              <w:spacing w:line="187" w:lineRule="exact" w:before="111"/>
              <w:ind w:left="14" w:right="4"/>
              <w:jc w:val="center"/>
              <w:rPr>
                <w:rFonts w:ascii="Arial MT"/>
                <w:sz w:val="18"/>
              </w:rPr>
            </w:pPr>
            <w:r>
              <w:rPr>
                <w:rFonts w:ascii="Arial MT"/>
                <w:spacing w:val="-2"/>
                <w:sz w:val="18"/>
              </w:rPr>
              <w:t>17.280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32.000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EG2</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-17.280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14.720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val="restart"/>
          </w:tcPr>
          <w:p>
            <w:pPr>
              <w:pStyle w:val="TableParagraph"/>
              <w:spacing w:before="111"/>
              <w:ind w:left="64"/>
              <w:rPr>
                <w:rFonts w:ascii="Arial MT"/>
                <w:sz w:val="18"/>
              </w:rPr>
            </w:pPr>
            <w:r>
              <w:rPr>
                <w:rFonts w:ascii="Arial MT"/>
                <w:spacing w:val="-2"/>
                <w:sz w:val="18"/>
              </w:rPr>
              <w:t>POST_POST_SAT</w:t>
            </w:r>
          </w:p>
        </w:tc>
        <w:tc>
          <w:tcPr>
            <w:tcW w:w="992" w:type="dxa"/>
            <w:vMerge w:val="restart"/>
          </w:tcPr>
          <w:p>
            <w:pPr>
              <w:pStyle w:val="TableParagraph"/>
              <w:spacing w:before="111"/>
              <w:ind w:left="60"/>
              <w:rPr>
                <w:rFonts w:ascii="Arial MT"/>
                <w:sz w:val="18"/>
              </w:rPr>
            </w:pPr>
            <w:r>
              <w:rPr>
                <w:rFonts w:ascii="Arial MT"/>
                <w:spacing w:val="-2"/>
                <w:sz w:val="18"/>
              </w:rPr>
              <w:t>Scheffe</w:t>
            </w: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CG</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-32.000</w:t>
            </w:r>
          </w:p>
        </w:tc>
        <w:tc>
          <w:tcPr>
            <w:tcW w:w="992" w:type="dxa"/>
          </w:tcPr>
          <w:p>
            <w:pPr>
              <w:pStyle w:val="TableParagraph"/>
              <w:spacing w:line="187" w:lineRule="exact" w:before="111"/>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EG2</w:t>
            </w:r>
          </w:p>
        </w:tc>
        <w:tc>
          <w:tcPr>
            <w:tcW w:w="1911" w:type="dxa"/>
          </w:tcPr>
          <w:p>
            <w:pPr>
              <w:pStyle w:val="TableParagraph"/>
              <w:spacing w:line="187" w:lineRule="exact" w:before="114"/>
              <w:ind w:left="14" w:right="2"/>
              <w:jc w:val="center"/>
              <w:rPr>
                <w:rFonts w:ascii="Arial MT"/>
                <w:sz w:val="18"/>
              </w:rPr>
            </w:pPr>
            <w:r>
              <w:rPr>
                <w:rFonts w:ascii="Arial MT"/>
                <w:spacing w:val="-2"/>
                <w:sz w:val="18"/>
              </w:rPr>
              <w:t>-14.720</w:t>
            </w:r>
          </w:p>
        </w:tc>
        <w:tc>
          <w:tcPr>
            <w:tcW w:w="992" w:type="dxa"/>
          </w:tcPr>
          <w:p>
            <w:pPr>
              <w:pStyle w:val="TableParagraph"/>
              <w:spacing w:line="187" w:lineRule="exact" w:before="114"/>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tcBorders>
              <w:top w:val="nil"/>
            </w:tcBorders>
          </w:tcPr>
          <w:p>
            <w:pPr>
              <w:rPr>
                <w:sz w:val="2"/>
                <w:szCs w:val="2"/>
              </w:rPr>
            </w:pPr>
          </w:p>
        </w:tc>
        <w:tc>
          <w:tcPr>
            <w:tcW w:w="99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0"/>
              <w:rPr>
                <w:rFonts w:ascii="Arial MT"/>
                <w:sz w:val="18"/>
              </w:rPr>
            </w:pPr>
            <w:r>
              <w:rPr>
                <w:rFonts w:ascii="Arial MT"/>
                <w:spacing w:val="-5"/>
                <w:sz w:val="18"/>
              </w:rPr>
              <w:t>LSD</w:t>
            </w: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EG1</w:t>
            </w:r>
          </w:p>
        </w:tc>
        <w:tc>
          <w:tcPr>
            <w:tcW w:w="1255" w:type="dxa"/>
          </w:tcPr>
          <w:p>
            <w:pPr>
              <w:pStyle w:val="TableParagraph"/>
              <w:spacing w:line="187" w:lineRule="exact" w:before="111"/>
              <w:ind w:left="60"/>
              <w:rPr>
                <w:rFonts w:ascii="Arial MT"/>
                <w:sz w:val="18"/>
              </w:rPr>
            </w:pPr>
            <w:r>
              <w:rPr>
                <w:rFonts w:ascii="Arial MT"/>
                <w:spacing w:val="-5"/>
                <w:sz w:val="18"/>
              </w:rPr>
              <w:t>EG2</w:t>
            </w:r>
          </w:p>
        </w:tc>
        <w:tc>
          <w:tcPr>
            <w:tcW w:w="1911" w:type="dxa"/>
          </w:tcPr>
          <w:p>
            <w:pPr>
              <w:pStyle w:val="TableParagraph"/>
              <w:spacing w:line="187" w:lineRule="exact" w:before="111"/>
              <w:ind w:left="14" w:right="4"/>
              <w:jc w:val="center"/>
              <w:rPr>
                <w:rFonts w:ascii="Arial MT"/>
                <w:sz w:val="18"/>
              </w:rPr>
            </w:pPr>
            <w:r>
              <w:rPr>
                <w:rFonts w:ascii="Arial MT"/>
                <w:spacing w:val="-2"/>
                <w:sz w:val="18"/>
              </w:rPr>
              <w:t>17.280</w:t>
            </w:r>
          </w:p>
        </w:tc>
        <w:tc>
          <w:tcPr>
            <w:tcW w:w="992" w:type="dxa"/>
          </w:tcPr>
          <w:p>
            <w:pPr>
              <w:pStyle w:val="TableParagraph"/>
              <w:spacing w:line="187" w:lineRule="exact" w:before="111"/>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32.000</w:t>
            </w:r>
          </w:p>
        </w:tc>
        <w:tc>
          <w:tcPr>
            <w:tcW w:w="992" w:type="dxa"/>
          </w:tcPr>
          <w:p>
            <w:pPr>
              <w:pStyle w:val="TableParagraph"/>
              <w:spacing w:line="187" w:lineRule="exact" w:before="114"/>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EG2</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-17.280</w:t>
            </w:r>
          </w:p>
        </w:tc>
        <w:tc>
          <w:tcPr>
            <w:tcW w:w="992" w:type="dxa"/>
          </w:tcPr>
          <w:p>
            <w:pPr>
              <w:pStyle w:val="TableParagraph"/>
              <w:spacing w:line="187" w:lineRule="exact" w:before="111"/>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14.720</w:t>
            </w:r>
          </w:p>
        </w:tc>
        <w:tc>
          <w:tcPr>
            <w:tcW w:w="992" w:type="dxa"/>
          </w:tcPr>
          <w:p>
            <w:pPr>
              <w:pStyle w:val="TableParagraph"/>
              <w:spacing w:line="187" w:lineRule="exact" w:before="114"/>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CG</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-32.000</w:t>
            </w:r>
          </w:p>
        </w:tc>
        <w:tc>
          <w:tcPr>
            <w:tcW w:w="992" w:type="dxa"/>
          </w:tcPr>
          <w:p>
            <w:pPr>
              <w:pStyle w:val="TableParagraph"/>
              <w:spacing w:line="187" w:lineRule="exact" w:before="111"/>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EG2</w:t>
            </w:r>
          </w:p>
        </w:tc>
        <w:tc>
          <w:tcPr>
            <w:tcW w:w="1911" w:type="dxa"/>
          </w:tcPr>
          <w:p>
            <w:pPr>
              <w:pStyle w:val="TableParagraph"/>
              <w:spacing w:line="187" w:lineRule="exact" w:before="114"/>
              <w:ind w:left="14" w:right="2"/>
              <w:jc w:val="center"/>
              <w:rPr>
                <w:rFonts w:ascii="Arial MT"/>
                <w:sz w:val="18"/>
              </w:rPr>
            </w:pPr>
            <w:r>
              <w:rPr>
                <w:rFonts w:ascii="Arial MT"/>
                <w:spacing w:val="-2"/>
                <w:sz w:val="18"/>
              </w:rPr>
              <w:t>-14.720</w:t>
            </w:r>
          </w:p>
        </w:tc>
        <w:tc>
          <w:tcPr>
            <w:tcW w:w="992" w:type="dxa"/>
          </w:tcPr>
          <w:p>
            <w:pPr>
              <w:pStyle w:val="TableParagraph"/>
              <w:spacing w:line="187" w:lineRule="exact" w:before="114"/>
              <w:ind w:left="10" w:right="2"/>
              <w:jc w:val="center"/>
              <w:rPr>
                <w:rFonts w:ascii="Arial MT"/>
                <w:sz w:val="18"/>
              </w:rPr>
            </w:pPr>
            <w:r>
              <w:rPr>
                <w:rFonts w:ascii="Arial MT"/>
                <w:spacing w:val="-2"/>
                <w:sz w:val="18"/>
              </w:rPr>
              <w:t>2.300</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63"/>
              <w:rPr>
                <w:rFonts w:ascii="Arial"/>
                <w:b/>
                <w:sz w:val="18"/>
              </w:rPr>
            </w:pPr>
          </w:p>
          <w:p>
            <w:pPr>
              <w:pStyle w:val="TableParagraph"/>
              <w:ind w:left="64"/>
              <w:rPr>
                <w:rFonts w:ascii="Arial MT"/>
                <w:sz w:val="18"/>
              </w:rPr>
            </w:pPr>
            <w:r>
              <w:rPr>
                <w:rFonts w:ascii="Arial MT"/>
                <w:spacing w:val="-5"/>
                <w:sz w:val="18"/>
              </w:rPr>
              <w:t>BAT</w:t>
            </w:r>
          </w:p>
        </w:tc>
        <w:tc>
          <w:tcPr>
            <w:tcW w:w="99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0"/>
              <w:rPr>
                <w:rFonts w:ascii="Arial MT"/>
                <w:sz w:val="18"/>
              </w:rPr>
            </w:pPr>
            <w:r>
              <w:rPr>
                <w:rFonts w:ascii="Arial MT"/>
                <w:spacing w:val="-2"/>
                <w:sz w:val="18"/>
              </w:rPr>
              <w:t>Scheffe</w:t>
            </w: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EG1</w:t>
            </w:r>
          </w:p>
        </w:tc>
        <w:tc>
          <w:tcPr>
            <w:tcW w:w="1255" w:type="dxa"/>
          </w:tcPr>
          <w:p>
            <w:pPr>
              <w:pStyle w:val="TableParagraph"/>
              <w:spacing w:line="187" w:lineRule="exact" w:before="111"/>
              <w:ind w:left="60"/>
              <w:rPr>
                <w:rFonts w:ascii="Arial MT"/>
                <w:sz w:val="18"/>
              </w:rPr>
            </w:pPr>
            <w:r>
              <w:rPr>
                <w:rFonts w:ascii="Arial MT"/>
                <w:spacing w:val="-5"/>
                <w:sz w:val="18"/>
              </w:rPr>
              <w:t>EG2</w:t>
            </w:r>
          </w:p>
        </w:tc>
        <w:tc>
          <w:tcPr>
            <w:tcW w:w="1911" w:type="dxa"/>
          </w:tcPr>
          <w:p>
            <w:pPr>
              <w:pStyle w:val="TableParagraph"/>
              <w:spacing w:line="187" w:lineRule="exact" w:before="111"/>
              <w:ind w:left="14" w:right="4"/>
              <w:jc w:val="center"/>
              <w:rPr>
                <w:rFonts w:ascii="Arial MT"/>
                <w:sz w:val="18"/>
              </w:rPr>
            </w:pPr>
            <w:r>
              <w:rPr>
                <w:rFonts w:ascii="Arial MT"/>
                <w:spacing w:val="-2"/>
                <w:sz w:val="18"/>
              </w:rPr>
              <w:t>10.040</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18.340</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EG2</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-10.040</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2"/>
              <w:jc w:val="center"/>
              <w:rPr>
                <w:rFonts w:ascii="Arial MT"/>
                <w:sz w:val="18"/>
              </w:rPr>
            </w:pPr>
            <w:r>
              <w:rPr>
                <w:rFonts w:ascii="Arial MT"/>
                <w:spacing w:val="-2"/>
                <w:sz w:val="18"/>
              </w:rPr>
              <w:t>8.300</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.002</w:t>
            </w:r>
          </w:p>
        </w:tc>
      </w:tr>
      <w:tr>
        <w:trPr>
          <w:trHeight w:val="318"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CG</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-18.340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EG2</w:t>
            </w:r>
          </w:p>
        </w:tc>
        <w:tc>
          <w:tcPr>
            <w:tcW w:w="1911" w:type="dxa"/>
          </w:tcPr>
          <w:p>
            <w:pPr>
              <w:pStyle w:val="TableParagraph"/>
              <w:spacing w:line="187" w:lineRule="exact" w:before="114"/>
              <w:ind w:left="14"/>
              <w:jc w:val="center"/>
              <w:rPr>
                <w:rFonts w:ascii="Arial MT"/>
                <w:sz w:val="18"/>
              </w:rPr>
            </w:pPr>
            <w:r>
              <w:rPr>
                <w:rFonts w:ascii="Arial MT"/>
                <w:spacing w:val="-2"/>
                <w:sz w:val="18"/>
              </w:rPr>
              <w:t>-8.300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.002</w:t>
            </w:r>
          </w:p>
        </w:tc>
      </w:tr>
      <w:tr>
        <w:trPr>
          <w:trHeight w:val="318" w:hRule="atLeast"/>
        </w:trPr>
        <w:tc>
          <w:tcPr>
            <w:tcW w:w="1711" w:type="dxa"/>
            <w:vMerge/>
            <w:tcBorders>
              <w:top w:val="nil"/>
            </w:tcBorders>
          </w:tcPr>
          <w:p>
            <w:pPr>
              <w:rPr>
                <w:sz w:val="2"/>
                <w:szCs w:val="2"/>
              </w:rPr>
            </w:pPr>
          </w:p>
        </w:tc>
        <w:tc>
          <w:tcPr>
            <w:tcW w:w="99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0"/>
              <w:rPr>
                <w:rFonts w:ascii="Arial MT"/>
                <w:sz w:val="18"/>
              </w:rPr>
            </w:pPr>
            <w:r>
              <w:rPr>
                <w:rFonts w:ascii="Arial MT"/>
                <w:spacing w:val="-5"/>
                <w:sz w:val="18"/>
              </w:rPr>
              <w:t>LSD</w:t>
            </w: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EG1</w:t>
            </w:r>
          </w:p>
        </w:tc>
        <w:tc>
          <w:tcPr>
            <w:tcW w:w="1255" w:type="dxa"/>
          </w:tcPr>
          <w:p>
            <w:pPr>
              <w:pStyle w:val="TableParagraph"/>
              <w:spacing w:line="187" w:lineRule="exact" w:before="111"/>
              <w:ind w:left="60"/>
              <w:rPr>
                <w:rFonts w:ascii="Arial MT"/>
                <w:sz w:val="18"/>
              </w:rPr>
            </w:pPr>
            <w:r>
              <w:rPr>
                <w:rFonts w:ascii="Arial MT"/>
                <w:spacing w:val="-5"/>
                <w:sz w:val="18"/>
              </w:rPr>
              <w:t>EG2</w:t>
            </w:r>
          </w:p>
        </w:tc>
        <w:tc>
          <w:tcPr>
            <w:tcW w:w="1911" w:type="dxa"/>
          </w:tcPr>
          <w:p>
            <w:pPr>
              <w:pStyle w:val="TableParagraph"/>
              <w:spacing w:line="187" w:lineRule="exact" w:before="111"/>
              <w:ind w:left="14" w:right="4"/>
              <w:jc w:val="center"/>
              <w:rPr>
                <w:rFonts w:ascii="Arial MT"/>
                <w:sz w:val="18"/>
              </w:rPr>
            </w:pPr>
            <w:r>
              <w:rPr>
                <w:rFonts w:ascii="Arial MT"/>
                <w:spacing w:val="-2"/>
                <w:sz w:val="18"/>
              </w:rPr>
              <w:t>10.040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4"/>
              <w:jc w:val="center"/>
              <w:rPr>
                <w:rFonts w:ascii="Arial MT"/>
                <w:sz w:val="18"/>
              </w:rPr>
            </w:pPr>
            <w:r>
              <w:rPr>
                <w:rFonts w:ascii="Arial MT"/>
                <w:spacing w:val="-2"/>
                <w:sz w:val="18"/>
              </w:rPr>
              <w:t>18.340</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.000</w:t>
            </w:r>
          </w:p>
        </w:tc>
      </w:tr>
      <w:tr>
        <w:trPr>
          <w:trHeight w:val="318"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ind w:left="60"/>
              <w:rPr>
                <w:rFonts w:ascii="Arial MT"/>
                <w:sz w:val="18"/>
              </w:rPr>
            </w:pPr>
            <w:r>
              <w:rPr>
                <w:rFonts w:ascii="Arial MT"/>
                <w:spacing w:val="-5"/>
                <w:sz w:val="18"/>
              </w:rPr>
              <w:t>EG2</w:t>
            </w:r>
          </w:p>
        </w:tc>
        <w:tc>
          <w:tcPr>
            <w:tcW w:w="1255" w:type="dxa"/>
          </w:tcPr>
          <w:p>
            <w:pPr>
              <w:pStyle w:val="TableParagraph"/>
              <w:spacing w:line="187" w:lineRule="exact" w:before="111"/>
              <w:ind w:left="60"/>
              <w:rPr>
                <w:rFonts w:ascii="Arial MT"/>
                <w:sz w:val="18"/>
              </w:rPr>
            </w:pPr>
            <w:r>
              <w:rPr>
                <w:rFonts w:ascii="Arial MT"/>
                <w:spacing w:val="-5"/>
                <w:sz w:val="18"/>
              </w:rPr>
              <w:t>EG1</w:t>
            </w:r>
          </w:p>
        </w:tc>
        <w:tc>
          <w:tcPr>
            <w:tcW w:w="1911" w:type="dxa"/>
          </w:tcPr>
          <w:p>
            <w:pPr>
              <w:pStyle w:val="TableParagraph"/>
              <w:spacing w:line="187" w:lineRule="exact" w:before="111"/>
              <w:ind w:left="14" w:right="2"/>
              <w:jc w:val="center"/>
              <w:rPr>
                <w:rFonts w:ascii="Arial MT"/>
                <w:sz w:val="18"/>
              </w:rPr>
            </w:pPr>
            <w:r>
              <w:rPr>
                <w:rFonts w:ascii="Arial MT"/>
                <w:spacing w:val="-2"/>
                <w:sz w:val="18"/>
              </w:rPr>
              <w:t>-10.040</w:t>
            </w:r>
            <w:r>
              <w:rPr>
                <w:rFonts w:ascii="Arial MT"/>
                <w:spacing w:val="-2"/>
                <w:sz w:val="18"/>
                <w:vertAlign w:val="superscript"/>
              </w:rPr>
              <w:t>*</w:t>
            </w:r>
          </w:p>
        </w:tc>
        <w:tc>
          <w:tcPr>
            <w:tcW w:w="992" w:type="dxa"/>
          </w:tcPr>
          <w:p>
            <w:pPr>
              <w:pStyle w:val="TableParagraph"/>
              <w:spacing w:line="187" w:lineRule="exact" w:before="111"/>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1"/>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CG</w:t>
            </w:r>
          </w:p>
        </w:tc>
        <w:tc>
          <w:tcPr>
            <w:tcW w:w="1911" w:type="dxa"/>
          </w:tcPr>
          <w:p>
            <w:pPr>
              <w:pStyle w:val="TableParagraph"/>
              <w:spacing w:line="187" w:lineRule="exact" w:before="114"/>
              <w:ind w:left="14" w:right="2"/>
              <w:jc w:val="center"/>
              <w:rPr>
                <w:rFonts w:ascii="Arial MT"/>
                <w:sz w:val="18"/>
              </w:rPr>
            </w:pPr>
            <w:r>
              <w:rPr>
                <w:rFonts w:ascii="Arial MT"/>
                <w:spacing w:val="-2"/>
                <w:sz w:val="18"/>
              </w:rPr>
              <w:t>8.300</w:t>
            </w:r>
          </w:p>
        </w:tc>
        <w:tc>
          <w:tcPr>
            <w:tcW w:w="992" w:type="dxa"/>
          </w:tcPr>
          <w:p>
            <w:pPr>
              <w:pStyle w:val="TableParagraph"/>
              <w:spacing w:line="187" w:lineRule="exact" w:before="114"/>
              <w:ind w:left="10"/>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.001</w:t>
            </w:r>
          </w:p>
        </w:tc>
      </w:tr>
      <w:tr>
        <w:trPr>
          <w:trHeight w:val="319"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val="restart"/>
          </w:tcPr>
          <w:p>
            <w:pPr>
              <w:pStyle w:val="TableParagraph"/>
              <w:spacing w:before="70"/>
              <w:rPr>
                <w:rFonts w:ascii="Arial"/>
                <w:b/>
                <w:sz w:val="18"/>
              </w:rPr>
            </w:pPr>
          </w:p>
          <w:p>
            <w:pPr>
              <w:pStyle w:val="TableParagraph"/>
              <w:spacing w:before="1"/>
              <w:ind w:left="60"/>
              <w:rPr>
                <w:rFonts w:ascii="Arial MT"/>
                <w:sz w:val="18"/>
              </w:rPr>
            </w:pPr>
            <w:r>
              <w:rPr>
                <w:rFonts w:ascii="Arial MT"/>
                <w:spacing w:val="-5"/>
                <w:sz w:val="18"/>
              </w:rPr>
              <w:t>CG</w:t>
            </w:r>
          </w:p>
        </w:tc>
        <w:tc>
          <w:tcPr>
            <w:tcW w:w="1255" w:type="dxa"/>
          </w:tcPr>
          <w:p>
            <w:pPr>
              <w:pStyle w:val="TableParagraph"/>
              <w:spacing w:line="187" w:lineRule="exact" w:before="112"/>
              <w:ind w:left="60"/>
              <w:rPr>
                <w:rFonts w:ascii="Arial MT"/>
                <w:sz w:val="18"/>
              </w:rPr>
            </w:pPr>
            <w:r>
              <w:rPr>
                <w:rFonts w:ascii="Arial MT"/>
                <w:spacing w:val="-5"/>
                <w:sz w:val="18"/>
              </w:rPr>
              <w:t>EG1</w:t>
            </w:r>
          </w:p>
        </w:tc>
        <w:tc>
          <w:tcPr>
            <w:tcW w:w="1911" w:type="dxa"/>
          </w:tcPr>
          <w:p>
            <w:pPr>
              <w:pStyle w:val="TableParagraph"/>
              <w:spacing w:line="187" w:lineRule="exact" w:before="112"/>
              <w:ind w:left="14" w:right="2"/>
              <w:jc w:val="center"/>
              <w:rPr>
                <w:rFonts w:ascii="Arial MT"/>
                <w:sz w:val="18"/>
              </w:rPr>
            </w:pPr>
            <w:r>
              <w:rPr>
                <w:rFonts w:ascii="Arial MT"/>
                <w:spacing w:val="-2"/>
                <w:sz w:val="18"/>
              </w:rPr>
              <w:t>-18.340</w:t>
            </w:r>
            <w:r>
              <w:rPr>
                <w:rFonts w:ascii="Arial MT"/>
                <w:spacing w:val="-2"/>
                <w:sz w:val="18"/>
                <w:vertAlign w:val="superscript"/>
              </w:rPr>
              <w:t>*</w:t>
            </w:r>
          </w:p>
        </w:tc>
        <w:tc>
          <w:tcPr>
            <w:tcW w:w="992" w:type="dxa"/>
          </w:tcPr>
          <w:p>
            <w:pPr>
              <w:pStyle w:val="TableParagraph"/>
              <w:spacing w:line="187" w:lineRule="exact" w:before="112"/>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2"/>
              <w:ind w:left="9"/>
              <w:jc w:val="center"/>
              <w:rPr>
                <w:rFonts w:ascii="Arial MT"/>
                <w:sz w:val="18"/>
              </w:rPr>
            </w:pPr>
            <w:r>
              <w:rPr>
                <w:rFonts w:ascii="Arial MT"/>
                <w:spacing w:val="-4"/>
                <w:sz w:val="18"/>
              </w:rPr>
              <w:t>.000</w:t>
            </w:r>
          </w:p>
        </w:tc>
      </w:tr>
      <w:tr>
        <w:trPr>
          <w:trHeight w:val="321" w:hRule="atLeast"/>
        </w:trPr>
        <w:tc>
          <w:tcPr>
            <w:tcW w:w="1711" w:type="dxa"/>
            <w:vMerge/>
            <w:tcBorders>
              <w:top w:val="nil"/>
            </w:tcBorders>
          </w:tcPr>
          <w:p>
            <w:pPr>
              <w:rPr>
                <w:sz w:val="2"/>
                <w:szCs w:val="2"/>
              </w:rPr>
            </w:pPr>
          </w:p>
        </w:tc>
        <w:tc>
          <w:tcPr>
            <w:tcW w:w="992" w:type="dxa"/>
            <w:vMerge/>
            <w:tcBorders>
              <w:top w:val="nil"/>
            </w:tcBorders>
          </w:tcPr>
          <w:p>
            <w:pPr>
              <w:rPr>
                <w:sz w:val="2"/>
                <w:szCs w:val="2"/>
              </w:rPr>
            </w:pPr>
          </w:p>
        </w:tc>
        <w:tc>
          <w:tcPr>
            <w:tcW w:w="1171" w:type="dxa"/>
            <w:vMerge/>
            <w:tcBorders>
              <w:top w:val="nil"/>
            </w:tcBorders>
          </w:tcPr>
          <w:p>
            <w:pPr>
              <w:rPr>
                <w:sz w:val="2"/>
                <w:szCs w:val="2"/>
              </w:rPr>
            </w:pPr>
          </w:p>
        </w:tc>
        <w:tc>
          <w:tcPr>
            <w:tcW w:w="1255" w:type="dxa"/>
          </w:tcPr>
          <w:p>
            <w:pPr>
              <w:pStyle w:val="TableParagraph"/>
              <w:spacing w:line="187" w:lineRule="exact" w:before="114"/>
              <w:ind w:left="60"/>
              <w:rPr>
                <w:rFonts w:ascii="Arial MT"/>
                <w:sz w:val="18"/>
              </w:rPr>
            </w:pPr>
            <w:r>
              <w:rPr>
                <w:rFonts w:ascii="Arial MT"/>
                <w:spacing w:val="-5"/>
                <w:sz w:val="18"/>
              </w:rPr>
              <w:t>EG2</w:t>
            </w:r>
          </w:p>
        </w:tc>
        <w:tc>
          <w:tcPr>
            <w:tcW w:w="1911" w:type="dxa"/>
          </w:tcPr>
          <w:p>
            <w:pPr>
              <w:pStyle w:val="TableParagraph"/>
              <w:spacing w:line="187" w:lineRule="exact" w:before="114"/>
              <w:ind w:left="14"/>
              <w:jc w:val="center"/>
              <w:rPr>
                <w:rFonts w:ascii="Arial MT"/>
                <w:sz w:val="18"/>
              </w:rPr>
            </w:pPr>
            <w:r>
              <w:rPr>
                <w:rFonts w:ascii="Arial MT"/>
                <w:spacing w:val="-2"/>
                <w:sz w:val="18"/>
              </w:rPr>
              <w:t>-8.300</w:t>
            </w:r>
            <w:r>
              <w:rPr>
                <w:rFonts w:ascii="Arial MT"/>
                <w:spacing w:val="-2"/>
                <w:sz w:val="18"/>
                <w:vertAlign w:val="superscript"/>
              </w:rPr>
              <w:t>*</w:t>
            </w:r>
          </w:p>
        </w:tc>
        <w:tc>
          <w:tcPr>
            <w:tcW w:w="992" w:type="dxa"/>
          </w:tcPr>
          <w:p>
            <w:pPr>
              <w:pStyle w:val="TableParagraph"/>
              <w:spacing w:line="187" w:lineRule="exact" w:before="114"/>
              <w:ind w:left="10" w:right="2"/>
              <w:jc w:val="center"/>
              <w:rPr>
                <w:rFonts w:ascii="Arial MT"/>
                <w:sz w:val="18"/>
              </w:rPr>
            </w:pPr>
            <w:r>
              <w:rPr>
                <w:rFonts w:ascii="Arial MT"/>
                <w:spacing w:val="-2"/>
                <w:sz w:val="18"/>
              </w:rPr>
              <w:t>2.333</w:t>
            </w:r>
          </w:p>
        </w:tc>
        <w:tc>
          <w:tcPr>
            <w:tcW w:w="881" w:type="dxa"/>
          </w:tcPr>
          <w:p>
            <w:pPr>
              <w:pStyle w:val="TableParagraph"/>
              <w:spacing w:line="187" w:lineRule="exact" w:before="114"/>
              <w:ind w:left="9"/>
              <w:jc w:val="center"/>
              <w:rPr>
                <w:rFonts w:ascii="Arial MT"/>
                <w:sz w:val="18"/>
              </w:rPr>
            </w:pPr>
            <w:r>
              <w:rPr>
                <w:rFonts w:ascii="Arial MT"/>
                <w:spacing w:val="-4"/>
                <w:sz w:val="18"/>
              </w:rPr>
              <w:t>.001</w:t>
            </w:r>
          </w:p>
        </w:tc>
      </w:tr>
    </w:tbl>
    <w:p>
      <w:pPr>
        <w:spacing w:before="128"/>
        <w:ind w:left="600" w:right="0" w:firstLine="0"/>
        <w:jc w:val="left"/>
        <w:rPr>
          <w:rFonts w:ascii="Arial MT"/>
          <w:sz w:val="18"/>
        </w:rPr>
      </w:pPr>
      <w:r>
        <w:rPr>
          <w:rFonts w:ascii="Arial MT"/>
          <w:sz w:val="18"/>
        </w:rPr>
        <w:t>*.</w:t>
      </w:r>
      <w:r>
        <w:rPr>
          <w:rFonts w:ascii="Arial MT"/>
          <w:spacing w:val="-4"/>
          <w:sz w:val="18"/>
        </w:rPr>
        <w:t> </w:t>
      </w:r>
      <w:r>
        <w:rPr>
          <w:rFonts w:ascii="Arial MT"/>
          <w:sz w:val="18"/>
        </w:rPr>
        <w:t>The</w:t>
      </w:r>
      <w:r>
        <w:rPr>
          <w:rFonts w:ascii="Arial MT"/>
          <w:spacing w:val="-1"/>
          <w:sz w:val="18"/>
        </w:rPr>
        <w:t> </w:t>
      </w:r>
      <w:r>
        <w:rPr>
          <w:rFonts w:ascii="Arial MT"/>
          <w:sz w:val="18"/>
        </w:rPr>
        <w:t>mean</w:t>
      </w:r>
      <w:r>
        <w:rPr>
          <w:rFonts w:ascii="Arial MT"/>
          <w:spacing w:val="-4"/>
          <w:sz w:val="18"/>
        </w:rPr>
        <w:t> </w:t>
      </w:r>
      <w:r>
        <w:rPr>
          <w:rFonts w:ascii="Arial MT"/>
          <w:sz w:val="18"/>
        </w:rPr>
        <w:t>difference</w:t>
      </w:r>
      <w:r>
        <w:rPr>
          <w:rFonts w:ascii="Arial MT"/>
          <w:spacing w:val="-3"/>
          <w:sz w:val="18"/>
        </w:rPr>
        <w:t> </w:t>
      </w:r>
      <w:r>
        <w:rPr>
          <w:rFonts w:ascii="Arial MT"/>
          <w:sz w:val="18"/>
        </w:rPr>
        <w:t>is</w:t>
      </w:r>
      <w:r>
        <w:rPr>
          <w:rFonts w:ascii="Arial MT"/>
          <w:spacing w:val="-3"/>
          <w:sz w:val="18"/>
        </w:rPr>
        <w:t> </w:t>
      </w:r>
      <w:r>
        <w:rPr>
          <w:rFonts w:ascii="Arial MT"/>
          <w:sz w:val="18"/>
        </w:rPr>
        <w:t>significant</w:t>
      </w:r>
      <w:r>
        <w:rPr>
          <w:rFonts w:ascii="Arial MT"/>
          <w:spacing w:val="-1"/>
          <w:sz w:val="18"/>
        </w:rPr>
        <w:t> </w:t>
      </w:r>
      <w:r>
        <w:rPr>
          <w:rFonts w:ascii="Arial MT"/>
          <w:sz w:val="18"/>
        </w:rPr>
        <w:t>at</w:t>
      </w:r>
      <w:r>
        <w:rPr>
          <w:rFonts w:ascii="Arial MT"/>
          <w:spacing w:val="-4"/>
          <w:sz w:val="18"/>
        </w:rPr>
        <w:t> </w:t>
      </w:r>
      <w:r>
        <w:rPr>
          <w:rFonts w:ascii="Arial MT"/>
          <w:sz w:val="18"/>
        </w:rPr>
        <w:t>the</w:t>
      </w:r>
      <w:r>
        <w:rPr>
          <w:rFonts w:ascii="Arial MT"/>
          <w:spacing w:val="-3"/>
          <w:sz w:val="18"/>
        </w:rPr>
        <w:t> </w:t>
      </w:r>
      <w:r>
        <w:rPr>
          <w:rFonts w:ascii="Arial MT"/>
          <w:sz w:val="18"/>
        </w:rPr>
        <w:t>0.05</w:t>
      </w:r>
      <w:r>
        <w:rPr>
          <w:rFonts w:ascii="Arial MT"/>
          <w:spacing w:val="-3"/>
          <w:sz w:val="18"/>
        </w:rPr>
        <w:t> </w:t>
      </w:r>
      <w:r>
        <w:rPr>
          <w:rFonts w:ascii="Arial MT"/>
          <w:spacing w:val="-2"/>
          <w:sz w:val="18"/>
        </w:rPr>
        <w:t>level.</w:t>
      </w:r>
    </w:p>
    <w:p>
      <w:pPr>
        <w:spacing w:after="0"/>
        <w:jc w:val="left"/>
        <w:rPr>
          <w:rFonts w:ascii="Arial MT"/>
          <w:sz w:val="18"/>
        </w:rPr>
        <w:sectPr>
          <w:pgSz w:w="12240" w:h="15840"/>
          <w:pgMar w:header="0" w:footer="1068" w:top="1760" w:bottom="1260" w:left="660" w:right="520"/>
        </w:sectPr>
      </w:pPr>
    </w:p>
    <w:p>
      <w:pPr>
        <w:pStyle w:val="Heading5"/>
        <w:spacing w:before="64"/>
        <w:rPr>
          <w:rFonts w:ascii="Arial"/>
        </w:rPr>
      </w:pPr>
      <w:r>
        <w:rPr>
          <w:rFonts w:ascii="Arial"/>
        </w:rPr>
        <w:t>Univariate</w:t>
      </w:r>
      <w:r>
        <w:rPr>
          <w:rFonts w:ascii="Arial"/>
          <w:spacing w:val="-6"/>
        </w:rPr>
        <w:t> </w:t>
      </w:r>
      <w:r>
        <w:rPr>
          <w:rFonts w:ascii="Arial"/>
        </w:rPr>
        <w:t>Analysis</w:t>
      </w:r>
      <w:r>
        <w:rPr>
          <w:rFonts w:ascii="Arial"/>
          <w:spacing w:val="-8"/>
        </w:rPr>
        <w:t> </w:t>
      </w:r>
      <w:r>
        <w:rPr>
          <w:rFonts w:ascii="Arial"/>
        </w:rPr>
        <w:t>of</w:t>
      </w:r>
      <w:r>
        <w:rPr>
          <w:rFonts w:ascii="Arial"/>
          <w:spacing w:val="-10"/>
        </w:rPr>
        <w:t> </w:t>
      </w:r>
      <w:r>
        <w:rPr>
          <w:rFonts w:ascii="Arial"/>
          <w:spacing w:val="-2"/>
        </w:rPr>
        <w:t>Variance</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3"/>
        <w:rPr>
          <w:rFonts w:ascii="Arial"/>
          <w:b/>
          <w:sz w:val="26"/>
        </w:rPr>
      </w:pPr>
    </w:p>
    <w:p>
      <w:pPr>
        <w:spacing w:before="0"/>
        <w:ind w:left="2383" w:right="0" w:firstLine="0"/>
        <w:jc w:val="left"/>
        <w:rPr>
          <w:rFonts w:ascii="Arial"/>
          <w:b/>
          <w:sz w:val="18"/>
        </w:rPr>
      </w:pPr>
      <w:r>
        <w:rPr>
          <w:rFonts w:ascii="Arial"/>
          <w:b/>
          <w:sz w:val="18"/>
        </w:rPr>
        <w:t>Descriptive</w:t>
      </w:r>
      <w:r>
        <w:rPr>
          <w:rFonts w:ascii="Arial"/>
          <w:b/>
          <w:spacing w:val="-2"/>
          <w:sz w:val="18"/>
        </w:rPr>
        <w:t> Statistics</w:t>
      </w:r>
    </w:p>
    <w:p>
      <w:pPr>
        <w:spacing w:before="120"/>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9"/>
          <w:sz w:val="18"/>
        </w:rPr>
        <w:t> </w:t>
      </w:r>
      <w:r>
        <w:rPr>
          <w:rFonts w:ascii="Arial MT"/>
          <w:sz w:val="18"/>
        </w:rPr>
        <w:t>POST_</w:t>
      </w:r>
      <w:r>
        <w:rPr>
          <w:rFonts w:ascii="Arial MT"/>
          <w:spacing w:val="-7"/>
          <w:sz w:val="18"/>
        </w:rPr>
        <w:t> </w:t>
      </w:r>
      <w:r>
        <w:rPr>
          <w:rFonts w:ascii="Arial MT"/>
          <w:spacing w:val="-4"/>
          <w:sz w:val="18"/>
        </w:rPr>
        <w:t>BCET</w:t>
      </w: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5"/>
        <w:gridCol w:w="1012"/>
        <w:gridCol w:w="1028"/>
        <w:gridCol w:w="1447"/>
        <w:gridCol w:w="1027"/>
      </w:tblGrid>
      <w:tr>
        <w:trPr>
          <w:trHeight w:val="315" w:hRule="atLeast"/>
        </w:trPr>
        <w:tc>
          <w:tcPr>
            <w:tcW w:w="995" w:type="dxa"/>
            <w:tcBorders>
              <w:top w:val="single" w:sz="18" w:space="0" w:color="000000"/>
              <w:left w:val="single" w:sz="18" w:space="0" w:color="000000"/>
              <w:bottom w:val="single" w:sz="18" w:space="0" w:color="000000"/>
            </w:tcBorders>
          </w:tcPr>
          <w:p>
            <w:pPr>
              <w:pStyle w:val="TableParagraph"/>
              <w:spacing w:line="184" w:lineRule="exact" w:before="111"/>
              <w:ind w:left="75"/>
              <w:rPr>
                <w:rFonts w:ascii="Arial MT"/>
                <w:sz w:val="18"/>
              </w:rPr>
            </w:pPr>
            <w:r>
              <w:rPr>
                <w:rFonts w:ascii="Arial MT"/>
                <w:spacing w:val="-2"/>
                <w:sz w:val="18"/>
              </w:rPr>
              <w:t>METHOD</w:t>
            </w:r>
          </w:p>
        </w:tc>
        <w:tc>
          <w:tcPr>
            <w:tcW w:w="1012" w:type="dxa"/>
            <w:tcBorders>
              <w:top w:val="single" w:sz="18" w:space="0" w:color="000000"/>
              <w:bottom w:val="single" w:sz="18" w:space="0" w:color="000000"/>
              <w:right w:val="single" w:sz="18" w:space="0" w:color="000000"/>
            </w:tcBorders>
          </w:tcPr>
          <w:p>
            <w:pPr>
              <w:pStyle w:val="TableParagraph"/>
              <w:spacing w:line="184" w:lineRule="exact" w:before="111"/>
              <w:ind w:left="157"/>
              <w:rPr>
                <w:rFonts w:ascii="Arial MT"/>
                <w:sz w:val="18"/>
              </w:rPr>
            </w:pPr>
            <w:r>
              <w:rPr>
                <w:rFonts w:ascii="Arial MT"/>
                <w:spacing w:val="-5"/>
                <w:sz w:val="18"/>
              </w:rPr>
              <w:t>SEX</w:t>
            </w:r>
          </w:p>
        </w:tc>
        <w:tc>
          <w:tcPr>
            <w:tcW w:w="1028" w:type="dxa"/>
            <w:tcBorders>
              <w:top w:val="single" w:sz="18" w:space="0" w:color="000000"/>
              <w:left w:val="single" w:sz="18" w:space="0" w:color="000000"/>
              <w:bottom w:val="single" w:sz="18" w:space="0" w:color="000000"/>
              <w:right w:val="single" w:sz="8" w:space="0" w:color="000000"/>
            </w:tcBorders>
          </w:tcPr>
          <w:p>
            <w:pPr>
              <w:pStyle w:val="TableParagraph"/>
              <w:spacing w:line="184" w:lineRule="exact" w:before="111"/>
              <w:ind w:left="286"/>
              <w:rPr>
                <w:rFonts w:ascii="Arial MT"/>
                <w:sz w:val="18"/>
              </w:rPr>
            </w:pPr>
            <w:r>
              <w:rPr>
                <w:rFonts w:ascii="Arial MT"/>
                <w:spacing w:val="-4"/>
                <w:sz w:val="18"/>
              </w:rPr>
              <w:t>Mean</w:t>
            </w:r>
          </w:p>
        </w:tc>
        <w:tc>
          <w:tcPr>
            <w:tcW w:w="1447" w:type="dxa"/>
            <w:tcBorders>
              <w:top w:val="single" w:sz="18" w:space="0" w:color="000000"/>
              <w:left w:val="single" w:sz="8" w:space="0" w:color="000000"/>
              <w:bottom w:val="single" w:sz="18" w:space="0" w:color="000000"/>
              <w:right w:val="single" w:sz="8" w:space="0" w:color="000000"/>
            </w:tcBorders>
          </w:tcPr>
          <w:p>
            <w:pPr>
              <w:pStyle w:val="TableParagraph"/>
              <w:spacing w:line="184" w:lineRule="exact" w:before="111"/>
              <w:ind w:left="171"/>
              <w:rPr>
                <w:rFonts w:ascii="Arial MT"/>
                <w:sz w:val="18"/>
              </w:rPr>
            </w:pPr>
            <w:r>
              <w:rPr>
                <w:rFonts w:ascii="Arial MT"/>
                <w:sz w:val="18"/>
              </w:rPr>
              <w:t>Std.</w:t>
            </w:r>
            <w:r>
              <w:rPr>
                <w:rFonts w:ascii="Arial MT"/>
                <w:spacing w:val="-2"/>
                <w:sz w:val="18"/>
              </w:rPr>
              <w:t> Deviation</w:t>
            </w:r>
          </w:p>
        </w:tc>
        <w:tc>
          <w:tcPr>
            <w:tcW w:w="1027" w:type="dxa"/>
            <w:tcBorders>
              <w:top w:val="single" w:sz="18" w:space="0" w:color="000000"/>
              <w:left w:val="single" w:sz="8" w:space="0" w:color="000000"/>
              <w:bottom w:val="single" w:sz="18" w:space="0" w:color="000000"/>
              <w:right w:val="single" w:sz="18" w:space="0" w:color="000000"/>
            </w:tcBorders>
          </w:tcPr>
          <w:p>
            <w:pPr>
              <w:pStyle w:val="TableParagraph"/>
              <w:spacing w:line="184" w:lineRule="exact" w:before="111"/>
              <w:ind w:left="36"/>
              <w:jc w:val="center"/>
              <w:rPr>
                <w:rFonts w:ascii="Arial MT"/>
                <w:sz w:val="18"/>
              </w:rPr>
            </w:pPr>
            <w:r>
              <w:rPr>
                <w:rFonts w:ascii="Arial MT"/>
                <w:spacing w:val="-10"/>
                <w:sz w:val="18"/>
              </w:rPr>
              <w:t>N</w:t>
            </w:r>
          </w:p>
        </w:tc>
      </w:tr>
      <w:tr>
        <w:trPr>
          <w:trHeight w:val="397" w:hRule="atLeast"/>
        </w:trPr>
        <w:tc>
          <w:tcPr>
            <w:tcW w:w="995" w:type="dxa"/>
            <w:tcBorders>
              <w:top w:val="single" w:sz="18" w:space="0" w:color="000000"/>
              <w:left w:val="single" w:sz="18" w:space="0" w:color="000000"/>
            </w:tcBorders>
          </w:tcPr>
          <w:p>
            <w:pPr>
              <w:pStyle w:val="TableParagraph"/>
              <w:rPr>
                <w:sz w:val="18"/>
              </w:rPr>
            </w:pPr>
          </w:p>
        </w:tc>
        <w:tc>
          <w:tcPr>
            <w:tcW w:w="1012" w:type="dxa"/>
            <w:tcBorders>
              <w:top w:val="single" w:sz="18" w:space="0" w:color="000000"/>
              <w:right w:val="single" w:sz="18" w:space="0" w:color="000000"/>
            </w:tcBorders>
          </w:tcPr>
          <w:p>
            <w:pPr>
              <w:pStyle w:val="TableParagraph"/>
              <w:spacing w:before="111"/>
              <w:ind w:left="157"/>
              <w:rPr>
                <w:rFonts w:ascii="Arial MT"/>
                <w:sz w:val="18"/>
              </w:rPr>
            </w:pPr>
            <w:r>
              <w:rPr>
                <w:rFonts w:ascii="Arial MT"/>
                <w:spacing w:val="-4"/>
                <w:sz w:val="18"/>
              </w:rPr>
              <w:t>Male</w:t>
            </w:r>
          </w:p>
        </w:tc>
        <w:tc>
          <w:tcPr>
            <w:tcW w:w="1028" w:type="dxa"/>
            <w:tcBorders>
              <w:top w:val="single" w:sz="18" w:space="0" w:color="000000"/>
              <w:left w:val="single" w:sz="18" w:space="0" w:color="000000"/>
              <w:right w:val="single" w:sz="8" w:space="0" w:color="000000"/>
            </w:tcBorders>
          </w:tcPr>
          <w:p>
            <w:pPr>
              <w:pStyle w:val="TableParagraph"/>
              <w:spacing w:before="111"/>
              <w:ind w:right="40"/>
              <w:jc w:val="right"/>
              <w:rPr>
                <w:rFonts w:ascii="Arial MT"/>
                <w:sz w:val="18"/>
              </w:rPr>
            </w:pPr>
            <w:r>
              <w:rPr>
                <w:rFonts w:ascii="Arial MT"/>
                <w:spacing w:val="-2"/>
                <w:sz w:val="18"/>
              </w:rPr>
              <w:t>52.80</w:t>
            </w:r>
          </w:p>
        </w:tc>
        <w:tc>
          <w:tcPr>
            <w:tcW w:w="1447" w:type="dxa"/>
            <w:tcBorders>
              <w:top w:val="single" w:sz="18" w:space="0" w:color="000000"/>
              <w:left w:val="single" w:sz="8" w:space="0" w:color="000000"/>
              <w:right w:val="single" w:sz="8" w:space="0" w:color="000000"/>
            </w:tcBorders>
          </w:tcPr>
          <w:p>
            <w:pPr>
              <w:pStyle w:val="TableParagraph"/>
              <w:spacing w:before="111"/>
              <w:ind w:right="37"/>
              <w:jc w:val="right"/>
              <w:rPr>
                <w:rFonts w:ascii="Arial MT"/>
                <w:sz w:val="18"/>
              </w:rPr>
            </w:pPr>
            <w:r>
              <w:rPr>
                <w:rFonts w:ascii="Arial MT"/>
                <w:spacing w:val="-2"/>
                <w:sz w:val="18"/>
              </w:rPr>
              <w:t>17.578</w:t>
            </w:r>
          </w:p>
        </w:tc>
        <w:tc>
          <w:tcPr>
            <w:tcW w:w="1027" w:type="dxa"/>
            <w:tcBorders>
              <w:top w:val="single" w:sz="18" w:space="0" w:color="000000"/>
              <w:left w:val="single" w:sz="8" w:space="0" w:color="000000"/>
              <w:right w:val="single" w:sz="18" w:space="0" w:color="000000"/>
            </w:tcBorders>
          </w:tcPr>
          <w:p>
            <w:pPr>
              <w:pStyle w:val="TableParagraph"/>
              <w:spacing w:before="111"/>
              <w:ind w:right="35"/>
              <w:jc w:val="right"/>
              <w:rPr>
                <w:rFonts w:ascii="Arial MT"/>
                <w:sz w:val="18"/>
              </w:rPr>
            </w:pPr>
            <w:r>
              <w:rPr>
                <w:rFonts w:ascii="Arial MT"/>
                <w:spacing w:val="-5"/>
                <w:sz w:val="18"/>
              </w:rPr>
              <w:t>25</w:t>
            </w:r>
          </w:p>
        </w:tc>
      </w:tr>
      <w:tr>
        <w:trPr>
          <w:trHeight w:val="360" w:hRule="atLeast"/>
        </w:trPr>
        <w:tc>
          <w:tcPr>
            <w:tcW w:w="995" w:type="dxa"/>
            <w:tcBorders>
              <w:left w:val="single" w:sz="18" w:space="0" w:color="000000"/>
            </w:tcBorders>
          </w:tcPr>
          <w:p>
            <w:pPr>
              <w:pStyle w:val="TableParagraph"/>
              <w:spacing w:before="73"/>
              <w:ind w:left="75"/>
              <w:rPr>
                <w:rFonts w:ascii="Arial MT"/>
                <w:sz w:val="18"/>
              </w:rPr>
            </w:pPr>
            <w:r>
              <w:rPr>
                <w:rFonts w:ascii="Arial MT"/>
                <w:spacing w:val="-5"/>
                <w:sz w:val="18"/>
              </w:rPr>
              <w:t>EG1</w:t>
            </w:r>
          </w:p>
        </w:tc>
        <w:tc>
          <w:tcPr>
            <w:tcW w:w="1012" w:type="dxa"/>
            <w:tcBorders>
              <w:right w:val="single" w:sz="18" w:space="0" w:color="000000"/>
            </w:tcBorders>
          </w:tcPr>
          <w:p>
            <w:pPr>
              <w:pStyle w:val="TableParagraph"/>
              <w:spacing w:before="7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2"/>
                <w:sz w:val="18"/>
              </w:rPr>
              <w:t>56.48</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14.286</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25</w:t>
            </w:r>
          </w:p>
        </w:tc>
      </w:tr>
      <w:tr>
        <w:trPr>
          <w:trHeight w:val="339"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74"/>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74"/>
              <w:ind w:right="40"/>
              <w:jc w:val="right"/>
              <w:rPr>
                <w:rFonts w:ascii="Arial MT"/>
                <w:sz w:val="18"/>
              </w:rPr>
            </w:pPr>
            <w:r>
              <w:rPr>
                <w:rFonts w:ascii="Arial MT"/>
                <w:spacing w:val="-2"/>
                <w:sz w:val="18"/>
              </w:rPr>
              <w:t>54.64</w:t>
            </w:r>
          </w:p>
        </w:tc>
        <w:tc>
          <w:tcPr>
            <w:tcW w:w="1447" w:type="dxa"/>
            <w:tcBorders>
              <w:left w:val="single" w:sz="8" w:space="0" w:color="000000"/>
              <w:right w:val="single" w:sz="8" w:space="0" w:color="000000"/>
            </w:tcBorders>
          </w:tcPr>
          <w:p>
            <w:pPr>
              <w:pStyle w:val="TableParagraph"/>
              <w:spacing w:before="74"/>
              <w:ind w:right="37"/>
              <w:jc w:val="right"/>
              <w:rPr>
                <w:rFonts w:ascii="Arial MT"/>
                <w:sz w:val="18"/>
              </w:rPr>
            </w:pPr>
            <w:r>
              <w:rPr>
                <w:rFonts w:ascii="Arial MT"/>
                <w:spacing w:val="-2"/>
                <w:sz w:val="18"/>
              </w:rPr>
              <w:t>15.961</w:t>
            </w:r>
          </w:p>
        </w:tc>
        <w:tc>
          <w:tcPr>
            <w:tcW w:w="1027" w:type="dxa"/>
            <w:tcBorders>
              <w:left w:val="single" w:sz="8" w:space="0" w:color="000000"/>
              <w:right w:val="single" w:sz="18" w:space="0" w:color="000000"/>
            </w:tcBorders>
          </w:tcPr>
          <w:p>
            <w:pPr>
              <w:pStyle w:val="TableParagraph"/>
              <w:spacing w:before="74"/>
              <w:ind w:right="35"/>
              <w:jc w:val="right"/>
              <w:rPr>
                <w:rFonts w:ascii="Arial MT"/>
                <w:sz w:val="18"/>
              </w:rPr>
            </w:pPr>
            <w:r>
              <w:rPr>
                <w:rFonts w:ascii="Arial MT"/>
                <w:spacing w:val="-5"/>
                <w:sz w:val="18"/>
              </w:rPr>
              <w:t>50</w:t>
            </w:r>
          </w:p>
        </w:tc>
      </w:tr>
      <w:tr>
        <w:trPr>
          <w:trHeight w:val="319"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3"/>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44.08</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12.007</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spacing w:before="53"/>
              <w:ind w:left="75"/>
              <w:rPr>
                <w:rFonts w:ascii="Arial MT"/>
                <w:sz w:val="18"/>
              </w:rPr>
            </w:pPr>
            <w:r>
              <w:rPr>
                <w:rFonts w:ascii="Arial MT"/>
                <w:spacing w:val="-5"/>
                <w:sz w:val="18"/>
              </w:rPr>
              <w:t>EG2</w:t>
            </w:r>
          </w:p>
        </w:tc>
        <w:tc>
          <w:tcPr>
            <w:tcW w:w="1012" w:type="dxa"/>
            <w:tcBorders>
              <w:right w:val="single" w:sz="18" w:space="0" w:color="000000"/>
            </w:tcBorders>
          </w:tcPr>
          <w:p>
            <w:pPr>
              <w:pStyle w:val="TableParagraph"/>
              <w:spacing w:before="5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36.96</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9.902</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4"/>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54"/>
              <w:ind w:right="40"/>
              <w:jc w:val="right"/>
              <w:rPr>
                <w:rFonts w:ascii="Arial MT"/>
                <w:sz w:val="18"/>
              </w:rPr>
            </w:pPr>
            <w:r>
              <w:rPr>
                <w:rFonts w:ascii="Arial MT"/>
                <w:spacing w:val="-2"/>
                <w:sz w:val="18"/>
              </w:rPr>
              <w:t>40.52</w:t>
            </w:r>
          </w:p>
        </w:tc>
        <w:tc>
          <w:tcPr>
            <w:tcW w:w="1447" w:type="dxa"/>
            <w:tcBorders>
              <w:left w:val="single" w:sz="8" w:space="0" w:color="000000"/>
              <w:right w:val="single" w:sz="8" w:space="0" w:color="000000"/>
            </w:tcBorders>
          </w:tcPr>
          <w:p>
            <w:pPr>
              <w:pStyle w:val="TableParagraph"/>
              <w:spacing w:before="54"/>
              <w:ind w:right="37"/>
              <w:jc w:val="right"/>
              <w:rPr>
                <w:rFonts w:ascii="Arial MT"/>
                <w:sz w:val="18"/>
              </w:rPr>
            </w:pPr>
            <w:r>
              <w:rPr>
                <w:rFonts w:ascii="Arial MT"/>
                <w:spacing w:val="-2"/>
                <w:sz w:val="18"/>
              </w:rPr>
              <w:t>11.470</w:t>
            </w:r>
          </w:p>
        </w:tc>
        <w:tc>
          <w:tcPr>
            <w:tcW w:w="1027" w:type="dxa"/>
            <w:tcBorders>
              <w:left w:val="single" w:sz="8" w:space="0" w:color="000000"/>
              <w:right w:val="single" w:sz="18" w:space="0" w:color="000000"/>
            </w:tcBorders>
          </w:tcPr>
          <w:p>
            <w:pPr>
              <w:pStyle w:val="TableParagraph"/>
              <w:spacing w:before="54"/>
              <w:ind w:right="35"/>
              <w:jc w:val="right"/>
              <w:rPr>
                <w:rFonts w:ascii="Arial MT"/>
                <w:sz w:val="18"/>
              </w:rPr>
            </w:pPr>
            <w:r>
              <w:rPr>
                <w:rFonts w:ascii="Arial MT"/>
                <w:spacing w:val="-5"/>
                <w:sz w:val="18"/>
              </w:rPr>
              <w:t>50</w:t>
            </w:r>
          </w:p>
        </w:tc>
      </w:tr>
      <w:tr>
        <w:trPr>
          <w:trHeight w:val="319"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3"/>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34.28</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9.289</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spacing w:before="53"/>
              <w:ind w:left="75"/>
              <w:rPr>
                <w:rFonts w:ascii="Arial MT"/>
                <w:sz w:val="18"/>
              </w:rPr>
            </w:pPr>
            <w:r>
              <w:rPr>
                <w:rFonts w:ascii="Arial MT"/>
                <w:spacing w:val="-5"/>
                <w:sz w:val="18"/>
              </w:rPr>
              <w:t>CG</w:t>
            </w:r>
          </w:p>
        </w:tc>
        <w:tc>
          <w:tcPr>
            <w:tcW w:w="1012" w:type="dxa"/>
            <w:tcBorders>
              <w:right w:val="single" w:sz="18" w:space="0" w:color="000000"/>
            </w:tcBorders>
          </w:tcPr>
          <w:p>
            <w:pPr>
              <w:pStyle w:val="TableParagraph"/>
              <w:spacing w:before="5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34.96</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10.019</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4"/>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54"/>
              <w:ind w:right="40"/>
              <w:jc w:val="right"/>
              <w:rPr>
                <w:rFonts w:ascii="Arial MT"/>
                <w:sz w:val="18"/>
              </w:rPr>
            </w:pPr>
            <w:r>
              <w:rPr>
                <w:rFonts w:ascii="Arial MT"/>
                <w:spacing w:val="-2"/>
                <w:sz w:val="18"/>
              </w:rPr>
              <w:t>34.62</w:t>
            </w:r>
          </w:p>
        </w:tc>
        <w:tc>
          <w:tcPr>
            <w:tcW w:w="1447" w:type="dxa"/>
            <w:tcBorders>
              <w:left w:val="single" w:sz="8" w:space="0" w:color="000000"/>
              <w:right w:val="single" w:sz="8" w:space="0" w:color="000000"/>
            </w:tcBorders>
          </w:tcPr>
          <w:p>
            <w:pPr>
              <w:pStyle w:val="TableParagraph"/>
              <w:spacing w:before="54"/>
              <w:ind w:right="37"/>
              <w:jc w:val="right"/>
              <w:rPr>
                <w:rFonts w:ascii="Arial MT"/>
                <w:sz w:val="18"/>
              </w:rPr>
            </w:pPr>
            <w:r>
              <w:rPr>
                <w:rFonts w:ascii="Arial MT"/>
                <w:spacing w:val="-2"/>
                <w:sz w:val="18"/>
              </w:rPr>
              <w:t>9.568</w:t>
            </w:r>
          </w:p>
        </w:tc>
        <w:tc>
          <w:tcPr>
            <w:tcW w:w="1027" w:type="dxa"/>
            <w:tcBorders>
              <w:left w:val="single" w:sz="8" w:space="0" w:color="000000"/>
              <w:right w:val="single" w:sz="18" w:space="0" w:color="000000"/>
            </w:tcBorders>
          </w:tcPr>
          <w:p>
            <w:pPr>
              <w:pStyle w:val="TableParagraph"/>
              <w:spacing w:before="54"/>
              <w:ind w:right="35"/>
              <w:jc w:val="right"/>
              <w:rPr>
                <w:rFonts w:ascii="Arial MT"/>
                <w:sz w:val="18"/>
              </w:rPr>
            </w:pPr>
            <w:r>
              <w:rPr>
                <w:rFonts w:ascii="Arial MT"/>
                <w:spacing w:val="-5"/>
                <w:sz w:val="18"/>
              </w:rPr>
              <w:t>50</w:t>
            </w:r>
          </w:p>
        </w:tc>
      </w:tr>
      <w:tr>
        <w:trPr>
          <w:trHeight w:val="339"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3"/>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43.72</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15.263</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75</w:t>
            </w:r>
          </w:p>
        </w:tc>
      </w:tr>
      <w:tr>
        <w:trPr>
          <w:trHeight w:val="360" w:hRule="atLeast"/>
        </w:trPr>
        <w:tc>
          <w:tcPr>
            <w:tcW w:w="995" w:type="dxa"/>
            <w:tcBorders>
              <w:left w:val="single" w:sz="18" w:space="0" w:color="000000"/>
            </w:tcBorders>
          </w:tcPr>
          <w:p>
            <w:pPr>
              <w:pStyle w:val="TableParagraph"/>
              <w:spacing w:before="73"/>
              <w:ind w:left="75"/>
              <w:rPr>
                <w:rFonts w:ascii="Arial MT"/>
                <w:sz w:val="18"/>
              </w:rPr>
            </w:pPr>
            <w:r>
              <w:rPr>
                <w:rFonts w:ascii="Arial MT"/>
                <w:spacing w:val="-2"/>
                <w:sz w:val="18"/>
              </w:rPr>
              <w:t>Total</w:t>
            </w:r>
          </w:p>
        </w:tc>
        <w:tc>
          <w:tcPr>
            <w:tcW w:w="1012" w:type="dxa"/>
            <w:tcBorders>
              <w:right w:val="single" w:sz="18" w:space="0" w:color="000000"/>
            </w:tcBorders>
          </w:tcPr>
          <w:p>
            <w:pPr>
              <w:pStyle w:val="TableParagraph"/>
              <w:spacing w:before="7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73"/>
              <w:ind w:right="39"/>
              <w:jc w:val="right"/>
              <w:rPr>
                <w:rFonts w:ascii="Arial MT"/>
                <w:sz w:val="18"/>
              </w:rPr>
            </w:pPr>
            <w:r>
              <w:rPr>
                <w:rFonts w:ascii="Arial MT"/>
                <w:spacing w:val="-2"/>
                <w:sz w:val="18"/>
              </w:rPr>
              <w:t>42.80</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15.035</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75</w:t>
            </w:r>
          </w:p>
        </w:tc>
      </w:tr>
      <w:tr>
        <w:trPr>
          <w:trHeight w:val="279" w:hRule="atLeast"/>
        </w:trPr>
        <w:tc>
          <w:tcPr>
            <w:tcW w:w="995" w:type="dxa"/>
            <w:tcBorders>
              <w:left w:val="single" w:sz="18" w:space="0" w:color="000000"/>
              <w:bottom w:val="single" w:sz="18" w:space="0" w:color="000000"/>
            </w:tcBorders>
          </w:tcPr>
          <w:p>
            <w:pPr>
              <w:pStyle w:val="TableParagraph"/>
              <w:rPr>
                <w:sz w:val="18"/>
              </w:rPr>
            </w:pPr>
          </w:p>
        </w:tc>
        <w:tc>
          <w:tcPr>
            <w:tcW w:w="1012" w:type="dxa"/>
            <w:tcBorders>
              <w:bottom w:val="single" w:sz="18" w:space="0" w:color="000000"/>
              <w:right w:val="single" w:sz="18" w:space="0" w:color="000000"/>
            </w:tcBorders>
          </w:tcPr>
          <w:p>
            <w:pPr>
              <w:pStyle w:val="TableParagraph"/>
              <w:spacing w:line="186" w:lineRule="exact" w:before="73"/>
              <w:ind w:left="157"/>
              <w:rPr>
                <w:rFonts w:ascii="Arial MT"/>
                <w:sz w:val="18"/>
              </w:rPr>
            </w:pPr>
            <w:r>
              <w:rPr>
                <w:rFonts w:ascii="Arial MT"/>
                <w:spacing w:val="-2"/>
                <w:sz w:val="18"/>
              </w:rPr>
              <w:t>Total</w:t>
            </w:r>
          </w:p>
        </w:tc>
        <w:tc>
          <w:tcPr>
            <w:tcW w:w="1028" w:type="dxa"/>
            <w:tcBorders>
              <w:left w:val="single" w:sz="18" w:space="0" w:color="000000"/>
              <w:bottom w:val="single" w:sz="18" w:space="0" w:color="000000"/>
              <w:right w:val="single" w:sz="8" w:space="0" w:color="000000"/>
            </w:tcBorders>
          </w:tcPr>
          <w:p>
            <w:pPr>
              <w:pStyle w:val="TableParagraph"/>
              <w:spacing w:line="186" w:lineRule="exact" w:before="73"/>
              <w:ind w:right="40"/>
              <w:jc w:val="right"/>
              <w:rPr>
                <w:rFonts w:ascii="Arial MT"/>
                <w:sz w:val="18"/>
              </w:rPr>
            </w:pPr>
            <w:r>
              <w:rPr>
                <w:rFonts w:ascii="Arial MT"/>
                <w:spacing w:val="-2"/>
                <w:sz w:val="18"/>
              </w:rPr>
              <w:t>43.26</w:t>
            </w:r>
          </w:p>
        </w:tc>
        <w:tc>
          <w:tcPr>
            <w:tcW w:w="1447" w:type="dxa"/>
            <w:tcBorders>
              <w:left w:val="single" w:sz="8" w:space="0" w:color="000000"/>
              <w:bottom w:val="single" w:sz="18" w:space="0" w:color="000000"/>
              <w:right w:val="single" w:sz="8" w:space="0" w:color="000000"/>
            </w:tcBorders>
          </w:tcPr>
          <w:p>
            <w:pPr>
              <w:pStyle w:val="TableParagraph"/>
              <w:spacing w:line="186" w:lineRule="exact" w:before="73"/>
              <w:ind w:right="37"/>
              <w:jc w:val="right"/>
              <w:rPr>
                <w:rFonts w:ascii="Arial MT"/>
                <w:sz w:val="18"/>
              </w:rPr>
            </w:pPr>
            <w:r>
              <w:rPr>
                <w:rFonts w:ascii="Arial MT"/>
                <w:spacing w:val="-2"/>
                <w:sz w:val="18"/>
              </w:rPr>
              <w:t>15.106</w:t>
            </w:r>
          </w:p>
        </w:tc>
        <w:tc>
          <w:tcPr>
            <w:tcW w:w="1027" w:type="dxa"/>
            <w:tcBorders>
              <w:left w:val="single" w:sz="8" w:space="0" w:color="000000"/>
              <w:bottom w:val="single" w:sz="18" w:space="0" w:color="000000"/>
              <w:right w:val="single" w:sz="18" w:space="0" w:color="000000"/>
            </w:tcBorders>
          </w:tcPr>
          <w:p>
            <w:pPr>
              <w:pStyle w:val="TableParagraph"/>
              <w:spacing w:line="186" w:lineRule="exact" w:before="73"/>
              <w:ind w:right="35"/>
              <w:jc w:val="right"/>
              <w:rPr>
                <w:rFonts w:ascii="Arial MT"/>
                <w:sz w:val="18"/>
              </w:rPr>
            </w:pPr>
            <w:r>
              <w:rPr>
                <w:rFonts w:ascii="Arial MT"/>
                <w:spacing w:val="-5"/>
                <w:sz w:val="18"/>
              </w:rPr>
              <w:t>150</w:t>
            </w:r>
          </w:p>
        </w:tc>
      </w:tr>
    </w:tbl>
    <w:p>
      <w:pPr>
        <w:pStyle w:val="BodyText"/>
        <w:rPr>
          <w:rFonts w:ascii="Arial MT"/>
          <w:sz w:val="18"/>
        </w:rPr>
      </w:pPr>
    </w:p>
    <w:p>
      <w:pPr>
        <w:pStyle w:val="BodyText"/>
        <w:spacing w:before="93"/>
        <w:rPr>
          <w:rFonts w:ascii="Arial MT"/>
          <w:sz w:val="18"/>
        </w:rPr>
      </w:pPr>
    </w:p>
    <w:p>
      <w:pPr>
        <w:spacing w:before="0"/>
        <w:ind w:left="2916" w:right="0" w:firstLine="0"/>
        <w:jc w:val="left"/>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5"/>
          <w:sz w:val="18"/>
        </w:rPr>
        <w:t> </w:t>
      </w:r>
      <w:r>
        <w:rPr>
          <w:rFonts w:ascii="Arial"/>
          <w:b/>
          <w:sz w:val="18"/>
        </w:rPr>
        <w:t>Between-Subjects</w:t>
      </w:r>
      <w:r>
        <w:rPr>
          <w:rFonts w:ascii="Arial"/>
          <w:b/>
          <w:spacing w:val="-3"/>
          <w:sz w:val="18"/>
        </w:rPr>
        <w:t> </w:t>
      </w:r>
      <w:r>
        <w:rPr>
          <w:rFonts w:ascii="Arial"/>
          <w:b/>
          <w:spacing w:val="-2"/>
          <w:sz w:val="18"/>
        </w:rPr>
        <w:t>Effects</w:t>
      </w:r>
    </w:p>
    <w:p>
      <w:pPr>
        <w:spacing w:before="117"/>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9"/>
          <w:sz w:val="18"/>
        </w:rPr>
        <w:t> </w:t>
      </w:r>
      <w:r>
        <w:rPr>
          <w:rFonts w:ascii="Arial MT"/>
          <w:sz w:val="18"/>
        </w:rPr>
        <w:t>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71"/>
        <w:gridCol w:w="1486"/>
        <w:gridCol w:w="1022"/>
        <w:gridCol w:w="1409"/>
        <w:gridCol w:w="1085"/>
        <w:gridCol w:w="1023"/>
      </w:tblGrid>
      <w:tr>
        <w:trPr>
          <w:trHeight w:val="636" w:hRule="atLeast"/>
        </w:trPr>
        <w:tc>
          <w:tcPr>
            <w:tcW w:w="1671" w:type="dxa"/>
          </w:tcPr>
          <w:p>
            <w:pPr>
              <w:pStyle w:val="TableParagraph"/>
              <w:spacing w:before="111"/>
              <w:ind w:left="75"/>
              <w:rPr>
                <w:rFonts w:ascii="Arial MT"/>
                <w:sz w:val="18"/>
              </w:rPr>
            </w:pPr>
            <w:r>
              <w:rPr>
                <w:rFonts w:ascii="Arial MT"/>
                <w:spacing w:val="-2"/>
                <w:sz w:val="18"/>
              </w:rPr>
              <w:t>Source</w:t>
            </w:r>
          </w:p>
        </w:tc>
        <w:tc>
          <w:tcPr>
            <w:tcW w:w="1486" w:type="dxa"/>
            <w:tcBorders>
              <w:right w:val="single" w:sz="8" w:space="0" w:color="000000"/>
            </w:tcBorders>
          </w:tcPr>
          <w:p>
            <w:pPr>
              <w:pStyle w:val="TableParagraph"/>
              <w:spacing w:line="320" w:lineRule="exact"/>
              <w:ind w:left="411" w:hanging="276"/>
              <w:rPr>
                <w:rFonts w:ascii="Arial MT"/>
                <w:sz w:val="18"/>
              </w:rPr>
            </w:pPr>
            <w:r>
              <w:rPr>
                <w:rFonts w:ascii="Arial MT"/>
                <w:sz w:val="18"/>
              </w:rPr>
              <w:t>Type</w:t>
            </w:r>
            <w:r>
              <w:rPr>
                <w:rFonts w:ascii="Arial MT"/>
                <w:spacing w:val="-12"/>
                <w:sz w:val="18"/>
              </w:rPr>
              <w:t> </w:t>
            </w:r>
            <w:r>
              <w:rPr>
                <w:rFonts w:ascii="Arial MT"/>
                <w:sz w:val="18"/>
              </w:rPr>
              <w:t>III</w:t>
            </w:r>
            <w:r>
              <w:rPr>
                <w:rFonts w:ascii="Arial MT"/>
                <w:spacing w:val="-12"/>
                <w:sz w:val="18"/>
              </w:rPr>
              <w:t> </w:t>
            </w:r>
            <w:r>
              <w:rPr>
                <w:rFonts w:ascii="Arial MT"/>
                <w:sz w:val="18"/>
              </w:rPr>
              <w:t>Sum</w:t>
            </w:r>
            <w:r>
              <w:rPr>
                <w:rFonts w:ascii="Arial MT"/>
                <w:spacing w:val="-12"/>
                <w:sz w:val="18"/>
              </w:rPr>
              <w:t> </w:t>
            </w:r>
            <w:r>
              <w:rPr>
                <w:rFonts w:ascii="Arial MT"/>
                <w:sz w:val="18"/>
              </w:rPr>
              <w:t>of </w:t>
            </w:r>
            <w:r>
              <w:rPr>
                <w:rFonts w:ascii="Arial MT"/>
                <w:spacing w:val="-2"/>
                <w:sz w:val="18"/>
              </w:rPr>
              <w:t>Squares</w:t>
            </w:r>
          </w:p>
        </w:tc>
        <w:tc>
          <w:tcPr>
            <w:tcW w:w="1022" w:type="dxa"/>
            <w:tcBorders>
              <w:left w:val="single" w:sz="8" w:space="0" w:color="000000"/>
              <w:right w:val="single" w:sz="8" w:space="0" w:color="000000"/>
            </w:tcBorders>
          </w:tcPr>
          <w:p>
            <w:pPr>
              <w:pStyle w:val="TableParagraph"/>
              <w:spacing w:before="111"/>
              <w:ind w:left="42" w:right="1"/>
              <w:jc w:val="center"/>
              <w:rPr>
                <w:rFonts w:ascii="Arial MT"/>
                <w:sz w:val="18"/>
              </w:rPr>
            </w:pPr>
            <w:r>
              <w:rPr>
                <w:rFonts w:ascii="Arial MT"/>
                <w:spacing w:val="-5"/>
                <w:sz w:val="18"/>
              </w:rPr>
              <w:t>df</w:t>
            </w:r>
          </w:p>
        </w:tc>
        <w:tc>
          <w:tcPr>
            <w:tcW w:w="1409" w:type="dxa"/>
            <w:tcBorders>
              <w:left w:val="single" w:sz="8" w:space="0" w:color="000000"/>
              <w:right w:val="single" w:sz="8" w:space="0" w:color="000000"/>
            </w:tcBorders>
          </w:tcPr>
          <w:p>
            <w:pPr>
              <w:pStyle w:val="TableParagraph"/>
              <w:spacing w:before="111"/>
              <w:ind w:left="172"/>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85" w:type="dxa"/>
            <w:tcBorders>
              <w:left w:val="single" w:sz="8" w:space="0" w:color="000000"/>
              <w:right w:val="single" w:sz="8" w:space="0" w:color="000000"/>
            </w:tcBorders>
          </w:tcPr>
          <w:p>
            <w:pPr>
              <w:pStyle w:val="TableParagraph"/>
              <w:spacing w:before="111"/>
              <w:ind w:left="34"/>
              <w:jc w:val="center"/>
              <w:rPr>
                <w:rFonts w:ascii="Arial MT"/>
                <w:sz w:val="18"/>
              </w:rPr>
            </w:pPr>
            <w:r>
              <w:rPr>
                <w:rFonts w:ascii="Arial MT"/>
                <w:spacing w:val="-10"/>
                <w:sz w:val="18"/>
              </w:rPr>
              <w:t>F</w:t>
            </w:r>
          </w:p>
        </w:tc>
        <w:tc>
          <w:tcPr>
            <w:tcW w:w="1023" w:type="dxa"/>
            <w:tcBorders>
              <w:left w:val="single" w:sz="8" w:space="0" w:color="000000"/>
            </w:tcBorders>
          </w:tcPr>
          <w:p>
            <w:pPr>
              <w:pStyle w:val="TableParagraph"/>
              <w:spacing w:before="111"/>
              <w:ind w:left="360"/>
              <w:rPr>
                <w:rFonts w:ascii="Arial MT"/>
                <w:sz w:val="18"/>
              </w:rPr>
            </w:pPr>
            <w:r>
              <w:rPr>
                <w:rFonts w:ascii="Arial MT"/>
                <w:spacing w:val="-4"/>
                <w:sz w:val="18"/>
              </w:rPr>
              <w:t>Sig.</w:t>
            </w:r>
          </w:p>
        </w:tc>
      </w:tr>
      <w:tr>
        <w:trPr>
          <w:trHeight w:val="372" w:hRule="atLeast"/>
        </w:trPr>
        <w:tc>
          <w:tcPr>
            <w:tcW w:w="1671" w:type="dxa"/>
            <w:tcBorders>
              <w:bottom w:val="nil"/>
            </w:tcBorders>
          </w:tcPr>
          <w:p>
            <w:pPr>
              <w:pStyle w:val="TableParagraph"/>
              <w:spacing w:before="105"/>
              <w:ind w:left="75"/>
              <w:rPr>
                <w:rFonts w:ascii="Arial MT"/>
                <w:sz w:val="18"/>
              </w:rPr>
            </w:pPr>
            <w:r>
              <w:rPr>
                <w:rFonts w:ascii="Arial MT"/>
                <w:spacing w:val="-2"/>
                <w:sz w:val="18"/>
              </w:rPr>
              <w:t>Corrected</w:t>
            </w:r>
            <w:r>
              <w:rPr>
                <w:rFonts w:ascii="Arial MT"/>
                <w:spacing w:val="4"/>
                <w:sz w:val="18"/>
              </w:rPr>
              <w:t> </w:t>
            </w:r>
            <w:r>
              <w:rPr>
                <w:rFonts w:ascii="Arial MT"/>
                <w:spacing w:val="-2"/>
                <w:sz w:val="18"/>
              </w:rPr>
              <w:t>Model</w:t>
            </w:r>
          </w:p>
        </w:tc>
        <w:tc>
          <w:tcPr>
            <w:tcW w:w="1486" w:type="dxa"/>
            <w:tcBorders>
              <w:bottom w:val="nil"/>
              <w:right w:val="single" w:sz="8" w:space="0" w:color="000000"/>
            </w:tcBorders>
          </w:tcPr>
          <w:p>
            <w:pPr>
              <w:pStyle w:val="TableParagraph"/>
              <w:spacing w:before="105"/>
              <w:ind w:right="34"/>
              <w:jc w:val="right"/>
              <w:rPr>
                <w:rFonts w:ascii="Arial MT"/>
                <w:sz w:val="18"/>
              </w:rPr>
            </w:pPr>
            <w:r>
              <w:rPr>
                <w:rFonts w:ascii="Arial MT"/>
                <w:spacing w:val="-2"/>
                <w:sz w:val="18"/>
              </w:rPr>
              <w:t>11391.820</w:t>
            </w:r>
            <w:r>
              <w:rPr>
                <w:rFonts w:ascii="Arial MT"/>
                <w:spacing w:val="-2"/>
                <w:sz w:val="18"/>
                <w:vertAlign w:val="superscript"/>
              </w:rPr>
              <w:t>a</w:t>
            </w:r>
          </w:p>
        </w:tc>
        <w:tc>
          <w:tcPr>
            <w:tcW w:w="1022" w:type="dxa"/>
            <w:tcBorders>
              <w:left w:val="single" w:sz="8" w:space="0" w:color="000000"/>
              <w:bottom w:val="nil"/>
              <w:right w:val="single" w:sz="8" w:space="0" w:color="000000"/>
            </w:tcBorders>
          </w:tcPr>
          <w:p>
            <w:pPr>
              <w:pStyle w:val="TableParagraph"/>
              <w:spacing w:before="105"/>
              <w:ind w:right="36"/>
              <w:jc w:val="right"/>
              <w:rPr>
                <w:rFonts w:ascii="Arial MT"/>
                <w:sz w:val="18"/>
              </w:rPr>
            </w:pPr>
            <w:r>
              <w:rPr>
                <w:rFonts w:ascii="Arial MT"/>
                <w:spacing w:val="-10"/>
                <w:sz w:val="18"/>
              </w:rPr>
              <w:t>5</w:t>
            </w:r>
          </w:p>
        </w:tc>
        <w:tc>
          <w:tcPr>
            <w:tcW w:w="1409" w:type="dxa"/>
            <w:tcBorders>
              <w:left w:val="single" w:sz="8" w:space="0" w:color="000000"/>
              <w:bottom w:val="nil"/>
              <w:right w:val="single" w:sz="8" w:space="0" w:color="000000"/>
            </w:tcBorders>
          </w:tcPr>
          <w:p>
            <w:pPr>
              <w:pStyle w:val="TableParagraph"/>
              <w:spacing w:before="105"/>
              <w:ind w:right="37"/>
              <w:jc w:val="right"/>
              <w:rPr>
                <w:rFonts w:ascii="Arial MT"/>
                <w:sz w:val="18"/>
              </w:rPr>
            </w:pPr>
            <w:r>
              <w:rPr>
                <w:rFonts w:ascii="Arial MT"/>
                <w:spacing w:val="-2"/>
                <w:sz w:val="18"/>
              </w:rPr>
              <w:t>2278.364</w:t>
            </w:r>
          </w:p>
        </w:tc>
        <w:tc>
          <w:tcPr>
            <w:tcW w:w="1085" w:type="dxa"/>
            <w:tcBorders>
              <w:left w:val="single" w:sz="8" w:space="0" w:color="000000"/>
              <w:bottom w:val="nil"/>
              <w:right w:val="single" w:sz="8" w:space="0" w:color="000000"/>
            </w:tcBorders>
          </w:tcPr>
          <w:p>
            <w:pPr>
              <w:pStyle w:val="TableParagraph"/>
              <w:spacing w:before="105"/>
              <w:ind w:right="39"/>
              <w:jc w:val="right"/>
              <w:rPr>
                <w:rFonts w:ascii="Arial MT"/>
                <w:sz w:val="18"/>
              </w:rPr>
            </w:pPr>
            <w:r>
              <w:rPr>
                <w:rFonts w:ascii="Arial MT"/>
                <w:spacing w:val="-2"/>
                <w:sz w:val="18"/>
              </w:rPr>
              <w:t>14.512</w:t>
            </w:r>
          </w:p>
        </w:tc>
        <w:tc>
          <w:tcPr>
            <w:tcW w:w="1023" w:type="dxa"/>
            <w:tcBorders>
              <w:left w:val="single" w:sz="8" w:space="0" w:color="000000"/>
              <w:bottom w:val="nil"/>
            </w:tcBorders>
          </w:tcPr>
          <w:p>
            <w:pPr>
              <w:pStyle w:val="TableParagraph"/>
              <w:spacing w:before="105"/>
              <w:ind w:right="36"/>
              <w:jc w:val="right"/>
              <w:rPr>
                <w:rFonts w:ascii="Arial MT"/>
                <w:sz w:val="18"/>
              </w:rPr>
            </w:pPr>
            <w:r>
              <w:rPr>
                <w:rFonts w:ascii="Arial MT"/>
                <w:spacing w:val="-4"/>
                <w:sz w:val="18"/>
              </w:rPr>
              <w:t>.000</w:t>
            </w:r>
          </w:p>
        </w:tc>
      </w:tr>
      <w:tr>
        <w:trPr>
          <w:trHeight w:val="320" w:hRule="atLeast"/>
        </w:trPr>
        <w:tc>
          <w:tcPr>
            <w:tcW w:w="1671" w:type="dxa"/>
            <w:tcBorders>
              <w:top w:val="nil"/>
              <w:bottom w:val="nil"/>
            </w:tcBorders>
          </w:tcPr>
          <w:p>
            <w:pPr>
              <w:pStyle w:val="TableParagraph"/>
              <w:spacing w:before="54"/>
              <w:ind w:left="75"/>
              <w:rPr>
                <w:rFonts w:ascii="Arial MT"/>
                <w:sz w:val="18"/>
              </w:rPr>
            </w:pPr>
            <w:r>
              <w:rPr>
                <w:rFonts w:ascii="Arial MT"/>
                <w:spacing w:val="-2"/>
                <w:sz w:val="18"/>
              </w:rPr>
              <w:t>Intercept</w:t>
            </w:r>
          </w:p>
        </w:tc>
        <w:tc>
          <w:tcPr>
            <w:tcW w:w="1486" w:type="dxa"/>
            <w:tcBorders>
              <w:top w:val="nil"/>
              <w:bottom w:val="nil"/>
              <w:right w:val="single" w:sz="8" w:space="0" w:color="000000"/>
            </w:tcBorders>
          </w:tcPr>
          <w:p>
            <w:pPr>
              <w:pStyle w:val="TableParagraph"/>
              <w:spacing w:before="54"/>
              <w:ind w:right="35"/>
              <w:jc w:val="right"/>
              <w:rPr>
                <w:rFonts w:ascii="Arial MT"/>
                <w:sz w:val="18"/>
              </w:rPr>
            </w:pPr>
            <w:r>
              <w:rPr>
                <w:rFonts w:ascii="Arial MT"/>
                <w:spacing w:val="-2"/>
                <w:sz w:val="18"/>
              </w:rPr>
              <w:t>280714.140</w:t>
            </w:r>
          </w:p>
        </w:tc>
        <w:tc>
          <w:tcPr>
            <w:tcW w:w="1022" w:type="dxa"/>
            <w:tcBorders>
              <w:top w:val="nil"/>
              <w:left w:val="single" w:sz="8" w:space="0" w:color="000000"/>
              <w:bottom w:val="nil"/>
              <w:right w:val="single" w:sz="8" w:space="0" w:color="000000"/>
            </w:tcBorders>
          </w:tcPr>
          <w:p>
            <w:pPr>
              <w:pStyle w:val="TableParagraph"/>
              <w:spacing w:before="54"/>
              <w:ind w:right="36"/>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4"/>
              <w:ind w:right="37"/>
              <w:jc w:val="right"/>
              <w:rPr>
                <w:rFonts w:ascii="Arial MT"/>
                <w:sz w:val="18"/>
              </w:rPr>
            </w:pPr>
            <w:r>
              <w:rPr>
                <w:rFonts w:ascii="Arial MT"/>
                <w:spacing w:val="-2"/>
                <w:sz w:val="18"/>
              </w:rPr>
              <w:t>280714.140</w:t>
            </w:r>
          </w:p>
        </w:tc>
        <w:tc>
          <w:tcPr>
            <w:tcW w:w="1085" w:type="dxa"/>
            <w:tcBorders>
              <w:top w:val="nil"/>
              <w:left w:val="single" w:sz="8" w:space="0" w:color="000000"/>
              <w:bottom w:val="nil"/>
              <w:right w:val="single" w:sz="8" w:space="0" w:color="000000"/>
            </w:tcBorders>
          </w:tcPr>
          <w:p>
            <w:pPr>
              <w:pStyle w:val="TableParagraph"/>
              <w:spacing w:before="54"/>
              <w:ind w:right="39"/>
              <w:jc w:val="right"/>
              <w:rPr>
                <w:rFonts w:ascii="Arial MT"/>
                <w:sz w:val="18"/>
              </w:rPr>
            </w:pPr>
            <w:r>
              <w:rPr>
                <w:rFonts w:ascii="Arial MT"/>
                <w:spacing w:val="-2"/>
                <w:sz w:val="18"/>
              </w:rPr>
              <w:t>1788.064</w:t>
            </w:r>
          </w:p>
        </w:tc>
        <w:tc>
          <w:tcPr>
            <w:tcW w:w="1023" w:type="dxa"/>
            <w:tcBorders>
              <w:top w:val="nil"/>
              <w:left w:val="single" w:sz="8" w:space="0" w:color="000000"/>
              <w:bottom w:val="nil"/>
            </w:tcBorders>
          </w:tcPr>
          <w:p>
            <w:pPr>
              <w:pStyle w:val="TableParagraph"/>
              <w:spacing w:before="54"/>
              <w:ind w:right="36"/>
              <w:jc w:val="right"/>
              <w:rPr>
                <w:rFonts w:ascii="Arial MT"/>
                <w:sz w:val="18"/>
              </w:rPr>
            </w:pPr>
            <w:r>
              <w:rPr>
                <w:rFonts w:ascii="Arial MT"/>
                <w:spacing w:val="-4"/>
                <w:sz w:val="18"/>
              </w:rPr>
              <w:t>.000</w:t>
            </w:r>
          </w:p>
        </w:tc>
      </w:tr>
      <w:tr>
        <w:trPr>
          <w:trHeight w:val="319"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METHOD</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10583.080</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5291.540</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33.706</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.000</w:t>
            </w:r>
          </w:p>
        </w:tc>
      </w:tr>
      <w:tr>
        <w:trPr>
          <w:trHeight w:val="320" w:hRule="atLeast"/>
        </w:trPr>
        <w:tc>
          <w:tcPr>
            <w:tcW w:w="1671" w:type="dxa"/>
            <w:tcBorders>
              <w:top w:val="nil"/>
              <w:bottom w:val="nil"/>
            </w:tcBorders>
          </w:tcPr>
          <w:p>
            <w:pPr>
              <w:pStyle w:val="TableParagraph"/>
              <w:spacing w:before="53"/>
              <w:ind w:left="75"/>
              <w:rPr>
                <w:rFonts w:ascii="Arial MT"/>
                <w:sz w:val="18"/>
              </w:rPr>
            </w:pPr>
            <w:r>
              <w:rPr>
                <w:rFonts w:ascii="Arial MT"/>
                <w:spacing w:val="-5"/>
                <w:sz w:val="18"/>
              </w:rPr>
              <w:t>SEX</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31.740</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31.740</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4"/>
                <w:sz w:val="18"/>
              </w:rPr>
              <w:t>.202</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.654</w:t>
            </w:r>
          </w:p>
        </w:tc>
      </w:tr>
      <w:tr>
        <w:trPr>
          <w:trHeight w:val="320" w:hRule="atLeast"/>
        </w:trPr>
        <w:tc>
          <w:tcPr>
            <w:tcW w:w="1671" w:type="dxa"/>
            <w:tcBorders>
              <w:top w:val="nil"/>
              <w:bottom w:val="nil"/>
            </w:tcBorders>
          </w:tcPr>
          <w:p>
            <w:pPr>
              <w:pStyle w:val="TableParagraph"/>
              <w:spacing w:before="54"/>
              <w:ind w:left="75"/>
              <w:rPr>
                <w:rFonts w:ascii="Arial MT"/>
                <w:sz w:val="18"/>
              </w:rPr>
            </w:pPr>
            <w:r>
              <w:rPr>
                <w:rFonts w:ascii="Arial MT"/>
                <w:sz w:val="18"/>
              </w:rPr>
              <w:t>METHOD</w:t>
            </w:r>
            <w:r>
              <w:rPr>
                <w:rFonts w:ascii="Arial MT"/>
                <w:spacing w:val="-5"/>
                <w:sz w:val="18"/>
              </w:rPr>
              <w:t> </w:t>
            </w:r>
            <w:r>
              <w:rPr>
                <w:rFonts w:ascii="Arial MT"/>
                <w:sz w:val="18"/>
              </w:rPr>
              <w:t>*</w:t>
            </w:r>
            <w:r>
              <w:rPr>
                <w:rFonts w:ascii="Arial MT"/>
                <w:spacing w:val="-4"/>
                <w:sz w:val="18"/>
              </w:rPr>
              <w:t> </w:t>
            </w:r>
            <w:r>
              <w:rPr>
                <w:rFonts w:ascii="Arial MT"/>
                <w:spacing w:val="-5"/>
                <w:sz w:val="18"/>
              </w:rPr>
              <w:t>SEX</w:t>
            </w:r>
          </w:p>
        </w:tc>
        <w:tc>
          <w:tcPr>
            <w:tcW w:w="1486" w:type="dxa"/>
            <w:tcBorders>
              <w:top w:val="nil"/>
              <w:bottom w:val="nil"/>
              <w:right w:val="single" w:sz="8" w:space="0" w:color="000000"/>
            </w:tcBorders>
          </w:tcPr>
          <w:p>
            <w:pPr>
              <w:pStyle w:val="TableParagraph"/>
              <w:spacing w:before="54"/>
              <w:ind w:right="35"/>
              <w:jc w:val="right"/>
              <w:rPr>
                <w:rFonts w:ascii="Arial MT"/>
                <w:sz w:val="18"/>
              </w:rPr>
            </w:pPr>
            <w:r>
              <w:rPr>
                <w:rFonts w:ascii="Arial MT"/>
                <w:spacing w:val="-2"/>
                <w:sz w:val="18"/>
              </w:rPr>
              <w:t>777.000</w:t>
            </w:r>
          </w:p>
        </w:tc>
        <w:tc>
          <w:tcPr>
            <w:tcW w:w="1022" w:type="dxa"/>
            <w:tcBorders>
              <w:top w:val="nil"/>
              <w:left w:val="single" w:sz="8" w:space="0" w:color="000000"/>
              <w:bottom w:val="nil"/>
              <w:right w:val="single" w:sz="8" w:space="0" w:color="000000"/>
            </w:tcBorders>
          </w:tcPr>
          <w:p>
            <w:pPr>
              <w:pStyle w:val="TableParagraph"/>
              <w:spacing w:before="54"/>
              <w:ind w:right="36"/>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4"/>
              <w:ind w:right="37"/>
              <w:jc w:val="right"/>
              <w:rPr>
                <w:rFonts w:ascii="Arial MT"/>
                <w:sz w:val="18"/>
              </w:rPr>
            </w:pPr>
            <w:r>
              <w:rPr>
                <w:rFonts w:ascii="Arial MT"/>
                <w:spacing w:val="-2"/>
                <w:sz w:val="18"/>
              </w:rPr>
              <w:t>388.500</w:t>
            </w:r>
          </w:p>
        </w:tc>
        <w:tc>
          <w:tcPr>
            <w:tcW w:w="1085" w:type="dxa"/>
            <w:tcBorders>
              <w:top w:val="nil"/>
              <w:left w:val="single" w:sz="8" w:space="0" w:color="000000"/>
              <w:bottom w:val="nil"/>
              <w:right w:val="single" w:sz="8" w:space="0" w:color="000000"/>
            </w:tcBorders>
          </w:tcPr>
          <w:p>
            <w:pPr>
              <w:pStyle w:val="TableParagraph"/>
              <w:spacing w:before="54"/>
              <w:ind w:right="39"/>
              <w:jc w:val="right"/>
              <w:rPr>
                <w:rFonts w:ascii="Arial MT"/>
                <w:sz w:val="18"/>
              </w:rPr>
            </w:pPr>
            <w:r>
              <w:rPr>
                <w:rFonts w:ascii="Arial MT"/>
                <w:spacing w:val="-2"/>
                <w:sz w:val="18"/>
              </w:rPr>
              <w:t>2.475</w:t>
            </w:r>
          </w:p>
        </w:tc>
        <w:tc>
          <w:tcPr>
            <w:tcW w:w="1023" w:type="dxa"/>
            <w:tcBorders>
              <w:top w:val="nil"/>
              <w:left w:val="single" w:sz="8" w:space="0" w:color="000000"/>
              <w:bottom w:val="nil"/>
            </w:tcBorders>
          </w:tcPr>
          <w:p>
            <w:pPr>
              <w:pStyle w:val="TableParagraph"/>
              <w:spacing w:before="54"/>
              <w:ind w:right="36"/>
              <w:jc w:val="right"/>
              <w:rPr>
                <w:rFonts w:ascii="Arial MT"/>
                <w:sz w:val="18"/>
              </w:rPr>
            </w:pPr>
            <w:r>
              <w:rPr>
                <w:rFonts w:ascii="Arial MT"/>
                <w:spacing w:val="-4"/>
                <w:sz w:val="18"/>
              </w:rPr>
              <w:t>.088</w:t>
            </w:r>
          </w:p>
        </w:tc>
      </w:tr>
      <w:tr>
        <w:trPr>
          <w:trHeight w:val="319"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Error</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22607.040</w:t>
            </w:r>
          </w:p>
        </w:tc>
        <w:tc>
          <w:tcPr>
            <w:tcW w:w="1022" w:type="dxa"/>
            <w:tcBorders>
              <w:top w:val="nil"/>
              <w:left w:val="single" w:sz="8" w:space="0" w:color="000000"/>
              <w:bottom w:val="nil"/>
              <w:right w:val="single" w:sz="8" w:space="0" w:color="000000"/>
            </w:tcBorders>
          </w:tcPr>
          <w:p>
            <w:pPr>
              <w:pStyle w:val="TableParagraph"/>
              <w:spacing w:before="53"/>
              <w:ind w:right="33"/>
              <w:jc w:val="right"/>
              <w:rPr>
                <w:rFonts w:ascii="Arial MT"/>
                <w:sz w:val="18"/>
              </w:rPr>
            </w:pPr>
            <w:r>
              <w:rPr>
                <w:rFonts w:ascii="Arial MT"/>
                <w:spacing w:val="-5"/>
                <w:sz w:val="18"/>
              </w:rPr>
              <w:t>144</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156.993</w:t>
            </w:r>
          </w:p>
        </w:tc>
        <w:tc>
          <w:tcPr>
            <w:tcW w:w="1085" w:type="dxa"/>
            <w:tcBorders>
              <w:top w:val="nil"/>
              <w:left w:val="single" w:sz="8" w:space="0" w:color="000000"/>
              <w:bottom w:val="nil"/>
              <w:right w:val="single" w:sz="8" w:space="0" w:color="000000"/>
            </w:tcBorders>
          </w:tcPr>
          <w:p>
            <w:pPr>
              <w:pStyle w:val="TableParagraph"/>
              <w:rPr>
                <w:sz w:val="18"/>
              </w:rPr>
            </w:pPr>
          </w:p>
        </w:tc>
        <w:tc>
          <w:tcPr>
            <w:tcW w:w="1023" w:type="dxa"/>
            <w:tcBorders>
              <w:top w:val="nil"/>
              <w:left w:val="single" w:sz="8" w:space="0" w:color="000000"/>
              <w:bottom w:val="nil"/>
            </w:tcBorders>
          </w:tcPr>
          <w:p>
            <w:pPr>
              <w:pStyle w:val="TableParagraph"/>
              <w:rPr>
                <w:sz w:val="18"/>
              </w:rPr>
            </w:pPr>
          </w:p>
        </w:tc>
      </w:tr>
      <w:tr>
        <w:trPr>
          <w:trHeight w:val="320"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Total</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314713.000</w:t>
            </w:r>
          </w:p>
        </w:tc>
        <w:tc>
          <w:tcPr>
            <w:tcW w:w="1022" w:type="dxa"/>
            <w:tcBorders>
              <w:top w:val="nil"/>
              <w:left w:val="single" w:sz="8" w:space="0" w:color="000000"/>
              <w:bottom w:val="nil"/>
              <w:right w:val="single" w:sz="8" w:space="0" w:color="000000"/>
            </w:tcBorders>
          </w:tcPr>
          <w:p>
            <w:pPr>
              <w:pStyle w:val="TableParagraph"/>
              <w:spacing w:before="53"/>
              <w:ind w:right="33"/>
              <w:jc w:val="right"/>
              <w:rPr>
                <w:rFonts w:ascii="Arial MT"/>
                <w:sz w:val="18"/>
              </w:rPr>
            </w:pPr>
            <w:r>
              <w:rPr>
                <w:rFonts w:ascii="Arial MT"/>
                <w:spacing w:val="-5"/>
                <w:sz w:val="18"/>
              </w:rPr>
              <w:t>150</w:t>
            </w:r>
          </w:p>
        </w:tc>
        <w:tc>
          <w:tcPr>
            <w:tcW w:w="1409" w:type="dxa"/>
            <w:tcBorders>
              <w:top w:val="nil"/>
              <w:left w:val="single" w:sz="8" w:space="0" w:color="000000"/>
              <w:bottom w:val="nil"/>
              <w:right w:val="single" w:sz="8" w:space="0" w:color="000000"/>
            </w:tcBorders>
          </w:tcPr>
          <w:p>
            <w:pPr>
              <w:pStyle w:val="TableParagraph"/>
              <w:rPr>
                <w:sz w:val="18"/>
              </w:rPr>
            </w:pPr>
          </w:p>
        </w:tc>
        <w:tc>
          <w:tcPr>
            <w:tcW w:w="1085" w:type="dxa"/>
            <w:tcBorders>
              <w:top w:val="nil"/>
              <w:left w:val="single" w:sz="8" w:space="0" w:color="000000"/>
              <w:bottom w:val="nil"/>
              <w:right w:val="single" w:sz="8" w:space="0" w:color="000000"/>
            </w:tcBorders>
          </w:tcPr>
          <w:p>
            <w:pPr>
              <w:pStyle w:val="TableParagraph"/>
              <w:rPr>
                <w:sz w:val="18"/>
              </w:rPr>
            </w:pPr>
          </w:p>
        </w:tc>
        <w:tc>
          <w:tcPr>
            <w:tcW w:w="1023" w:type="dxa"/>
            <w:tcBorders>
              <w:top w:val="nil"/>
              <w:left w:val="single" w:sz="8" w:space="0" w:color="000000"/>
              <w:bottom w:val="nil"/>
            </w:tcBorders>
          </w:tcPr>
          <w:p>
            <w:pPr>
              <w:pStyle w:val="TableParagraph"/>
              <w:rPr>
                <w:sz w:val="18"/>
              </w:rPr>
            </w:pPr>
          </w:p>
        </w:tc>
      </w:tr>
      <w:tr>
        <w:trPr>
          <w:trHeight w:val="260" w:hRule="atLeast"/>
        </w:trPr>
        <w:tc>
          <w:tcPr>
            <w:tcW w:w="1671" w:type="dxa"/>
            <w:tcBorders>
              <w:top w:val="nil"/>
            </w:tcBorders>
          </w:tcPr>
          <w:p>
            <w:pPr>
              <w:pStyle w:val="TableParagraph"/>
              <w:spacing w:line="186" w:lineRule="exact" w:before="54"/>
              <w:ind w:left="75"/>
              <w:rPr>
                <w:rFonts w:ascii="Arial MT"/>
                <w:sz w:val="18"/>
              </w:rPr>
            </w:pPr>
            <w:r>
              <w:rPr>
                <w:rFonts w:ascii="Arial MT"/>
                <w:spacing w:val="-2"/>
                <w:sz w:val="18"/>
              </w:rPr>
              <w:t>Corrected</w:t>
            </w:r>
            <w:r>
              <w:rPr>
                <w:rFonts w:ascii="Arial MT"/>
                <w:spacing w:val="4"/>
                <w:sz w:val="18"/>
              </w:rPr>
              <w:t> </w:t>
            </w:r>
            <w:r>
              <w:rPr>
                <w:rFonts w:ascii="Arial MT"/>
                <w:spacing w:val="-2"/>
                <w:sz w:val="18"/>
              </w:rPr>
              <w:t>Total</w:t>
            </w:r>
          </w:p>
        </w:tc>
        <w:tc>
          <w:tcPr>
            <w:tcW w:w="1486" w:type="dxa"/>
            <w:tcBorders>
              <w:top w:val="nil"/>
              <w:right w:val="single" w:sz="8" w:space="0" w:color="000000"/>
            </w:tcBorders>
          </w:tcPr>
          <w:p>
            <w:pPr>
              <w:pStyle w:val="TableParagraph"/>
              <w:spacing w:line="186" w:lineRule="exact" w:before="54"/>
              <w:ind w:right="35"/>
              <w:jc w:val="right"/>
              <w:rPr>
                <w:rFonts w:ascii="Arial MT"/>
                <w:sz w:val="18"/>
              </w:rPr>
            </w:pPr>
            <w:r>
              <w:rPr>
                <w:rFonts w:ascii="Arial MT"/>
                <w:spacing w:val="-2"/>
                <w:sz w:val="18"/>
              </w:rPr>
              <w:t>33998.860</w:t>
            </w:r>
          </w:p>
        </w:tc>
        <w:tc>
          <w:tcPr>
            <w:tcW w:w="1022" w:type="dxa"/>
            <w:tcBorders>
              <w:top w:val="nil"/>
              <w:left w:val="single" w:sz="8" w:space="0" w:color="000000"/>
              <w:right w:val="single" w:sz="8" w:space="0" w:color="000000"/>
            </w:tcBorders>
          </w:tcPr>
          <w:p>
            <w:pPr>
              <w:pStyle w:val="TableParagraph"/>
              <w:spacing w:line="186" w:lineRule="exact" w:before="54"/>
              <w:ind w:right="33"/>
              <w:jc w:val="right"/>
              <w:rPr>
                <w:rFonts w:ascii="Arial MT"/>
                <w:sz w:val="18"/>
              </w:rPr>
            </w:pPr>
            <w:r>
              <w:rPr>
                <w:rFonts w:ascii="Arial MT"/>
                <w:spacing w:val="-5"/>
                <w:sz w:val="18"/>
              </w:rPr>
              <w:t>149</w:t>
            </w:r>
          </w:p>
        </w:tc>
        <w:tc>
          <w:tcPr>
            <w:tcW w:w="1409" w:type="dxa"/>
            <w:tcBorders>
              <w:top w:val="nil"/>
              <w:left w:val="single" w:sz="8" w:space="0" w:color="000000"/>
              <w:right w:val="single" w:sz="8" w:space="0" w:color="000000"/>
            </w:tcBorders>
          </w:tcPr>
          <w:p>
            <w:pPr>
              <w:pStyle w:val="TableParagraph"/>
              <w:rPr>
                <w:sz w:val="18"/>
              </w:rPr>
            </w:pPr>
          </w:p>
        </w:tc>
        <w:tc>
          <w:tcPr>
            <w:tcW w:w="1085" w:type="dxa"/>
            <w:tcBorders>
              <w:top w:val="nil"/>
              <w:left w:val="single" w:sz="8" w:space="0" w:color="000000"/>
              <w:right w:val="single" w:sz="8" w:space="0" w:color="000000"/>
            </w:tcBorders>
          </w:tcPr>
          <w:p>
            <w:pPr>
              <w:pStyle w:val="TableParagraph"/>
              <w:rPr>
                <w:sz w:val="18"/>
              </w:rPr>
            </w:pPr>
          </w:p>
        </w:tc>
        <w:tc>
          <w:tcPr>
            <w:tcW w:w="1023" w:type="dxa"/>
            <w:tcBorders>
              <w:top w:val="nil"/>
              <w:left w:val="single" w:sz="8" w:space="0" w:color="000000"/>
            </w:tcBorders>
          </w:tcPr>
          <w:p>
            <w:pPr>
              <w:pStyle w:val="TableParagraph"/>
              <w:rPr>
                <w:sz w:val="18"/>
              </w:rPr>
            </w:pPr>
          </w:p>
        </w:tc>
      </w:tr>
    </w:tbl>
    <w:p>
      <w:pPr>
        <w:pStyle w:val="BodyText"/>
        <w:spacing w:before="179"/>
        <w:rPr>
          <w:rFonts w:ascii="Arial MT"/>
          <w:sz w:val="18"/>
        </w:rPr>
      </w:pPr>
    </w:p>
    <w:p>
      <w:pPr>
        <w:spacing w:before="0"/>
        <w:ind w:left="600" w:right="0" w:firstLine="0"/>
        <w:jc w:val="left"/>
        <w:rPr>
          <w:rFonts w:ascii="Arial MT"/>
          <w:sz w:val="18"/>
        </w:rPr>
      </w:pPr>
      <w:r>
        <w:rPr>
          <w:rFonts w:ascii="Arial MT"/>
          <w:sz w:val="18"/>
        </w:rPr>
        <w:t>a.</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2"/>
          <w:sz w:val="18"/>
        </w:rPr>
        <w:t> </w:t>
      </w:r>
      <w:r>
        <w:rPr>
          <w:rFonts w:ascii="Arial MT"/>
          <w:sz w:val="18"/>
        </w:rPr>
        <w:t>=</w:t>
      </w:r>
      <w:r>
        <w:rPr>
          <w:rFonts w:ascii="Arial MT"/>
          <w:spacing w:val="-5"/>
          <w:sz w:val="18"/>
        </w:rPr>
        <w:t> </w:t>
      </w:r>
      <w:r>
        <w:rPr>
          <w:rFonts w:ascii="Arial MT"/>
          <w:sz w:val="18"/>
        </w:rPr>
        <w:t>.335</w:t>
      </w:r>
      <w:r>
        <w:rPr>
          <w:rFonts w:ascii="Arial MT"/>
          <w:spacing w:val="-2"/>
          <w:sz w:val="18"/>
        </w:rPr>
        <w:t> </w:t>
      </w:r>
      <w:r>
        <w:rPr>
          <w:rFonts w:ascii="Arial MT"/>
          <w:sz w:val="18"/>
        </w:rPr>
        <w:t>(Adjusted</w:t>
      </w:r>
      <w:r>
        <w:rPr>
          <w:rFonts w:ascii="Arial MT"/>
          <w:spacing w:val="-4"/>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2"/>
          <w:sz w:val="18"/>
        </w:rPr>
        <w:t> .312)</w:t>
      </w:r>
    </w:p>
    <w:p>
      <w:pPr>
        <w:spacing w:after="0"/>
        <w:jc w:val="left"/>
        <w:rPr>
          <w:rFonts w:ascii="Arial MT"/>
          <w:sz w:val="18"/>
        </w:rPr>
        <w:sectPr>
          <w:pgSz w:w="12240" w:h="15840"/>
          <w:pgMar w:header="0" w:footer="1068" w:top="1720" w:bottom="1260" w:left="660" w:right="520"/>
        </w:sectPr>
      </w:pPr>
    </w:p>
    <w:p>
      <w:pPr>
        <w:pStyle w:val="BodyText"/>
        <w:rPr>
          <w:rFonts w:ascii="Arial MT"/>
          <w:sz w:val="18"/>
        </w:rPr>
      </w:pPr>
    </w:p>
    <w:p>
      <w:pPr>
        <w:pStyle w:val="BodyText"/>
        <w:spacing w:before="62"/>
        <w:rPr>
          <w:rFonts w:ascii="Arial MT"/>
          <w:sz w:val="18"/>
        </w:rPr>
      </w:pPr>
    </w:p>
    <w:p>
      <w:pPr>
        <w:spacing w:before="0"/>
        <w:ind w:left="3113" w:right="0" w:firstLine="0"/>
        <w:jc w:val="left"/>
        <w:rPr>
          <w:rFonts w:ascii="Arial"/>
          <w:b/>
          <w:sz w:val="18"/>
        </w:rPr>
      </w:pPr>
      <w:r>
        <w:rPr>
          <w:rFonts w:ascii="Arial"/>
          <w:b/>
          <w:spacing w:val="-2"/>
          <w:sz w:val="18"/>
        </w:rPr>
        <w:t>Estimates</w:t>
      </w:r>
    </w:p>
    <w:p>
      <w:pPr>
        <w:spacing w:before="117"/>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9"/>
          <w:sz w:val="18"/>
        </w:rPr>
        <w:t> </w:t>
      </w:r>
      <w:r>
        <w:rPr>
          <w:rFonts w:ascii="Arial MT"/>
          <w:sz w:val="18"/>
        </w:rPr>
        <w:t>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71"/>
        <w:gridCol w:w="1025"/>
        <w:gridCol w:w="1078"/>
        <w:gridCol w:w="1409"/>
        <w:gridCol w:w="1414"/>
      </w:tblGrid>
      <w:tr>
        <w:trPr>
          <w:trHeight w:val="305" w:hRule="atLeast"/>
        </w:trPr>
        <w:tc>
          <w:tcPr>
            <w:tcW w:w="1071" w:type="dxa"/>
            <w:vMerge w:val="restart"/>
          </w:tcPr>
          <w:p>
            <w:pPr>
              <w:pStyle w:val="TableParagraph"/>
              <w:spacing w:before="111"/>
              <w:ind w:left="75"/>
              <w:rPr>
                <w:rFonts w:ascii="Arial MT"/>
                <w:sz w:val="18"/>
              </w:rPr>
            </w:pPr>
            <w:r>
              <w:rPr>
                <w:rFonts w:ascii="Arial MT"/>
                <w:spacing w:val="-2"/>
                <w:sz w:val="18"/>
              </w:rPr>
              <w:t>METHOD</w:t>
            </w:r>
          </w:p>
        </w:tc>
        <w:tc>
          <w:tcPr>
            <w:tcW w:w="1025" w:type="dxa"/>
            <w:vMerge w:val="restart"/>
            <w:tcBorders>
              <w:right w:val="single" w:sz="8" w:space="0" w:color="000000"/>
            </w:tcBorders>
          </w:tcPr>
          <w:p>
            <w:pPr>
              <w:pStyle w:val="TableParagraph"/>
              <w:spacing w:before="111"/>
              <w:ind w:left="289"/>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11"/>
              <w:ind w:left="160"/>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4" w:lineRule="exact" w:before="111"/>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1071"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4" w:lineRule="exact" w:before="120"/>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4" w:lineRule="exact" w:before="120"/>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7" w:hRule="atLeast"/>
        </w:trPr>
        <w:tc>
          <w:tcPr>
            <w:tcW w:w="1071" w:type="dxa"/>
            <w:tcBorders>
              <w:bottom w:val="nil"/>
            </w:tcBorders>
          </w:tcPr>
          <w:p>
            <w:pPr>
              <w:pStyle w:val="TableParagraph"/>
              <w:spacing w:before="111"/>
              <w:ind w:left="75"/>
              <w:rPr>
                <w:rFonts w:ascii="Arial MT"/>
                <w:sz w:val="18"/>
              </w:rPr>
            </w:pPr>
            <w:r>
              <w:rPr>
                <w:rFonts w:ascii="Arial MT"/>
                <w:spacing w:val="-5"/>
                <w:sz w:val="18"/>
              </w:rPr>
              <w:t>EG1</w:t>
            </w:r>
          </w:p>
        </w:tc>
        <w:tc>
          <w:tcPr>
            <w:tcW w:w="1025" w:type="dxa"/>
            <w:tcBorders>
              <w:bottom w:val="nil"/>
              <w:right w:val="single" w:sz="8" w:space="0" w:color="000000"/>
            </w:tcBorders>
          </w:tcPr>
          <w:p>
            <w:pPr>
              <w:pStyle w:val="TableParagraph"/>
              <w:spacing w:before="111"/>
              <w:ind w:right="35"/>
              <w:jc w:val="right"/>
              <w:rPr>
                <w:rFonts w:ascii="Arial MT"/>
                <w:sz w:val="18"/>
              </w:rPr>
            </w:pPr>
            <w:r>
              <w:rPr>
                <w:rFonts w:ascii="Arial MT"/>
                <w:spacing w:val="-2"/>
                <w:sz w:val="18"/>
              </w:rPr>
              <w:t>54.640</w:t>
            </w:r>
          </w:p>
        </w:tc>
        <w:tc>
          <w:tcPr>
            <w:tcW w:w="1078" w:type="dxa"/>
            <w:tcBorders>
              <w:left w:val="single" w:sz="8" w:space="0" w:color="000000"/>
              <w:bottom w:val="nil"/>
              <w:right w:val="single" w:sz="8" w:space="0" w:color="000000"/>
            </w:tcBorders>
          </w:tcPr>
          <w:p>
            <w:pPr>
              <w:pStyle w:val="TableParagraph"/>
              <w:spacing w:before="111"/>
              <w:ind w:right="42"/>
              <w:jc w:val="right"/>
              <w:rPr>
                <w:rFonts w:ascii="Arial MT"/>
                <w:sz w:val="18"/>
              </w:rPr>
            </w:pPr>
            <w:r>
              <w:rPr>
                <w:rFonts w:ascii="Arial MT"/>
                <w:spacing w:val="-2"/>
                <w:sz w:val="18"/>
              </w:rPr>
              <w:t>1.772</w:t>
            </w:r>
          </w:p>
        </w:tc>
        <w:tc>
          <w:tcPr>
            <w:tcW w:w="1409"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51.138</w:t>
            </w:r>
          </w:p>
        </w:tc>
        <w:tc>
          <w:tcPr>
            <w:tcW w:w="1414" w:type="dxa"/>
            <w:tcBorders>
              <w:left w:val="single" w:sz="8" w:space="0" w:color="000000"/>
              <w:bottom w:val="nil"/>
            </w:tcBorders>
          </w:tcPr>
          <w:p>
            <w:pPr>
              <w:pStyle w:val="TableParagraph"/>
              <w:spacing w:before="111"/>
              <w:ind w:right="34"/>
              <w:jc w:val="right"/>
              <w:rPr>
                <w:rFonts w:ascii="Arial MT"/>
                <w:sz w:val="18"/>
              </w:rPr>
            </w:pPr>
            <w:r>
              <w:rPr>
                <w:rFonts w:ascii="Arial MT"/>
                <w:spacing w:val="-2"/>
                <w:sz w:val="18"/>
              </w:rPr>
              <w:t>58.142</w:t>
            </w:r>
          </w:p>
        </w:tc>
      </w:tr>
      <w:tr>
        <w:trPr>
          <w:trHeight w:val="320" w:hRule="atLeast"/>
        </w:trPr>
        <w:tc>
          <w:tcPr>
            <w:tcW w:w="1071" w:type="dxa"/>
            <w:tcBorders>
              <w:top w:val="nil"/>
              <w:bottom w:val="nil"/>
            </w:tcBorders>
          </w:tcPr>
          <w:p>
            <w:pPr>
              <w:pStyle w:val="TableParagraph"/>
              <w:spacing w:before="53"/>
              <w:ind w:left="75"/>
              <w:rPr>
                <w:rFonts w:ascii="Arial MT"/>
                <w:sz w:val="18"/>
              </w:rPr>
            </w:pPr>
            <w:r>
              <w:rPr>
                <w:rFonts w:ascii="Arial MT"/>
                <w:spacing w:val="-5"/>
                <w:sz w:val="18"/>
              </w:rPr>
              <w:t>EG2</w:t>
            </w:r>
          </w:p>
        </w:tc>
        <w:tc>
          <w:tcPr>
            <w:tcW w:w="1025"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40.520</w:t>
            </w:r>
          </w:p>
        </w:tc>
        <w:tc>
          <w:tcPr>
            <w:tcW w:w="1078" w:type="dxa"/>
            <w:tcBorders>
              <w:top w:val="nil"/>
              <w:left w:val="single" w:sz="8" w:space="0" w:color="000000"/>
              <w:bottom w:val="nil"/>
              <w:right w:val="single" w:sz="8" w:space="0" w:color="000000"/>
            </w:tcBorders>
          </w:tcPr>
          <w:p>
            <w:pPr>
              <w:pStyle w:val="TableParagraph"/>
              <w:spacing w:before="53"/>
              <w:ind w:right="42"/>
              <w:jc w:val="right"/>
              <w:rPr>
                <w:rFonts w:ascii="Arial MT"/>
                <w:sz w:val="18"/>
              </w:rPr>
            </w:pPr>
            <w:r>
              <w:rPr>
                <w:rFonts w:ascii="Arial MT"/>
                <w:spacing w:val="-2"/>
                <w:sz w:val="18"/>
              </w:rPr>
              <w:t>1.772</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37.018</w:t>
            </w:r>
          </w:p>
        </w:tc>
        <w:tc>
          <w:tcPr>
            <w:tcW w:w="1414" w:type="dxa"/>
            <w:tcBorders>
              <w:top w:val="nil"/>
              <w:left w:val="single" w:sz="8" w:space="0" w:color="000000"/>
              <w:bottom w:val="nil"/>
            </w:tcBorders>
          </w:tcPr>
          <w:p>
            <w:pPr>
              <w:pStyle w:val="TableParagraph"/>
              <w:spacing w:before="53"/>
              <w:ind w:right="34"/>
              <w:jc w:val="right"/>
              <w:rPr>
                <w:rFonts w:ascii="Arial MT"/>
                <w:sz w:val="18"/>
              </w:rPr>
            </w:pPr>
            <w:r>
              <w:rPr>
                <w:rFonts w:ascii="Arial MT"/>
                <w:spacing w:val="-2"/>
                <w:sz w:val="18"/>
              </w:rPr>
              <w:t>44.022</w:t>
            </w:r>
          </w:p>
        </w:tc>
      </w:tr>
      <w:tr>
        <w:trPr>
          <w:trHeight w:val="260" w:hRule="atLeast"/>
        </w:trPr>
        <w:tc>
          <w:tcPr>
            <w:tcW w:w="1071" w:type="dxa"/>
            <w:tcBorders>
              <w:top w:val="nil"/>
            </w:tcBorders>
          </w:tcPr>
          <w:p>
            <w:pPr>
              <w:pStyle w:val="TableParagraph"/>
              <w:spacing w:line="186" w:lineRule="exact" w:before="54"/>
              <w:ind w:left="75"/>
              <w:rPr>
                <w:rFonts w:ascii="Arial MT"/>
                <w:sz w:val="18"/>
              </w:rPr>
            </w:pPr>
            <w:r>
              <w:rPr>
                <w:rFonts w:ascii="Arial MT"/>
                <w:spacing w:val="-5"/>
                <w:sz w:val="18"/>
              </w:rPr>
              <w:t>CG</w:t>
            </w:r>
          </w:p>
        </w:tc>
        <w:tc>
          <w:tcPr>
            <w:tcW w:w="1025" w:type="dxa"/>
            <w:tcBorders>
              <w:top w:val="nil"/>
              <w:right w:val="single" w:sz="8" w:space="0" w:color="000000"/>
            </w:tcBorders>
          </w:tcPr>
          <w:p>
            <w:pPr>
              <w:pStyle w:val="TableParagraph"/>
              <w:spacing w:line="186" w:lineRule="exact" w:before="54"/>
              <w:ind w:right="35"/>
              <w:jc w:val="right"/>
              <w:rPr>
                <w:rFonts w:ascii="Arial MT"/>
                <w:sz w:val="18"/>
              </w:rPr>
            </w:pPr>
            <w:r>
              <w:rPr>
                <w:rFonts w:ascii="Arial MT"/>
                <w:spacing w:val="-2"/>
                <w:sz w:val="18"/>
              </w:rPr>
              <w:t>34.620</w:t>
            </w:r>
          </w:p>
        </w:tc>
        <w:tc>
          <w:tcPr>
            <w:tcW w:w="1078" w:type="dxa"/>
            <w:tcBorders>
              <w:top w:val="nil"/>
              <w:left w:val="single" w:sz="8" w:space="0" w:color="000000"/>
              <w:right w:val="single" w:sz="8" w:space="0" w:color="000000"/>
            </w:tcBorders>
          </w:tcPr>
          <w:p>
            <w:pPr>
              <w:pStyle w:val="TableParagraph"/>
              <w:spacing w:line="186" w:lineRule="exact" w:before="54"/>
              <w:ind w:right="42"/>
              <w:jc w:val="right"/>
              <w:rPr>
                <w:rFonts w:ascii="Arial MT"/>
                <w:sz w:val="18"/>
              </w:rPr>
            </w:pPr>
            <w:r>
              <w:rPr>
                <w:rFonts w:ascii="Arial MT"/>
                <w:spacing w:val="-2"/>
                <w:sz w:val="18"/>
              </w:rPr>
              <w:t>1.772</w:t>
            </w:r>
          </w:p>
        </w:tc>
        <w:tc>
          <w:tcPr>
            <w:tcW w:w="1409" w:type="dxa"/>
            <w:tcBorders>
              <w:top w:val="nil"/>
              <w:left w:val="single" w:sz="8" w:space="0" w:color="000000"/>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31.118</w:t>
            </w:r>
          </w:p>
        </w:tc>
        <w:tc>
          <w:tcPr>
            <w:tcW w:w="1414" w:type="dxa"/>
            <w:tcBorders>
              <w:top w:val="nil"/>
              <w:left w:val="single" w:sz="8" w:space="0" w:color="000000"/>
            </w:tcBorders>
          </w:tcPr>
          <w:p>
            <w:pPr>
              <w:pStyle w:val="TableParagraph"/>
              <w:spacing w:line="186" w:lineRule="exact" w:before="54"/>
              <w:ind w:right="34"/>
              <w:jc w:val="right"/>
              <w:rPr>
                <w:rFonts w:ascii="Arial MT"/>
                <w:sz w:val="18"/>
              </w:rPr>
            </w:pPr>
            <w:r>
              <w:rPr>
                <w:rFonts w:ascii="Arial MT"/>
                <w:spacing w:val="-2"/>
                <w:sz w:val="18"/>
              </w:rPr>
              <w:t>38.122</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74"/>
        <w:rPr>
          <w:rFonts w:ascii="Arial MT"/>
          <w:sz w:val="18"/>
        </w:rPr>
      </w:pPr>
    </w:p>
    <w:p>
      <w:pPr>
        <w:spacing w:before="0"/>
        <w:ind w:left="749"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17" w:after="3"/>
        <w:ind w:left="600" w:right="0" w:firstLine="0"/>
        <w:jc w:val="left"/>
        <w:rPr>
          <w:rFonts w:ascii="Arial MT"/>
          <w:sz w:val="18"/>
        </w:rPr>
      </w:pPr>
      <w:r>
        <w:rPr>
          <w:rFonts w:ascii="Arial MT"/>
          <w:sz w:val="18"/>
        </w:rPr>
        <w:t>Dependent</w:t>
      </w:r>
      <w:r>
        <w:rPr>
          <w:rFonts w:ascii="Arial MT"/>
          <w:spacing w:val="-9"/>
          <w:sz w:val="18"/>
        </w:rPr>
        <w:t> </w:t>
      </w:r>
      <w:r>
        <w:rPr>
          <w:rFonts w:ascii="Arial MT"/>
          <w:sz w:val="18"/>
        </w:rPr>
        <w:t>Variable:</w:t>
      </w:r>
      <w:r>
        <w:rPr>
          <w:rFonts w:ascii="Arial MT"/>
          <w:spacing w:val="-10"/>
          <w:sz w:val="18"/>
        </w:rPr>
        <w:t> </w:t>
      </w:r>
      <w:r>
        <w:rPr>
          <w:rFonts w:ascii="Arial MT"/>
          <w:sz w:val="18"/>
        </w:rPr>
        <w:t>POST_</w:t>
      </w:r>
      <w:r>
        <w:rPr>
          <w:rFonts w:ascii="Arial MT"/>
          <w:spacing w:val="-8"/>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12"/>
        <w:gridCol w:w="1487"/>
        <w:gridCol w:w="1066"/>
        <w:gridCol w:w="1018"/>
        <w:gridCol w:w="1483"/>
        <w:gridCol w:w="1484"/>
      </w:tblGrid>
      <w:tr>
        <w:trPr>
          <w:trHeight w:val="624" w:hRule="atLeast"/>
        </w:trPr>
        <w:tc>
          <w:tcPr>
            <w:tcW w:w="2612" w:type="dxa"/>
            <w:vMerge w:val="restart"/>
          </w:tcPr>
          <w:p>
            <w:pPr>
              <w:pStyle w:val="TableParagraph"/>
              <w:tabs>
                <w:tab w:pos="1341" w:val="left" w:leader="none"/>
              </w:tabs>
              <w:spacing w:before="108"/>
              <w:ind w:left="75"/>
              <w:rPr>
                <w:rFonts w:ascii="Arial MT"/>
                <w:sz w:val="18"/>
              </w:rPr>
            </w:pPr>
            <w:r>
              <w:rPr>
                <w:rFonts w:ascii="Arial MT"/>
                <w:sz w:val="18"/>
              </w:rPr>
              <w:t>(I)</w:t>
            </w:r>
            <w:r>
              <w:rPr>
                <w:rFonts w:ascii="Arial MT"/>
                <w:spacing w:val="-2"/>
                <w:sz w:val="18"/>
              </w:rPr>
              <w:t> METHOD</w:t>
            </w:r>
            <w:r>
              <w:rPr>
                <w:rFonts w:ascii="Arial MT"/>
                <w:sz w:val="18"/>
              </w:rPr>
              <w:tab/>
              <w:t>(J)</w:t>
            </w:r>
            <w:r>
              <w:rPr>
                <w:rFonts w:ascii="Arial MT"/>
                <w:spacing w:val="1"/>
                <w:sz w:val="18"/>
              </w:rPr>
              <w:t> </w:t>
            </w:r>
            <w:r>
              <w:rPr>
                <w:rFonts w:ascii="Arial MT"/>
                <w:spacing w:val="-2"/>
                <w:sz w:val="18"/>
              </w:rPr>
              <w:t>METHOD</w:t>
            </w:r>
          </w:p>
        </w:tc>
        <w:tc>
          <w:tcPr>
            <w:tcW w:w="1487" w:type="dxa"/>
            <w:vMerge w:val="restart"/>
            <w:tcBorders>
              <w:right w:val="single" w:sz="8" w:space="0" w:color="000000"/>
            </w:tcBorders>
          </w:tcPr>
          <w:p>
            <w:pPr>
              <w:pStyle w:val="TableParagraph"/>
              <w:spacing w:line="372" w:lineRule="auto" w:before="108"/>
              <w:ind w:left="584"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6" w:type="dxa"/>
            <w:vMerge w:val="restart"/>
            <w:tcBorders>
              <w:left w:val="single" w:sz="8" w:space="0" w:color="000000"/>
              <w:right w:val="single" w:sz="8" w:space="0" w:color="000000"/>
            </w:tcBorders>
          </w:tcPr>
          <w:p>
            <w:pPr>
              <w:pStyle w:val="TableParagraph"/>
              <w:spacing w:before="108"/>
              <w:ind w:left="154"/>
              <w:rPr>
                <w:rFonts w:ascii="Arial MT"/>
                <w:sz w:val="18"/>
              </w:rPr>
            </w:pPr>
            <w:r>
              <w:rPr>
                <w:rFonts w:ascii="Arial MT"/>
                <w:sz w:val="18"/>
              </w:rPr>
              <w:t>Std.</w:t>
            </w:r>
            <w:r>
              <w:rPr>
                <w:rFonts w:ascii="Arial MT"/>
                <w:spacing w:val="-2"/>
                <w:sz w:val="18"/>
              </w:rPr>
              <w:t> Error</w:t>
            </w:r>
          </w:p>
        </w:tc>
        <w:tc>
          <w:tcPr>
            <w:tcW w:w="1018" w:type="dxa"/>
            <w:vMerge w:val="restart"/>
            <w:tcBorders>
              <w:left w:val="single" w:sz="8" w:space="0" w:color="000000"/>
              <w:right w:val="single" w:sz="8" w:space="0" w:color="000000"/>
            </w:tcBorders>
          </w:tcPr>
          <w:p>
            <w:pPr>
              <w:pStyle w:val="TableParagraph"/>
              <w:spacing w:before="108"/>
              <w:ind w:left="327"/>
              <w:rPr>
                <w:rFonts w:ascii="Arial MT"/>
                <w:sz w:val="18"/>
              </w:rPr>
            </w:pPr>
            <w:r>
              <w:rPr>
                <w:rFonts w:ascii="Arial MT"/>
                <w:spacing w:val="-2"/>
                <w:sz w:val="18"/>
              </w:rPr>
              <w:t>Sig.</w:t>
            </w:r>
            <w:r>
              <w:rPr>
                <w:rFonts w:ascii="Arial MT"/>
                <w:spacing w:val="-2"/>
                <w:sz w:val="18"/>
                <w:vertAlign w:val="superscript"/>
              </w:rPr>
              <w:t>b</w:t>
            </w:r>
          </w:p>
        </w:tc>
        <w:tc>
          <w:tcPr>
            <w:tcW w:w="2967" w:type="dxa"/>
            <w:gridSpan w:val="2"/>
            <w:tcBorders>
              <w:left w:val="single" w:sz="8" w:space="0" w:color="000000"/>
              <w:bottom w:val="single" w:sz="8" w:space="0" w:color="000000"/>
              <w:right w:val="single" w:sz="8" w:space="0" w:color="000000"/>
            </w:tcBorders>
          </w:tcPr>
          <w:p>
            <w:pPr>
              <w:pStyle w:val="TableParagraph"/>
              <w:spacing w:line="322" w:lineRule="exact"/>
              <w:ind w:left="1049"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b</w:t>
            </w:r>
          </w:p>
        </w:tc>
      </w:tr>
      <w:tr>
        <w:trPr>
          <w:trHeight w:val="305" w:hRule="atLeast"/>
        </w:trPr>
        <w:tc>
          <w:tcPr>
            <w:tcW w:w="2612" w:type="dxa"/>
            <w:vMerge/>
            <w:tcBorders>
              <w:top w:val="nil"/>
            </w:tcBorders>
          </w:tcPr>
          <w:p>
            <w:pPr>
              <w:rPr>
                <w:sz w:val="2"/>
                <w:szCs w:val="2"/>
              </w:rPr>
            </w:pPr>
          </w:p>
        </w:tc>
        <w:tc>
          <w:tcPr>
            <w:tcW w:w="1487" w:type="dxa"/>
            <w:vMerge/>
            <w:tcBorders>
              <w:top w:val="nil"/>
              <w:right w:val="single" w:sz="8" w:space="0" w:color="000000"/>
            </w:tcBorders>
          </w:tcPr>
          <w:p>
            <w:pPr>
              <w:rPr>
                <w:sz w:val="2"/>
                <w:szCs w:val="2"/>
              </w:rPr>
            </w:pPr>
          </w:p>
        </w:tc>
        <w:tc>
          <w:tcPr>
            <w:tcW w:w="1066" w:type="dxa"/>
            <w:vMerge/>
            <w:tcBorders>
              <w:top w:val="nil"/>
              <w:left w:val="single" w:sz="8" w:space="0" w:color="000000"/>
              <w:right w:val="single" w:sz="8" w:space="0" w:color="000000"/>
            </w:tcBorders>
          </w:tcPr>
          <w:p>
            <w:pPr>
              <w:rPr>
                <w:sz w:val="2"/>
                <w:szCs w:val="2"/>
              </w:rPr>
            </w:pPr>
          </w:p>
        </w:tc>
        <w:tc>
          <w:tcPr>
            <w:tcW w:w="1018" w:type="dxa"/>
            <w:vMerge/>
            <w:tcBorders>
              <w:top w:val="nil"/>
              <w:left w:val="single" w:sz="8" w:space="0" w:color="000000"/>
              <w:right w:val="single" w:sz="8" w:space="0" w:color="000000"/>
            </w:tcBorders>
          </w:tcPr>
          <w:p>
            <w:pPr>
              <w:rPr>
                <w:sz w:val="2"/>
                <w:szCs w:val="2"/>
              </w:rPr>
            </w:pPr>
          </w:p>
        </w:tc>
        <w:tc>
          <w:tcPr>
            <w:tcW w:w="1483" w:type="dxa"/>
            <w:tcBorders>
              <w:top w:val="single" w:sz="8" w:space="0" w:color="000000"/>
              <w:left w:val="single" w:sz="8" w:space="0" w:color="000000"/>
              <w:right w:val="single" w:sz="8" w:space="0" w:color="000000"/>
            </w:tcBorders>
          </w:tcPr>
          <w:p>
            <w:pPr>
              <w:pStyle w:val="TableParagraph"/>
              <w:spacing w:line="184" w:lineRule="exact" w:before="101"/>
              <w:ind w:left="221"/>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4" w:type="dxa"/>
            <w:tcBorders>
              <w:top w:val="single" w:sz="8" w:space="0" w:color="000000"/>
              <w:left w:val="single" w:sz="8" w:space="0" w:color="000000"/>
            </w:tcBorders>
          </w:tcPr>
          <w:p>
            <w:pPr>
              <w:pStyle w:val="TableParagraph"/>
              <w:spacing w:line="184" w:lineRule="exact" w:before="101"/>
              <w:ind w:left="211"/>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1997" w:hRule="atLeast"/>
        </w:trPr>
        <w:tc>
          <w:tcPr>
            <w:tcW w:w="2612" w:type="dxa"/>
          </w:tcPr>
          <w:p>
            <w:pPr>
              <w:pStyle w:val="TableParagraph"/>
              <w:spacing w:line="193" w:lineRule="exact" w:before="111"/>
              <w:ind w:left="474"/>
              <w:jc w:val="center"/>
              <w:rPr>
                <w:rFonts w:ascii="Arial MT"/>
                <w:sz w:val="18"/>
              </w:rPr>
            </w:pPr>
            <w:r>
              <w:rPr>
                <w:rFonts w:ascii="Arial MT"/>
                <w:spacing w:val="-5"/>
                <w:sz w:val="18"/>
              </w:rPr>
              <w:t>EG2</w:t>
            </w:r>
          </w:p>
          <w:p>
            <w:pPr>
              <w:pStyle w:val="TableParagraph"/>
              <w:spacing w:line="180" w:lineRule="exact"/>
              <w:ind w:right="2053"/>
              <w:jc w:val="center"/>
              <w:rPr>
                <w:rFonts w:ascii="Arial MT"/>
                <w:sz w:val="18"/>
              </w:rPr>
            </w:pPr>
            <w:r>
              <w:rPr>
                <w:rFonts w:ascii="Arial MT"/>
                <w:spacing w:val="-5"/>
                <w:sz w:val="18"/>
              </w:rPr>
              <w:t>EG1</w:t>
            </w:r>
          </w:p>
          <w:p>
            <w:pPr>
              <w:pStyle w:val="TableParagraph"/>
              <w:spacing w:line="193" w:lineRule="exact"/>
              <w:ind w:left="474" w:right="90"/>
              <w:jc w:val="center"/>
              <w:rPr>
                <w:rFonts w:ascii="Arial MT"/>
                <w:sz w:val="18"/>
              </w:rPr>
            </w:pPr>
            <w:r>
              <w:rPr>
                <w:rFonts w:ascii="Arial MT"/>
                <w:spacing w:val="-5"/>
                <w:sz w:val="18"/>
              </w:rPr>
              <w:t>CG</w:t>
            </w:r>
          </w:p>
          <w:p>
            <w:pPr>
              <w:pStyle w:val="TableParagraph"/>
              <w:spacing w:line="184" w:lineRule="exact" w:before="112"/>
              <w:ind w:left="474"/>
              <w:jc w:val="center"/>
              <w:rPr>
                <w:rFonts w:ascii="Arial MT"/>
                <w:sz w:val="18"/>
              </w:rPr>
            </w:pPr>
            <w:r>
              <w:rPr>
                <w:rFonts w:ascii="Arial MT"/>
                <w:spacing w:val="-5"/>
                <w:sz w:val="18"/>
              </w:rPr>
              <w:t>EG1</w:t>
            </w:r>
          </w:p>
          <w:p>
            <w:pPr>
              <w:pStyle w:val="TableParagraph"/>
              <w:spacing w:line="160" w:lineRule="exact"/>
              <w:ind w:right="2053"/>
              <w:jc w:val="center"/>
              <w:rPr>
                <w:rFonts w:ascii="Arial MT"/>
                <w:sz w:val="18"/>
              </w:rPr>
            </w:pPr>
            <w:r>
              <w:rPr>
                <w:rFonts w:ascii="Arial MT"/>
                <w:spacing w:val="-5"/>
                <w:sz w:val="18"/>
              </w:rPr>
              <w:t>EG2</w:t>
            </w:r>
          </w:p>
          <w:p>
            <w:pPr>
              <w:pStyle w:val="TableParagraph"/>
              <w:spacing w:line="183" w:lineRule="exact"/>
              <w:ind w:left="474" w:right="90"/>
              <w:jc w:val="center"/>
              <w:rPr>
                <w:rFonts w:ascii="Arial MT"/>
                <w:sz w:val="18"/>
              </w:rPr>
            </w:pPr>
            <w:r>
              <w:rPr>
                <w:rFonts w:ascii="Arial MT"/>
                <w:spacing w:val="-5"/>
                <w:sz w:val="18"/>
              </w:rPr>
              <w:t>CG</w:t>
            </w:r>
          </w:p>
          <w:p>
            <w:pPr>
              <w:pStyle w:val="TableParagraph"/>
              <w:spacing w:line="193" w:lineRule="exact" w:before="115"/>
              <w:ind w:left="474"/>
              <w:jc w:val="center"/>
              <w:rPr>
                <w:rFonts w:ascii="Arial MT"/>
                <w:sz w:val="18"/>
              </w:rPr>
            </w:pPr>
            <w:r>
              <w:rPr>
                <w:rFonts w:ascii="Arial MT"/>
                <w:spacing w:val="-5"/>
                <w:sz w:val="18"/>
              </w:rPr>
              <w:t>EG1</w:t>
            </w:r>
          </w:p>
          <w:p>
            <w:pPr>
              <w:pStyle w:val="TableParagraph"/>
              <w:spacing w:line="180" w:lineRule="exact"/>
              <w:ind w:right="2143"/>
              <w:jc w:val="center"/>
              <w:rPr>
                <w:rFonts w:ascii="Arial MT"/>
                <w:sz w:val="18"/>
              </w:rPr>
            </w:pPr>
            <w:r>
              <w:rPr>
                <w:rFonts w:ascii="Arial MT"/>
                <w:spacing w:val="-5"/>
                <w:sz w:val="18"/>
              </w:rPr>
              <w:t>CG</w:t>
            </w:r>
          </w:p>
          <w:p>
            <w:pPr>
              <w:pStyle w:val="TableParagraph"/>
              <w:spacing w:line="173" w:lineRule="exact"/>
              <w:ind w:left="474"/>
              <w:jc w:val="center"/>
              <w:rPr>
                <w:rFonts w:ascii="Arial MT"/>
                <w:sz w:val="18"/>
              </w:rPr>
            </w:pPr>
            <w:r>
              <w:rPr>
                <w:rFonts w:ascii="Arial MT"/>
                <w:spacing w:val="-5"/>
                <w:sz w:val="18"/>
              </w:rPr>
              <w:t>EG2</w:t>
            </w:r>
          </w:p>
        </w:tc>
        <w:tc>
          <w:tcPr>
            <w:tcW w:w="1487" w:type="dxa"/>
            <w:tcBorders>
              <w:right w:val="single" w:sz="8" w:space="0" w:color="000000"/>
            </w:tcBorders>
          </w:tcPr>
          <w:p>
            <w:pPr>
              <w:pStyle w:val="TableParagraph"/>
              <w:spacing w:before="111"/>
              <w:ind w:left="815"/>
              <w:rPr>
                <w:rFonts w:ascii="Arial MT"/>
                <w:sz w:val="18"/>
              </w:rPr>
            </w:pPr>
            <w:r>
              <w:rPr>
                <w:rFonts w:ascii="Arial MT"/>
                <w:spacing w:val="-2"/>
                <w:sz w:val="18"/>
              </w:rPr>
              <w:t>14.120</w:t>
            </w:r>
            <w:r>
              <w:rPr>
                <w:rFonts w:ascii="Arial MT"/>
                <w:spacing w:val="-2"/>
                <w:sz w:val="18"/>
                <w:vertAlign w:val="superscript"/>
              </w:rPr>
              <w:t>*</w:t>
            </w:r>
          </w:p>
          <w:p>
            <w:pPr>
              <w:pStyle w:val="TableParagraph"/>
              <w:spacing w:before="153"/>
              <w:ind w:left="815"/>
              <w:rPr>
                <w:rFonts w:ascii="Arial MT"/>
                <w:sz w:val="18"/>
              </w:rPr>
            </w:pPr>
            <w:r>
              <w:rPr>
                <w:rFonts w:ascii="Arial MT"/>
                <w:spacing w:val="-2"/>
                <w:sz w:val="18"/>
              </w:rPr>
              <w:t>20.020</w:t>
            </w:r>
            <w:r>
              <w:rPr>
                <w:rFonts w:ascii="Arial MT"/>
                <w:spacing w:val="-2"/>
                <w:sz w:val="18"/>
                <w:vertAlign w:val="superscript"/>
              </w:rPr>
              <w:t>*</w:t>
            </w:r>
          </w:p>
          <w:p>
            <w:pPr>
              <w:pStyle w:val="TableParagraph"/>
              <w:spacing w:line="369" w:lineRule="auto" w:before="112"/>
              <w:ind w:left="916" w:right="33" w:hanging="161"/>
              <w:rPr>
                <w:rFonts w:ascii="Arial MT"/>
                <w:sz w:val="18"/>
              </w:rPr>
            </w:pPr>
            <w:r>
              <w:rPr>
                <w:rFonts w:ascii="Arial MT"/>
                <w:spacing w:val="-2"/>
                <w:sz w:val="18"/>
              </w:rPr>
              <w:t>-14.120</w:t>
            </w:r>
            <w:r>
              <w:rPr>
                <w:rFonts w:ascii="Arial MT"/>
                <w:spacing w:val="-2"/>
                <w:sz w:val="18"/>
                <w:vertAlign w:val="superscript"/>
              </w:rPr>
              <w:t>*</w:t>
            </w:r>
            <w:r>
              <w:rPr>
                <w:rFonts w:ascii="Arial MT"/>
                <w:spacing w:val="-2"/>
                <w:sz w:val="18"/>
                <w:vertAlign w:val="baseline"/>
              </w:rPr>
              <w:t> 5.900</w:t>
            </w:r>
            <w:r>
              <w:rPr>
                <w:rFonts w:ascii="Arial MT"/>
                <w:spacing w:val="-2"/>
                <w:sz w:val="18"/>
                <w:vertAlign w:val="superscript"/>
              </w:rPr>
              <w:t>*</w:t>
            </w:r>
          </w:p>
          <w:p>
            <w:pPr>
              <w:pStyle w:val="TableParagraph"/>
              <w:spacing w:before="4"/>
              <w:ind w:left="755"/>
              <w:rPr>
                <w:rFonts w:ascii="Arial MT"/>
                <w:sz w:val="18"/>
              </w:rPr>
            </w:pPr>
            <w:r>
              <w:rPr>
                <w:rFonts w:ascii="Arial MT"/>
                <w:spacing w:val="-2"/>
                <w:sz w:val="18"/>
              </w:rPr>
              <w:t>-20.020</w:t>
            </w:r>
            <w:r>
              <w:rPr>
                <w:rFonts w:ascii="Arial MT"/>
                <w:spacing w:val="-2"/>
                <w:sz w:val="18"/>
                <w:vertAlign w:val="superscript"/>
              </w:rPr>
              <w:t>*</w:t>
            </w:r>
          </w:p>
          <w:p>
            <w:pPr>
              <w:pStyle w:val="TableParagraph"/>
              <w:spacing w:line="186" w:lineRule="exact" w:before="153"/>
              <w:ind w:left="856"/>
              <w:rPr>
                <w:rFonts w:ascii="Arial MT"/>
                <w:sz w:val="18"/>
              </w:rPr>
            </w:pPr>
            <w:r>
              <w:rPr>
                <w:rFonts w:ascii="Arial MT"/>
                <w:spacing w:val="-2"/>
                <w:sz w:val="18"/>
              </w:rPr>
              <w:t>-5.900</w:t>
            </w:r>
            <w:r>
              <w:rPr>
                <w:rFonts w:ascii="Arial MT"/>
                <w:spacing w:val="-2"/>
                <w:sz w:val="18"/>
                <w:vertAlign w:val="superscript"/>
              </w:rPr>
              <w:t>*</w:t>
            </w:r>
          </w:p>
        </w:tc>
        <w:tc>
          <w:tcPr>
            <w:tcW w:w="1066" w:type="dxa"/>
            <w:tcBorders>
              <w:left w:val="single" w:sz="8" w:space="0" w:color="000000"/>
              <w:right w:val="single" w:sz="8" w:space="0" w:color="000000"/>
            </w:tcBorders>
          </w:tcPr>
          <w:p>
            <w:pPr>
              <w:pStyle w:val="TableParagraph"/>
              <w:spacing w:before="111"/>
              <w:ind w:left="552"/>
              <w:rPr>
                <w:rFonts w:ascii="Arial MT"/>
                <w:sz w:val="18"/>
              </w:rPr>
            </w:pPr>
            <w:r>
              <w:rPr>
                <w:rFonts w:ascii="Arial MT"/>
                <w:spacing w:val="-2"/>
                <w:sz w:val="18"/>
              </w:rPr>
              <w:t>2.506</w:t>
            </w:r>
          </w:p>
          <w:p>
            <w:pPr>
              <w:pStyle w:val="TableParagraph"/>
              <w:spacing w:before="153"/>
              <w:ind w:left="552"/>
              <w:rPr>
                <w:rFonts w:ascii="Arial MT"/>
                <w:sz w:val="18"/>
              </w:rPr>
            </w:pPr>
            <w:r>
              <w:rPr>
                <w:rFonts w:ascii="Arial MT"/>
                <w:spacing w:val="-2"/>
                <w:sz w:val="18"/>
              </w:rPr>
              <w:t>2.506</w:t>
            </w:r>
          </w:p>
          <w:p>
            <w:pPr>
              <w:pStyle w:val="TableParagraph"/>
              <w:spacing w:before="112"/>
              <w:ind w:left="552"/>
              <w:rPr>
                <w:rFonts w:ascii="Arial MT"/>
                <w:sz w:val="18"/>
              </w:rPr>
            </w:pPr>
            <w:r>
              <w:rPr>
                <w:rFonts w:ascii="Arial MT"/>
                <w:spacing w:val="-2"/>
                <w:sz w:val="18"/>
              </w:rPr>
              <w:t>2.506</w:t>
            </w:r>
          </w:p>
          <w:p>
            <w:pPr>
              <w:pStyle w:val="TableParagraph"/>
              <w:spacing w:before="113"/>
              <w:ind w:left="552"/>
              <w:rPr>
                <w:rFonts w:ascii="Arial MT"/>
                <w:sz w:val="18"/>
              </w:rPr>
            </w:pPr>
            <w:r>
              <w:rPr>
                <w:rFonts w:ascii="Arial MT"/>
                <w:spacing w:val="-2"/>
                <w:sz w:val="18"/>
              </w:rPr>
              <w:t>2.506</w:t>
            </w:r>
          </w:p>
          <w:p>
            <w:pPr>
              <w:pStyle w:val="TableParagraph"/>
              <w:spacing w:before="114"/>
              <w:ind w:left="552"/>
              <w:rPr>
                <w:rFonts w:ascii="Arial MT"/>
                <w:sz w:val="18"/>
              </w:rPr>
            </w:pPr>
            <w:r>
              <w:rPr>
                <w:rFonts w:ascii="Arial MT"/>
                <w:spacing w:val="-2"/>
                <w:sz w:val="18"/>
              </w:rPr>
              <w:t>2.506</w:t>
            </w:r>
          </w:p>
          <w:p>
            <w:pPr>
              <w:pStyle w:val="TableParagraph"/>
              <w:spacing w:line="186" w:lineRule="exact" w:before="153"/>
              <w:ind w:left="552"/>
              <w:rPr>
                <w:rFonts w:ascii="Arial MT"/>
                <w:sz w:val="18"/>
              </w:rPr>
            </w:pPr>
            <w:r>
              <w:rPr>
                <w:rFonts w:ascii="Arial MT"/>
                <w:spacing w:val="-2"/>
                <w:sz w:val="18"/>
              </w:rPr>
              <w:t>2.506</w:t>
            </w:r>
          </w:p>
        </w:tc>
        <w:tc>
          <w:tcPr>
            <w:tcW w:w="1018" w:type="dxa"/>
            <w:tcBorders>
              <w:left w:val="single" w:sz="8" w:space="0" w:color="000000"/>
              <w:right w:val="single" w:sz="8" w:space="0" w:color="000000"/>
            </w:tcBorders>
          </w:tcPr>
          <w:p>
            <w:pPr>
              <w:pStyle w:val="TableParagraph"/>
              <w:spacing w:before="111"/>
              <w:ind w:left="605"/>
              <w:rPr>
                <w:rFonts w:ascii="Arial MT"/>
                <w:sz w:val="18"/>
              </w:rPr>
            </w:pPr>
            <w:r>
              <w:rPr>
                <w:rFonts w:ascii="Arial MT"/>
                <w:spacing w:val="-4"/>
                <w:sz w:val="18"/>
              </w:rPr>
              <w:t>.000</w:t>
            </w:r>
          </w:p>
          <w:p>
            <w:pPr>
              <w:pStyle w:val="TableParagraph"/>
              <w:spacing w:before="153"/>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before="113"/>
              <w:ind w:left="605"/>
              <w:rPr>
                <w:rFonts w:ascii="Arial MT"/>
                <w:sz w:val="18"/>
              </w:rPr>
            </w:pPr>
            <w:r>
              <w:rPr>
                <w:rFonts w:ascii="Arial MT"/>
                <w:spacing w:val="-4"/>
                <w:sz w:val="18"/>
              </w:rPr>
              <w:t>.020</w:t>
            </w:r>
          </w:p>
          <w:p>
            <w:pPr>
              <w:pStyle w:val="TableParagraph"/>
              <w:spacing w:before="114"/>
              <w:ind w:left="605"/>
              <w:rPr>
                <w:rFonts w:ascii="Arial MT"/>
                <w:sz w:val="18"/>
              </w:rPr>
            </w:pPr>
            <w:r>
              <w:rPr>
                <w:rFonts w:ascii="Arial MT"/>
                <w:spacing w:val="-4"/>
                <w:sz w:val="18"/>
              </w:rPr>
              <w:t>.000</w:t>
            </w:r>
          </w:p>
          <w:p>
            <w:pPr>
              <w:pStyle w:val="TableParagraph"/>
              <w:spacing w:line="186" w:lineRule="exact" w:before="153"/>
              <w:ind w:left="605"/>
              <w:rPr>
                <w:rFonts w:ascii="Arial MT"/>
                <w:sz w:val="18"/>
              </w:rPr>
            </w:pPr>
            <w:r>
              <w:rPr>
                <w:rFonts w:ascii="Arial MT"/>
                <w:spacing w:val="-4"/>
                <w:sz w:val="18"/>
              </w:rPr>
              <w:t>.020</w:t>
            </w:r>
          </w:p>
        </w:tc>
        <w:tc>
          <w:tcPr>
            <w:tcW w:w="1483" w:type="dxa"/>
            <w:tcBorders>
              <w:left w:val="single" w:sz="8" w:space="0" w:color="000000"/>
              <w:right w:val="single" w:sz="8" w:space="0" w:color="000000"/>
            </w:tcBorders>
          </w:tcPr>
          <w:p>
            <w:pPr>
              <w:pStyle w:val="TableParagraph"/>
              <w:spacing w:before="111"/>
              <w:ind w:right="36"/>
              <w:jc w:val="right"/>
              <w:rPr>
                <w:rFonts w:ascii="Arial MT"/>
                <w:sz w:val="18"/>
              </w:rPr>
            </w:pPr>
            <w:r>
              <w:rPr>
                <w:rFonts w:ascii="Arial MT"/>
                <w:spacing w:val="-2"/>
                <w:sz w:val="18"/>
              </w:rPr>
              <w:t>9.167</w:t>
            </w:r>
          </w:p>
          <w:p>
            <w:pPr>
              <w:pStyle w:val="TableParagraph"/>
              <w:spacing w:before="153"/>
              <w:ind w:right="36"/>
              <w:jc w:val="right"/>
              <w:rPr>
                <w:rFonts w:ascii="Arial MT"/>
                <w:sz w:val="18"/>
              </w:rPr>
            </w:pPr>
            <w:r>
              <w:rPr>
                <w:rFonts w:ascii="Arial MT"/>
                <w:spacing w:val="-2"/>
                <w:sz w:val="18"/>
              </w:rPr>
              <w:t>15.067</w:t>
            </w:r>
          </w:p>
          <w:p>
            <w:pPr>
              <w:pStyle w:val="TableParagraph"/>
              <w:spacing w:before="112"/>
              <w:ind w:right="36"/>
              <w:jc w:val="right"/>
              <w:rPr>
                <w:rFonts w:ascii="Arial MT"/>
                <w:sz w:val="18"/>
              </w:rPr>
            </w:pPr>
            <w:r>
              <w:rPr>
                <w:rFonts w:ascii="Arial MT"/>
                <w:spacing w:val="-2"/>
                <w:sz w:val="18"/>
              </w:rPr>
              <w:t>-19.073</w:t>
            </w:r>
          </w:p>
          <w:p>
            <w:pPr>
              <w:pStyle w:val="TableParagraph"/>
              <w:spacing w:before="113"/>
              <w:ind w:right="36"/>
              <w:jc w:val="right"/>
              <w:rPr>
                <w:rFonts w:ascii="Arial MT"/>
                <w:sz w:val="18"/>
              </w:rPr>
            </w:pPr>
            <w:r>
              <w:rPr>
                <w:rFonts w:ascii="Arial MT"/>
                <w:spacing w:val="-4"/>
                <w:sz w:val="18"/>
              </w:rPr>
              <w:t>.947</w:t>
            </w:r>
          </w:p>
          <w:p>
            <w:pPr>
              <w:pStyle w:val="TableParagraph"/>
              <w:spacing w:before="114"/>
              <w:ind w:right="36"/>
              <w:jc w:val="right"/>
              <w:rPr>
                <w:rFonts w:ascii="Arial MT"/>
                <w:sz w:val="18"/>
              </w:rPr>
            </w:pPr>
            <w:r>
              <w:rPr>
                <w:rFonts w:ascii="Arial MT"/>
                <w:spacing w:val="-2"/>
                <w:sz w:val="18"/>
              </w:rPr>
              <w:t>-24.973</w:t>
            </w:r>
          </w:p>
          <w:p>
            <w:pPr>
              <w:pStyle w:val="TableParagraph"/>
              <w:spacing w:line="186" w:lineRule="exact" w:before="153"/>
              <w:ind w:left="813"/>
              <w:rPr>
                <w:rFonts w:ascii="Arial MT"/>
                <w:sz w:val="18"/>
              </w:rPr>
            </w:pPr>
            <w:r>
              <w:rPr>
                <w:rFonts w:ascii="Arial MT"/>
                <w:spacing w:val="-2"/>
                <w:sz w:val="18"/>
              </w:rPr>
              <w:t>-10.853</w:t>
            </w:r>
          </w:p>
        </w:tc>
        <w:tc>
          <w:tcPr>
            <w:tcW w:w="1484" w:type="dxa"/>
            <w:tcBorders>
              <w:left w:val="single" w:sz="8" w:space="0" w:color="000000"/>
            </w:tcBorders>
          </w:tcPr>
          <w:p>
            <w:pPr>
              <w:pStyle w:val="TableParagraph"/>
              <w:spacing w:before="111"/>
              <w:ind w:left="860"/>
              <w:rPr>
                <w:rFonts w:ascii="Arial MT"/>
                <w:sz w:val="18"/>
              </w:rPr>
            </w:pPr>
            <w:r>
              <w:rPr>
                <w:rFonts w:ascii="Arial MT"/>
                <w:spacing w:val="-2"/>
                <w:sz w:val="18"/>
              </w:rPr>
              <w:t>19.073</w:t>
            </w:r>
          </w:p>
          <w:p>
            <w:pPr>
              <w:pStyle w:val="TableParagraph"/>
              <w:spacing w:before="153"/>
              <w:ind w:left="860"/>
              <w:rPr>
                <w:rFonts w:ascii="Arial MT"/>
                <w:sz w:val="18"/>
              </w:rPr>
            </w:pPr>
            <w:r>
              <w:rPr>
                <w:rFonts w:ascii="Arial MT"/>
                <w:spacing w:val="-2"/>
                <w:sz w:val="18"/>
              </w:rPr>
              <w:t>24.973</w:t>
            </w:r>
          </w:p>
          <w:p>
            <w:pPr>
              <w:pStyle w:val="TableParagraph"/>
              <w:spacing w:before="112"/>
              <w:ind w:left="898"/>
              <w:rPr>
                <w:rFonts w:ascii="Arial MT"/>
                <w:sz w:val="18"/>
              </w:rPr>
            </w:pPr>
            <w:r>
              <w:rPr>
                <w:rFonts w:ascii="Arial MT"/>
                <w:spacing w:val="-2"/>
                <w:sz w:val="18"/>
              </w:rPr>
              <w:t>-9.167</w:t>
            </w:r>
          </w:p>
          <w:p>
            <w:pPr>
              <w:pStyle w:val="TableParagraph"/>
              <w:spacing w:before="113"/>
              <w:ind w:left="860"/>
              <w:rPr>
                <w:rFonts w:ascii="Arial MT"/>
                <w:sz w:val="18"/>
              </w:rPr>
            </w:pPr>
            <w:r>
              <w:rPr>
                <w:rFonts w:ascii="Arial MT"/>
                <w:spacing w:val="-2"/>
                <w:sz w:val="18"/>
              </w:rPr>
              <w:t>10.853</w:t>
            </w:r>
          </w:p>
          <w:p>
            <w:pPr>
              <w:pStyle w:val="TableParagraph"/>
              <w:spacing w:before="114"/>
              <w:ind w:left="800"/>
              <w:rPr>
                <w:rFonts w:ascii="Arial MT"/>
                <w:sz w:val="18"/>
              </w:rPr>
            </w:pPr>
            <w:r>
              <w:rPr>
                <w:rFonts w:ascii="Arial MT"/>
                <w:spacing w:val="-2"/>
                <w:sz w:val="18"/>
              </w:rPr>
              <w:t>-15.067</w:t>
            </w:r>
          </w:p>
          <w:p>
            <w:pPr>
              <w:pStyle w:val="TableParagraph"/>
              <w:spacing w:line="186" w:lineRule="exact" w:before="153"/>
              <w:ind w:right="38"/>
              <w:jc w:val="right"/>
              <w:rPr>
                <w:rFonts w:ascii="Arial MT"/>
                <w:sz w:val="18"/>
              </w:rPr>
            </w:pPr>
            <w:r>
              <w:rPr>
                <w:rFonts w:ascii="Arial MT"/>
                <w:spacing w:val="-2"/>
                <w:sz w:val="18"/>
              </w:rPr>
              <w:t>-</w:t>
            </w:r>
            <w:r>
              <w:rPr>
                <w:rFonts w:ascii="Arial MT"/>
                <w:spacing w:val="-4"/>
                <w:sz w:val="18"/>
              </w:rPr>
              <w:t>.947</w:t>
            </w:r>
          </w:p>
        </w:tc>
      </w:tr>
    </w:tbl>
    <w:p>
      <w:pPr>
        <w:pStyle w:val="BodyText"/>
        <w:spacing w:before="89"/>
        <w:rPr>
          <w:rFonts w:ascii="Arial MT"/>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01"/>
      </w:tblGrid>
      <w:tr>
        <w:trPr>
          <w:trHeight w:val="260" w:hRule="atLeast"/>
        </w:trPr>
        <w:tc>
          <w:tcPr>
            <w:tcW w:w="8001" w:type="dxa"/>
          </w:tcPr>
          <w:p>
            <w:pPr>
              <w:pStyle w:val="TableParagraph"/>
              <w:spacing w:line="201" w:lineRule="exact"/>
              <w:ind w:left="50"/>
              <w:rPr>
                <w:rFonts w:ascii="Arial MT"/>
                <w:sz w:val="18"/>
              </w:rPr>
            </w:pPr>
            <w:r>
              <w:rPr>
                <w:rFonts w:ascii="Arial MT"/>
                <w:sz w:val="18"/>
              </w:rPr>
              <w:t>Based</w:t>
            </w:r>
            <w:r>
              <w:rPr>
                <w:rFonts w:ascii="Arial MT"/>
                <w:spacing w:val="-4"/>
                <w:sz w:val="18"/>
              </w:rPr>
              <w:t> </w:t>
            </w:r>
            <w:r>
              <w:rPr>
                <w:rFonts w:ascii="Arial MT"/>
                <w:sz w:val="18"/>
              </w:rPr>
              <w:t>on</w:t>
            </w:r>
            <w:r>
              <w:rPr>
                <w:rFonts w:ascii="Arial MT"/>
                <w:spacing w:val="-4"/>
                <w:sz w:val="18"/>
              </w:rPr>
              <w:t> </w:t>
            </w:r>
            <w:r>
              <w:rPr>
                <w:rFonts w:ascii="Arial MT"/>
                <w:sz w:val="18"/>
              </w:rPr>
              <w:t>estimated</w:t>
            </w:r>
            <w:r>
              <w:rPr>
                <w:rFonts w:ascii="Arial MT"/>
                <w:spacing w:val="-4"/>
                <w:sz w:val="18"/>
              </w:rPr>
              <w:t> </w:t>
            </w:r>
            <w:r>
              <w:rPr>
                <w:rFonts w:ascii="Arial MT"/>
                <w:sz w:val="18"/>
              </w:rPr>
              <w:t>marginal</w:t>
            </w:r>
            <w:r>
              <w:rPr>
                <w:rFonts w:ascii="Arial MT"/>
                <w:spacing w:val="-3"/>
                <w:sz w:val="18"/>
              </w:rPr>
              <w:t> </w:t>
            </w:r>
            <w:r>
              <w:rPr>
                <w:rFonts w:ascii="Arial MT"/>
                <w:spacing w:val="-4"/>
                <w:sz w:val="18"/>
              </w:rPr>
              <w:t>means</w:t>
            </w:r>
          </w:p>
        </w:tc>
      </w:tr>
      <w:tr>
        <w:trPr>
          <w:trHeight w:val="320" w:hRule="atLeast"/>
        </w:trPr>
        <w:tc>
          <w:tcPr>
            <w:tcW w:w="8001" w:type="dxa"/>
          </w:tcPr>
          <w:p>
            <w:pPr>
              <w:pStyle w:val="TableParagraph"/>
              <w:spacing w:before="53"/>
              <w:ind w:left="50"/>
              <w:rPr>
                <w:rFonts w:ascii="Arial MT"/>
                <w:sz w:val="18"/>
              </w:rPr>
            </w:pPr>
            <w:r>
              <w:rPr>
                <w:rFonts w:ascii="Arial MT"/>
                <w:sz w:val="18"/>
              </w:rPr>
              <w:t>*.</w:t>
            </w:r>
            <w:r>
              <w:rPr>
                <w:rFonts w:ascii="Arial MT"/>
                <w:spacing w:val="-4"/>
                <w:sz w:val="18"/>
              </w:rPr>
              <w:t> </w:t>
            </w:r>
            <w:r>
              <w:rPr>
                <w:rFonts w:ascii="Arial MT"/>
                <w:sz w:val="18"/>
              </w:rPr>
              <w:t>The</w:t>
            </w:r>
            <w:r>
              <w:rPr>
                <w:rFonts w:ascii="Arial MT"/>
                <w:spacing w:val="-1"/>
                <w:sz w:val="18"/>
              </w:rPr>
              <w:t> </w:t>
            </w:r>
            <w:r>
              <w:rPr>
                <w:rFonts w:ascii="Arial MT"/>
                <w:sz w:val="18"/>
              </w:rPr>
              <w:t>mean</w:t>
            </w:r>
            <w:r>
              <w:rPr>
                <w:rFonts w:ascii="Arial MT"/>
                <w:spacing w:val="-4"/>
                <w:sz w:val="18"/>
              </w:rPr>
              <w:t> </w:t>
            </w:r>
            <w:r>
              <w:rPr>
                <w:rFonts w:ascii="Arial MT"/>
                <w:sz w:val="18"/>
              </w:rPr>
              <w:t>difference</w:t>
            </w:r>
            <w:r>
              <w:rPr>
                <w:rFonts w:ascii="Arial MT"/>
                <w:spacing w:val="-3"/>
                <w:sz w:val="18"/>
              </w:rPr>
              <w:t> </w:t>
            </w:r>
            <w:r>
              <w:rPr>
                <w:rFonts w:ascii="Arial MT"/>
                <w:sz w:val="18"/>
              </w:rPr>
              <w:t>is</w:t>
            </w:r>
            <w:r>
              <w:rPr>
                <w:rFonts w:ascii="Arial MT"/>
                <w:spacing w:val="-2"/>
                <w:sz w:val="18"/>
              </w:rPr>
              <w:t> </w:t>
            </w:r>
            <w:r>
              <w:rPr>
                <w:rFonts w:ascii="Arial MT"/>
                <w:sz w:val="18"/>
              </w:rPr>
              <w:t>significant</w:t>
            </w:r>
            <w:r>
              <w:rPr>
                <w:rFonts w:ascii="Arial MT"/>
                <w:spacing w:val="-2"/>
                <w:sz w:val="18"/>
              </w:rPr>
              <w:t> </w:t>
            </w:r>
            <w:r>
              <w:rPr>
                <w:rFonts w:ascii="Arial MT"/>
                <w:sz w:val="18"/>
              </w:rPr>
              <w:t>at</w:t>
            </w:r>
            <w:r>
              <w:rPr>
                <w:rFonts w:ascii="Arial MT"/>
                <w:spacing w:val="-3"/>
                <w:sz w:val="18"/>
              </w:rPr>
              <w:t> </w:t>
            </w:r>
            <w:r>
              <w:rPr>
                <w:rFonts w:ascii="Arial MT"/>
                <w:sz w:val="18"/>
              </w:rPr>
              <w:t>the</w:t>
            </w:r>
            <w:r>
              <w:rPr>
                <w:rFonts w:ascii="Arial MT"/>
                <w:spacing w:val="-3"/>
                <w:sz w:val="18"/>
              </w:rPr>
              <w:t> </w:t>
            </w:r>
            <w:r>
              <w:rPr>
                <w:rFonts w:ascii="Arial MT"/>
                <w:sz w:val="18"/>
              </w:rPr>
              <w:t>.05</w:t>
            </w:r>
            <w:r>
              <w:rPr>
                <w:rFonts w:ascii="Arial MT"/>
                <w:spacing w:val="-3"/>
                <w:sz w:val="18"/>
              </w:rPr>
              <w:t> </w:t>
            </w:r>
            <w:r>
              <w:rPr>
                <w:rFonts w:ascii="Arial MT"/>
                <w:spacing w:val="-2"/>
                <w:sz w:val="18"/>
              </w:rPr>
              <w:t>level.</w:t>
            </w:r>
          </w:p>
        </w:tc>
      </w:tr>
      <w:tr>
        <w:trPr>
          <w:trHeight w:val="261" w:hRule="atLeast"/>
        </w:trPr>
        <w:tc>
          <w:tcPr>
            <w:tcW w:w="8001" w:type="dxa"/>
          </w:tcPr>
          <w:p>
            <w:pPr>
              <w:pStyle w:val="TableParagraph"/>
              <w:spacing w:line="187" w:lineRule="exact" w:before="54"/>
              <w:ind w:left="50"/>
              <w:rPr>
                <w:rFonts w:ascii="Arial MT"/>
                <w:sz w:val="18"/>
              </w:rPr>
            </w:pPr>
            <w:r>
              <w:rPr>
                <w:rFonts w:ascii="Arial MT"/>
                <w:sz w:val="18"/>
              </w:rPr>
              <w:t>b.</w:t>
            </w:r>
            <w:r>
              <w:rPr>
                <w:rFonts w:ascii="Arial MT"/>
                <w:spacing w:val="-4"/>
                <w:sz w:val="18"/>
              </w:rPr>
              <w:t> </w:t>
            </w:r>
            <w:r>
              <w:rPr>
                <w:rFonts w:ascii="Arial MT"/>
                <w:sz w:val="18"/>
              </w:rPr>
              <w:t>Adjustment</w:t>
            </w:r>
            <w:r>
              <w:rPr>
                <w:rFonts w:ascii="Arial MT"/>
                <w:spacing w:val="-5"/>
                <w:sz w:val="18"/>
              </w:rPr>
              <w:t> </w:t>
            </w:r>
            <w:r>
              <w:rPr>
                <w:rFonts w:ascii="Arial MT"/>
                <w:sz w:val="18"/>
              </w:rPr>
              <w:t>for</w:t>
            </w:r>
            <w:r>
              <w:rPr>
                <w:rFonts w:ascii="Arial MT"/>
                <w:spacing w:val="-5"/>
                <w:sz w:val="18"/>
              </w:rPr>
              <w:t> </w:t>
            </w:r>
            <w:r>
              <w:rPr>
                <w:rFonts w:ascii="Arial MT"/>
                <w:sz w:val="18"/>
              </w:rPr>
              <w:t>multiple</w:t>
            </w:r>
            <w:r>
              <w:rPr>
                <w:rFonts w:ascii="Arial MT"/>
                <w:spacing w:val="-3"/>
                <w:sz w:val="18"/>
              </w:rPr>
              <w:t> </w:t>
            </w:r>
            <w:r>
              <w:rPr>
                <w:rFonts w:ascii="Arial MT"/>
                <w:sz w:val="18"/>
              </w:rPr>
              <w:t>comparisons:</w:t>
            </w:r>
            <w:r>
              <w:rPr>
                <w:rFonts w:ascii="Arial MT"/>
                <w:spacing w:val="-4"/>
                <w:sz w:val="18"/>
              </w:rPr>
              <w:t> </w:t>
            </w:r>
            <w:r>
              <w:rPr>
                <w:rFonts w:ascii="Arial MT"/>
                <w:sz w:val="18"/>
              </w:rPr>
              <w:t>Least</w:t>
            </w:r>
            <w:r>
              <w:rPr>
                <w:rFonts w:ascii="Arial MT"/>
                <w:spacing w:val="-3"/>
                <w:sz w:val="18"/>
              </w:rPr>
              <w:t> </w:t>
            </w:r>
            <w:r>
              <w:rPr>
                <w:rFonts w:ascii="Arial MT"/>
                <w:sz w:val="18"/>
              </w:rPr>
              <w:t>Significant</w:t>
            </w:r>
            <w:r>
              <w:rPr>
                <w:rFonts w:ascii="Arial MT"/>
                <w:spacing w:val="-5"/>
                <w:sz w:val="18"/>
              </w:rPr>
              <w:t> </w:t>
            </w:r>
            <w:r>
              <w:rPr>
                <w:rFonts w:ascii="Arial MT"/>
                <w:sz w:val="18"/>
              </w:rPr>
              <w:t>Difference</w:t>
            </w:r>
            <w:r>
              <w:rPr>
                <w:rFonts w:ascii="Arial MT"/>
                <w:spacing w:val="-4"/>
                <w:sz w:val="18"/>
              </w:rPr>
              <w:t> </w:t>
            </w:r>
            <w:r>
              <w:rPr>
                <w:rFonts w:ascii="Arial MT"/>
                <w:sz w:val="18"/>
              </w:rPr>
              <w:t>(equivalent</w:t>
            </w:r>
            <w:r>
              <w:rPr>
                <w:rFonts w:ascii="Arial MT"/>
                <w:spacing w:val="-3"/>
                <w:sz w:val="18"/>
              </w:rPr>
              <w:t> </w:t>
            </w:r>
            <w:r>
              <w:rPr>
                <w:rFonts w:ascii="Arial MT"/>
                <w:sz w:val="18"/>
              </w:rPr>
              <w:t>to</w:t>
            </w:r>
            <w:r>
              <w:rPr>
                <w:rFonts w:ascii="Arial MT"/>
                <w:spacing w:val="-5"/>
                <w:sz w:val="18"/>
              </w:rPr>
              <w:t> </w:t>
            </w:r>
            <w:r>
              <w:rPr>
                <w:rFonts w:ascii="Arial MT"/>
                <w:sz w:val="18"/>
              </w:rPr>
              <w:t>no</w:t>
            </w:r>
            <w:r>
              <w:rPr>
                <w:rFonts w:ascii="Arial MT"/>
                <w:spacing w:val="-5"/>
                <w:sz w:val="18"/>
              </w:rPr>
              <w:t> </w:t>
            </w:r>
            <w:r>
              <w:rPr>
                <w:rFonts w:ascii="Arial MT"/>
                <w:spacing w:val="-2"/>
                <w:sz w:val="18"/>
              </w:rPr>
              <w:t>adjustments).</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79"/>
        <w:rPr>
          <w:rFonts w:ascii="Arial MT"/>
          <w:sz w:val="18"/>
        </w:rPr>
      </w:pPr>
    </w:p>
    <w:p>
      <w:pPr>
        <w:spacing w:before="0"/>
        <w:ind w:left="3332" w:right="0" w:firstLine="0"/>
        <w:jc w:val="left"/>
        <w:rPr>
          <w:rFonts w:ascii="Arial"/>
          <w:b/>
          <w:sz w:val="18"/>
        </w:rPr>
      </w:pPr>
      <w:r>
        <w:rPr>
          <w:rFonts w:ascii="Arial"/>
          <w:b/>
          <w:sz w:val="18"/>
        </w:rPr>
        <w:t>Univariate</w:t>
      </w:r>
      <w:r>
        <w:rPr>
          <w:rFonts w:ascii="Arial"/>
          <w:b/>
          <w:spacing w:val="-2"/>
          <w:sz w:val="18"/>
        </w:rPr>
        <w:t> Tests</w:t>
      </w:r>
    </w:p>
    <w:p>
      <w:pPr>
        <w:spacing w:before="120"/>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9"/>
          <w:sz w:val="18"/>
        </w:rPr>
        <w:t> </w:t>
      </w:r>
      <w:r>
        <w:rPr>
          <w:rFonts w:ascii="Arial MT"/>
          <w:sz w:val="18"/>
        </w:rPr>
        <w:t>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6"/>
              </w:rPr>
            </w:pPr>
          </w:p>
        </w:tc>
        <w:tc>
          <w:tcPr>
            <w:tcW w:w="1488" w:type="dxa"/>
            <w:tcBorders>
              <w:right w:val="single" w:sz="8" w:space="0" w:color="000000"/>
            </w:tcBorders>
          </w:tcPr>
          <w:p>
            <w:pPr>
              <w:pStyle w:val="TableParagraph"/>
              <w:spacing w:line="184" w:lineRule="exact" w:before="111"/>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4" w:lineRule="exact" w:before="111"/>
              <w:ind w:left="40"/>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4" w:lineRule="exact" w:before="111"/>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4" w:lineRule="exact" w:before="111"/>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4" w:lineRule="exact" w:before="111"/>
              <w:ind w:left="364"/>
              <w:rPr>
                <w:rFonts w:ascii="Arial MT"/>
                <w:sz w:val="18"/>
              </w:rPr>
            </w:pPr>
            <w:r>
              <w:rPr>
                <w:rFonts w:ascii="Arial MT"/>
                <w:spacing w:val="-4"/>
                <w:sz w:val="18"/>
              </w:rPr>
              <w:t>Sig.</w:t>
            </w:r>
          </w:p>
        </w:tc>
      </w:tr>
      <w:tr>
        <w:trPr>
          <w:trHeight w:val="354" w:hRule="atLeast"/>
        </w:trPr>
        <w:tc>
          <w:tcPr>
            <w:tcW w:w="1008" w:type="dxa"/>
            <w:tcBorders>
              <w:bottom w:val="nil"/>
            </w:tcBorders>
          </w:tcPr>
          <w:p>
            <w:pPr>
              <w:pStyle w:val="TableParagraph"/>
              <w:spacing w:before="111"/>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11"/>
              <w:ind w:right="37"/>
              <w:jc w:val="right"/>
              <w:rPr>
                <w:rFonts w:ascii="Arial MT"/>
                <w:sz w:val="18"/>
              </w:rPr>
            </w:pPr>
            <w:r>
              <w:rPr>
                <w:rFonts w:ascii="Arial MT"/>
                <w:spacing w:val="-2"/>
                <w:sz w:val="18"/>
              </w:rPr>
              <w:t>10583.080</w:t>
            </w:r>
          </w:p>
        </w:tc>
        <w:tc>
          <w:tcPr>
            <w:tcW w:w="1025"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10"/>
                <w:sz w:val="18"/>
              </w:rPr>
              <w:t>2</w:t>
            </w:r>
          </w:p>
        </w:tc>
        <w:tc>
          <w:tcPr>
            <w:tcW w:w="1408" w:type="dxa"/>
            <w:tcBorders>
              <w:left w:val="single" w:sz="8" w:space="0" w:color="000000"/>
              <w:bottom w:val="nil"/>
              <w:right w:val="single" w:sz="8" w:space="0" w:color="000000"/>
            </w:tcBorders>
          </w:tcPr>
          <w:p>
            <w:pPr>
              <w:pStyle w:val="TableParagraph"/>
              <w:spacing w:before="111"/>
              <w:ind w:right="36"/>
              <w:jc w:val="right"/>
              <w:rPr>
                <w:rFonts w:ascii="Arial MT"/>
                <w:sz w:val="18"/>
              </w:rPr>
            </w:pPr>
            <w:r>
              <w:rPr>
                <w:rFonts w:ascii="Arial MT"/>
                <w:spacing w:val="-2"/>
                <w:sz w:val="18"/>
              </w:rPr>
              <w:t>5291.540</w:t>
            </w:r>
          </w:p>
        </w:tc>
        <w:tc>
          <w:tcPr>
            <w:tcW w:w="1022" w:type="dxa"/>
            <w:vMerge w:val="restart"/>
            <w:tcBorders>
              <w:left w:val="single" w:sz="8" w:space="0" w:color="000000"/>
              <w:right w:val="single" w:sz="8" w:space="0" w:color="000000"/>
            </w:tcBorders>
          </w:tcPr>
          <w:p>
            <w:pPr>
              <w:pStyle w:val="TableParagraph"/>
              <w:spacing w:before="111"/>
              <w:ind w:left="414"/>
              <w:rPr>
                <w:rFonts w:ascii="Arial MT"/>
                <w:sz w:val="18"/>
              </w:rPr>
            </w:pPr>
            <w:r>
              <w:rPr>
                <w:rFonts w:ascii="Arial MT"/>
                <w:spacing w:val="-2"/>
                <w:sz w:val="18"/>
              </w:rPr>
              <w:t>33.706</w:t>
            </w:r>
          </w:p>
        </w:tc>
        <w:tc>
          <w:tcPr>
            <w:tcW w:w="1022" w:type="dxa"/>
            <w:vMerge w:val="restart"/>
            <w:tcBorders>
              <w:left w:val="single" w:sz="8" w:space="0" w:color="000000"/>
            </w:tcBorders>
          </w:tcPr>
          <w:p>
            <w:pPr>
              <w:pStyle w:val="TableParagraph"/>
              <w:spacing w:before="111"/>
              <w:ind w:left="604"/>
              <w:rPr>
                <w:rFonts w:ascii="Arial MT"/>
                <w:sz w:val="18"/>
              </w:rPr>
            </w:pPr>
            <w:r>
              <w:rPr>
                <w:rFonts w:ascii="Arial MT"/>
                <w:spacing w:val="-4"/>
                <w:sz w:val="18"/>
              </w:rPr>
              <w:t>.000</w:t>
            </w:r>
          </w:p>
        </w:tc>
      </w:tr>
      <w:tr>
        <w:trPr>
          <w:trHeight w:val="237" w:hRule="atLeast"/>
        </w:trPr>
        <w:tc>
          <w:tcPr>
            <w:tcW w:w="1008" w:type="dxa"/>
            <w:tcBorders>
              <w:top w:val="nil"/>
            </w:tcBorders>
          </w:tcPr>
          <w:p>
            <w:pPr>
              <w:pStyle w:val="TableParagraph"/>
              <w:spacing w:line="186" w:lineRule="exact" w:before="30"/>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0"/>
              <w:ind w:right="37"/>
              <w:jc w:val="right"/>
              <w:rPr>
                <w:rFonts w:ascii="Arial MT"/>
                <w:sz w:val="18"/>
              </w:rPr>
            </w:pPr>
            <w:r>
              <w:rPr>
                <w:rFonts w:ascii="Arial MT"/>
                <w:spacing w:val="-2"/>
                <w:sz w:val="18"/>
              </w:rPr>
              <w:t>22607.040</w:t>
            </w:r>
          </w:p>
        </w:tc>
        <w:tc>
          <w:tcPr>
            <w:tcW w:w="1025"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5"/>
                <w:sz w:val="18"/>
              </w:rPr>
              <w:t>144</w:t>
            </w:r>
          </w:p>
        </w:tc>
        <w:tc>
          <w:tcPr>
            <w:tcW w:w="1408"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2"/>
                <w:sz w:val="18"/>
              </w:rPr>
              <w:t>156.993</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174"/>
        <w:rPr>
          <w:rFonts w:ascii="Arial MT"/>
          <w:sz w:val="18"/>
        </w:rPr>
      </w:pPr>
    </w:p>
    <w:p>
      <w:pPr>
        <w:spacing w:line="369" w:lineRule="auto" w:before="1"/>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 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METHOD.</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5"/>
          <w:sz w:val="18"/>
        </w:rPr>
        <w:t> </w:t>
      </w:r>
      <w:r>
        <w:rPr>
          <w:rFonts w:ascii="Arial MT"/>
          <w:sz w:val="18"/>
        </w:rPr>
        <w:t>is</w:t>
      </w:r>
      <w:r>
        <w:rPr>
          <w:rFonts w:ascii="Arial MT"/>
          <w:spacing w:val="-5"/>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 pairwise comparisons among the estimated marginal means.</w:t>
      </w:r>
    </w:p>
    <w:p>
      <w:pPr>
        <w:spacing w:after="0" w:line="369" w:lineRule="auto"/>
        <w:jc w:val="left"/>
        <w:rPr>
          <w:rFonts w:ascii="Arial MT"/>
          <w:sz w:val="18"/>
        </w:rPr>
        <w:sectPr>
          <w:pgSz w:w="12240" w:h="15840"/>
          <w:pgMar w:header="0" w:footer="1068" w:top="1820" w:bottom="1260" w:left="660" w:right="520"/>
        </w:sectPr>
      </w:pPr>
    </w:p>
    <w:p>
      <w:pPr>
        <w:pStyle w:val="Heading4"/>
        <w:numPr>
          <w:ilvl w:val="0"/>
          <w:numId w:val="121"/>
        </w:numPr>
        <w:tabs>
          <w:tab w:pos="826" w:val="left" w:leader="none"/>
        </w:tabs>
        <w:spacing w:line="240" w:lineRule="auto" w:before="64" w:after="0"/>
        <w:ind w:left="826" w:right="0" w:hanging="286"/>
        <w:jc w:val="left"/>
        <w:rPr>
          <w:rFonts w:ascii="Arial"/>
        </w:rPr>
      </w:pPr>
      <w:r>
        <w:rPr>
          <w:rFonts w:ascii="Arial"/>
          <w:spacing w:val="-5"/>
        </w:rPr>
        <w:t>SEX</w:t>
      </w:r>
    </w:p>
    <w:p>
      <w:pPr>
        <w:pStyle w:val="BodyText"/>
        <w:spacing w:before="111"/>
        <w:rPr>
          <w:rFonts w:ascii="Arial"/>
          <w:b/>
          <w:sz w:val="26"/>
        </w:rPr>
      </w:pPr>
    </w:p>
    <w:p>
      <w:pPr>
        <w:spacing w:before="0"/>
        <w:ind w:left="3043" w:right="0" w:firstLine="0"/>
        <w:jc w:val="left"/>
        <w:rPr>
          <w:rFonts w:ascii="Arial"/>
          <w:b/>
          <w:sz w:val="18"/>
        </w:rPr>
      </w:pPr>
      <w:r>
        <w:rPr>
          <w:rFonts w:ascii="Arial"/>
          <w:b/>
          <w:spacing w:val="-2"/>
          <w:sz w:val="18"/>
        </w:rPr>
        <w:t>Estimates</w:t>
      </w:r>
    </w:p>
    <w:p>
      <w:pPr>
        <w:spacing w:before="117" w:after="3"/>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9"/>
          <w:sz w:val="18"/>
        </w:rPr>
        <w:t> </w:t>
      </w:r>
      <w:r>
        <w:rPr>
          <w:rFonts w:ascii="Arial MT"/>
          <w:sz w:val="18"/>
        </w:rPr>
        <w:t>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34"/>
        <w:gridCol w:w="1025"/>
        <w:gridCol w:w="1078"/>
        <w:gridCol w:w="1409"/>
        <w:gridCol w:w="1414"/>
      </w:tblGrid>
      <w:tr>
        <w:trPr>
          <w:trHeight w:val="305" w:hRule="atLeast"/>
        </w:trPr>
        <w:tc>
          <w:tcPr>
            <w:tcW w:w="934" w:type="dxa"/>
            <w:vMerge w:val="restart"/>
          </w:tcPr>
          <w:p>
            <w:pPr>
              <w:pStyle w:val="TableParagraph"/>
              <w:spacing w:before="108"/>
              <w:ind w:left="75"/>
              <w:rPr>
                <w:rFonts w:ascii="Arial MT"/>
                <w:sz w:val="18"/>
              </w:rPr>
            </w:pPr>
            <w:r>
              <w:rPr>
                <w:rFonts w:ascii="Arial MT"/>
                <w:spacing w:val="-5"/>
                <w:sz w:val="18"/>
              </w:rPr>
              <w:t>SEX</w:t>
            </w:r>
          </w:p>
        </w:tc>
        <w:tc>
          <w:tcPr>
            <w:tcW w:w="1025" w:type="dxa"/>
            <w:vMerge w:val="restart"/>
            <w:tcBorders>
              <w:right w:val="single" w:sz="8" w:space="0" w:color="000000"/>
            </w:tcBorders>
          </w:tcPr>
          <w:p>
            <w:pPr>
              <w:pStyle w:val="TableParagraph"/>
              <w:spacing w:before="108"/>
              <w:ind w:left="287"/>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08"/>
              <w:ind w:left="157"/>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7" w:lineRule="exact" w:before="108"/>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934"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6" w:lineRule="exact" w:before="118"/>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6" w:lineRule="exact" w:before="118"/>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5" w:hRule="atLeast"/>
        </w:trPr>
        <w:tc>
          <w:tcPr>
            <w:tcW w:w="934" w:type="dxa"/>
            <w:tcBorders>
              <w:bottom w:val="nil"/>
            </w:tcBorders>
          </w:tcPr>
          <w:p>
            <w:pPr>
              <w:pStyle w:val="TableParagraph"/>
              <w:spacing w:before="108"/>
              <w:ind w:left="75"/>
              <w:rPr>
                <w:rFonts w:ascii="Arial MT"/>
                <w:sz w:val="18"/>
              </w:rPr>
            </w:pPr>
            <w:r>
              <w:rPr>
                <w:rFonts w:ascii="Arial MT"/>
                <w:spacing w:val="-4"/>
                <w:sz w:val="18"/>
              </w:rPr>
              <w:t>Male</w:t>
            </w:r>
          </w:p>
        </w:tc>
        <w:tc>
          <w:tcPr>
            <w:tcW w:w="1025" w:type="dxa"/>
            <w:tcBorders>
              <w:bottom w:val="nil"/>
              <w:right w:val="single" w:sz="8" w:space="0" w:color="000000"/>
            </w:tcBorders>
          </w:tcPr>
          <w:p>
            <w:pPr>
              <w:pStyle w:val="TableParagraph"/>
              <w:spacing w:before="108"/>
              <w:ind w:right="37"/>
              <w:jc w:val="right"/>
              <w:rPr>
                <w:rFonts w:ascii="Arial MT"/>
                <w:sz w:val="18"/>
              </w:rPr>
            </w:pPr>
            <w:r>
              <w:rPr>
                <w:rFonts w:ascii="Arial MT"/>
                <w:spacing w:val="-2"/>
                <w:sz w:val="18"/>
              </w:rPr>
              <w:t>43.720</w:t>
            </w:r>
          </w:p>
        </w:tc>
        <w:tc>
          <w:tcPr>
            <w:tcW w:w="1078" w:type="dxa"/>
            <w:tcBorders>
              <w:left w:val="single" w:sz="8" w:space="0" w:color="000000"/>
              <w:bottom w:val="nil"/>
              <w:right w:val="single" w:sz="8" w:space="0" w:color="000000"/>
            </w:tcBorders>
          </w:tcPr>
          <w:p>
            <w:pPr>
              <w:pStyle w:val="TableParagraph"/>
              <w:spacing w:before="108"/>
              <w:ind w:right="45"/>
              <w:jc w:val="right"/>
              <w:rPr>
                <w:rFonts w:ascii="Arial MT"/>
                <w:sz w:val="18"/>
              </w:rPr>
            </w:pPr>
            <w:r>
              <w:rPr>
                <w:rFonts w:ascii="Arial MT"/>
                <w:spacing w:val="-2"/>
                <w:sz w:val="18"/>
              </w:rPr>
              <w:t>1.447</w:t>
            </w:r>
          </w:p>
        </w:tc>
        <w:tc>
          <w:tcPr>
            <w:tcW w:w="1409" w:type="dxa"/>
            <w:tcBorders>
              <w:left w:val="single" w:sz="8" w:space="0" w:color="000000"/>
              <w:bottom w:val="nil"/>
              <w:right w:val="single" w:sz="8" w:space="0" w:color="000000"/>
            </w:tcBorders>
          </w:tcPr>
          <w:p>
            <w:pPr>
              <w:pStyle w:val="TableParagraph"/>
              <w:spacing w:before="108"/>
              <w:ind w:right="37"/>
              <w:jc w:val="right"/>
              <w:rPr>
                <w:rFonts w:ascii="Arial MT"/>
                <w:sz w:val="18"/>
              </w:rPr>
            </w:pPr>
            <w:r>
              <w:rPr>
                <w:rFonts w:ascii="Arial MT"/>
                <w:spacing w:val="-2"/>
                <w:sz w:val="18"/>
              </w:rPr>
              <w:t>40.860</w:t>
            </w:r>
          </w:p>
        </w:tc>
        <w:tc>
          <w:tcPr>
            <w:tcW w:w="1414" w:type="dxa"/>
            <w:tcBorders>
              <w:left w:val="single" w:sz="8" w:space="0" w:color="000000"/>
              <w:bottom w:val="nil"/>
            </w:tcBorders>
          </w:tcPr>
          <w:p>
            <w:pPr>
              <w:pStyle w:val="TableParagraph"/>
              <w:spacing w:before="108"/>
              <w:ind w:right="34"/>
              <w:jc w:val="right"/>
              <w:rPr>
                <w:rFonts w:ascii="Arial MT"/>
                <w:sz w:val="18"/>
              </w:rPr>
            </w:pPr>
            <w:r>
              <w:rPr>
                <w:rFonts w:ascii="Arial MT"/>
                <w:spacing w:val="-2"/>
                <w:sz w:val="18"/>
              </w:rPr>
              <w:t>46.580</w:t>
            </w:r>
          </w:p>
        </w:tc>
      </w:tr>
      <w:tr>
        <w:trPr>
          <w:trHeight w:val="260" w:hRule="atLeast"/>
        </w:trPr>
        <w:tc>
          <w:tcPr>
            <w:tcW w:w="934" w:type="dxa"/>
            <w:tcBorders>
              <w:top w:val="nil"/>
            </w:tcBorders>
          </w:tcPr>
          <w:p>
            <w:pPr>
              <w:pStyle w:val="TableParagraph"/>
              <w:spacing w:line="186" w:lineRule="exact" w:before="54"/>
              <w:ind w:left="75"/>
              <w:rPr>
                <w:rFonts w:ascii="Arial MT"/>
                <w:sz w:val="18"/>
              </w:rPr>
            </w:pPr>
            <w:r>
              <w:rPr>
                <w:rFonts w:ascii="Arial MT"/>
                <w:spacing w:val="-2"/>
                <w:sz w:val="18"/>
              </w:rPr>
              <w:t>Female</w:t>
            </w:r>
          </w:p>
        </w:tc>
        <w:tc>
          <w:tcPr>
            <w:tcW w:w="1025" w:type="dxa"/>
            <w:tcBorders>
              <w:top w:val="nil"/>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42.800</w:t>
            </w:r>
          </w:p>
        </w:tc>
        <w:tc>
          <w:tcPr>
            <w:tcW w:w="1078" w:type="dxa"/>
            <w:tcBorders>
              <w:top w:val="nil"/>
              <w:left w:val="single" w:sz="8" w:space="0" w:color="000000"/>
              <w:right w:val="single" w:sz="8" w:space="0" w:color="000000"/>
            </w:tcBorders>
          </w:tcPr>
          <w:p>
            <w:pPr>
              <w:pStyle w:val="TableParagraph"/>
              <w:spacing w:line="186" w:lineRule="exact" w:before="54"/>
              <w:ind w:right="45"/>
              <w:jc w:val="right"/>
              <w:rPr>
                <w:rFonts w:ascii="Arial MT"/>
                <w:sz w:val="18"/>
              </w:rPr>
            </w:pPr>
            <w:r>
              <w:rPr>
                <w:rFonts w:ascii="Arial MT"/>
                <w:spacing w:val="-2"/>
                <w:sz w:val="18"/>
              </w:rPr>
              <w:t>1.447</w:t>
            </w:r>
          </w:p>
        </w:tc>
        <w:tc>
          <w:tcPr>
            <w:tcW w:w="1409" w:type="dxa"/>
            <w:tcBorders>
              <w:top w:val="nil"/>
              <w:left w:val="single" w:sz="8" w:space="0" w:color="000000"/>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39.940</w:t>
            </w:r>
          </w:p>
        </w:tc>
        <w:tc>
          <w:tcPr>
            <w:tcW w:w="1414" w:type="dxa"/>
            <w:tcBorders>
              <w:top w:val="nil"/>
              <w:left w:val="single" w:sz="8" w:space="0" w:color="000000"/>
            </w:tcBorders>
          </w:tcPr>
          <w:p>
            <w:pPr>
              <w:pStyle w:val="TableParagraph"/>
              <w:spacing w:line="186" w:lineRule="exact" w:before="54"/>
              <w:ind w:right="34"/>
              <w:jc w:val="right"/>
              <w:rPr>
                <w:rFonts w:ascii="Arial MT"/>
                <w:sz w:val="18"/>
              </w:rPr>
            </w:pPr>
            <w:r>
              <w:rPr>
                <w:rFonts w:ascii="Arial MT"/>
                <w:spacing w:val="-2"/>
                <w:sz w:val="18"/>
              </w:rPr>
              <w:t>45.660</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75"/>
        <w:rPr>
          <w:rFonts w:ascii="Arial MT"/>
          <w:sz w:val="18"/>
        </w:rPr>
      </w:pPr>
    </w:p>
    <w:p>
      <w:pPr>
        <w:spacing w:before="0"/>
        <w:ind w:left="0"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17" w:after="3"/>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9"/>
          <w:sz w:val="18"/>
        </w:rPr>
        <w:t> </w:t>
      </w:r>
      <w:r>
        <w:rPr>
          <w:rFonts w:ascii="Arial MT"/>
          <w:sz w:val="18"/>
        </w:rPr>
        <w:t>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34"/>
        <w:gridCol w:w="1022"/>
        <w:gridCol w:w="1484"/>
        <w:gridCol w:w="1068"/>
        <w:gridCol w:w="1028"/>
        <w:gridCol w:w="1479"/>
        <w:gridCol w:w="1487"/>
      </w:tblGrid>
      <w:tr>
        <w:trPr>
          <w:trHeight w:val="624" w:hRule="atLeast"/>
        </w:trPr>
        <w:tc>
          <w:tcPr>
            <w:tcW w:w="834" w:type="dxa"/>
            <w:tcBorders>
              <w:bottom w:val="nil"/>
              <w:right w:val="nil"/>
            </w:tcBorders>
          </w:tcPr>
          <w:p>
            <w:pPr>
              <w:pStyle w:val="TableParagraph"/>
              <w:spacing w:before="108"/>
              <w:ind w:left="75"/>
              <w:rPr>
                <w:rFonts w:ascii="Arial MT"/>
                <w:sz w:val="18"/>
              </w:rPr>
            </w:pPr>
            <w:r>
              <w:rPr>
                <w:rFonts w:ascii="Arial MT"/>
                <w:sz w:val="18"/>
              </w:rPr>
              <w:t>(I) </w:t>
            </w:r>
            <w:r>
              <w:rPr>
                <w:rFonts w:ascii="Arial MT"/>
                <w:spacing w:val="-5"/>
                <w:sz w:val="18"/>
              </w:rPr>
              <w:t>SEX</w:t>
            </w:r>
          </w:p>
        </w:tc>
        <w:tc>
          <w:tcPr>
            <w:tcW w:w="1022" w:type="dxa"/>
            <w:tcBorders>
              <w:left w:val="nil"/>
              <w:bottom w:val="nil"/>
            </w:tcBorders>
          </w:tcPr>
          <w:p>
            <w:pPr>
              <w:pStyle w:val="TableParagraph"/>
              <w:spacing w:before="108"/>
              <w:ind w:left="172"/>
              <w:rPr>
                <w:rFonts w:ascii="Arial MT"/>
                <w:sz w:val="18"/>
              </w:rPr>
            </w:pPr>
            <w:r>
              <w:rPr>
                <w:rFonts w:ascii="Arial MT"/>
                <w:sz w:val="18"/>
              </w:rPr>
              <w:t>(J)</w:t>
            </w:r>
            <w:r>
              <w:rPr>
                <w:rFonts w:ascii="Arial MT"/>
                <w:spacing w:val="-2"/>
                <w:sz w:val="18"/>
              </w:rPr>
              <w:t> </w:t>
            </w:r>
            <w:r>
              <w:rPr>
                <w:rFonts w:ascii="Arial MT"/>
                <w:spacing w:val="-5"/>
                <w:sz w:val="18"/>
              </w:rPr>
              <w:t>SEX</w:t>
            </w:r>
          </w:p>
        </w:tc>
        <w:tc>
          <w:tcPr>
            <w:tcW w:w="1484" w:type="dxa"/>
            <w:vMerge w:val="restart"/>
            <w:tcBorders>
              <w:right w:val="single" w:sz="8" w:space="0" w:color="000000"/>
            </w:tcBorders>
          </w:tcPr>
          <w:p>
            <w:pPr>
              <w:pStyle w:val="TableParagraph"/>
              <w:spacing w:line="372" w:lineRule="auto" w:before="108"/>
              <w:ind w:left="581"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8" w:type="dxa"/>
            <w:vMerge w:val="restart"/>
            <w:tcBorders>
              <w:left w:val="single" w:sz="8" w:space="0" w:color="000000"/>
              <w:right w:val="single" w:sz="8" w:space="0" w:color="000000"/>
            </w:tcBorders>
          </w:tcPr>
          <w:p>
            <w:pPr>
              <w:pStyle w:val="TableParagraph"/>
              <w:spacing w:before="108"/>
              <w:ind w:left="157"/>
              <w:rPr>
                <w:rFonts w:ascii="Arial MT"/>
                <w:sz w:val="18"/>
              </w:rPr>
            </w:pPr>
            <w:r>
              <w:rPr>
                <w:rFonts w:ascii="Arial MT"/>
                <w:sz w:val="18"/>
              </w:rPr>
              <w:t>Std.</w:t>
            </w:r>
            <w:r>
              <w:rPr>
                <w:rFonts w:ascii="Arial MT"/>
                <w:spacing w:val="-2"/>
                <w:sz w:val="18"/>
              </w:rPr>
              <w:t> Error</w:t>
            </w:r>
          </w:p>
        </w:tc>
        <w:tc>
          <w:tcPr>
            <w:tcW w:w="1028" w:type="dxa"/>
            <w:vMerge w:val="restart"/>
            <w:tcBorders>
              <w:left w:val="single" w:sz="8" w:space="0" w:color="000000"/>
              <w:right w:val="single" w:sz="8" w:space="0" w:color="000000"/>
            </w:tcBorders>
          </w:tcPr>
          <w:p>
            <w:pPr>
              <w:pStyle w:val="TableParagraph"/>
              <w:spacing w:before="108"/>
              <w:ind w:left="330"/>
              <w:rPr>
                <w:rFonts w:ascii="Arial MT"/>
                <w:sz w:val="18"/>
              </w:rPr>
            </w:pPr>
            <w:r>
              <w:rPr>
                <w:rFonts w:ascii="Arial MT"/>
                <w:spacing w:val="-2"/>
                <w:sz w:val="18"/>
              </w:rPr>
              <w:t>Sig.</w:t>
            </w:r>
            <w:r>
              <w:rPr>
                <w:rFonts w:ascii="Arial MT"/>
                <w:spacing w:val="-2"/>
                <w:sz w:val="18"/>
                <w:vertAlign w:val="superscript"/>
              </w:rPr>
              <w:t>a</w:t>
            </w:r>
          </w:p>
        </w:tc>
        <w:tc>
          <w:tcPr>
            <w:tcW w:w="2966" w:type="dxa"/>
            <w:gridSpan w:val="2"/>
            <w:tcBorders>
              <w:left w:val="single" w:sz="8" w:space="0" w:color="000000"/>
              <w:bottom w:val="single" w:sz="8" w:space="0" w:color="000000"/>
              <w:right w:val="single" w:sz="8" w:space="0" w:color="000000"/>
            </w:tcBorders>
          </w:tcPr>
          <w:p>
            <w:pPr>
              <w:pStyle w:val="TableParagraph"/>
              <w:spacing w:line="322" w:lineRule="exact"/>
              <w:ind w:left="1042"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a</w:t>
            </w:r>
          </w:p>
        </w:tc>
      </w:tr>
      <w:tr>
        <w:trPr>
          <w:trHeight w:val="305" w:hRule="atLeast"/>
        </w:trPr>
        <w:tc>
          <w:tcPr>
            <w:tcW w:w="834" w:type="dxa"/>
            <w:tcBorders>
              <w:top w:val="nil"/>
              <w:right w:val="nil"/>
            </w:tcBorders>
          </w:tcPr>
          <w:p>
            <w:pPr>
              <w:pStyle w:val="TableParagraph"/>
              <w:rPr>
                <w:sz w:val="18"/>
              </w:rPr>
            </w:pPr>
          </w:p>
        </w:tc>
        <w:tc>
          <w:tcPr>
            <w:tcW w:w="1022" w:type="dxa"/>
            <w:tcBorders>
              <w:top w:val="nil"/>
              <w:left w:val="nil"/>
            </w:tcBorders>
          </w:tcPr>
          <w:p>
            <w:pPr>
              <w:pStyle w:val="TableParagraph"/>
              <w:rPr>
                <w:sz w:val="18"/>
              </w:rPr>
            </w:pPr>
          </w:p>
        </w:tc>
        <w:tc>
          <w:tcPr>
            <w:tcW w:w="1484" w:type="dxa"/>
            <w:vMerge/>
            <w:tcBorders>
              <w:top w:val="nil"/>
              <w:right w:val="single" w:sz="8" w:space="0" w:color="000000"/>
            </w:tcBorders>
          </w:tcPr>
          <w:p>
            <w:pPr>
              <w:rPr>
                <w:sz w:val="2"/>
                <w:szCs w:val="2"/>
              </w:rPr>
            </w:pPr>
          </w:p>
        </w:tc>
        <w:tc>
          <w:tcPr>
            <w:tcW w:w="1068" w:type="dxa"/>
            <w:vMerge/>
            <w:tcBorders>
              <w:top w:val="nil"/>
              <w:left w:val="single" w:sz="8" w:space="0" w:color="000000"/>
              <w:right w:val="single" w:sz="8" w:space="0" w:color="000000"/>
            </w:tcBorders>
          </w:tcPr>
          <w:p>
            <w:pPr>
              <w:rPr>
                <w:sz w:val="2"/>
                <w:szCs w:val="2"/>
              </w:rPr>
            </w:pPr>
          </w:p>
        </w:tc>
        <w:tc>
          <w:tcPr>
            <w:tcW w:w="1028" w:type="dxa"/>
            <w:vMerge/>
            <w:tcBorders>
              <w:top w:val="nil"/>
              <w:left w:val="single" w:sz="8" w:space="0" w:color="000000"/>
              <w:right w:val="single" w:sz="8" w:space="0" w:color="000000"/>
            </w:tcBorders>
          </w:tcPr>
          <w:p>
            <w:pPr>
              <w:rPr>
                <w:sz w:val="2"/>
                <w:szCs w:val="2"/>
              </w:rPr>
            </w:pPr>
          </w:p>
        </w:tc>
        <w:tc>
          <w:tcPr>
            <w:tcW w:w="1479" w:type="dxa"/>
            <w:tcBorders>
              <w:top w:val="single" w:sz="8" w:space="0" w:color="000000"/>
              <w:left w:val="single" w:sz="8" w:space="0" w:color="000000"/>
              <w:right w:val="single" w:sz="8" w:space="0" w:color="000000"/>
            </w:tcBorders>
          </w:tcPr>
          <w:p>
            <w:pPr>
              <w:pStyle w:val="TableParagraph"/>
              <w:spacing w:line="184" w:lineRule="exact" w:before="101"/>
              <w:ind w:left="214"/>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7" w:type="dxa"/>
            <w:tcBorders>
              <w:top w:val="single" w:sz="8" w:space="0" w:color="000000"/>
              <w:left w:val="single" w:sz="8" w:space="0" w:color="000000"/>
            </w:tcBorders>
          </w:tcPr>
          <w:p>
            <w:pPr>
              <w:pStyle w:val="TableParagraph"/>
              <w:spacing w:line="184" w:lineRule="exact" w:before="101"/>
              <w:ind w:left="216"/>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7" w:hRule="atLeast"/>
        </w:trPr>
        <w:tc>
          <w:tcPr>
            <w:tcW w:w="834" w:type="dxa"/>
            <w:tcBorders>
              <w:bottom w:val="nil"/>
              <w:right w:val="nil"/>
            </w:tcBorders>
          </w:tcPr>
          <w:p>
            <w:pPr>
              <w:pStyle w:val="TableParagraph"/>
              <w:spacing w:before="111"/>
              <w:ind w:left="75"/>
              <w:rPr>
                <w:rFonts w:ascii="Arial MT"/>
                <w:sz w:val="18"/>
              </w:rPr>
            </w:pPr>
            <w:r>
              <w:rPr>
                <w:rFonts w:ascii="Arial MT"/>
                <w:spacing w:val="-4"/>
                <w:sz w:val="18"/>
              </w:rPr>
              <w:t>Male</w:t>
            </w:r>
          </w:p>
        </w:tc>
        <w:tc>
          <w:tcPr>
            <w:tcW w:w="1022" w:type="dxa"/>
            <w:tcBorders>
              <w:left w:val="nil"/>
              <w:bottom w:val="nil"/>
            </w:tcBorders>
          </w:tcPr>
          <w:p>
            <w:pPr>
              <w:pStyle w:val="TableParagraph"/>
              <w:spacing w:before="111"/>
              <w:ind w:left="172"/>
              <w:rPr>
                <w:rFonts w:ascii="Arial MT"/>
                <w:sz w:val="18"/>
              </w:rPr>
            </w:pPr>
            <w:r>
              <w:rPr>
                <w:rFonts w:ascii="Arial MT"/>
                <w:spacing w:val="-2"/>
                <w:sz w:val="18"/>
              </w:rPr>
              <w:t>Female</w:t>
            </w:r>
          </w:p>
        </w:tc>
        <w:tc>
          <w:tcPr>
            <w:tcW w:w="1484" w:type="dxa"/>
            <w:tcBorders>
              <w:bottom w:val="nil"/>
              <w:right w:val="single" w:sz="8" w:space="0" w:color="000000"/>
            </w:tcBorders>
          </w:tcPr>
          <w:p>
            <w:pPr>
              <w:pStyle w:val="TableParagraph"/>
              <w:spacing w:before="111"/>
              <w:ind w:right="37"/>
              <w:jc w:val="right"/>
              <w:rPr>
                <w:rFonts w:ascii="Arial MT"/>
                <w:sz w:val="18"/>
              </w:rPr>
            </w:pPr>
            <w:r>
              <w:rPr>
                <w:rFonts w:ascii="Arial MT"/>
                <w:spacing w:val="-4"/>
                <w:sz w:val="18"/>
              </w:rPr>
              <w:t>.920</w:t>
            </w:r>
          </w:p>
        </w:tc>
        <w:tc>
          <w:tcPr>
            <w:tcW w:w="1068"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2.046</w:t>
            </w:r>
          </w:p>
        </w:tc>
        <w:tc>
          <w:tcPr>
            <w:tcW w:w="1028" w:type="dxa"/>
            <w:tcBorders>
              <w:left w:val="single" w:sz="8" w:space="0" w:color="000000"/>
              <w:bottom w:val="nil"/>
              <w:right w:val="single" w:sz="8" w:space="0" w:color="000000"/>
            </w:tcBorders>
          </w:tcPr>
          <w:p>
            <w:pPr>
              <w:pStyle w:val="TableParagraph"/>
              <w:spacing w:before="111"/>
              <w:ind w:right="45"/>
              <w:jc w:val="right"/>
              <w:rPr>
                <w:rFonts w:ascii="Arial MT"/>
                <w:sz w:val="18"/>
              </w:rPr>
            </w:pPr>
            <w:r>
              <w:rPr>
                <w:rFonts w:ascii="Arial MT"/>
                <w:spacing w:val="-4"/>
                <w:sz w:val="18"/>
              </w:rPr>
              <w:t>.654</w:t>
            </w:r>
          </w:p>
        </w:tc>
        <w:tc>
          <w:tcPr>
            <w:tcW w:w="1479"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2"/>
                <w:sz w:val="18"/>
              </w:rPr>
              <w:t>-3.124</w:t>
            </w:r>
          </w:p>
        </w:tc>
        <w:tc>
          <w:tcPr>
            <w:tcW w:w="1487" w:type="dxa"/>
            <w:tcBorders>
              <w:left w:val="single" w:sz="8" w:space="0" w:color="000000"/>
              <w:bottom w:val="nil"/>
            </w:tcBorders>
          </w:tcPr>
          <w:p>
            <w:pPr>
              <w:pStyle w:val="TableParagraph"/>
              <w:spacing w:before="111"/>
              <w:ind w:right="37"/>
              <w:jc w:val="right"/>
              <w:rPr>
                <w:rFonts w:ascii="Arial MT"/>
                <w:sz w:val="18"/>
              </w:rPr>
            </w:pPr>
            <w:r>
              <w:rPr>
                <w:rFonts w:ascii="Arial MT"/>
                <w:spacing w:val="-2"/>
                <w:sz w:val="18"/>
              </w:rPr>
              <w:t>4.964</w:t>
            </w:r>
          </w:p>
        </w:tc>
      </w:tr>
      <w:tr>
        <w:trPr>
          <w:trHeight w:val="259" w:hRule="atLeast"/>
        </w:trPr>
        <w:tc>
          <w:tcPr>
            <w:tcW w:w="834" w:type="dxa"/>
            <w:tcBorders>
              <w:top w:val="nil"/>
              <w:right w:val="nil"/>
            </w:tcBorders>
          </w:tcPr>
          <w:p>
            <w:pPr>
              <w:pStyle w:val="TableParagraph"/>
              <w:spacing w:line="186" w:lineRule="exact" w:before="53"/>
              <w:ind w:left="75"/>
              <w:rPr>
                <w:rFonts w:ascii="Arial MT"/>
                <w:sz w:val="18"/>
              </w:rPr>
            </w:pPr>
            <w:r>
              <w:rPr>
                <w:rFonts w:ascii="Arial MT"/>
                <w:spacing w:val="-2"/>
                <w:sz w:val="18"/>
              </w:rPr>
              <w:t>Female</w:t>
            </w:r>
          </w:p>
        </w:tc>
        <w:tc>
          <w:tcPr>
            <w:tcW w:w="1022" w:type="dxa"/>
            <w:tcBorders>
              <w:top w:val="nil"/>
              <w:left w:val="nil"/>
            </w:tcBorders>
          </w:tcPr>
          <w:p>
            <w:pPr>
              <w:pStyle w:val="TableParagraph"/>
              <w:spacing w:line="186" w:lineRule="exact" w:before="53"/>
              <w:ind w:left="172"/>
              <w:rPr>
                <w:rFonts w:ascii="Arial MT"/>
                <w:sz w:val="18"/>
              </w:rPr>
            </w:pPr>
            <w:r>
              <w:rPr>
                <w:rFonts w:ascii="Arial MT"/>
                <w:spacing w:val="-4"/>
                <w:sz w:val="18"/>
              </w:rPr>
              <w:t>Male</w:t>
            </w:r>
          </w:p>
        </w:tc>
        <w:tc>
          <w:tcPr>
            <w:tcW w:w="1484" w:type="dxa"/>
            <w:tcBorders>
              <w:top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w:t>
            </w:r>
            <w:r>
              <w:rPr>
                <w:rFonts w:ascii="Arial MT"/>
                <w:spacing w:val="-4"/>
                <w:sz w:val="18"/>
              </w:rPr>
              <w:t>.920</w:t>
            </w:r>
          </w:p>
        </w:tc>
        <w:tc>
          <w:tcPr>
            <w:tcW w:w="1068" w:type="dxa"/>
            <w:tcBorders>
              <w:top w:val="nil"/>
              <w:left w:val="single" w:sz="8" w:space="0" w:color="000000"/>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2.046</w:t>
            </w:r>
          </w:p>
        </w:tc>
        <w:tc>
          <w:tcPr>
            <w:tcW w:w="1028" w:type="dxa"/>
            <w:tcBorders>
              <w:top w:val="nil"/>
              <w:left w:val="single" w:sz="8" w:space="0" w:color="000000"/>
              <w:right w:val="single" w:sz="8" w:space="0" w:color="000000"/>
            </w:tcBorders>
          </w:tcPr>
          <w:p>
            <w:pPr>
              <w:pStyle w:val="TableParagraph"/>
              <w:spacing w:line="186" w:lineRule="exact" w:before="53"/>
              <w:ind w:right="45"/>
              <w:jc w:val="right"/>
              <w:rPr>
                <w:rFonts w:ascii="Arial MT"/>
                <w:sz w:val="18"/>
              </w:rPr>
            </w:pPr>
            <w:r>
              <w:rPr>
                <w:rFonts w:ascii="Arial MT"/>
                <w:spacing w:val="-4"/>
                <w:sz w:val="18"/>
              </w:rPr>
              <w:t>.654</w:t>
            </w:r>
          </w:p>
        </w:tc>
        <w:tc>
          <w:tcPr>
            <w:tcW w:w="1479" w:type="dxa"/>
            <w:tcBorders>
              <w:top w:val="nil"/>
              <w:left w:val="single" w:sz="8" w:space="0" w:color="000000"/>
              <w:right w:val="single" w:sz="8" w:space="0" w:color="000000"/>
            </w:tcBorders>
          </w:tcPr>
          <w:p>
            <w:pPr>
              <w:pStyle w:val="TableParagraph"/>
              <w:spacing w:line="186" w:lineRule="exact" w:before="53"/>
              <w:ind w:right="38"/>
              <w:jc w:val="right"/>
              <w:rPr>
                <w:rFonts w:ascii="Arial MT"/>
                <w:sz w:val="18"/>
              </w:rPr>
            </w:pPr>
            <w:r>
              <w:rPr>
                <w:rFonts w:ascii="Arial MT"/>
                <w:spacing w:val="-2"/>
                <w:sz w:val="18"/>
              </w:rPr>
              <w:t>-4.964</w:t>
            </w:r>
          </w:p>
        </w:tc>
        <w:tc>
          <w:tcPr>
            <w:tcW w:w="1487" w:type="dxa"/>
            <w:tcBorders>
              <w:top w:val="nil"/>
              <w:left w:val="single" w:sz="8" w:space="0" w:color="000000"/>
            </w:tcBorders>
          </w:tcPr>
          <w:p>
            <w:pPr>
              <w:pStyle w:val="TableParagraph"/>
              <w:spacing w:line="186" w:lineRule="exact" w:before="53"/>
              <w:ind w:right="37"/>
              <w:jc w:val="right"/>
              <w:rPr>
                <w:rFonts w:ascii="Arial MT"/>
                <w:sz w:val="18"/>
              </w:rPr>
            </w:pPr>
            <w:r>
              <w:rPr>
                <w:rFonts w:ascii="Arial MT"/>
                <w:spacing w:val="-2"/>
                <w:sz w:val="18"/>
              </w:rPr>
              <w:t>3.124</w:t>
            </w:r>
          </w:p>
        </w:tc>
      </w:tr>
    </w:tbl>
    <w:p>
      <w:pPr>
        <w:pStyle w:val="BodyText"/>
        <w:spacing w:before="89"/>
        <w:rPr>
          <w:rFonts w:ascii="Arial MT"/>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98"/>
      </w:tblGrid>
      <w:tr>
        <w:trPr>
          <w:trHeight w:val="261" w:hRule="atLeast"/>
        </w:trPr>
        <w:tc>
          <w:tcPr>
            <w:tcW w:w="7998" w:type="dxa"/>
          </w:tcPr>
          <w:p>
            <w:pPr>
              <w:pStyle w:val="TableParagraph"/>
              <w:spacing w:line="201" w:lineRule="exact"/>
              <w:ind w:left="50"/>
              <w:rPr>
                <w:rFonts w:ascii="Arial MT"/>
                <w:sz w:val="18"/>
              </w:rPr>
            </w:pPr>
            <w:r>
              <w:rPr>
                <w:rFonts w:ascii="Arial MT"/>
                <w:sz w:val="18"/>
              </w:rPr>
              <w:t>Based</w:t>
            </w:r>
            <w:r>
              <w:rPr>
                <w:rFonts w:ascii="Arial MT"/>
                <w:spacing w:val="-4"/>
                <w:sz w:val="18"/>
              </w:rPr>
              <w:t> </w:t>
            </w:r>
            <w:r>
              <w:rPr>
                <w:rFonts w:ascii="Arial MT"/>
                <w:sz w:val="18"/>
              </w:rPr>
              <w:t>on</w:t>
            </w:r>
            <w:r>
              <w:rPr>
                <w:rFonts w:ascii="Arial MT"/>
                <w:spacing w:val="-4"/>
                <w:sz w:val="18"/>
              </w:rPr>
              <w:t> </w:t>
            </w:r>
            <w:r>
              <w:rPr>
                <w:rFonts w:ascii="Arial MT"/>
                <w:sz w:val="18"/>
              </w:rPr>
              <w:t>estimated</w:t>
            </w:r>
            <w:r>
              <w:rPr>
                <w:rFonts w:ascii="Arial MT"/>
                <w:spacing w:val="-4"/>
                <w:sz w:val="18"/>
              </w:rPr>
              <w:t> </w:t>
            </w:r>
            <w:r>
              <w:rPr>
                <w:rFonts w:ascii="Arial MT"/>
                <w:sz w:val="18"/>
              </w:rPr>
              <w:t>marginal</w:t>
            </w:r>
            <w:r>
              <w:rPr>
                <w:rFonts w:ascii="Arial MT"/>
                <w:spacing w:val="-3"/>
                <w:sz w:val="18"/>
              </w:rPr>
              <w:t> </w:t>
            </w:r>
            <w:r>
              <w:rPr>
                <w:rFonts w:ascii="Arial MT"/>
                <w:spacing w:val="-4"/>
                <w:sz w:val="18"/>
              </w:rPr>
              <w:t>means</w:t>
            </w:r>
          </w:p>
        </w:tc>
      </w:tr>
      <w:tr>
        <w:trPr>
          <w:trHeight w:val="261" w:hRule="atLeast"/>
        </w:trPr>
        <w:tc>
          <w:tcPr>
            <w:tcW w:w="7998" w:type="dxa"/>
          </w:tcPr>
          <w:p>
            <w:pPr>
              <w:pStyle w:val="TableParagraph"/>
              <w:spacing w:line="187" w:lineRule="exact" w:before="54"/>
              <w:ind w:left="50"/>
              <w:rPr>
                <w:rFonts w:ascii="Arial MT"/>
                <w:sz w:val="18"/>
              </w:rPr>
            </w:pPr>
            <w:r>
              <w:rPr>
                <w:rFonts w:ascii="Arial MT"/>
                <w:sz w:val="18"/>
              </w:rPr>
              <w:t>a.</w:t>
            </w:r>
            <w:r>
              <w:rPr>
                <w:rFonts w:ascii="Arial MT"/>
                <w:spacing w:val="-4"/>
                <w:sz w:val="18"/>
              </w:rPr>
              <w:t> </w:t>
            </w:r>
            <w:r>
              <w:rPr>
                <w:rFonts w:ascii="Arial MT"/>
                <w:sz w:val="18"/>
              </w:rPr>
              <w:t>Adjustment</w:t>
            </w:r>
            <w:r>
              <w:rPr>
                <w:rFonts w:ascii="Arial MT"/>
                <w:spacing w:val="-6"/>
                <w:sz w:val="18"/>
              </w:rPr>
              <w:t> </w:t>
            </w:r>
            <w:r>
              <w:rPr>
                <w:rFonts w:ascii="Arial MT"/>
                <w:sz w:val="18"/>
              </w:rPr>
              <w:t>for</w:t>
            </w:r>
            <w:r>
              <w:rPr>
                <w:rFonts w:ascii="Arial MT"/>
                <w:spacing w:val="-5"/>
                <w:sz w:val="18"/>
              </w:rPr>
              <w:t> </w:t>
            </w:r>
            <w:r>
              <w:rPr>
                <w:rFonts w:ascii="Arial MT"/>
                <w:sz w:val="18"/>
              </w:rPr>
              <w:t>multiple</w:t>
            </w:r>
            <w:r>
              <w:rPr>
                <w:rFonts w:ascii="Arial MT"/>
                <w:spacing w:val="-4"/>
                <w:sz w:val="18"/>
              </w:rPr>
              <w:t> </w:t>
            </w:r>
            <w:r>
              <w:rPr>
                <w:rFonts w:ascii="Arial MT"/>
                <w:sz w:val="18"/>
              </w:rPr>
              <w:t>comparisons:</w:t>
            </w:r>
            <w:r>
              <w:rPr>
                <w:rFonts w:ascii="Arial MT"/>
                <w:spacing w:val="-3"/>
                <w:sz w:val="18"/>
              </w:rPr>
              <w:t> </w:t>
            </w:r>
            <w:r>
              <w:rPr>
                <w:rFonts w:ascii="Arial MT"/>
                <w:sz w:val="18"/>
              </w:rPr>
              <w:t>Least</w:t>
            </w:r>
            <w:r>
              <w:rPr>
                <w:rFonts w:ascii="Arial MT"/>
                <w:spacing w:val="-4"/>
                <w:sz w:val="18"/>
              </w:rPr>
              <w:t> </w:t>
            </w:r>
            <w:r>
              <w:rPr>
                <w:rFonts w:ascii="Arial MT"/>
                <w:sz w:val="18"/>
              </w:rPr>
              <w:t>Significant</w:t>
            </w:r>
            <w:r>
              <w:rPr>
                <w:rFonts w:ascii="Arial MT"/>
                <w:spacing w:val="-5"/>
                <w:sz w:val="18"/>
              </w:rPr>
              <w:t> </w:t>
            </w:r>
            <w:r>
              <w:rPr>
                <w:rFonts w:ascii="Arial MT"/>
                <w:sz w:val="18"/>
              </w:rPr>
              <w:t>Difference</w:t>
            </w:r>
            <w:r>
              <w:rPr>
                <w:rFonts w:ascii="Arial MT"/>
                <w:spacing w:val="-4"/>
                <w:sz w:val="18"/>
              </w:rPr>
              <w:t> </w:t>
            </w:r>
            <w:r>
              <w:rPr>
                <w:rFonts w:ascii="Arial MT"/>
                <w:sz w:val="18"/>
              </w:rPr>
              <w:t>(equivalent</w:t>
            </w:r>
            <w:r>
              <w:rPr>
                <w:rFonts w:ascii="Arial MT"/>
                <w:spacing w:val="-3"/>
                <w:sz w:val="18"/>
              </w:rPr>
              <w:t> </w:t>
            </w:r>
            <w:r>
              <w:rPr>
                <w:rFonts w:ascii="Arial MT"/>
                <w:sz w:val="18"/>
              </w:rPr>
              <w:t>to</w:t>
            </w:r>
            <w:r>
              <w:rPr>
                <w:rFonts w:ascii="Arial MT"/>
                <w:spacing w:val="-6"/>
                <w:sz w:val="18"/>
              </w:rPr>
              <w:t> </w:t>
            </w:r>
            <w:r>
              <w:rPr>
                <w:rFonts w:ascii="Arial MT"/>
                <w:sz w:val="18"/>
              </w:rPr>
              <w:t>no</w:t>
            </w:r>
            <w:r>
              <w:rPr>
                <w:rFonts w:ascii="Arial MT"/>
                <w:spacing w:val="-5"/>
                <w:sz w:val="18"/>
              </w:rPr>
              <w:t> </w:t>
            </w:r>
            <w:r>
              <w:rPr>
                <w:rFonts w:ascii="Arial MT"/>
                <w:spacing w:val="-2"/>
                <w:sz w:val="18"/>
              </w:rPr>
              <w:t>adjustments).</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79"/>
        <w:rPr>
          <w:rFonts w:ascii="Arial MT"/>
          <w:sz w:val="18"/>
        </w:rPr>
      </w:pPr>
    </w:p>
    <w:p>
      <w:pPr>
        <w:spacing w:before="0"/>
        <w:ind w:left="3332" w:right="0" w:firstLine="0"/>
        <w:jc w:val="left"/>
        <w:rPr>
          <w:rFonts w:ascii="Arial"/>
          <w:b/>
          <w:sz w:val="18"/>
        </w:rPr>
      </w:pPr>
      <w:r>
        <w:rPr>
          <w:rFonts w:ascii="Arial"/>
          <w:b/>
          <w:sz w:val="18"/>
        </w:rPr>
        <w:t>Univariate</w:t>
      </w:r>
      <w:r>
        <w:rPr>
          <w:rFonts w:ascii="Arial"/>
          <w:b/>
          <w:spacing w:val="-2"/>
          <w:sz w:val="18"/>
        </w:rPr>
        <w:t> Tests</w:t>
      </w:r>
    </w:p>
    <w:p>
      <w:pPr>
        <w:spacing w:before="120"/>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8"/>
              </w:rPr>
            </w:pPr>
          </w:p>
        </w:tc>
        <w:tc>
          <w:tcPr>
            <w:tcW w:w="1488" w:type="dxa"/>
            <w:tcBorders>
              <w:right w:val="single" w:sz="8" w:space="0" w:color="000000"/>
            </w:tcBorders>
          </w:tcPr>
          <w:p>
            <w:pPr>
              <w:pStyle w:val="TableParagraph"/>
              <w:spacing w:line="184" w:lineRule="exact" w:before="111"/>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4" w:lineRule="exact" w:before="111"/>
              <w:ind w:left="40"/>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4" w:lineRule="exact" w:before="111"/>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4" w:lineRule="exact" w:before="111"/>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4" w:lineRule="exact" w:before="111"/>
              <w:ind w:left="364"/>
              <w:rPr>
                <w:rFonts w:ascii="Arial MT"/>
                <w:sz w:val="18"/>
              </w:rPr>
            </w:pPr>
            <w:r>
              <w:rPr>
                <w:rFonts w:ascii="Arial MT"/>
                <w:spacing w:val="-4"/>
                <w:sz w:val="18"/>
              </w:rPr>
              <w:t>Sig.</w:t>
            </w:r>
          </w:p>
        </w:tc>
      </w:tr>
      <w:tr>
        <w:trPr>
          <w:trHeight w:val="354" w:hRule="atLeast"/>
        </w:trPr>
        <w:tc>
          <w:tcPr>
            <w:tcW w:w="1008" w:type="dxa"/>
            <w:tcBorders>
              <w:bottom w:val="nil"/>
            </w:tcBorders>
          </w:tcPr>
          <w:p>
            <w:pPr>
              <w:pStyle w:val="TableParagraph"/>
              <w:spacing w:before="111"/>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11"/>
              <w:ind w:right="36"/>
              <w:jc w:val="right"/>
              <w:rPr>
                <w:rFonts w:ascii="Arial MT"/>
                <w:sz w:val="18"/>
              </w:rPr>
            </w:pPr>
            <w:r>
              <w:rPr>
                <w:rFonts w:ascii="Arial MT"/>
                <w:spacing w:val="-2"/>
                <w:sz w:val="18"/>
              </w:rPr>
              <w:t>31.740</w:t>
            </w:r>
          </w:p>
        </w:tc>
        <w:tc>
          <w:tcPr>
            <w:tcW w:w="1025"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10"/>
                <w:sz w:val="18"/>
              </w:rPr>
              <w:t>1</w:t>
            </w:r>
          </w:p>
        </w:tc>
        <w:tc>
          <w:tcPr>
            <w:tcW w:w="1408" w:type="dxa"/>
            <w:tcBorders>
              <w:left w:val="single" w:sz="8" w:space="0" w:color="000000"/>
              <w:bottom w:val="nil"/>
              <w:right w:val="single" w:sz="8" w:space="0" w:color="000000"/>
            </w:tcBorders>
          </w:tcPr>
          <w:p>
            <w:pPr>
              <w:pStyle w:val="TableParagraph"/>
              <w:spacing w:before="111"/>
              <w:ind w:right="35"/>
              <w:jc w:val="right"/>
              <w:rPr>
                <w:rFonts w:ascii="Arial MT"/>
                <w:sz w:val="18"/>
              </w:rPr>
            </w:pPr>
            <w:r>
              <w:rPr>
                <w:rFonts w:ascii="Arial MT"/>
                <w:spacing w:val="-2"/>
                <w:sz w:val="18"/>
              </w:rPr>
              <w:t>31.740</w:t>
            </w:r>
          </w:p>
        </w:tc>
        <w:tc>
          <w:tcPr>
            <w:tcW w:w="1022" w:type="dxa"/>
            <w:vMerge w:val="restart"/>
            <w:tcBorders>
              <w:left w:val="single" w:sz="8" w:space="0" w:color="000000"/>
              <w:right w:val="single" w:sz="8" w:space="0" w:color="000000"/>
            </w:tcBorders>
          </w:tcPr>
          <w:p>
            <w:pPr>
              <w:pStyle w:val="TableParagraph"/>
              <w:spacing w:before="111"/>
              <w:ind w:left="613"/>
              <w:rPr>
                <w:rFonts w:ascii="Arial MT"/>
                <w:sz w:val="18"/>
              </w:rPr>
            </w:pPr>
            <w:r>
              <w:rPr>
                <w:rFonts w:ascii="Arial MT"/>
                <w:spacing w:val="-4"/>
                <w:sz w:val="18"/>
              </w:rPr>
              <w:t>.202</w:t>
            </w:r>
          </w:p>
        </w:tc>
        <w:tc>
          <w:tcPr>
            <w:tcW w:w="1022" w:type="dxa"/>
            <w:vMerge w:val="restart"/>
            <w:tcBorders>
              <w:left w:val="single" w:sz="8" w:space="0" w:color="000000"/>
            </w:tcBorders>
          </w:tcPr>
          <w:p>
            <w:pPr>
              <w:pStyle w:val="TableParagraph"/>
              <w:spacing w:before="111"/>
              <w:ind w:left="604"/>
              <w:rPr>
                <w:rFonts w:ascii="Arial MT"/>
                <w:sz w:val="18"/>
              </w:rPr>
            </w:pPr>
            <w:r>
              <w:rPr>
                <w:rFonts w:ascii="Arial MT"/>
                <w:spacing w:val="-4"/>
                <w:sz w:val="18"/>
              </w:rPr>
              <w:t>.654</w:t>
            </w:r>
          </w:p>
        </w:tc>
      </w:tr>
      <w:tr>
        <w:trPr>
          <w:trHeight w:val="237" w:hRule="atLeast"/>
        </w:trPr>
        <w:tc>
          <w:tcPr>
            <w:tcW w:w="1008" w:type="dxa"/>
            <w:tcBorders>
              <w:top w:val="nil"/>
            </w:tcBorders>
          </w:tcPr>
          <w:p>
            <w:pPr>
              <w:pStyle w:val="TableParagraph"/>
              <w:spacing w:line="186" w:lineRule="exact" w:before="30"/>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0"/>
              <w:ind w:right="37"/>
              <w:jc w:val="right"/>
              <w:rPr>
                <w:rFonts w:ascii="Arial MT"/>
                <w:sz w:val="18"/>
              </w:rPr>
            </w:pPr>
            <w:r>
              <w:rPr>
                <w:rFonts w:ascii="Arial MT"/>
                <w:spacing w:val="-2"/>
                <w:sz w:val="18"/>
              </w:rPr>
              <w:t>22607.040</w:t>
            </w:r>
          </w:p>
        </w:tc>
        <w:tc>
          <w:tcPr>
            <w:tcW w:w="1025"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5"/>
                <w:sz w:val="18"/>
              </w:rPr>
              <w:t>144</w:t>
            </w:r>
          </w:p>
        </w:tc>
        <w:tc>
          <w:tcPr>
            <w:tcW w:w="1408"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2"/>
                <w:sz w:val="18"/>
              </w:rPr>
              <w:t>156.993</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174"/>
        <w:rPr>
          <w:rFonts w:ascii="Arial MT"/>
          <w:sz w:val="18"/>
        </w:rPr>
      </w:pPr>
    </w:p>
    <w:p>
      <w:pPr>
        <w:spacing w:line="372" w:lineRule="auto" w:before="1"/>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SEX.</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3"/>
          <w:sz w:val="18"/>
        </w:rPr>
        <w:t> </w:t>
      </w:r>
      <w:r>
        <w:rPr>
          <w:rFonts w:ascii="Arial MT"/>
          <w:sz w:val="18"/>
        </w:rPr>
        <w:t>is</w:t>
      </w:r>
      <w:r>
        <w:rPr>
          <w:rFonts w:ascii="Arial MT"/>
          <w:spacing w:val="-2"/>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w:t>
      </w:r>
      <w:r>
        <w:rPr>
          <w:rFonts w:ascii="Arial MT"/>
          <w:spacing w:val="-5"/>
          <w:sz w:val="18"/>
        </w:rPr>
        <w:t> </w:t>
      </w:r>
      <w:r>
        <w:rPr>
          <w:rFonts w:ascii="Arial MT"/>
          <w:sz w:val="18"/>
        </w:rPr>
        <w:t>pairwise comparisons among the estimated marginal means.</w:t>
      </w:r>
    </w:p>
    <w:p>
      <w:pPr>
        <w:spacing w:after="0" w:line="372" w:lineRule="auto"/>
        <w:jc w:val="left"/>
        <w:rPr>
          <w:rFonts w:ascii="Arial MT"/>
          <w:sz w:val="18"/>
        </w:rPr>
        <w:sectPr>
          <w:pgSz w:w="12240" w:h="15840"/>
          <w:pgMar w:header="0" w:footer="1068" w:top="1720" w:bottom="1260" w:left="660" w:right="520"/>
        </w:sectPr>
      </w:pPr>
    </w:p>
    <w:p>
      <w:pPr>
        <w:pStyle w:val="BodyText"/>
        <w:spacing w:before="144"/>
        <w:rPr>
          <w:rFonts w:ascii="Arial MT"/>
          <w:sz w:val="18"/>
        </w:rPr>
      </w:pPr>
    </w:p>
    <w:p>
      <w:pPr>
        <w:spacing w:before="0"/>
        <w:ind w:left="2383" w:right="0" w:firstLine="0"/>
        <w:jc w:val="left"/>
        <w:rPr>
          <w:rFonts w:ascii="Arial"/>
          <w:b/>
          <w:sz w:val="18"/>
        </w:rPr>
      </w:pPr>
      <w:r>
        <w:rPr>
          <w:rFonts w:ascii="Arial"/>
          <w:b/>
          <w:sz w:val="18"/>
        </w:rPr>
        <w:t>Descriptive</w:t>
      </w:r>
      <w:r>
        <w:rPr>
          <w:rFonts w:ascii="Arial"/>
          <w:b/>
          <w:spacing w:val="-3"/>
          <w:sz w:val="18"/>
        </w:rPr>
        <w:t> </w:t>
      </w:r>
      <w:r>
        <w:rPr>
          <w:rFonts w:ascii="Arial"/>
          <w:b/>
          <w:spacing w:val="-2"/>
          <w:sz w:val="18"/>
        </w:rPr>
        <w:t>Statistics</w:t>
      </w:r>
    </w:p>
    <w:p>
      <w:pPr>
        <w:spacing w:before="117" w:after="3"/>
        <w:ind w:left="600" w:right="0" w:firstLine="0"/>
        <w:jc w:val="left"/>
        <w:rPr>
          <w:rFonts w:ascii="Arial MT"/>
          <w:sz w:val="18"/>
        </w:rPr>
      </w:pPr>
      <w:r>
        <w:rPr>
          <w:rFonts w:ascii="Arial MT"/>
          <w:sz w:val="18"/>
        </w:rPr>
        <w:t>Dependent</w:t>
      </w:r>
      <w:r>
        <w:rPr>
          <w:rFonts w:ascii="Arial MT"/>
          <w:spacing w:val="-12"/>
          <w:sz w:val="18"/>
        </w:rPr>
        <w:t> </w:t>
      </w:r>
      <w:r>
        <w:rPr>
          <w:rFonts w:ascii="Arial MT"/>
          <w:sz w:val="18"/>
        </w:rPr>
        <w:t>Variable:</w:t>
      </w:r>
      <w:r>
        <w:rPr>
          <w:rFonts w:ascii="Arial MT"/>
          <w:spacing w:val="-11"/>
          <w:sz w:val="18"/>
        </w:rPr>
        <w:t> </w:t>
      </w:r>
      <w:r>
        <w:rPr>
          <w:rFonts w:ascii="Arial MT"/>
          <w:sz w:val="18"/>
        </w:rPr>
        <w:t>POST_POST_</w:t>
      </w:r>
      <w:r>
        <w:rPr>
          <w:rFonts w:ascii="Arial MT"/>
          <w:spacing w:val="-7"/>
          <w:sz w:val="18"/>
        </w:rPr>
        <w:t> </w:t>
      </w:r>
      <w:r>
        <w:rPr>
          <w:rFonts w:ascii="Arial MT"/>
          <w:spacing w:val="-4"/>
          <w:sz w:val="18"/>
        </w:rPr>
        <w:t>BCET</w:t>
      </w: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5"/>
        <w:gridCol w:w="1012"/>
        <w:gridCol w:w="1028"/>
        <w:gridCol w:w="1447"/>
        <w:gridCol w:w="1027"/>
      </w:tblGrid>
      <w:tr>
        <w:trPr>
          <w:trHeight w:val="315" w:hRule="atLeast"/>
        </w:trPr>
        <w:tc>
          <w:tcPr>
            <w:tcW w:w="995" w:type="dxa"/>
            <w:tcBorders>
              <w:top w:val="single" w:sz="18" w:space="0" w:color="000000"/>
              <w:left w:val="single" w:sz="18" w:space="0" w:color="000000"/>
              <w:bottom w:val="single" w:sz="18" w:space="0" w:color="000000"/>
            </w:tcBorders>
          </w:tcPr>
          <w:p>
            <w:pPr>
              <w:pStyle w:val="TableParagraph"/>
              <w:spacing w:line="186" w:lineRule="exact" w:before="108"/>
              <w:ind w:left="75"/>
              <w:rPr>
                <w:rFonts w:ascii="Arial MT"/>
                <w:sz w:val="18"/>
              </w:rPr>
            </w:pPr>
            <w:r>
              <w:rPr>
                <w:rFonts w:ascii="Arial MT"/>
                <w:spacing w:val="-2"/>
                <w:sz w:val="18"/>
              </w:rPr>
              <w:t>METHOD</w:t>
            </w:r>
          </w:p>
        </w:tc>
        <w:tc>
          <w:tcPr>
            <w:tcW w:w="1012" w:type="dxa"/>
            <w:tcBorders>
              <w:top w:val="single" w:sz="18" w:space="0" w:color="000000"/>
              <w:bottom w:val="single" w:sz="18" w:space="0" w:color="000000"/>
              <w:right w:val="single" w:sz="18" w:space="0" w:color="000000"/>
            </w:tcBorders>
          </w:tcPr>
          <w:p>
            <w:pPr>
              <w:pStyle w:val="TableParagraph"/>
              <w:spacing w:line="186" w:lineRule="exact" w:before="108"/>
              <w:ind w:left="157"/>
              <w:rPr>
                <w:rFonts w:ascii="Arial MT"/>
                <w:sz w:val="18"/>
              </w:rPr>
            </w:pPr>
            <w:r>
              <w:rPr>
                <w:rFonts w:ascii="Arial MT"/>
                <w:spacing w:val="-5"/>
                <w:sz w:val="18"/>
              </w:rPr>
              <w:t>SEX</w:t>
            </w:r>
          </w:p>
        </w:tc>
        <w:tc>
          <w:tcPr>
            <w:tcW w:w="1028" w:type="dxa"/>
            <w:tcBorders>
              <w:top w:val="single" w:sz="18" w:space="0" w:color="000000"/>
              <w:left w:val="single" w:sz="18" w:space="0" w:color="000000"/>
              <w:bottom w:val="single" w:sz="18" w:space="0" w:color="000000"/>
              <w:right w:val="single" w:sz="8" w:space="0" w:color="000000"/>
            </w:tcBorders>
          </w:tcPr>
          <w:p>
            <w:pPr>
              <w:pStyle w:val="TableParagraph"/>
              <w:spacing w:line="186" w:lineRule="exact" w:before="108"/>
              <w:ind w:left="286"/>
              <w:rPr>
                <w:rFonts w:ascii="Arial MT"/>
                <w:sz w:val="18"/>
              </w:rPr>
            </w:pPr>
            <w:r>
              <w:rPr>
                <w:rFonts w:ascii="Arial MT"/>
                <w:spacing w:val="-4"/>
                <w:sz w:val="18"/>
              </w:rPr>
              <w:t>Mean</w:t>
            </w:r>
          </w:p>
        </w:tc>
        <w:tc>
          <w:tcPr>
            <w:tcW w:w="1447" w:type="dxa"/>
            <w:tcBorders>
              <w:top w:val="single" w:sz="18" w:space="0" w:color="000000"/>
              <w:left w:val="single" w:sz="8" w:space="0" w:color="000000"/>
              <w:bottom w:val="single" w:sz="18" w:space="0" w:color="000000"/>
              <w:right w:val="single" w:sz="8" w:space="0" w:color="000000"/>
            </w:tcBorders>
          </w:tcPr>
          <w:p>
            <w:pPr>
              <w:pStyle w:val="TableParagraph"/>
              <w:spacing w:line="186" w:lineRule="exact" w:before="108"/>
              <w:ind w:left="171"/>
              <w:rPr>
                <w:rFonts w:ascii="Arial MT"/>
                <w:sz w:val="18"/>
              </w:rPr>
            </w:pPr>
            <w:r>
              <w:rPr>
                <w:rFonts w:ascii="Arial MT"/>
                <w:sz w:val="18"/>
              </w:rPr>
              <w:t>Std.</w:t>
            </w:r>
            <w:r>
              <w:rPr>
                <w:rFonts w:ascii="Arial MT"/>
                <w:spacing w:val="-2"/>
                <w:sz w:val="18"/>
              </w:rPr>
              <w:t> Deviation</w:t>
            </w:r>
          </w:p>
        </w:tc>
        <w:tc>
          <w:tcPr>
            <w:tcW w:w="1027" w:type="dxa"/>
            <w:tcBorders>
              <w:top w:val="single" w:sz="18" w:space="0" w:color="000000"/>
              <w:left w:val="single" w:sz="8" w:space="0" w:color="000000"/>
              <w:bottom w:val="single" w:sz="18" w:space="0" w:color="000000"/>
              <w:right w:val="single" w:sz="18" w:space="0" w:color="000000"/>
            </w:tcBorders>
          </w:tcPr>
          <w:p>
            <w:pPr>
              <w:pStyle w:val="TableParagraph"/>
              <w:spacing w:line="186" w:lineRule="exact" w:before="108"/>
              <w:ind w:left="36"/>
              <w:jc w:val="center"/>
              <w:rPr>
                <w:rFonts w:ascii="Arial MT"/>
                <w:sz w:val="18"/>
              </w:rPr>
            </w:pPr>
            <w:r>
              <w:rPr>
                <w:rFonts w:ascii="Arial MT"/>
                <w:spacing w:val="-10"/>
                <w:sz w:val="18"/>
              </w:rPr>
              <w:t>N</w:t>
            </w:r>
          </w:p>
        </w:tc>
      </w:tr>
      <w:tr>
        <w:trPr>
          <w:trHeight w:val="395" w:hRule="atLeast"/>
        </w:trPr>
        <w:tc>
          <w:tcPr>
            <w:tcW w:w="995" w:type="dxa"/>
            <w:tcBorders>
              <w:top w:val="single" w:sz="18" w:space="0" w:color="000000"/>
              <w:left w:val="single" w:sz="18" w:space="0" w:color="000000"/>
            </w:tcBorders>
          </w:tcPr>
          <w:p>
            <w:pPr>
              <w:pStyle w:val="TableParagraph"/>
              <w:rPr>
                <w:sz w:val="18"/>
              </w:rPr>
            </w:pPr>
          </w:p>
        </w:tc>
        <w:tc>
          <w:tcPr>
            <w:tcW w:w="1012" w:type="dxa"/>
            <w:tcBorders>
              <w:top w:val="single" w:sz="18" w:space="0" w:color="000000"/>
              <w:right w:val="single" w:sz="18" w:space="0" w:color="000000"/>
            </w:tcBorders>
          </w:tcPr>
          <w:p>
            <w:pPr>
              <w:pStyle w:val="TableParagraph"/>
              <w:spacing w:before="108"/>
              <w:ind w:left="157"/>
              <w:rPr>
                <w:rFonts w:ascii="Arial MT"/>
                <w:sz w:val="18"/>
              </w:rPr>
            </w:pPr>
            <w:r>
              <w:rPr>
                <w:rFonts w:ascii="Arial MT"/>
                <w:spacing w:val="-4"/>
                <w:sz w:val="18"/>
              </w:rPr>
              <w:t>Male</w:t>
            </w:r>
          </w:p>
        </w:tc>
        <w:tc>
          <w:tcPr>
            <w:tcW w:w="1028" w:type="dxa"/>
            <w:tcBorders>
              <w:top w:val="single" w:sz="18" w:space="0" w:color="000000"/>
              <w:left w:val="single" w:sz="18" w:space="0" w:color="000000"/>
              <w:right w:val="single" w:sz="8" w:space="0" w:color="000000"/>
            </w:tcBorders>
          </w:tcPr>
          <w:p>
            <w:pPr>
              <w:pStyle w:val="TableParagraph"/>
              <w:spacing w:before="108"/>
              <w:ind w:right="40"/>
              <w:jc w:val="right"/>
              <w:rPr>
                <w:rFonts w:ascii="Arial MT"/>
                <w:sz w:val="18"/>
              </w:rPr>
            </w:pPr>
            <w:r>
              <w:rPr>
                <w:rFonts w:ascii="Arial MT"/>
                <w:spacing w:val="-2"/>
                <w:sz w:val="18"/>
              </w:rPr>
              <w:t>65.80</w:t>
            </w:r>
          </w:p>
        </w:tc>
        <w:tc>
          <w:tcPr>
            <w:tcW w:w="1447" w:type="dxa"/>
            <w:tcBorders>
              <w:top w:val="single" w:sz="18" w:space="0" w:color="000000"/>
              <w:left w:val="single" w:sz="8" w:space="0" w:color="000000"/>
              <w:right w:val="single" w:sz="8" w:space="0" w:color="000000"/>
            </w:tcBorders>
          </w:tcPr>
          <w:p>
            <w:pPr>
              <w:pStyle w:val="TableParagraph"/>
              <w:spacing w:before="108"/>
              <w:ind w:right="37"/>
              <w:jc w:val="right"/>
              <w:rPr>
                <w:rFonts w:ascii="Arial MT"/>
                <w:sz w:val="18"/>
              </w:rPr>
            </w:pPr>
            <w:r>
              <w:rPr>
                <w:rFonts w:ascii="Arial MT"/>
                <w:spacing w:val="-2"/>
                <w:sz w:val="18"/>
              </w:rPr>
              <w:t>10.223</w:t>
            </w:r>
          </w:p>
        </w:tc>
        <w:tc>
          <w:tcPr>
            <w:tcW w:w="1027" w:type="dxa"/>
            <w:tcBorders>
              <w:top w:val="single" w:sz="18" w:space="0" w:color="000000"/>
              <w:left w:val="single" w:sz="8" w:space="0" w:color="000000"/>
              <w:right w:val="single" w:sz="18" w:space="0" w:color="000000"/>
            </w:tcBorders>
          </w:tcPr>
          <w:p>
            <w:pPr>
              <w:pStyle w:val="TableParagraph"/>
              <w:spacing w:before="108"/>
              <w:ind w:right="35"/>
              <w:jc w:val="right"/>
              <w:rPr>
                <w:rFonts w:ascii="Arial MT"/>
                <w:sz w:val="18"/>
              </w:rPr>
            </w:pPr>
            <w:r>
              <w:rPr>
                <w:rFonts w:ascii="Arial MT"/>
                <w:spacing w:val="-5"/>
                <w:sz w:val="18"/>
              </w:rPr>
              <w:t>25</w:t>
            </w:r>
          </w:p>
        </w:tc>
      </w:tr>
      <w:tr>
        <w:trPr>
          <w:trHeight w:val="360" w:hRule="atLeast"/>
        </w:trPr>
        <w:tc>
          <w:tcPr>
            <w:tcW w:w="995" w:type="dxa"/>
            <w:tcBorders>
              <w:left w:val="single" w:sz="18" w:space="0" w:color="000000"/>
            </w:tcBorders>
          </w:tcPr>
          <w:p>
            <w:pPr>
              <w:pStyle w:val="TableParagraph"/>
              <w:spacing w:before="73"/>
              <w:ind w:left="75"/>
              <w:rPr>
                <w:rFonts w:ascii="Arial MT"/>
                <w:sz w:val="18"/>
              </w:rPr>
            </w:pPr>
            <w:r>
              <w:rPr>
                <w:rFonts w:ascii="Arial MT"/>
                <w:spacing w:val="-5"/>
                <w:sz w:val="18"/>
              </w:rPr>
              <w:t>EG1</w:t>
            </w:r>
          </w:p>
        </w:tc>
        <w:tc>
          <w:tcPr>
            <w:tcW w:w="1012" w:type="dxa"/>
            <w:tcBorders>
              <w:right w:val="single" w:sz="18" w:space="0" w:color="000000"/>
            </w:tcBorders>
          </w:tcPr>
          <w:p>
            <w:pPr>
              <w:pStyle w:val="TableParagraph"/>
              <w:spacing w:before="7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2"/>
                <w:sz w:val="18"/>
              </w:rPr>
              <w:t>66.24</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10.317</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25</w:t>
            </w:r>
          </w:p>
        </w:tc>
      </w:tr>
      <w:tr>
        <w:trPr>
          <w:trHeight w:val="34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73"/>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2"/>
                <w:sz w:val="18"/>
              </w:rPr>
              <w:t>66.02</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10.167</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50</w:t>
            </w:r>
          </w:p>
        </w:tc>
      </w:tr>
      <w:tr>
        <w:trPr>
          <w:trHeight w:val="32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4"/>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4"/>
              <w:ind w:right="40"/>
              <w:jc w:val="right"/>
              <w:rPr>
                <w:rFonts w:ascii="Arial MT"/>
                <w:sz w:val="18"/>
              </w:rPr>
            </w:pPr>
            <w:r>
              <w:rPr>
                <w:rFonts w:ascii="Arial MT"/>
                <w:spacing w:val="-2"/>
                <w:sz w:val="18"/>
              </w:rPr>
              <w:t>53.36</w:t>
            </w:r>
          </w:p>
        </w:tc>
        <w:tc>
          <w:tcPr>
            <w:tcW w:w="1447" w:type="dxa"/>
            <w:tcBorders>
              <w:left w:val="single" w:sz="8" w:space="0" w:color="000000"/>
              <w:right w:val="single" w:sz="8" w:space="0" w:color="000000"/>
            </w:tcBorders>
          </w:tcPr>
          <w:p>
            <w:pPr>
              <w:pStyle w:val="TableParagraph"/>
              <w:spacing w:before="54"/>
              <w:ind w:right="37"/>
              <w:jc w:val="right"/>
              <w:rPr>
                <w:rFonts w:ascii="Arial MT"/>
                <w:sz w:val="18"/>
              </w:rPr>
            </w:pPr>
            <w:r>
              <w:rPr>
                <w:rFonts w:ascii="Arial MT"/>
                <w:spacing w:val="-2"/>
                <w:sz w:val="18"/>
              </w:rPr>
              <w:t>8.770</w:t>
            </w:r>
          </w:p>
        </w:tc>
        <w:tc>
          <w:tcPr>
            <w:tcW w:w="1027" w:type="dxa"/>
            <w:tcBorders>
              <w:left w:val="single" w:sz="8" w:space="0" w:color="000000"/>
              <w:right w:val="single" w:sz="18" w:space="0" w:color="000000"/>
            </w:tcBorders>
          </w:tcPr>
          <w:p>
            <w:pPr>
              <w:pStyle w:val="TableParagraph"/>
              <w:spacing w:before="54"/>
              <w:ind w:right="35"/>
              <w:jc w:val="right"/>
              <w:rPr>
                <w:rFonts w:ascii="Arial MT"/>
                <w:sz w:val="18"/>
              </w:rPr>
            </w:pPr>
            <w:r>
              <w:rPr>
                <w:rFonts w:ascii="Arial MT"/>
                <w:spacing w:val="-5"/>
                <w:sz w:val="18"/>
              </w:rPr>
              <w:t>25</w:t>
            </w:r>
          </w:p>
        </w:tc>
      </w:tr>
      <w:tr>
        <w:trPr>
          <w:trHeight w:val="319" w:hRule="atLeast"/>
        </w:trPr>
        <w:tc>
          <w:tcPr>
            <w:tcW w:w="995" w:type="dxa"/>
            <w:tcBorders>
              <w:left w:val="single" w:sz="18" w:space="0" w:color="000000"/>
            </w:tcBorders>
          </w:tcPr>
          <w:p>
            <w:pPr>
              <w:pStyle w:val="TableParagraph"/>
              <w:spacing w:before="53"/>
              <w:ind w:left="75"/>
              <w:rPr>
                <w:rFonts w:ascii="Arial MT"/>
                <w:sz w:val="18"/>
              </w:rPr>
            </w:pPr>
            <w:r>
              <w:rPr>
                <w:rFonts w:ascii="Arial MT"/>
                <w:spacing w:val="-5"/>
                <w:sz w:val="18"/>
              </w:rPr>
              <w:t>EG2</w:t>
            </w:r>
          </w:p>
        </w:tc>
        <w:tc>
          <w:tcPr>
            <w:tcW w:w="1012" w:type="dxa"/>
            <w:tcBorders>
              <w:right w:val="single" w:sz="18" w:space="0" w:color="000000"/>
            </w:tcBorders>
          </w:tcPr>
          <w:p>
            <w:pPr>
              <w:pStyle w:val="TableParagraph"/>
              <w:spacing w:before="5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47.04</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8.739</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3"/>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50.20</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9.234</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50</w:t>
            </w:r>
          </w:p>
        </w:tc>
      </w:tr>
      <w:tr>
        <w:trPr>
          <w:trHeight w:val="32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4"/>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4"/>
              <w:ind w:right="40"/>
              <w:jc w:val="right"/>
              <w:rPr>
                <w:rFonts w:ascii="Arial MT"/>
                <w:sz w:val="18"/>
              </w:rPr>
            </w:pPr>
            <w:r>
              <w:rPr>
                <w:rFonts w:ascii="Arial MT"/>
                <w:spacing w:val="-2"/>
                <w:sz w:val="18"/>
              </w:rPr>
              <w:t>40.88</w:t>
            </w:r>
          </w:p>
        </w:tc>
        <w:tc>
          <w:tcPr>
            <w:tcW w:w="1447" w:type="dxa"/>
            <w:tcBorders>
              <w:left w:val="single" w:sz="8" w:space="0" w:color="000000"/>
              <w:right w:val="single" w:sz="8" w:space="0" w:color="000000"/>
            </w:tcBorders>
          </w:tcPr>
          <w:p>
            <w:pPr>
              <w:pStyle w:val="TableParagraph"/>
              <w:spacing w:before="54"/>
              <w:ind w:right="36"/>
              <w:jc w:val="right"/>
              <w:rPr>
                <w:rFonts w:ascii="Arial MT"/>
                <w:sz w:val="18"/>
              </w:rPr>
            </w:pPr>
            <w:r>
              <w:rPr>
                <w:rFonts w:ascii="Arial MT"/>
                <w:spacing w:val="-2"/>
                <w:sz w:val="18"/>
              </w:rPr>
              <w:t>8.328</w:t>
            </w:r>
          </w:p>
        </w:tc>
        <w:tc>
          <w:tcPr>
            <w:tcW w:w="1027" w:type="dxa"/>
            <w:tcBorders>
              <w:left w:val="single" w:sz="8" w:space="0" w:color="000000"/>
              <w:right w:val="single" w:sz="18" w:space="0" w:color="000000"/>
            </w:tcBorders>
          </w:tcPr>
          <w:p>
            <w:pPr>
              <w:pStyle w:val="TableParagraph"/>
              <w:spacing w:before="54"/>
              <w:ind w:right="35"/>
              <w:jc w:val="right"/>
              <w:rPr>
                <w:rFonts w:ascii="Arial MT"/>
                <w:sz w:val="18"/>
              </w:rPr>
            </w:pPr>
            <w:r>
              <w:rPr>
                <w:rFonts w:ascii="Arial MT"/>
                <w:spacing w:val="-5"/>
                <w:sz w:val="18"/>
              </w:rPr>
              <w:t>25</w:t>
            </w:r>
          </w:p>
        </w:tc>
      </w:tr>
      <w:tr>
        <w:trPr>
          <w:trHeight w:val="319" w:hRule="atLeast"/>
        </w:trPr>
        <w:tc>
          <w:tcPr>
            <w:tcW w:w="995" w:type="dxa"/>
            <w:tcBorders>
              <w:left w:val="single" w:sz="18" w:space="0" w:color="000000"/>
            </w:tcBorders>
          </w:tcPr>
          <w:p>
            <w:pPr>
              <w:pStyle w:val="TableParagraph"/>
              <w:spacing w:before="53"/>
              <w:ind w:left="75"/>
              <w:rPr>
                <w:rFonts w:ascii="Arial MT"/>
                <w:sz w:val="18"/>
              </w:rPr>
            </w:pPr>
            <w:r>
              <w:rPr>
                <w:rFonts w:ascii="Arial MT"/>
                <w:spacing w:val="-5"/>
                <w:sz w:val="18"/>
              </w:rPr>
              <w:t>CG</w:t>
            </w:r>
          </w:p>
        </w:tc>
        <w:tc>
          <w:tcPr>
            <w:tcW w:w="1012" w:type="dxa"/>
            <w:tcBorders>
              <w:right w:val="single" w:sz="18" w:space="0" w:color="000000"/>
            </w:tcBorders>
          </w:tcPr>
          <w:p>
            <w:pPr>
              <w:pStyle w:val="TableParagraph"/>
              <w:spacing w:before="5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42.48</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9.683</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3"/>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41.68</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8.975</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50</w:t>
            </w:r>
          </w:p>
        </w:tc>
      </w:tr>
      <w:tr>
        <w:trPr>
          <w:trHeight w:val="34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4"/>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4"/>
              <w:ind w:right="40"/>
              <w:jc w:val="right"/>
              <w:rPr>
                <w:rFonts w:ascii="Arial MT"/>
                <w:sz w:val="18"/>
              </w:rPr>
            </w:pPr>
            <w:r>
              <w:rPr>
                <w:rFonts w:ascii="Arial MT"/>
                <w:spacing w:val="-2"/>
                <w:sz w:val="18"/>
              </w:rPr>
              <w:t>53.35</w:t>
            </w:r>
          </w:p>
        </w:tc>
        <w:tc>
          <w:tcPr>
            <w:tcW w:w="1447" w:type="dxa"/>
            <w:tcBorders>
              <w:left w:val="single" w:sz="8" w:space="0" w:color="000000"/>
              <w:right w:val="single" w:sz="8" w:space="0" w:color="000000"/>
            </w:tcBorders>
          </w:tcPr>
          <w:p>
            <w:pPr>
              <w:pStyle w:val="TableParagraph"/>
              <w:spacing w:before="54"/>
              <w:ind w:right="37"/>
              <w:jc w:val="right"/>
              <w:rPr>
                <w:rFonts w:ascii="Arial MT"/>
                <w:sz w:val="18"/>
              </w:rPr>
            </w:pPr>
            <w:r>
              <w:rPr>
                <w:rFonts w:ascii="Arial MT"/>
                <w:spacing w:val="-2"/>
                <w:sz w:val="18"/>
              </w:rPr>
              <w:t>13.647</w:t>
            </w:r>
          </w:p>
        </w:tc>
        <w:tc>
          <w:tcPr>
            <w:tcW w:w="1027" w:type="dxa"/>
            <w:tcBorders>
              <w:left w:val="single" w:sz="8" w:space="0" w:color="000000"/>
              <w:right w:val="single" w:sz="18" w:space="0" w:color="000000"/>
            </w:tcBorders>
          </w:tcPr>
          <w:p>
            <w:pPr>
              <w:pStyle w:val="TableParagraph"/>
              <w:spacing w:before="54"/>
              <w:ind w:right="35"/>
              <w:jc w:val="right"/>
              <w:rPr>
                <w:rFonts w:ascii="Arial MT"/>
                <w:sz w:val="18"/>
              </w:rPr>
            </w:pPr>
            <w:r>
              <w:rPr>
                <w:rFonts w:ascii="Arial MT"/>
                <w:spacing w:val="-5"/>
                <w:sz w:val="18"/>
              </w:rPr>
              <w:t>75</w:t>
            </w:r>
          </w:p>
        </w:tc>
      </w:tr>
      <w:tr>
        <w:trPr>
          <w:trHeight w:val="360" w:hRule="atLeast"/>
        </w:trPr>
        <w:tc>
          <w:tcPr>
            <w:tcW w:w="995" w:type="dxa"/>
            <w:tcBorders>
              <w:left w:val="single" w:sz="18" w:space="0" w:color="000000"/>
            </w:tcBorders>
          </w:tcPr>
          <w:p>
            <w:pPr>
              <w:pStyle w:val="TableParagraph"/>
              <w:spacing w:before="73"/>
              <w:ind w:left="75"/>
              <w:rPr>
                <w:rFonts w:ascii="Arial MT"/>
                <w:sz w:val="18"/>
              </w:rPr>
            </w:pPr>
            <w:r>
              <w:rPr>
                <w:rFonts w:ascii="Arial MT"/>
                <w:spacing w:val="-2"/>
                <w:sz w:val="18"/>
              </w:rPr>
              <w:t>Total</w:t>
            </w:r>
          </w:p>
        </w:tc>
        <w:tc>
          <w:tcPr>
            <w:tcW w:w="1012" w:type="dxa"/>
            <w:tcBorders>
              <w:right w:val="single" w:sz="18" w:space="0" w:color="000000"/>
            </w:tcBorders>
          </w:tcPr>
          <w:p>
            <w:pPr>
              <w:pStyle w:val="TableParagraph"/>
              <w:spacing w:before="7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2"/>
                <w:sz w:val="18"/>
              </w:rPr>
              <w:t>51.92</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14.040</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75</w:t>
            </w:r>
          </w:p>
        </w:tc>
      </w:tr>
      <w:tr>
        <w:trPr>
          <w:trHeight w:val="279" w:hRule="atLeast"/>
        </w:trPr>
        <w:tc>
          <w:tcPr>
            <w:tcW w:w="995" w:type="dxa"/>
            <w:tcBorders>
              <w:left w:val="single" w:sz="18" w:space="0" w:color="000000"/>
              <w:bottom w:val="single" w:sz="18" w:space="0" w:color="000000"/>
            </w:tcBorders>
          </w:tcPr>
          <w:p>
            <w:pPr>
              <w:pStyle w:val="TableParagraph"/>
              <w:rPr>
                <w:sz w:val="18"/>
              </w:rPr>
            </w:pPr>
          </w:p>
        </w:tc>
        <w:tc>
          <w:tcPr>
            <w:tcW w:w="1012" w:type="dxa"/>
            <w:tcBorders>
              <w:bottom w:val="single" w:sz="18" w:space="0" w:color="000000"/>
              <w:right w:val="single" w:sz="18" w:space="0" w:color="000000"/>
            </w:tcBorders>
          </w:tcPr>
          <w:p>
            <w:pPr>
              <w:pStyle w:val="TableParagraph"/>
              <w:spacing w:line="186" w:lineRule="exact" w:before="73"/>
              <w:ind w:left="157"/>
              <w:rPr>
                <w:rFonts w:ascii="Arial MT"/>
                <w:sz w:val="18"/>
              </w:rPr>
            </w:pPr>
            <w:r>
              <w:rPr>
                <w:rFonts w:ascii="Arial MT"/>
                <w:spacing w:val="-2"/>
                <w:sz w:val="18"/>
              </w:rPr>
              <w:t>Total</w:t>
            </w:r>
          </w:p>
        </w:tc>
        <w:tc>
          <w:tcPr>
            <w:tcW w:w="1028" w:type="dxa"/>
            <w:tcBorders>
              <w:left w:val="single" w:sz="18" w:space="0" w:color="000000"/>
              <w:bottom w:val="single" w:sz="18" w:space="0" w:color="000000"/>
              <w:right w:val="single" w:sz="8" w:space="0" w:color="000000"/>
            </w:tcBorders>
          </w:tcPr>
          <w:p>
            <w:pPr>
              <w:pStyle w:val="TableParagraph"/>
              <w:spacing w:line="186" w:lineRule="exact" w:before="73"/>
              <w:ind w:right="40"/>
              <w:jc w:val="right"/>
              <w:rPr>
                <w:rFonts w:ascii="Arial MT"/>
                <w:sz w:val="18"/>
              </w:rPr>
            </w:pPr>
            <w:r>
              <w:rPr>
                <w:rFonts w:ascii="Arial MT"/>
                <w:spacing w:val="-2"/>
                <w:sz w:val="18"/>
              </w:rPr>
              <w:t>52.63</w:t>
            </w:r>
          </w:p>
        </w:tc>
        <w:tc>
          <w:tcPr>
            <w:tcW w:w="1447" w:type="dxa"/>
            <w:tcBorders>
              <w:left w:val="single" w:sz="8" w:space="0" w:color="000000"/>
              <w:bottom w:val="single" w:sz="18" w:space="0" w:color="000000"/>
              <w:right w:val="single" w:sz="8" w:space="0" w:color="000000"/>
            </w:tcBorders>
          </w:tcPr>
          <w:p>
            <w:pPr>
              <w:pStyle w:val="TableParagraph"/>
              <w:spacing w:line="186" w:lineRule="exact" w:before="73"/>
              <w:ind w:right="37"/>
              <w:jc w:val="right"/>
              <w:rPr>
                <w:rFonts w:ascii="Arial MT"/>
                <w:sz w:val="18"/>
              </w:rPr>
            </w:pPr>
            <w:r>
              <w:rPr>
                <w:rFonts w:ascii="Arial MT"/>
                <w:spacing w:val="-2"/>
                <w:sz w:val="18"/>
              </w:rPr>
              <w:t>13.817</w:t>
            </w:r>
          </w:p>
        </w:tc>
        <w:tc>
          <w:tcPr>
            <w:tcW w:w="1027" w:type="dxa"/>
            <w:tcBorders>
              <w:left w:val="single" w:sz="8" w:space="0" w:color="000000"/>
              <w:bottom w:val="single" w:sz="18" w:space="0" w:color="000000"/>
              <w:right w:val="single" w:sz="18" w:space="0" w:color="000000"/>
            </w:tcBorders>
          </w:tcPr>
          <w:p>
            <w:pPr>
              <w:pStyle w:val="TableParagraph"/>
              <w:spacing w:line="186" w:lineRule="exact" w:before="73"/>
              <w:ind w:right="35"/>
              <w:jc w:val="right"/>
              <w:rPr>
                <w:rFonts w:ascii="Arial MT"/>
                <w:sz w:val="18"/>
              </w:rPr>
            </w:pPr>
            <w:r>
              <w:rPr>
                <w:rFonts w:ascii="Arial MT"/>
                <w:spacing w:val="-5"/>
                <w:sz w:val="18"/>
              </w:rPr>
              <w:t>150</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77"/>
        <w:rPr>
          <w:rFonts w:ascii="Arial MT"/>
          <w:sz w:val="18"/>
        </w:rPr>
      </w:pPr>
    </w:p>
    <w:p>
      <w:pPr>
        <w:spacing w:before="0"/>
        <w:ind w:left="2916" w:right="0" w:firstLine="0"/>
        <w:jc w:val="left"/>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5"/>
          <w:sz w:val="18"/>
        </w:rPr>
        <w:t> </w:t>
      </w:r>
      <w:r>
        <w:rPr>
          <w:rFonts w:ascii="Arial"/>
          <w:b/>
          <w:sz w:val="18"/>
        </w:rPr>
        <w:t>Between-Subjects</w:t>
      </w:r>
      <w:r>
        <w:rPr>
          <w:rFonts w:ascii="Arial"/>
          <w:b/>
          <w:spacing w:val="-3"/>
          <w:sz w:val="18"/>
        </w:rPr>
        <w:t> </w:t>
      </w:r>
      <w:r>
        <w:rPr>
          <w:rFonts w:ascii="Arial"/>
          <w:b/>
          <w:spacing w:val="-2"/>
          <w:sz w:val="18"/>
        </w:rPr>
        <w:t>Effects</w:t>
      </w:r>
    </w:p>
    <w:p>
      <w:pPr>
        <w:spacing w:before="117" w:after="3"/>
        <w:ind w:left="600" w:right="0" w:firstLine="0"/>
        <w:jc w:val="left"/>
        <w:rPr>
          <w:rFonts w:ascii="Arial MT"/>
          <w:sz w:val="18"/>
        </w:rPr>
      </w:pPr>
      <w:r>
        <w:rPr>
          <w:rFonts w:ascii="Arial MT"/>
          <w:sz w:val="18"/>
        </w:rPr>
        <w:t>Dependent</w:t>
      </w:r>
      <w:r>
        <w:rPr>
          <w:rFonts w:ascii="Arial MT"/>
          <w:spacing w:val="-12"/>
          <w:sz w:val="18"/>
        </w:rPr>
        <w:t> </w:t>
      </w:r>
      <w:r>
        <w:rPr>
          <w:rFonts w:ascii="Arial MT"/>
          <w:sz w:val="18"/>
        </w:rPr>
        <w:t>Variable:</w:t>
      </w:r>
      <w:r>
        <w:rPr>
          <w:rFonts w:ascii="Arial MT"/>
          <w:spacing w:val="-11"/>
          <w:sz w:val="18"/>
        </w:rPr>
        <w:t> </w:t>
      </w:r>
      <w:r>
        <w:rPr>
          <w:rFonts w:ascii="Arial MT"/>
          <w:sz w:val="18"/>
        </w:rPr>
        <w:t>POST_POST_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71"/>
        <w:gridCol w:w="1486"/>
        <w:gridCol w:w="1022"/>
        <w:gridCol w:w="1409"/>
        <w:gridCol w:w="1085"/>
        <w:gridCol w:w="1023"/>
      </w:tblGrid>
      <w:tr>
        <w:trPr>
          <w:trHeight w:val="634" w:hRule="atLeast"/>
        </w:trPr>
        <w:tc>
          <w:tcPr>
            <w:tcW w:w="1671" w:type="dxa"/>
          </w:tcPr>
          <w:p>
            <w:pPr>
              <w:pStyle w:val="TableParagraph"/>
              <w:spacing w:before="108"/>
              <w:ind w:left="75"/>
              <w:rPr>
                <w:rFonts w:ascii="Arial MT"/>
                <w:sz w:val="18"/>
              </w:rPr>
            </w:pPr>
            <w:r>
              <w:rPr>
                <w:rFonts w:ascii="Arial MT"/>
                <w:spacing w:val="-2"/>
                <w:sz w:val="18"/>
              </w:rPr>
              <w:t>Source</w:t>
            </w:r>
          </w:p>
        </w:tc>
        <w:tc>
          <w:tcPr>
            <w:tcW w:w="1486" w:type="dxa"/>
            <w:tcBorders>
              <w:right w:val="single" w:sz="8" w:space="0" w:color="000000"/>
            </w:tcBorders>
          </w:tcPr>
          <w:p>
            <w:pPr>
              <w:pStyle w:val="TableParagraph"/>
              <w:spacing w:line="322" w:lineRule="exact"/>
              <w:ind w:left="411" w:hanging="276"/>
              <w:rPr>
                <w:rFonts w:ascii="Arial MT"/>
                <w:sz w:val="18"/>
              </w:rPr>
            </w:pPr>
            <w:r>
              <w:rPr>
                <w:rFonts w:ascii="Arial MT"/>
                <w:sz w:val="18"/>
              </w:rPr>
              <w:t>Type</w:t>
            </w:r>
            <w:r>
              <w:rPr>
                <w:rFonts w:ascii="Arial MT"/>
                <w:spacing w:val="-12"/>
                <w:sz w:val="18"/>
              </w:rPr>
              <w:t> </w:t>
            </w:r>
            <w:r>
              <w:rPr>
                <w:rFonts w:ascii="Arial MT"/>
                <w:sz w:val="18"/>
              </w:rPr>
              <w:t>III</w:t>
            </w:r>
            <w:r>
              <w:rPr>
                <w:rFonts w:ascii="Arial MT"/>
                <w:spacing w:val="-12"/>
                <w:sz w:val="18"/>
              </w:rPr>
              <w:t> </w:t>
            </w:r>
            <w:r>
              <w:rPr>
                <w:rFonts w:ascii="Arial MT"/>
                <w:sz w:val="18"/>
              </w:rPr>
              <w:t>Sum</w:t>
            </w:r>
            <w:r>
              <w:rPr>
                <w:rFonts w:ascii="Arial MT"/>
                <w:spacing w:val="-12"/>
                <w:sz w:val="18"/>
              </w:rPr>
              <w:t> </w:t>
            </w:r>
            <w:r>
              <w:rPr>
                <w:rFonts w:ascii="Arial MT"/>
                <w:sz w:val="18"/>
              </w:rPr>
              <w:t>of </w:t>
            </w:r>
            <w:r>
              <w:rPr>
                <w:rFonts w:ascii="Arial MT"/>
                <w:spacing w:val="-2"/>
                <w:sz w:val="18"/>
              </w:rPr>
              <w:t>Squares</w:t>
            </w:r>
          </w:p>
        </w:tc>
        <w:tc>
          <w:tcPr>
            <w:tcW w:w="1022" w:type="dxa"/>
            <w:tcBorders>
              <w:left w:val="single" w:sz="8" w:space="0" w:color="000000"/>
              <w:right w:val="single" w:sz="8" w:space="0" w:color="000000"/>
            </w:tcBorders>
          </w:tcPr>
          <w:p>
            <w:pPr>
              <w:pStyle w:val="TableParagraph"/>
              <w:spacing w:before="108"/>
              <w:ind w:left="42" w:right="1"/>
              <w:jc w:val="center"/>
              <w:rPr>
                <w:rFonts w:ascii="Arial MT"/>
                <w:sz w:val="18"/>
              </w:rPr>
            </w:pPr>
            <w:r>
              <w:rPr>
                <w:rFonts w:ascii="Arial MT"/>
                <w:spacing w:val="-5"/>
                <w:sz w:val="18"/>
              </w:rPr>
              <w:t>df</w:t>
            </w:r>
          </w:p>
        </w:tc>
        <w:tc>
          <w:tcPr>
            <w:tcW w:w="1409" w:type="dxa"/>
            <w:tcBorders>
              <w:left w:val="single" w:sz="8" w:space="0" w:color="000000"/>
              <w:right w:val="single" w:sz="8" w:space="0" w:color="000000"/>
            </w:tcBorders>
          </w:tcPr>
          <w:p>
            <w:pPr>
              <w:pStyle w:val="TableParagraph"/>
              <w:spacing w:before="108"/>
              <w:ind w:left="172"/>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85" w:type="dxa"/>
            <w:tcBorders>
              <w:left w:val="single" w:sz="8" w:space="0" w:color="000000"/>
              <w:right w:val="single" w:sz="8" w:space="0" w:color="000000"/>
            </w:tcBorders>
          </w:tcPr>
          <w:p>
            <w:pPr>
              <w:pStyle w:val="TableParagraph"/>
              <w:spacing w:before="108"/>
              <w:ind w:left="34"/>
              <w:jc w:val="center"/>
              <w:rPr>
                <w:rFonts w:ascii="Arial MT"/>
                <w:sz w:val="18"/>
              </w:rPr>
            </w:pPr>
            <w:r>
              <w:rPr>
                <w:rFonts w:ascii="Arial MT"/>
                <w:spacing w:val="-10"/>
                <w:sz w:val="18"/>
              </w:rPr>
              <w:t>F</w:t>
            </w:r>
          </w:p>
        </w:tc>
        <w:tc>
          <w:tcPr>
            <w:tcW w:w="1023" w:type="dxa"/>
            <w:tcBorders>
              <w:left w:val="single" w:sz="8" w:space="0" w:color="000000"/>
            </w:tcBorders>
          </w:tcPr>
          <w:p>
            <w:pPr>
              <w:pStyle w:val="TableParagraph"/>
              <w:spacing w:before="108"/>
              <w:ind w:left="360"/>
              <w:rPr>
                <w:rFonts w:ascii="Arial MT"/>
                <w:sz w:val="18"/>
              </w:rPr>
            </w:pPr>
            <w:r>
              <w:rPr>
                <w:rFonts w:ascii="Arial MT"/>
                <w:spacing w:val="-4"/>
                <w:sz w:val="18"/>
              </w:rPr>
              <w:t>Sig.</w:t>
            </w:r>
          </w:p>
        </w:tc>
      </w:tr>
      <w:tr>
        <w:trPr>
          <w:trHeight w:val="367" w:hRule="atLeast"/>
        </w:trPr>
        <w:tc>
          <w:tcPr>
            <w:tcW w:w="1671" w:type="dxa"/>
            <w:tcBorders>
              <w:bottom w:val="nil"/>
            </w:tcBorders>
          </w:tcPr>
          <w:p>
            <w:pPr>
              <w:pStyle w:val="TableParagraph"/>
              <w:spacing w:before="101"/>
              <w:ind w:left="75"/>
              <w:rPr>
                <w:rFonts w:ascii="Arial MT"/>
                <w:sz w:val="18"/>
              </w:rPr>
            </w:pPr>
            <w:r>
              <w:rPr>
                <w:rFonts w:ascii="Arial MT"/>
                <w:spacing w:val="-2"/>
                <w:sz w:val="18"/>
              </w:rPr>
              <w:t>Corrected</w:t>
            </w:r>
            <w:r>
              <w:rPr>
                <w:rFonts w:ascii="Arial MT"/>
                <w:spacing w:val="4"/>
                <w:sz w:val="18"/>
              </w:rPr>
              <w:t> </w:t>
            </w:r>
            <w:r>
              <w:rPr>
                <w:rFonts w:ascii="Arial MT"/>
                <w:spacing w:val="-2"/>
                <w:sz w:val="18"/>
              </w:rPr>
              <w:t>Model</w:t>
            </w:r>
          </w:p>
        </w:tc>
        <w:tc>
          <w:tcPr>
            <w:tcW w:w="1486" w:type="dxa"/>
            <w:tcBorders>
              <w:bottom w:val="nil"/>
              <w:right w:val="single" w:sz="8" w:space="0" w:color="000000"/>
            </w:tcBorders>
          </w:tcPr>
          <w:p>
            <w:pPr>
              <w:pStyle w:val="TableParagraph"/>
              <w:spacing w:before="101"/>
              <w:ind w:right="34"/>
              <w:jc w:val="right"/>
              <w:rPr>
                <w:rFonts w:ascii="Arial MT"/>
                <w:sz w:val="18"/>
              </w:rPr>
            </w:pPr>
            <w:r>
              <w:rPr>
                <w:rFonts w:ascii="Arial MT"/>
                <w:spacing w:val="-2"/>
                <w:sz w:val="18"/>
              </w:rPr>
              <w:t>15788.673</w:t>
            </w:r>
            <w:r>
              <w:rPr>
                <w:rFonts w:ascii="Arial MT"/>
                <w:spacing w:val="-2"/>
                <w:sz w:val="18"/>
                <w:vertAlign w:val="superscript"/>
              </w:rPr>
              <w:t>a</w:t>
            </w:r>
          </w:p>
        </w:tc>
        <w:tc>
          <w:tcPr>
            <w:tcW w:w="1022" w:type="dxa"/>
            <w:tcBorders>
              <w:left w:val="single" w:sz="8" w:space="0" w:color="000000"/>
              <w:bottom w:val="nil"/>
              <w:right w:val="single" w:sz="8" w:space="0" w:color="000000"/>
            </w:tcBorders>
          </w:tcPr>
          <w:p>
            <w:pPr>
              <w:pStyle w:val="TableParagraph"/>
              <w:spacing w:before="101"/>
              <w:ind w:right="36"/>
              <w:jc w:val="right"/>
              <w:rPr>
                <w:rFonts w:ascii="Arial MT"/>
                <w:sz w:val="18"/>
              </w:rPr>
            </w:pPr>
            <w:r>
              <w:rPr>
                <w:rFonts w:ascii="Arial MT"/>
                <w:spacing w:val="-10"/>
                <w:sz w:val="18"/>
              </w:rPr>
              <w:t>5</w:t>
            </w:r>
          </w:p>
        </w:tc>
        <w:tc>
          <w:tcPr>
            <w:tcW w:w="1409" w:type="dxa"/>
            <w:tcBorders>
              <w:left w:val="single" w:sz="8" w:space="0" w:color="000000"/>
              <w:bottom w:val="nil"/>
              <w:right w:val="single" w:sz="8" w:space="0" w:color="000000"/>
            </w:tcBorders>
          </w:tcPr>
          <w:p>
            <w:pPr>
              <w:pStyle w:val="TableParagraph"/>
              <w:spacing w:before="101"/>
              <w:ind w:right="37"/>
              <w:jc w:val="right"/>
              <w:rPr>
                <w:rFonts w:ascii="Arial MT"/>
                <w:sz w:val="18"/>
              </w:rPr>
            </w:pPr>
            <w:r>
              <w:rPr>
                <w:rFonts w:ascii="Arial MT"/>
                <w:spacing w:val="-2"/>
                <w:sz w:val="18"/>
              </w:rPr>
              <w:t>3157.735</w:t>
            </w:r>
          </w:p>
        </w:tc>
        <w:tc>
          <w:tcPr>
            <w:tcW w:w="1085" w:type="dxa"/>
            <w:tcBorders>
              <w:left w:val="single" w:sz="8" w:space="0" w:color="000000"/>
              <w:bottom w:val="nil"/>
              <w:right w:val="single" w:sz="8" w:space="0" w:color="000000"/>
            </w:tcBorders>
          </w:tcPr>
          <w:p>
            <w:pPr>
              <w:pStyle w:val="TableParagraph"/>
              <w:spacing w:before="101"/>
              <w:ind w:right="39"/>
              <w:jc w:val="right"/>
              <w:rPr>
                <w:rFonts w:ascii="Arial MT"/>
                <w:sz w:val="18"/>
              </w:rPr>
            </w:pPr>
            <w:r>
              <w:rPr>
                <w:rFonts w:ascii="Arial MT"/>
                <w:spacing w:val="-2"/>
                <w:sz w:val="18"/>
              </w:rPr>
              <w:t>35.928</w:t>
            </w:r>
          </w:p>
        </w:tc>
        <w:tc>
          <w:tcPr>
            <w:tcW w:w="1023" w:type="dxa"/>
            <w:tcBorders>
              <w:left w:val="single" w:sz="8" w:space="0" w:color="000000"/>
              <w:bottom w:val="nil"/>
            </w:tcBorders>
          </w:tcPr>
          <w:p>
            <w:pPr>
              <w:pStyle w:val="TableParagraph"/>
              <w:spacing w:before="101"/>
              <w:ind w:right="36"/>
              <w:jc w:val="right"/>
              <w:rPr>
                <w:rFonts w:ascii="Arial MT"/>
                <w:sz w:val="18"/>
              </w:rPr>
            </w:pPr>
            <w:r>
              <w:rPr>
                <w:rFonts w:ascii="Arial MT"/>
                <w:spacing w:val="-4"/>
                <w:sz w:val="18"/>
              </w:rPr>
              <w:t>.000</w:t>
            </w:r>
          </w:p>
        </w:tc>
      </w:tr>
      <w:tr>
        <w:trPr>
          <w:trHeight w:val="319"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Intercept</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415540.167</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415540.167</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4727.957</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.000</w:t>
            </w:r>
          </w:p>
        </w:tc>
      </w:tr>
      <w:tr>
        <w:trPr>
          <w:trHeight w:val="320"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METHOD</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15254.973</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7627.487</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86.784</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.000</w:t>
            </w:r>
          </w:p>
        </w:tc>
      </w:tr>
      <w:tr>
        <w:trPr>
          <w:trHeight w:val="320" w:hRule="atLeast"/>
        </w:trPr>
        <w:tc>
          <w:tcPr>
            <w:tcW w:w="1671" w:type="dxa"/>
            <w:tcBorders>
              <w:top w:val="nil"/>
              <w:bottom w:val="nil"/>
            </w:tcBorders>
          </w:tcPr>
          <w:p>
            <w:pPr>
              <w:pStyle w:val="TableParagraph"/>
              <w:spacing w:before="54"/>
              <w:ind w:left="75"/>
              <w:rPr>
                <w:rFonts w:ascii="Arial MT"/>
                <w:sz w:val="18"/>
              </w:rPr>
            </w:pPr>
            <w:r>
              <w:rPr>
                <w:rFonts w:ascii="Arial MT"/>
                <w:spacing w:val="-5"/>
                <w:sz w:val="18"/>
              </w:rPr>
              <w:t>SEX</w:t>
            </w:r>
          </w:p>
        </w:tc>
        <w:tc>
          <w:tcPr>
            <w:tcW w:w="1486" w:type="dxa"/>
            <w:tcBorders>
              <w:top w:val="nil"/>
              <w:bottom w:val="nil"/>
              <w:right w:val="single" w:sz="8" w:space="0" w:color="000000"/>
            </w:tcBorders>
          </w:tcPr>
          <w:p>
            <w:pPr>
              <w:pStyle w:val="TableParagraph"/>
              <w:spacing w:before="54"/>
              <w:ind w:right="35"/>
              <w:jc w:val="right"/>
              <w:rPr>
                <w:rFonts w:ascii="Arial MT"/>
                <w:sz w:val="18"/>
              </w:rPr>
            </w:pPr>
            <w:r>
              <w:rPr>
                <w:rFonts w:ascii="Arial MT"/>
                <w:spacing w:val="-2"/>
                <w:sz w:val="18"/>
              </w:rPr>
              <w:t>76.327</w:t>
            </w:r>
          </w:p>
        </w:tc>
        <w:tc>
          <w:tcPr>
            <w:tcW w:w="1022" w:type="dxa"/>
            <w:tcBorders>
              <w:top w:val="nil"/>
              <w:left w:val="single" w:sz="8" w:space="0" w:color="000000"/>
              <w:bottom w:val="nil"/>
              <w:right w:val="single" w:sz="8" w:space="0" w:color="000000"/>
            </w:tcBorders>
          </w:tcPr>
          <w:p>
            <w:pPr>
              <w:pStyle w:val="TableParagraph"/>
              <w:spacing w:before="54"/>
              <w:ind w:right="36"/>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4"/>
              <w:ind w:right="38"/>
              <w:jc w:val="right"/>
              <w:rPr>
                <w:rFonts w:ascii="Arial MT"/>
                <w:sz w:val="18"/>
              </w:rPr>
            </w:pPr>
            <w:r>
              <w:rPr>
                <w:rFonts w:ascii="Arial MT"/>
                <w:spacing w:val="-2"/>
                <w:sz w:val="18"/>
              </w:rPr>
              <w:t>76.327</w:t>
            </w:r>
          </w:p>
        </w:tc>
        <w:tc>
          <w:tcPr>
            <w:tcW w:w="1085" w:type="dxa"/>
            <w:tcBorders>
              <w:top w:val="nil"/>
              <w:left w:val="single" w:sz="8" w:space="0" w:color="000000"/>
              <w:bottom w:val="nil"/>
              <w:right w:val="single" w:sz="8" w:space="0" w:color="000000"/>
            </w:tcBorders>
          </w:tcPr>
          <w:p>
            <w:pPr>
              <w:pStyle w:val="TableParagraph"/>
              <w:spacing w:before="54"/>
              <w:ind w:right="39"/>
              <w:jc w:val="right"/>
              <w:rPr>
                <w:rFonts w:ascii="Arial MT"/>
                <w:sz w:val="18"/>
              </w:rPr>
            </w:pPr>
            <w:r>
              <w:rPr>
                <w:rFonts w:ascii="Arial MT"/>
                <w:spacing w:val="-4"/>
                <w:sz w:val="18"/>
              </w:rPr>
              <w:t>.868</w:t>
            </w:r>
          </w:p>
        </w:tc>
        <w:tc>
          <w:tcPr>
            <w:tcW w:w="1023" w:type="dxa"/>
            <w:tcBorders>
              <w:top w:val="nil"/>
              <w:left w:val="single" w:sz="8" w:space="0" w:color="000000"/>
              <w:bottom w:val="nil"/>
            </w:tcBorders>
          </w:tcPr>
          <w:p>
            <w:pPr>
              <w:pStyle w:val="TableParagraph"/>
              <w:spacing w:before="54"/>
              <w:ind w:right="36"/>
              <w:jc w:val="right"/>
              <w:rPr>
                <w:rFonts w:ascii="Arial MT"/>
                <w:sz w:val="18"/>
              </w:rPr>
            </w:pPr>
            <w:r>
              <w:rPr>
                <w:rFonts w:ascii="Arial MT"/>
                <w:spacing w:val="-4"/>
                <w:sz w:val="18"/>
              </w:rPr>
              <w:t>.353</w:t>
            </w:r>
          </w:p>
        </w:tc>
      </w:tr>
      <w:tr>
        <w:trPr>
          <w:trHeight w:val="319" w:hRule="atLeast"/>
        </w:trPr>
        <w:tc>
          <w:tcPr>
            <w:tcW w:w="1671" w:type="dxa"/>
            <w:tcBorders>
              <w:top w:val="nil"/>
              <w:bottom w:val="nil"/>
            </w:tcBorders>
          </w:tcPr>
          <w:p>
            <w:pPr>
              <w:pStyle w:val="TableParagraph"/>
              <w:spacing w:before="53"/>
              <w:ind w:left="75"/>
              <w:rPr>
                <w:rFonts w:ascii="Arial MT"/>
                <w:sz w:val="18"/>
              </w:rPr>
            </w:pPr>
            <w:r>
              <w:rPr>
                <w:rFonts w:ascii="Arial MT"/>
                <w:sz w:val="18"/>
              </w:rPr>
              <w:t>METHOD</w:t>
            </w:r>
            <w:r>
              <w:rPr>
                <w:rFonts w:ascii="Arial MT"/>
                <w:spacing w:val="-5"/>
                <w:sz w:val="18"/>
              </w:rPr>
              <w:t> </w:t>
            </w:r>
            <w:r>
              <w:rPr>
                <w:rFonts w:ascii="Arial MT"/>
                <w:sz w:val="18"/>
              </w:rPr>
              <w:t>*</w:t>
            </w:r>
            <w:r>
              <w:rPr>
                <w:rFonts w:ascii="Arial MT"/>
                <w:spacing w:val="-4"/>
                <w:sz w:val="18"/>
              </w:rPr>
              <w:t> </w:t>
            </w:r>
            <w:r>
              <w:rPr>
                <w:rFonts w:ascii="Arial MT"/>
                <w:spacing w:val="-5"/>
                <w:sz w:val="18"/>
              </w:rPr>
              <w:t>SEX</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457.373</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228.687</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2.602</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.078</w:t>
            </w:r>
          </w:p>
        </w:tc>
      </w:tr>
      <w:tr>
        <w:trPr>
          <w:trHeight w:val="320"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Error</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12656.160</w:t>
            </w:r>
          </w:p>
        </w:tc>
        <w:tc>
          <w:tcPr>
            <w:tcW w:w="1022" w:type="dxa"/>
            <w:tcBorders>
              <w:top w:val="nil"/>
              <w:left w:val="single" w:sz="8" w:space="0" w:color="000000"/>
              <w:bottom w:val="nil"/>
              <w:right w:val="single" w:sz="8" w:space="0" w:color="000000"/>
            </w:tcBorders>
          </w:tcPr>
          <w:p>
            <w:pPr>
              <w:pStyle w:val="TableParagraph"/>
              <w:spacing w:before="53"/>
              <w:ind w:right="33"/>
              <w:jc w:val="right"/>
              <w:rPr>
                <w:rFonts w:ascii="Arial MT"/>
                <w:sz w:val="18"/>
              </w:rPr>
            </w:pPr>
            <w:r>
              <w:rPr>
                <w:rFonts w:ascii="Arial MT"/>
                <w:spacing w:val="-5"/>
                <w:sz w:val="18"/>
              </w:rPr>
              <w:t>144</w:t>
            </w:r>
          </w:p>
        </w:tc>
        <w:tc>
          <w:tcPr>
            <w:tcW w:w="1409"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87.890</w:t>
            </w:r>
          </w:p>
        </w:tc>
        <w:tc>
          <w:tcPr>
            <w:tcW w:w="1085" w:type="dxa"/>
            <w:tcBorders>
              <w:top w:val="nil"/>
              <w:left w:val="single" w:sz="8" w:space="0" w:color="000000"/>
              <w:bottom w:val="nil"/>
              <w:right w:val="single" w:sz="8" w:space="0" w:color="000000"/>
            </w:tcBorders>
          </w:tcPr>
          <w:p>
            <w:pPr>
              <w:pStyle w:val="TableParagraph"/>
              <w:rPr>
                <w:sz w:val="18"/>
              </w:rPr>
            </w:pPr>
          </w:p>
        </w:tc>
        <w:tc>
          <w:tcPr>
            <w:tcW w:w="1023" w:type="dxa"/>
            <w:tcBorders>
              <w:top w:val="nil"/>
              <w:left w:val="single" w:sz="8" w:space="0" w:color="000000"/>
              <w:bottom w:val="nil"/>
            </w:tcBorders>
          </w:tcPr>
          <w:p>
            <w:pPr>
              <w:pStyle w:val="TableParagraph"/>
              <w:rPr>
                <w:sz w:val="18"/>
              </w:rPr>
            </w:pPr>
          </w:p>
        </w:tc>
      </w:tr>
      <w:tr>
        <w:trPr>
          <w:trHeight w:val="320" w:hRule="atLeast"/>
        </w:trPr>
        <w:tc>
          <w:tcPr>
            <w:tcW w:w="1671" w:type="dxa"/>
            <w:tcBorders>
              <w:top w:val="nil"/>
              <w:bottom w:val="nil"/>
            </w:tcBorders>
          </w:tcPr>
          <w:p>
            <w:pPr>
              <w:pStyle w:val="TableParagraph"/>
              <w:spacing w:before="54"/>
              <w:ind w:left="75"/>
              <w:rPr>
                <w:rFonts w:ascii="Arial MT"/>
                <w:sz w:val="18"/>
              </w:rPr>
            </w:pPr>
            <w:r>
              <w:rPr>
                <w:rFonts w:ascii="Arial MT"/>
                <w:spacing w:val="-2"/>
                <w:sz w:val="18"/>
              </w:rPr>
              <w:t>Total</w:t>
            </w:r>
          </w:p>
        </w:tc>
        <w:tc>
          <w:tcPr>
            <w:tcW w:w="1486" w:type="dxa"/>
            <w:tcBorders>
              <w:top w:val="nil"/>
              <w:bottom w:val="nil"/>
              <w:right w:val="single" w:sz="8" w:space="0" w:color="000000"/>
            </w:tcBorders>
          </w:tcPr>
          <w:p>
            <w:pPr>
              <w:pStyle w:val="TableParagraph"/>
              <w:spacing w:before="54"/>
              <w:ind w:right="35"/>
              <w:jc w:val="right"/>
              <w:rPr>
                <w:rFonts w:ascii="Arial MT"/>
                <w:sz w:val="18"/>
              </w:rPr>
            </w:pPr>
            <w:r>
              <w:rPr>
                <w:rFonts w:ascii="Arial MT"/>
                <w:spacing w:val="-2"/>
                <w:sz w:val="18"/>
              </w:rPr>
              <w:t>443985.000</w:t>
            </w:r>
          </w:p>
        </w:tc>
        <w:tc>
          <w:tcPr>
            <w:tcW w:w="1022" w:type="dxa"/>
            <w:tcBorders>
              <w:top w:val="nil"/>
              <w:left w:val="single" w:sz="8" w:space="0" w:color="000000"/>
              <w:bottom w:val="nil"/>
              <w:right w:val="single" w:sz="8" w:space="0" w:color="000000"/>
            </w:tcBorders>
          </w:tcPr>
          <w:p>
            <w:pPr>
              <w:pStyle w:val="TableParagraph"/>
              <w:spacing w:before="54"/>
              <w:ind w:right="33"/>
              <w:jc w:val="right"/>
              <w:rPr>
                <w:rFonts w:ascii="Arial MT"/>
                <w:sz w:val="18"/>
              </w:rPr>
            </w:pPr>
            <w:r>
              <w:rPr>
                <w:rFonts w:ascii="Arial MT"/>
                <w:spacing w:val="-5"/>
                <w:sz w:val="18"/>
              </w:rPr>
              <w:t>150</w:t>
            </w:r>
          </w:p>
        </w:tc>
        <w:tc>
          <w:tcPr>
            <w:tcW w:w="1409" w:type="dxa"/>
            <w:tcBorders>
              <w:top w:val="nil"/>
              <w:left w:val="single" w:sz="8" w:space="0" w:color="000000"/>
              <w:bottom w:val="nil"/>
              <w:right w:val="single" w:sz="8" w:space="0" w:color="000000"/>
            </w:tcBorders>
          </w:tcPr>
          <w:p>
            <w:pPr>
              <w:pStyle w:val="TableParagraph"/>
              <w:rPr>
                <w:sz w:val="18"/>
              </w:rPr>
            </w:pPr>
          </w:p>
        </w:tc>
        <w:tc>
          <w:tcPr>
            <w:tcW w:w="1085" w:type="dxa"/>
            <w:tcBorders>
              <w:top w:val="nil"/>
              <w:left w:val="single" w:sz="8" w:space="0" w:color="000000"/>
              <w:bottom w:val="nil"/>
              <w:right w:val="single" w:sz="8" w:space="0" w:color="000000"/>
            </w:tcBorders>
          </w:tcPr>
          <w:p>
            <w:pPr>
              <w:pStyle w:val="TableParagraph"/>
              <w:rPr>
                <w:sz w:val="18"/>
              </w:rPr>
            </w:pPr>
          </w:p>
        </w:tc>
        <w:tc>
          <w:tcPr>
            <w:tcW w:w="1023" w:type="dxa"/>
            <w:tcBorders>
              <w:top w:val="nil"/>
              <w:left w:val="single" w:sz="8" w:space="0" w:color="000000"/>
              <w:bottom w:val="nil"/>
            </w:tcBorders>
          </w:tcPr>
          <w:p>
            <w:pPr>
              <w:pStyle w:val="TableParagraph"/>
              <w:rPr>
                <w:sz w:val="18"/>
              </w:rPr>
            </w:pPr>
          </w:p>
        </w:tc>
      </w:tr>
      <w:tr>
        <w:trPr>
          <w:trHeight w:val="259" w:hRule="atLeast"/>
        </w:trPr>
        <w:tc>
          <w:tcPr>
            <w:tcW w:w="1671" w:type="dxa"/>
            <w:tcBorders>
              <w:top w:val="nil"/>
            </w:tcBorders>
          </w:tcPr>
          <w:p>
            <w:pPr>
              <w:pStyle w:val="TableParagraph"/>
              <w:spacing w:line="186" w:lineRule="exact" w:before="53"/>
              <w:ind w:left="75"/>
              <w:rPr>
                <w:rFonts w:ascii="Arial MT"/>
                <w:sz w:val="18"/>
              </w:rPr>
            </w:pPr>
            <w:r>
              <w:rPr>
                <w:rFonts w:ascii="Arial MT"/>
                <w:spacing w:val="-2"/>
                <w:sz w:val="18"/>
              </w:rPr>
              <w:t>Corrected</w:t>
            </w:r>
            <w:r>
              <w:rPr>
                <w:rFonts w:ascii="Arial MT"/>
                <w:spacing w:val="4"/>
                <w:sz w:val="18"/>
              </w:rPr>
              <w:t> </w:t>
            </w:r>
            <w:r>
              <w:rPr>
                <w:rFonts w:ascii="Arial MT"/>
                <w:spacing w:val="-2"/>
                <w:sz w:val="18"/>
              </w:rPr>
              <w:t>Total</w:t>
            </w:r>
          </w:p>
        </w:tc>
        <w:tc>
          <w:tcPr>
            <w:tcW w:w="1486" w:type="dxa"/>
            <w:tcBorders>
              <w:top w:val="nil"/>
              <w:right w:val="single" w:sz="8" w:space="0" w:color="000000"/>
            </w:tcBorders>
          </w:tcPr>
          <w:p>
            <w:pPr>
              <w:pStyle w:val="TableParagraph"/>
              <w:spacing w:line="186" w:lineRule="exact" w:before="53"/>
              <w:ind w:right="35"/>
              <w:jc w:val="right"/>
              <w:rPr>
                <w:rFonts w:ascii="Arial MT"/>
                <w:sz w:val="18"/>
              </w:rPr>
            </w:pPr>
            <w:r>
              <w:rPr>
                <w:rFonts w:ascii="Arial MT"/>
                <w:spacing w:val="-2"/>
                <w:sz w:val="18"/>
              </w:rPr>
              <w:t>28444.833</w:t>
            </w:r>
          </w:p>
        </w:tc>
        <w:tc>
          <w:tcPr>
            <w:tcW w:w="1022" w:type="dxa"/>
            <w:tcBorders>
              <w:top w:val="nil"/>
              <w:left w:val="single" w:sz="8" w:space="0" w:color="000000"/>
              <w:right w:val="single" w:sz="8" w:space="0" w:color="000000"/>
            </w:tcBorders>
          </w:tcPr>
          <w:p>
            <w:pPr>
              <w:pStyle w:val="TableParagraph"/>
              <w:spacing w:line="186" w:lineRule="exact" w:before="53"/>
              <w:ind w:right="33"/>
              <w:jc w:val="right"/>
              <w:rPr>
                <w:rFonts w:ascii="Arial MT"/>
                <w:sz w:val="18"/>
              </w:rPr>
            </w:pPr>
            <w:r>
              <w:rPr>
                <w:rFonts w:ascii="Arial MT"/>
                <w:spacing w:val="-5"/>
                <w:sz w:val="18"/>
              </w:rPr>
              <w:t>149</w:t>
            </w:r>
          </w:p>
        </w:tc>
        <w:tc>
          <w:tcPr>
            <w:tcW w:w="1409" w:type="dxa"/>
            <w:tcBorders>
              <w:top w:val="nil"/>
              <w:left w:val="single" w:sz="8" w:space="0" w:color="000000"/>
              <w:right w:val="single" w:sz="8" w:space="0" w:color="000000"/>
            </w:tcBorders>
          </w:tcPr>
          <w:p>
            <w:pPr>
              <w:pStyle w:val="TableParagraph"/>
              <w:rPr>
                <w:sz w:val="18"/>
              </w:rPr>
            </w:pPr>
          </w:p>
        </w:tc>
        <w:tc>
          <w:tcPr>
            <w:tcW w:w="1085" w:type="dxa"/>
            <w:tcBorders>
              <w:top w:val="nil"/>
              <w:left w:val="single" w:sz="8" w:space="0" w:color="000000"/>
              <w:right w:val="single" w:sz="8" w:space="0" w:color="000000"/>
            </w:tcBorders>
          </w:tcPr>
          <w:p>
            <w:pPr>
              <w:pStyle w:val="TableParagraph"/>
              <w:rPr>
                <w:sz w:val="18"/>
              </w:rPr>
            </w:pPr>
          </w:p>
        </w:tc>
        <w:tc>
          <w:tcPr>
            <w:tcW w:w="1023" w:type="dxa"/>
            <w:tcBorders>
              <w:top w:val="nil"/>
              <w:left w:val="single" w:sz="8" w:space="0" w:color="000000"/>
            </w:tcBorders>
          </w:tcPr>
          <w:p>
            <w:pPr>
              <w:pStyle w:val="TableParagraph"/>
              <w:rPr>
                <w:sz w:val="18"/>
              </w:rPr>
            </w:pPr>
          </w:p>
        </w:tc>
      </w:tr>
    </w:tbl>
    <w:p>
      <w:pPr>
        <w:pStyle w:val="BodyText"/>
        <w:spacing w:before="177"/>
        <w:rPr>
          <w:rFonts w:ascii="Arial MT"/>
          <w:sz w:val="18"/>
        </w:rPr>
      </w:pPr>
    </w:p>
    <w:p>
      <w:pPr>
        <w:spacing w:before="0"/>
        <w:ind w:left="600" w:right="0" w:firstLine="0"/>
        <w:jc w:val="left"/>
        <w:rPr>
          <w:rFonts w:ascii="Arial MT"/>
          <w:sz w:val="18"/>
        </w:rPr>
      </w:pPr>
      <w:r>
        <w:rPr>
          <w:rFonts w:ascii="Arial MT"/>
          <w:sz w:val="18"/>
        </w:rPr>
        <w:t>a.</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2"/>
          <w:sz w:val="18"/>
        </w:rPr>
        <w:t> </w:t>
      </w:r>
      <w:r>
        <w:rPr>
          <w:rFonts w:ascii="Arial MT"/>
          <w:sz w:val="18"/>
        </w:rPr>
        <w:t>=</w:t>
      </w:r>
      <w:r>
        <w:rPr>
          <w:rFonts w:ascii="Arial MT"/>
          <w:spacing w:val="-5"/>
          <w:sz w:val="18"/>
        </w:rPr>
        <w:t> </w:t>
      </w:r>
      <w:r>
        <w:rPr>
          <w:rFonts w:ascii="Arial MT"/>
          <w:sz w:val="18"/>
        </w:rPr>
        <w:t>.555</w:t>
      </w:r>
      <w:r>
        <w:rPr>
          <w:rFonts w:ascii="Arial MT"/>
          <w:spacing w:val="-2"/>
          <w:sz w:val="18"/>
        </w:rPr>
        <w:t> </w:t>
      </w:r>
      <w:r>
        <w:rPr>
          <w:rFonts w:ascii="Arial MT"/>
          <w:sz w:val="18"/>
        </w:rPr>
        <w:t>(Adjusted</w:t>
      </w:r>
      <w:r>
        <w:rPr>
          <w:rFonts w:ascii="Arial MT"/>
          <w:spacing w:val="-4"/>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2"/>
          <w:sz w:val="18"/>
        </w:rPr>
        <w:t> .540)</w:t>
      </w:r>
    </w:p>
    <w:p>
      <w:pPr>
        <w:spacing w:after="0"/>
        <w:jc w:val="left"/>
        <w:rPr>
          <w:rFonts w:ascii="Arial MT"/>
          <w:sz w:val="18"/>
        </w:rPr>
        <w:sectPr>
          <w:pgSz w:w="12240" w:h="15840"/>
          <w:pgMar w:header="0" w:footer="1068" w:top="1820" w:bottom="1260" w:left="660" w:right="520"/>
        </w:sectPr>
      </w:pPr>
    </w:p>
    <w:p>
      <w:pPr>
        <w:pStyle w:val="BodyText"/>
        <w:spacing w:before="144"/>
        <w:rPr>
          <w:rFonts w:ascii="Arial MT"/>
          <w:sz w:val="18"/>
        </w:rPr>
      </w:pPr>
    </w:p>
    <w:p>
      <w:pPr>
        <w:spacing w:before="0"/>
        <w:ind w:left="3113" w:right="0" w:firstLine="0"/>
        <w:jc w:val="left"/>
        <w:rPr>
          <w:rFonts w:ascii="Arial"/>
          <w:b/>
          <w:sz w:val="18"/>
        </w:rPr>
      </w:pPr>
      <w:r>
        <w:rPr>
          <w:rFonts w:ascii="Arial"/>
          <w:b/>
          <w:spacing w:val="-2"/>
          <w:sz w:val="18"/>
        </w:rPr>
        <w:t>Estimates</w:t>
      </w:r>
    </w:p>
    <w:p>
      <w:pPr>
        <w:spacing w:before="117" w:after="3"/>
        <w:ind w:left="600" w:right="0" w:firstLine="0"/>
        <w:jc w:val="left"/>
        <w:rPr>
          <w:rFonts w:ascii="Arial MT"/>
          <w:sz w:val="18"/>
        </w:rPr>
      </w:pPr>
      <w:r>
        <w:rPr>
          <w:rFonts w:ascii="Arial MT"/>
          <w:sz w:val="18"/>
        </w:rPr>
        <w:t>Dependent</w:t>
      </w:r>
      <w:r>
        <w:rPr>
          <w:rFonts w:ascii="Arial MT"/>
          <w:spacing w:val="-12"/>
          <w:sz w:val="18"/>
        </w:rPr>
        <w:t> </w:t>
      </w:r>
      <w:r>
        <w:rPr>
          <w:rFonts w:ascii="Arial MT"/>
          <w:sz w:val="18"/>
        </w:rPr>
        <w:t>Variable:</w:t>
      </w:r>
      <w:r>
        <w:rPr>
          <w:rFonts w:ascii="Arial MT"/>
          <w:spacing w:val="-11"/>
          <w:sz w:val="18"/>
        </w:rPr>
        <w:t> </w:t>
      </w:r>
      <w:r>
        <w:rPr>
          <w:rFonts w:ascii="Arial MT"/>
          <w:sz w:val="18"/>
        </w:rPr>
        <w:t>POST_POST_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71"/>
        <w:gridCol w:w="1025"/>
        <w:gridCol w:w="1078"/>
        <w:gridCol w:w="1409"/>
        <w:gridCol w:w="1414"/>
      </w:tblGrid>
      <w:tr>
        <w:trPr>
          <w:trHeight w:val="305" w:hRule="atLeast"/>
        </w:trPr>
        <w:tc>
          <w:tcPr>
            <w:tcW w:w="1071" w:type="dxa"/>
            <w:vMerge w:val="restart"/>
          </w:tcPr>
          <w:p>
            <w:pPr>
              <w:pStyle w:val="TableParagraph"/>
              <w:spacing w:before="108"/>
              <w:ind w:left="75"/>
              <w:rPr>
                <w:rFonts w:ascii="Arial MT"/>
                <w:sz w:val="18"/>
              </w:rPr>
            </w:pPr>
            <w:r>
              <w:rPr>
                <w:rFonts w:ascii="Arial MT"/>
                <w:spacing w:val="-2"/>
                <w:sz w:val="18"/>
              </w:rPr>
              <w:t>METHOD</w:t>
            </w:r>
          </w:p>
        </w:tc>
        <w:tc>
          <w:tcPr>
            <w:tcW w:w="1025" w:type="dxa"/>
            <w:vMerge w:val="restart"/>
            <w:tcBorders>
              <w:right w:val="single" w:sz="8" w:space="0" w:color="000000"/>
            </w:tcBorders>
          </w:tcPr>
          <w:p>
            <w:pPr>
              <w:pStyle w:val="TableParagraph"/>
              <w:spacing w:before="108"/>
              <w:ind w:left="289"/>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08"/>
              <w:ind w:left="160"/>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7" w:lineRule="exact" w:before="108"/>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1071"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6" w:lineRule="exact" w:before="118"/>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6" w:lineRule="exact" w:before="118"/>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5" w:hRule="atLeast"/>
        </w:trPr>
        <w:tc>
          <w:tcPr>
            <w:tcW w:w="1071" w:type="dxa"/>
            <w:tcBorders>
              <w:bottom w:val="nil"/>
            </w:tcBorders>
          </w:tcPr>
          <w:p>
            <w:pPr>
              <w:pStyle w:val="TableParagraph"/>
              <w:spacing w:before="108"/>
              <w:ind w:left="75"/>
              <w:rPr>
                <w:rFonts w:ascii="Arial MT"/>
                <w:sz w:val="18"/>
              </w:rPr>
            </w:pPr>
            <w:r>
              <w:rPr>
                <w:rFonts w:ascii="Arial MT"/>
                <w:spacing w:val="-5"/>
                <w:sz w:val="18"/>
              </w:rPr>
              <w:t>EG1</w:t>
            </w:r>
          </w:p>
        </w:tc>
        <w:tc>
          <w:tcPr>
            <w:tcW w:w="1025" w:type="dxa"/>
            <w:tcBorders>
              <w:bottom w:val="nil"/>
              <w:right w:val="single" w:sz="8" w:space="0" w:color="000000"/>
            </w:tcBorders>
          </w:tcPr>
          <w:p>
            <w:pPr>
              <w:pStyle w:val="TableParagraph"/>
              <w:spacing w:before="108"/>
              <w:ind w:right="35"/>
              <w:jc w:val="right"/>
              <w:rPr>
                <w:rFonts w:ascii="Arial MT"/>
                <w:sz w:val="18"/>
              </w:rPr>
            </w:pPr>
            <w:r>
              <w:rPr>
                <w:rFonts w:ascii="Arial MT"/>
                <w:spacing w:val="-2"/>
                <w:sz w:val="18"/>
              </w:rPr>
              <w:t>66.020</w:t>
            </w:r>
          </w:p>
        </w:tc>
        <w:tc>
          <w:tcPr>
            <w:tcW w:w="1078" w:type="dxa"/>
            <w:tcBorders>
              <w:left w:val="single" w:sz="8" w:space="0" w:color="000000"/>
              <w:bottom w:val="nil"/>
              <w:right w:val="single" w:sz="8" w:space="0" w:color="000000"/>
            </w:tcBorders>
          </w:tcPr>
          <w:p>
            <w:pPr>
              <w:pStyle w:val="TableParagraph"/>
              <w:spacing w:before="108"/>
              <w:ind w:right="42"/>
              <w:jc w:val="right"/>
              <w:rPr>
                <w:rFonts w:ascii="Arial MT"/>
                <w:sz w:val="18"/>
              </w:rPr>
            </w:pPr>
            <w:r>
              <w:rPr>
                <w:rFonts w:ascii="Arial MT"/>
                <w:spacing w:val="-2"/>
                <w:sz w:val="18"/>
              </w:rPr>
              <w:t>1.326</w:t>
            </w:r>
          </w:p>
        </w:tc>
        <w:tc>
          <w:tcPr>
            <w:tcW w:w="1409" w:type="dxa"/>
            <w:tcBorders>
              <w:left w:val="single" w:sz="8" w:space="0" w:color="000000"/>
              <w:bottom w:val="nil"/>
              <w:right w:val="single" w:sz="8" w:space="0" w:color="000000"/>
            </w:tcBorders>
          </w:tcPr>
          <w:p>
            <w:pPr>
              <w:pStyle w:val="TableParagraph"/>
              <w:spacing w:before="108"/>
              <w:ind w:right="37"/>
              <w:jc w:val="right"/>
              <w:rPr>
                <w:rFonts w:ascii="Arial MT"/>
                <w:sz w:val="18"/>
              </w:rPr>
            </w:pPr>
            <w:r>
              <w:rPr>
                <w:rFonts w:ascii="Arial MT"/>
                <w:spacing w:val="-2"/>
                <w:sz w:val="18"/>
              </w:rPr>
              <w:t>63.399</w:t>
            </w:r>
          </w:p>
        </w:tc>
        <w:tc>
          <w:tcPr>
            <w:tcW w:w="1414" w:type="dxa"/>
            <w:tcBorders>
              <w:left w:val="single" w:sz="8" w:space="0" w:color="000000"/>
              <w:bottom w:val="nil"/>
            </w:tcBorders>
          </w:tcPr>
          <w:p>
            <w:pPr>
              <w:pStyle w:val="TableParagraph"/>
              <w:spacing w:before="108"/>
              <w:ind w:right="34"/>
              <w:jc w:val="right"/>
              <w:rPr>
                <w:rFonts w:ascii="Arial MT"/>
                <w:sz w:val="18"/>
              </w:rPr>
            </w:pPr>
            <w:r>
              <w:rPr>
                <w:rFonts w:ascii="Arial MT"/>
                <w:spacing w:val="-2"/>
                <w:sz w:val="18"/>
              </w:rPr>
              <w:t>68.641</w:t>
            </w:r>
          </w:p>
        </w:tc>
      </w:tr>
      <w:tr>
        <w:trPr>
          <w:trHeight w:val="320" w:hRule="atLeast"/>
        </w:trPr>
        <w:tc>
          <w:tcPr>
            <w:tcW w:w="1071" w:type="dxa"/>
            <w:tcBorders>
              <w:top w:val="nil"/>
              <w:bottom w:val="nil"/>
            </w:tcBorders>
          </w:tcPr>
          <w:p>
            <w:pPr>
              <w:pStyle w:val="TableParagraph"/>
              <w:spacing w:before="54"/>
              <w:ind w:left="75"/>
              <w:rPr>
                <w:rFonts w:ascii="Arial MT"/>
                <w:sz w:val="18"/>
              </w:rPr>
            </w:pPr>
            <w:r>
              <w:rPr>
                <w:rFonts w:ascii="Arial MT"/>
                <w:spacing w:val="-5"/>
                <w:sz w:val="18"/>
              </w:rPr>
              <w:t>EG2</w:t>
            </w:r>
          </w:p>
        </w:tc>
        <w:tc>
          <w:tcPr>
            <w:tcW w:w="1025" w:type="dxa"/>
            <w:tcBorders>
              <w:top w:val="nil"/>
              <w:bottom w:val="nil"/>
              <w:right w:val="single" w:sz="8" w:space="0" w:color="000000"/>
            </w:tcBorders>
          </w:tcPr>
          <w:p>
            <w:pPr>
              <w:pStyle w:val="TableParagraph"/>
              <w:spacing w:before="54"/>
              <w:ind w:right="35"/>
              <w:jc w:val="right"/>
              <w:rPr>
                <w:rFonts w:ascii="Arial MT"/>
                <w:sz w:val="18"/>
              </w:rPr>
            </w:pPr>
            <w:r>
              <w:rPr>
                <w:rFonts w:ascii="Arial MT"/>
                <w:spacing w:val="-2"/>
                <w:sz w:val="18"/>
              </w:rPr>
              <w:t>50.200</w:t>
            </w:r>
          </w:p>
        </w:tc>
        <w:tc>
          <w:tcPr>
            <w:tcW w:w="1078" w:type="dxa"/>
            <w:tcBorders>
              <w:top w:val="nil"/>
              <w:left w:val="single" w:sz="8" w:space="0" w:color="000000"/>
              <w:bottom w:val="nil"/>
              <w:right w:val="single" w:sz="8" w:space="0" w:color="000000"/>
            </w:tcBorders>
          </w:tcPr>
          <w:p>
            <w:pPr>
              <w:pStyle w:val="TableParagraph"/>
              <w:spacing w:before="54"/>
              <w:ind w:right="42"/>
              <w:jc w:val="right"/>
              <w:rPr>
                <w:rFonts w:ascii="Arial MT"/>
                <w:sz w:val="18"/>
              </w:rPr>
            </w:pPr>
            <w:r>
              <w:rPr>
                <w:rFonts w:ascii="Arial MT"/>
                <w:spacing w:val="-2"/>
                <w:sz w:val="18"/>
              </w:rPr>
              <w:t>1.326</w:t>
            </w:r>
          </w:p>
        </w:tc>
        <w:tc>
          <w:tcPr>
            <w:tcW w:w="1409" w:type="dxa"/>
            <w:tcBorders>
              <w:top w:val="nil"/>
              <w:left w:val="single" w:sz="8" w:space="0" w:color="000000"/>
              <w:bottom w:val="nil"/>
              <w:right w:val="single" w:sz="8" w:space="0" w:color="000000"/>
            </w:tcBorders>
          </w:tcPr>
          <w:p>
            <w:pPr>
              <w:pStyle w:val="TableParagraph"/>
              <w:spacing w:before="54"/>
              <w:ind w:right="37"/>
              <w:jc w:val="right"/>
              <w:rPr>
                <w:rFonts w:ascii="Arial MT"/>
                <w:sz w:val="18"/>
              </w:rPr>
            </w:pPr>
            <w:r>
              <w:rPr>
                <w:rFonts w:ascii="Arial MT"/>
                <w:spacing w:val="-2"/>
                <w:sz w:val="18"/>
              </w:rPr>
              <w:t>47.579</w:t>
            </w:r>
          </w:p>
        </w:tc>
        <w:tc>
          <w:tcPr>
            <w:tcW w:w="1414" w:type="dxa"/>
            <w:tcBorders>
              <w:top w:val="nil"/>
              <w:left w:val="single" w:sz="8" w:space="0" w:color="000000"/>
              <w:bottom w:val="nil"/>
            </w:tcBorders>
          </w:tcPr>
          <w:p>
            <w:pPr>
              <w:pStyle w:val="TableParagraph"/>
              <w:spacing w:before="54"/>
              <w:ind w:right="34"/>
              <w:jc w:val="right"/>
              <w:rPr>
                <w:rFonts w:ascii="Arial MT"/>
                <w:sz w:val="18"/>
              </w:rPr>
            </w:pPr>
            <w:r>
              <w:rPr>
                <w:rFonts w:ascii="Arial MT"/>
                <w:spacing w:val="-2"/>
                <w:sz w:val="18"/>
              </w:rPr>
              <w:t>52.821</w:t>
            </w:r>
          </w:p>
        </w:tc>
      </w:tr>
      <w:tr>
        <w:trPr>
          <w:trHeight w:val="259" w:hRule="atLeast"/>
        </w:trPr>
        <w:tc>
          <w:tcPr>
            <w:tcW w:w="1071" w:type="dxa"/>
            <w:tcBorders>
              <w:top w:val="nil"/>
            </w:tcBorders>
          </w:tcPr>
          <w:p>
            <w:pPr>
              <w:pStyle w:val="TableParagraph"/>
              <w:spacing w:line="186" w:lineRule="exact" w:before="53"/>
              <w:ind w:left="75"/>
              <w:rPr>
                <w:rFonts w:ascii="Arial MT"/>
                <w:sz w:val="18"/>
              </w:rPr>
            </w:pPr>
            <w:r>
              <w:rPr>
                <w:rFonts w:ascii="Arial MT"/>
                <w:spacing w:val="-5"/>
                <w:sz w:val="18"/>
              </w:rPr>
              <w:t>CG</w:t>
            </w:r>
          </w:p>
        </w:tc>
        <w:tc>
          <w:tcPr>
            <w:tcW w:w="1025" w:type="dxa"/>
            <w:tcBorders>
              <w:top w:val="nil"/>
              <w:right w:val="single" w:sz="8" w:space="0" w:color="000000"/>
            </w:tcBorders>
          </w:tcPr>
          <w:p>
            <w:pPr>
              <w:pStyle w:val="TableParagraph"/>
              <w:spacing w:line="186" w:lineRule="exact" w:before="53"/>
              <w:ind w:right="35"/>
              <w:jc w:val="right"/>
              <w:rPr>
                <w:rFonts w:ascii="Arial MT"/>
                <w:sz w:val="18"/>
              </w:rPr>
            </w:pPr>
            <w:r>
              <w:rPr>
                <w:rFonts w:ascii="Arial MT"/>
                <w:spacing w:val="-2"/>
                <w:sz w:val="18"/>
              </w:rPr>
              <w:t>41.680</w:t>
            </w:r>
          </w:p>
        </w:tc>
        <w:tc>
          <w:tcPr>
            <w:tcW w:w="1078" w:type="dxa"/>
            <w:tcBorders>
              <w:top w:val="nil"/>
              <w:left w:val="single" w:sz="8" w:space="0" w:color="000000"/>
              <w:right w:val="single" w:sz="8" w:space="0" w:color="000000"/>
            </w:tcBorders>
          </w:tcPr>
          <w:p>
            <w:pPr>
              <w:pStyle w:val="TableParagraph"/>
              <w:spacing w:line="186" w:lineRule="exact" w:before="53"/>
              <w:ind w:right="42"/>
              <w:jc w:val="right"/>
              <w:rPr>
                <w:rFonts w:ascii="Arial MT"/>
                <w:sz w:val="18"/>
              </w:rPr>
            </w:pPr>
            <w:r>
              <w:rPr>
                <w:rFonts w:ascii="Arial MT"/>
                <w:spacing w:val="-2"/>
                <w:sz w:val="18"/>
              </w:rPr>
              <w:t>1.326</w:t>
            </w:r>
          </w:p>
        </w:tc>
        <w:tc>
          <w:tcPr>
            <w:tcW w:w="1409" w:type="dxa"/>
            <w:tcBorders>
              <w:top w:val="nil"/>
              <w:left w:val="single" w:sz="8" w:space="0" w:color="000000"/>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39.059</w:t>
            </w:r>
          </w:p>
        </w:tc>
        <w:tc>
          <w:tcPr>
            <w:tcW w:w="1414" w:type="dxa"/>
            <w:tcBorders>
              <w:top w:val="nil"/>
              <w:left w:val="single" w:sz="8" w:space="0" w:color="000000"/>
            </w:tcBorders>
          </w:tcPr>
          <w:p>
            <w:pPr>
              <w:pStyle w:val="TableParagraph"/>
              <w:spacing w:line="186" w:lineRule="exact" w:before="53"/>
              <w:ind w:right="34"/>
              <w:jc w:val="right"/>
              <w:rPr>
                <w:rFonts w:ascii="Arial MT"/>
                <w:sz w:val="18"/>
              </w:rPr>
            </w:pPr>
            <w:r>
              <w:rPr>
                <w:rFonts w:ascii="Arial MT"/>
                <w:spacing w:val="-2"/>
                <w:sz w:val="18"/>
              </w:rPr>
              <w:t>44.301</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75"/>
        <w:rPr>
          <w:rFonts w:ascii="Arial MT"/>
          <w:sz w:val="18"/>
        </w:rPr>
      </w:pPr>
    </w:p>
    <w:p>
      <w:pPr>
        <w:spacing w:before="0"/>
        <w:ind w:left="749"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19"/>
        <w:ind w:left="600" w:right="0" w:firstLine="0"/>
        <w:jc w:val="left"/>
        <w:rPr>
          <w:rFonts w:ascii="Arial MT"/>
          <w:sz w:val="18"/>
        </w:rPr>
      </w:pPr>
      <w:r>
        <w:rPr>
          <w:rFonts w:ascii="Arial MT"/>
          <w:sz w:val="18"/>
        </w:rPr>
        <w:t>Dependent</w:t>
      </w:r>
      <w:r>
        <w:rPr>
          <w:rFonts w:ascii="Arial MT"/>
          <w:spacing w:val="-12"/>
          <w:sz w:val="18"/>
        </w:rPr>
        <w:t> </w:t>
      </w:r>
      <w:r>
        <w:rPr>
          <w:rFonts w:ascii="Arial MT"/>
          <w:sz w:val="18"/>
        </w:rPr>
        <w:t>Variable:</w:t>
      </w:r>
      <w:r>
        <w:rPr>
          <w:rFonts w:ascii="Arial MT"/>
          <w:spacing w:val="-11"/>
          <w:sz w:val="18"/>
        </w:rPr>
        <w:t> </w:t>
      </w:r>
      <w:r>
        <w:rPr>
          <w:rFonts w:ascii="Arial MT"/>
          <w:sz w:val="18"/>
        </w:rPr>
        <w:t>POST_POST_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12"/>
        <w:gridCol w:w="1487"/>
        <w:gridCol w:w="1066"/>
        <w:gridCol w:w="1018"/>
        <w:gridCol w:w="1483"/>
        <w:gridCol w:w="1484"/>
      </w:tblGrid>
      <w:tr>
        <w:trPr>
          <w:trHeight w:val="624" w:hRule="atLeast"/>
        </w:trPr>
        <w:tc>
          <w:tcPr>
            <w:tcW w:w="2612" w:type="dxa"/>
            <w:vMerge w:val="restart"/>
          </w:tcPr>
          <w:p>
            <w:pPr>
              <w:pStyle w:val="TableParagraph"/>
              <w:tabs>
                <w:tab w:pos="1341" w:val="left" w:leader="none"/>
              </w:tabs>
              <w:spacing w:before="111"/>
              <w:ind w:left="75"/>
              <w:rPr>
                <w:rFonts w:ascii="Arial MT"/>
                <w:sz w:val="18"/>
              </w:rPr>
            </w:pPr>
            <w:r>
              <w:rPr>
                <w:rFonts w:ascii="Arial MT"/>
                <w:sz w:val="18"/>
              </w:rPr>
              <w:t>(I)</w:t>
            </w:r>
            <w:r>
              <w:rPr>
                <w:rFonts w:ascii="Arial MT"/>
                <w:spacing w:val="-2"/>
                <w:sz w:val="18"/>
              </w:rPr>
              <w:t> METHOD</w:t>
            </w:r>
            <w:r>
              <w:rPr>
                <w:rFonts w:ascii="Arial MT"/>
                <w:sz w:val="18"/>
              </w:rPr>
              <w:tab/>
              <w:t>(J)</w:t>
            </w:r>
            <w:r>
              <w:rPr>
                <w:rFonts w:ascii="Arial MT"/>
                <w:spacing w:val="1"/>
                <w:sz w:val="18"/>
              </w:rPr>
              <w:t> </w:t>
            </w:r>
            <w:r>
              <w:rPr>
                <w:rFonts w:ascii="Arial MT"/>
                <w:spacing w:val="-2"/>
                <w:sz w:val="18"/>
              </w:rPr>
              <w:t>METHOD</w:t>
            </w:r>
          </w:p>
        </w:tc>
        <w:tc>
          <w:tcPr>
            <w:tcW w:w="1487" w:type="dxa"/>
            <w:vMerge w:val="restart"/>
            <w:tcBorders>
              <w:right w:val="single" w:sz="8" w:space="0" w:color="000000"/>
            </w:tcBorders>
          </w:tcPr>
          <w:p>
            <w:pPr>
              <w:pStyle w:val="TableParagraph"/>
              <w:spacing w:line="369" w:lineRule="auto" w:before="111"/>
              <w:ind w:left="584"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6" w:type="dxa"/>
            <w:vMerge w:val="restart"/>
            <w:tcBorders>
              <w:left w:val="single" w:sz="8" w:space="0" w:color="000000"/>
              <w:right w:val="single" w:sz="8" w:space="0" w:color="000000"/>
            </w:tcBorders>
          </w:tcPr>
          <w:p>
            <w:pPr>
              <w:pStyle w:val="TableParagraph"/>
              <w:spacing w:before="111"/>
              <w:ind w:left="154"/>
              <w:rPr>
                <w:rFonts w:ascii="Arial MT"/>
                <w:sz w:val="18"/>
              </w:rPr>
            </w:pPr>
            <w:r>
              <w:rPr>
                <w:rFonts w:ascii="Arial MT"/>
                <w:sz w:val="18"/>
              </w:rPr>
              <w:t>Std.</w:t>
            </w:r>
            <w:r>
              <w:rPr>
                <w:rFonts w:ascii="Arial MT"/>
                <w:spacing w:val="-2"/>
                <w:sz w:val="18"/>
              </w:rPr>
              <w:t> Error</w:t>
            </w:r>
          </w:p>
        </w:tc>
        <w:tc>
          <w:tcPr>
            <w:tcW w:w="1018" w:type="dxa"/>
            <w:vMerge w:val="restart"/>
            <w:tcBorders>
              <w:left w:val="single" w:sz="8" w:space="0" w:color="000000"/>
              <w:right w:val="single" w:sz="8" w:space="0" w:color="000000"/>
            </w:tcBorders>
          </w:tcPr>
          <w:p>
            <w:pPr>
              <w:pStyle w:val="TableParagraph"/>
              <w:spacing w:before="111"/>
              <w:ind w:left="327"/>
              <w:rPr>
                <w:rFonts w:ascii="Arial MT"/>
                <w:sz w:val="18"/>
              </w:rPr>
            </w:pPr>
            <w:r>
              <w:rPr>
                <w:rFonts w:ascii="Arial MT"/>
                <w:spacing w:val="-2"/>
                <w:sz w:val="18"/>
              </w:rPr>
              <w:t>Sig.</w:t>
            </w:r>
            <w:r>
              <w:rPr>
                <w:rFonts w:ascii="Arial MT"/>
                <w:spacing w:val="-2"/>
                <w:sz w:val="18"/>
                <w:vertAlign w:val="superscript"/>
              </w:rPr>
              <w:t>b</w:t>
            </w:r>
          </w:p>
        </w:tc>
        <w:tc>
          <w:tcPr>
            <w:tcW w:w="2967" w:type="dxa"/>
            <w:gridSpan w:val="2"/>
            <w:tcBorders>
              <w:left w:val="single" w:sz="8" w:space="0" w:color="000000"/>
              <w:bottom w:val="single" w:sz="8" w:space="0" w:color="000000"/>
              <w:right w:val="single" w:sz="8" w:space="0" w:color="000000"/>
            </w:tcBorders>
          </w:tcPr>
          <w:p>
            <w:pPr>
              <w:pStyle w:val="TableParagraph"/>
              <w:spacing w:line="320" w:lineRule="exact"/>
              <w:ind w:left="1049"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b</w:t>
            </w:r>
          </w:p>
        </w:tc>
      </w:tr>
      <w:tr>
        <w:trPr>
          <w:trHeight w:val="309" w:hRule="atLeast"/>
        </w:trPr>
        <w:tc>
          <w:tcPr>
            <w:tcW w:w="2612" w:type="dxa"/>
            <w:vMerge/>
            <w:tcBorders>
              <w:top w:val="nil"/>
            </w:tcBorders>
          </w:tcPr>
          <w:p>
            <w:pPr>
              <w:rPr>
                <w:sz w:val="2"/>
                <w:szCs w:val="2"/>
              </w:rPr>
            </w:pPr>
          </w:p>
        </w:tc>
        <w:tc>
          <w:tcPr>
            <w:tcW w:w="1487" w:type="dxa"/>
            <w:vMerge/>
            <w:tcBorders>
              <w:top w:val="nil"/>
              <w:right w:val="single" w:sz="8" w:space="0" w:color="000000"/>
            </w:tcBorders>
          </w:tcPr>
          <w:p>
            <w:pPr>
              <w:rPr>
                <w:sz w:val="2"/>
                <w:szCs w:val="2"/>
              </w:rPr>
            </w:pPr>
          </w:p>
        </w:tc>
        <w:tc>
          <w:tcPr>
            <w:tcW w:w="1066" w:type="dxa"/>
            <w:vMerge/>
            <w:tcBorders>
              <w:top w:val="nil"/>
              <w:left w:val="single" w:sz="8" w:space="0" w:color="000000"/>
              <w:right w:val="single" w:sz="8" w:space="0" w:color="000000"/>
            </w:tcBorders>
          </w:tcPr>
          <w:p>
            <w:pPr>
              <w:rPr>
                <w:sz w:val="2"/>
                <w:szCs w:val="2"/>
              </w:rPr>
            </w:pPr>
          </w:p>
        </w:tc>
        <w:tc>
          <w:tcPr>
            <w:tcW w:w="1018" w:type="dxa"/>
            <w:vMerge/>
            <w:tcBorders>
              <w:top w:val="nil"/>
              <w:left w:val="single" w:sz="8" w:space="0" w:color="000000"/>
              <w:right w:val="single" w:sz="8" w:space="0" w:color="000000"/>
            </w:tcBorders>
          </w:tcPr>
          <w:p>
            <w:pPr>
              <w:rPr>
                <w:sz w:val="2"/>
                <w:szCs w:val="2"/>
              </w:rPr>
            </w:pPr>
          </w:p>
        </w:tc>
        <w:tc>
          <w:tcPr>
            <w:tcW w:w="1483" w:type="dxa"/>
            <w:tcBorders>
              <w:top w:val="single" w:sz="8" w:space="0" w:color="000000"/>
              <w:left w:val="single" w:sz="8" w:space="0" w:color="000000"/>
              <w:right w:val="single" w:sz="8" w:space="0" w:color="000000"/>
            </w:tcBorders>
          </w:tcPr>
          <w:p>
            <w:pPr>
              <w:pStyle w:val="TableParagraph"/>
              <w:spacing w:line="184" w:lineRule="exact" w:before="105"/>
              <w:ind w:left="221"/>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4" w:type="dxa"/>
            <w:tcBorders>
              <w:top w:val="single" w:sz="8" w:space="0" w:color="000000"/>
              <w:left w:val="single" w:sz="8" w:space="0" w:color="000000"/>
            </w:tcBorders>
          </w:tcPr>
          <w:p>
            <w:pPr>
              <w:pStyle w:val="TableParagraph"/>
              <w:spacing w:line="184" w:lineRule="exact" w:before="105"/>
              <w:ind w:left="211"/>
              <w:rPr>
                <w:rFonts w:ascii="Arial MT"/>
                <w:sz w:val="18"/>
              </w:rPr>
            </w:pPr>
            <w:r>
              <w:rPr>
                <w:rFonts w:ascii="Arial MT"/>
                <w:sz w:val="18"/>
              </w:rPr>
              <w:t>Upper</w:t>
            </w:r>
            <w:r>
              <w:rPr>
                <w:rFonts w:ascii="Arial MT"/>
                <w:spacing w:val="-7"/>
                <w:sz w:val="18"/>
              </w:rPr>
              <w:t> </w:t>
            </w:r>
            <w:r>
              <w:rPr>
                <w:rFonts w:ascii="Arial MT"/>
                <w:spacing w:val="-2"/>
                <w:sz w:val="18"/>
              </w:rPr>
              <w:t>Bound</w:t>
            </w:r>
          </w:p>
        </w:tc>
      </w:tr>
      <w:tr>
        <w:trPr>
          <w:trHeight w:val="1997" w:hRule="atLeast"/>
        </w:trPr>
        <w:tc>
          <w:tcPr>
            <w:tcW w:w="2612" w:type="dxa"/>
          </w:tcPr>
          <w:p>
            <w:pPr>
              <w:pStyle w:val="TableParagraph"/>
              <w:spacing w:line="193" w:lineRule="exact" w:before="111"/>
              <w:ind w:left="474"/>
              <w:jc w:val="center"/>
              <w:rPr>
                <w:rFonts w:ascii="Arial MT"/>
                <w:sz w:val="18"/>
              </w:rPr>
            </w:pPr>
            <w:r>
              <w:rPr>
                <w:rFonts w:ascii="Arial MT"/>
                <w:spacing w:val="-5"/>
                <w:sz w:val="18"/>
              </w:rPr>
              <w:t>EG2</w:t>
            </w:r>
          </w:p>
          <w:p>
            <w:pPr>
              <w:pStyle w:val="TableParagraph"/>
              <w:spacing w:line="180" w:lineRule="exact"/>
              <w:ind w:right="2053"/>
              <w:jc w:val="center"/>
              <w:rPr>
                <w:rFonts w:ascii="Arial MT"/>
                <w:sz w:val="18"/>
              </w:rPr>
            </w:pPr>
            <w:r>
              <w:rPr>
                <w:rFonts w:ascii="Arial MT"/>
                <w:spacing w:val="-5"/>
                <w:sz w:val="18"/>
              </w:rPr>
              <w:t>EG1</w:t>
            </w:r>
          </w:p>
          <w:p>
            <w:pPr>
              <w:pStyle w:val="TableParagraph"/>
              <w:spacing w:line="193" w:lineRule="exact"/>
              <w:ind w:left="474" w:right="90"/>
              <w:jc w:val="center"/>
              <w:rPr>
                <w:rFonts w:ascii="Arial MT"/>
                <w:sz w:val="18"/>
              </w:rPr>
            </w:pPr>
            <w:r>
              <w:rPr>
                <w:rFonts w:ascii="Arial MT"/>
                <w:spacing w:val="-5"/>
                <w:sz w:val="18"/>
              </w:rPr>
              <w:t>CG</w:t>
            </w:r>
          </w:p>
          <w:p>
            <w:pPr>
              <w:pStyle w:val="TableParagraph"/>
              <w:spacing w:line="184" w:lineRule="exact" w:before="112"/>
              <w:ind w:left="474"/>
              <w:jc w:val="center"/>
              <w:rPr>
                <w:rFonts w:ascii="Arial MT"/>
                <w:sz w:val="18"/>
              </w:rPr>
            </w:pPr>
            <w:r>
              <w:rPr>
                <w:rFonts w:ascii="Arial MT"/>
                <w:spacing w:val="-5"/>
                <w:sz w:val="18"/>
              </w:rPr>
              <w:t>EG1</w:t>
            </w:r>
          </w:p>
          <w:p>
            <w:pPr>
              <w:pStyle w:val="TableParagraph"/>
              <w:spacing w:line="161" w:lineRule="exact"/>
              <w:ind w:right="2053"/>
              <w:jc w:val="center"/>
              <w:rPr>
                <w:rFonts w:ascii="Arial MT"/>
                <w:sz w:val="18"/>
              </w:rPr>
            </w:pPr>
            <w:r>
              <w:rPr>
                <w:rFonts w:ascii="Arial MT"/>
                <w:spacing w:val="-5"/>
                <w:sz w:val="18"/>
              </w:rPr>
              <w:t>EG2</w:t>
            </w:r>
          </w:p>
          <w:p>
            <w:pPr>
              <w:pStyle w:val="TableParagraph"/>
              <w:spacing w:line="184" w:lineRule="exact"/>
              <w:ind w:left="474" w:right="90"/>
              <w:jc w:val="center"/>
              <w:rPr>
                <w:rFonts w:ascii="Arial MT"/>
                <w:sz w:val="18"/>
              </w:rPr>
            </w:pPr>
            <w:r>
              <w:rPr>
                <w:rFonts w:ascii="Arial MT"/>
                <w:spacing w:val="-5"/>
                <w:sz w:val="18"/>
              </w:rPr>
              <w:t>CG</w:t>
            </w:r>
          </w:p>
          <w:p>
            <w:pPr>
              <w:pStyle w:val="TableParagraph"/>
              <w:spacing w:line="193" w:lineRule="exact" w:before="113"/>
              <w:ind w:left="474"/>
              <w:jc w:val="center"/>
              <w:rPr>
                <w:rFonts w:ascii="Arial MT"/>
                <w:sz w:val="18"/>
              </w:rPr>
            </w:pPr>
            <w:r>
              <w:rPr>
                <w:rFonts w:ascii="Arial MT"/>
                <w:spacing w:val="-5"/>
                <w:sz w:val="18"/>
              </w:rPr>
              <w:t>EG1</w:t>
            </w:r>
          </w:p>
          <w:p>
            <w:pPr>
              <w:pStyle w:val="TableParagraph"/>
              <w:spacing w:line="180" w:lineRule="exact"/>
              <w:ind w:right="2143"/>
              <w:jc w:val="center"/>
              <w:rPr>
                <w:rFonts w:ascii="Arial MT"/>
                <w:sz w:val="18"/>
              </w:rPr>
            </w:pPr>
            <w:r>
              <w:rPr>
                <w:rFonts w:ascii="Arial MT"/>
                <w:spacing w:val="-5"/>
                <w:sz w:val="18"/>
              </w:rPr>
              <w:t>CG</w:t>
            </w:r>
          </w:p>
          <w:p>
            <w:pPr>
              <w:pStyle w:val="TableParagraph"/>
              <w:spacing w:line="173" w:lineRule="exact"/>
              <w:ind w:left="474"/>
              <w:jc w:val="center"/>
              <w:rPr>
                <w:rFonts w:ascii="Arial MT"/>
                <w:sz w:val="18"/>
              </w:rPr>
            </w:pPr>
            <w:r>
              <w:rPr>
                <w:rFonts w:ascii="Arial MT"/>
                <w:spacing w:val="-5"/>
                <w:sz w:val="18"/>
              </w:rPr>
              <w:t>EG2</w:t>
            </w:r>
          </w:p>
        </w:tc>
        <w:tc>
          <w:tcPr>
            <w:tcW w:w="1487" w:type="dxa"/>
            <w:tcBorders>
              <w:right w:val="single" w:sz="8" w:space="0" w:color="000000"/>
            </w:tcBorders>
          </w:tcPr>
          <w:p>
            <w:pPr>
              <w:pStyle w:val="TableParagraph"/>
              <w:spacing w:before="111"/>
              <w:ind w:left="815"/>
              <w:rPr>
                <w:rFonts w:ascii="Arial MT"/>
                <w:sz w:val="18"/>
              </w:rPr>
            </w:pPr>
            <w:r>
              <w:rPr>
                <w:rFonts w:ascii="Arial MT"/>
                <w:spacing w:val="-2"/>
                <w:sz w:val="18"/>
              </w:rPr>
              <w:t>15.820</w:t>
            </w:r>
            <w:r>
              <w:rPr>
                <w:rFonts w:ascii="Arial MT"/>
                <w:spacing w:val="-2"/>
                <w:sz w:val="18"/>
                <w:vertAlign w:val="superscript"/>
              </w:rPr>
              <w:t>*</w:t>
            </w:r>
          </w:p>
          <w:p>
            <w:pPr>
              <w:pStyle w:val="TableParagraph"/>
              <w:spacing w:before="153"/>
              <w:ind w:left="815"/>
              <w:rPr>
                <w:rFonts w:ascii="Arial MT"/>
                <w:sz w:val="18"/>
              </w:rPr>
            </w:pPr>
            <w:r>
              <w:rPr>
                <w:rFonts w:ascii="Arial MT"/>
                <w:spacing w:val="-2"/>
                <w:sz w:val="18"/>
              </w:rPr>
              <w:t>24.340</w:t>
            </w:r>
            <w:r>
              <w:rPr>
                <w:rFonts w:ascii="Arial MT"/>
                <w:spacing w:val="-2"/>
                <w:sz w:val="18"/>
                <w:vertAlign w:val="superscript"/>
              </w:rPr>
              <w:t>*</w:t>
            </w:r>
          </w:p>
          <w:p>
            <w:pPr>
              <w:pStyle w:val="TableParagraph"/>
              <w:spacing w:line="372" w:lineRule="auto" w:before="112"/>
              <w:ind w:left="916" w:right="33" w:hanging="161"/>
              <w:rPr>
                <w:rFonts w:ascii="Arial MT"/>
                <w:sz w:val="18"/>
              </w:rPr>
            </w:pPr>
            <w:r>
              <w:rPr>
                <w:rFonts w:ascii="Arial MT"/>
                <w:spacing w:val="-2"/>
                <w:sz w:val="18"/>
              </w:rPr>
              <w:t>-15.820</w:t>
            </w:r>
            <w:r>
              <w:rPr>
                <w:rFonts w:ascii="Arial MT"/>
                <w:spacing w:val="-2"/>
                <w:sz w:val="18"/>
                <w:vertAlign w:val="superscript"/>
              </w:rPr>
              <w:t>*</w:t>
            </w:r>
            <w:r>
              <w:rPr>
                <w:rFonts w:ascii="Arial MT"/>
                <w:spacing w:val="-2"/>
                <w:sz w:val="18"/>
                <w:vertAlign w:val="baseline"/>
              </w:rPr>
              <w:t> 8.520</w:t>
            </w:r>
            <w:r>
              <w:rPr>
                <w:rFonts w:ascii="Arial MT"/>
                <w:spacing w:val="-2"/>
                <w:sz w:val="18"/>
                <w:vertAlign w:val="superscript"/>
              </w:rPr>
              <w:t>*</w:t>
            </w:r>
          </w:p>
          <w:p>
            <w:pPr>
              <w:pStyle w:val="TableParagraph"/>
              <w:spacing w:line="207" w:lineRule="exact"/>
              <w:ind w:left="755"/>
              <w:rPr>
                <w:rFonts w:ascii="Arial MT"/>
                <w:sz w:val="18"/>
              </w:rPr>
            </w:pPr>
            <w:r>
              <w:rPr>
                <w:rFonts w:ascii="Arial MT"/>
                <w:spacing w:val="-2"/>
                <w:sz w:val="18"/>
              </w:rPr>
              <w:t>-24.340</w:t>
            </w:r>
            <w:r>
              <w:rPr>
                <w:rFonts w:ascii="Arial MT"/>
                <w:spacing w:val="-2"/>
                <w:sz w:val="18"/>
                <w:vertAlign w:val="superscript"/>
              </w:rPr>
              <w:t>*</w:t>
            </w:r>
          </w:p>
          <w:p>
            <w:pPr>
              <w:pStyle w:val="TableParagraph"/>
              <w:spacing w:line="186" w:lineRule="exact" w:before="153"/>
              <w:ind w:left="856"/>
              <w:rPr>
                <w:rFonts w:ascii="Arial MT"/>
                <w:sz w:val="18"/>
              </w:rPr>
            </w:pPr>
            <w:r>
              <w:rPr>
                <w:rFonts w:ascii="Arial MT"/>
                <w:spacing w:val="-2"/>
                <w:sz w:val="18"/>
              </w:rPr>
              <w:t>-8.520</w:t>
            </w:r>
            <w:r>
              <w:rPr>
                <w:rFonts w:ascii="Arial MT"/>
                <w:spacing w:val="-2"/>
                <w:sz w:val="18"/>
                <w:vertAlign w:val="superscript"/>
              </w:rPr>
              <w:t>*</w:t>
            </w:r>
          </w:p>
        </w:tc>
        <w:tc>
          <w:tcPr>
            <w:tcW w:w="1066" w:type="dxa"/>
            <w:tcBorders>
              <w:left w:val="single" w:sz="8" w:space="0" w:color="000000"/>
              <w:right w:val="single" w:sz="8" w:space="0" w:color="000000"/>
            </w:tcBorders>
          </w:tcPr>
          <w:p>
            <w:pPr>
              <w:pStyle w:val="TableParagraph"/>
              <w:spacing w:before="111"/>
              <w:ind w:left="552"/>
              <w:rPr>
                <w:rFonts w:ascii="Arial MT"/>
                <w:sz w:val="18"/>
              </w:rPr>
            </w:pPr>
            <w:r>
              <w:rPr>
                <w:rFonts w:ascii="Arial MT"/>
                <w:spacing w:val="-2"/>
                <w:sz w:val="18"/>
              </w:rPr>
              <w:t>1.875</w:t>
            </w:r>
          </w:p>
          <w:p>
            <w:pPr>
              <w:pStyle w:val="TableParagraph"/>
              <w:spacing w:before="153"/>
              <w:ind w:left="552"/>
              <w:rPr>
                <w:rFonts w:ascii="Arial MT"/>
                <w:sz w:val="18"/>
              </w:rPr>
            </w:pPr>
            <w:r>
              <w:rPr>
                <w:rFonts w:ascii="Arial MT"/>
                <w:spacing w:val="-2"/>
                <w:sz w:val="18"/>
              </w:rPr>
              <w:t>1.875</w:t>
            </w:r>
          </w:p>
          <w:p>
            <w:pPr>
              <w:pStyle w:val="TableParagraph"/>
              <w:spacing w:before="112"/>
              <w:ind w:left="552"/>
              <w:rPr>
                <w:rFonts w:ascii="Arial MT"/>
                <w:sz w:val="18"/>
              </w:rPr>
            </w:pPr>
            <w:r>
              <w:rPr>
                <w:rFonts w:ascii="Arial MT"/>
                <w:spacing w:val="-2"/>
                <w:sz w:val="18"/>
              </w:rPr>
              <w:t>1.875</w:t>
            </w:r>
          </w:p>
          <w:p>
            <w:pPr>
              <w:pStyle w:val="TableParagraph"/>
              <w:spacing w:before="115"/>
              <w:ind w:left="552"/>
              <w:rPr>
                <w:rFonts w:ascii="Arial MT"/>
                <w:sz w:val="18"/>
              </w:rPr>
            </w:pPr>
            <w:r>
              <w:rPr>
                <w:rFonts w:ascii="Arial MT"/>
                <w:spacing w:val="-2"/>
                <w:sz w:val="18"/>
              </w:rPr>
              <w:t>1.875</w:t>
            </w:r>
          </w:p>
          <w:p>
            <w:pPr>
              <w:pStyle w:val="TableParagraph"/>
              <w:spacing w:before="112"/>
              <w:ind w:left="552"/>
              <w:rPr>
                <w:rFonts w:ascii="Arial MT"/>
                <w:sz w:val="18"/>
              </w:rPr>
            </w:pPr>
            <w:r>
              <w:rPr>
                <w:rFonts w:ascii="Arial MT"/>
                <w:spacing w:val="-2"/>
                <w:sz w:val="18"/>
              </w:rPr>
              <w:t>1.875</w:t>
            </w:r>
          </w:p>
          <w:p>
            <w:pPr>
              <w:pStyle w:val="TableParagraph"/>
              <w:spacing w:line="186" w:lineRule="exact" w:before="153"/>
              <w:ind w:left="552"/>
              <w:rPr>
                <w:rFonts w:ascii="Arial MT"/>
                <w:sz w:val="18"/>
              </w:rPr>
            </w:pPr>
            <w:r>
              <w:rPr>
                <w:rFonts w:ascii="Arial MT"/>
                <w:spacing w:val="-2"/>
                <w:sz w:val="18"/>
              </w:rPr>
              <w:t>1.875</w:t>
            </w:r>
          </w:p>
        </w:tc>
        <w:tc>
          <w:tcPr>
            <w:tcW w:w="1018" w:type="dxa"/>
            <w:tcBorders>
              <w:left w:val="single" w:sz="8" w:space="0" w:color="000000"/>
              <w:right w:val="single" w:sz="8" w:space="0" w:color="000000"/>
            </w:tcBorders>
          </w:tcPr>
          <w:p>
            <w:pPr>
              <w:pStyle w:val="TableParagraph"/>
              <w:spacing w:before="111"/>
              <w:ind w:left="605"/>
              <w:rPr>
                <w:rFonts w:ascii="Arial MT"/>
                <w:sz w:val="18"/>
              </w:rPr>
            </w:pPr>
            <w:r>
              <w:rPr>
                <w:rFonts w:ascii="Arial MT"/>
                <w:spacing w:val="-4"/>
                <w:sz w:val="18"/>
              </w:rPr>
              <w:t>.000</w:t>
            </w:r>
          </w:p>
          <w:p>
            <w:pPr>
              <w:pStyle w:val="TableParagraph"/>
              <w:spacing w:before="153"/>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before="115"/>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line="186" w:lineRule="exact" w:before="153"/>
              <w:ind w:left="605"/>
              <w:rPr>
                <w:rFonts w:ascii="Arial MT"/>
                <w:sz w:val="18"/>
              </w:rPr>
            </w:pPr>
            <w:r>
              <w:rPr>
                <w:rFonts w:ascii="Arial MT"/>
                <w:spacing w:val="-4"/>
                <w:sz w:val="18"/>
              </w:rPr>
              <w:t>.000</w:t>
            </w:r>
          </w:p>
        </w:tc>
        <w:tc>
          <w:tcPr>
            <w:tcW w:w="1483" w:type="dxa"/>
            <w:tcBorders>
              <w:left w:val="single" w:sz="8" w:space="0" w:color="000000"/>
              <w:right w:val="single" w:sz="8" w:space="0" w:color="000000"/>
            </w:tcBorders>
          </w:tcPr>
          <w:p>
            <w:pPr>
              <w:pStyle w:val="TableParagraph"/>
              <w:spacing w:before="111"/>
              <w:ind w:right="36"/>
              <w:jc w:val="right"/>
              <w:rPr>
                <w:rFonts w:ascii="Arial MT"/>
                <w:sz w:val="18"/>
              </w:rPr>
            </w:pPr>
            <w:r>
              <w:rPr>
                <w:rFonts w:ascii="Arial MT"/>
                <w:spacing w:val="-2"/>
                <w:sz w:val="18"/>
              </w:rPr>
              <w:t>12.114</w:t>
            </w:r>
          </w:p>
          <w:p>
            <w:pPr>
              <w:pStyle w:val="TableParagraph"/>
              <w:spacing w:before="153"/>
              <w:ind w:right="36"/>
              <w:jc w:val="right"/>
              <w:rPr>
                <w:rFonts w:ascii="Arial MT"/>
                <w:sz w:val="18"/>
              </w:rPr>
            </w:pPr>
            <w:r>
              <w:rPr>
                <w:rFonts w:ascii="Arial MT"/>
                <w:spacing w:val="-2"/>
                <w:sz w:val="18"/>
              </w:rPr>
              <w:t>20.634</w:t>
            </w:r>
          </w:p>
          <w:p>
            <w:pPr>
              <w:pStyle w:val="TableParagraph"/>
              <w:spacing w:before="112"/>
              <w:ind w:right="36"/>
              <w:jc w:val="right"/>
              <w:rPr>
                <w:rFonts w:ascii="Arial MT"/>
                <w:sz w:val="18"/>
              </w:rPr>
            </w:pPr>
            <w:r>
              <w:rPr>
                <w:rFonts w:ascii="Arial MT"/>
                <w:spacing w:val="-2"/>
                <w:sz w:val="18"/>
              </w:rPr>
              <w:t>-19.526</w:t>
            </w:r>
          </w:p>
          <w:p>
            <w:pPr>
              <w:pStyle w:val="TableParagraph"/>
              <w:spacing w:before="115"/>
              <w:ind w:right="36"/>
              <w:jc w:val="right"/>
              <w:rPr>
                <w:rFonts w:ascii="Arial MT"/>
                <w:sz w:val="18"/>
              </w:rPr>
            </w:pPr>
            <w:r>
              <w:rPr>
                <w:rFonts w:ascii="Arial MT"/>
                <w:spacing w:val="-2"/>
                <w:sz w:val="18"/>
              </w:rPr>
              <w:t>4.814</w:t>
            </w:r>
          </w:p>
          <w:p>
            <w:pPr>
              <w:pStyle w:val="TableParagraph"/>
              <w:spacing w:before="112"/>
              <w:ind w:right="36"/>
              <w:jc w:val="right"/>
              <w:rPr>
                <w:rFonts w:ascii="Arial MT"/>
                <w:sz w:val="18"/>
              </w:rPr>
            </w:pPr>
            <w:r>
              <w:rPr>
                <w:rFonts w:ascii="Arial MT"/>
                <w:spacing w:val="-2"/>
                <w:sz w:val="18"/>
              </w:rPr>
              <w:t>-28.046</w:t>
            </w:r>
          </w:p>
          <w:p>
            <w:pPr>
              <w:pStyle w:val="TableParagraph"/>
              <w:spacing w:line="186" w:lineRule="exact" w:before="153"/>
              <w:ind w:left="813"/>
              <w:rPr>
                <w:rFonts w:ascii="Arial MT"/>
                <w:sz w:val="18"/>
              </w:rPr>
            </w:pPr>
            <w:r>
              <w:rPr>
                <w:rFonts w:ascii="Arial MT"/>
                <w:spacing w:val="-2"/>
                <w:sz w:val="18"/>
              </w:rPr>
              <w:t>-12.226</w:t>
            </w:r>
          </w:p>
        </w:tc>
        <w:tc>
          <w:tcPr>
            <w:tcW w:w="1484" w:type="dxa"/>
            <w:tcBorders>
              <w:left w:val="single" w:sz="8" w:space="0" w:color="000000"/>
            </w:tcBorders>
          </w:tcPr>
          <w:p>
            <w:pPr>
              <w:pStyle w:val="TableParagraph"/>
              <w:spacing w:before="111"/>
              <w:ind w:left="860"/>
              <w:rPr>
                <w:rFonts w:ascii="Arial MT"/>
                <w:sz w:val="18"/>
              </w:rPr>
            </w:pPr>
            <w:r>
              <w:rPr>
                <w:rFonts w:ascii="Arial MT"/>
                <w:spacing w:val="-2"/>
                <w:sz w:val="18"/>
              </w:rPr>
              <w:t>19.526</w:t>
            </w:r>
          </w:p>
          <w:p>
            <w:pPr>
              <w:pStyle w:val="TableParagraph"/>
              <w:spacing w:before="153"/>
              <w:ind w:left="860"/>
              <w:rPr>
                <w:rFonts w:ascii="Arial MT"/>
                <w:sz w:val="18"/>
              </w:rPr>
            </w:pPr>
            <w:r>
              <w:rPr>
                <w:rFonts w:ascii="Arial MT"/>
                <w:spacing w:val="-2"/>
                <w:sz w:val="18"/>
              </w:rPr>
              <w:t>28.046</w:t>
            </w:r>
          </w:p>
          <w:p>
            <w:pPr>
              <w:pStyle w:val="TableParagraph"/>
              <w:spacing w:before="112"/>
              <w:ind w:left="800"/>
              <w:rPr>
                <w:rFonts w:ascii="Arial MT"/>
                <w:sz w:val="18"/>
              </w:rPr>
            </w:pPr>
            <w:r>
              <w:rPr>
                <w:rFonts w:ascii="Arial MT"/>
                <w:spacing w:val="-2"/>
                <w:sz w:val="18"/>
              </w:rPr>
              <w:t>-12.114</w:t>
            </w:r>
          </w:p>
          <w:p>
            <w:pPr>
              <w:pStyle w:val="TableParagraph"/>
              <w:spacing w:before="115"/>
              <w:ind w:left="860"/>
              <w:rPr>
                <w:rFonts w:ascii="Arial MT"/>
                <w:sz w:val="18"/>
              </w:rPr>
            </w:pPr>
            <w:r>
              <w:rPr>
                <w:rFonts w:ascii="Arial MT"/>
                <w:spacing w:val="-2"/>
                <w:sz w:val="18"/>
              </w:rPr>
              <w:t>12.226</w:t>
            </w:r>
          </w:p>
          <w:p>
            <w:pPr>
              <w:pStyle w:val="TableParagraph"/>
              <w:spacing w:before="112"/>
              <w:ind w:left="800"/>
              <w:rPr>
                <w:rFonts w:ascii="Arial MT"/>
                <w:sz w:val="18"/>
              </w:rPr>
            </w:pPr>
            <w:r>
              <w:rPr>
                <w:rFonts w:ascii="Arial MT"/>
                <w:spacing w:val="-2"/>
                <w:sz w:val="18"/>
              </w:rPr>
              <w:t>-20.634</w:t>
            </w:r>
          </w:p>
          <w:p>
            <w:pPr>
              <w:pStyle w:val="TableParagraph"/>
              <w:spacing w:line="186" w:lineRule="exact" w:before="153"/>
              <w:ind w:left="898"/>
              <w:rPr>
                <w:rFonts w:ascii="Arial MT"/>
                <w:sz w:val="18"/>
              </w:rPr>
            </w:pPr>
            <w:r>
              <w:rPr>
                <w:rFonts w:ascii="Arial MT"/>
                <w:spacing w:val="-2"/>
                <w:sz w:val="18"/>
              </w:rPr>
              <w:t>-4.814</w:t>
            </w:r>
          </w:p>
        </w:tc>
      </w:tr>
    </w:tbl>
    <w:p>
      <w:pPr>
        <w:pStyle w:val="BodyText"/>
        <w:spacing w:before="89"/>
        <w:rPr>
          <w:rFonts w:ascii="Arial MT"/>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98"/>
      </w:tblGrid>
      <w:tr>
        <w:trPr>
          <w:trHeight w:val="261" w:hRule="atLeast"/>
        </w:trPr>
        <w:tc>
          <w:tcPr>
            <w:tcW w:w="7998" w:type="dxa"/>
          </w:tcPr>
          <w:p>
            <w:pPr>
              <w:pStyle w:val="TableParagraph"/>
              <w:spacing w:line="201" w:lineRule="exact"/>
              <w:ind w:left="50"/>
              <w:rPr>
                <w:rFonts w:ascii="Arial MT"/>
                <w:sz w:val="18"/>
              </w:rPr>
            </w:pPr>
            <w:r>
              <w:rPr>
                <w:rFonts w:ascii="Arial MT"/>
                <w:sz w:val="18"/>
              </w:rPr>
              <w:t>Based</w:t>
            </w:r>
            <w:r>
              <w:rPr>
                <w:rFonts w:ascii="Arial MT"/>
                <w:spacing w:val="-4"/>
                <w:sz w:val="18"/>
              </w:rPr>
              <w:t> </w:t>
            </w:r>
            <w:r>
              <w:rPr>
                <w:rFonts w:ascii="Arial MT"/>
                <w:sz w:val="18"/>
              </w:rPr>
              <w:t>on</w:t>
            </w:r>
            <w:r>
              <w:rPr>
                <w:rFonts w:ascii="Arial MT"/>
                <w:spacing w:val="-4"/>
                <w:sz w:val="18"/>
              </w:rPr>
              <w:t> </w:t>
            </w:r>
            <w:r>
              <w:rPr>
                <w:rFonts w:ascii="Arial MT"/>
                <w:sz w:val="18"/>
              </w:rPr>
              <w:t>estimated</w:t>
            </w:r>
            <w:r>
              <w:rPr>
                <w:rFonts w:ascii="Arial MT"/>
                <w:spacing w:val="-4"/>
                <w:sz w:val="18"/>
              </w:rPr>
              <w:t> </w:t>
            </w:r>
            <w:r>
              <w:rPr>
                <w:rFonts w:ascii="Arial MT"/>
                <w:sz w:val="18"/>
              </w:rPr>
              <w:t>marginal</w:t>
            </w:r>
            <w:r>
              <w:rPr>
                <w:rFonts w:ascii="Arial MT"/>
                <w:spacing w:val="-3"/>
                <w:sz w:val="18"/>
              </w:rPr>
              <w:t> </w:t>
            </w:r>
            <w:r>
              <w:rPr>
                <w:rFonts w:ascii="Arial MT"/>
                <w:spacing w:val="-4"/>
                <w:sz w:val="18"/>
              </w:rPr>
              <w:t>means</w:t>
            </w:r>
          </w:p>
        </w:tc>
      </w:tr>
      <w:tr>
        <w:trPr>
          <w:trHeight w:val="320" w:hRule="atLeast"/>
        </w:trPr>
        <w:tc>
          <w:tcPr>
            <w:tcW w:w="7998" w:type="dxa"/>
          </w:tcPr>
          <w:p>
            <w:pPr>
              <w:pStyle w:val="TableParagraph"/>
              <w:spacing w:before="54"/>
              <w:ind w:left="50"/>
              <w:rPr>
                <w:rFonts w:ascii="Arial MT"/>
                <w:sz w:val="18"/>
              </w:rPr>
            </w:pPr>
            <w:r>
              <w:rPr>
                <w:rFonts w:ascii="Arial MT"/>
                <w:sz w:val="18"/>
              </w:rPr>
              <w:t>*.</w:t>
            </w:r>
            <w:r>
              <w:rPr>
                <w:rFonts w:ascii="Arial MT"/>
                <w:spacing w:val="-4"/>
                <w:sz w:val="18"/>
              </w:rPr>
              <w:t> </w:t>
            </w:r>
            <w:r>
              <w:rPr>
                <w:rFonts w:ascii="Arial MT"/>
                <w:sz w:val="18"/>
              </w:rPr>
              <w:t>The</w:t>
            </w:r>
            <w:r>
              <w:rPr>
                <w:rFonts w:ascii="Arial MT"/>
                <w:spacing w:val="-1"/>
                <w:sz w:val="18"/>
              </w:rPr>
              <w:t> </w:t>
            </w:r>
            <w:r>
              <w:rPr>
                <w:rFonts w:ascii="Arial MT"/>
                <w:sz w:val="18"/>
              </w:rPr>
              <w:t>mean</w:t>
            </w:r>
            <w:r>
              <w:rPr>
                <w:rFonts w:ascii="Arial MT"/>
                <w:spacing w:val="-4"/>
                <w:sz w:val="18"/>
              </w:rPr>
              <w:t> </w:t>
            </w:r>
            <w:r>
              <w:rPr>
                <w:rFonts w:ascii="Arial MT"/>
                <w:sz w:val="18"/>
              </w:rPr>
              <w:t>difference</w:t>
            </w:r>
            <w:r>
              <w:rPr>
                <w:rFonts w:ascii="Arial MT"/>
                <w:spacing w:val="-3"/>
                <w:sz w:val="18"/>
              </w:rPr>
              <w:t> </w:t>
            </w:r>
            <w:r>
              <w:rPr>
                <w:rFonts w:ascii="Arial MT"/>
                <w:sz w:val="18"/>
              </w:rPr>
              <w:t>is</w:t>
            </w:r>
            <w:r>
              <w:rPr>
                <w:rFonts w:ascii="Arial MT"/>
                <w:spacing w:val="-2"/>
                <w:sz w:val="18"/>
              </w:rPr>
              <w:t> </w:t>
            </w:r>
            <w:r>
              <w:rPr>
                <w:rFonts w:ascii="Arial MT"/>
                <w:sz w:val="18"/>
              </w:rPr>
              <w:t>significant</w:t>
            </w:r>
            <w:r>
              <w:rPr>
                <w:rFonts w:ascii="Arial MT"/>
                <w:spacing w:val="-2"/>
                <w:sz w:val="18"/>
              </w:rPr>
              <w:t> </w:t>
            </w:r>
            <w:r>
              <w:rPr>
                <w:rFonts w:ascii="Arial MT"/>
                <w:sz w:val="18"/>
              </w:rPr>
              <w:t>at</w:t>
            </w:r>
            <w:r>
              <w:rPr>
                <w:rFonts w:ascii="Arial MT"/>
                <w:spacing w:val="-3"/>
                <w:sz w:val="18"/>
              </w:rPr>
              <w:t> </w:t>
            </w:r>
            <w:r>
              <w:rPr>
                <w:rFonts w:ascii="Arial MT"/>
                <w:sz w:val="18"/>
              </w:rPr>
              <w:t>the</w:t>
            </w:r>
            <w:r>
              <w:rPr>
                <w:rFonts w:ascii="Arial MT"/>
                <w:spacing w:val="-3"/>
                <w:sz w:val="18"/>
              </w:rPr>
              <w:t> </w:t>
            </w:r>
            <w:r>
              <w:rPr>
                <w:rFonts w:ascii="Arial MT"/>
                <w:sz w:val="18"/>
              </w:rPr>
              <w:t>.05</w:t>
            </w:r>
            <w:r>
              <w:rPr>
                <w:rFonts w:ascii="Arial MT"/>
                <w:spacing w:val="-3"/>
                <w:sz w:val="18"/>
              </w:rPr>
              <w:t> </w:t>
            </w:r>
            <w:r>
              <w:rPr>
                <w:rFonts w:ascii="Arial MT"/>
                <w:spacing w:val="-2"/>
                <w:sz w:val="18"/>
              </w:rPr>
              <w:t>level.</w:t>
            </w:r>
          </w:p>
        </w:tc>
      </w:tr>
      <w:tr>
        <w:trPr>
          <w:trHeight w:val="260" w:hRule="atLeast"/>
        </w:trPr>
        <w:tc>
          <w:tcPr>
            <w:tcW w:w="7998" w:type="dxa"/>
          </w:tcPr>
          <w:p>
            <w:pPr>
              <w:pStyle w:val="TableParagraph"/>
              <w:spacing w:line="187" w:lineRule="exact" w:before="53"/>
              <w:ind w:left="50"/>
              <w:rPr>
                <w:rFonts w:ascii="Arial MT"/>
                <w:sz w:val="18"/>
              </w:rPr>
            </w:pPr>
            <w:r>
              <w:rPr>
                <w:rFonts w:ascii="Arial MT"/>
                <w:sz w:val="18"/>
              </w:rPr>
              <w:t>b.</w:t>
            </w:r>
            <w:r>
              <w:rPr>
                <w:rFonts w:ascii="Arial MT"/>
                <w:spacing w:val="-4"/>
                <w:sz w:val="18"/>
              </w:rPr>
              <w:t> </w:t>
            </w:r>
            <w:r>
              <w:rPr>
                <w:rFonts w:ascii="Arial MT"/>
                <w:sz w:val="18"/>
              </w:rPr>
              <w:t>Adjustment</w:t>
            </w:r>
            <w:r>
              <w:rPr>
                <w:rFonts w:ascii="Arial MT"/>
                <w:spacing w:val="-6"/>
                <w:sz w:val="18"/>
              </w:rPr>
              <w:t> </w:t>
            </w:r>
            <w:r>
              <w:rPr>
                <w:rFonts w:ascii="Arial MT"/>
                <w:sz w:val="18"/>
              </w:rPr>
              <w:t>for</w:t>
            </w:r>
            <w:r>
              <w:rPr>
                <w:rFonts w:ascii="Arial MT"/>
                <w:spacing w:val="-5"/>
                <w:sz w:val="18"/>
              </w:rPr>
              <w:t> </w:t>
            </w:r>
            <w:r>
              <w:rPr>
                <w:rFonts w:ascii="Arial MT"/>
                <w:sz w:val="18"/>
              </w:rPr>
              <w:t>multiple</w:t>
            </w:r>
            <w:r>
              <w:rPr>
                <w:rFonts w:ascii="Arial MT"/>
                <w:spacing w:val="-4"/>
                <w:sz w:val="18"/>
              </w:rPr>
              <w:t> </w:t>
            </w:r>
            <w:r>
              <w:rPr>
                <w:rFonts w:ascii="Arial MT"/>
                <w:sz w:val="18"/>
              </w:rPr>
              <w:t>comparisons:</w:t>
            </w:r>
            <w:r>
              <w:rPr>
                <w:rFonts w:ascii="Arial MT"/>
                <w:spacing w:val="-3"/>
                <w:sz w:val="18"/>
              </w:rPr>
              <w:t> </w:t>
            </w:r>
            <w:r>
              <w:rPr>
                <w:rFonts w:ascii="Arial MT"/>
                <w:sz w:val="18"/>
              </w:rPr>
              <w:t>Least</w:t>
            </w:r>
            <w:r>
              <w:rPr>
                <w:rFonts w:ascii="Arial MT"/>
                <w:spacing w:val="-4"/>
                <w:sz w:val="18"/>
              </w:rPr>
              <w:t> </w:t>
            </w:r>
            <w:r>
              <w:rPr>
                <w:rFonts w:ascii="Arial MT"/>
                <w:sz w:val="18"/>
              </w:rPr>
              <w:t>Significant</w:t>
            </w:r>
            <w:r>
              <w:rPr>
                <w:rFonts w:ascii="Arial MT"/>
                <w:spacing w:val="-5"/>
                <w:sz w:val="18"/>
              </w:rPr>
              <w:t> </w:t>
            </w:r>
            <w:r>
              <w:rPr>
                <w:rFonts w:ascii="Arial MT"/>
                <w:sz w:val="18"/>
              </w:rPr>
              <w:t>Difference</w:t>
            </w:r>
            <w:r>
              <w:rPr>
                <w:rFonts w:ascii="Arial MT"/>
                <w:spacing w:val="-4"/>
                <w:sz w:val="18"/>
              </w:rPr>
              <w:t> </w:t>
            </w:r>
            <w:r>
              <w:rPr>
                <w:rFonts w:ascii="Arial MT"/>
                <w:sz w:val="18"/>
              </w:rPr>
              <w:t>(equivalent</w:t>
            </w:r>
            <w:r>
              <w:rPr>
                <w:rFonts w:ascii="Arial MT"/>
                <w:spacing w:val="-3"/>
                <w:sz w:val="18"/>
              </w:rPr>
              <w:t> </w:t>
            </w:r>
            <w:r>
              <w:rPr>
                <w:rFonts w:ascii="Arial MT"/>
                <w:sz w:val="18"/>
              </w:rPr>
              <w:t>to</w:t>
            </w:r>
            <w:r>
              <w:rPr>
                <w:rFonts w:ascii="Arial MT"/>
                <w:spacing w:val="-6"/>
                <w:sz w:val="18"/>
              </w:rPr>
              <w:t> </w:t>
            </w:r>
            <w:r>
              <w:rPr>
                <w:rFonts w:ascii="Arial MT"/>
                <w:sz w:val="18"/>
              </w:rPr>
              <w:t>no</w:t>
            </w:r>
            <w:r>
              <w:rPr>
                <w:rFonts w:ascii="Arial MT"/>
                <w:spacing w:val="-5"/>
                <w:sz w:val="18"/>
              </w:rPr>
              <w:t> </w:t>
            </w:r>
            <w:r>
              <w:rPr>
                <w:rFonts w:ascii="Arial MT"/>
                <w:spacing w:val="-2"/>
                <w:sz w:val="18"/>
              </w:rPr>
              <w:t>adjustments).</w:t>
            </w:r>
          </w:p>
        </w:tc>
      </w:tr>
    </w:tbl>
    <w:p>
      <w:pPr>
        <w:pStyle w:val="BodyText"/>
        <w:rPr>
          <w:rFonts w:ascii="Arial MT"/>
          <w:sz w:val="18"/>
        </w:rPr>
      </w:pPr>
    </w:p>
    <w:p>
      <w:pPr>
        <w:pStyle w:val="BodyText"/>
        <w:spacing w:before="95"/>
        <w:rPr>
          <w:rFonts w:ascii="Arial MT"/>
          <w:sz w:val="18"/>
        </w:rPr>
      </w:pPr>
    </w:p>
    <w:p>
      <w:pPr>
        <w:spacing w:before="0"/>
        <w:ind w:left="3332" w:right="0" w:firstLine="0"/>
        <w:jc w:val="left"/>
        <w:rPr>
          <w:rFonts w:ascii="Arial"/>
          <w:b/>
          <w:sz w:val="18"/>
        </w:rPr>
      </w:pPr>
      <w:r>
        <w:rPr>
          <w:rFonts w:ascii="Arial"/>
          <w:b/>
          <w:sz w:val="18"/>
        </w:rPr>
        <w:t>Univariate</w:t>
      </w:r>
      <w:r>
        <w:rPr>
          <w:rFonts w:ascii="Arial"/>
          <w:b/>
          <w:spacing w:val="-2"/>
          <w:sz w:val="18"/>
        </w:rPr>
        <w:t> Tests</w:t>
      </w:r>
    </w:p>
    <w:p>
      <w:pPr>
        <w:spacing w:before="117" w:after="3"/>
        <w:ind w:left="600" w:right="0" w:firstLine="0"/>
        <w:jc w:val="left"/>
        <w:rPr>
          <w:rFonts w:ascii="Arial MT"/>
          <w:sz w:val="18"/>
        </w:rPr>
      </w:pPr>
      <w:r>
        <w:rPr>
          <w:rFonts w:ascii="Arial MT"/>
          <w:sz w:val="18"/>
        </w:rPr>
        <w:t>Dependent</w:t>
      </w:r>
      <w:r>
        <w:rPr>
          <w:rFonts w:ascii="Arial MT"/>
          <w:spacing w:val="-12"/>
          <w:sz w:val="18"/>
        </w:rPr>
        <w:t> </w:t>
      </w:r>
      <w:r>
        <w:rPr>
          <w:rFonts w:ascii="Arial MT"/>
          <w:sz w:val="18"/>
        </w:rPr>
        <w:t>Variable:</w:t>
      </w:r>
      <w:r>
        <w:rPr>
          <w:rFonts w:ascii="Arial MT"/>
          <w:spacing w:val="-11"/>
          <w:sz w:val="18"/>
        </w:rPr>
        <w:t> </w:t>
      </w:r>
      <w:r>
        <w:rPr>
          <w:rFonts w:ascii="Arial MT"/>
          <w:sz w:val="18"/>
        </w:rPr>
        <w:t>POST_POST_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6"/>
              </w:rPr>
            </w:pPr>
          </w:p>
        </w:tc>
        <w:tc>
          <w:tcPr>
            <w:tcW w:w="1488" w:type="dxa"/>
            <w:tcBorders>
              <w:right w:val="single" w:sz="8" w:space="0" w:color="000000"/>
            </w:tcBorders>
          </w:tcPr>
          <w:p>
            <w:pPr>
              <w:pStyle w:val="TableParagraph"/>
              <w:spacing w:line="186" w:lineRule="exact" w:before="108"/>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6" w:lineRule="exact" w:before="108"/>
              <w:ind w:left="40"/>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6" w:lineRule="exact" w:before="108"/>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6" w:lineRule="exact" w:before="108"/>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6" w:lineRule="exact" w:before="108"/>
              <w:ind w:left="364"/>
              <w:rPr>
                <w:rFonts w:ascii="Arial MT"/>
                <w:sz w:val="18"/>
              </w:rPr>
            </w:pPr>
            <w:r>
              <w:rPr>
                <w:rFonts w:ascii="Arial MT"/>
                <w:spacing w:val="-4"/>
                <w:sz w:val="18"/>
              </w:rPr>
              <w:t>Sig.</w:t>
            </w:r>
          </w:p>
        </w:tc>
      </w:tr>
      <w:tr>
        <w:trPr>
          <w:trHeight w:val="353" w:hRule="atLeast"/>
        </w:trPr>
        <w:tc>
          <w:tcPr>
            <w:tcW w:w="1008" w:type="dxa"/>
            <w:tcBorders>
              <w:bottom w:val="nil"/>
            </w:tcBorders>
          </w:tcPr>
          <w:p>
            <w:pPr>
              <w:pStyle w:val="TableParagraph"/>
              <w:spacing w:before="109"/>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09"/>
              <w:ind w:right="37"/>
              <w:jc w:val="right"/>
              <w:rPr>
                <w:rFonts w:ascii="Arial MT"/>
                <w:sz w:val="18"/>
              </w:rPr>
            </w:pPr>
            <w:r>
              <w:rPr>
                <w:rFonts w:ascii="Arial MT"/>
                <w:spacing w:val="-2"/>
                <w:sz w:val="18"/>
              </w:rPr>
              <w:t>15254.973</w:t>
            </w:r>
          </w:p>
        </w:tc>
        <w:tc>
          <w:tcPr>
            <w:tcW w:w="1025" w:type="dxa"/>
            <w:tcBorders>
              <w:left w:val="single" w:sz="8" w:space="0" w:color="000000"/>
              <w:bottom w:val="nil"/>
              <w:right w:val="single" w:sz="8" w:space="0" w:color="000000"/>
            </w:tcBorders>
          </w:tcPr>
          <w:p>
            <w:pPr>
              <w:pStyle w:val="TableParagraph"/>
              <w:spacing w:before="109"/>
              <w:ind w:right="38"/>
              <w:jc w:val="right"/>
              <w:rPr>
                <w:rFonts w:ascii="Arial MT"/>
                <w:sz w:val="18"/>
              </w:rPr>
            </w:pPr>
            <w:r>
              <w:rPr>
                <w:rFonts w:ascii="Arial MT"/>
                <w:spacing w:val="-10"/>
                <w:sz w:val="18"/>
              </w:rPr>
              <w:t>2</w:t>
            </w:r>
          </w:p>
        </w:tc>
        <w:tc>
          <w:tcPr>
            <w:tcW w:w="1408" w:type="dxa"/>
            <w:tcBorders>
              <w:left w:val="single" w:sz="8" w:space="0" w:color="000000"/>
              <w:bottom w:val="nil"/>
              <w:right w:val="single" w:sz="8" w:space="0" w:color="000000"/>
            </w:tcBorders>
          </w:tcPr>
          <w:p>
            <w:pPr>
              <w:pStyle w:val="TableParagraph"/>
              <w:spacing w:before="109"/>
              <w:ind w:right="36"/>
              <w:jc w:val="right"/>
              <w:rPr>
                <w:rFonts w:ascii="Arial MT"/>
                <w:sz w:val="18"/>
              </w:rPr>
            </w:pPr>
            <w:r>
              <w:rPr>
                <w:rFonts w:ascii="Arial MT"/>
                <w:spacing w:val="-2"/>
                <w:sz w:val="18"/>
              </w:rPr>
              <w:t>7627.487</w:t>
            </w:r>
          </w:p>
        </w:tc>
        <w:tc>
          <w:tcPr>
            <w:tcW w:w="1022" w:type="dxa"/>
            <w:vMerge w:val="restart"/>
            <w:tcBorders>
              <w:left w:val="single" w:sz="8" w:space="0" w:color="000000"/>
              <w:right w:val="single" w:sz="8" w:space="0" w:color="000000"/>
            </w:tcBorders>
          </w:tcPr>
          <w:p>
            <w:pPr>
              <w:pStyle w:val="TableParagraph"/>
              <w:spacing w:before="109"/>
              <w:ind w:left="414"/>
              <w:rPr>
                <w:rFonts w:ascii="Arial MT"/>
                <w:sz w:val="18"/>
              </w:rPr>
            </w:pPr>
            <w:r>
              <w:rPr>
                <w:rFonts w:ascii="Arial MT"/>
                <w:spacing w:val="-2"/>
                <w:sz w:val="18"/>
              </w:rPr>
              <w:t>86.784</w:t>
            </w:r>
          </w:p>
        </w:tc>
        <w:tc>
          <w:tcPr>
            <w:tcW w:w="1022" w:type="dxa"/>
            <w:vMerge w:val="restart"/>
            <w:tcBorders>
              <w:left w:val="single" w:sz="8" w:space="0" w:color="000000"/>
            </w:tcBorders>
          </w:tcPr>
          <w:p>
            <w:pPr>
              <w:pStyle w:val="TableParagraph"/>
              <w:spacing w:before="109"/>
              <w:ind w:left="604"/>
              <w:rPr>
                <w:rFonts w:ascii="Arial MT"/>
                <w:sz w:val="18"/>
              </w:rPr>
            </w:pPr>
            <w:r>
              <w:rPr>
                <w:rFonts w:ascii="Arial MT"/>
                <w:spacing w:val="-4"/>
                <w:sz w:val="18"/>
              </w:rPr>
              <w:t>.000</w:t>
            </w:r>
          </w:p>
        </w:tc>
      </w:tr>
      <w:tr>
        <w:trPr>
          <w:trHeight w:val="238" w:hRule="atLeast"/>
        </w:trPr>
        <w:tc>
          <w:tcPr>
            <w:tcW w:w="1008" w:type="dxa"/>
            <w:tcBorders>
              <w:top w:val="nil"/>
            </w:tcBorders>
          </w:tcPr>
          <w:p>
            <w:pPr>
              <w:pStyle w:val="TableParagraph"/>
              <w:spacing w:line="186" w:lineRule="exact" w:before="32"/>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2"/>
              <w:ind w:right="37"/>
              <w:jc w:val="right"/>
              <w:rPr>
                <w:rFonts w:ascii="Arial MT"/>
                <w:sz w:val="18"/>
              </w:rPr>
            </w:pPr>
            <w:r>
              <w:rPr>
                <w:rFonts w:ascii="Arial MT"/>
                <w:spacing w:val="-2"/>
                <w:sz w:val="18"/>
              </w:rPr>
              <w:t>12656.160</w:t>
            </w:r>
          </w:p>
        </w:tc>
        <w:tc>
          <w:tcPr>
            <w:tcW w:w="1025" w:type="dxa"/>
            <w:tcBorders>
              <w:top w:val="nil"/>
              <w:left w:val="single" w:sz="8" w:space="0" w:color="000000"/>
              <w:right w:val="single" w:sz="8" w:space="0" w:color="000000"/>
            </w:tcBorders>
          </w:tcPr>
          <w:p>
            <w:pPr>
              <w:pStyle w:val="TableParagraph"/>
              <w:spacing w:line="186" w:lineRule="exact" w:before="32"/>
              <w:ind w:right="35"/>
              <w:jc w:val="right"/>
              <w:rPr>
                <w:rFonts w:ascii="Arial MT"/>
                <w:sz w:val="18"/>
              </w:rPr>
            </w:pPr>
            <w:r>
              <w:rPr>
                <w:rFonts w:ascii="Arial MT"/>
                <w:spacing w:val="-5"/>
                <w:sz w:val="18"/>
              </w:rPr>
              <w:t>144</w:t>
            </w:r>
          </w:p>
        </w:tc>
        <w:tc>
          <w:tcPr>
            <w:tcW w:w="1408" w:type="dxa"/>
            <w:tcBorders>
              <w:top w:val="nil"/>
              <w:left w:val="single" w:sz="8" w:space="0" w:color="000000"/>
              <w:right w:val="single" w:sz="8" w:space="0" w:color="000000"/>
            </w:tcBorders>
          </w:tcPr>
          <w:p>
            <w:pPr>
              <w:pStyle w:val="TableParagraph"/>
              <w:spacing w:line="186" w:lineRule="exact" w:before="32"/>
              <w:ind w:right="35"/>
              <w:jc w:val="right"/>
              <w:rPr>
                <w:rFonts w:ascii="Arial MT"/>
                <w:sz w:val="18"/>
              </w:rPr>
            </w:pPr>
            <w:r>
              <w:rPr>
                <w:rFonts w:ascii="Arial MT"/>
                <w:spacing w:val="-2"/>
                <w:sz w:val="18"/>
              </w:rPr>
              <w:t>87.890</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175"/>
        <w:rPr>
          <w:rFonts w:ascii="Arial MT"/>
          <w:sz w:val="18"/>
        </w:rPr>
      </w:pPr>
    </w:p>
    <w:p>
      <w:pPr>
        <w:spacing w:line="369" w:lineRule="auto" w:before="0"/>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METHOD.</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5"/>
          <w:sz w:val="18"/>
        </w:rPr>
        <w:t> </w:t>
      </w:r>
      <w:r>
        <w:rPr>
          <w:rFonts w:ascii="Arial MT"/>
          <w:sz w:val="18"/>
        </w:rPr>
        <w:t>is</w:t>
      </w:r>
      <w:r>
        <w:rPr>
          <w:rFonts w:ascii="Arial MT"/>
          <w:spacing w:val="-5"/>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 pairwise comparisons among the estimated marginal means.</w:t>
      </w:r>
    </w:p>
    <w:p>
      <w:pPr>
        <w:spacing w:after="0" w:line="369" w:lineRule="auto"/>
        <w:jc w:val="left"/>
        <w:rPr>
          <w:rFonts w:ascii="Arial MT"/>
          <w:sz w:val="18"/>
        </w:rPr>
        <w:sectPr>
          <w:pgSz w:w="12240" w:h="15840"/>
          <w:pgMar w:header="0" w:footer="1068" w:top="1820" w:bottom="1260" w:left="660" w:right="520"/>
        </w:sectPr>
      </w:pPr>
    </w:p>
    <w:p>
      <w:pPr>
        <w:pStyle w:val="BodyText"/>
        <w:rPr>
          <w:rFonts w:ascii="Arial MT"/>
          <w:sz w:val="18"/>
        </w:rPr>
      </w:pPr>
    </w:p>
    <w:p>
      <w:pPr>
        <w:pStyle w:val="BodyText"/>
        <w:spacing w:before="62"/>
        <w:rPr>
          <w:rFonts w:ascii="Arial MT"/>
          <w:sz w:val="18"/>
        </w:rPr>
      </w:pPr>
    </w:p>
    <w:p>
      <w:pPr>
        <w:spacing w:before="0"/>
        <w:ind w:left="3043" w:right="0" w:firstLine="0"/>
        <w:jc w:val="left"/>
        <w:rPr>
          <w:rFonts w:ascii="Arial"/>
          <w:b/>
          <w:sz w:val="18"/>
        </w:rPr>
      </w:pPr>
      <w:r>
        <w:rPr>
          <w:rFonts w:ascii="Arial"/>
          <w:b/>
          <w:spacing w:val="-2"/>
          <w:sz w:val="18"/>
        </w:rPr>
        <w:t>Estimates</w:t>
      </w:r>
    </w:p>
    <w:p>
      <w:pPr>
        <w:spacing w:before="117"/>
        <w:ind w:left="600" w:right="0" w:firstLine="0"/>
        <w:jc w:val="left"/>
        <w:rPr>
          <w:rFonts w:ascii="Arial MT"/>
          <w:sz w:val="18"/>
        </w:rPr>
      </w:pPr>
      <w:r>
        <w:rPr>
          <w:rFonts w:ascii="Arial MT"/>
          <w:sz w:val="18"/>
        </w:rPr>
        <w:t>Dependent</w:t>
      </w:r>
      <w:r>
        <w:rPr>
          <w:rFonts w:ascii="Arial MT"/>
          <w:spacing w:val="-12"/>
          <w:sz w:val="18"/>
        </w:rPr>
        <w:t> </w:t>
      </w:r>
      <w:r>
        <w:rPr>
          <w:rFonts w:ascii="Arial MT"/>
          <w:sz w:val="18"/>
        </w:rPr>
        <w:t>Variable:</w:t>
      </w:r>
      <w:r>
        <w:rPr>
          <w:rFonts w:ascii="Arial MT"/>
          <w:spacing w:val="-11"/>
          <w:sz w:val="18"/>
        </w:rPr>
        <w:t> </w:t>
      </w:r>
      <w:r>
        <w:rPr>
          <w:rFonts w:ascii="Arial MT"/>
          <w:sz w:val="18"/>
        </w:rPr>
        <w:t>POST_POST_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34"/>
        <w:gridCol w:w="1025"/>
        <w:gridCol w:w="1078"/>
        <w:gridCol w:w="1409"/>
        <w:gridCol w:w="1414"/>
      </w:tblGrid>
      <w:tr>
        <w:trPr>
          <w:trHeight w:val="305" w:hRule="atLeast"/>
        </w:trPr>
        <w:tc>
          <w:tcPr>
            <w:tcW w:w="934" w:type="dxa"/>
            <w:vMerge w:val="restart"/>
          </w:tcPr>
          <w:p>
            <w:pPr>
              <w:pStyle w:val="TableParagraph"/>
              <w:spacing w:before="111"/>
              <w:ind w:left="75"/>
              <w:rPr>
                <w:rFonts w:ascii="Arial MT"/>
                <w:sz w:val="18"/>
              </w:rPr>
            </w:pPr>
            <w:r>
              <w:rPr>
                <w:rFonts w:ascii="Arial MT"/>
                <w:spacing w:val="-5"/>
                <w:sz w:val="18"/>
              </w:rPr>
              <w:t>SEX</w:t>
            </w:r>
          </w:p>
        </w:tc>
        <w:tc>
          <w:tcPr>
            <w:tcW w:w="1025" w:type="dxa"/>
            <w:vMerge w:val="restart"/>
            <w:tcBorders>
              <w:right w:val="single" w:sz="8" w:space="0" w:color="000000"/>
            </w:tcBorders>
          </w:tcPr>
          <w:p>
            <w:pPr>
              <w:pStyle w:val="TableParagraph"/>
              <w:spacing w:before="111"/>
              <w:ind w:left="287"/>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11"/>
              <w:ind w:left="157"/>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4" w:lineRule="exact" w:before="111"/>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934"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4" w:lineRule="exact" w:before="120"/>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4" w:lineRule="exact" w:before="120"/>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7" w:hRule="atLeast"/>
        </w:trPr>
        <w:tc>
          <w:tcPr>
            <w:tcW w:w="934" w:type="dxa"/>
            <w:tcBorders>
              <w:bottom w:val="nil"/>
            </w:tcBorders>
          </w:tcPr>
          <w:p>
            <w:pPr>
              <w:pStyle w:val="TableParagraph"/>
              <w:spacing w:before="111"/>
              <w:ind w:left="75"/>
              <w:rPr>
                <w:rFonts w:ascii="Arial MT"/>
                <w:sz w:val="18"/>
              </w:rPr>
            </w:pPr>
            <w:r>
              <w:rPr>
                <w:rFonts w:ascii="Arial MT"/>
                <w:spacing w:val="-4"/>
                <w:sz w:val="18"/>
              </w:rPr>
              <w:t>Male</w:t>
            </w:r>
          </w:p>
        </w:tc>
        <w:tc>
          <w:tcPr>
            <w:tcW w:w="1025" w:type="dxa"/>
            <w:tcBorders>
              <w:bottom w:val="nil"/>
              <w:right w:val="single" w:sz="8" w:space="0" w:color="000000"/>
            </w:tcBorders>
          </w:tcPr>
          <w:p>
            <w:pPr>
              <w:pStyle w:val="TableParagraph"/>
              <w:spacing w:before="111"/>
              <w:ind w:right="37"/>
              <w:jc w:val="right"/>
              <w:rPr>
                <w:rFonts w:ascii="Arial MT"/>
                <w:sz w:val="18"/>
              </w:rPr>
            </w:pPr>
            <w:r>
              <w:rPr>
                <w:rFonts w:ascii="Arial MT"/>
                <w:spacing w:val="-2"/>
                <w:sz w:val="18"/>
              </w:rPr>
              <w:t>53.347</w:t>
            </w:r>
          </w:p>
        </w:tc>
        <w:tc>
          <w:tcPr>
            <w:tcW w:w="1078" w:type="dxa"/>
            <w:tcBorders>
              <w:left w:val="single" w:sz="8" w:space="0" w:color="000000"/>
              <w:bottom w:val="nil"/>
              <w:right w:val="single" w:sz="8" w:space="0" w:color="000000"/>
            </w:tcBorders>
          </w:tcPr>
          <w:p>
            <w:pPr>
              <w:pStyle w:val="TableParagraph"/>
              <w:spacing w:before="111"/>
              <w:ind w:right="45"/>
              <w:jc w:val="right"/>
              <w:rPr>
                <w:rFonts w:ascii="Arial MT"/>
                <w:sz w:val="18"/>
              </w:rPr>
            </w:pPr>
            <w:r>
              <w:rPr>
                <w:rFonts w:ascii="Arial MT"/>
                <w:spacing w:val="-2"/>
                <w:sz w:val="18"/>
              </w:rPr>
              <w:t>1.083</w:t>
            </w:r>
          </w:p>
        </w:tc>
        <w:tc>
          <w:tcPr>
            <w:tcW w:w="1409"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51.207</w:t>
            </w:r>
          </w:p>
        </w:tc>
        <w:tc>
          <w:tcPr>
            <w:tcW w:w="1414" w:type="dxa"/>
            <w:tcBorders>
              <w:left w:val="single" w:sz="8" w:space="0" w:color="000000"/>
              <w:bottom w:val="nil"/>
            </w:tcBorders>
          </w:tcPr>
          <w:p>
            <w:pPr>
              <w:pStyle w:val="TableParagraph"/>
              <w:spacing w:before="111"/>
              <w:ind w:right="34"/>
              <w:jc w:val="right"/>
              <w:rPr>
                <w:rFonts w:ascii="Arial MT"/>
                <w:sz w:val="18"/>
              </w:rPr>
            </w:pPr>
            <w:r>
              <w:rPr>
                <w:rFonts w:ascii="Arial MT"/>
                <w:spacing w:val="-2"/>
                <w:sz w:val="18"/>
              </w:rPr>
              <w:t>55.486</w:t>
            </w:r>
          </w:p>
        </w:tc>
      </w:tr>
      <w:tr>
        <w:trPr>
          <w:trHeight w:val="259" w:hRule="atLeast"/>
        </w:trPr>
        <w:tc>
          <w:tcPr>
            <w:tcW w:w="934" w:type="dxa"/>
            <w:tcBorders>
              <w:top w:val="nil"/>
            </w:tcBorders>
          </w:tcPr>
          <w:p>
            <w:pPr>
              <w:pStyle w:val="TableParagraph"/>
              <w:spacing w:line="186" w:lineRule="exact" w:before="53"/>
              <w:ind w:left="75"/>
              <w:rPr>
                <w:rFonts w:ascii="Arial MT"/>
                <w:sz w:val="18"/>
              </w:rPr>
            </w:pPr>
            <w:r>
              <w:rPr>
                <w:rFonts w:ascii="Arial MT"/>
                <w:spacing w:val="-2"/>
                <w:sz w:val="18"/>
              </w:rPr>
              <w:t>Female</w:t>
            </w:r>
          </w:p>
        </w:tc>
        <w:tc>
          <w:tcPr>
            <w:tcW w:w="1025" w:type="dxa"/>
            <w:tcBorders>
              <w:top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51.920</w:t>
            </w:r>
          </w:p>
        </w:tc>
        <w:tc>
          <w:tcPr>
            <w:tcW w:w="1078" w:type="dxa"/>
            <w:tcBorders>
              <w:top w:val="nil"/>
              <w:left w:val="single" w:sz="8" w:space="0" w:color="000000"/>
              <w:right w:val="single" w:sz="8" w:space="0" w:color="000000"/>
            </w:tcBorders>
          </w:tcPr>
          <w:p>
            <w:pPr>
              <w:pStyle w:val="TableParagraph"/>
              <w:spacing w:line="186" w:lineRule="exact" w:before="53"/>
              <w:ind w:right="45"/>
              <w:jc w:val="right"/>
              <w:rPr>
                <w:rFonts w:ascii="Arial MT"/>
                <w:sz w:val="18"/>
              </w:rPr>
            </w:pPr>
            <w:r>
              <w:rPr>
                <w:rFonts w:ascii="Arial MT"/>
                <w:spacing w:val="-2"/>
                <w:sz w:val="18"/>
              </w:rPr>
              <w:t>1.083</w:t>
            </w:r>
          </w:p>
        </w:tc>
        <w:tc>
          <w:tcPr>
            <w:tcW w:w="1409" w:type="dxa"/>
            <w:tcBorders>
              <w:top w:val="nil"/>
              <w:left w:val="single" w:sz="8" w:space="0" w:color="000000"/>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49.780</w:t>
            </w:r>
          </w:p>
        </w:tc>
        <w:tc>
          <w:tcPr>
            <w:tcW w:w="1414" w:type="dxa"/>
            <w:tcBorders>
              <w:top w:val="nil"/>
              <w:left w:val="single" w:sz="8" w:space="0" w:color="000000"/>
            </w:tcBorders>
          </w:tcPr>
          <w:p>
            <w:pPr>
              <w:pStyle w:val="TableParagraph"/>
              <w:spacing w:line="186" w:lineRule="exact" w:before="53"/>
              <w:ind w:right="34"/>
              <w:jc w:val="right"/>
              <w:rPr>
                <w:rFonts w:ascii="Arial MT"/>
                <w:sz w:val="18"/>
              </w:rPr>
            </w:pPr>
            <w:r>
              <w:rPr>
                <w:rFonts w:ascii="Arial MT"/>
                <w:spacing w:val="-2"/>
                <w:sz w:val="18"/>
              </w:rPr>
              <w:t>54.060</w:t>
            </w:r>
          </w:p>
        </w:tc>
      </w:tr>
    </w:tbl>
    <w:p>
      <w:pPr>
        <w:pStyle w:val="BodyText"/>
        <w:rPr>
          <w:rFonts w:ascii="Arial MT"/>
          <w:sz w:val="18"/>
        </w:rPr>
      </w:pPr>
    </w:p>
    <w:p>
      <w:pPr>
        <w:pStyle w:val="BodyText"/>
        <w:spacing w:before="89"/>
        <w:rPr>
          <w:rFonts w:ascii="Arial MT"/>
          <w:sz w:val="18"/>
        </w:rPr>
      </w:pPr>
    </w:p>
    <w:p>
      <w:pPr>
        <w:spacing w:before="0"/>
        <w:ind w:left="0"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17" w:after="3"/>
        <w:ind w:left="600" w:right="0" w:firstLine="0"/>
        <w:jc w:val="left"/>
        <w:rPr>
          <w:rFonts w:ascii="Arial MT"/>
          <w:sz w:val="18"/>
        </w:rPr>
      </w:pPr>
      <w:r>
        <w:rPr>
          <w:rFonts w:ascii="Arial MT"/>
          <w:sz w:val="18"/>
        </w:rPr>
        <w:t>Dependent</w:t>
      </w:r>
      <w:r>
        <w:rPr>
          <w:rFonts w:ascii="Arial MT"/>
          <w:spacing w:val="-12"/>
          <w:sz w:val="18"/>
        </w:rPr>
        <w:t> </w:t>
      </w:r>
      <w:r>
        <w:rPr>
          <w:rFonts w:ascii="Arial MT"/>
          <w:sz w:val="18"/>
        </w:rPr>
        <w:t>Variable:</w:t>
      </w:r>
      <w:r>
        <w:rPr>
          <w:rFonts w:ascii="Arial MT"/>
          <w:spacing w:val="-11"/>
          <w:sz w:val="18"/>
        </w:rPr>
        <w:t> </w:t>
      </w:r>
      <w:r>
        <w:rPr>
          <w:rFonts w:ascii="Arial MT"/>
          <w:sz w:val="18"/>
        </w:rPr>
        <w:t>POST_POST_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34"/>
        <w:gridCol w:w="1022"/>
        <w:gridCol w:w="1484"/>
        <w:gridCol w:w="1068"/>
        <w:gridCol w:w="1028"/>
        <w:gridCol w:w="1479"/>
        <w:gridCol w:w="1487"/>
      </w:tblGrid>
      <w:tr>
        <w:trPr>
          <w:trHeight w:val="624" w:hRule="atLeast"/>
        </w:trPr>
        <w:tc>
          <w:tcPr>
            <w:tcW w:w="834" w:type="dxa"/>
            <w:tcBorders>
              <w:bottom w:val="nil"/>
              <w:right w:val="nil"/>
            </w:tcBorders>
          </w:tcPr>
          <w:p>
            <w:pPr>
              <w:pStyle w:val="TableParagraph"/>
              <w:spacing w:before="108"/>
              <w:ind w:left="75"/>
              <w:rPr>
                <w:rFonts w:ascii="Arial MT"/>
                <w:sz w:val="18"/>
              </w:rPr>
            </w:pPr>
            <w:r>
              <w:rPr>
                <w:rFonts w:ascii="Arial MT"/>
                <w:sz w:val="18"/>
              </w:rPr>
              <w:t>(I) </w:t>
            </w:r>
            <w:r>
              <w:rPr>
                <w:rFonts w:ascii="Arial MT"/>
                <w:spacing w:val="-5"/>
                <w:sz w:val="18"/>
              </w:rPr>
              <w:t>SEX</w:t>
            </w:r>
          </w:p>
        </w:tc>
        <w:tc>
          <w:tcPr>
            <w:tcW w:w="1022" w:type="dxa"/>
            <w:tcBorders>
              <w:left w:val="nil"/>
              <w:bottom w:val="nil"/>
            </w:tcBorders>
          </w:tcPr>
          <w:p>
            <w:pPr>
              <w:pStyle w:val="TableParagraph"/>
              <w:spacing w:before="108"/>
              <w:ind w:left="172"/>
              <w:rPr>
                <w:rFonts w:ascii="Arial MT"/>
                <w:sz w:val="18"/>
              </w:rPr>
            </w:pPr>
            <w:r>
              <w:rPr>
                <w:rFonts w:ascii="Arial MT"/>
                <w:sz w:val="18"/>
              </w:rPr>
              <w:t>(J)</w:t>
            </w:r>
            <w:r>
              <w:rPr>
                <w:rFonts w:ascii="Arial MT"/>
                <w:spacing w:val="-2"/>
                <w:sz w:val="18"/>
              </w:rPr>
              <w:t> </w:t>
            </w:r>
            <w:r>
              <w:rPr>
                <w:rFonts w:ascii="Arial MT"/>
                <w:spacing w:val="-5"/>
                <w:sz w:val="18"/>
              </w:rPr>
              <w:t>SEX</w:t>
            </w:r>
          </w:p>
        </w:tc>
        <w:tc>
          <w:tcPr>
            <w:tcW w:w="1484" w:type="dxa"/>
            <w:vMerge w:val="restart"/>
            <w:tcBorders>
              <w:right w:val="single" w:sz="8" w:space="0" w:color="000000"/>
            </w:tcBorders>
          </w:tcPr>
          <w:p>
            <w:pPr>
              <w:pStyle w:val="TableParagraph"/>
              <w:spacing w:line="372" w:lineRule="auto" w:before="108"/>
              <w:ind w:left="581"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8" w:type="dxa"/>
            <w:vMerge w:val="restart"/>
            <w:tcBorders>
              <w:left w:val="single" w:sz="8" w:space="0" w:color="000000"/>
              <w:right w:val="single" w:sz="8" w:space="0" w:color="000000"/>
            </w:tcBorders>
          </w:tcPr>
          <w:p>
            <w:pPr>
              <w:pStyle w:val="TableParagraph"/>
              <w:spacing w:before="108"/>
              <w:ind w:left="157"/>
              <w:rPr>
                <w:rFonts w:ascii="Arial MT"/>
                <w:sz w:val="18"/>
              </w:rPr>
            </w:pPr>
            <w:r>
              <w:rPr>
                <w:rFonts w:ascii="Arial MT"/>
                <w:sz w:val="18"/>
              </w:rPr>
              <w:t>Std.</w:t>
            </w:r>
            <w:r>
              <w:rPr>
                <w:rFonts w:ascii="Arial MT"/>
                <w:spacing w:val="-2"/>
                <w:sz w:val="18"/>
              </w:rPr>
              <w:t> Error</w:t>
            </w:r>
          </w:p>
        </w:tc>
        <w:tc>
          <w:tcPr>
            <w:tcW w:w="1028" w:type="dxa"/>
            <w:vMerge w:val="restart"/>
            <w:tcBorders>
              <w:left w:val="single" w:sz="8" w:space="0" w:color="000000"/>
              <w:right w:val="single" w:sz="8" w:space="0" w:color="000000"/>
            </w:tcBorders>
          </w:tcPr>
          <w:p>
            <w:pPr>
              <w:pStyle w:val="TableParagraph"/>
              <w:spacing w:before="108"/>
              <w:ind w:left="330"/>
              <w:rPr>
                <w:rFonts w:ascii="Arial MT"/>
                <w:sz w:val="18"/>
              </w:rPr>
            </w:pPr>
            <w:r>
              <w:rPr>
                <w:rFonts w:ascii="Arial MT"/>
                <w:spacing w:val="-2"/>
                <w:sz w:val="18"/>
              </w:rPr>
              <w:t>Sig.</w:t>
            </w:r>
            <w:r>
              <w:rPr>
                <w:rFonts w:ascii="Arial MT"/>
                <w:spacing w:val="-2"/>
                <w:sz w:val="18"/>
                <w:vertAlign w:val="superscript"/>
              </w:rPr>
              <w:t>a</w:t>
            </w:r>
          </w:p>
        </w:tc>
        <w:tc>
          <w:tcPr>
            <w:tcW w:w="2966" w:type="dxa"/>
            <w:gridSpan w:val="2"/>
            <w:tcBorders>
              <w:left w:val="single" w:sz="8" w:space="0" w:color="000000"/>
              <w:bottom w:val="single" w:sz="8" w:space="0" w:color="000000"/>
              <w:right w:val="single" w:sz="8" w:space="0" w:color="000000"/>
            </w:tcBorders>
          </w:tcPr>
          <w:p>
            <w:pPr>
              <w:pStyle w:val="TableParagraph"/>
              <w:spacing w:line="322" w:lineRule="exact"/>
              <w:ind w:left="1042"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a</w:t>
            </w:r>
          </w:p>
        </w:tc>
      </w:tr>
      <w:tr>
        <w:trPr>
          <w:trHeight w:val="305" w:hRule="atLeast"/>
        </w:trPr>
        <w:tc>
          <w:tcPr>
            <w:tcW w:w="834" w:type="dxa"/>
            <w:tcBorders>
              <w:top w:val="nil"/>
              <w:right w:val="nil"/>
            </w:tcBorders>
          </w:tcPr>
          <w:p>
            <w:pPr>
              <w:pStyle w:val="TableParagraph"/>
              <w:rPr>
                <w:sz w:val="18"/>
              </w:rPr>
            </w:pPr>
          </w:p>
        </w:tc>
        <w:tc>
          <w:tcPr>
            <w:tcW w:w="1022" w:type="dxa"/>
            <w:tcBorders>
              <w:top w:val="nil"/>
              <w:left w:val="nil"/>
            </w:tcBorders>
          </w:tcPr>
          <w:p>
            <w:pPr>
              <w:pStyle w:val="TableParagraph"/>
              <w:rPr>
                <w:sz w:val="18"/>
              </w:rPr>
            </w:pPr>
          </w:p>
        </w:tc>
        <w:tc>
          <w:tcPr>
            <w:tcW w:w="1484" w:type="dxa"/>
            <w:vMerge/>
            <w:tcBorders>
              <w:top w:val="nil"/>
              <w:right w:val="single" w:sz="8" w:space="0" w:color="000000"/>
            </w:tcBorders>
          </w:tcPr>
          <w:p>
            <w:pPr>
              <w:rPr>
                <w:sz w:val="2"/>
                <w:szCs w:val="2"/>
              </w:rPr>
            </w:pPr>
          </w:p>
        </w:tc>
        <w:tc>
          <w:tcPr>
            <w:tcW w:w="1068" w:type="dxa"/>
            <w:vMerge/>
            <w:tcBorders>
              <w:top w:val="nil"/>
              <w:left w:val="single" w:sz="8" w:space="0" w:color="000000"/>
              <w:right w:val="single" w:sz="8" w:space="0" w:color="000000"/>
            </w:tcBorders>
          </w:tcPr>
          <w:p>
            <w:pPr>
              <w:rPr>
                <w:sz w:val="2"/>
                <w:szCs w:val="2"/>
              </w:rPr>
            </w:pPr>
          </w:p>
        </w:tc>
        <w:tc>
          <w:tcPr>
            <w:tcW w:w="1028" w:type="dxa"/>
            <w:vMerge/>
            <w:tcBorders>
              <w:top w:val="nil"/>
              <w:left w:val="single" w:sz="8" w:space="0" w:color="000000"/>
              <w:right w:val="single" w:sz="8" w:space="0" w:color="000000"/>
            </w:tcBorders>
          </w:tcPr>
          <w:p>
            <w:pPr>
              <w:rPr>
                <w:sz w:val="2"/>
                <w:szCs w:val="2"/>
              </w:rPr>
            </w:pPr>
          </w:p>
        </w:tc>
        <w:tc>
          <w:tcPr>
            <w:tcW w:w="1479" w:type="dxa"/>
            <w:tcBorders>
              <w:top w:val="single" w:sz="8" w:space="0" w:color="000000"/>
              <w:left w:val="single" w:sz="8" w:space="0" w:color="000000"/>
              <w:right w:val="single" w:sz="8" w:space="0" w:color="000000"/>
            </w:tcBorders>
          </w:tcPr>
          <w:p>
            <w:pPr>
              <w:pStyle w:val="TableParagraph"/>
              <w:spacing w:line="184" w:lineRule="exact" w:before="101"/>
              <w:ind w:left="214"/>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7" w:type="dxa"/>
            <w:tcBorders>
              <w:top w:val="single" w:sz="8" w:space="0" w:color="000000"/>
              <w:left w:val="single" w:sz="8" w:space="0" w:color="000000"/>
            </w:tcBorders>
          </w:tcPr>
          <w:p>
            <w:pPr>
              <w:pStyle w:val="TableParagraph"/>
              <w:spacing w:line="184" w:lineRule="exact" w:before="101"/>
              <w:ind w:left="216"/>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7" w:hRule="atLeast"/>
        </w:trPr>
        <w:tc>
          <w:tcPr>
            <w:tcW w:w="834" w:type="dxa"/>
            <w:tcBorders>
              <w:bottom w:val="nil"/>
              <w:right w:val="nil"/>
            </w:tcBorders>
          </w:tcPr>
          <w:p>
            <w:pPr>
              <w:pStyle w:val="TableParagraph"/>
              <w:spacing w:before="111"/>
              <w:ind w:left="75"/>
              <w:rPr>
                <w:rFonts w:ascii="Arial MT"/>
                <w:sz w:val="18"/>
              </w:rPr>
            </w:pPr>
            <w:r>
              <w:rPr>
                <w:rFonts w:ascii="Arial MT"/>
                <w:spacing w:val="-4"/>
                <w:sz w:val="18"/>
              </w:rPr>
              <w:t>Male</w:t>
            </w:r>
          </w:p>
        </w:tc>
        <w:tc>
          <w:tcPr>
            <w:tcW w:w="1022" w:type="dxa"/>
            <w:tcBorders>
              <w:left w:val="nil"/>
              <w:bottom w:val="nil"/>
            </w:tcBorders>
          </w:tcPr>
          <w:p>
            <w:pPr>
              <w:pStyle w:val="TableParagraph"/>
              <w:spacing w:before="111"/>
              <w:ind w:left="172"/>
              <w:rPr>
                <w:rFonts w:ascii="Arial MT"/>
                <w:sz w:val="18"/>
              </w:rPr>
            </w:pPr>
            <w:r>
              <w:rPr>
                <w:rFonts w:ascii="Arial MT"/>
                <w:spacing w:val="-2"/>
                <w:sz w:val="18"/>
              </w:rPr>
              <w:t>Female</w:t>
            </w:r>
          </w:p>
        </w:tc>
        <w:tc>
          <w:tcPr>
            <w:tcW w:w="1484" w:type="dxa"/>
            <w:tcBorders>
              <w:bottom w:val="nil"/>
              <w:right w:val="single" w:sz="8" w:space="0" w:color="000000"/>
            </w:tcBorders>
          </w:tcPr>
          <w:p>
            <w:pPr>
              <w:pStyle w:val="TableParagraph"/>
              <w:spacing w:before="111"/>
              <w:ind w:right="37"/>
              <w:jc w:val="right"/>
              <w:rPr>
                <w:rFonts w:ascii="Arial MT"/>
                <w:sz w:val="18"/>
              </w:rPr>
            </w:pPr>
            <w:r>
              <w:rPr>
                <w:rFonts w:ascii="Arial MT"/>
                <w:spacing w:val="-2"/>
                <w:sz w:val="18"/>
              </w:rPr>
              <w:t>1.427</w:t>
            </w:r>
          </w:p>
        </w:tc>
        <w:tc>
          <w:tcPr>
            <w:tcW w:w="1068"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1.531</w:t>
            </w:r>
          </w:p>
        </w:tc>
        <w:tc>
          <w:tcPr>
            <w:tcW w:w="1028" w:type="dxa"/>
            <w:tcBorders>
              <w:left w:val="single" w:sz="8" w:space="0" w:color="000000"/>
              <w:bottom w:val="nil"/>
              <w:right w:val="single" w:sz="8" w:space="0" w:color="000000"/>
            </w:tcBorders>
          </w:tcPr>
          <w:p>
            <w:pPr>
              <w:pStyle w:val="TableParagraph"/>
              <w:spacing w:before="111"/>
              <w:ind w:right="45"/>
              <w:jc w:val="right"/>
              <w:rPr>
                <w:rFonts w:ascii="Arial MT"/>
                <w:sz w:val="18"/>
              </w:rPr>
            </w:pPr>
            <w:r>
              <w:rPr>
                <w:rFonts w:ascii="Arial MT"/>
                <w:spacing w:val="-4"/>
                <w:sz w:val="18"/>
              </w:rPr>
              <w:t>.353</w:t>
            </w:r>
          </w:p>
        </w:tc>
        <w:tc>
          <w:tcPr>
            <w:tcW w:w="1479"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2"/>
                <w:sz w:val="18"/>
              </w:rPr>
              <w:t>-1.599</w:t>
            </w:r>
          </w:p>
        </w:tc>
        <w:tc>
          <w:tcPr>
            <w:tcW w:w="1487" w:type="dxa"/>
            <w:tcBorders>
              <w:left w:val="single" w:sz="8" w:space="0" w:color="000000"/>
              <w:bottom w:val="nil"/>
            </w:tcBorders>
          </w:tcPr>
          <w:p>
            <w:pPr>
              <w:pStyle w:val="TableParagraph"/>
              <w:spacing w:before="111"/>
              <w:ind w:right="37"/>
              <w:jc w:val="right"/>
              <w:rPr>
                <w:rFonts w:ascii="Arial MT"/>
                <w:sz w:val="18"/>
              </w:rPr>
            </w:pPr>
            <w:r>
              <w:rPr>
                <w:rFonts w:ascii="Arial MT"/>
                <w:spacing w:val="-2"/>
                <w:sz w:val="18"/>
              </w:rPr>
              <w:t>4.453</w:t>
            </w:r>
          </w:p>
        </w:tc>
      </w:tr>
      <w:tr>
        <w:trPr>
          <w:trHeight w:val="259" w:hRule="atLeast"/>
        </w:trPr>
        <w:tc>
          <w:tcPr>
            <w:tcW w:w="834" w:type="dxa"/>
            <w:tcBorders>
              <w:top w:val="nil"/>
              <w:right w:val="nil"/>
            </w:tcBorders>
          </w:tcPr>
          <w:p>
            <w:pPr>
              <w:pStyle w:val="TableParagraph"/>
              <w:spacing w:line="186" w:lineRule="exact" w:before="53"/>
              <w:ind w:left="75"/>
              <w:rPr>
                <w:rFonts w:ascii="Arial MT"/>
                <w:sz w:val="18"/>
              </w:rPr>
            </w:pPr>
            <w:r>
              <w:rPr>
                <w:rFonts w:ascii="Arial MT"/>
                <w:spacing w:val="-2"/>
                <w:sz w:val="18"/>
              </w:rPr>
              <w:t>Female</w:t>
            </w:r>
          </w:p>
        </w:tc>
        <w:tc>
          <w:tcPr>
            <w:tcW w:w="1022" w:type="dxa"/>
            <w:tcBorders>
              <w:top w:val="nil"/>
              <w:left w:val="nil"/>
            </w:tcBorders>
          </w:tcPr>
          <w:p>
            <w:pPr>
              <w:pStyle w:val="TableParagraph"/>
              <w:spacing w:line="186" w:lineRule="exact" w:before="53"/>
              <w:ind w:left="172"/>
              <w:rPr>
                <w:rFonts w:ascii="Arial MT"/>
                <w:sz w:val="18"/>
              </w:rPr>
            </w:pPr>
            <w:r>
              <w:rPr>
                <w:rFonts w:ascii="Arial MT"/>
                <w:spacing w:val="-4"/>
                <w:sz w:val="18"/>
              </w:rPr>
              <w:t>Male</w:t>
            </w:r>
          </w:p>
        </w:tc>
        <w:tc>
          <w:tcPr>
            <w:tcW w:w="1484" w:type="dxa"/>
            <w:tcBorders>
              <w:top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-1.427</w:t>
            </w:r>
          </w:p>
        </w:tc>
        <w:tc>
          <w:tcPr>
            <w:tcW w:w="1068" w:type="dxa"/>
            <w:tcBorders>
              <w:top w:val="nil"/>
              <w:left w:val="single" w:sz="8" w:space="0" w:color="000000"/>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1.531</w:t>
            </w:r>
          </w:p>
        </w:tc>
        <w:tc>
          <w:tcPr>
            <w:tcW w:w="1028" w:type="dxa"/>
            <w:tcBorders>
              <w:top w:val="nil"/>
              <w:left w:val="single" w:sz="8" w:space="0" w:color="000000"/>
              <w:right w:val="single" w:sz="8" w:space="0" w:color="000000"/>
            </w:tcBorders>
          </w:tcPr>
          <w:p>
            <w:pPr>
              <w:pStyle w:val="TableParagraph"/>
              <w:spacing w:line="186" w:lineRule="exact" w:before="53"/>
              <w:ind w:right="45"/>
              <w:jc w:val="right"/>
              <w:rPr>
                <w:rFonts w:ascii="Arial MT"/>
                <w:sz w:val="18"/>
              </w:rPr>
            </w:pPr>
            <w:r>
              <w:rPr>
                <w:rFonts w:ascii="Arial MT"/>
                <w:spacing w:val="-4"/>
                <w:sz w:val="18"/>
              </w:rPr>
              <w:t>.353</w:t>
            </w:r>
          </w:p>
        </w:tc>
        <w:tc>
          <w:tcPr>
            <w:tcW w:w="1479" w:type="dxa"/>
            <w:tcBorders>
              <w:top w:val="nil"/>
              <w:left w:val="single" w:sz="8" w:space="0" w:color="000000"/>
              <w:right w:val="single" w:sz="8" w:space="0" w:color="000000"/>
            </w:tcBorders>
          </w:tcPr>
          <w:p>
            <w:pPr>
              <w:pStyle w:val="TableParagraph"/>
              <w:spacing w:line="186" w:lineRule="exact" w:before="53"/>
              <w:ind w:right="38"/>
              <w:jc w:val="right"/>
              <w:rPr>
                <w:rFonts w:ascii="Arial MT"/>
                <w:sz w:val="18"/>
              </w:rPr>
            </w:pPr>
            <w:r>
              <w:rPr>
                <w:rFonts w:ascii="Arial MT"/>
                <w:spacing w:val="-2"/>
                <w:sz w:val="18"/>
              </w:rPr>
              <w:t>-4.453</w:t>
            </w:r>
          </w:p>
        </w:tc>
        <w:tc>
          <w:tcPr>
            <w:tcW w:w="1487" w:type="dxa"/>
            <w:tcBorders>
              <w:top w:val="nil"/>
              <w:left w:val="single" w:sz="8" w:space="0" w:color="000000"/>
            </w:tcBorders>
          </w:tcPr>
          <w:p>
            <w:pPr>
              <w:pStyle w:val="TableParagraph"/>
              <w:spacing w:line="186" w:lineRule="exact" w:before="53"/>
              <w:ind w:right="37"/>
              <w:jc w:val="right"/>
              <w:rPr>
                <w:rFonts w:ascii="Arial MT"/>
                <w:sz w:val="18"/>
              </w:rPr>
            </w:pPr>
            <w:r>
              <w:rPr>
                <w:rFonts w:ascii="Arial MT"/>
                <w:spacing w:val="-2"/>
                <w:sz w:val="18"/>
              </w:rPr>
              <w:t>1.599</w:t>
            </w:r>
          </w:p>
        </w:tc>
      </w:tr>
    </w:tbl>
    <w:p>
      <w:pPr>
        <w:pStyle w:val="BodyText"/>
        <w:spacing w:before="89"/>
        <w:rPr>
          <w:rFonts w:ascii="Arial MT"/>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01"/>
      </w:tblGrid>
      <w:tr>
        <w:trPr>
          <w:trHeight w:val="261" w:hRule="atLeast"/>
        </w:trPr>
        <w:tc>
          <w:tcPr>
            <w:tcW w:w="8001" w:type="dxa"/>
          </w:tcPr>
          <w:p>
            <w:pPr>
              <w:pStyle w:val="TableParagraph"/>
              <w:spacing w:line="201" w:lineRule="exact"/>
              <w:ind w:left="50"/>
              <w:rPr>
                <w:rFonts w:ascii="Arial MT"/>
                <w:sz w:val="18"/>
              </w:rPr>
            </w:pPr>
            <w:r>
              <w:rPr>
                <w:rFonts w:ascii="Arial MT"/>
                <w:sz w:val="18"/>
              </w:rPr>
              <w:t>Based</w:t>
            </w:r>
            <w:r>
              <w:rPr>
                <w:rFonts w:ascii="Arial MT"/>
                <w:spacing w:val="-4"/>
                <w:sz w:val="18"/>
              </w:rPr>
              <w:t> </w:t>
            </w:r>
            <w:r>
              <w:rPr>
                <w:rFonts w:ascii="Arial MT"/>
                <w:sz w:val="18"/>
              </w:rPr>
              <w:t>on</w:t>
            </w:r>
            <w:r>
              <w:rPr>
                <w:rFonts w:ascii="Arial MT"/>
                <w:spacing w:val="-4"/>
                <w:sz w:val="18"/>
              </w:rPr>
              <w:t> </w:t>
            </w:r>
            <w:r>
              <w:rPr>
                <w:rFonts w:ascii="Arial MT"/>
                <w:sz w:val="18"/>
              </w:rPr>
              <w:t>estimated</w:t>
            </w:r>
            <w:r>
              <w:rPr>
                <w:rFonts w:ascii="Arial MT"/>
                <w:spacing w:val="-4"/>
                <w:sz w:val="18"/>
              </w:rPr>
              <w:t> </w:t>
            </w:r>
            <w:r>
              <w:rPr>
                <w:rFonts w:ascii="Arial MT"/>
                <w:sz w:val="18"/>
              </w:rPr>
              <w:t>marginal</w:t>
            </w:r>
            <w:r>
              <w:rPr>
                <w:rFonts w:ascii="Arial MT"/>
                <w:spacing w:val="-3"/>
                <w:sz w:val="18"/>
              </w:rPr>
              <w:t> </w:t>
            </w:r>
            <w:r>
              <w:rPr>
                <w:rFonts w:ascii="Arial MT"/>
                <w:spacing w:val="-4"/>
                <w:sz w:val="18"/>
              </w:rPr>
              <w:t>means</w:t>
            </w:r>
          </w:p>
        </w:tc>
      </w:tr>
      <w:tr>
        <w:trPr>
          <w:trHeight w:val="261" w:hRule="atLeast"/>
        </w:trPr>
        <w:tc>
          <w:tcPr>
            <w:tcW w:w="8001" w:type="dxa"/>
          </w:tcPr>
          <w:p>
            <w:pPr>
              <w:pStyle w:val="TableParagraph"/>
              <w:spacing w:line="187" w:lineRule="exact" w:before="54"/>
              <w:ind w:left="50"/>
              <w:rPr>
                <w:rFonts w:ascii="Arial MT"/>
                <w:sz w:val="18"/>
              </w:rPr>
            </w:pPr>
            <w:r>
              <w:rPr>
                <w:rFonts w:ascii="Arial MT"/>
                <w:sz w:val="18"/>
              </w:rPr>
              <w:t>a.</w:t>
            </w:r>
            <w:r>
              <w:rPr>
                <w:rFonts w:ascii="Arial MT"/>
                <w:spacing w:val="-4"/>
                <w:sz w:val="18"/>
              </w:rPr>
              <w:t> </w:t>
            </w:r>
            <w:r>
              <w:rPr>
                <w:rFonts w:ascii="Arial MT"/>
                <w:sz w:val="18"/>
              </w:rPr>
              <w:t>Adjustment</w:t>
            </w:r>
            <w:r>
              <w:rPr>
                <w:rFonts w:ascii="Arial MT"/>
                <w:spacing w:val="-5"/>
                <w:sz w:val="18"/>
              </w:rPr>
              <w:t> </w:t>
            </w:r>
            <w:r>
              <w:rPr>
                <w:rFonts w:ascii="Arial MT"/>
                <w:sz w:val="18"/>
              </w:rPr>
              <w:t>for</w:t>
            </w:r>
            <w:r>
              <w:rPr>
                <w:rFonts w:ascii="Arial MT"/>
                <w:spacing w:val="-5"/>
                <w:sz w:val="18"/>
              </w:rPr>
              <w:t> </w:t>
            </w:r>
            <w:r>
              <w:rPr>
                <w:rFonts w:ascii="Arial MT"/>
                <w:sz w:val="18"/>
              </w:rPr>
              <w:t>multiple</w:t>
            </w:r>
            <w:r>
              <w:rPr>
                <w:rFonts w:ascii="Arial MT"/>
                <w:spacing w:val="-3"/>
                <w:sz w:val="18"/>
              </w:rPr>
              <w:t> </w:t>
            </w:r>
            <w:r>
              <w:rPr>
                <w:rFonts w:ascii="Arial MT"/>
                <w:sz w:val="18"/>
              </w:rPr>
              <w:t>comparisons:</w:t>
            </w:r>
            <w:r>
              <w:rPr>
                <w:rFonts w:ascii="Arial MT"/>
                <w:spacing w:val="-4"/>
                <w:sz w:val="18"/>
              </w:rPr>
              <w:t> </w:t>
            </w:r>
            <w:r>
              <w:rPr>
                <w:rFonts w:ascii="Arial MT"/>
                <w:sz w:val="18"/>
              </w:rPr>
              <w:t>Least</w:t>
            </w:r>
            <w:r>
              <w:rPr>
                <w:rFonts w:ascii="Arial MT"/>
                <w:spacing w:val="-3"/>
                <w:sz w:val="18"/>
              </w:rPr>
              <w:t> </w:t>
            </w:r>
            <w:r>
              <w:rPr>
                <w:rFonts w:ascii="Arial MT"/>
                <w:sz w:val="18"/>
              </w:rPr>
              <w:t>Significant</w:t>
            </w:r>
            <w:r>
              <w:rPr>
                <w:rFonts w:ascii="Arial MT"/>
                <w:spacing w:val="-5"/>
                <w:sz w:val="18"/>
              </w:rPr>
              <w:t> </w:t>
            </w:r>
            <w:r>
              <w:rPr>
                <w:rFonts w:ascii="Arial MT"/>
                <w:sz w:val="18"/>
              </w:rPr>
              <w:t>Difference</w:t>
            </w:r>
            <w:r>
              <w:rPr>
                <w:rFonts w:ascii="Arial MT"/>
                <w:spacing w:val="-4"/>
                <w:sz w:val="18"/>
              </w:rPr>
              <w:t> </w:t>
            </w:r>
            <w:r>
              <w:rPr>
                <w:rFonts w:ascii="Arial MT"/>
                <w:sz w:val="18"/>
              </w:rPr>
              <w:t>(equivalent</w:t>
            </w:r>
            <w:r>
              <w:rPr>
                <w:rFonts w:ascii="Arial MT"/>
                <w:spacing w:val="-3"/>
                <w:sz w:val="18"/>
              </w:rPr>
              <w:t> </w:t>
            </w:r>
            <w:r>
              <w:rPr>
                <w:rFonts w:ascii="Arial MT"/>
                <w:sz w:val="18"/>
              </w:rPr>
              <w:t>to</w:t>
            </w:r>
            <w:r>
              <w:rPr>
                <w:rFonts w:ascii="Arial MT"/>
                <w:spacing w:val="-5"/>
                <w:sz w:val="18"/>
              </w:rPr>
              <w:t> </w:t>
            </w:r>
            <w:r>
              <w:rPr>
                <w:rFonts w:ascii="Arial MT"/>
                <w:sz w:val="18"/>
              </w:rPr>
              <w:t>no</w:t>
            </w:r>
            <w:r>
              <w:rPr>
                <w:rFonts w:ascii="Arial MT"/>
                <w:spacing w:val="-5"/>
                <w:sz w:val="18"/>
              </w:rPr>
              <w:t> </w:t>
            </w:r>
            <w:r>
              <w:rPr>
                <w:rFonts w:ascii="Arial MT"/>
                <w:spacing w:val="-2"/>
                <w:sz w:val="18"/>
              </w:rPr>
              <w:t>adjustments).</w:t>
            </w:r>
          </w:p>
        </w:tc>
      </w:tr>
    </w:tbl>
    <w:p>
      <w:pPr>
        <w:pStyle w:val="BodyText"/>
        <w:rPr>
          <w:rFonts w:ascii="Arial MT"/>
          <w:sz w:val="18"/>
        </w:rPr>
      </w:pPr>
    </w:p>
    <w:p>
      <w:pPr>
        <w:pStyle w:val="BodyText"/>
        <w:spacing w:before="95"/>
        <w:rPr>
          <w:rFonts w:ascii="Arial MT"/>
          <w:sz w:val="18"/>
        </w:rPr>
      </w:pPr>
    </w:p>
    <w:p>
      <w:pPr>
        <w:spacing w:before="0"/>
        <w:ind w:left="3332" w:right="0" w:firstLine="0"/>
        <w:jc w:val="left"/>
        <w:rPr>
          <w:rFonts w:ascii="Arial"/>
          <w:b/>
          <w:sz w:val="18"/>
        </w:rPr>
      </w:pPr>
      <w:r>
        <w:rPr>
          <w:rFonts w:ascii="Arial"/>
          <w:b/>
          <w:sz w:val="18"/>
        </w:rPr>
        <w:t>Univariate</w:t>
      </w:r>
      <w:r>
        <w:rPr>
          <w:rFonts w:ascii="Arial"/>
          <w:b/>
          <w:spacing w:val="-2"/>
          <w:sz w:val="18"/>
        </w:rPr>
        <w:t> Tests</w:t>
      </w:r>
    </w:p>
    <w:p>
      <w:pPr>
        <w:spacing w:before="117"/>
        <w:ind w:left="600" w:right="0" w:firstLine="0"/>
        <w:jc w:val="left"/>
        <w:rPr>
          <w:rFonts w:ascii="Arial MT"/>
          <w:sz w:val="18"/>
        </w:rPr>
      </w:pPr>
      <w:r>
        <w:rPr>
          <w:rFonts w:ascii="Arial MT"/>
          <w:sz w:val="18"/>
        </w:rPr>
        <w:t>Dependent</w:t>
      </w:r>
      <w:r>
        <w:rPr>
          <w:rFonts w:ascii="Arial MT"/>
          <w:spacing w:val="-12"/>
          <w:sz w:val="18"/>
        </w:rPr>
        <w:t> </w:t>
      </w:r>
      <w:r>
        <w:rPr>
          <w:rFonts w:ascii="Arial MT"/>
          <w:sz w:val="18"/>
        </w:rPr>
        <w:t>Variable:</w:t>
      </w:r>
      <w:r>
        <w:rPr>
          <w:rFonts w:ascii="Arial MT"/>
          <w:spacing w:val="-11"/>
          <w:sz w:val="18"/>
        </w:rPr>
        <w:t> </w:t>
      </w:r>
      <w:r>
        <w:rPr>
          <w:rFonts w:ascii="Arial MT"/>
          <w:sz w:val="18"/>
        </w:rPr>
        <w:t>POST_POST_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8"/>
              </w:rPr>
            </w:pPr>
          </w:p>
        </w:tc>
        <w:tc>
          <w:tcPr>
            <w:tcW w:w="1488" w:type="dxa"/>
            <w:tcBorders>
              <w:right w:val="single" w:sz="8" w:space="0" w:color="000000"/>
            </w:tcBorders>
          </w:tcPr>
          <w:p>
            <w:pPr>
              <w:pStyle w:val="TableParagraph"/>
              <w:spacing w:line="184" w:lineRule="exact" w:before="111"/>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4" w:lineRule="exact" w:before="111"/>
              <w:ind w:left="40" w:right="1"/>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4" w:lineRule="exact" w:before="111"/>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4" w:lineRule="exact" w:before="111"/>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4" w:lineRule="exact" w:before="111"/>
              <w:ind w:left="364"/>
              <w:rPr>
                <w:rFonts w:ascii="Arial MT"/>
                <w:sz w:val="18"/>
              </w:rPr>
            </w:pPr>
            <w:r>
              <w:rPr>
                <w:rFonts w:ascii="Arial MT"/>
                <w:spacing w:val="-4"/>
                <w:sz w:val="18"/>
              </w:rPr>
              <w:t>Sig.</w:t>
            </w:r>
          </w:p>
        </w:tc>
      </w:tr>
      <w:tr>
        <w:trPr>
          <w:trHeight w:val="354" w:hRule="atLeast"/>
        </w:trPr>
        <w:tc>
          <w:tcPr>
            <w:tcW w:w="1008" w:type="dxa"/>
            <w:tcBorders>
              <w:bottom w:val="nil"/>
            </w:tcBorders>
          </w:tcPr>
          <w:p>
            <w:pPr>
              <w:pStyle w:val="TableParagraph"/>
              <w:spacing w:before="111"/>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11"/>
              <w:ind w:right="36"/>
              <w:jc w:val="right"/>
              <w:rPr>
                <w:rFonts w:ascii="Arial MT"/>
                <w:sz w:val="18"/>
              </w:rPr>
            </w:pPr>
            <w:r>
              <w:rPr>
                <w:rFonts w:ascii="Arial MT"/>
                <w:spacing w:val="-2"/>
                <w:sz w:val="18"/>
              </w:rPr>
              <w:t>76.327</w:t>
            </w:r>
          </w:p>
        </w:tc>
        <w:tc>
          <w:tcPr>
            <w:tcW w:w="1025"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10"/>
                <w:sz w:val="18"/>
              </w:rPr>
              <w:t>1</w:t>
            </w:r>
          </w:p>
        </w:tc>
        <w:tc>
          <w:tcPr>
            <w:tcW w:w="1408" w:type="dxa"/>
            <w:tcBorders>
              <w:left w:val="single" w:sz="8" w:space="0" w:color="000000"/>
              <w:bottom w:val="nil"/>
              <w:right w:val="single" w:sz="8" w:space="0" w:color="000000"/>
            </w:tcBorders>
          </w:tcPr>
          <w:p>
            <w:pPr>
              <w:pStyle w:val="TableParagraph"/>
              <w:spacing w:before="111"/>
              <w:ind w:right="35"/>
              <w:jc w:val="right"/>
              <w:rPr>
                <w:rFonts w:ascii="Arial MT"/>
                <w:sz w:val="18"/>
              </w:rPr>
            </w:pPr>
            <w:r>
              <w:rPr>
                <w:rFonts w:ascii="Arial MT"/>
                <w:spacing w:val="-2"/>
                <w:sz w:val="18"/>
              </w:rPr>
              <w:t>76.327</w:t>
            </w:r>
          </w:p>
        </w:tc>
        <w:tc>
          <w:tcPr>
            <w:tcW w:w="1022" w:type="dxa"/>
            <w:vMerge w:val="restart"/>
            <w:tcBorders>
              <w:left w:val="single" w:sz="8" w:space="0" w:color="000000"/>
              <w:right w:val="single" w:sz="8" w:space="0" w:color="000000"/>
            </w:tcBorders>
          </w:tcPr>
          <w:p>
            <w:pPr>
              <w:pStyle w:val="TableParagraph"/>
              <w:spacing w:before="111"/>
              <w:ind w:left="613"/>
              <w:rPr>
                <w:rFonts w:ascii="Arial MT"/>
                <w:sz w:val="18"/>
              </w:rPr>
            </w:pPr>
            <w:r>
              <w:rPr>
                <w:rFonts w:ascii="Arial MT"/>
                <w:spacing w:val="-4"/>
                <w:sz w:val="18"/>
              </w:rPr>
              <w:t>.868</w:t>
            </w:r>
          </w:p>
        </w:tc>
        <w:tc>
          <w:tcPr>
            <w:tcW w:w="1022" w:type="dxa"/>
            <w:vMerge w:val="restart"/>
            <w:tcBorders>
              <w:left w:val="single" w:sz="8" w:space="0" w:color="000000"/>
            </w:tcBorders>
          </w:tcPr>
          <w:p>
            <w:pPr>
              <w:pStyle w:val="TableParagraph"/>
              <w:spacing w:before="111"/>
              <w:ind w:left="604"/>
              <w:rPr>
                <w:rFonts w:ascii="Arial MT"/>
                <w:sz w:val="18"/>
              </w:rPr>
            </w:pPr>
            <w:r>
              <w:rPr>
                <w:rFonts w:ascii="Arial MT"/>
                <w:spacing w:val="-4"/>
                <w:sz w:val="18"/>
              </w:rPr>
              <w:t>.353</w:t>
            </w:r>
          </w:p>
        </w:tc>
      </w:tr>
      <w:tr>
        <w:trPr>
          <w:trHeight w:val="237" w:hRule="atLeast"/>
        </w:trPr>
        <w:tc>
          <w:tcPr>
            <w:tcW w:w="1008" w:type="dxa"/>
            <w:tcBorders>
              <w:top w:val="nil"/>
            </w:tcBorders>
          </w:tcPr>
          <w:p>
            <w:pPr>
              <w:pStyle w:val="TableParagraph"/>
              <w:spacing w:line="186" w:lineRule="exact" w:before="30"/>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0"/>
              <w:ind w:right="37"/>
              <w:jc w:val="right"/>
              <w:rPr>
                <w:rFonts w:ascii="Arial MT"/>
                <w:sz w:val="18"/>
              </w:rPr>
            </w:pPr>
            <w:r>
              <w:rPr>
                <w:rFonts w:ascii="Arial MT"/>
                <w:spacing w:val="-2"/>
                <w:sz w:val="18"/>
              </w:rPr>
              <w:t>12656.160</w:t>
            </w:r>
          </w:p>
        </w:tc>
        <w:tc>
          <w:tcPr>
            <w:tcW w:w="1025"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5"/>
                <w:sz w:val="18"/>
              </w:rPr>
              <w:t>144</w:t>
            </w:r>
          </w:p>
        </w:tc>
        <w:tc>
          <w:tcPr>
            <w:tcW w:w="1408"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2"/>
                <w:sz w:val="18"/>
              </w:rPr>
              <w:t>87.890</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174"/>
        <w:rPr>
          <w:rFonts w:ascii="Arial MT"/>
          <w:sz w:val="18"/>
        </w:rPr>
      </w:pPr>
    </w:p>
    <w:p>
      <w:pPr>
        <w:spacing w:line="372" w:lineRule="auto" w:before="1"/>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1"/>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SEX.</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3"/>
          <w:sz w:val="18"/>
        </w:rPr>
        <w:t> </w:t>
      </w:r>
      <w:r>
        <w:rPr>
          <w:rFonts w:ascii="Arial MT"/>
          <w:sz w:val="18"/>
        </w:rPr>
        <w:t>is</w:t>
      </w:r>
      <w:r>
        <w:rPr>
          <w:rFonts w:ascii="Arial MT"/>
          <w:spacing w:val="-2"/>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w:t>
      </w:r>
      <w:r>
        <w:rPr>
          <w:rFonts w:ascii="Arial MT"/>
          <w:spacing w:val="-5"/>
          <w:sz w:val="18"/>
        </w:rPr>
        <w:t> </w:t>
      </w:r>
      <w:r>
        <w:rPr>
          <w:rFonts w:ascii="Arial MT"/>
          <w:sz w:val="18"/>
        </w:rPr>
        <w:t>pairwise comparisons among the estimated marginal means.</w:t>
      </w:r>
    </w:p>
    <w:p>
      <w:pPr>
        <w:pStyle w:val="BodyText"/>
        <w:spacing w:before="188"/>
        <w:rPr>
          <w:rFonts w:ascii="Arial MT"/>
          <w:sz w:val="18"/>
        </w:rPr>
      </w:pPr>
    </w:p>
    <w:p>
      <w:pPr>
        <w:spacing w:before="0"/>
        <w:ind w:left="2383" w:right="0" w:firstLine="0"/>
        <w:jc w:val="left"/>
        <w:rPr>
          <w:rFonts w:ascii="Arial"/>
          <w:b/>
          <w:sz w:val="18"/>
        </w:rPr>
      </w:pPr>
      <w:r>
        <w:rPr>
          <w:rFonts w:ascii="Arial"/>
          <w:b/>
          <w:sz w:val="18"/>
        </w:rPr>
        <w:t>Descriptive</w:t>
      </w:r>
      <w:r>
        <w:rPr>
          <w:rFonts w:ascii="Arial"/>
          <w:b/>
          <w:spacing w:val="-2"/>
          <w:sz w:val="18"/>
        </w:rPr>
        <w:t> Statistics</w:t>
      </w:r>
    </w:p>
    <w:p>
      <w:pPr>
        <w:spacing w:before="117"/>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95"/>
        <w:gridCol w:w="1012"/>
        <w:gridCol w:w="1028"/>
        <w:gridCol w:w="1447"/>
        <w:gridCol w:w="1027"/>
      </w:tblGrid>
      <w:tr>
        <w:trPr>
          <w:trHeight w:val="315" w:hRule="atLeast"/>
        </w:trPr>
        <w:tc>
          <w:tcPr>
            <w:tcW w:w="995" w:type="dxa"/>
            <w:tcBorders>
              <w:right w:val="nil"/>
            </w:tcBorders>
          </w:tcPr>
          <w:p>
            <w:pPr>
              <w:pStyle w:val="TableParagraph"/>
              <w:spacing w:line="184" w:lineRule="exact" w:before="111"/>
              <w:ind w:left="75"/>
              <w:rPr>
                <w:rFonts w:ascii="Arial MT"/>
                <w:sz w:val="18"/>
              </w:rPr>
            </w:pPr>
            <w:r>
              <w:rPr>
                <w:rFonts w:ascii="Arial MT"/>
                <w:spacing w:val="-2"/>
                <w:sz w:val="18"/>
              </w:rPr>
              <w:t>METHOD</w:t>
            </w:r>
          </w:p>
        </w:tc>
        <w:tc>
          <w:tcPr>
            <w:tcW w:w="1012" w:type="dxa"/>
            <w:tcBorders>
              <w:left w:val="nil"/>
            </w:tcBorders>
          </w:tcPr>
          <w:p>
            <w:pPr>
              <w:pStyle w:val="TableParagraph"/>
              <w:spacing w:line="184" w:lineRule="exact" w:before="111"/>
              <w:ind w:left="157"/>
              <w:rPr>
                <w:rFonts w:ascii="Arial MT"/>
                <w:sz w:val="18"/>
              </w:rPr>
            </w:pPr>
            <w:r>
              <w:rPr>
                <w:rFonts w:ascii="Arial MT"/>
                <w:spacing w:val="-5"/>
                <w:sz w:val="18"/>
              </w:rPr>
              <w:t>SEX</w:t>
            </w:r>
          </w:p>
        </w:tc>
        <w:tc>
          <w:tcPr>
            <w:tcW w:w="1028" w:type="dxa"/>
            <w:tcBorders>
              <w:right w:val="single" w:sz="8" w:space="0" w:color="000000"/>
            </w:tcBorders>
          </w:tcPr>
          <w:p>
            <w:pPr>
              <w:pStyle w:val="TableParagraph"/>
              <w:spacing w:line="184" w:lineRule="exact" w:before="111"/>
              <w:ind w:left="286"/>
              <w:rPr>
                <w:rFonts w:ascii="Arial MT"/>
                <w:sz w:val="18"/>
              </w:rPr>
            </w:pPr>
            <w:r>
              <w:rPr>
                <w:rFonts w:ascii="Arial MT"/>
                <w:spacing w:val="-4"/>
                <w:sz w:val="18"/>
              </w:rPr>
              <w:t>Mean</w:t>
            </w:r>
          </w:p>
        </w:tc>
        <w:tc>
          <w:tcPr>
            <w:tcW w:w="1447" w:type="dxa"/>
            <w:tcBorders>
              <w:left w:val="single" w:sz="8" w:space="0" w:color="000000"/>
              <w:right w:val="single" w:sz="8" w:space="0" w:color="000000"/>
            </w:tcBorders>
          </w:tcPr>
          <w:p>
            <w:pPr>
              <w:pStyle w:val="TableParagraph"/>
              <w:spacing w:line="184" w:lineRule="exact" w:before="111"/>
              <w:ind w:left="171"/>
              <w:rPr>
                <w:rFonts w:ascii="Arial MT"/>
                <w:sz w:val="18"/>
              </w:rPr>
            </w:pPr>
            <w:r>
              <w:rPr>
                <w:rFonts w:ascii="Arial MT"/>
                <w:sz w:val="18"/>
              </w:rPr>
              <w:t>Std.</w:t>
            </w:r>
            <w:r>
              <w:rPr>
                <w:rFonts w:ascii="Arial MT"/>
                <w:spacing w:val="-2"/>
                <w:sz w:val="18"/>
              </w:rPr>
              <w:t> Deviation</w:t>
            </w:r>
          </w:p>
        </w:tc>
        <w:tc>
          <w:tcPr>
            <w:tcW w:w="1027" w:type="dxa"/>
            <w:tcBorders>
              <w:left w:val="single" w:sz="8" w:space="0" w:color="000000"/>
            </w:tcBorders>
          </w:tcPr>
          <w:p>
            <w:pPr>
              <w:pStyle w:val="TableParagraph"/>
              <w:spacing w:line="184" w:lineRule="exact" w:before="111"/>
              <w:ind w:left="36"/>
              <w:jc w:val="center"/>
              <w:rPr>
                <w:rFonts w:ascii="Arial MT"/>
                <w:sz w:val="18"/>
              </w:rPr>
            </w:pPr>
            <w:r>
              <w:rPr>
                <w:rFonts w:ascii="Arial MT"/>
                <w:spacing w:val="-10"/>
                <w:sz w:val="18"/>
              </w:rPr>
              <w:t>N</w:t>
            </w:r>
          </w:p>
        </w:tc>
      </w:tr>
      <w:tr>
        <w:trPr>
          <w:trHeight w:val="397" w:hRule="atLeast"/>
        </w:trPr>
        <w:tc>
          <w:tcPr>
            <w:tcW w:w="995" w:type="dxa"/>
            <w:tcBorders>
              <w:bottom w:val="nil"/>
              <w:right w:val="nil"/>
            </w:tcBorders>
          </w:tcPr>
          <w:p>
            <w:pPr>
              <w:pStyle w:val="TableParagraph"/>
              <w:rPr>
                <w:sz w:val="18"/>
              </w:rPr>
            </w:pPr>
          </w:p>
        </w:tc>
        <w:tc>
          <w:tcPr>
            <w:tcW w:w="1012" w:type="dxa"/>
            <w:tcBorders>
              <w:left w:val="nil"/>
              <w:bottom w:val="nil"/>
            </w:tcBorders>
          </w:tcPr>
          <w:p>
            <w:pPr>
              <w:pStyle w:val="TableParagraph"/>
              <w:spacing w:before="111"/>
              <w:ind w:left="157"/>
              <w:rPr>
                <w:rFonts w:ascii="Arial MT"/>
                <w:sz w:val="18"/>
              </w:rPr>
            </w:pPr>
            <w:r>
              <w:rPr>
                <w:rFonts w:ascii="Arial MT"/>
                <w:spacing w:val="-4"/>
                <w:sz w:val="18"/>
              </w:rPr>
              <w:t>Male</w:t>
            </w:r>
          </w:p>
        </w:tc>
        <w:tc>
          <w:tcPr>
            <w:tcW w:w="1028" w:type="dxa"/>
            <w:tcBorders>
              <w:bottom w:val="nil"/>
              <w:right w:val="single" w:sz="8" w:space="0" w:color="000000"/>
            </w:tcBorders>
          </w:tcPr>
          <w:p>
            <w:pPr>
              <w:pStyle w:val="TableParagraph"/>
              <w:spacing w:before="111"/>
              <w:ind w:right="40"/>
              <w:jc w:val="right"/>
              <w:rPr>
                <w:rFonts w:ascii="Arial MT"/>
                <w:sz w:val="18"/>
              </w:rPr>
            </w:pPr>
            <w:r>
              <w:rPr>
                <w:rFonts w:ascii="Arial MT"/>
                <w:spacing w:val="-2"/>
                <w:sz w:val="18"/>
              </w:rPr>
              <w:t>68.00</w:t>
            </w:r>
          </w:p>
        </w:tc>
        <w:tc>
          <w:tcPr>
            <w:tcW w:w="1447"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12.689</w:t>
            </w:r>
          </w:p>
        </w:tc>
        <w:tc>
          <w:tcPr>
            <w:tcW w:w="1027" w:type="dxa"/>
            <w:tcBorders>
              <w:left w:val="single" w:sz="8" w:space="0" w:color="000000"/>
              <w:bottom w:val="nil"/>
            </w:tcBorders>
          </w:tcPr>
          <w:p>
            <w:pPr>
              <w:pStyle w:val="TableParagraph"/>
              <w:spacing w:before="111"/>
              <w:ind w:right="35"/>
              <w:jc w:val="right"/>
              <w:rPr>
                <w:rFonts w:ascii="Arial MT"/>
                <w:sz w:val="18"/>
              </w:rPr>
            </w:pPr>
            <w:r>
              <w:rPr>
                <w:rFonts w:ascii="Arial MT"/>
                <w:spacing w:val="-5"/>
                <w:sz w:val="18"/>
              </w:rPr>
              <w:t>25</w:t>
            </w:r>
          </w:p>
        </w:tc>
      </w:tr>
      <w:tr>
        <w:trPr>
          <w:trHeight w:val="360" w:hRule="atLeast"/>
        </w:trPr>
        <w:tc>
          <w:tcPr>
            <w:tcW w:w="995" w:type="dxa"/>
            <w:tcBorders>
              <w:top w:val="nil"/>
              <w:bottom w:val="nil"/>
              <w:right w:val="nil"/>
            </w:tcBorders>
          </w:tcPr>
          <w:p>
            <w:pPr>
              <w:pStyle w:val="TableParagraph"/>
              <w:spacing w:before="73"/>
              <w:ind w:left="75"/>
              <w:rPr>
                <w:rFonts w:ascii="Arial MT"/>
                <w:sz w:val="18"/>
              </w:rPr>
            </w:pPr>
            <w:r>
              <w:rPr>
                <w:rFonts w:ascii="Arial MT"/>
                <w:spacing w:val="-5"/>
                <w:sz w:val="18"/>
              </w:rPr>
              <w:t>EG1</w:t>
            </w:r>
          </w:p>
        </w:tc>
        <w:tc>
          <w:tcPr>
            <w:tcW w:w="1012" w:type="dxa"/>
            <w:tcBorders>
              <w:top w:val="nil"/>
              <w:left w:val="nil"/>
              <w:bottom w:val="nil"/>
            </w:tcBorders>
          </w:tcPr>
          <w:p>
            <w:pPr>
              <w:pStyle w:val="TableParagraph"/>
              <w:spacing w:before="73"/>
              <w:ind w:left="157"/>
              <w:rPr>
                <w:rFonts w:ascii="Arial MT"/>
                <w:sz w:val="18"/>
              </w:rPr>
            </w:pPr>
            <w:r>
              <w:rPr>
                <w:rFonts w:ascii="Arial MT"/>
                <w:spacing w:val="-2"/>
                <w:sz w:val="18"/>
              </w:rPr>
              <w:t>Female</w:t>
            </w:r>
          </w:p>
        </w:tc>
        <w:tc>
          <w:tcPr>
            <w:tcW w:w="1028" w:type="dxa"/>
            <w:tcBorders>
              <w:top w:val="nil"/>
              <w:bottom w:val="nil"/>
              <w:right w:val="single" w:sz="8" w:space="0" w:color="000000"/>
            </w:tcBorders>
          </w:tcPr>
          <w:p>
            <w:pPr>
              <w:pStyle w:val="TableParagraph"/>
              <w:spacing w:before="73"/>
              <w:ind w:right="40"/>
              <w:jc w:val="right"/>
              <w:rPr>
                <w:rFonts w:ascii="Arial MT"/>
                <w:sz w:val="18"/>
              </w:rPr>
            </w:pPr>
            <w:r>
              <w:rPr>
                <w:rFonts w:ascii="Arial MT"/>
                <w:spacing w:val="-2"/>
                <w:sz w:val="18"/>
              </w:rPr>
              <w:t>63.12</w:t>
            </w:r>
          </w:p>
        </w:tc>
        <w:tc>
          <w:tcPr>
            <w:tcW w:w="1447" w:type="dxa"/>
            <w:tcBorders>
              <w:top w:val="nil"/>
              <w:left w:val="single" w:sz="8" w:space="0" w:color="000000"/>
              <w:bottom w:val="nil"/>
              <w:right w:val="single" w:sz="8" w:space="0" w:color="000000"/>
            </w:tcBorders>
          </w:tcPr>
          <w:p>
            <w:pPr>
              <w:pStyle w:val="TableParagraph"/>
              <w:spacing w:before="73"/>
              <w:ind w:right="37"/>
              <w:jc w:val="right"/>
              <w:rPr>
                <w:rFonts w:ascii="Arial MT"/>
                <w:sz w:val="18"/>
              </w:rPr>
            </w:pPr>
            <w:r>
              <w:rPr>
                <w:rFonts w:ascii="Arial MT"/>
                <w:spacing w:val="-2"/>
                <w:sz w:val="18"/>
              </w:rPr>
              <w:t>8.871</w:t>
            </w:r>
          </w:p>
        </w:tc>
        <w:tc>
          <w:tcPr>
            <w:tcW w:w="1027" w:type="dxa"/>
            <w:tcBorders>
              <w:top w:val="nil"/>
              <w:left w:val="single" w:sz="8" w:space="0" w:color="000000"/>
              <w:bottom w:val="nil"/>
            </w:tcBorders>
          </w:tcPr>
          <w:p>
            <w:pPr>
              <w:pStyle w:val="TableParagraph"/>
              <w:spacing w:before="73"/>
              <w:ind w:right="35"/>
              <w:jc w:val="right"/>
              <w:rPr>
                <w:rFonts w:ascii="Arial MT"/>
                <w:sz w:val="18"/>
              </w:rPr>
            </w:pPr>
            <w:r>
              <w:rPr>
                <w:rFonts w:ascii="Arial MT"/>
                <w:spacing w:val="-5"/>
                <w:sz w:val="18"/>
              </w:rPr>
              <w:t>25</w:t>
            </w:r>
          </w:p>
        </w:tc>
      </w:tr>
      <w:tr>
        <w:trPr>
          <w:trHeight w:val="339" w:hRule="atLeast"/>
        </w:trPr>
        <w:tc>
          <w:tcPr>
            <w:tcW w:w="995" w:type="dxa"/>
            <w:tcBorders>
              <w:top w:val="nil"/>
              <w:bottom w:val="nil"/>
              <w:right w:val="nil"/>
            </w:tcBorders>
          </w:tcPr>
          <w:p>
            <w:pPr>
              <w:pStyle w:val="TableParagraph"/>
              <w:rPr>
                <w:sz w:val="18"/>
              </w:rPr>
            </w:pPr>
          </w:p>
        </w:tc>
        <w:tc>
          <w:tcPr>
            <w:tcW w:w="1012" w:type="dxa"/>
            <w:tcBorders>
              <w:top w:val="nil"/>
              <w:left w:val="nil"/>
              <w:bottom w:val="nil"/>
            </w:tcBorders>
          </w:tcPr>
          <w:p>
            <w:pPr>
              <w:pStyle w:val="TableParagraph"/>
              <w:spacing w:before="73"/>
              <w:ind w:left="157"/>
              <w:rPr>
                <w:rFonts w:ascii="Arial MT"/>
                <w:sz w:val="18"/>
              </w:rPr>
            </w:pPr>
            <w:r>
              <w:rPr>
                <w:rFonts w:ascii="Arial MT"/>
                <w:spacing w:val="-2"/>
                <w:sz w:val="18"/>
              </w:rPr>
              <w:t>Total</w:t>
            </w:r>
          </w:p>
        </w:tc>
        <w:tc>
          <w:tcPr>
            <w:tcW w:w="1028" w:type="dxa"/>
            <w:tcBorders>
              <w:top w:val="nil"/>
              <w:bottom w:val="nil"/>
              <w:right w:val="single" w:sz="8" w:space="0" w:color="000000"/>
            </w:tcBorders>
          </w:tcPr>
          <w:p>
            <w:pPr>
              <w:pStyle w:val="TableParagraph"/>
              <w:spacing w:before="73"/>
              <w:ind w:right="40"/>
              <w:jc w:val="right"/>
              <w:rPr>
                <w:rFonts w:ascii="Arial MT"/>
                <w:sz w:val="18"/>
              </w:rPr>
            </w:pPr>
            <w:r>
              <w:rPr>
                <w:rFonts w:ascii="Arial MT"/>
                <w:spacing w:val="-2"/>
                <w:sz w:val="18"/>
              </w:rPr>
              <w:t>65.56</w:t>
            </w:r>
          </w:p>
        </w:tc>
        <w:tc>
          <w:tcPr>
            <w:tcW w:w="1447" w:type="dxa"/>
            <w:tcBorders>
              <w:top w:val="nil"/>
              <w:left w:val="single" w:sz="8" w:space="0" w:color="000000"/>
              <w:bottom w:val="nil"/>
              <w:right w:val="single" w:sz="8" w:space="0" w:color="000000"/>
            </w:tcBorders>
          </w:tcPr>
          <w:p>
            <w:pPr>
              <w:pStyle w:val="TableParagraph"/>
              <w:spacing w:before="73"/>
              <w:ind w:right="37"/>
              <w:jc w:val="right"/>
              <w:rPr>
                <w:rFonts w:ascii="Arial MT"/>
                <w:sz w:val="18"/>
              </w:rPr>
            </w:pPr>
            <w:r>
              <w:rPr>
                <w:rFonts w:ascii="Arial MT"/>
                <w:spacing w:val="-2"/>
                <w:sz w:val="18"/>
              </w:rPr>
              <w:t>11.112</w:t>
            </w:r>
          </w:p>
        </w:tc>
        <w:tc>
          <w:tcPr>
            <w:tcW w:w="1027" w:type="dxa"/>
            <w:tcBorders>
              <w:top w:val="nil"/>
              <w:left w:val="single" w:sz="8" w:space="0" w:color="000000"/>
              <w:bottom w:val="nil"/>
            </w:tcBorders>
          </w:tcPr>
          <w:p>
            <w:pPr>
              <w:pStyle w:val="TableParagraph"/>
              <w:spacing w:before="73"/>
              <w:ind w:right="35"/>
              <w:jc w:val="right"/>
              <w:rPr>
                <w:rFonts w:ascii="Arial MT"/>
                <w:sz w:val="18"/>
              </w:rPr>
            </w:pPr>
            <w:r>
              <w:rPr>
                <w:rFonts w:ascii="Arial MT"/>
                <w:spacing w:val="-5"/>
                <w:sz w:val="18"/>
              </w:rPr>
              <w:t>50</w:t>
            </w:r>
          </w:p>
        </w:tc>
      </w:tr>
      <w:tr>
        <w:trPr>
          <w:trHeight w:val="320" w:hRule="atLeast"/>
        </w:trPr>
        <w:tc>
          <w:tcPr>
            <w:tcW w:w="995" w:type="dxa"/>
            <w:tcBorders>
              <w:top w:val="nil"/>
              <w:bottom w:val="nil"/>
              <w:right w:val="nil"/>
            </w:tcBorders>
          </w:tcPr>
          <w:p>
            <w:pPr>
              <w:pStyle w:val="TableParagraph"/>
              <w:rPr>
                <w:sz w:val="18"/>
              </w:rPr>
            </w:pPr>
          </w:p>
        </w:tc>
        <w:tc>
          <w:tcPr>
            <w:tcW w:w="1012" w:type="dxa"/>
            <w:tcBorders>
              <w:top w:val="nil"/>
              <w:left w:val="nil"/>
              <w:bottom w:val="nil"/>
            </w:tcBorders>
          </w:tcPr>
          <w:p>
            <w:pPr>
              <w:pStyle w:val="TableParagraph"/>
              <w:spacing w:before="53"/>
              <w:ind w:left="157"/>
              <w:rPr>
                <w:rFonts w:ascii="Arial MT"/>
                <w:sz w:val="18"/>
              </w:rPr>
            </w:pPr>
            <w:r>
              <w:rPr>
                <w:rFonts w:ascii="Arial MT"/>
                <w:spacing w:val="-4"/>
                <w:sz w:val="18"/>
              </w:rPr>
              <w:t>Male</w:t>
            </w:r>
          </w:p>
        </w:tc>
        <w:tc>
          <w:tcPr>
            <w:tcW w:w="1028" w:type="dxa"/>
            <w:tcBorders>
              <w:top w:val="nil"/>
              <w:bottom w:val="nil"/>
              <w:right w:val="single" w:sz="8" w:space="0" w:color="000000"/>
            </w:tcBorders>
          </w:tcPr>
          <w:p>
            <w:pPr>
              <w:pStyle w:val="TableParagraph"/>
              <w:spacing w:before="53"/>
              <w:ind w:right="40"/>
              <w:jc w:val="right"/>
              <w:rPr>
                <w:rFonts w:ascii="Arial MT"/>
                <w:sz w:val="18"/>
              </w:rPr>
            </w:pPr>
            <w:r>
              <w:rPr>
                <w:rFonts w:ascii="Arial MT"/>
                <w:spacing w:val="-2"/>
                <w:sz w:val="18"/>
              </w:rPr>
              <w:t>59.44</w:t>
            </w:r>
          </w:p>
        </w:tc>
        <w:tc>
          <w:tcPr>
            <w:tcW w:w="1447"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11.188</w:t>
            </w:r>
          </w:p>
        </w:tc>
        <w:tc>
          <w:tcPr>
            <w:tcW w:w="1027" w:type="dxa"/>
            <w:tcBorders>
              <w:top w:val="nil"/>
              <w:left w:val="single" w:sz="8" w:space="0" w:color="000000"/>
              <w:bottom w:val="nil"/>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top w:val="nil"/>
              <w:bottom w:val="nil"/>
              <w:right w:val="nil"/>
            </w:tcBorders>
          </w:tcPr>
          <w:p>
            <w:pPr>
              <w:pStyle w:val="TableParagraph"/>
              <w:spacing w:before="54"/>
              <w:ind w:left="75"/>
              <w:rPr>
                <w:rFonts w:ascii="Arial MT"/>
                <w:sz w:val="18"/>
              </w:rPr>
            </w:pPr>
            <w:r>
              <w:rPr>
                <w:rFonts w:ascii="Arial MT"/>
                <w:spacing w:val="-5"/>
                <w:sz w:val="18"/>
              </w:rPr>
              <w:t>EG2</w:t>
            </w:r>
          </w:p>
        </w:tc>
        <w:tc>
          <w:tcPr>
            <w:tcW w:w="1012" w:type="dxa"/>
            <w:tcBorders>
              <w:top w:val="nil"/>
              <w:left w:val="nil"/>
              <w:bottom w:val="nil"/>
            </w:tcBorders>
          </w:tcPr>
          <w:p>
            <w:pPr>
              <w:pStyle w:val="TableParagraph"/>
              <w:spacing w:before="54"/>
              <w:ind w:left="157"/>
              <w:rPr>
                <w:rFonts w:ascii="Arial MT"/>
                <w:sz w:val="18"/>
              </w:rPr>
            </w:pPr>
            <w:r>
              <w:rPr>
                <w:rFonts w:ascii="Arial MT"/>
                <w:spacing w:val="-2"/>
                <w:sz w:val="18"/>
              </w:rPr>
              <w:t>Female</w:t>
            </w:r>
          </w:p>
        </w:tc>
        <w:tc>
          <w:tcPr>
            <w:tcW w:w="1028" w:type="dxa"/>
            <w:tcBorders>
              <w:top w:val="nil"/>
              <w:bottom w:val="nil"/>
              <w:right w:val="single" w:sz="8" w:space="0" w:color="000000"/>
            </w:tcBorders>
          </w:tcPr>
          <w:p>
            <w:pPr>
              <w:pStyle w:val="TableParagraph"/>
              <w:spacing w:before="54"/>
              <w:ind w:right="40"/>
              <w:jc w:val="right"/>
              <w:rPr>
                <w:rFonts w:ascii="Arial MT"/>
                <w:sz w:val="18"/>
              </w:rPr>
            </w:pPr>
            <w:r>
              <w:rPr>
                <w:rFonts w:ascii="Arial MT"/>
                <w:spacing w:val="-2"/>
                <w:sz w:val="18"/>
              </w:rPr>
              <w:t>51.60</w:t>
            </w:r>
          </w:p>
        </w:tc>
        <w:tc>
          <w:tcPr>
            <w:tcW w:w="1447" w:type="dxa"/>
            <w:tcBorders>
              <w:top w:val="nil"/>
              <w:left w:val="single" w:sz="8" w:space="0" w:color="000000"/>
              <w:bottom w:val="nil"/>
              <w:right w:val="single" w:sz="8" w:space="0" w:color="000000"/>
            </w:tcBorders>
          </w:tcPr>
          <w:p>
            <w:pPr>
              <w:pStyle w:val="TableParagraph"/>
              <w:spacing w:before="54"/>
              <w:ind w:right="37"/>
              <w:jc w:val="right"/>
              <w:rPr>
                <w:rFonts w:ascii="Arial MT"/>
                <w:sz w:val="18"/>
              </w:rPr>
            </w:pPr>
            <w:r>
              <w:rPr>
                <w:rFonts w:ascii="Arial MT"/>
                <w:spacing w:val="-2"/>
                <w:sz w:val="18"/>
              </w:rPr>
              <w:t>11.255</w:t>
            </w:r>
          </w:p>
        </w:tc>
        <w:tc>
          <w:tcPr>
            <w:tcW w:w="1027" w:type="dxa"/>
            <w:tcBorders>
              <w:top w:val="nil"/>
              <w:left w:val="single" w:sz="8" w:space="0" w:color="000000"/>
              <w:bottom w:val="nil"/>
            </w:tcBorders>
          </w:tcPr>
          <w:p>
            <w:pPr>
              <w:pStyle w:val="TableParagraph"/>
              <w:spacing w:before="54"/>
              <w:ind w:right="35"/>
              <w:jc w:val="right"/>
              <w:rPr>
                <w:rFonts w:ascii="Arial MT"/>
                <w:sz w:val="18"/>
              </w:rPr>
            </w:pPr>
            <w:r>
              <w:rPr>
                <w:rFonts w:ascii="Arial MT"/>
                <w:spacing w:val="-5"/>
                <w:sz w:val="18"/>
              </w:rPr>
              <w:t>25</w:t>
            </w:r>
          </w:p>
        </w:tc>
      </w:tr>
      <w:tr>
        <w:trPr>
          <w:trHeight w:val="260" w:hRule="atLeast"/>
        </w:trPr>
        <w:tc>
          <w:tcPr>
            <w:tcW w:w="995" w:type="dxa"/>
            <w:tcBorders>
              <w:top w:val="nil"/>
              <w:bottom w:val="nil"/>
              <w:right w:val="nil"/>
            </w:tcBorders>
          </w:tcPr>
          <w:p>
            <w:pPr>
              <w:pStyle w:val="TableParagraph"/>
              <w:rPr>
                <w:sz w:val="18"/>
              </w:rPr>
            </w:pPr>
          </w:p>
        </w:tc>
        <w:tc>
          <w:tcPr>
            <w:tcW w:w="1012" w:type="dxa"/>
            <w:tcBorders>
              <w:top w:val="nil"/>
              <w:left w:val="nil"/>
              <w:bottom w:val="nil"/>
            </w:tcBorders>
          </w:tcPr>
          <w:p>
            <w:pPr>
              <w:pStyle w:val="TableParagraph"/>
              <w:spacing w:line="187" w:lineRule="exact" w:before="53"/>
              <w:ind w:left="157"/>
              <w:rPr>
                <w:rFonts w:ascii="Arial MT"/>
                <w:sz w:val="18"/>
              </w:rPr>
            </w:pPr>
            <w:r>
              <w:rPr>
                <w:rFonts w:ascii="Arial MT"/>
                <w:spacing w:val="-2"/>
                <w:sz w:val="18"/>
              </w:rPr>
              <w:t>Total</w:t>
            </w:r>
          </w:p>
        </w:tc>
        <w:tc>
          <w:tcPr>
            <w:tcW w:w="1028" w:type="dxa"/>
            <w:tcBorders>
              <w:top w:val="nil"/>
              <w:bottom w:val="nil"/>
              <w:right w:val="single" w:sz="8" w:space="0" w:color="000000"/>
            </w:tcBorders>
          </w:tcPr>
          <w:p>
            <w:pPr>
              <w:pStyle w:val="TableParagraph"/>
              <w:spacing w:line="187" w:lineRule="exact" w:before="53"/>
              <w:ind w:right="40"/>
              <w:jc w:val="right"/>
              <w:rPr>
                <w:rFonts w:ascii="Arial MT"/>
                <w:sz w:val="18"/>
              </w:rPr>
            </w:pPr>
            <w:r>
              <w:rPr>
                <w:rFonts w:ascii="Arial MT"/>
                <w:spacing w:val="-2"/>
                <w:sz w:val="18"/>
              </w:rPr>
              <w:t>55.52</w:t>
            </w:r>
          </w:p>
        </w:tc>
        <w:tc>
          <w:tcPr>
            <w:tcW w:w="1447" w:type="dxa"/>
            <w:tcBorders>
              <w:top w:val="nil"/>
              <w:left w:val="single" w:sz="8" w:space="0" w:color="000000"/>
              <w:bottom w:val="nil"/>
              <w:right w:val="single" w:sz="8" w:space="0" w:color="000000"/>
            </w:tcBorders>
          </w:tcPr>
          <w:p>
            <w:pPr>
              <w:pStyle w:val="TableParagraph"/>
              <w:spacing w:line="187" w:lineRule="exact" w:before="53"/>
              <w:ind w:right="37"/>
              <w:jc w:val="right"/>
              <w:rPr>
                <w:rFonts w:ascii="Arial MT"/>
                <w:sz w:val="18"/>
              </w:rPr>
            </w:pPr>
            <w:r>
              <w:rPr>
                <w:rFonts w:ascii="Arial MT"/>
                <w:spacing w:val="-2"/>
                <w:sz w:val="18"/>
              </w:rPr>
              <w:t>11.791</w:t>
            </w:r>
          </w:p>
        </w:tc>
        <w:tc>
          <w:tcPr>
            <w:tcW w:w="1027" w:type="dxa"/>
            <w:tcBorders>
              <w:top w:val="nil"/>
              <w:left w:val="single" w:sz="8" w:space="0" w:color="000000"/>
              <w:bottom w:val="nil"/>
            </w:tcBorders>
          </w:tcPr>
          <w:p>
            <w:pPr>
              <w:pStyle w:val="TableParagraph"/>
              <w:spacing w:line="187" w:lineRule="exact" w:before="53"/>
              <w:ind w:right="35"/>
              <w:jc w:val="right"/>
              <w:rPr>
                <w:rFonts w:ascii="Arial MT"/>
                <w:sz w:val="18"/>
              </w:rPr>
            </w:pPr>
            <w:r>
              <w:rPr>
                <w:rFonts w:ascii="Arial MT"/>
                <w:spacing w:val="-5"/>
                <w:sz w:val="18"/>
              </w:rPr>
              <w:t>50</w:t>
            </w:r>
          </w:p>
        </w:tc>
      </w:tr>
    </w:tbl>
    <w:p>
      <w:pPr>
        <w:spacing w:after="0" w:line="187" w:lineRule="exact"/>
        <w:jc w:val="right"/>
        <w:rPr>
          <w:rFonts w:ascii="Arial MT"/>
          <w:sz w:val="18"/>
        </w:rPr>
        <w:sectPr>
          <w:pgSz w:w="12240" w:h="15840"/>
          <w:pgMar w:header="0" w:footer="1068" w:top="1820" w:bottom="1260" w:left="660" w:right="520"/>
        </w:sectPr>
      </w:pPr>
    </w:p>
    <w:p>
      <w:pPr>
        <w:pStyle w:val="BodyText"/>
        <w:spacing w:before="6"/>
        <w:rPr>
          <w:rFonts w:ascii="Arial MT"/>
          <w:sz w:val="2"/>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6"/>
        <w:gridCol w:w="1201"/>
        <w:gridCol w:w="1028"/>
        <w:gridCol w:w="1447"/>
        <w:gridCol w:w="1027"/>
      </w:tblGrid>
      <w:tr>
        <w:trPr>
          <w:trHeight w:val="377" w:hRule="atLeast"/>
        </w:trPr>
        <w:tc>
          <w:tcPr>
            <w:tcW w:w="806" w:type="dxa"/>
            <w:tcBorders>
              <w:left w:val="single" w:sz="18" w:space="0" w:color="000000"/>
            </w:tcBorders>
          </w:tcPr>
          <w:p>
            <w:pPr>
              <w:pStyle w:val="TableParagraph"/>
              <w:rPr>
                <w:sz w:val="18"/>
              </w:rPr>
            </w:pPr>
          </w:p>
        </w:tc>
        <w:tc>
          <w:tcPr>
            <w:tcW w:w="1201" w:type="dxa"/>
            <w:tcBorders>
              <w:right w:val="single" w:sz="18" w:space="0" w:color="000000"/>
            </w:tcBorders>
          </w:tcPr>
          <w:p>
            <w:pPr>
              <w:pStyle w:val="TableParagraph"/>
              <w:spacing w:before="112"/>
              <w:ind w:left="346"/>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112"/>
              <w:ind w:right="40"/>
              <w:jc w:val="right"/>
              <w:rPr>
                <w:rFonts w:ascii="Arial MT"/>
                <w:sz w:val="18"/>
              </w:rPr>
            </w:pPr>
            <w:r>
              <w:rPr>
                <w:rFonts w:ascii="Arial MT"/>
                <w:spacing w:val="-2"/>
                <w:sz w:val="18"/>
              </w:rPr>
              <w:t>48.44</w:t>
            </w:r>
          </w:p>
        </w:tc>
        <w:tc>
          <w:tcPr>
            <w:tcW w:w="1447" w:type="dxa"/>
            <w:tcBorders>
              <w:left w:val="single" w:sz="8" w:space="0" w:color="000000"/>
              <w:right w:val="single" w:sz="8" w:space="0" w:color="000000"/>
            </w:tcBorders>
          </w:tcPr>
          <w:p>
            <w:pPr>
              <w:pStyle w:val="TableParagraph"/>
              <w:spacing w:before="112"/>
              <w:ind w:right="37"/>
              <w:jc w:val="right"/>
              <w:rPr>
                <w:rFonts w:ascii="Arial MT"/>
                <w:sz w:val="18"/>
              </w:rPr>
            </w:pPr>
            <w:r>
              <w:rPr>
                <w:rFonts w:ascii="Arial MT"/>
                <w:spacing w:val="-2"/>
                <w:sz w:val="18"/>
              </w:rPr>
              <w:t>13.153</w:t>
            </w:r>
          </w:p>
        </w:tc>
        <w:tc>
          <w:tcPr>
            <w:tcW w:w="1027" w:type="dxa"/>
            <w:tcBorders>
              <w:left w:val="single" w:sz="8" w:space="0" w:color="000000"/>
              <w:right w:val="single" w:sz="18" w:space="0" w:color="000000"/>
            </w:tcBorders>
          </w:tcPr>
          <w:p>
            <w:pPr>
              <w:pStyle w:val="TableParagraph"/>
              <w:spacing w:before="112"/>
              <w:ind w:right="35"/>
              <w:jc w:val="right"/>
              <w:rPr>
                <w:rFonts w:ascii="Arial MT"/>
                <w:sz w:val="18"/>
              </w:rPr>
            </w:pPr>
            <w:r>
              <w:rPr>
                <w:rFonts w:ascii="Arial MT"/>
                <w:spacing w:val="-5"/>
                <w:sz w:val="18"/>
              </w:rPr>
              <w:t>25</w:t>
            </w:r>
          </w:p>
        </w:tc>
      </w:tr>
      <w:tr>
        <w:trPr>
          <w:trHeight w:val="320" w:hRule="atLeast"/>
        </w:trPr>
        <w:tc>
          <w:tcPr>
            <w:tcW w:w="806" w:type="dxa"/>
            <w:tcBorders>
              <w:left w:val="single" w:sz="18" w:space="0" w:color="000000"/>
            </w:tcBorders>
          </w:tcPr>
          <w:p>
            <w:pPr>
              <w:pStyle w:val="TableParagraph"/>
              <w:spacing w:before="53"/>
              <w:ind w:left="75"/>
              <w:rPr>
                <w:rFonts w:ascii="Arial MT"/>
                <w:sz w:val="18"/>
              </w:rPr>
            </w:pPr>
            <w:r>
              <w:rPr>
                <w:rFonts w:ascii="Arial MT"/>
                <w:spacing w:val="-5"/>
                <w:sz w:val="18"/>
              </w:rPr>
              <w:t>CG</w:t>
            </w:r>
          </w:p>
        </w:tc>
        <w:tc>
          <w:tcPr>
            <w:tcW w:w="1201" w:type="dxa"/>
            <w:tcBorders>
              <w:right w:val="single" w:sz="18" w:space="0" w:color="000000"/>
            </w:tcBorders>
          </w:tcPr>
          <w:p>
            <w:pPr>
              <w:pStyle w:val="TableParagraph"/>
              <w:spacing w:before="53"/>
              <w:ind w:left="346"/>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46.00</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11.015</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806" w:type="dxa"/>
            <w:tcBorders>
              <w:left w:val="single" w:sz="18" w:space="0" w:color="000000"/>
            </w:tcBorders>
          </w:tcPr>
          <w:p>
            <w:pPr>
              <w:pStyle w:val="TableParagraph"/>
              <w:rPr>
                <w:sz w:val="18"/>
              </w:rPr>
            </w:pPr>
          </w:p>
        </w:tc>
        <w:tc>
          <w:tcPr>
            <w:tcW w:w="1201" w:type="dxa"/>
            <w:tcBorders>
              <w:right w:val="single" w:sz="18" w:space="0" w:color="000000"/>
            </w:tcBorders>
          </w:tcPr>
          <w:p>
            <w:pPr>
              <w:pStyle w:val="TableParagraph"/>
              <w:spacing w:before="54"/>
              <w:ind w:left="346"/>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54"/>
              <w:ind w:right="40"/>
              <w:jc w:val="right"/>
              <w:rPr>
                <w:rFonts w:ascii="Arial MT"/>
                <w:sz w:val="18"/>
              </w:rPr>
            </w:pPr>
            <w:r>
              <w:rPr>
                <w:rFonts w:ascii="Arial MT"/>
                <w:spacing w:val="-2"/>
                <w:sz w:val="18"/>
              </w:rPr>
              <w:t>47.22</w:t>
            </w:r>
          </w:p>
        </w:tc>
        <w:tc>
          <w:tcPr>
            <w:tcW w:w="1447" w:type="dxa"/>
            <w:tcBorders>
              <w:left w:val="single" w:sz="8" w:space="0" w:color="000000"/>
              <w:right w:val="single" w:sz="8" w:space="0" w:color="000000"/>
            </w:tcBorders>
          </w:tcPr>
          <w:p>
            <w:pPr>
              <w:pStyle w:val="TableParagraph"/>
              <w:spacing w:before="54"/>
              <w:ind w:right="37"/>
              <w:jc w:val="right"/>
              <w:rPr>
                <w:rFonts w:ascii="Arial MT"/>
                <w:sz w:val="18"/>
              </w:rPr>
            </w:pPr>
            <w:r>
              <w:rPr>
                <w:rFonts w:ascii="Arial MT"/>
                <w:spacing w:val="-2"/>
                <w:sz w:val="18"/>
              </w:rPr>
              <w:t>12.070</w:t>
            </w:r>
          </w:p>
        </w:tc>
        <w:tc>
          <w:tcPr>
            <w:tcW w:w="1027" w:type="dxa"/>
            <w:tcBorders>
              <w:left w:val="single" w:sz="8" w:space="0" w:color="000000"/>
              <w:right w:val="single" w:sz="18" w:space="0" w:color="000000"/>
            </w:tcBorders>
          </w:tcPr>
          <w:p>
            <w:pPr>
              <w:pStyle w:val="TableParagraph"/>
              <w:spacing w:before="54"/>
              <w:ind w:right="35"/>
              <w:jc w:val="right"/>
              <w:rPr>
                <w:rFonts w:ascii="Arial MT"/>
                <w:sz w:val="18"/>
              </w:rPr>
            </w:pPr>
            <w:r>
              <w:rPr>
                <w:rFonts w:ascii="Arial MT"/>
                <w:spacing w:val="-5"/>
                <w:sz w:val="18"/>
              </w:rPr>
              <w:t>50</w:t>
            </w:r>
          </w:p>
        </w:tc>
      </w:tr>
      <w:tr>
        <w:trPr>
          <w:trHeight w:val="339" w:hRule="atLeast"/>
        </w:trPr>
        <w:tc>
          <w:tcPr>
            <w:tcW w:w="806" w:type="dxa"/>
            <w:tcBorders>
              <w:left w:val="single" w:sz="18" w:space="0" w:color="000000"/>
            </w:tcBorders>
          </w:tcPr>
          <w:p>
            <w:pPr>
              <w:pStyle w:val="TableParagraph"/>
              <w:rPr>
                <w:sz w:val="18"/>
              </w:rPr>
            </w:pPr>
          </w:p>
        </w:tc>
        <w:tc>
          <w:tcPr>
            <w:tcW w:w="1201" w:type="dxa"/>
            <w:tcBorders>
              <w:right w:val="single" w:sz="18" w:space="0" w:color="000000"/>
            </w:tcBorders>
          </w:tcPr>
          <w:p>
            <w:pPr>
              <w:pStyle w:val="TableParagraph"/>
              <w:spacing w:before="53"/>
              <w:ind w:left="346"/>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58.63</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14.625</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75</w:t>
            </w:r>
          </w:p>
        </w:tc>
      </w:tr>
      <w:tr>
        <w:trPr>
          <w:trHeight w:val="360" w:hRule="atLeast"/>
        </w:trPr>
        <w:tc>
          <w:tcPr>
            <w:tcW w:w="806" w:type="dxa"/>
            <w:tcBorders>
              <w:left w:val="single" w:sz="18" w:space="0" w:color="000000"/>
            </w:tcBorders>
          </w:tcPr>
          <w:p>
            <w:pPr>
              <w:pStyle w:val="TableParagraph"/>
              <w:spacing w:before="73"/>
              <w:ind w:left="75"/>
              <w:rPr>
                <w:rFonts w:ascii="Arial MT"/>
                <w:sz w:val="18"/>
              </w:rPr>
            </w:pPr>
            <w:r>
              <w:rPr>
                <w:rFonts w:ascii="Arial MT"/>
                <w:spacing w:val="-2"/>
                <w:sz w:val="18"/>
              </w:rPr>
              <w:t>Total</w:t>
            </w:r>
          </w:p>
        </w:tc>
        <w:tc>
          <w:tcPr>
            <w:tcW w:w="1201" w:type="dxa"/>
            <w:tcBorders>
              <w:right w:val="single" w:sz="18" w:space="0" w:color="000000"/>
            </w:tcBorders>
          </w:tcPr>
          <w:p>
            <w:pPr>
              <w:pStyle w:val="TableParagraph"/>
              <w:spacing w:before="73"/>
              <w:ind w:left="346"/>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2"/>
                <w:sz w:val="18"/>
              </w:rPr>
              <w:t>53.57</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12.547</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75</w:t>
            </w:r>
          </w:p>
        </w:tc>
      </w:tr>
      <w:tr>
        <w:trPr>
          <w:trHeight w:val="279" w:hRule="atLeast"/>
        </w:trPr>
        <w:tc>
          <w:tcPr>
            <w:tcW w:w="806" w:type="dxa"/>
            <w:tcBorders>
              <w:left w:val="single" w:sz="18" w:space="0" w:color="000000"/>
              <w:bottom w:val="single" w:sz="18" w:space="0" w:color="000000"/>
            </w:tcBorders>
          </w:tcPr>
          <w:p>
            <w:pPr>
              <w:pStyle w:val="TableParagraph"/>
              <w:rPr>
                <w:sz w:val="18"/>
              </w:rPr>
            </w:pPr>
          </w:p>
        </w:tc>
        <w:tc>
          <w:tcPr>
            <w:tcW w:w="1201" w:type="dxa"/>
            <w:tcBorders>
              <w:bottom w:val="single" w:sz="18" w:space="0" w:color="000000"/>
              <w:right w:val="single" w:sz="18" w:space="0" w:color="000000"/>
            </w:tcBorders>
          </w:tcPr>
          <w:p>
            <w:pPr>
              <w:pStyle w:val="TableParagraph"/>
              <w:spacing w:line="186" w:lineRule="exact" w:before="73"/>
              <w:ind w:left="346"/>
              <w:rPr>
                <w:rFonts w:ascii="Arial MT"/>
                <w:sz w:val="18"/>
              </w:rPr>
            </w:pPr>
            <w:r>
              <w:rPr>
                <w:rFonts w:ascii="Arial MT"/>
                <w:spacing w:val="-2"/>
                <w:sz w:val="18"/>
              </w:rPr>
              <w:t>Total</w:t>
            </w:r>
          </w:p>
        </w:tc>
        <w:tc>
          <w:tcPr>
            <w:tcW w:w="1028" w:type="dxa"/>
            <w:tcBorders>
              <w:left w:val="single" w:sz="18" w:space="0" w:color="000000"/>
              <w:bottom w:val="single" w:sz="18" w:space="0" w:color="000000"/>
              <w:right w:val="single" w:sz="8" w:space="0" w:color="000000"/>
            </w:tcBorders>
          </w:tcPr>
          <w:p>
            <w:pPr>
              <w:pStyle w:val="TableParagraph"/>
              <w:spacing w:line="186" w:lineRule="exact" w:before="73"/>
              <w:ind w:right="40"/>
              <w:jc w:val="right"/>
              <w:rPr>
                <w:rFonts w:ascii="Arial MT"/>
                <w:sz w:val="18"/>
              </w:rPr>
            </w:pPr>
            <w:r>
              <w:rPr>
                <w:rFonts w:ascii="Arial MT"/>
                <w:spacing w:val="-2"/>
                <w:sz w:val="18"/>
              </w:rPr>
              <w:t>56.10</w:t>
            </w:r>
          </w:p>
        </w:tc>
        <w:tc>
          <w:tcPr>
            <w:tcW w:w="1447" w:type="dxa"/>
            <w:tcBorders>
              <w:left w:val="single" w:sz="8" w:space="0" w:color="000000"/>
              <w:bottom w:val="single" w:sz="18" w:space="0" w:color="000000"/>
              <w:right w:val="single" w:sz="8" w:space="0" w:color="000000"/>
            </w:tcBorders>
          </w:tcPr>
          <w:p>
            <w:pPr>
              <w:pStyle w:val="TableParagraph"/>
              <w:spacing w:line="186" w:lineRule="exact" w:before="73"/>
              <w:ind w:right="37"/>
              <w:jc w:val="right"/>
              <w:rPr>
                <w:rFonts w:ascii="Arial MT"/>
                <w:sz w:val="18"/>
              </w:rPr>
            </w:pPr>
            <w:r>
              <w:rPr>
                <w:rFonts w:ascii="Arial MT"/>
                <w:spacing w:val="-2"/>
                <w:sz w:val="18"/>
              </w:rPr>
              <w:t>13.815</w:t>
            </w:r>
          </w:p>
        </w:tc>
        <w:tc>
          <w:tcPr>
            <w:tcW w:w="1027" w:type="dxa"/>
            <w:tcBorders>
              <w:left w:val="single" w:sz="8" w:space="0" w:color="000000"/>
              <w:bottom w:val="single" w:sz="18" w:space="0" w:color="000000"/>
              <w:right w:val="single" w:sz="18" w:space="0" w:color="000000"/>
            </w:tcBorders>
          </w:tcPr>
          <w:p>
            <w:pPr>
              <w:pStyle w:val="TableParagraph"/>
              <w:spacing w:line="186" w:lineRule="exact" w:before="73"/>
              <w:ind w:right="35"/>
              <w:jc w:val="right"/>
              <w:rPr>
                <w:rFonts w:ascii="Arial MT"/>
                <w:sz w:val="18"/>
              </w:rPr>
            </w:pPr>
            <w:r>
              <w:rPr>
                <w:rFonts w:ascii="Arial MT"/>
                <w:spacing w:val="-5"/>
                <w:sz w:val="18"/>
              </w:rPr>
              <w:t>150</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97"/>
        <w:rPr>
          <w:rFonts w:ascii="Arial MT"/>
          <w:sz w:val="18"/>
        </w:rPr>
      </w:pPr>
    </w:p>
    <w:p>
      <w:pPr>
        <w:spacing w:before="1"/>
        <w:ind w:left="2916" w:right="0" w:firstLine="0"/>
        <w:jc w:val="left"/>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5"/>
          <w:sz w:val="18"/>
        </w:rPr>
        <w:t> </w:t>
      </w:r>
      <w:r>
        <w:rPr>
          <w:rFonts w:ascii="Arial"/>
          <w:b/>
          <w:sz w:val="18"/>
        </w:rPr>
        <w:t>Between-Subjects</w:t>
      </w:r>
      <w:r>
        <w:rPr>
          <w:rFonts w:ascii="Arial"/>
          <w:b/>
          <w:spacing w:val="-3"/>
          <w:sz w:val="18"/>
        </w:rPr>
        <w:t> </w:t>
      </w:r>
      <w:r>
        <w:rPr>
          <w:rFonts w:ascii="Arial"/>
          <w:b/>
          <w:spacing w:val="-2"/>
          <w:sz w:val="18"/>
        </w:rPr>
        <w:t>Effects</w:t>
      </w:r>
    </w:p>
    <w:p>
      <w:pPr>
        <w:spacing w:before="120"/>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71"/>
        <w:gridCol w:w="1486"/>
        <w:gridCol w:w="1022"/>
        <w:gridCol w:w="1409"/>
        <w:gridCol w:w="1085"/>
        <w:gridCol w:w="1023"/>
      </w:tblGrid>
      <w:tr>
        <w:trPr>
          <w:trHeight w:val="634" w:hRule="atLeast"/>
        </w:trPr>
        <w:tc>
          <w:tcPr>
            <w:tcW w:w="1671" w:type="dxa"/>
          </w:tcPr>
          <w:p>
            <w:pPr>
              <w:pStyle w:val="TableParagraph"/>
              <w:spacing w:before="111"/>
              <w:ind w:left="75"/>
              <w:rPr>
                <w:rFonts w:ascii="Arial MT"/>
                <w:sz w:val="18"/>
              </w:rPr>
            </w:pPr>
            <w:r>
              <w:rPr>
                <w:rFonts w:ascii="Arial MT"/>
                <w:spacing w:val="-2"/>
                <w:sz w:val="18"/>
              </w:rPr>
              <w:t>Source</w:t>
            </w:r>
          </w:p>
        </w:tc>
        <w:tc>
          <w:tcPr>
            <w:tcW w:w="1486" w:type="dxa"/>
            <w:tcBorders>
              <w:right w:val="single" w:sz="8" w:space="0" w:color="000000"/>
            </w:tcBorders>
          </w:tcPr>
          <w:p>
            <w:pPr>
              <w:pStyle w:val="TableParagraph"/>
              <w:spacing w:line="320" w:lineRule="exact"/>
              <w:ind w:left="411" w:hanging="276"/>
              <w:rPr>
                <w:rFonts w:ascii="Arial MT"/>
                <w:sz w:val="18"/>
              </w:rPr>
            </w:pPr>
            <w:r>
              <w:rPr>
                <w:rFonts w:ascii="Arial MT"/>
                <w:sz w:val="18"/>
              </w:rPr>
              <w:t>Type</w:t>
            </w:r>
            <w:r>
              <w:rPr>
                <w:rFonts w:ascii="Arial MT"/>
                <w:spacing w:val="-12"/>
                <w:sz w:val="18"/>
              </w:rPr>
              <w:t> </w:t>
            </w:r>
            <w:r>
              <w:rPr>
                <w:rFonts w:ascii="Arial MT"/>
                <w:sz w:val="18"/>
              </w:rPr>
              <w:t>III</w:t>
            </w:r>
            <w:r>
              <w:rPr>
                <w:rFonts w:ascii="Arial MT"/>
                <w:spacing w:val="-12"/>
                <w:sz w:val="18"/>
              </w:rPr>
              <w:t> </w:t>
            </w:r>
            <w:r>
              <w:rPr>
                <w:rFonts w:ascii="Arial MT"/>
                <w:sz w:val="18"/>
              </w:rPr>
              <w:t>Sum</w:t>
            </w:r>
            <w:r>
              <w:rPr>
                <w:rFonts w:ascii="Arial MT"/>
                <w:spacing w:val="-12"/>
                <w:sz w:val="18"/>
              </w:rPr>
              <w:t> </w:t>
            </w:r>
            <w:r>
              <w:rPr>
                <w:rFonts w:ascii="Arial MT"/>
                <w:sz w:val="18"/>
              </w:rPr>
              <w:t>of </w:t>
            </w:r>
            <w:r>
              <w:rPr>
                <w:rFonts w:ascii="Arial MT"/>
                <w:spacing w:val="-2"/>
                <w:sz w:val="18"/>
              </w:rPr>
              <w:t>Squares</w:t>
            </w:r>
          </w:p>
        </w:tc>
        <w:tc>
          <w:tcPr>
            <w:tcW w:w="1022" w:type="dxa"/>
            <w:tcBorders>
              <w:left w:val="single" w:sz="8" w:space="0" w:color="000000"/>
              <w:right w:val="single" w:sz="8" w:space="0" w:color="000000"/>
            </w:tcBorders>
          </w:tcPr>
          <w:p>
            <w:pPr>
              <w:pStyle w:val="TableParagraph"/>
              <w:spacing w:before="111"/>
              <w:ind w:left="42" w:right="1"/>
              <w:jc w:val="center"/>
              <w:rPr>
                <w:rFonts w:ascii="Arial MT"/>
                <w:sz w:val="18"/>
              </w:rPr>
            </w:pPr>
            <w:r>
              <w:rPr>
                <w:rFonts w:ascii="Arial MT"/>
                <w:spacing w:val="-5"/>
                <w:sz w:val="18"/>
              </w:rPr>
              <w:t>df</w:t>
            </w:r>
          </w:p>
        </w:tc>
        <w:tc>
          <w:tcPr>
            <w:tcW w:w="1409" w:type="dxa"/>
            <w:tcBorders>
              <w:left w:val="single" w:sz="8" w:space="0" w:color="000000"/>
              <w:right w:val="single" w:sz="8" w:space="0" w:color="000000"/>
            </w:tcBorders>
          </w:tcPr>
          <w:p>
            <w:pPr>
              <w:pStyle w:val="TableParagraph"/>
              <w:spacing w:before="111"/>
              <w:ind w:left="172"/>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85" w:type="dxa"/>
            <w:tcBorders>
              <w:left w:val="single" w:sz="8" w:space="0" w:color="000000"/>
              <w:right w:val="single" w:sz="8" w:space="0" w:color="000000"/>
            </w:tcBorders>
          </w:tcPr>
          <w:p>
            <w:pPr>
              <w:pStyle w:val="TableParagraph"/>
              <w:spacing w:before="111"/>
              <w:ind w:left="34"/>
              <w:jc w:val="center"/>
              <w:rPr>
                <w:rFonts w:ascii="Arial MT"/>
                <w:sz w:val="18"/>
              </w:rPr>
            </w:pPr>
            <w:r>
              <w:rPr>
                <w:rFonts w:ascii="Arial MT"/>
                <w:spacing w:val="-10"/>
                <w:sz w:val="18"/>
              </w:rPr>
              <w:t>F</w:t>
            </w:r>
          </w:p>
        </w:tc>
        <w:tc>
          <w:tcPr>
            <w:tcW w:w="1023" w:type="dxa"/>
            <w:tcBorders>
              <w:left w:val="single" w:sz="8" w:space="0" w:color="000000"/>
            </w:tcBorders>
          </w:tcPr>
          <w:p>
            <w:pPr>
              <w:pStyle w:val="TableParagraph"/>
              <w:spacing w:before="111"/>
              <w:ind w:left="360"/>
              <w:rPr>
                <w:rFonts w:ascii="Arial MT"/>
                <w:sz w:val="18"/>
              </w:rPr>
            </w:pPr>
            <w:r>
              <w:rPr>
                <w:rFonts w:ascii="Arial MT"/>
                <w:spacing w:val="-4"/>
                <w:sz w:val="18"/>
              </w:rPr>
              <w:t>Sig.</w:t>
            </w:r>
          </w:p>
        </w:tc>
      </w:tr>
      <w:tr>
        <w:trPr>
          <w:trHeight w:val="371" w:hRule="atLeast"/>
        </w:trPr>
        <w:tc>
          <w:tcPr>
            <w:tcW w:w="1671" w:type="dxa"/>
            <w:tcBorders>
              <w:bottom w:val="nil"/>
            </w:tcBorders>
          </w:tcPr>
          <w:p>
            <w:pPr>
              <w:pStyle w:val="TableParagraph"/>
              <w:spacing w:before="105"/>
              <w:ind w:left="75"/>
              <w:rPr>
                <w:rFonts w:ascii="Arial MT"/>
                <w:sz w:val="18"/>
              </w:rPr>
            </w:pPr>
            <w:r>
              <w:rPr>
                <w:rFonts w:ascii="Arial MT"/>
                <w:spacing w:val="-2"/>
                <w:sz w:val="18"/>
              </w:rPr>
              <w:t>Corrected</w:t>
            </w:r>
            <w:r>
              <w:rPr>
                <w:rFonts w:ascii="Arial MT"/>
                <w:spacing w:val="4"/>
                <w:sz w:val="18"/>
              </w:rPr>
              <w:t> </w:t>
            </w:r>
            <w:r>
              <w:rPr>
                <w:rFonts w:ascii="Arial MT"/>
                <w:spacing w:val="-2"/>
                <w:sz w:val="18"/>
              </w:rPr>
              <w:t>Model</w:t>
            </w:r>
          </w:p>
        </w:tc>
        <w:tc>
          <w:tcPr>
            <w:tcW w:w="1486" w:type="dxa"/>
            <w:tcBorders>
              <w:bottom w:val="nil"/>
              <w:right w:val="single" w:sz="8" w:space="0" w:color="000000"/>
            </w:tcBorders>
          </w:tcPr>
          <w:p>
            <w:pPr>
              <w:pStyle w:val="TableParagraph"/>
              <w:spacing w:before="105"/>
              <w:ind w:right="34"/>
              <w:jc w:val="right"/>
              <w:rPr>
                <w:rFonts w:ascii="Arial MT"/>
                <w:sz w:val="18"/>
              </w:rPr>
            </w:pPr>
            <w:r>
              <w:rPr>
                <w:rFonts w:ascii="Arial MT"/>
                <w:spacing w:val="-2"/>
                <w:sz w:val="18"/>
              </w:rPr>
              <w:t>9574.540</w:t>
            </w:r>
            <w:r>
              <w:rPr>
                <w:rFonts w:ascii="Arial MT"/>
                <w:spacing w:val="-2"/>
                <w:sz w:val="18"/>
                <w:vertAlign w:val="superscript"/>
              </w:rPr>
              <w:t>a</w:t>
            </w:r>
          </w:p>
        </w:tc>
        <w:tc>
          <w:tcPr>
            <w:tcW w:w="1022" w:type="dxa"/>
            <w:tcBorders>
              <w:left w:val="single" w:sz="8" w:space="0" w:color="000000"/>
              <w:bottom w:val="nil"/>
              <w:right w:val="single" w:sz="8" w:space="0" w:color="000000"/>
            </w:tcBorders>
          </w:tcPr>
          <w:p>
            <w:pPr>
              <w:pStyle w:val="TableParagraph"/>
              <w:spacing w:before="105"/>
              <w:ind w:right="36"/>
              <w:jc w:val="right"/>
              <w:rPr>
                <w:rFonts w:ascii="Arial MT"/>
                <w:sz w:val="18"/>
              </w:rPr>
            </w:pPr>
            <w:r>
              <w:rPr>
                <w:rFonts w:ascii="Arial MT"/>
                <w:spacing w:val="-10"/>
                <w:sz w:val="18"/>
              </w:rPr>
              <w:t>5</w:t>
            </w:r>
          </w:p>
        </w:tc>
        <w:tc>
          <w:tcPr>
            <w:tcW w:w="1409" w:type="dxa"/>
            <w:tcBorders>
              <w:left w:val="single" w:sz="8" w:space="0" w:color="000000"/>
              <w:bottom w:val="nil"/>
              <w:right w:val="single" w:sz="8" w:space="0" w:color="000000"/>
            </w:tcBorders>
          </w:tcPr>
          <w:p>
            <w:pPr>
              <w:pStyle w:val="TableParagraph"/>
              <w:spacing w:before="105"/>
              <w:ind w:right="37"/>
              <w:jc w:val="right"/>
              <w:rPr>
                <w:rFonts w:ascii="Arial MT"/>
                <w:sz w:val="18"/>
              </w:rPr>
            </w:pPr>
            <w:r>
              <w:rPr>
                <w:rFonts w:ascii="Arial MT"/>
                <w:spacing w:val="-2"/>
                <w:sz w:val="18"/>
              </w:rPr>
              <w:t>1914.908</w:t>
            </w:r>
          </w:p>
        </w:tc>
        <w:tc>
          <w:tcPr>
            <w:tcW w:w="1085" w:type="dxa"/>
            <w:tcBorders>
              <w:left w:val="single" w:sz="8" w:space="0" w:color="000000"/>
              <w:bottom w:val="nil"/>
              <w:right w:val="single" w:sz="8" w:space="0" w:color="000000"/>
            </w:tcBorders>
          </w:tcPr>
          <w:p>
            <w:pPr>
              <w:pStyle w:val="TableParagraph"/>
              <w:spacing w:before="105"/>
              <w:ind w:right="39"/>
              <w:jc w:val="right"/>
              <w:rPr>
                <w:rFonts w:ascii="Arial MT"/>
                <w:sz w:val="18"/>
              </w:rPr>
            </w:pPr>
            <w:r>
              <w:rPr>
                <w:rFonts w:ascii="Arial MT"/>
                <w:spacing w:val="-2"/>
                <w:sz w:val="18"/>
              </w:rPr>
              <w:t>14.620</w:t>
            </w:r>
          </w:p>
        </w:tc>
        <w:tc>
          <w:tcPr>
            <w:tcW w:w="1023" w:type="dxa"/>
            <w:tcBorders>
              <w:left w:val="single" w:sz="8" w:space="0" w:color="000000"/>
              <w:bottom w:val="nil"/>
            </w:tcBorders>
          </w:tcPr>
          <w:p>
            <w:pPr>
              <w:pStyle w:val="TableParagraph"/>
              <w:spacing w:before="105"/>
              <w:ind w:right="36"/>
              <w:jc w:val="right"/>
              <w:rPr>
                <w:rFonts w:ascii="Arial MT"/>
                <w:sz w:val="18"/>
              </w:rPr>
            </w:pPr>
            <w:r>
              <w:rPr>
                <w:rFonts w:ascii="Arial MT"/>
                <w:spacing w:val="-4"/>
                <w:sz w:val="18"/>
              </w:rPr>
              <w:t>.000</w:t>
            </w:r>
          </w:p>
        </w:tc>
      </w:tr>
      <w:tr>
        <w:trPr>
          <w:trHeight w:val="320"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Intercept</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472081.500</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472081.500</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3604.256</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.000</w:t>
            </w:r>
          </w:p>
        </w:tc>
      </w:tr>
      <w:tr>
        <w:trPr>
          <w:trHeight w:val="320" w:hRule="atLeast"/>
        </w:trPr>
        <w:tc>
          <w:tcPr>
            <w:tcW w:w="1671" w:type="dxa"/>
            <w:tcBorders>
              <w:top w:val="nil"/>
              <w:bottom w:val="nil"/>
            </w:tcBorders>
          </w:tcPr>
          <w:p>
            <w:pPr>
              <w:pStyle w:val="TableParagraph"/>
              <w:spacing w:before="54"/>
              <w:ind w:left="75"/>
              <w:rPr>
                <w:rFonts w:ascii="Arial MT"/>
                <w:sz w:val="18"/>
              </w:rPr>
            </w:pPr>
            <w:r>
              <w:rPr>
                <w:rFonts w:ascii="Arial MT"/>
                <w:spacing w:val="-2"/>
                <w:sz w:val="18"/>
              </w:rPr>
              <w:t>METHOD</w:t>
            </w:r>
          </w:p>
        </w:tc>
        <w:tc>
          <w:tcPr>
            <w:tcW w:w="1486" w:type="dxa"/>
            <w:tcBorders>
              <w:top w:val="nil"/>
              <w:bottom w:val="nil"/>
              <w:right w:val="single" w:sz="8" w:space="0" w:color="000000"/>
            </w:tcBorders>
          </w:tcPr>
          <w:p>
            <w:pPr>
              <w:pStyle w:val="TableParagraph"/>
              <w:spacing w:before="54"/>
              <w:ind w:right="35"/>
              <w:jc w:val="right"/>
              <w:rPr>
                <w:rFonts w:ascii="Arial MT"/>
                <w:sz w:val="18"/>
              </w:rPr>
            </w:pPr>
            <w:r>
              <w:rPr>
                <w:rFonts w:ascii="Arial MT"/>
                <w:spacing w:val="-2"/>
                <w:sz w:val="18"/>
              </w:rPr>
              <w:t>8434.120</w:t>
            </w:r>
          </w:p>
        </w:tc>
        <w:tc>
          <w:tcPr>
            <w:tcW w:w="1022" w:type="dxa"/>
            <w:tcBorders>
              <w:top w:val="nil"/>
              <w:left w:val="single" w:sz="8" w:space="0" w:color="000000"/>
              <w:bottom w:val="nil"/>
              <w:right w:val="single" w:sz="8" w:space="0" w:color="000000"/>
            </w:tcBorders>
          </w:tcPr>
          <w:p>
            <w:pPr>
              <w:pStyle w:val="TableParagraph"/>
              <w:spacing w:before="54"/>
              <w:ind w:right="36"/>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4"/>
              <w:ind w:right="37"/>
              <w:jc w:val="right"/>
              <w:rPr>
                <w:rFonts w:ascii="Arial MT"/>
                <w:sz w:val="18"/>
              </w:rPr>
            </w:pPr>
            <w:r>
              <w:rPr>
                <w:rFonts w:ascii="Arial MT"/>
                <w:spacing w:val="-2"/>
                <w:sz w:val="18"/>
              </w:rPr>
              <w:t>4217.060</w:t>
            </w:r>
          </w:p>
        </w:tc>
        <w:tc>
          <w:tcPr>
            <w:tcW w:w="1085" w:type="dxa"/>
            <w:tcBorders>
              <w:top w:val="nil"/>
              <w:left w:val="single" w:sz="8" w:space="0" w:color="000000"/>
              <w:bottom w:val="nil"/>
              <w:right w:val="single" w:sz="8" w:space="0" w:color="000000"/>
            </w:tcBorders>
          </w:tcPr>
          <w:p>
            <w:pPr>
              <w:pStyle w:val="TableParagraph"/>
              <w:spacing w:before="54"/>
              <w:ind w:right="39"/>
              <w:jc w:val="right"/>
              <w:rPr>
                <w:rFonts w:ascii="Arial MT"/>
                <w:sz w:val="18"/>
              </w:rPr>
            </w:pPr>
            <w:r>
              <w:rPr>
                <w:rFonts w:ascii="Arial MT"/>
                <w:spacing w:val="-2"/>
                <w:sz w:val="18"/>
              </w:rPr>
              <w:t>32.196</w:t>
            </w:r>
          </w:p>
        </w:tc>
        <w:tc>
          <w:tcPr>
            <w:tcW w:w="1023" w:type="dxa"/>
            <w:tcBorders>
              <w:top w:val="nil"/>
              <w:left w:val="single" w:sz="8" w:space="0" w:color="000000"/>
              <w:bottom w:val="nil"/>
            </w:tcBorders>
          </w:tcPr>
          <w:p>
            <w:pPr>
              <w:pStyle w:val="TableParagraph"/>
              <w:spacing w:before="54"/>
              <w:ind w:right="36"/>
              <w:jc w:val="right"/>
              <w:rPr>
                <w:rFonts w:ascii="Arial MT"/>
                <w:sz w:val="18"/>
              </w:rPr>
            </w:pPr>
            <w:r>
              <w:rPr>
                <w:rFonts w:ascii="Arial MT"/>
                <w:spacing w:val="-4"/>
                <w:sz w:val="18"/>
              </w:rPr>
              <w:t>.000</w:t>
            </w:r>
          </w:p>
        </w:tc>
      </w:tr>
      <w:tr>
        <w:trPr>
          <w:trHeight w:val="319" w:hRule="atLeast"/>
        </w:trPr>
        <w:tc>
          <w:tcPr>
            <w:tcW w:w="1671" w:type="dxa"/>
            <w:tcBorders>
              <w:top w:val="nil"/>
              <w:bottom w:val="nil"/>
            </w:tcBorders>
          </w:tcPr>
          <w:p>
            <w:pPr>
              <w:pStyle w:val="TableParagraph"/>
              <w:spacing w:before="53"/>
              <w:ind w:left="75"/>
              <w:rPr>
                <w:rFonts w:ascii="Arial MT"/>
                <w:sz w:val="18"/>
              </w:rPr>
            </w:pPr>
            <w:r>
              <w:rPr>
                <w:rFonts w:ascii="Arial MT"/>
                <w:spacing w:val="-5"/>
                <w:sz w:val="18"/>
              </w:rPr>
              <w:t>SEX</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957.607</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957.607</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7.311</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.008</w:t>
            </w:r>
          </w:p>
        </w:tc>
      </w:tr>
      <w:tr>
        <w:trPr>
          <w:trHeight w:val="320" w:hRule="atLeast"/>
        </w:trPr>
        <w:tc>
          <w:tcPr>
            <w:tcW w:w="1671" w:type="dxa"/>
            <w:tcBorders>
              <w:top w:val="nil"/>
              <w:bottom w:val="nil"/>
            </w:tcBorders>
          </w:tcPr>
          <w:p>
            <w:pPr>
              <w:pStyle w:val="TableParagraph"/>
              <w:spacing w:before="53"/>
              <w:ind w:left="75"/>
              <w:rPr>
                <w:rFonts w:ascii="Arial MT"/>
                <w:sz w:val="18"/>
              </w:rPr>
            </w:pPr>
            <w:r>
              <w:rPr>
                <w:rFonts w:ascii="Arial MT"/>
                <w:sz w:val="18"/>
              </w:rPr>
              <w:t>METHOD</w:t>
            </w:r>
            <w:r>
              <w:rPr>
                <w:rFonts w:ascii="Arial MT"/>
                <w:spacing w:val="-5"/>
                <w:sz w:val="18"/>
              </w:rPr>
              <w:t> </w:t>
            </w:r>
            <w:r>
              <w:rPr>
                <w:rFonts w:ascii="Arial MT"/>
                <w:sz w:val="18"/>
              </w:rPr>
              <w:t>*</w:t>
            </w:r>
            <w:r>
              <w:rPr>
                <w:rFonts w:ascii="Arial MT"/>
                <w:spacing w:val="-4"/>
                <w:sz w:val="18"/>
              </w:rPr>
              <w:t> </w:t>
            </w:r>
            <w:r>
              <w:rPr>
                <w:rFonts w:ascii="Arial MT"/>
                <w:spacing w:val="-5"/>
                <w:sz w:val="18"/>
              </w:rPr>
              <w:t>SEX</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182.813</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2"/>
                <w:sz w:val="18"/>
              </w:rPr>
              <w:t>91.407</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4"/>
                <w:sz w:val="18"/>
              </w:rPr>
              <w:t>.698</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.499</w:t>
            </w:r>
          </w:p>
        </w:tc>
      </w:tr>
      <w:tr>
        <w:trPr>
          <w:trHeight w:val="320" w:hRule="atLeast"/>
        </w:trPr>
        <w:tc>
          <w:tcPr>
            <w:tcW w:w="1671" w:type="dxa"/>
            <w:tcBorders>
              <w:top w:val="nil"/>
              <w:bottom w:val="nil"/>
            </w:tcBorders>
          </w:tcPr>
          <w:p>
            <w:pPr>
              <w:pStyle w:val="TableParagraph"/>
              <w:spacing w:before="54"/>
              <w:ind w:left="75"/>
              <w:rPr>
                <w:rFonts w:ascii="Arial MT"/>
                <w:sz w:val="18"/>
              </w:rPr>
            </w:pPr>
            <w:r>
              <w:rPr>
                <w:rFonts w:ascii="Arial MT"/>
                <w:spacing w:val="-2"/>
                <w:sz w:val="18"/>
              </w:rPr>
              <w:t>Error</w:t>
            </w:r>
          </w:p>
        </w:tc>
        <w:tc>
          <w:tcPr>
            <w:tcW w:w="1486" w:type="dxa"/>
            <w:tcBorders>
              <w:top w:val="nil"/>
              <w:bottom w:val="nil"/>
              <w:right w:val="single" w:sz="8" w:space="0" w:color="000000"/>
            </w:tcBorders>
          </w:tcPr>
          <w:p>
            <w:pPr>
              <w:pStyle w:val="TableParagraph"/>
              <w:spacing w:before="54"/>
              <w:ind w:right="35"/>
              <w:jc w:val="right"/>
              <w:rPr>
                <w:rFonts w:ascii="Arial MT"/>
                <w:sz w:val="18"/>
              </w:rPr>
            </w:pPr>
            <w:r>
              <w:rPr>
                <w:rFonts w:ascii="Arial MT"/>
                <w:spacing w:val="-2"/>
                <w:sz w:val="18"/>
              </w:rPr>
              <w:t>18860.960</w:t>
            </w:r>
          </w:p>
        </w:tc>
        <w:tc>
          <w:tcPr>
            <w:tcW w:w="1022" w:type="dxa"/>
            <w:tcBorders>
              <w:top w:val="nil"/>
              <w:left w:val="single" w:sz="8" w:space="0" w:color="000000"/>
              <w:bottom w:val="nil"/>
              <w:right w:val="single" w:sz="8" w:space="0" w:color="000000"/>
            </w:tcBorders>
          </w:tcPr>
          <w:p>
            <w:pPr>
              <w:pStyle w:val="TableParagraph"/>
              <w:spacing w:before="54"/>
              <w:ind w:right="33"/>
              <w:jc w:val="right"/>
              <w:rPr>
                <w:rFonts w:ascii="Arial MT"/>
                <w:sz w:val="18"/>
              </w:rPr>
            </w:pPr>
            <w:r>
              <w:rPr>
                <w:rFonts w:ascii="Arial MT"/>
                <w:spacing w:val="-5"/>
                <w:sz w:val="18"/>
              </w:rPr>
              <w:t>144</w:t>
            </w:r>
          </w:p>
        </w:tc>
        <w:tc>
          <w:tcPr>
            <w:tcW w:w="1409" w:type="dxa"/>
            <w:tcBorders>
              <w:top w:val="nil"/>
              <w:left w:val="single" w:sz="8" w:space="0" w:color="000000"/>
              <w:bottom w:val="nil"/>
              <w:right w:val="single" w:sz="8" w:space="0" w:color="000000"/>
            </w:tcBorders>
          </w:tcPr>
          <w:p>
            <w:pPr>
              <w:pStyle w:val="TableParagraph"/>
              <w:spacing w:before="54"/>
              <w:ind w:right="37"/>
              <w:jc w:val="right"/>
              <w:rPr>
                <w:rFonts w:ascii="Arial MT"/>
                <w:sz w:val="18"/>
              </w:rPr>
            </w:pPr>
            <w:r>
              <w:rPr>
                <w:rFonts w:ascii="Arial MT"/>
                <w:spacing w:val="-2"/>
                <w:sz w:val="18"/>
              </w:rPr>
              <w:t>130.979</w:t>
            </w:r>
          </w:p>
        </w:tc>
        <w:tc>
          <w:tcPr>
            <w:tcW w:w="1085" w:type="dxa"/>
            <w:tcBorders>
              <w:top w:val="nil"/>
              <w:left w:val="single" w:sz="8" w:space="0" w:color="000000"/>
              <w:bottom w:val="nil"/>
              <w:right w:val="single" w:sz="8" w:space="0" w:color="000000"/>
            </w:tcBorders>
          </w:tcPr>
          <w:p>
            <w:pPr>
              <w:pStyle w:val="TableParagraph"/>
              <w:rPr>
                <w:sz w:val="18"/>
              </w:rPr>
            </w:pPr>
          </w:p>
        </w:tc>
        <w:tc>
          <w:tcPr>
            <w:tcW w:w="1023" w:type="dxa"/>
            <w:tcBorders>
              <w:top w:val="nil"/>
              <w:left w:val="single" w:sz="8" w:space="0" w:color="000000"/>
              <w:bottom w:val="nil"/>
            </w:tcBorders>
          </w:tcPr>
          <w:p>
            <w:pPr>
              <w:pStyle w:val="TableParagraph"/>
              <w:rPr>
                <w:sz w:val="18"/>
              </w:rPr>
            </w:pPr>
          </w:p>
        </w:tc>
      </w:tr>
      <w:tr>
        <w:trPr>
          <w:trHeight w:val="319"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Total</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500517.000</w:t>
            </w:r>
          </w:p>
        </w:tc>
        <w:tc>
          <w:tcPr>
            <w:tcW w:w="1022" w:type="dxa"/>
            <w:tcBorders>
              <w:top w:val="nil"/>
              <w:left w:val="single" w:sz="8" w:space="0" w:color="000000"/>
              <w:bottom w:val="nil"/>
              <w:right w:val="single" w:sz="8" w:space="0" w:color="000000"/>
            </w:tcBorders>
          </w:tcPr>
          <w:p>
            <w:pPr>
              <w:pStyle w:val="TableParagraph"/>
              <w:spacing w:before="53"/>
              <w:ind w:right="33"/>
              <w:jc w:val="right"/>
              <w:rPr>
                <w:rFonts w:ascii="Arial MT"/>
                <w:sz w:val="18"/>
              </w:rPr>
            </w:pPr>
            <w:r>
              <w:rPr>
                <w:rFonts w:ascii="Arial MT"/>
                <w:spacing w:val="-5"/>
                <w:sz w:val="18"/>
              </w:rPr>
              <w:t>150</w:t>
            </w:r>
          </w:p>
        </w:tc>
        <w:tc>
          <w:tcPr>
            <w:tcW w:w="1409" w:type="dxa"/>
            <w:tcBorders>
              <w:top w:val="nil"/>
              <w:left w:val="single" w:sz="8" w:space="0" w:color="000000"/>
              <w:bottom w:val="nil"/>
              <w:right w:val="single" w:sz="8" w:space="0" w:color="000000"/>
            </w:tcBorders>
          </w:tcPr>
          <w:p>
            <w:pPr>
              <w:pStyle w:val="TableParagraph"/>
              <w:rPr>
                <w:sz w:val="18"/>
              </w:rPr>
            </w:pPr>
          </w:p>
        </w:tc>
        <w:tc>
          <w:tcPr>
            <w:tcW w:w="1085" w:type="dxa"/>
            <w:tcBorders>
              <w:top w:val="nil"/>
              <w:left w:val="single" w:sz="8" w:space="0" w:color="000000"/>
              <w:bottom w:val="nil"/>
              <w:right w:val="single" w:sz="8" w:space="0" w:color="000000"/>
            </w:tcBorders>
          </w:tcPr>
          <w:p>
            <w:pPr>
              <w:pStyle w:val="TableParagraph"/>
              <w:rPr>
                <w:sz w:val="18"/>
              </w:rPr>
            </w:pPr>
          </w:p>
        </w:tc>
        <w:tc>
          <w:tcPr>
            <w:tcW w:w="1023" w:type="dxa"/>
            <w:tcBorders>
              <w:top w:val="nil"/>
              <w:left w:val="single" w:sz="8" w:space="0" w:color="000000"/>
              <w:bottom w:val="nil"/>
            </w:tcBorders>
          </w:tcPr>
          <w:p>
            <w:pPr>
              <w:pStyle w:val="TableParagraph"/>
              <w:rPr>
                <w:sz w:val="18"/>
              </w:rPr>
            </w:pPr>
          </w:p>
        </w:tc>
      </w:tr>
      <w:tr>
        <w:trPr>
          <w:trHeight w:val="259" w:hRule="atLeast"/>
        </w:trPr>
        <w:tc>
          <w:tcPr>
            <w:tcW w:w="1671" w:type="dxa"/>
            <w:tcBorders>
              <w:top w:val="nil"/>
            </w:tcBorders>
          </w:tcPr>
          <w:p>
            <w:pPr>
              <w:pStyle w:val="TableParagraph"/>
              <w:spacing w:line="186" w:lineRule="exact" w:before="53"/>
              <w:ind w:left="75"/>
              <w:rPr>
                <w:rFonts w:ascii="Arial MT"/>
                <w:sz w:val="18"/>
              </w:rPr>
            </w:pPr>
            <w:r>
              <w:rPr>
                <w:rFonts w:ascii="Arial MT"/>
                <w:spacing w:val="-2"/>
                <w:sz w:val="18"/>
              </w:rPr>
              <w:t>Corrected</w:t>
            </w:r>
            <w:r>
              <w:rPr>
                <w:rFonts w:ascii="Arial MT"/>
                <w:spacing w:val="4"/>
                <w:sz w:val="18"/>
              </w:rPr>
              <w:t> </w:t>
            </w:r>
            <w:r>
              <w:rPr>
                <w:rFonts w:ascii="Arial MT"/>
                <w:spacing w:val="-2"/>
                <w:sz w:val="18"/>
              </w:rPr>
              <w:t>Total</w:t>
            </w:r>
          </w:p>
        </w:tc>
        <w:tc>
          <w:tcPr>
            <w:tcW w:w="1486" w:type="dxa"/>
            <w:tcBorders>
              <w:top w:val="nil"/>
              <w:right w:val="single" w:sz="8" w:space="0" w:color="000000"/>
            </w:tcBorders>
          </w:tcPr>
          <w:p>
            <w:pPr>
              <w:pStyle w:val="TableParagraph"/>
              <w:spacing w:line="186" w:lineRule="exact" w:before="53"/>
              <w:ind w:right="35"/>
              <w:jc w:val="right"/>
              <w:rPr>
                <w:rFonts w:ascii="Arial MT"/>
                <w:sz w:val="18"/>
              </w:rPr>
            </w:pPr>
            <w:r>
              <w:rPr>
                <w:rFonts w:ascii="Arial MT"/>
                <w:spacing w:val="-2"/>
                <w:sz w:val="18"/>
              </w:rPr>
              <w:t>28435.500</w:t>
            </w:r>
          </w:p>
        </w:tc>
        <w:tc>
          <w:tcPr>
            <w:tcW w:w="1022" w:type="dxa"/>
            <w:tcBorders>
              <w:top w:val="nil"/>
              <w:left w:val="single" w:sz="8" w:space="0" w:color="000000"/>
              <w:right w:val="single" w:sz="8" w:space="0" w:color="000000"/>
            </w:tcBorders>
          </w:tcPr>
          <w:p>
            <w:pPr>
              <w:pStyle w:val="TableParagraph"/>
              <w:spacing w:line="186" w:lineRule="exact" w:before="53"/>
              <w:ind w:right="33"/>
              <w:jc w:val="right"/>
              <w:rPr>
                <w:rFonts w:ascii="Arial MT"/>
                <w:sz w:val="18"/>
              </w:rPr>
            </w:pPr>
            <w:r>
              <w:rPr>
                <w:rFonts w:ascii="Arial MT"/>
                <w:spacing w:val="-5"/>
                <w:sz w:val="18"/>
              </w:rPr>
              <w:t>149</w:t>
            </w:r>
          </w:p>
        </w:tc>
        <w:tc>
          <w:tcPr>
            <w:tcW w:w="1409" w:type="dxa"/>
            <w:tcBorders>
              <w:top w:val="nil"/>
              <w:left w:val="single" w:sz="8" w:space="0" w:color="000000"/>
              <w:right w:val="single" w:sz="8" w:space="0" w:color="000000"/>
            </w:tcBorders>
          </w:tcPr>
          <w:p>
            <w:pPr>
              <w:pStyle w:val="TableParagraph"/>
              <w:rPr>
                <w:sz w:val="18"/>
              </w:rPr>
            </w:pPr>
          </w:p>
        </w:tc>
        <w:tc>
          <w:tcPr>
            <w:tcW w:w="1085" w:type="dxa"/>
            <w:tcBorders>
              <w:top w:val="nil"/>
              <w:left w:val="single" w:sz="8" w:space="0" w:color="000000"/>
              <w:right w:val="single" w:sz="8" w:space="0" w:color="000000"/>
            </w:tcBorders>
          </w:tcPr>
          <w:p>
            <w:pPr>
              <w:pStyle w:val="TableParagraph"/>
              <w:rPr>
                <w:sz w:val="18"/>
              </w:rPr>
            </w:pPr>
          </w:p>
        </w:tc>
        <w:tc>
          <w:tcPr>
            <w:tcW w:w="1023" w:type="dxa"/>
            <w:tcBorders>
              <w:top w:val="nil"/>
              <w:left w:val="single" w:sz="8" w:space="0" w:color="000000"/>
            </w:tcBorders>
          </w:tcPr>
          <w:p>
            <w:pPr>
              <w:pStyle w:val="TableParagraph"/>
              <w:rPr>
                <w:sz w:val="18"/>
              </w:rPr>
            </w:pPr>
          </w:p>
        </w:tc>
      </w:tr>
    </w:tbl>
    <w:p>
      <w:pPr>
        <w:pStyle w:val="BodyText"/>
        <w:spacing w:before="177"/>
        <w:rPr>
          <w:rFonts w:ascii="Arial MT"/>
          <w:sz w:val="18"/>
        </w:rPr>
      </w:pPr>
    </w:p>
    <w:p>
      <w:pPr>
        <w:pStyle w:val="ListParagraph"/>
        <w:numPr>
          <w:ilvl w:val="0"/>
          <w:numId w:val="137"/>
        </w:numPr>
        <w:tabs>
          <w:tab w:pos="800" w:val="left" w:leader="none"/>
        </w:tabs>
        <w:spacing w:line="240" w:lineRule="auto" w:before="0" w:after="0"/>
        <w:ind w:left="800" w:right="0" w:hanging="200"/>
        <w:jc w:val="left"/>
        <w:rPr>
          <w:rFonts w:ascii="Arial MT"/>
          <w:sz w:val="18"/>
        </w:rPr>
      </w:pPr>
      <w:r>
        <w:rPr>
          <w:rFonts w:ascii="Arial MT"/>
          <w:sz w:val="18"/>
        </w:rPr>
        <w:t>R</w:t>
      </w:r>
      <w:r>
        <w:rPr>
          <w:rFonts w:ascii="Arial MT"/>
          <w:spacing w:val="-3"/>
          <w:sz w:val="18"/>
        </w:rPr>
        <w:t> </w:t>
      </w:r>
      <w:r>
        <w:rPr>
          <w:rFonts w:ascii="Arial MT"/>
          <w:sz w:val="18"/>
        </w:rPr>
        <w:t>Squared</w:t>
      </w:r>
      <w:r>
        <w:rPr>
          <w:rFonts w:ascii="Arial MT"/>
          <w:spacing w:val="-3"/>
          <w:sz w:val="18"/>
        </w:rPr>
        <w:t> </w:t>
      </w:r>
      <w:r>
        <w:rPr>
          <w:rFonts w:ascii="Arial MT"/>
          <w:sz w:val="18"/>
        </w:rPr>
        <w:t>=</w:t>
      </w:r>
      <w:r>
        <w:rPr>
          <w:rFonts w:ascii="Arial MT"/>
          <w:spacing w:val="-4"/>
          <w:sz w:val="18"/>
        </w:rPr>
        <w:t> </w:t>
      </w:r>
      <w:r>
        <w:rPr>
          <w:rFonts w:ascii="Arial MT"/>
          <w:sz w:val="18"/>
        </w:rPr>
        <w:t>.337</w:t>
      </w:r>
      <w:r>
        <w:rPr>
          <w:rFonts w:ascii="Arial MT"/>
          <w:spacing w:val="-3"/>
          <w:sz w:val="18"/>
        </w:rPr>
        <w:t> </w:t>
      </w:r>
      <w:r>
        <w:rPr>
          <w:rFonts w:ascii="Arial MT"/>
          <w:sz w:val="18"/>
        </w:rPr>
        <w:t>(Adjusted</w:t>
      </w:r>
      <w:r>
        <w:rPr>
          <w:rFonts w:ascii="Arial MT"/>
          <w:spacing w:val="-4"/>
          <w:sz w:val="18"/>
        </w:rPr>
        <w:t> </w:t>
      </w:r>
      <w:r>
        <w:rPr>
          <w:rFonts w:ascii="Arial MT"/>
          <w:sz w:val="18"/>
        </w:rPr>
        <w:t>R</w:t>
      </w:r>
      <w:r>
        <w:rPr>
          <w:rFonts w:ascii="Arial MT"/>
          <w:spacing w:val="-3"/>
          <w:sz w:val="18"/>
        </w:rPr>
        <w:t> </w:t>
      </w:r>
      <w:r>
        <w:rPr>
          <w:rFonts w:ascii="Arial MT"/>
          <w:sz w:val="18"/>
        </w:rPr>
        <w:t>Squared</w:t>
      </w:r>
      <w:r>
        <w:rPr>
          <w:rFonts w:ascii="Arial MT"/>
          <w:spacing w:val="-2"/>
          <w:sz w:val="18"/>
        </w:rPr>
        <w:t> </w:t>
      </w:r>
      <w:r>
        <w:rPr>
          <w:rFonts w:ascii="Arial MT"/>
          <w:sz w:val="18"/>
        </w:rPr>
        <w:t>=</w:t>
      </w:r>
      <w:r>
        <w:rPr>
          <w:rFonts w:ascii="Arial MT"/>
          <w:spacing w:val="-3"/>
          <w:sz w:val="18"/>
        </w:rPr>
        <w:t> </w:t>
      </w:r>
      <w:r>
        <w:rPr>
          <w:rFonts w:ascii="Arial MT"/>
          <w:spacing w:val="-2"/>
          <w:sz w:val="18"/>
        </w:rPr>
        <w:t>.314)</w:t>
      </w:r>
    </w:p>
    <w:p>
      <w:pPr>
        <w:pStyle w:val="BodyText"/>
        <w:spacing w:before="190"/>
        <w:rPr>
          <w:rFonts w:ascii="Arial MT"/>
          <w:sz w:val="18"/>
        </w:rPr>
      </w:pPr>
    </w:p>
    <w:p>
      <w:pPr>
        <w:spacing w:before="0"/>
        <w:ind w:left="540" w:right="0" w:firstLine="0"/>
        <w:jc w:val="left"/>
        <w:rPr>
          <w:rFonts w:ascii="Arial"/>
          <w:b/>
          <w:sz w:val="26"/>
        </w:rPr>
      </w:pPr>
      <w:r>
        <w:rPr>
          <w:rFonts w:ascii="Arial"/>
          <w:b/>
          <w:sz w:val="26"/>
        </w:rPr>
        <w:t>Estimated</w:t>
      </w:r>
      <w:r>
        <w:rPr>
          <w:rFonts w:ascii="Arial"/>
          <w:b/>
          <w:spacing w:val="-11"/>
          <w:sz w:val="26"/>
        </w:rPr>
        <w:t> </w:t>
      </w:r>
      <w:r>
        <w:rPr>
          <w:rFonts w:ascii="Arial"/>
          <w:b/>
          <w:sz w:val="26"/>
        </w:rPr>
        <w:t>Marginal</w:t>
      </w:r>
      <w:r>
        <w:rPr>
          <w:rFonts w:ascii="Arial"/>
          <w:b/>
          <w:spacing w:val="-10"/>
          <w:sz w:val="26"/>
        </w:rPr>
        <w:t> </w:t>
      </w:r>
      <w:r>
        <w:rPr>
          <w:rFonts w:ascii="Arial"/>
          <w:b/>
          <w:spacing w:val="-2"/>
          <w:sz w:val="26"/>
        </w:rPr>
        <w:t>Means</w:t>
      </w:r>
    </w:p>
    <w:p>
      <w:pPr>
        <w:pStyle w:val="BodyText"/>
        <w:rPr>
          <w:rFonts w:ascii="Arial"/>
          <w:b/>
          <w:sz w:val="26"/>
        </w:rPr>
      </w:pPr>
    </w:p>
    <w:p>
      <w:pPr>
        <w:pStyle w:val="Heading4"/>
        <w:numPr>
          <w:ilvl w:val="0"/>
          <w:numId w:val="138"/>
        </w:numPr>
        <w:tabs>
          <w:tab w:pos="827" w:val="left" w:leader="none"/>
        </w:tabs>
        <w:spacing w:line="240" w:lineRule="auto" w:before="0" w:after="0"/>
        <w:ind w:left="827" w:right="0" w:hanging="287"/>
        <w:jc w:val="left"/>
        <w:rPr>
          <w:rFonts w:ascii="Arial"/>
        </w:rPr>
      </w:pPr>
      <w:r>
        <w:rPr>
          <w:rFonts w:ascii="Arial"/>
          <w:spacing w:val="-2"/>
        </w:rPr>
        <w:t>METHOD</w:t>
      </w:r>
    </w:p>
    <w:p>
      <w:pPr>
        <w:pStyle w:val="BodyText"/>
        <w:spacing w:before="214"/>
        <w:rPr>
          <w:rFonts w:ascii="Arial"/>
          <w:b/>
          <w:sz w:val="26"/>
        </w:rPr>
      </w:pPr>
    </w:p>
    <w:p>
      <w:pPr>
        <w:spacing w:before="0"/>
        <w:ind w:left="3113" w:right="0" w:firstLine="0"/>
        <w:jc w:val="left"/>
        <w:rPr>
          <w:rFonts w:ascii="Arial"/>
          <w:b/>
          <w:sz w:val="18"/>
        </w:rPr>
      </w:pPr>
      <w:r>
        <w:rPr>
          <w:rFonts w:ascii="Arial"/>
          <w:b/>
          <w:spacing w:val="-2"/>
          <w:sz w:val="18"/>
        </w:rPr>
        <w:t>Estimates</w:t>
      </w:r>
    </w:p>
    <w:p>
      <w:pPr>
        <w:spacing w:before="117"/>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71"/>
        <w:gridCol w:w="1025"/>
        <w:gridCol w:w="1078"/>
        <w:gridCol w:w="1409"/>
        <w:gridCol w:w="1414"/>
      </w:tblGrid>
      <w:tr>
        <w:trPr>
          <w:trHeight w:val="305" w:hRule="atLeast"/>
        </w:trPr>
        <w:tc>
          <w:tcPr>
            <w:tcW w:w="1071" w:type="dxa"/>
            <w:vMerge w:val="restart"/>
          </w:tcPr>
          <w:p>
            <w:pPr>
              <w:pStyle w:val="TableParagraph"/>
              <w:spacing w:before="111"/>
              <w:ind w:left="75"/>
              <w:rPr>
                <w:rFonts w:ascii="Arial MT"/>
                <w:sz w:val="18"/>
              </w:rPr>
            </w:pPr>
            <w:r>
              <w:rPr>
                <w:rFonts w:ascii="Arial MT"/>
                <w:spacing w:val="-2"/>
                <w:sz w:val="18"/>
              </w:rPr>
              <w:t>METHOD</w:t>
            </w:r>
          </w:p>
        </w:tc>
        <w:tc>
          <w:tcPr>
            <w:tcW w:w="1025" w:type="dxa"/>
            <w:vMerge w:val="restart"/>
            <w:tcBorders>
              <w:right w:val="single" w:sz="8" w:space="0" w:color="000000"/>
            </w:tcBorders>
          </w:tcPr>
          <w:p>
            <w:pPr>
              <w:pStyle w:val="TableParagraph"/>
              <w:spacing w:before="111"/>
              <w:ind w:left="289"/>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11"/>
              <w:ind w:left="160"/>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4" w:lineRule="exact" w:before="111"/>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1071"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4" w:lineRule="exact" w:before="120"/>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4" w:lineRule="exact" w:before="120"/>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7" w:hRule="atLeast"/>
        </w:trPr>
        <w:tc>
          <w:tcPr>
            <w:tcW w:w="1071" w:type="dxa"/>
            <w:tcBorders>
              <w:bottom w:val="nil"/>
            </w:tcBorders>
          </w:tcPr>
          <w:p>
            <w:pPr>
              <w:pStyle w:val="TableParagraph"/>
              <w:spacing w:before="111"/>
              <w:ind w:left="75"/>
              <w:rPr>
                <w:rFonts w:ascii="Arial MT"/>
                <w:sz w:val="18"/>
              </w:rPr>
            </w:pPr>
            <w:r>
              <w:rPr>
                <w:rFonts w:ascii="Arial MT"/>
                <w:spacing w:val="-5"/>
                <w:sz w:val="18"/>
              </w:rPr>
              <w:t>EG1</w:t>
            </w:r>
          </w:p>
        </w:tc>
        <w:tc>
          <w:tcPr>
            <w:tcW w:w="1025" w:type="dxa"/>
            <w:tcBorders>
              <w:bottom w:val="nil"/>
              <w:right w:val="single" w:sz="8" w:space="0" w:color="000000"/>
            </w:tcBorders>
          </w:tcPr>
          <w:p>
            <w:pPr>
              <w:pStyle w:val="TableParagraph"/>
              <w:spacing w:before="111"/>
              <w:ind w:right="35"/>
              <w:jc w:val="right"/>
              <w:rPr>
                <w:rFonts w:ascii="Arial MT"/>
                <w:sz w:val="18"/>
              </w:rPr>
            </w:pPr>
            <w:r>
              <w:rPr>
                <w:rFonts w:ascii="Arial MT"/>
                <w:spacing w:val="-2"/>
                <w:sz w:val="18"/>
              </w:rPr>
              <w:t>65.560</w:t>
            </w:r>
          </w:p>
        </w:tc>
        <w:tc>
          <w:tcPr>
            <w:tcW w:w="1078" w:type="dxa"/>
            <w:tcBorders>
              <w:left w:val="single" w:sz="8" w:space="0" w:color="000000"/>
              <w:bottom w:val="nil"/>
              <w:right w:val="single" w:sz="8" w:space="0" w:color="000000"/>
            </w:tcBorders>
          </w:tcPr>
          <w:p>
            <w:pPr>
              <w:pStyle w:val="TableParagraph"/>
              <w:spacing w:before="111"/>
              <w:ind w:right="42"/>
              <w:jc w:val="right"/>
              <w:rPr>
                <w:rFonts w:ascii="Arial MT"/>
                <w:sz w:val="18"/>
              </w:rPr>
            </w:pPr>
            <w:r>
              <w:rPr>
                <w:rFonts w:ascii="Arial MT"/>
                <w:spacing w:val="-2"/>
                <w:sz w:val="18"/>
              </w:rPr>
              <w:t>1.619</w:t>
            </w:r>
          </w:p>
        </w:tc>
        <w:tc>
          <w:tcPr>
            <w:tcW w:w="1409"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62.361</w:t>
            </w:r>
          </w:p>
        </w:tc>
        <w:tc>
          <w:tcPr>
            <w:tcW w:w="1414" w:type="dxa"/>
            <w:tcBorders>
              <w:left w:val="single" w:sz="8" w:space="0" w:color="000000"/>
              <w:bottom w:val="nil"/>
            </w:tcBorders>
          </w:tcPr>
          <w:p>
            <w:pPr>
              <w:pStyle w:val="TableParagraph"/>
              <w:spacing w:before="111"/>
              <w:ind w:right="34"/>
              <w:jc w:val="right"/>
              <w:rPr>
                <w:rFonts w:ascii="Arial MT"/>
                <w:sz w:val="18"/>
              </w:rPr>
            </w:pPr>
            <w:r>
              <w:rPr>
                <w:rFonts w:ascii="Arial MT"/>
                <w:spacing w:val="-2"/>
                <w:sz w:val="18"/>
              </w:rPr>
              <w:t>68.759</w:t>
            </w:r>
          </w:p>
        </w:tc>
      </w:tr>
      <w:tr>
        <w:trPr>
          <w:trHeight w:val="320" w:hRule="atLeast"/>
        </w:trPr>
        <w:tc>
          <w:tcPr>
            <w:tcW w:w="1071" w:type="dxa"/>
            <w:tcBorders>
              <w:top w:val="nil"/>
              <w:bottom w:val="nil"/>
            </w:tcBorders>
          </w:tcPr>
          <w:p>
            <w:pPr>
              <w:pStyle w:val="TableParagraph"/>
              <w:spacing w:before="53"/>
              <w:ind w:left="75"/>
              <w:rPr>
                <w:rFonts w:ascii="Arial MT"/>
                <w:sz w:val="18"/>
              </w:rPr>
            </w:pPr>
            <w:r>
              <w:rPr>
                <w:rFonts w:ascii="Arial MT"/>
                <w:spacing w:val="-5"/>
                <w:sz w:val="18"/>
              </w:rPr>
              <w:t>EG2</w:t>
            </w:r>
          </w:p>
        </w:tc>
        <w:tc>
          <w:tcPr>
            <w:tcW w:w="1025"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55.520</w:t>
            </w:r>
          </w:p>
        </w:tc>
        <w:tc>
          <w:tcPr>
            <w:tcW w:w="1078" w:type="dxa"/>
            <w:tcBorders>
              <w:top w:val="nil"/>
              <w:left w:val="single" w:sz="8" w:space="0" w:color="000000"/>
              <w:bottom w:val="nil"/>
              <w:right w:val="single" w:sz="8" w:space="0" w:color="000000"/>
            </w:tcBorders>
          </w:tcPr>
          <w:p>
            <w:pPr>
              <w:pStyle w:val="TableParagraph"/>
              <w:spacing w:before="53"/>
              <w:ind w:right="42"/>
              <w:jc w:val="right"/>
              <w:rPr>
                <w:rFonts w:ascii="Arial MT"/>
                <w:sz w:val="18"/>
              </w:rPr>
            </w:pPr>
            <w:r>
              <w:rPr>
                <w:rFonts w:ascii="Arial MT"/>
                <w:spacing w:val="-2"/>
                <w:sz w:val="18"/>
              </w:rPr>
              <w:t>1.619</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52.321</w:t>
            </w:r>
          </w:p>
        </w:tc>
        <w:tc>
          <w:tcPr>
            <w:tcW w:w="1414" w:type="dxa"/>
            <w:tcBorders>
              <w:top w:val="nil"/>
              <w:left w:val="single" w:sz="8" w:space="0" w:color="000000"/>
              <w:bottom w:val="nil"/>
            </w:tcBorders>
          </w:tcPr>
          <w:p>
            <w:pPr>
              <w:pStyle w:val="TableParagraph"/>
              <w:spacing w:before="53"/>
              <w:ind w:right="34"/>
              <w:jc w:val="right"/>
              <w:rPr>
                <w:rFonts w:ascii="Arial MT"/>
                <w:sz w:val="18"/>
              </w:rPr>
            </w:pPr>
            <w:r>
              <w:rPr>
                <w:rFonts w:ascii="Arial MT"/>
                <w:spacing w:val="-2"/>
                <w:sz w:val="18"/>
              </w:rPr>
              <w:t>58.719</w:t>
            </w:r>
          </w:p>
        </w:tc>
      </w:tr>
      <w:tr>
        <w:trPr>
          <w:trHeight w:val="260" w:hRule="atLeast"/>
        </w:trPr>
        <w:tc>
          <w:tcPr>
            <w:tcW w:w="1071" w:type="dxa"/>
            <w:tcBorders>
              <w:top w:val="nil"/>
            </w:tcBorders>
          </w:tcPr>
          <w:p>
            <w:pPr>
              <w:pStyle w:val="TableParagraph"/>
              <w:spacing w:line="186" w:lineRule="exact" w:before="54"/>
              <w:ind w:left="75"/>
              <w:rPr>
                <w:rFonts w:ascii="Arial MT"/>
                <w:sz w:val="18"/>
              </w:rPr>
            </w:pPr>
            <w:r>
              <w:rPr>
                <w:rFonts w:ascii="Arial MT"/>
                <w:spacing w:val="-5"/>
                <w:sz w:val="18"/>
              </w:rPr>
              <w:t>CG</w:t>
            </w:r>
          </w:p>
        </w:tc>
        <w:tc>
          <w:tcPr>
            <w:tcW w:w="1025" w:type="dxa"/>
            <w:tcBorders>
              <w:top w:val="nil"/>
              <w:right w:val="single" w:sz="8" w:space="0" w:color="000000"/>
            </w:tcBorders>
          </w:tcPr>
          <w:p>
            <w:pPr>
              <w:pStyle w:val="TableParagraph"/>
              <w:spacing w:line="186" w:lineRule="exact" w:before="54"/>
              <w:ind w:right="35"/>
              <w:jc w:val="right"/>
              <w:rPr>
                <w:rFonts w:ascii="Arial MT"/>
                <w:sz w:val="18"/>
              </w:rPr>
            </w:pPr>
            <w:r>
              <w:rPr>
                <w:rFonts w:ascii="Arial MT"/>
                <w:spacing w:val="-2"/>
                <w:sz w:val="18"/>
              </w:rPr>
              <w:t>47.220</w:t>
            </w:r>
          </w:p>
        </w:tc>
        <w:tc>
          <w:tcPr>
            <w:tcW w:w="1078" w:type="dxa"/>
            <w:tcBorders>
              <w:top w:val="nil"/>
              <w:left w:val="single" w:sz="8" w:space="0" w:color="000000"/>
              <w:right w:val="single" w:sz="8" w:space="0" w:color="000000"/>
            </w:tcBorders>
          </w:tcPr>
          <w:p>
            <w:pPr>
              <w:pStyle w:val="TableParagraph"/>
              <w:spacing w:line="186" w:lineRule="exact" w:before="54"/>
              <w:ind w:right="42"/>
              <w:jc w:val="right"/>
              <w:rPr>
                <w:rFonts w:ascii="Arial MT"/>
                <w:sz w:val="18"/>
              </w:rPr>
            </w:pPr>
            <w:r>
              <w:rPr>
                <w:rFonts w:ascii="Arial MT"/>
                <w:spacing w:val="-2"/>
                <w:sz w:val="18"/>
              </w:rPr>
              <w:t>1.619</w:t>
            </w:r>
          </w:p>
        </w:tc>
        <w:tc>
          <w:tcPr>
            <w:tcW w:w="1409" w:type="dxa"/>
            <w:tcBorders>
              <w:top w:val="nil"/>
              <w:left w:val="single" w:sz="8" w:space="0" w:color="000000"/>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44.021</w:t>
            </w:r>
          </w:p>
        </w:tc>
        <w:tc>
          <w:tcPr>
            <w:tcW w:w="1414" w:type="dxa"/>
            <w:tcBorders>
              <w:top w:val="nil"/>
              <w:left w:val="single" w:sz="8" w:space="0" w:color="000000"/>
            </w:tcBorders>
          </w:tcPr>
          <w:p>
            <w:pPr>
              <w:pStyle w:val="TableParagraph"/>
              <w:spacing w:line="186" w:lineRule="exact" w:before="54"/>
              <w:ind w:right="34"/>
              <w:jc w:val="right"/>
              <w:rPr>
                <w:rFonts w:ascii="Arial MT"/>
                <w:sz w:val="18"/>
              </w:rPr>
            </w:pPr>
            <w:r>
              <w:rPr>
                <w:rFonts w:ascii="Arial MT"/>
                <w:spacing w:val="-2"/>
                <w:sz w:val="18"/>
              </w:rPr>
              <w:t>50.419</w:t>
            </w:r>
          </w:p>
        </w:tc>
      </w:tr>
    </w:tbl>
    <w:p>
      <w:pPr>
        <w:spacing w:after="0" w:line="186" w:lineRule="exact"/>
        <w:jc w:val="right"/>
        <w:rPr>
          <w:rFonts w:ascii="Arial MT"/>
          <w:sz w:val="18"/>
        </w:rPr>
        <w:sectPr>
          <w:pgSz w:w="12240" w:h="15840"/>
          <w:pgMar w:header="0" w:footer="1068" w:top="1740" w:bottom="1260" w:left="660" w:right="520"/>
        </w:sectPr>
      </w:pPr>
    </w:p>
    <w:p>
      <w:pPr>
        <w:spacing w:before="75"/>
        <w:ind w:left="749"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17" w:after="3"/>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12"/>
        <w:gridCol w:w="1487"/>
        <w:gridCol w:w="1066"/>
        <w:gridCol w:w="1018"/>
        <w:gridCol w:w="1483"/>
        <w:gridCol w:w="1484"/>
      </w:tblGrid>
      <w:tr>
        <w:trPr>
          <w:trHeight w:val="624" w:hRule="atLeast"/>
        </w:trPr>
        <w:tc>
          <w:tcPr>
            <w:tcW w:w="2612" w:type="dxa"/>
            <w:vMerge w:val="restart"/>
          </w:tcPr>
          <w:p>
            <w:pPr>
              <w:pStyle w:val="TableParagraph"/>
              <w:tabs>
                <w:tab w:pos="1341" w:val="left" w:leader="none"/>
              </w:tabs>
              <w:spacing w:before="108"/>
              <w:ind w:left="75"/>
              <w:rPr>
                <w:rFonts w:ascii="Arial MT"/>
                <w:sz w:val="18"/>
              </w:rPr>
            </w:pPr>
            <w:r>
              <w:rPr>
                <w:rFonts w:ascii="Arial MT"/>
                <w:sz w:val="18"/>
              </w:rPr>
              <w:t>(I)</w:t>
            </w:r>
            <w:r>
              <w:rPr>
                <w:rFonts w:ascii="Arial MT"/>
                <w:spacing w:val="-2"/>
                <w:sz w:val="18"/>
              </w:rPr>
              <w:t> METHOD</w:t>
            </w:r>
            <w:r>
              <w:rPr>
                <w:rFonts w:ascii="Arial MT"/>
                <w:sz w:val="18"/>
              </w:rPr>
              <w:tab/>
              <w:t>(J)</w:t>
            </w:r>
            <w:r>
              <w:rPr>
                <w:rFonts w:ascii="Arial MT"/>
                <w:spacing w:val="1"/>
                <w:sz w:val="18"/>
              </w:rPr>
              <w:t> </w:t>
            </w:r>
            <w:r>
              <w:rPr>
                <w:rFonts w:ascii="Arial MT"/>
                <w:spacing w:val="-2"/>
                <w:sz w:val="18"/>
              </w:rPr>
              <w:t>METHOD</w:t>
            </w:r>
          </w:p>
        </w:tc>
        <w:tc>
          <w:tcPr>
            <w:tcW w:w="1487" w:type="dxa"/>
            <w:vMerge w:val="restart"/>
            <w:tcBorders>
              <w:right w:val="single" w:sz="8" w:space="0" w:color="000000"/>
            </w:tcBorders>
          </w:tcPr>
          <w:p>
            <w:pPr>
              <w:pStyle w:val="TableParagraph"/>
              <w:spacing w:line="372" w:lineRule="auto" w:before="108"/>
              <w:ind w:left="584"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6" w:type="dxa"/>
            <w:vMerge w:val="restart"/>
            <w:tcBorders>
              <w:left w:val="single" w:sz="8" w:space="0" w:color="000000"/>
              <w:right w:val="single" w:sz="8" w:space="0" w:color="000000"/>
            </w:tcBorders>
          </w:tcPr>
          <w:p>
            <w:pPr>
              <w:pStyle w:val="TableParagraph"/>
              <w:spacing w:before="108"/>
              <w:ind w:left="154"/>
              <w:rPr>
                <w:rFonts w:ascii="Arial MT"/>
                <w:sz w:val="18"/>
              </w:rPr>
            </w:pPr>
            <w:r>
              <w:rPr>
                <w:rFonts w:ascii="Arial MT"/>
                <w:sz w:val="18"/>
              </w:rPr>
              <w:t>Std.</w:t>
            </w:r>
            <w:r>
              <w:rPr>
                <w:rFonts w:ascii="Arial MT"/>
                <w:spacing w:val="-2"/>
                <w:sz w:val="18"/>
              </w:rPr>
              <w:t> Error</w:t>
            </w:r>
          </w:p>
        </w:tc>
        <w:tc>
          <w:tcPr>
            <w:tcW w:w="1018" w:type="dxa"/>
            <w:vMerge w:val="restart"/>
            <w:tcBorders>
              <w:left w:val="single" w:sz="8" w:space="0" w:color="000000"/>
              <w:right w:val="single" w:sz="8" w:space="0" w:color="000000"/>
            </w:tcBorders>
          </w:tcPr>
          <w:p>
            <w:pPr>
              <w:pStyle w:val="TableParagraph"/>
              <w:spacing w:before="108"/>
              <w:ind w:left="327"/>
              <w:rPr>
                <w:rFonts w:ascii="Arial MT"/>
                <w:sz w:val="18"/>
              </w:rPr>
            </w:pPr>
            <w:r>
              <w:rPr>
                <w:rFonts w:ascii="Arial MT"/>
                <w:spacing w:val="-2"/>
                <w:sz w:val="18"/>
              </w:rPr>
              <w:t>Sig.</w:t>
            </w:r>
            <w:r>
              <w:rPr>
                <w:rFonts w:ascii="Arial MT"/>
                <w:spacing w:val="-2"/>
                <w:sz w:val="18"/>
                <w:vertAlign w:val="superscript"/>
              </w:rPr>
              <w:t>b</w:t>
            </w:r>
          </w:p>
        </w:tc>
        <w:tc>
          <w:tcPr>
            <w:tcW w:w="2967" w:type="dxa"/>
            <w:gridSpan w:val="2"/>
            <w:tcBorders>
              <w:left w:val="single" w:sz="8" w:space="0" w:color="000000"/>
              <w:bottom w:val="single" w:sz="8" w:space="0" w:color="000000"/>
              <w:right w:val="single" w:sz="8" w:space="0" w:color="000000"/>
            </w:tcBorders>
          </w:tcPr>
          <w:p>
            <w:pPr>
              <w:pStyle w:val="TableParagraph"/>
              <w:spacing w:line="322" w:lineRule="exact"/>
              <w:ind w:left="1049"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b</w:t>
            </w:r>
          </w:p>
        </w:tc>
      </w:tr>
      <w:tr>
        <w:trPr>
          <w:trHeight w:val="305" w:hRule="atLeast"/>
        </w:trPr>
        <w:tc>
          <w:tcPr>
            <w:tcW w:w="2612" w:type="dxa"/>
            <w:vMerge/>
            <w:tcBorders>
              <w:top w:val="nil"/>
            </w:tcBorders>
          </w:tcPr>
          <w:p>
            <w:pPr>
              <w:rPr>
                <w:sz w:val="2"/>
                <w:szCs w:val="2"/>
              </w:rPr>
            </w:pPr>
          </w:p>
        </w:tc>
        <w:tc>
          <w:tcPr>
            <w:tcW w:w="1487" w:type="dxa"/>
            <w:vMerge/>
            <w:tcBorders>
              <w:top w:val="nil"/>
              <w:right w:val="single" w:sz="8" w:space="0" w:color="000000"/>
            </w:tcBorders>
          </w:tcPr>
          <w:p>
            <w:pPr>
              <w:rPr>
                <w:sz w:val="2"/>
                <w:szCs w:val="2"/>
              </w:rPr>
            </w:pPr>
          </w:p>
        </w:tc>
        <w:tc>
          <w:tcPr>
            <w:tcW w:w="1066" w:type="dxa"/>
            <w:vMerge/>
            <w:tcBorders>
              <w:top w:val="nil"/>
              <w:left w:val="single" w:sz="8" w:space="0" w:color="000000"/>
              <w:right w:val="single" w:sz="8" w:space="0" w:color="000000"/>
            </w:tcBorders>
          </w:tcPr>
          <w:p>
            <w:pPr>
              <w:rPr>
                <w:sz w:val="2"/>
                <w:szCs w:val="2"/>
              </w:rPr>
            </w:pPr>
          </w:p>
        </w:tc>
        <w:tc>
          <w:tcPr>
            <w:tcW w:w="1018" w:type="dxa"/>
            <w:vMerge/>
            <w:tcBorders>
              <w:top w:val="nil"/>
              <w:left w:val="single" w:sz="8" w:space="0" w:color="000000"/>
              <w:right w:val="single" w:sz="8" w:space="0" w:color="000000"/>
            </w:tcBorders>
          </w:tcPr>
          <w:p>
            <w:pPr>
              <w:rPr>
                <w:sz w:val="2"/>
                <w:szCs w:val="2"/>
              </w:rPr>
            </w:pPr>
          </w:p>
        </w:tc>
        <w:tc>
          <w:tcPr>
            <w:tcW w:w="1483" w:type="dxa"/>
            <w:tcBorders>
              <w:top w:val="single" w:sz="8" w:space="0" w:color="000000"/>
              <w:left w:val="single" w:sz="8" w:space="0" w:color="000000"/>
              <w:right w:val="single" w:sz="8" w:space="0" w:color="000000"/>
            </w:tcBorders>
          </w:tcPr>
          <w:p>
            <w:pPr>
              <w:pStyle w:val="TableParagraph"/>
              <w:spacing w:line="184" w:lineRule="exact" w:before="101"/>
              <w:ind w:left="221"/>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4" w:type="dxa"/>
            <w:tcBorders>
              <w:top w:val="single" w:sz="8" w:space="0" w:color="000000"/>
              <w:left w:val="single" w:sz="8" w:space="0" w:color="000000"/>
            </w:tcBorders>
          </w:tcPr>
          <w:p>
            <w:pPr>
              <w:pStyle w:val="TableParagraph"/>
              <w:spacing w:line="184" w:lineRule="exact" w:before="101"/>
              <w:ind w:left="211"/>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1997" w:hRule="atLeast"/>
        </w:trPr>
        <w:tc>
          <w:tcPr>
            <w:tcW w:w="2612" w:type="dxa"/>
          </w:tcPr>
          <w:p>
            <w:pPr>
              <w:pStyle w:val="TableParagraph"/>
              <w:spacing w:line="193" w:lineRule="exact" w:before="111"/>
              <w:ind w:left="474"/>
              <w:jc w:val="center"/>
              <w:rPr>
                <w:rFonts w:ascii="Arial MT"/>
                <w:sz w:val="18"/>
              </w:rPr>
            </w:pPr>
            <w:r>
              <w:rPr>
                <w:rFonts w:ascii="Arial MT"/>
                <w:spacing w:val="-5"/>
                <w:sz w:val="18"/>
              </w:rPr>
              <w:t>EG2</w:t>
            </w:r>
          </w:p>
          <w:p>
            <w:pPr>
              <w:pStyle w:val="TableParagraph"/>
              <w:spacing w:line="180" w:lineRule="exact"/>
              <w:ind w:right="2053"/>
              <w:jc w:val="center"/>
              <w:rPr>
                <w:rFonts w:ascii="Arial MT"/>
                <w:sz w:val="18"/>
              </w:rPr>
            </w:pPr>
            <w:r>
              <w:rPr>
                <w:rFonts w:ascii="Arial MT"/>
                <w:spacing w:val="-5"/>
                <w:sz w:val="18"/>
              </w:rPr>
              <w:t>EG1</w:t>
            </w:r>
          </w:p>
          <w:p>
            <w:pPr>
              <w:pStyle w:val="TableParagraph"/>
              <w:spacing w:line="193" w:lineRule="exact"/>
              <w:ind w:left="474" w:right="90"/>
              <w:jc w:val="center"/>
              <w:rPr>
                <w:rFonts w:ascii="Arial MT"/>
                <w:sz w:val="18"/>
              </w:rPr>
            </w:pPr>
            <w:r>
              <w:rPr>
                <w:rFonts w:ascii="Arial MT"/>
                <w:spacing w:val="-5"/>
                <w:sz w:val="18"/>
              </w:rPr>
              <w:t>CG</w:t>
            </w:r>
          </w:p>
          <w:p>
            <w:pPr>
              <w:pStyle w:val="TableParagraph"/>
              <w:spacing w:line="184" w:lineRule="exact" w:before="112"/>
              <w:ind w:left="474"/>
              <w:jc w:val="center"/>
              <w:rPr>
                <w:rFonts w:ascii="Arial MT"/>
                <w:sz w:val="18"/>
              </w:rPr>
            </w:pPr>
            <w:r>
              <w:rPr>
                <w:rFonts w:ascii="Arial MT"/>
                <w:spacing w:val="-5"/>
                <w:sz w:val="18"/>
              </w:rPr>
              <w:t>EG1</w:t>
            </w:r>
          </w:p>
          <w:p>
            <w:pPr>
              <w:pStyle w:val="TableParagraph"/>
              <w:spacing w:line="160" w:lineRule="exact"/>
              <w:ind w:right="2053"/>
              <w:jc w:val="center"/>
              <w:rPr>
                <w:rFonts w:ascii="Arial MT"/>
                <w:sz w:val="18"/>
              </w:rPr>
            </w:pPr>
            <w:r>
              <w:rPr>
                <w:rFonts w:ascii="Arial MT"/>
                <w:spacing w:val="-5"/>
                <w:sz w:val="18"/>
              </w:rPr>
              <w:t>EG2</w:t>
            </w:r>
          </w:p>
          <w:p>
            <w:pPr>
              <w:pStyle w:val="TableParagraph"/>
              <w:spacing w:line="183" w:lineRule="exact"/>
              <w:ind w:left="474" w:right="90"/>
              <w:jc w:val="center"/>
              <w:rPr>
                <w:rFonts w:ascii="Arial MT"/>
                <w:sz w:val="18"/>
              </w:rPr>
            </w:pPr>
            <w:r>
              <w:rPr>
                <w:rFonts w:ascii="Arial MT"/>
                <w:spacing w:val="-5"/>
                <w:sz w:val="18"/>
              </w:rPr>
              <w:t>CG</w:t>
            </w:r>
          </w:p>
          <w:p>
            <w:pPr>
              <w:pStyle w:val="TableParagraph"/>
              <w:spacing w:line="193" w:lineRule="exact" w:before="115"/>
              <w:ind w:left="474"/>
              <w:jc w:val="center"/>
              <w:rPr>
                <w:rFonts w:ascii="Arial MT"/>
                <w:sz w:val="18"/>
              </w:rPr>
            </w:pPr>
            <w:r>
              <w:rPr>
                <w:rFonts w:ascii="Arial MT"/>
                <w:spacing w:val="-5"/>
                <w:sz w:val="18"/>
              </w:rPr>
              <w:t>EG1</w:t>
            </w:r>
          </w:p>
          <w:p>
            <w:pPr>
              <w:pStyle w:val="TableParagraph"/>
              <w:spacing w:line="180" w:lineRule="exact"/>
              <w:ind w:right="2143"/>
              <w:jc w:val="center"/>
              <w:rPr>
                <w:rFonts w:ascii="Arial MT"/>
                <w:sz w:val="18"/>
              </w:rPr>
            </w:pPr>
            <w:r>
              <w:rPr>
                <w:rFonts w:ascii="Arial MT"/>
                <w:spacing w:val="-5"/>
                <w:sz w:val="18"/>
              </w:rPr>
              <w:t>CG</w:t>
            </w:r>
          </w:p>
          <w:p>
            <w:pPr>
              <w:pStyle w:val="TableParagraph"/>
              <w:spacing w:line="173" w:lineRule="exact"/>
              <w:ind w:left="474"/>
              <w:jc w:val="center"/>
              <w:rPr>
                <w:rFonts w:ascii="Arial MT"/>
                <w:sz w:val="18"/>
              </w:rPr>
            </w:pPr>
            <w:r>
              <w:rPr>
                <w:rFonts w:ascii="Arial MT"/>
                <w:spacing w:val="-5"/>
                <w:sz w:val="18"/>
              </w:rPr>
              <w:t>EG2</w:t>
            </w:r>
          </w:p>
        </w:tc>
        <w:tc>
          <w:tcPr>
            <w:tcW w:w="1487" w:type="dxa"/>
            <w:tcBorders>
              <w:right w:val="single" w:sz="8" w:space="0" w:color="000000"/>
            </w:tcBorders>
          </w:tcPr>
          <w:p>
            <w:pPr>
              <w:pStyle w:val="TableParagraph"/>
              <w:spacing w:before="111"/>
              <w:ind w:left="815"/>
              <w:rPr>
                <w:rFonts w:ascii="Arial MT"/>
                <w:sz w:val="18"/>
              </w:rPr>
            </w:pPr>
            <w:r>
              <w:rPr>
                <w:rFonts w:ascii="Arial MT"/>
                <w:spacing w:val="-2"/>
                <w:sz w:val="18"/>
              </w:rPr>
              <w:t>10.040</w:t>
            </w:r>
            <w:r>
              <w:rPr>
                <w:rFonts w:ascii="Arial MT"/>
                <w:spacing w:val="-2"/>
                <w:sz w:val="18"/>
                <w:vertAlign w:val="superscript"/>
              </w:rPr>
              <w:t>*</w:t>
            </w:r>
          </w:p>
          <w:p>
            <w:pPr>
              <w:pStyle w:val="TableParagraph"/>
              <w:spacing w:before="153"/>
              <w:ind w:left="815"/>
              <w:rPr>
                <w:rFonts w:ascii="Arial MT"/>
                <w:sz w:val="18"/>
              </w:rPr>
            </w:pPr>
            <w:r>
              <w:rPr>
                <w:rFonts w:ascii="Arial MT"/>
                <w:spacing w:val="-2"/>
                <w:sz w:val="18"/>
              </w:rPr>
              <w:t>18.340</w:t>
            </w:r>
            <w:r>
              <w:rPr>
                <w:rFonts w:ascii="Arial MT"/>
                <w:spacing w:val="-2"/>
                <w:sz w:val="18"/>
                <w:vertAlign w:val="superscript"/>
              </w:rPr>
              <w:t>*</w:t>
            </w:r>
          </w:p>
          <w:p>
            <w:pPr>
              <w:pStyle w:val="TableParagraph"/>
              <w:spacing w:line="369" w:lineRule="auto" w:before="112"/>
              <w:ind w:left="916" w:right="33" w:hanging="161"/>
              <w:rPr>
                <w:rFonts w:ascii="Arial MT"/>
                <w:sz w:val="18"/>
              </w:rPr>
            </w:pPr>
            <w:r>
              <w:rPr>
                <w:rFonts w:ascii="Arial MT"/>
                <w:spacing w:val="-2"/>
                <w:sz w:val="18"/>
              </w:rPr>
              <w:t>-10.040</w:t>
            </w:r>
            <w:r>
              <w:rPr>
                <w:rFonts w:ascii="Arial MT"/>
                <w:spacing w:val="-2"/>
                <w:sz w:val="18"/>
                <w:vertAlign w:val="superscript"/>
              </w:rPr>
              <w:t>*</w:t>
            </w:r>
            <w:r>
              <w:rPr>
                <w:rFonts w:ascii="Arial MT"/>
                <w:spacing w:val="-2"/>
                <w:sz w:val="18"/>
                <w:vertAlign w:val="baseline"/>
              </w:rPr>
              <w:t> 8.300</w:t>
            </w:r>
            <w:r>
              <w:rPr>
                <w:rFonts w:ascii="Arial MT"/>
                <w:spacing w:val="-2"/>
                <w:sz w:val="18"/>
                <w:vertAlign w:val="superscript"/>
              </w:rPr>
              <w:t>*</w:t>
            </w:r>
          </w:p>
          <w:p>
            <w:pPr>
              <w:pStyle w:val="TableParagraph"/>
              <w:spacing w:before="4"/>
              <w:ind w:left="755"/>
              <w:rPr>
                <w:rFonts w:ascii="Arial MT"/>
                <w:sz w:val="18"/>
              </w:rPr>
            </w:pPr>
            <w:r>
              <w:rPr>
                <w:rFonts w:ascii="Arial MT"/>
                <w:spacing w:val="-2"/>
                <w:sz w:val="18"/>
              </w:rPr>
              <w:t>-18.340</w:t>
            </w:r>
            <w:r>
              <w:rPr>
                <w:rFonts w:ascii="Arial MT"/>
                <w:spacing w:val="-2"/>
                <w:sz w:val="18"/>
                <w:vertAlign w:val="superscript"/>
              </w:rPr>
              <w:t>*</w:t>
            </w:r>
          </w:p>
          <w:p>
            <w:pPr>
              <w:pStyle w:val="TableParagraph"/>
              <w:spacing w:line="186" w:lineRule="exact" w:before="153"/>
              <w:ind w:left="856"/>
              <w:rPr>
                <w:rFonts w:ascii="Arial MT"/>
                <w:sz w:val="18"/>
              </w:rPr>
            </w:pPr>
            <w:r>
              <w:rPr>
                <w:rFonts w:ascii="Arial MT"/>
                <w:spacing w:val="-2"/>
                <w:sz w:val="18"/>
              </w:rPr>
              <w:t>-8.300</w:t>
            </w:r>
            <w:r>
              <w:rPr>
                <w:rFonts w:ascii="Arial MT"/>
                <w:spacing w:val="-2"/>
                <w:sz w:val="18"/>
                <w:vertAlign w:val="superscript"/>
              </w:rPr>
              <w:t>*</w:t>
            </w:r>
          </w:p>
        </w:tc>
        <w:tc>
          <w:tcPr>
            <w:tcW w:w="1066" w:type="dxa"/>
            <w:tcBorders>
              <w:left w:val="single" w:sz="8" w:space="0" w:color="000000"/>
              <w:right w:val="single" w:sz="8" w:space="0" w:color="000000"/>
            </w:tcBorders>
          </w:tcPr>
          <w:p>
            <w:pPr>
              <w:pStyle w:val="TableParagraph"/>
              <w:spacing w:before="111"/>
              <w:ind w:left="552"/>
              <w:rPr>
                <w:rFonts w:ascii="Arial MT"/>
                <w:sz w:val="18"/>
              </w:rPr>
            </w:pPr>
            <w:r>
              <w:rPr>
                <w:rFonts w:ascii="Arial MT"/>
                <w:spacing w:val="-2"/>
                <w:sz w:val="18"/>
              </w:rPr>
              <w:t>2.289</w:t>
            </w:r>
          </w:p>
          <w:p>
            <w:pPr>
              <w:pStyle w:val="TableParagraph"/>
              <w:spacing w:before="153"/>
              <w:ind w:left="552"/>
              <w:rPr>
                <w:rFonts w:ascii="Arial MT"/>
                <w:sz w:val="18"/>
              </w:rPr>
            </w:pPr>
            <w:r>
              <w:rPr>
                <w:rFonts w:ascii="Arial MT"/>
                <w:spacing w:val="-2"/>
                <w:sz w:val="18"/>
              </w:rPr>
              <w:t>2.289</w:t>
            </w:r>
          </w:p>
          <w:p>
            <w:pPr>
              <w:pStyle w:val="TableParagraph"/>
              <w:spacing w:before="112"/>
              <w:ind w:left="552"/>
              <w:rPr>
                <w:rFonts w:ascii="Arial MT"/>
                <w:sz w:val="18"/>
              </w:rPr>
            </w:pPr>
            <w:r>
              <w:rPr>
                <w:rFonts w:ascii="Arial MT"/>
                <w:spacing w:val="-2"/>
                <w:sz w:val="18"/>
              </w:rPr>
              <w:t>2.289</w:t>
            </w:r>
          </w:p>
          <w:p>
            <w:pPr>
              <w:pStyle w:val="TableParagraph"/>
              <w:spacing w:before="112"/>
              <w:ind w:left="552"/>
              <w:rPr>
                <w:rFonts w:ascii="Arial MT"/>
                <w:sz w:val="18"/>
              </w:rPr>
            </w:pPr>
            <w:r>
              <w:rPr>
                <w:rFonts w:ascii="Arial MT"/>
                <w:spacing w:val="-2"/>
                <w:sz w:val="18"/>
              </w:rPr>
              <w:t>2.289</w:t>
            </w:r>
          </w:p>
          <w:p>
            <w:pPr>
              <w:pStyle w:val="TableParagraph"/>
              <w:spacing w:before="115"/>
              <w:ind w:left="552"/>
              <w:rPr>
                <w:rFonts w:ascii="Arial MT"/>
                <w:sz w:val="18"/>
              </w:rPr>
            </w:pPr>
            <w:r>
              <w:rPr>
                <w:rFonts w:ascii="Arial MT"/>
                <w:spacing w:val="-2"/>
                <w:sz w:val="18"/>
              </w:rPr>
              <w:t>2.289</w:t>
            </w:r>
          </w:p>
          <w:p>
            <w:pPr>
              <w:pStyle w:val="TableParagraph"/>
              <w:spacing w:line="186" w:lineRule="exact" w:before="153"/>
              <w:ind w:left="552"/>
              <w:rPr>
                <w:rFonts w:ascii="Arial MT"/>
                <w:sz w:val="18"/>
              </w:rPr>
            </w:pPr>
            <w:r>
              <w:rPr>
                <w:rFonts w:ascii="Arial MT"/>
                <w:spacing w:val="-2"/>
                <w:sz w:val="18"/>
              </w:rPr>
              <w:t>2.289</w:t>
            </w:r>
          </w:p>
        </w:tc>
        <w:tc>
          <w:tcPr>
            <w:tcW w:w="1018" w:type="dxa"/>
            <w:tcBorders>
              <w:left w:val="single" w:sz="8" w:space="0" w:color="000000"/>
              <w:right w:val="single" w:sz="8" w:space="0" w:color="000000"/>
            </w:tcBorders>
          </w:tcPr>
          <w:p>
            <w:pPr>
              <w:pStyle w:val="TableParagraph"/>
              <w:spacing w:before="111"/>
              <w:ind w:left="605"/>
              <w:rPr>
                <w:rFonts w:ascii="Arial MT"/>
                <w:sz w:val="18"/>
              </w:rPr>
            </w:pPr>
            <w:r>
              <w:rPr>
                <w:rFonts w:ascii="Arial MT"/>
                <w:spacing w:val="-4"/>
                <w:sz w:val="18"/>
              </w:rPr>
              <w:t>.000</w:t>
            </w:r>
          </w:p>
          <w:p>
            <w:pPr>
              <w:pStyle w:val="TableParagraph"/>
              <w:spacing w:before="153"/>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before="115"/>
              <w:ind w:left="605"/>
              <w:rPr>
                <w:rFonts w:ascii="Arial MT"/>
                <w:sz w:val="18"/>
              </w:rPr>
            </w:pPr>
            <w:r>
              <w:rPr>
                <w:rFonts w:ascii="Arial MT"/>
                <w:spacing w:val="-4"/>
                <w:sz w:val="18"/>
              </w:rPr>
              <w:t>.000</w:t>
            </w:r>
          </w:p>
          <w:p>
            <w:pPr>
              <w:pStyle w:val="TableParagraph"/>
              <w:spacing w:line="186" w:lineRule="exact" w:before="153"/>
              <w:ind w:left="605"/>
              <w:rPr>
                <w:rFonts w:ascii="Arial MT"/>
                <w:sz w:val="18"/>
              </w:rPr>
            </w:pPr>
            <w:r>
              <w:rPr>
                <w:rFonts w:ascii="Arial MT"/>
                <w:spacing w:val="-4"/>
                <w:sz w:val="18"/>
              </w:rPr>
              <w:t>.000</w:t>
            </w:r>
          </w:p>
        </w:tc>
        <w:tc>
          <w:tcPr>
            <w:tcW w:w="1483" w:type="dxa"/>
            <w:tcBorders>
              <w:left w:val="single" w:sz="8" w:space="0" w:color="000000"/>
              <w:right w:val="single" w:sz="8" w:space="0" w:color="000000"/>
            </w:tcBorders>
          </w:tcPr>
          <w:p>
            <w:pPr>
              <w:pStyle w:val="TableParagraph"/>
              <w:spacing w:before="111"/>
              <w:ind w:right="36"/>
              <w:jc w:val="right"/>
              <w:rPr>
                <w:rFonts w:ascii="Arial MT"/>
                <w:sz w:val="18"/>
              </w:rPr>
            </w:pPr>
            <w:r>
              <w:rPr>
                <w:rFonts w:ascii="Arial MT"/>
                <w:spacing w:val="-2"/>
                <w:sz w:val="18"/>
              </w:rPr>
              <w:t>5.516</w:t>
            </w:r>
          </w:p>
          <w:p>
            <w:pPr>
              <w:pStyle w:val="TableParagraph"/>
              <w:spacing w:before="153"/>
              <w:ind w:right="36"/>
              <w:jc w:val="right"/>
              <w:rPr>
                <w:rFonts w:ascii="Arial MT"/>
                <w:sz w:val="18"/>
              </w:rPr>
            </w:pPr>
            <w:r>
              <w:rPr>
                <w:rFonts w:ascii="Arial MT"/>
                <w:spacing w:val="-2"/>
                <w:sz w:val="18"/>
              </w:rPr>
              <w:t>13.816</w:t>
            </w:r>
          </w:p>
          <w:p>
            <w:pPr>
              <w:pStyle w:val="TableParagraph"/>
              <w:spacing w:before="112"/>
              <w:ind w:right="36"/>
              <w:jc w:val="right"/>
              <w:rPr>
                <w:rFonts w:ascii="Arial MT"/>
                <w:sz w:val="18"/>
              </w:rPr>
            </w:pPr>
            <w:r>
              <w:rPr>
                <w:rFonts w:ascii="Arial MT"/>
                <w:spacing w:val="-2"/>
                <w:sz w:val="18"/>
              </w:rPr>
              <w:t>-14.564</w:t>
            </w:r>
          </w:p>
          <w:p>
            <w:pPr>
              <w:pStyle w:val="TableParagraph"/>
              <w:spacing w:before="112"/>
              <w:ind w:right="36"/>
              <w:jc w:val="right"/>
              <w:rPr>
                <w:rFonts w:ascii="Arial MT"/>
                <w:sz w:val="18"/>
              </w:rPr>
            </w:pPr>
            <w:r>
              <w:rPr>
                <w:rFonts w:ascii="Arial MT"/>
                <w:spacing w:val="-2"/>
                <w:sz w:val="18"/>
              </w:rPr>
              <w:t>3.776</w:t>
            </w:r>
          </w:p>
          <w:p>
            <w:pPr>
              <w:pStyle w:val="TableParagraph"/>
              <w:spacing w:before="115"/>
              <w:ind w:right="36"/>
              <w:jc w:val="right"/>
              <w:rPr>
                <w:rFonts w:ascii="Arial MT"/>
                <w:sz w:val="18"/>
              </w:rPr>
            </w:pPr>
            <w:r>
              <w:rPr>
                <w:rFonts w:ascii="Arial MT"/>
                <w:spacing w:val="-2"/>
                <w:sz w:val="18"/>
              </w:rPr>
              <w:t>-22.864</w:t>
            </w:r>
          </w:p>
          <w:p>
            <w:pPr>
              <w:pStyle w:val="TableParagraph"/>
              <w:spacing w:line="186" w:lineRule="exact" w:before="153"/>
              <w:ind w:left="813"/>
              <w:rPr>
                <w:rFonts w:ascii="Arial MT"/>
                <w:sz w:val="18"/>
              </w:rPr>
            </w:pPr>
            <w:r>
              <w:rPr>
                <w:rFonts w:ascii="Arial MT"/>
                <w:spacing w:val="-2"/>
                <w:sz w:val="18"/>
              </w:rPr>
              <w:t>-12.824</w:t>
            </w:r>
          </w:p>
        </w:tc>
        <w:tc>
          <w:tcPr>
            <w:tcW w:w="1484" w:type="dxa"/>
            <w:tcBorders>
              <w:left w:val="single" w:sz="8" w:space="0" w:color="000000"/>
            </w:tcBorders>
          </w:tcPr>
          <w:p>
            <w:pPr>
              <w:pStyle w:val="TableParagraph"/>
              <w:spacing w:before="111"/>
              <w:ind w:left="860"/>
              <w:rPr>
                <w:rFonts w:ascii="Arial MT"/>
                <w:sz w:val="18"/>
              </w:rPr>
            </w:pPr>
            <w:r>
              <w:rPr>
                <w:rFonts w:ascii="Arial MT"/>
                <w:spacing w:val="-2"/>
                <w:sz w:val="18"/>
              </w:rPr>
              <w:t>14.564</w:t>
            </w:r>
          </w:p>
          <w:p>
            <w:pPr>
              <w:pStyle w:val="TableParagraph"/>
              <w:spacing w:before="153"/>
              <w:ind w:left="860"/>
              <w:rPr>
                <w:rFonts w:ascii="Arial MT"/>
                <w:sz w:val="18"/>
              </w:rPr>
            </w:pPr>
            <w:r>
              <w:rPr>
                <w:rFonts w:ascii="Arial MT"/>
                <w:spacing w:val="-2"/>
                <w:sz w:val="18"/>
              </w:rPr>
              <w:t>22.864</w:t>
            </w:r>
          </w:p>
          <w:p>
            <w:pPr>
              <w:pStyle w:val="TableParagraph"/>
              <w:spacing w:before="112"/>
              <w:ind w:left="898"/>
              <w:rPr>
                <w:rFonts w:ascii="Arial MT"/>
                <w:sz w:val="18"/>
              </w:rPr>
            </w:pPr>
            <w:r>
              <w:rPr>
                <w:rFonts w:ascii="Arial MT"/>
                <w:spacing w:val="-2"/>
                <w:sz w:val="18"/>
              </w:rPr>
              <w:t>-5.516</w:t>
            </w:r>
          </w:p>
          <w:p>
            <w:pPr>
              <w:pStyle w:val="TableParagraph"/>
              <w:spacing w:before="112"/>
              <w:ind w:left="860"/>
              <w:rPr>
                <w:rFonts w:ascii="Arial MT"/>
                <w:sz w:val="18"/>
              </w:rPr>
            </w:pPr>
            <w:r>
              <w:rPr>
                <w:rFonts w:ascii="Arial MT"/>
                <w:spacing w:val="-2"/>
                <w:sz w:val="18"/>
              </w:rPr>
              <w:t>12.824</w:t>
            </w:r>
          </w:p>
          <w:p>
            <w:pPr>
              <w:pStyle w:val="TableParagraph"/>
              <w:spacing w:before="115"/>
              <w:ind w:left="800"/>
              <w:rPr>
                <w:rFonts w:ascii="Arial MT"/>
                <w:sz w:val="18"/>
              </w:rPr>
            </w:pPr>
            <w:r>
              <w:rPr>
                <w:rFonts w:ascii="Arial MT"/>
                <w:spacing w:val="-2"/>
                <w:sz w:val="18"/>
              </w:rPr>
              <w:t>-13.816</w:t>
            </w:r>
          </w:p>
          <w:p>
            <w:pPr>
              <w:pStyle w:val="TableParagraph"/>
              <w:spacing w:line="186" w:lineRule="exact" w:before="153"/>
              <w:ind w:left="898"/>
              <w:rPr>
                <w:rFonts w:ascii="Arial MT"/>
                <w:sz w:val="18"/>
              </w:rPr>
            </w:pPr>
            <w:r>
              <w:rPr>
                <w:rFonts w:ascii="Arial MT"/>
                <w:spacing w:val="-2"/>
                <w:sz w:val="18"/>
              </w:rPr>
              <w:t>-3.776</w:t>
            </w:r>
          </w:p>
        </w:tc>
      </w:tr>
    </w:tbl>
    <w:p>
      <w:pPr>
        <w:pStyle w:val="BodyText"/>
        <w:spacing w:before="106"/>
        <w:rPr>
          <w:rFonts w:ascii="Arial MT"/>
          <w:sz w:val="18"/>
        </w:rPr>
      </w:pPr>
    </w:p>
    <w:p>
      <w:pPr>
        <w:spacing w:before="1"/>
        <w:ind w:left="600" w:right="0" w:firstLine="0"/>
        <w:jc w:val="left"/>
        <w:rPr>
          <w:rFonts w:ascii="Arial MT"/>
          <w:sz w:val="18"/>
        </w:rPr>
      </w:pPr>
      <w:r>
        <w:rPr>
          <w:rFonts w:ascii="Arial MT"/>
          <w:sz w:val="18"/>
        </w:rPr>
        <w:t>Based</w:t>
      </w:r>
      <w:r>
        <w:rPr>
          <w:rFonts w:ascii="Arial MT"/>
          <w:spacing w:val="-4"/>
          <w:sz w:val="18"/>
        </w:rPr>
        <w:t> </w:t>
      </w:r>
      <w:r>
        <w:rPr>
          <w:rFonts w:ascii="Arial MT"/>
          <w:sz w:val="18"/>
        </w:rPr>
        <w:t>on</w:t>
      </w:r>
      <w:r>
        <w:rPr>
          <w:rFonts w:ascii="Arial MT"/>
          <w:spacing w:val="-4"/>
          <w:sz w:val="18"/>
        </w:rPr>
        <w:t> </w:t>
      </w:r>
      <w:r>
        <w:rPr>
          <w:rFonts w:ascii="Arial MT"/>
          <w:sz w:val="18"/>
        </w:rPr>
        <w:t>estimated</w:t>
      </w:r>
      <w:r>
        <w:rPr>
          <w:rFonts w:ascii="Arial MT"/>
          <w:spacing w:val="-4"/>
          <w:sz w:val="18"/>
        </w:rPr>
        <w:t> </w:t>
      </w:r>
      <w:r>
        <w:rPr>
          <w:rFonts w:ascii="Arial MT"/>
          <w:sz w:val="18"/>
        </w:rPr>
        <w:t>marginal</w:t>
      </w:r>
      <w:r>
        <w:rPr>
          <w:rFonts w:ascii="Arial MT"/>
          <w:spacing w:val="-3"/>
          <w:sz w:val="18"/>
        </w:rPr>
        <w:t> </w:t>
      </w:r>
      <w:r>
        <w:rPr>
          <w:rFonts w:ascii="Arial MT"/>
          <w:spacing w:val="-4"/>
          <w:sz w:val="18"/>
        </w:rPr>
        <w:t>means</w:t>
      </w:r>
    </w:p>
    <w:p>
      <w:pPr>
        <w:spacing w:before="112"/>
        <w:ind w:left="600" w:right="0" w:firstLine="0"/>
        <w:jc w:val="left"/>
        <w:rPr>
          <w:rFonts w:ascii="Arial MT"/>
          <w:sz w:val="18"/>
        </w:rPr>
      </w:pPr>
      <w:r>
        <w:rPr>
          <w:rFonts w:ascii="Arial MT"/>
          <w:sz w:val="18"/>
        </w:rPr>
        <w:t>*.</w:t>
      </w:r>
      <w:r>
        <w:rPr>
          <w:rFonts w:ascii="Arial MT"/>
          <w:spacing w:val="-4"/>
          <w:sz w:val="18"/>
        </w:rPr>
        <w:t> </w:t>
      </w:r>
      <w:r>
        <w:rPr>
          <w:rFonts w:ascii="Arial MT"/>
          <w:sz w:val="18"/>
        </w:rPr>
        <w:t>The</w:t>
      </w:r>
      <w:r>
        <w:rPr>
          <w:rFonts w:ascii="Arial MT"/>
          <w:spacing w:val="-1"/>
          <w:sz w:val="18"/>
        </w:rPr>
        <w:t> </w:t>
      </w:r>
      <w:r>
        <w:rPr>
          <w:rFonts w:ascii="Arial MT"/>
          <w:sz w:val="18"/>
        </w:rPr>
        <w:t>mean</w:t>
      </w:r>
      <w:r>
        <w:rPr>
          <w:rFonts w:ascii="Arial MT"/>
          <w:spacing w:val="-4"/>
          <w:sz w:val="18"/>
        </w:rPr>
        <w:t> </w:t>
      </w:r>
      <w:r>
        <w:rPr>
          <w:rFonts w:ascii="Arial MT"/>
          <w:sz w:val="18"/>
        </w:rPr>
        <w:t>difference</w:t>
      </w:r>
      <w:r>
        <w:rPr>
          <w:rFonts w:ascii="Arial MT"/>
          <w:spacing w:val="-3"/>
          <w:sz w:val="18"/>
        </w:rPr>
        <w:t> </w:t>
      </w:r>
      <w:r>
        <w:rPr>
          <w:rFonts w:ascii="Arial MT"/>
          <w:sz w:val="18"/>
        </w:rPr>
        <w:t>is</w:t>
      </w:r>
      <w:r>
        <w:rPr>
          <w:rFonts w:ascii="Arial MT"/>
          <w:spacing w:val="-2"/>
          <w:sz w:val="18"/>
        </w:rPr>
        <w:t> </w:t>
      </w:r>
      <w:r>
        <w:rPr>
          <w:rFonts w:ascii="Arial MT"/>
          <w:sz w:val="18"/>
        </w:rPr>
        <w:t>significant</w:t>
      </w:r>
      <w:r>
        <w:rPr>
          <w:rFonts w:ascii="Arial MT"/>
          <w:spacing w:val="-2"/>
          <w:sz w:val="18"/>
        </w:rPr>
        <w:t> </w:t>
      </w:r>
      <w:r>
        <w:rPr>
          <w:rFonts w:ascii="Arial MT"/>
          <w:sz w:val="18"/>
        </w:rPr>
        <w:t>at</w:t>
      </w:r>
      <w:r>
        <w:rPr>
          <w:rFonts w:ascii="Arial MT"/>
          <w:spacing w:val="-3"/>
          <w:sz w:val="18"/>
        </w:rPr>
        <w:t> </w:t>
      </w:r>
      <w:r>
        <w:rPr>
          <w:rFonts w:ascii="Arial MT"/>
          <w:sz w:val="18"/>
        </w:rPr>
        <w:t>the</w:t>
      </w:r>
      <w:r>
        <w:rPr>
          <w:rFonts w:ascii="Arial MT"/>
          <w:spacing w:val="-3"/>
          <w:sz w:val="18"/>
        </w:rPr>
        <w:t> </w:t>
      </w:r>
      <w:r>
        <w:rPr>
          <w:rFonts w:ascii="Arial MT"/>
          <w:sz w:val="18"/>
        </w:rPr>
        <w:t>.05</w:t>
      </w:r>
      <w:r>
        <w:rPr>
          <w:rFonts w:ascii="Arial MT"/>
          <w:spacing w:val="-3"/>
          <w:sz w:val="18"/>
        </w:rPr>
        <w:t> </w:t>
      </w:r>
      <w:r>
        <w:rPr>
          <w:rFonts w:ascii="Arial MT"/>
          <w:spacing w:val="-2"/>
          <w:sz w:val="18"/>
        </w:rPr>
        <w:t>level.</w:t>
      </w:r>
    </w:p>
    <w:p>
      <w:pPr>
        <w:pStyle w:val="ListParagraph"/>
        <w:numPr>
          <w:ilvl w:val="0"/>
          <w:numId w:val="137"/>
        </w:numPr>
        <w:tabs>
          <w:tab w:pos="800" w:val="left" w:leader="none"/>
        </w:tabs>
        <w:spacing w:line="240" w:lineRule="auto" w:before="115" w:after="0"/>
        <w:ind w:left="800" w:right="0" w:hanging="200"/>
        <w:jc w:val="left"/>
        <w:rPr>
          <w:rFonts w:ascii="Arial MT"/>
          <w:sz w:val="18"/>
        </w:rPr>
      </w:pPr>
      <w:r>
        <w:rPr>
          <w:rFonts w:ascii="Arial MT"/>
          <w:sz w:val="18"/>
        </w:rPr>
        <w:t>Adjustment</w:t>
      </w:r>
      <w:r>
        <w:rPr>
          <w:rFonts w:ascii="Arial MT"/>
          <w:spacing w:val="-6"/>
          <w:sz w:val="18"/>
        </w:rPr>
        <w:t> </w:t>
      </w:r>
      <w:r>
        <w:rPr>
          <w:rFonts w:ascii="Arial MT"/>
          <w:sz w:val="18"/>
        </w:rPr>
        <w:t>for</w:t>
      </w:r>
      <w:r>
        <w:rPr>
          <w:rFonts w:ascii="Arial MT"/>
          <w:spacing w:val="-5"/>
          <w:sz w:val="18"/>
        </w:rPr>
        <w:t> </w:t>
      </w:r>
      <w:r>
        <w:rPr>
          <w:rFonts w:ascii="Arial MT"/>
          <w:sz w:val="18"/>
        </w:rPr>
        <w:t>multiple</w:t>
      </w:r>
      <w:r>
        <w:rPr>
          <w:rFonts w:ascii="Arial MT"/>
          <w:spacing w:val="-4"/>
          <w:sz w:val="18"/>
        </w:rPr>
        <w:t> </w:t>
      </w:r>
      <w:r>
        <w:rPr>
          <w:rFonts w:ascii="Arial MT"/>
          <w:sz w:val="18"/>
        </w:rPr>
        <w:t>comparisons:</w:t>
      </w:r>
      <w:r>
        <w:rPr>
          <w:rFonts w:ascii="Arial MT"/>
          <w:spacing w:val="-3"/>
          <w:sz w:val="18"/>
        </w:rPr>
        <w:t> </w:t>
      </w:r>
      <w:r>
        <w:rPr>
          <w:rFonts w:ascii="Arial MT"/>
          <w:sz w:val="18"/>
        </w:rPr>
        <w:t>Least</w:t>
      </w:r>
      <w:r>
        <w:rPr>
          <w:rFonts w:ascii="Arial MT"/>
          <w:spacing w:val="-4"/>
          <w:sz w:val="18"/>
        </w:rPr>
        <w:t> </w:t>
      </w:r>
      <w:r>
        <w:rPr>
          <w:rFonts w:ascii="Arial MT"/>
          <w:sz w:val="18"/>
        </w:rPr>
        <w:t>Significant</w:t>
      </w:r>
      <w:r>
        <w:rPr>
          <w:rFonts w:ascii="Arial MT"/>
          <w:spacing w:val="-5"/>
          <w:sz w:val="18"/>
        </w:rPr>
        <w:t> </w:t>
      </w:r>
      <w:r>
        <w:rPr>
          <w:rFonts w:ascii="Arial MT"/>
          <w:sz w:val="18"/>
        </w:rPr>
        <w:t>Difference</w:t>
      </w:r>
      <w:r>
        <w:rPr>
          <w:rFonts w:ascii="Arial MT"/>
          <w:spacing w:val="-4"/>
          <w:sz w:val="18"/>
        </w:rPr>
        <w:t> </w:t>
      </w:r>
      <w:r>
        <w:rPr>
          <w:rFonts w:ascii="Arial MT"/>
          <w:sz w:val="18"/>
        </w:rPr>
        <w:t>(equivalent</w:t>
      </w:r>
      <w:r>
        <w:rPr>
          <w:rFonts w:ascii="Arial MT"/>
          <w:spacing w:val="-3"/>
          <w:sz w:val="18"/>
        </w:rPr>
        <w:t> </w:t>
      </w:r>
      <w:r>
        <w:rPr>
          <w:rFonts w:ascii="Arial MT"/>
          <w:sz w:val="18"/>
        </w:rPr>
        <w:t>to</w:t>
      </w:r>
      <w:r>
        <w:rPr>
          <w:rFonts w:ascii="Arial MT"/>
          <w:spacing w:val="-6"/>
          <w:sz w:val="18"/>
        </w:rPr>
        <w:t> </w:t>
      </w:r>
      <w:r>
        <w:rPr>
          <w:rFonts w:ascii="Arial MT"/>
          <w:sz w:val="18"/>
        </w:rPr>
        <w:t>no</w:t>
      </w:r>
      <w:r>
        <w:rPr>
          <w:rFonts w:ascii="Arial MT"/>
          <w:spacing w:val="-5"/>
          <w:sz w:val="18"/>
        </w:rPr>
        <w:t> </w:t>
      </w:r>
      <w:r>
        <w:rPr>
          <w:rFonts w:ascii="Arial MT"/>
          <w:spacing w:val="-2"/>
          <w:sz w:val="18"/>
        </w:rPr>
        <w:t>adjustments).</w:t>
      </w:r>
    </w:p>
    <w:p>
      <w:pPr>
        <w:spacing w:before="107"/>
        <w:ind w:left="3332" w:right="0" w:firstLine="0"/>
        <w:jc w:val="left"/>
        <w:rPr>
          <w:rFonts w:ascii="Arial"/>
          <w:b/>
          <w:sz w:val="18"/>
        </w:rPr>
      </w:pPr>
      <w:r>
        <w:rPr>
          <w:rFonts w:ascii="Arial"/>
          <w:b/>
          <w:sz w:val="18"/>
        </w:rPr>
        <w:t>Univariate</w:t>
      </w:r>
      <w:r>
        <w:rPr>
          <w:rFonts w:ascii="Arial"/>
          <w:b/>
          <w:spacing w:val="-2"/>
          <w:sz w:val="18"/>
        </w:rPr>
        <w:t> Tests</w:t>
      </w:r>
    </w:p>
    <w:p>
      <w:pPr>
        <w:spacing w:before="117" w:after="3"/>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6"/>
              </w:rPr>
            </w:pPr>
          </w:p>
        </w:tc>
        <w:tc>
          <w:tcPr>
            <w:tcW w:w="1488" w:type="dxa"/>
            <w:tcBorders>
              <w:right w:val="single" w:sz="8" w:space="0" w:color="000000"/>
            </w:tcBorders>
          </w:tcPr>
          <w:p>
            <w:pPr>
              <w:pStyle w:val="TableParagraph"/>
              <w:spacing w:line="186" w:lineRule="exact" w:before="108"/>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6" w:lineRule="exact" w:before="108"/>
              <w:ind w:left="40"/>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6" w:lineRule="exact" w:before="108"/>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6" w:lineRule="exact" w:before="108"/>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6" w:lineRule="exact" w:before="108"/>
              <w:ind w:left="364"/>
              <w:rPr>
                <w:rFonts w:ascii="Arial MT"/>
                <w:sz w:val="18"/>
              </w:rPr>
            </w:pPr>
            <w:r>
              <w:rPr>
                <w:rFonts w:ascii="Arial MT"/>
                <w:spacing w:val="-4"/>
                <w:sz w:val="18"/>
              </w:rPr>
              <w:t>Sig.</w:t>
            </w:r>
          </w:p>
        </w:tc>
      </w:tr>
      <w:tr>
        <w:trPr>
          <w:trHeight w:val="353" w:hRule="atLeast"/>
        </w:trPr>
        <w:tc>
          <w:tcPr>
            <w:tcW w:w="1008" w:type="dxa"/>
            <w:tcBorders>
              <w:bottom w:val="nil"/>
            </w:tcBorders>
          </w:tcPr>
          <w:p>
            <w:pPr>
              <w:pStyle w:val="TableParagraph"/>
              <w:spacing w:before="108"/>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08"/>
              <w:ind w:right="37"/>
              <w:jc w:val="right"/>
              <w:rPr>
                <w:rFonts w:ascii="Arial MT"/>
                <w:sz w:val="18"/>
              </w:rPr>
            </w:pPr>
            <w:r>
              <w:rPr>
                <w:rFonts w:ascii="Arial MT"/>
                <w:spacing w:val="-2"/>
                <w:sz w:val="18"/>
              </w:rPr>
              <w:t>8434.120</w:t>
            </w:r>
          </w:p>
        </w:tc>
        <w:tc>
          <w:tcPr>
            <w:tcW w:w="1025" w:type="dxa"/>
            <w:tcBorders>
              <w:left w:val="single" w:sz="8" w:space="0" w:color="000000"/>
              <w:bottom w:val="nil"/>
              <w:right w:val="single" w:sz="8" w:space="0" w:color="000000"/>
            </w:tcBorders>
          </w:tcPr>
          <w:p>
            <w:pPr>
              <w:pStyle w:val="TableParagraph"/>
              <w:spacing w:before="108"/>
              <w:ind w:right="38"/>
              <w:jc w:val="right"/>
              <w:rPr>
                <w:rFonts w:ascii="Arial MT"/>
                <w:sz w:val="18"/>
              </w:rPr>
            </w:pPr>
            <w:r>
              <w:rPr>
                <w:rFonts w:ascii="Arial MT"/>
                <w:spacing w:val="-10"/>
                <w:sz w:val="18"/>
              </w:rPr>
              <w:t>2</w:t>
            </w:r>
          </w:p>
        </w:tc>
        <w:tc>
          <w:tcPr>
            <w:tcW w:w="1408" w:type="dxa"/>
            <w:tcBorders>
              <w:left w:val="single" w:sz="8" w:space="0" w:color="000000"/>
              <w:bottom w:val="nil"/>
              <w:right w:val="single" w:sz="8" w:space="0" w:color="000000"/>
            </w:tcBorders>
          </w:tcPr>
          <w:p>
            <w:pPr>
              <w:pStyle w:val="TableParagraph"/>
              <w:spacing w:before="108"/>
              <w:ind w:right="36"/>
              <w:jc w:val="right"/>
              <w:rPr>
                <w:rFonts w:ascii="Arial MT"/>
                <w:sz w:val="18"/>
              </w:rPr>
            </w:pPr>
            <w:r>
              <w:rPr>
                <w:rFonts w:ascii="Arial MT"/>
                <w:spacing w:val="-2"/>
                <w:sz w:val="18"/>
              </w:rPr>
              <w:t>4217.060</w:t>
            </w:r>
          </w:p>
        </w:tc>
        <w:tc>
          <w:tcPr>
            <w:tcW w:w="1022" w:type="dxa"/>
            <w:vMerge w:val="restart"/>
            <w:tcBorders>
              <w:left w:val="single" w:sz="8" w:space="0" w:color="000000"/>
              <w:right w:val="single" w:sz="8" w:space="0" w:color="000000"/>
            </w:tcBorders>
          </w:tcPr>
          <w:p>
            <w:pPr>
              <w:pStyle w:val="TableParagraph"/>
              <w:spacing w:before="108"/>
              <w:ind w:left="414"/>
              <w:rPr>
                <w:rFonts w:ascii="Arial MT"/>
                <w:sz w:val="18"/>
              </w:rPr>
            </w:pPr>
            <w:r>
              <w:rPr>
                <w:rFonts w:ascii="Arial MT"/>
                <w:spacing w:val="-2"/>
                <w:sz w:val="18"/>
              </w:rPr>
              <w:t>32.196</w:t>
            </w:r>
          </w:p>
        </w:tc>
        <w:tc>
          <w:tcPr>
            <w:tcW w:w="1022" w:type="dxa"/>
            <w:vMerge w:val="restart"/>
            <w:tcBorders>
              <w:left w:val="single" w:sz="8" w:space="0" w:color="000000"/>
            </w:tcBorders>
          </w:tcPr>
          <w:p>
            <w:pPr>
              <w:pStyle w:val="TableParagraph"/>
              <w:spacing w:before="108"/>
              <w:ind w:left="604"/>
              <w:rPr>
                <w:rFonts w:ascii="Arial MT"/>
                <w:sz w:val="18"/>
              </w:rPr>
            </w:pPr>
            <w:r>
              <w:rPr>
                <w:rFonts w:ascii="Arial MT"/>
                <w:spacing w:val="-4"/>
                <w:sz w:val="18"/>
              </w:rPr>
              <w:t>.000</w:t>
            </w:r>
          </w:p>
        </w:tc>
      </w:tr>
      <w:tr>
        <w:trPr>
          <w:trHeight w:val="238" w:hRule="atLeast"/>
        </w:trPr>
        <w:tc>
          <w:tcPr>
            <w:tcW w:w="1008" w:type="dxa"/>
            <w:tcBorders>
              <w:top w:val="nil"/>
            </w:tcBorders>
          </w:tcPr>
          <w:p>
            <w:pPr>
              <w:pStyle w:val="TableParagraph"/>
              <w:spacing w:line="187" w:lineRule="exact" w:before="32"/>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7" w:lineRule="exact" w:before="32"/>
              <w:ind w:right="37"/>
              <w:jc w:val="right"/>
              <w:rPr>
                <w:rFonts w:ascii="Arial MT"/>
                <w:sz w:val="18"/>
              </w:rPr>
            </w:pPr>
            <w:r>
              <w:rPr>
                <w:rFonts w:ascii="Arial MT"/>
                <w:spacing w:val="-2"/>
                <w:sz w:val="18"/>
              </w:rPr>
              <w:t>18860.960</w:t>
            </w:r>
          </w:p>
        </w:tc>
        <w:tc>
          <w:tcPr>
            <w:tcW w:w="1025" w:type="dxa"/>
            <w:tcBorders>
              <w:top w:val="nil"/>
              <w:left w:val="single" w:sz="8" w:space="0" w:color="000000"/>
              <w:right w:val="single" w:sz="8" w:space="0" w:color="000000"/>
            </w:tcBorders>
          </w:tcPr>
          <w:p>
            <w:pPr>
              <w:pStyle w:val="TableParagraph"/>
              <w:spacing w:line="187" w:lineRule="exact" w:before="32"/>
              <w:ind w:right="35"/>
              <w:jc w:val="right"/>
              <w:rPr>
                <w:rFonts w:ascii="Arial MT"/>
                <w:sz w:val="18"/>
              </w:rPr>
            </w:pPr>
            <w:r>
              <w:rPr>
                <w:rFonts w:ascii="Arial MT"/>
                <w:spacing w:val="-5"/>
                <w:sz w:val="18"/>
              </w:rPr>
              <w:t>144</w:t>
            </w:r>
          </w:p>
        </w:tc>
        <w:tc>
          <w:tcPr>
            <w:tcW w:w="1408" w:type="dxa"/>
            <w:tcBorders>
              <w:top w:val="nil"/>
              <w:left w:val="single" w:sz="8" w:space="0" w:color="000000"/>
              <w:right w:val="single" w:sz="8" w:space="0" w:color="000000"/>
            </w:tcBorders>
          </w:tcPr>
          <w:p>
            <w:pPr>
              <w:pStyle w:val="TableParagraph"/>
              <w:spacing w:line="187" w:lineRule="exact" w:before="32"/>
              <w:ind w:right="35"/>
              <w:jc w:val="right"/>
              <w:rPr>
                <w:rFonts w:ascii="Arial MT"/>
                <w:sz w:val="18"/>
              </w:rPr>
            </w:pPr>
            <w:r>
              <w:rPr>
                <w:rFonts w:ascii="Arial MT"/>
                <w:spacing w:val="-2"/>
                <w:sz w:val="18"/>
              </w:rPr>
              <w:t>130.979</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175"/>
        <w:rPr>
          <w:rFonts w:ascii="Arial MT"/>
          <w:sz w:val="18"/>
        </w:rPr>
      </w:pPr>
    </w:p>
    <w:p>
      <w:pPr>
        <w:spacing w:line="369" w:lineRule="auto" w:before="0"/>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METHOD.</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5"/>
          <w:sz w:val="18"/>
        </w:rPr>
        <w:t> </w:t>
      </w:r>
      <w:r>
        <w:rPr>
          <w:rFonts w:ascii="Arial MT"/>
          <w:sz w:val="18"/>
        </w:rPr>
        <w:t>is</w:t>
      </w:r>
      <w:r>
        <w:rPr>
          <w:rFonts w:ascii="Arial MT"/>
          <w:spacing w:val="-5"/>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 pairwise comparisons among the estimated marginal means.</w:t>
      </w:r>
    </w:p>
    <w:p>
      <w:pPr>
        <w:pStyle w:val="BodyText"/>
        <w:spacing w:before="190"/>
        <w:rPr>
          <w:rFonts w:ascii="Arial MT"/>
          <w:sz w:val="18"/>
        </w:rPr>
      </w:pPr>
    </w:p>
    <w:p>
      <w:pPr>
        <w:spacing w:before="0"/>
        <w:ind w:left="3043" w:right="0" w:firstLine="0"/>
        <w:jc w:val="left"/>
        <w:rPr>
          <w:rFonts w:ascii="Arial"/>
          <w:b/>
          <w:sz w:val="18"/>
        </w:rPr>
      </w:pPr>
      <w:r>
        <w:rPr>
          <w:rFonts w:ascii="Arial"/>
          <w:b/>
          <w:spacing w:val="-2"/>
          <w:sz w:val="18"/>
        </w:rPr>
        <w:t>Estimates</w:t>
      </w:r>
    </w:p>
    <w:p>
      <w:pPr>
        <w:spacing w:before="117" w:after="3"/>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34"/>
        <w:gridCol w:w="1025"/>
        <w:gridCol w:w="1078"/>
        <w:gridCol w:w="1409"/>
        <w:gridCol w:w="1414"/>
      </w:tblGrid>
      <w:tr>
        <w:trPr>
          <w:trHeight w:val="305" w:hRule="atLeast"/>
        </w:trPr>
        <w:tc>
          <w:tcPr>
            <w:tcW w:w="934" w:type="dxa"/>
            <w:vMerge w:val="restart"/>
          </w:tcPr>
          <w:p>
            <w:pPr>
              <w:pStyle w:val="TableParagraph"/>
              <w:spacing w:before="108"/>
              <w:ind w:left="75"/>
              <w:rPr>
                <w:rFonts w:ascii="Arial MT"/>
                <w:sz w:val="18"/>
              </w:rPr>
            </w:pPr>
            <w:r>
              <w:rPr>
                <w:rFonts w:ascii="Arial MT"/>
                <w:spacing w:val="-5"/>
                <w:sz w:val="18"/>
              </w:rPr>
              <w:t>SEX</w:t>
            </w:r>
          </w:p>
        </w:tc>
        <w:tc>
          <w:tcPr>
            <w:tcW w:w="1025" w:type="dxa"/>
            <w:vMerge w:val="restart"/>
            <w:tcBorders>
              <w:right w:val="single" w:sz="8" w:space="0" w:color="000000"/>
            </w:tcBorders>
          </w:tcPr>
          <w:p>
            <w:pPr>
              <w:pStyle w:val="TableParagraph"/>
              <w:spacing w:before="108"/>
              <w:ind w:left="287"/>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08"/>
              <w:ind w:left="157"/>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7" w:lineRule="exact" w:before="108"/>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934"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6" w:lineRule="exact" w:before="118"/>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6" w:lineRule="exact" w:before="118"/>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6" w:hRule="atLeast"/>
        </w:trPr>
        <w:tc>
          <w:tcPr>
            <w:tcW w:w="934" w:type="dxa"/>
            <w:tcBorders>
              <w:bottom w:val="nil"/>
            </w:tcBorders>
          </w:tcPr>
          <w:p>
            <w:pPr>
              <w:pStyle w:val="TableParagraph"/>
              <w:spacing w:before="108"/>
              <w:ind w:left="75"/>
              <w:rPr>
                <w:rFonts w:ascii="Arial MT"/>
                <w:sz w:val="18"/>
              </w:rPr>
            </w:pPr>
            <w:r>
              <w:rPr>
                <w:rFonts w:ascii="Arial MT"/>
                <w:spacing w:val="-4"/>
                <w:sz w:val="18"/>
              </w:rPr>
              <w:t>Male</w:t>
            </w:r>
          </w:p>
        </w:tc>
        <w:tc>
          <w:tcPr>
            <w:tcW w:w="1025" w:type="dxa"/>
            <w:tcBorders>
              <w:bottom w:val="nil"/>
              <w:right w:val="single" w:sz="8" w:space="0" w:color="000000"/>
            </w:tcBorders>
          </w:tcPr>
          <w:p>
            <w:pPr>
              <w:pStyle w:val="TableParagraph"/>
              <w:spacing w:before="108"/>
              <w:ind w:right="37"/>
              <w:jc w:val="right"/>
              <w:rPr>
                <w:rFonts w:ascii="Arial MT"/>
                <w:sz w:val="18"/>
              </w:rPr>
            </w:pPr>
            <w:r>
              <w:rPr>
                <w:rFonts w:ascii="Arial MT"/>
                <w:spacing w:val="-2"/>
                <w:sz w:val="18"/>
              </w:rPr>
              <w:t>58.627</w:t>
            </w:r>
          </w:p>
        </w:tc>
        <w:tc>
          <w:tcPr>
            <w:tcW w:w="1078" w:type="dxa"/>
            <w:tcBorders>
              <w:left w:val="single" w:sz="8" w:space="0" w:color="000000"/>
              <w:bottom w:val="nil"/>
              <w:right w:val="single" w:sz="8" w:space="0" w:color="000000"/>
            </w:tcBorders>
          </w:tcPr>
          <w:p>
            <w:pPr>
              <w:pStyle w:val="TableParagraph"/>
              <w:spacing w:before="108"/>
              <w:ind w:right="45"/>
              <w:jc w:val="right"/>
              <w:rPr>
                <w:rFonts w:ascii="Arial MT"/>
                <w:sz w:val="18"/>
              </w:rPr>
            </w:pPr>
            <w:r>
              <w:rPr>
                <w:rFonts w:ascii="Arial MT"/>
                <w:spacing w:val="-2"/>
                <w:sz w:val="18"/>
              </w:rPr>
              <w:t>1.322</w:t>
            </w:r>
          </w:p>
        </w:tc>
        <w:tc>
          <w:tcPr>
            <w:tcW w:w="1409" w:type="dxa"/>
            <w:tcBorders>
              <w:left w:val="single" w:sz="8" w:space="0" w:color="000000"/>
              <w:bottom w:val="nil"/>
              <w:right w:val="single" w:sz="8" w:space="0" w:color="000000"/>
            </w:tcBorders>
          </w:tcPr>
          <w:p>
            <w:pPr>
              <w:pStyle w:val="TableParagraph"/>
              <w:spacing w:before="108"/>
              <w:ind w:right="37"/>
              <w:jc w:val="right"/>
              <w:rPr>
                <w:rFonts w:ascii="Arial MT"/>
                <w:sz w:val="18"/>
              </w:rPr>
            </w:pPr>
            <w:r>
              <w:rPr>
                <w:rFonts w:ascii="Arial MT"/>
                <w:spacing w:val="-2"/>
                <w:sz w:val="18"/>
              </w:rPr>
              <w:t>56.015</w:t>
            </w:r>
          </w:p>
        </w:tc>
        <w:tc>
          <w:tcPr>
            <w:tcW w:w="1414" w:type="dxa"/>
            <w:tcBorders>
              <w:left w:val="single" w:sz="8" w:space="0" w:color="000000"/>
              <w:bottom w:val="nil"/>
            </w:tcBorders>
          </w:tcPr>
          <w:p>
            <w:pPr>
              <w:pStyle w:val="TableParagraph"/>
              <w:spacing w:before="108"/>
              <w:ind w:right="34"/>
              <w:jc w:val="right"/>
              <w:rPr>
                <w:rFonts w:ascii="Arial MT"/>
                <w:sz w:val="18"/>
              </w:rPr>
            </w:pPr>
            <w:r>
              <w:rPr>
                <w:rFonts w:ascii="Arial MT"/>
                <w:spacing w:val="-2"/>
                <w:sz w:val="18"/>
              </w:rPr>
              <w:t>61.239</w:t>
            </w:r>
          </w:p>
        </w:tc>
      </w:tr>
      <w:tr>
        <w:trPr>
          <w:trHeight w:val="258" w:hRule="atLeast"/>
        </w:trPr>
        <w:tc>
          <w:tcPr>
            <w:tcW w:w="934" w:type="dxa"/>
            <w:tcBorders>
              <w:top w:val="nil"/>
            </w:tcBorders>
          </w:tcPr>
          <w:p>
            <w:pPr>
              <w:pStyle w:val="TableParagraph"/>
              <w:spacing w:line="184" w:lineRule="exact" w:before="54"/>
              <w:ind w:left="75"/>
              <w:rPr>
                <w:rFonts w:ascii="Arial MT"/>
                <w:sz w:val="18"/>
              </w:rPr>
            </w:pPr>
            <w:r>
              <w:rPr>
                <w:rFonts w:ascii="Arial MT"/>
                <w:spacing w:val="-2"/>
                <w:sz w:val="18"/>
              </w:rPr>
              <w:t>Female</w:t>
            </w:r>
          </w:p>
        </w:tc>
        <w:tc>
          <w:tcPr>
            <w:tcW w:w="1025" w:type="dxa"/>
            <w:tcBorders>
              <w:top w:val="nil"/>
              <w:right w:val="single" w:sz="8" w:space="0" w:color="000000"/>
            </w:tcBorders>
          </w:tcPr>
          <w:p>
            <w:pPr>
              <w:pStyle w:val="TableParagraph"/>
              <w:spacing w:line="184" w:lineRule="exact" w:before="54"/>
              <w:ind w:right="37"/>
              <w:jc w:val="right"/>
              <w:rPr>
                <w:rFonts w:ascii="Arial MT"/>
                <w:sz w:val="18"/>
              </w:rPr>
            </w:pPr>
            <w:r>
              <w:rPr>
                <w:rFonts w:ascii="Arial MT"/>
                <w:spacing w:val="-2"/>
                <w:sz w:val="18"/>
              </w:rPr>
              <w:t>53.573</w:t>
            </w:r>
          </w:p>
        </w:tc>
        <w:tc>
          <w:tcPr>
            <w:tcW w:w="1078" w:type="dxa"/>
            <w:tcBorders>
              <w:top w:val="nil"/>
              <w:left w:val="single" w:sz="8" w:space="0" w:color="000000"/>
              <w:right w:val="single" w:sz="8" w:space="0" w:color="000000"/>
            </w:tcBorders>
          </w:tcPr>
          <w:p>
            <w:pPr>
              <w:pStyle w:val="TableParagraph"/>
              <w:spacing w:line="184" w:lineRule="exact" w:before="54"/>
              <w:ind w:right="45"/>
              <w:jc w:val="right"/>
              <w:rPr>
                <w:rFonts w:ascii="Arial MT"/>
                <w:sz w:val="18"/>
              </w:rPr>
            </w:pPr>
            <w:r>
              <w:rPr>
                <w:rFonts w:ascii="Arial MT"/>
                <w:spacing w:val="-2"/>
                <w:sz w:val="18"/>
              </w:rPr>
              <w:t>1.322</w:t>
            </w:r>
          </w:p>
        </w:tc>
        <w:tc>
          <w:tcPr>
            <w:tcW w:w="1409" w:type="dxa"/>
            <w:tcBorders>
              <w:top w:val="nil"/>
              <w:left w:val="single" w:sz="8" w:space="0" w:color="000000"/>
              <w:right w:val="single" w:sz="8" w:space="0" w:color="000000"/>
            </w:tcBorders>
          </w:tcPr>
          <w:p>
            <w:pPr>
              <w:pStyle w:val="TableParagraph"/>
              <w:spacing w:line="184" w:lineRule="exact" w:before="54"/>
              <w:ind w:right="37"/>
              <w:jc w:val="right"/>
              <w:rPr>
                <w:rFonts w:ascii="Arial MT"/>
                <w:sz w:val="18"/>
              </w:rPr>
            </w:pPr>
            <w:r>
              <w:rPr>
                <w:rFonts w:ascii="Arial MT"/>
                <w:spacing w:val="-2"/>
                <w:sz w:val="18"/>
              </w:rPr>
              <w:t>50.961</w:t>
            </w:r>
          </w:p>
        </w:tc>
        <w:tc>
          <w:tcPr>
            <w:tcW w:w="1414" w:type="dxa"/>
            <w:tcBorders>
              <w:top w:val="nil"/>
              <w:left w:val="single" w:sz="8" w:space="0" w:color="000000"/>
            </w:tcBorders>
          </w:tcPr>
          <w:p>
            <w:pPr>
              <w:pStyle w:val="TableParagraph"/>
              <w:spacing w:line="184" w:lineRule="exact" w:before="54"/>
              <w:ind w:right="34"/>
              <w:jc w:val="right"/>
              <w:rPr>
                <w:rFonts w:ascii="Arial MT"/>
                <w:sz w:val="18"/>
              </w:rPr>
            </w:pPr>
            <w:r>
              <w:rPr>
                <w:rFonts w:ascii="Arial MT"/>
                <w:spacing w:val="-2"/>
                <w:sz w:val="18"/>
              </w:rPr>
              <w:t>56.185</w:t>
            </w:r>
          </w:p>
        </w:tc>
      </w:tr>
    </w:tbl>
    <w:p>
      <w:pPr>
        <w:spacing w:before="104"/>
        <w:ind w:left="0"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17"/>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34"/>
        <w:gridCol w:w="1022"/>
        <w:gridCol w:w="1484"/>
        <w:gridCol w:w="1068"/>
        <w:gridCol w:w="1028"/>
        <w:gridCol w:w="1479"/>
        <w:gridCol w:w="1487"/>
      </w:tblGrid>
      <w:tr>
        <w:trPr>
          <w:trHeight w:val="626" w:hRule="atLeast"/>
        </w:trPr>
        <w:tc>
          <w:tcPr>
            <w:tcW w:w="834" w:type="dxa"/>
            <w:tcBorders>
              <w:bottom w:val="nil"/>
              <w:right w:val="nil"/>
            </w:tcBorders>
          </w:tcPr>
          <w:p>
            <w:pPr>
              <w:pStyle w:val="TableParagraph"/>
              <w:spacing w:before="111"/>
              <w:ind w:left="75"/>
              <w:rPr>
                <w:rFonts w:ascii="Arial MT"/>
                <w:sz w:val="18"/>
              </w:rPr>
            </w:pPr>
            <w:r>
              <w:rPr>
                <w:rFonts w:ascii="Arial MT"/>
                <w:sz w:val="18"/>
              </w:rPr>
              <w:t>(I) </w:t>
            </w:r>
            <w:r>
              <w:rPr>
                <w:rFonts w:ascii="Arial MT"/>
                <w:spacing w:val="-5"/>
                <w:sz w:val="18"/>
              </w:rPr>
              <w:t>SEX</w:t>
            </w:r>
          </w:p>
        </w:tc>
        <w:tc>
          <w:tcPr>
            <w:tcW w:w="1022" w:type="dxa"/>
            <w:tcBorders>
              <w:left w:val="nil"/>
              <w:bottom w:val="nil"/>
            </w:tcBorders>
          </w:tcPr>
          <w:p>
            <w:pPr>
              <w:pStyle w:val="TableParagraph"/>
              <w:spacing w:before="111"/>
              <w:ind w:left="172"/>
              <w:rPr>
                <w:rFonts w:ascii="Arial MT"/>
                <w:sz w:val="18"/>
              </w:rPr>
            </w:pPr>
            <w:r>
              <w:rPr>
                <w:rFonts w:ascii="Arial MT"/>
                <w:sz w:val="18"/>
              </w:rPr>
              <w:t>(J)</w:t>
            </w:r>
            <w:r>
              <w:rPr>
                <w:rFonts w:ascii="Arial MT"/>
                <w:spacing w:val="-2"/>
                <w:sz w:val="18"/>
              </w:rPr>
              <w:t> </w:t>
            </w:r>
            <w:r>
              <w:rPr>
                <w:rFonts w:ascii="Arial MT"/>
                <w:spacing w:val="-5"/>
                <w:sz w:val="18"/>
              </w:rPr>
              <w:t>SEX</w:t>
            </w:r>
          </w:p>
        </w:tc>
        <w:tc>
          <w:tcPr>
            <w:tcW w:w="1484" w:type="dxa"/>
            <w:vMerge w:val="restart"/>
            <w:tcBorders>
              <w:right w:val="single" w:sz="8" w:space="0" w:color="000000"/>
            </w:tcBorders>
          </w:tcPr>
          <w:p>
            <w:pPr>
              <w:pStyle w:val="TableParagraph"/>
              <w:spacing w:line="369" w:lineRule="auto" w:before="111"/>
              <w:ind w:left="581"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8" w:type="dxa"/>
            <w:vMerge w:val="restart"/>
            <w:tcBorders>
              <w:left w:val="single" w:sz="8" w:space="0" w:color="000000"/>
              <w:right w:val="single" w:sz="8" w:space="0" w:color="000000"/>
            </w:tcBorders>
          </w:tcPr>
          <w:p>
            <w:pPr>
              <w:pStyle w:val="TableParagraph"/>
              <w:spacing w:before="111"/>
              <w:ind w:left="157"/>
              <w:rPr>
                <w:rFonts w:ascii="Arial MT"/>
                <w:sz w:val="18"/>
              </w:rPr>
            </w:pPr>
            <w:r>
              <w:rPr>
                <w:rFonts w:ascii="Arial MT"/>
                <w:sz w:val="18"/>
              </w:rPr>
              <w:t>Std.</w:t>
            </w:r>
            <w:r>
              <w:rPr>
                <w:rFonts w:ascii="Arial MT"/>
                <w:spacing w:val="-2"/>
                <w:sz w:val="18"/>
              </w:rPr>
              <w:t> Error</w:t>
            </w:r>
          </w:p>
        </w:tc>
        <w:tc>
          <w:tcPr>
            <w:tcW w:w="1028" w:type="dxa"/>
            <w:vMerge w:val="restart"/>
            <w:tcBorders>
              <w:left w:val="single" w:sz="8" w:space="0" w:color="000000"/>
              <w:right w:val="single" w:sz="8" w:space="0" w:color="000000"/>
            </w:tcBorders>
          </w:tcPr>
          <w:p>
            <w:pPr>
              <w:pStyle w:val="TableParagraph"/>
              <w:spacing w:before="111"/>
              <w:ind w:left="330"/>
              <w:rPr>
                <w:rFonts w:ascii="Arial MT"/>
                <w:sz w:val="18"/>
              </w:rPr>
            </w:pPr>
            <w:r>
              <w:rPr>
                <w:rFonts w:ascii="Arial MT"/>
                <w:spacing w:val="-2"/>
                <w:sz w:val="18"/>
              </w:rPr>
              <w:t>Sig.</w:t>
            </w:r>
            <w:r>
              <w:rPr>
                <w:rFonts w:ascii="Arial MT"/>
                <w:spacing w:val="-2"/>
                <w:sz w:val="18"/>
                <w:vertAlign w:val="superscript"/>
              </w:rPr>
              <w:t>b</w:t>
            </w:r>
          </w:p>
        </w:tc>
        <w:tc>
          <w:tcPr>
            <w:tcW w:w="2966" w:type="dxa"/>
            <w:gridSpan w:val="2"/>
            <w:tcBorders>
              <w:left w:val="single" w:sz="8" w:space="0" w:color="000000"/>
              <w:bottom w:val="single" w:sz="8" w:space="0" w:color="000000"/>
              <w:right w:val="single" w:sz="8" w:space="0" w:color="000000"/>
            </w:tcBorders>
          </w:tcPr>
          <w:p>
            <w:pPr>
              <w:pStyle w:val="TableParagraph"/>
              <w:spacing w:line="320" w:lineRule="exact"/>
              <w:ind w:left="1042"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b</w:t>
            </w:r>
          </w:p>
        </w:tc>
      </w:tr>
      <w:tr>
        <w:trPr>
          <w:trHeight w:val="311" w:hRule="atLeast"/>
        </w:trPr>
        <w:tc>
          <w:tcPr>
            <w:tcW w:w="834" w:type="dxa"/>
            <w:tcBorders>
              <w:top w:val="nil"/>
              <w:right w:val="nil"/>
            </w:tcBorders>
          </w:tcPr>
          <w:p>
            <w:pPr>
              <w:pStyle w:val="TableParagraph"/>
              <w:rPr>
                <w:sz w:val="16"/>
              </w:rPr>
            </w:pPr>
          </w:p>
        </w:tc>
        <w:tc>
          <w:tcPr>
            <w:tcW w:w="1022" w:type="dxa"/>
            <w:tcBorders>
              <w:top w:val="nil"/>
              <w:left w:val="nil"/>
            </w:tcBorders>
          </w:tcPr>
          <w:p>
            <w:pPr>
              <w:pStyle w:val="TableParagraph"/>
              <w:rPr>
                <w:sz w:val="16"/>
              </w:rPr>
            </w:pPr>
          </w:p>
        </w:tc>
        <w:tc>
          <w:tcPr>
            <w:tcW w:w="1484" w:type="dxa"/>
            <w:vMerge/>
            <w:tcBorders>
              <w:top w:val="nil"/>
              <w:right w:val="single" w:sz="8" w:space="0" w:color="000000"/>
            </w:tcBorders>
          </w:tcPr>
          <w:p>
            <w:pPr>
              <w:rPr>
                <w:sz w:val="2"/>
                <w:szCs w:val="2"/>
              </w:rPr>
            </w:pPr>
          </w:p>
        </w:tc>
        <w:tc>
          <w:tcPr>
            <w:tcW w:w="1068" w:type="dxa"/>
            <w:vMerge/>
            <w:tcBorders>
              <w:top w:val="nil"/>
              <w:left w:val="single" w:sz="8" w:space="0" w:color="000000"/>
              <w:right w:val="single" w:sz="8" w:space="0" w:color="000000"/>
            </w:tcBorders>
          </w:tcPr>
          <w:p>
            <w:pPr>
              <w:rPr>
                <w:sz w:val="2"/>
                <w:szCs w:val="2"/>
              </w:rPr>
            </w:pPr>
          </w:p>
        </w:tc>
        <w:tc>
          <w:tcPr>
            <w:tcW w:w="1028" w:type="dxa"/>
            <w:vMerge/>
            <w:tcBorders>
              <w:top w:val="nil"/>
              <w:left w:val="single" w:sz="8" w:space="0" w:color="000000"/>
              <w:right w:val="single" w:sz="8" w:space="0" w:color="000000"/>
            </w:tcBorders>
          </w:tcPr>
          <w:p>
            <w:pPr>
              <w:rPr>
                <w:sz w:val="2"/>
                <w:szCs w:val="2"/>
              </w:rPr>
            </w:pPr>
          </w:p>
        </w:tc>
        <w:tc>
          <w:tcPr>
            <w:tcW w:w="1479" w:type="dxa"/>
            <w:tcBorders>
              <w:top w:val="single" w:sz="8" w:space="0" w:color="000000"/>
              <w:left w:val="single" w:sz="8" w:space="0" w:color="000000"/>
              <w:right w:val="single" w:sz="8" w:space="0" w:color="000000"/>
            </w:tcBorders>
          </w:tcPr>
          <w:p>
            <w:pPr>
              <w:pStyle w:val="TableParagraph"/>
              <w:spacing w:line="186" w:lineRule="exact" w:before="105"/>
              <w:ind w:left="214"/>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7" w:type="dxa"/>
            <w:tcBorders>
              <w:top w:val="single" w:sz="8" w:space="0" w:color="000000"/>
              <w:left w:val="single" w:sz="8" w:space="0" w:color="000000"/>
            </w:tcBorders>
          </w:tcPr>
          <w:p>
            <w:pPr>
              <w:pStyle w:val="TableParagraph"/>
              <w:spacing w:line="186" w:lineRule="exact" w:before="105"/>
              <w:ind w:left="216"/>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57" w:hRule="atLeast"/>
        </w:trPr>
        <w:tc>
          <w:tcPr>
            <w:tcW w:w="834" w:type="dxa"/>
            <w:tcBorders>
              <w:bottom w:val="nil"/>
              <w:right w:val="nil"/>
            </w:tcBorders>
          </w:tcPr>
          <w:p>
            <w:pPr>
              <w:pStyle w:val="TableParagraph"/>
              <w:spacing w:before="108"/>
              <w:ind w:left="75"/>
              <w:rPr>
                <w:rFonts w:ascii="Arial MT"/>
                <w:sz w:val="18"/>
              </w:rPr>
            </w:pPr>
            <w:r>
              <w:rPr>
                <w:rFonts w:ascii="Arial MT"/>
                <w:spacing w:val="-4"/>
                <w:sz w:val="18"/>
              </w:rPr>
              <w:t>Male</w:t>
            </w:r>
          </w:p>
        </w:tc>
        <w:tc>
          <w:tcPr>
            <w:tcW w:w="1022" w:type="dxa"/>
            <w:tcBorders>
              <w:left w:val="nil"/>
              <w:bottom w:val="nil"/>
            </w:tcBorders>
          </w:tcPr>
          <w:p>
            <w:pPr>
              <w:pStyle w:val="TableParagraph"/>
              <w:spacing w:before="108"/>
              <w:ind w:left="172"/>
              <w:rPr>
                <w:rFonts w:ascii="Arial MT"/>
                <w:sz w:val="18"/>
              </w:rPr>
            </w:pPr>
            <w:r>
              <w:rPr>
                <w:rFonts w:ascii="Arial MT"/>
                <w:spacing w:val="-2"/>
                <w:sz w:val="18"/>
              </w:rPr>
              <w:t>Female</w:t>
            </w:r>
          </w:p>
        </w:tc>
        <w:tc>
          <w:tcPr>
            <w:tcW w:w="1484" w:type="dxa"/>
            <w:tcBorders>
              <w:bottom w:val="nil"/>
              <w:right w:val="single" w:sz="8" w:space="0" w:color="000000"/>
            </w:tcBorders>
          </w:tcPr>
          <w:p>
            <w:pPr>
              <w:pStyle w:val="TableParagraph"/>
              <w:spacing w:before="108"/>
              <w:ind w:right="35"/>
              <w:jc w:val="right"/>
              <w:rPr>
                <w:rFonts w:ascii="Arial MT"/>
                <w:sz w:val="18"/>
              </w:rPr>
            </w:pPr>
            <w:r>
              <w:rPr>
                <w:rFonts w:ascii="Arial MT"/>
                <w:spacing w:val="-2"/>
                <w:sz w:val="18"/>
              </w:rPr>
              <w:t>5.053</w:t>
            </w:r>
            <w:r>
              <w:rPr>
                <w:rFonts w:ascii="Arial MT"/>
                <w:spacing w:val="-2"/>
                <w:sz w:val="18"/>
                <w:vertAlign w:val="superscript"/>
              </w:rPr>
              <w:t>*</w:t>
            </w:r>
          </w:p>
        </w:tc>
        <w:tc>
          <w:tcPr>
            <w:tcW w:w="1068" w:type="dxa"/>
            <w:tcBorders>
              <w:left w:val="single" w:sz="8" w:space="0" w:color="000000"/>
              <w:bottom w:val="nil"/>
              <w:right w:val="single" w:sz="8" w:space="0" w:color="000000"/>
            </w:tcBorders>
          </w:tcPr>
          <w:p>
            <w:pPr>
              <w:pStyle w:val="TableParagraph"/>
              <w:spacing w:before="108"/>
              <w:ind w:right="37"/>
              <w:jc w:val="right"/>
              <w:rPr>
                <w:rFonts w:ascii="Arial MT"/>
                <w:sz w:val="18"/>
              </w:rPr>
            </w:pPr>
            <w:r>
              <w:rPr>
                <w:rFonts w:ascii="Arial MT"/>
                <w:spacing w:val="-2"/>
                <w:sz w:val="18"/>
              </w:rPr>
              <w:t>1.869</w:t>
            </w:r>
          </w:p>
        </w:tc>
        <w:tc>
          <w:tcPr>
            <w:tcW w:w="1028" w:type="dxa"/>
            <w:tcBorders>
              <w:left w:val="single" w:sz="8" w:space="0" w:color="000000"/>
              <w:bottom w:val="nil"/>
              <w:right w:val="single" w:sz="8" w:space="0" w:color="000000"/>
            </w:tcBorders>
          </w:tcPr>
          <w:p>
            <w:pPr>
              <w:pStyle w:val="TableParagraph"/>
              <w:spacing w:before="108"/>
              <w:ind w:right="45"/>
              <w:jc w:val="right"/>
              <w:rPr>
                <w:rFonts w:ascii="Arial MT"/>
                <w:sz w:val="18"/>
              </w:rPr>
            </w:pPr>
            <w:r>
              <w:rPr>
                <w:rFonts w:ascii="Arial MT"/>
                <w:spacing w:val="-4"/>
                <w:sz w:val="18"/>
              </w:rPr>
              <w:t>.008</w:t>
            </w:r>
          </w:p>
        </w:tc>
        <w:tc>
          <w:tcPr>
            <w:tcW w:w="1479" w:type="dxa"/>
            <w:tcBorders>
              <w:left w:val="single" w:sz="8" w:space="0" w:color="000000"/>
              <w:bottom w:val="nil"/>
              <w:right w:val="single" w:sz="8" w:space="0" w:color="000000"/>
            </w:tcBorders>
          </w:tcPr>
          <w:p>
            <w:pPr>
              <w:pStyle w:val="TableParagraph"/>
              <w:spacing w:before="108"/>
              <w:ind w:right="38"/>
              <w:jc w:val="right"/>
              <w:rPr>
                <w:rFonts w:ascii="Arial MT"/>
                <w:sz w:val="18"/>
              </w:rPr>
            </w:pPr>
            <w:r>
              <w:rPr>
                <w:rFonts w:ascii="Arial MT"/>
                <w:spacing w:val="-2"/>
                <w:sz w:val="18"/>
              </w:rPr>
              <w:t>1.359</w:t>
            </w:r>
          </w:p>
        </w:tc>
        <w:tc>
          <w:tcPr>
            <w:tcW w:w="1487" w:type="dxa"/>
            <w:tcBorders>
              <w:left w:val="single" w:sz="8" w:space="0" w:color="000000"/>
              <w:bottom w:val="nil"/>
            </w:tcBorders>
          </w:tcPr>
          <w:p>
            <w:pPr>
              <w:pStyle w:val="TableParagraph"/>
              <w:spacing w:before="108"/>
              <w:ind w:right="36"/>
              <w:jc w:val="right"/>
              <w:rPr>
                <w:rFonts w:ascii="Arial MT"/>
                <w:sz w:val="18"/>
              </w:rPr>
            </w:pPr>
            <w:r>
              <w:rPr>
                <w:rFonts w:ascii="Arial MT"/>
                <w:spacing w:val="-2"/>
                <w:sz w:val="18"/>
              </w:rPr>
              <w:t>8.747</w:t>
            </w:r>
          </w:p>
        </w:tc>
      </w:tr>
      <w:tr>
        <w:trPr>
          <w:trHeight w:val="279" w:hRule="atLeast"/>
        </w:trPr>
        <w:tc>
          <w:tcPr>
            <w:tcW w:w="834" w:type="dxa"/>
            <w:tcBorders>
              <w:top w:val="nil"/>
              <w:right w:val="nil"/>
            </w:tcBorders>
          </w:tcPr>
          <w:p>
            <w:pPr>
              <w:pStyle w:val="TableParagraph"/>
              <w:spacing w:line="186" w:lineRule="exact" w:before="72"/>
              <w:ind w:left="75"/>
              <w:rPr>
                <w:rFonts w:ascii="Arial MT"/>
                <w:sz w:val="18"/>
              </w:rPr>
            </w:pPr>
            <w:r>
              <w:rPr>
                <w:rFonts w:ascii="Arial MT"/>
                <w:spacing w:val="-2"/>
                <w:sz w:val="18"/>
              </w:rPr>
              <w:t>Female</w:t>
            </w:r>
          </w:p>
        </w:tc>
        <w:tc>
          <w:tcPr>
            <w:tcW w:w="1022" w:type="dxa"/>
            <w:tcBorders>
              <w:top w:val="nil"/>
              <w:left w:val="nil"/>
            </w:tcBorders>
          </w:tcPr>
          <w:p>
            <w:pPr>
              <w:pStyle w:val="TableParagraph"/>
              <w:spacing w:line="186" w:lineRule="exact" w:before="72"/>
              <w:ind w:left="172"/>
              <w:rPr>
                <w:rFonts w:ascii="Arial MT"/>
                <w:sz w:val="18"/>
              </w:rPr>
            </w:pPr>
            <w:r>
              <w:rPr>
                <w:rFonts w:ascii="Arial MT"/>
                <w:spacing w:val="-4"/>
                <w:sz w:val="18"/>
              </w:rPr>
              <w:t>Male</w:t>
            </w:r>
          </w:p>
        </w:tc>
        <w:tc>
          <w:tcPr>
            <w:tcW w:w="1484" w:type="dxa"/>
            <w:tcBorders>
              <w:top w:val="nil"/>
              <w:right w:val="single" w:sz="8" w:space="0" w:color="000000"/>
            </w:tcBorders>
          </w:tcPr>
          <w:p>
            <w:pPr>
              <w:pStyle w:val="TableParagraph"/>
              <w:spacing w:line="186" w:lineRule="exact" w:before="72"/>
              <w:ind w:right="35"/>
              <w:jc w:val="right"/>
              <w:rPr>
                <w:rFonts w:ascii="Arial MT"/>
                <w:sz w:val="18"/>
              </w:rPr>
            </w:pPr>
            <w:r>
              <w:rPr>
                <w:rFonts w:ascii="Arial MT"/>
                <w:spacing w:val="-2"/>
                <w:sz w:val="18"/>
              </w:rPr>
              <w:t>-5.053</w:t>
            </w:r>
            <w:r>
              <w:rPr>
                <w:rFonts w:ascii="Arial MT"/>
                <w:spacing w:val="-2"/>
                <w:sz w:val="18"/>
                <w:vertAlign w:val="superscript"/>
              </w:rPr>
              <w:t>*</w:t>
            </w:r>
          </w:p>
        </w:tc>
        <w:tc>
          <w:tcPr>
            <w:tcW w:w="1068" w:type="dxa"/>
            <w:tcBorders>
              <w:top w:val="nil"/>
              <w:left w:val="single" w:sz="8" w:space="0" w:color="000000"/>
              <w:right w:val="single" w:sz="8" w:space="0" w:color="000000"/>
            </w:tcBorders>
          </w:tcPr>
          <w:p>
            <w:pPr>
              <w:pStyle w:val="TableParagraph"/>
              <w:spacing w:line="186" w:lineRule="exact" w:before="72"/>
              <w:ind w:right="37"/>
              <w:jc w:val="right"/>
              <w:rPr>
                <w:rFonts w:ascii="Arial MT"/>
                <w:sz w:val="18"/>
              </w:rPr>
            </w:pPr>
            <w:r>
              <w:rPr>
                <w:rFonts w:ascii="Arial MT"/>
                <w:spacing w:val="-2"/>
                <w:sz w:val="18"/>
              </w:rPr>
              <w:t>1.869</w:t>
            </w:r>
          </w:p>
        </w:tc>
        <w:tc>
          <w:tcPr>
            <w:tcW w:w="1028" w:type="dxa"/>
            <w:tcBorders>
              <w:top w:val="nil"/>
              <w:left w:val="single" w:sz="8" w:space="0" w:color="000000"/>
              <w:right w:val="single" w:sz="8" w:space="0" w:color="000000"/>
            </w:tcBorders>
          </w:tcPr>
          <w:p>
            <w:pPr>
              <w:pStyle w:val="TableParagraph"/>
              <w:spacing w:line="186" w:lineRule="exact" w:before="72"/>
              <w:ind w:right="45"/>
              <w:jc w:val="right"/>
              <w:rPr>
                <w:rFonts w:ascii="Arial MT"/>
                <w:sz w:val="18"/>
              </w:rPr>
            </w:pPr>
            <w:r>
              <w:rPr>
                <w:rFonts w:ascii="Arial MT"/>
                <w:spacing w:val="-4"/>
                <w:sz w:val="18"/>
              </w:rPr>
              <w:t>.008</w:t>
            </w:r>
          </w:p>
        </w:tc>
        <w:tc>
          <w:tcPr>
            <w:tcW w:w="1479" w:type="dxa"/>
            <w:tcBorders>
              <w:top w:val="nil"/>
              <w:left w:val="single" w:sz="8" w:space="0" w:color="000000"/>
              <w:right w:val="single" w:sz="8" w:space="0" w:color="000000"/>
            </w:tcBorders>
          </w:tcPr>
          <w:p>
            <w:pPr>
              <w:pStyle w:val="TableParagraph"/>
              <w:spacing w:line="186" w:lineRule="exact" w:before="72"/>
              <w:ind w:right="38"/>
              <w:jc w:val="right"/>
              <w:rPr>
                <w:rFonts w:ascii="Arial MT"/>
                <w:sz w:val="18"/>
              </w:rPr>
            </w:pPr>
            <w:r>
              <w:rPr>
                <w:rFonts w:ascii="Arial MT"/>
                <w:spacing w:val="-2"/>
                <w:sz w:val="18"/>
              </w:rPr>
              <w:t>-8.747</w:t>
            </w:r>
          </w:p>
        </w:tc>
        <w:tc>
          <w:tcPr>
            <w:tcW w:w="1487" w:type="dxa"/>
            <w:tcBorders>
              <w:top w:val="nil"/>
              <w:left w:val="single" w:sz="8" w:space="0" w:color="000000"/>
            </w:tcBorders>
          </w:tcPr>
          <w:p>
            <w:pPr>
              <w:pStyle w:val="TableParagraph"/>
              <w:spacing w:line="186" w:lineRule="exact" w:before="72"/>
              <w:ind w:right="37"/>
              <w:jc w:val="right"/>
              <w:rPr>
                <w:rFonts w:ascii="Arial MT"/>
                <w:sz w:val="18"/>
              </w:rPr>
            </w:pPr>
            <w:r>
              <w:rPr>
                <w:rFonts w:ascii="Arial MT"/>
                <w:spacing w:val="-2"/>
                <w:sz w:val="18"/>
              </w:rPr>
              <w:t>-1.359</w:t>
            </w:r>
          </w:p>
        </w:tc>
      </w:tr>
    </w:tbl>
    <w:p>
      <w:pPr>
        <w:spacing w:after="0" w:line="186" w:lineRule="exact"/>
        <w:jc w:val="right"/>
        <w:rPr>
          <w:rFonts w:ascii="Arial MT"/>
          <w:sz w:val="18"/>
        </w:rPr>
        <w:sectPr>
          <w:pgSz w:w="12240" w:h="15840"/>
          <w:pgMar w:header="0" w:footer="1068" w:top="1820" w:bottom="1260" w:left="660" w:right="520"/>
        </w:sectPr>
      </w:pPr>
    </w:p>
    <w:p>
      <w:pPr>
        <w:pStyle w:val="BodyText"/>
        <w:rPr>
          <w:rFonts w:ascii="Arial MT"/>
          <w:sz w:val="18"/>
        </w:rPr>
      </w:pPr>
    </w:p>
    <w:p>
      <w:pPr>
        <w:pStyle w:val="BodyText"/>
        <w:rPr>
          <w:rFonts w:ascii="Arial MT"/>
          <w:sz w:val="18"/>
        </w:rPr>
      </w:pPr>
    </w:p>
    <w:p>
      <w:pPr>
        <w:pStyle w:val="BodyText"/>
        <w:spacing w:before="66"/>
        <w:rPr>
          <w:rFonts w:ascii="Arial MT"/>
          <w:sz w:val="18"/>
        </w:rPr>
      </w:pPr>
    </w:p>
    <w:p>
      <w:pPr>
        <w:spacing w:before="0"/>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8"/>
              </w:rPr>
            </w:pPr>
          </w:p>
        </w:tc>
        <w:tc>
          <w:tcPr>
            <w:tcW w:w="1488" w:type="dxa"/>
            <w:tcBorders>
              <w:right w:val="single" w:sz="8" w:space="0" w:color="000000"/>
            </w:tcBorders>
          </w:tcPr>
          <w:p>
            <w:pPr>
              <w:pStyle w:val="TableParagraph"/>
              <w:spacing w:line="184" w:lineRule="exact" w:before="111"/>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4" w:lineRule="exact" w:before="111"/>
              <w:ind w:left="40"/>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4" w:lineRule="exact" w:before="111"/>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4" w:lineRule="exact" w:before="111"/>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4" w:lineRule="exact" w:before="111"/>
              <w:ind w:left="364"/>
              <w:rPr>
                <w:rFonts w:ascii="Arial MT"/>
                <w:sz w:val="18"/>
              </w:rPr>
            </w:pPr>
            <w:r>
              <w:rPr>
                <w:rFonts w:ascii="Arial MT"/>
                <w:spacing w:val="-4"/>
                <w:sz w:val="18"/>
              </w:rPr>
              <w:t>Sig.</w:t>
            </w:r>
          </w:p>
        </w:tc>
      </w:tr>
      <w:tr>
        <w:trPr>
          <w:trHeight w:val="354" w:hRule="atLeast"/>
        </w:trPr>
        <w:tc>
          <w:tcPr>
            <w:tcW w:w="1008" w:type="dxa"/>
            <w:tcBorders>
              <w:bottom w:val="nil"/>
            </w:tcBorders>
          </w:tcPr>
          <w:p>
            <w:pPr>
              <w:pStyle w:val="TableParagraph"/>
              <w:spacing w:before="111"/>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11"/>
              <w:ind w:right="36"/>
              <w:jc w:val="right"/>
              <w:rPr>
                <w:rFonts w:ascii="Arial MT"/>
                <w:sz w:val="18"/>
              </w:rPr>
            </w:pPr>
            <w:r>
              <w:rPr>
                <w:rFonts w:ascii="Arial MT"/>
                <w:spacing w:val="-2"/>
                <w:sz w:val="18"/>
              </w:rPr>
              <w:t>957.607</w:t>
            </w:r>
          </w:p>
        </w:tc>
        <w:tc>
          <w:tcPr>
            <w:tcW w:w="1025"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10"/>
                <w:sz w:val="18"/>
              </w:rPr>
              <w:t>1</w:t>
            </w:r>
          </w:p>
        </w:tc>
        <w:tc>
          <w:tcPr>
            <w:tcW w:w="1408" w:type="dxa"/>
            <w:tcBorders>
              <w:left w:val="single" w:sz="8" w:space="0" w:color="000000"/>
              <w:bottom w:val="nil"/>
              <w:right w:val="single" w:sz="8" w:space="0" w:color="000000"/>
            </w:tcBorders>
          </w:tcPr>
          <w:p>
            <w:pPr>
              <w:pStyle w:val="TableParagraph"/>
              <w:spacing w:before="111"/>
              <w:ind w:right="35"/>
              <w:jc w:val="right"/>
              <w:rPr>
                <w:rFonts w:ascii="Arial MT"/>
                <w:sz w:val="18"/>
              </w:rPr>
            </w:pPr>
            <w:r>
              <w:rPr>
                <w:rFonts w:ascii="Arial MT"/>
                <w:spacing w:val="-2"/>
                <w:sz w:val="18"/>
              </w:rPr>
              <w:t>957.607</w:t>
            </w:r>
          </w:p>
        </w:tc>
        <w:tc>
          <w:tcPr>
            <w:tcW w:w="1022" w:type="dxa"/>
            <w:vMerge w:val="restart"/>
            <w:tcBorders>
              <w:left w:val="single" w:sz="8" w:space="0" w:color="000000"/>
              <w:right w:val="single" w:sz="8" w:space="0" w:color="000000"/>
            </w:tcBorders>
          </w:tcPr>
          <w:p>
            <w:pPr>
              <w:pStyle w:val="TableParagraph"/>
              <w:spacing w:before="111"/>
              <w:ind w:left="512"/>
              <w:rPr>
                <w:rFonts w:ascii="Arial MT"/>
                <w:sz w:val="18"/>
              </w:rPr>
            </w:pPr>
            <w:r>
              <w:rPr>
                <w:rFonts w:ascii="Arial MT"/>
                <w:spacing w:val="-2"/>
                <w:sz w:val="18"/>
              </w:rPr>
              <w:t>7.311</w:t>
            </w:r>
          </w:p>
        </w:tc>
        <w:tc>
          <w:tcPr>
            <w:tcW w:w="1022" w:type="dxa"/>
            <w:vMerge w:val="restart"/>
            <w:tcBorders>
              <w:left w:val="single" w:sz="8" w:space="0" w:color="000000"/>
            </w:tcBorders>
          </w:tcPr>
          <w:p>
            <w:pPr>
              <w:pStyle w:val="TableParagraph"/>
              <w:spacing w:before="111"/>
              <w:ind w:left="604"/>
              <w:rPr>
                <w:rFonts w:ascii="Arial MT"/>
                <w:sz w:val="18"/>
              </w:rPr>
            </w:pPr>
            <w:r>
              <w:rPr>
                <w:rFonts w:ascii="Arial MT"/>
                <w:spacing w:val="-4"/>
                <w:sz w:val="18"/>
              </w:rPr>
              <w:t>.008</w:t>
            </w:r>
          </w:p>
        </w:tc>
      </w:tr>
      <w:tr>
        <w:trPr>
          <w:trHeight w:val="237" w:hRule="atLeast"/>
        </w:trPr>
        <w:tc>
          <w:tcPr>
            <w:tcW w:w="1008" w:type="dxa"/>
            <w:tcBorders>
              <w:top w:val="nil"/>
            </w:tcBorders>
          </w:tcPr>
          <w:p>
            <w:pPr>
              <w:pStyle w:val="TableParagraph"/>
              <w:spacing w:line="186" w:lineRule="exact" w:before="30"/>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0"/>
              <w:ind w:right="37"/>
              <w:jc w:val="right"/>
              <w:rPr>
                <w:rFonts w:ascii="Arial MT"/>
                <w:sz w:val="18"/>
              </w:rPr>
            </w:pPr>
            <w:r>
              <w:rPr>
                <w:rFonts w:ascii="Arial MT"/>
                <w:spacing w:val="-2"/>
                <w:sz w:val="18"/>
              </w:rPr>
              <w:t>18860.960</w:t>
            </w:r>
          </w:p>
        </w:tc>
        <w:tc>
          <w:tcPr>
            <w:tcW w:w="1025"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5"/>
                <w:sz w:val="18"/>
              </w:rPr>
              <w:t>144</w:t>
            </w:r>
          </w:p>
        </w:tc>
        <w:tc>
          <w:tcPr>
            <w:tcW w:w="1408"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2"/>
                <w:sz w:val="18"/>
              </w:rPr>
              <w:t>130.979</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174"/>
        <w:rPr>
          <w:rFonts w:ascii="Arial MT"/>
          <w:sz w:val="18"/>
        </w:rPr>
      </w:pPr>
    </w:p>
    <w:p>
      <w:pPr>
        <w:spacing w:line="372" w:lineRule="auto" w:before="1"/>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SEX.</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3"/>
          <w:sz w:val="18"/>
        </w:rPr>
        <w:t> </w:t>
      </w:r>
      <w:r>
        <w:rPr>
          <w:rFonts w:ascii="Arial MT"/>
          <w:sz w:val="18"/>
        </w:rPr>
        <w:t>is</w:t>
      </w:r>
      <w:r>
        <w:rPr>
          <w:rFonts w:ascii="Arial MT"/>
          <w:spacing w:val="-2"/>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 independent</w:t>
      </w:r>
      <w:r>
        <w:rPr>
          <w:rFonts w:ascii="Arial MT"/>
          <w:spacing w:val="-5"/>
          <w:sz w:val="18"/>
        </w:rPr>
        <w:t> </w:t>
      </w:r>
      <w:r>
        <w:rPr>
          <w:rFonts w:ascii="Arial MT"/>
          <w:sz w:val="18"/>
        </w:rPr>
        <w:t>pairwise comparisons among the estimated marginal means.</w:t>
      </w:r>
    </w:p>
    <w:p>
      <w:pPr>
        <w:pStyle w:val="BodyText"/>
        <w:rPr>
          <w:rFonts w:ascii="Arial MT"/>
          <w:sz w:val="18"/>
        </w:rPr>
      </w:pPr>
    </w:p>
    <w:p>
      <w:pPr>
        <w:pStyle w:val="BodyText"/>
        <w:rPr>
          <w:rFonts w:ascii="Arial MT"/>
          <w:sz w:val="18"/>
        </w:rPr>
      </w:pPr>
    </w:p>
    <w:p>
      <w:pPr>
        <w:pStyle w:val="BodyText"/>
        <w:spacing w:before="55"/>
        <w:rPr>
          <w:rFonts w:ascii="Arial MT"/>
          <w:sz w:val="18"/>
        </w:rPr>
      </w:pPr>
    </w:p>
    <w:p>
      <w:pPr>
        <w:spacing w:before="0"/>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POST_POST_SAT</w:t>
      </w: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5"/>
        <w:gridCol w:w="1012"/>
        <w:gridCol w:w="1028"/>
        <w:gridCol w:w="1447"/>
        <w:gridCol w:w="1027"/>
      </w:tblGrid>
      <w:tr>
        <w:trPr>
          <w:trHeight w:val="315" w:hRule="atLeast"/>
        </w:trPr>
        <w:tc>
          <w:tcPr>
            <w:tcW w:w="995" w:type="dxa"/>
            <w:tcBorders>
              <w:top w:val="single" w:sz="18" w:space="0" w:color="000000"/>
              <w:left w:val="single" w:sz="18" w:space="0" w:color="000000"/>
              <w:bottom w:val="single" w:sz="18" w:space="0" w:color="000000"/>
            </w:tcBorders>
          </w:tcPr>
          <w:p>
            <w:pPr>
              <w:pStyle w:val="TableParagraph"/>
              <w:spacing w:line="184" w:lineRule="exact" w:before="111"/>
              <w:ind w:left="75"/>
              <w:rPr>
                <w:rFonts w:ascii="Arial MT"/>
                <w:sz w:val="18"/>
              </w:rPr>
            </w:pPr>
            <w:r>
              <w:rPr>
                <w:rFonts w:ascii="Arial MT"/>
                <w:spacing w:val="-2"/>
                <w:sz w:val="18"/>
              </w:rPr>
              <w:t>METHOD</w:t>
            </w:r>
          </w:p>
        </w:tc>
        <w:tc>
          <w:tcPr>
            <w:tcW w:w="1012" w:type="dxa"/>
            <w:tcBorders>
              <w:top w:val="single" w:sz="18" w:space="0" w:color="000000"/>
              <w:bottom w:val="single" w:sz="18" w:space="0" w:color="000000"/>
              <w:right w:val="single" w:sz="18" w:space="0" w:color="000000"/>
            </w:tcBorders>
          </w:tcPr>
          <w:p>
            <w:pPr>
              <w:pStyle w:val="TableParagraph"/>
              <w:spacing w:line="184" w:lineRule="exact" w:before="111"/>
              <w:ind w:left="157"/>
              <w:rPr>
                <w:rFonts w:ascii="Arial MT"/>
                <w:sz w:val="18"/>
              </w:rPr>
            </w:pPr>
            <w:r>
              <w:rPr>
                <w:rFonts w:ascii="Arial MT"/>
                <w:spacing w:val="-5"/>
                <w:sz w:val="18"/>
              </w:rPr>
              <w:t>SEX</w:t>
            </w:r>
          </w:p>
        </w:tc>
        <w:tc>
          <w:tcPr>
            <w:tcW w:w="1028" w:type="dxa"/>
            <w:tcBorders>
              <w:top w:val="single" w:sz="18" w:space="0" w:color="000000"/>
              <w:left w:val="single" w:sz="18" w:space="0" w:color="000000"/>
              <w:bottom w:val="single" w:sz="18" w:space="0" w:color="000000"/>
              <w:right w:val="single" w:sz="8" w:space="0" w:color="000000"/>
            </w:tcBorders>
          </w:tcPr>
          <w:p>
            <w:pPr>
              <w:pStyle w:val="TableParagraph"/>
              <w:spacing w:line="184" w:lineRule="exact" w:before="111"/>
              <w:ind w:left="286"/>
              <w:rPr>
                <w:rFonts w:ascii="Arial MT"/>
                <w:sz w:val="18"/>
              </w:rPr>
            </w:pPr>
            <w:r>
              <w:rPr>
                <w:rFonts w:ascii="Arial MT"/>
                <w:spacing w:val="-4"/>
                <w:sz w:val="18"/>
              </w:rPr>
              <w:t>Mean</w:t>
            </w:r>
          </w:p>
        </w:tc>
        <w:tc>
          <w:tcPr>
            <w:tcW w:w="1447" w:type="dxa"/>
            <w:tcBorders>
              <w:top w:val="single" w:sz="18" w:space="0" w:color="000000"/>
              <w:left w:val="single" w:sz="8" w:space="0" w:color="000000"/>
              <w:bottom w:val="single" w:sz="18" w:space="0" w:color="000000"/>
              <w:right w:val="single" w:sz="8" w:space="0" w:color="000000"/>
            </w:tcBorders>
          </w:tcPr>
          <w:p>
            <w:pPr>
              <w:pStyle w:val="TableParagraph"/>
              <w:spacing w:line="184" w:lineRule="exact" w:before="111"/>
              <w:ind w:left="171"/>
              <w:rPr>
                <w:rFonts w:ascii="Arial MT"/>
                <w:sz w:val="18"/>
              </w:rPr>
            </w:pPr>
            <w:r>
              <w:rPr>
                <w:rFonts w:ascii="Arial MT"/>
                <w:sz w:val="18"/>
              </w:rPr>
              <w:t>Std.</w:t>
            </w:r>
            <w:r>
              <w:rPr>
                <w:rFonts w:ascii="Arial MT"/>
                <w:spacing w:val="-2"/>
                <w:sz w:val="18"/>
              </w:rPr>
              <w:t> Deviation</w:t>
            </w:r>
          </w:p>
        </w:tc>
        <w:tc>
          <w:tcPr>
            <w:tcW w:w="1027" w:type="dxa"/>
            <w:tcBorders>
              <w:top w:val="single" w:sz="18" w:space="0" w:color="000000"/>
              <w:left w:val="single" w:sz="8" w:space="0" w:color="000000"/>
              <w:bottom w:val="single" w:sz="18" w:space="0" w:color="000000"/>
              <w:right w:val="single" w:sz="18" w:space="0" w:color="000000"/>
            </w:tcBorders>
          </w:tcPr>
          <w:p>
            <w:pPr>
              <w:pStyle w:val="TableParagraph"/>
              <w:spacing w:line="184" w:lineRule="exact" w:before="111"/>
              <w:ind w:left="36"/>
              <w:jc w:val="center"/>
              <w:rPr>
                <w:rFonts w:ascii="Arial MT"/>
                <w:sz w:val="18"/>
              </w:rPr>
            </w:pPr>
            <w:r>
              <w:rPr>
                <w:rFonts w:ascii="Arial MT"/>
                <w:spacing w:val="-10"/>
                <w:sz w:val="18"/>
              </w:rPr>
              <w:t>N</w:t>
            </w:r>
          </w:p>
        </w:tc>
      </w:tr>
      <w:tr>
        <w:trPr>
          <w:trHeight w:val="397" w:hRule="atLeast"/>
        </w:trPr>
        <w:tc>
          <w:tcPr>
            <w:tcW w:w="995" w:type="dxa"/>
            <w:tcBorders>
              <w:top w:val="single" w:sz="18" w:space="0" w:color="000000"/>
              <w:left w:val="single" w:sz="18" w:space="0" w:color="000000"/>
            </w:tcBorders>
          </w:tcPr>
          <w:p>
            <w:pPr>
              <w:pStyle w:val="TableParagraph"/>
              <w:rPr>
                <w:sz w:val="18"/>
              </w:rPr>
            </w:pPr>
          </w:p>
        </w:tc>
        <w:tc>
          <w:tcPr>
            <w:tcW w:w="1012" w:type="dxa"/>
            <w:tcBorders>
              <w:top w:val="single" w:sz="18" w:space="0" w:color="000000"/>
              <w:right w:val="single" w:sz="18" w:space="0" w:color="000000"/>
            </w:tcBorders>
          </w:tcPr>
          <w:p>
            <w:pPr>
              <w:pStyle w:val="TableParagraph"/>
              <w:spacing w:before="111"/>
              <w:ind w:left="157"/>
              <w:rPr>
                <w:rFonts w:ascii="Arial MT"/>
                <w:sz w:val="18"/>
              </w:rPr>
            </w:pPr>
            <w:r>
              <w:rPr>
                <w:rFonts w:ascii="Arial MT"/>
                <w:spacing w:val="-4"/>
                <w:sz w:val="18"/>
              </w:rPr>
              <w:t>Male</w:t>
            </w:r>
          </w:p>
        </w:tc>
        <w:tc>
          <w:tcPr>
            <w:tcW w:w="1028" w:type="dxa"/>
            <w:tcBorders>
              <w:top w:val="single" w:sz="18" w:space="0" w:color="000000"/>
              <w:left w:val="single" w:sz="18" w:space="0" w:color="000000"/>
              <w:right w:val="single" w:sz="8" w:space="0" w:color="000000"/>
            </w:tcBorders>
          </w:tcPr>
          <w:p>
            <w:pPr>
              <w:pStyle w:val="TableParagraph"/>
              <w:spacing w:before="111"/>
              <w:ind w:right="40"/>
              <w:jc w:val="right"/>
              <w:rPr>
                <w:rFonts w:ascii="Arial MT"/>
                <w:sz w:val="18"/>
              </w:rPr>
            </w:pPr>
            <w:r>
              <w:rPr>
                <w:rFonts w:ascii="Arial MT"/>
                <w:spacing w:val="-2"/>
                <w:sz w:val="18"/>
              </w:rPr>
              <w:t>78.40</w:t>
            </w:r>
          </w:p>
        </w:tc>
        <w:tc>
          <w:tcPr>
            <w:tcW w:w="1447" w:type="dxa"/>
            <w:tcBorders>
              <w:top w:val="single" w:sz="18" w:space="0" w:color="000000"/>
              <w:left w:val="single" w:sz="8" w:space="0" w:color="000000"/>
              <w:right w:val="single" w:sz="8" w:space="0" w:color="000000"/>
            </w:tcBorders>
          </w:tcPr>
          <w:p>
            <w:pPr>
              <w:pStyle w:val="TableParagraph"/>
              <w:spacing w:before="111"/>
              <w:ind w:right="37"/>
              <w:jc w:val="right"/>
              <w:rPr>
                <w:rFonts w:ascii="Arial MT"/>
                <w:sz w:val="18"/>
              </w:rPr>
            </w:pPr>
            <w:r>
              <w:rPr>
                <w:rFonts w:ascii="Arial MT"/>
                <w:spacing w:val="-2"/>
                <w:sz w:val="18"/>
              </w:rPr>
              <w:t>10.046</w:t>
            </w:r>
          </w:p>
        </w:tc>
        <w:tc>
          <w:tcPr>
            <w:tcW w:w="1027" w:type="dxa"/>
            <w:tcBorders>
              <w:top w:val="single" w:sz="18" w:space="0" w:color="000000"/>
              <w:left w:val="single" w:sz="8" w:space="0" w:color="000000"/>
              <w:right w:val="single" w:sz="18" w:space="0" w:color="000000"/>
            </w:tcBorders>
          </w:tcPr>
          <w:p>
            <w:pPr>
              <w:pStyle w:val="TableParagraph"/>
              <w:spacing w:before="111"/>
              <w:ind w:right="35"/>
              <w:jc w:val="right"/>
              <w:rPr>
                <w:rFonts w:ascii="Arial MT"/>
                <w:sz w:val="18"/>
              </w:rPr>
            </w:pPr>
            <w:r>
              <w:rPr>
                <w:rFonts w:ascii="Arial MT"/>
                <w:spacing w:val="-5"/>
                <w:sz w:val="18"/>
              </w:rPr>
              <w:t>25</w:t>
            </w:r>
          </w:p>
        </w:tc>
      </w:tr>
      <w:tr>
        <w:trPr>
          <w:trHeight w:val="360" w:hRule="atLeast"/>
        </w:trPr>
        <w:tc>
          <w:tcPr>
            <w:tcW w:w="995" w:type="dxa"/>
            <w:tcBorders>
              <w:left w:val="single" w:sz="18" w:space="0" w:color="000000"/>
            </w:tcBorders>
          </w:tcPr>
          <w:p>
            <w:pPr>
              <w:pStyle w:val="TableParagraph"/>
              <w:spacing w:before="73"/>
              <w:ind w:left="75"/>
              <w:rPr>
                <w:rFonts w:ascii="Arial MT"/>
                <w:sz w:val="18"/>
              </w:rPr>
            </w:pPr>
            <w:r>
              <w:rPr>
                <w:rFonts w:ascii="Arial MT"/>
                <w:spacing w:val="-5"/>
                <w:sz w:val="18"/>
              </w:rPr>
              <w:t>EG1</w:t>
            </w:r>
          </w:p>
        </w:tc>
        <w:tc>
          <w:tcPr>
            <w:tcW w:w="1012" w:type="dxa"/>
            <w:tcBorders>
              <w:right w:val="single" w:sz="18" w:space="0" w:color="000000"/>
            </w:tcBorders>
          </w:tcPr>
          <w:p>
            <w:pPr>
              <w:pStyle w:val="TableParagraph"/>
              <w:spacing w:before="7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2"/>
                <w:sz w:val="18"/>
              </w:rPr>
              <w:t>84.68</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9.241</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25</w:t>
            </w:r>
          </w:p>
        </w:tc>
      </w:tr>
      <w:tr>
        <w:trPr>
          <w:trHeight w:val="339"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73"/>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2"/>
                <w:sz w:val="18"/>
              </w:rPr>
              <w:t>81.54</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10.066</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50</w:t>
            </w:r>
          </w:p>
        </w:tc>
      </w:tr>
      <w:tr>
        <w:trPr>
          <w:trHeight w:val="319"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3"/>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72.20</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10.724</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spacing w:before="53"/>
              <w:ind w:left="75"/>
              <w:rPr>
                <w:rFonts w:ascii="Arial MT"/>
                <w:sz w:val="18"/>
              </w:rPr>
            </w:pPr>
            <w:r>
              <w:rPr>
                <w:rFonts w:ascii="Arial MT"/>
                <w:spacing w:val="-5"/>
                <w:sz w:val="18"/>
              </w:rPr>
              <w:t>EG2</w:t>
            </w:r>
          </w:p>
        </w:tc>
        <w:tc>
          <w:tcPr>
            <w:tcW w:w="1012" w:type="dxa"/>
            <w:tcBorders>
              <w:right w:val="single" w:sz="18" w:space="0" w:color="000000"/>
            </w:tcBorders>
          </w:tcPr>
          <w:p>
            <w:pPr>
              <w:pStyle w:val="TableParagraph"/>
              <w:spacing w:before="5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53"/>
              <w:ind w:right="39"/>
              <w:jc w:val="right"/>
              <w:rPr>
                <w:rFonts w:ascii="Arial MT"/>
                <w:sz w:val="18"/>
              </w:rPr>
            </w:pPr>
            <w:r>
              <w:rPr>
                <w:rFonts w:ascii="Arial MT"/>
                <w:spacing w:val="-2"/>
                <w:sz w:val="18"/>
              </w:rPr>
              <w:t>56.32</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6.675</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4"/>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54"/>
              <w:ind w:right="40"/>
              <w:jc w:val="right"/>
              <w:rPr>
                <w:rFonts w:ascii="Arial MT"/>
                <w:sz w:val="18"/>
              </w:rPr>
            </w:pPr>
            <w:r>
              <w:rPr>
                <w:rFonts w:ascii="Arial MT"/>
                <w:spacing w:val="-2"/>
                <w:sz w:val="18"/>
              </w:rPr>
              <w:t>64.26</w:t>
            </w:r>
          </w:p>
        </w:tc>
        <w:tc>
          <w:tcPr>
            <w:tcW w:w="1447" w:type="dxa"/>
            <w:tcBorders>
              <w:left w:val="single" w:sz="8" w:space="0" w:color="000000"/>
              <w:right w:val="single" w:sz="8" w:space="0" w:color="000000"/>
            </w:tcBorders>
          </w:tcPr>
          <w:p>
            <w:pPr>
              <w:pStyle w:val="TableParagraph"/>
              <w:spacing w:before="54"/>
              <w:ind w:right="37"/>
              <w:jc w:val="right"/>
              <w:rPr>
                <w:rFonts w:ascii="Arial MT"/>
                <w:sz w:val="18"/>
              </w:rPr>
            </w:pPr>
            <w:r>
              <w:rPr>
                <w:rFonts w:ascii="Arial MT"/>
                <w:spacing w:val="-2"/>
                <w:sz w:val="18"/>
              </w:rPr>
              <w:t>11.937</w:t>
            </w:r>
          </w:p>
        </w:tc>
        <w:tc>
          <w:tcPr>
            <w:tcW w:w="1027" w:type="dxa"/>
            <w:tcBorders>
              <w:left w:val="single" w:sz="8" w:space="0" w:color="000000"/>
              <w:right w:val="single" w:sz="18" w:space="0" w:color="000000"/>
            </w:tcBorders>
          </w:tcPr>
          <w:p>
            <w:pPr>
              <w:pStyle w:val="TableParagraph"/>
              <w:spacing w:before="54"/>
              <w:ind w:right="35"/>
              <w:jc w:val="right"/>
              <w:rPr>
                <w:rFonts w:ascii="Arial MT"/>
                <w:sz w:val="18"/>
              </w:rPr>
            </w:pPr>
            <w:r>
              <w:rPr>
                <w:rFonts w:ascii="Arial MT"/>
                <w:spacing w:val="-5"/>
                <w:sz w:val="18"/>
              </w:rPr>
              <w:t>50</w:t>
            </w:r>
          </w:p>
        </w:tc>
      </w:tr>
      <w:tr>
        <w:trPr>
          <w:trHeight w:val="319"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3"/>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50.80</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12.230</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spacing w:before="53"/>
              <w:ind w:left="75"/>
              <w:rPr>
                <w:rFonts w:ascii="Arial MT"/>
                <w:sz w:val="18"/>
              </w:rPr>
            </w:pPr>
            <w:r>
              <w:rPr>
                <w:rFonts w:ascii="Arial MT"/>
                <w:spacing w:val="-5"/>
                <w:sz w:val="18"/>
              </w:rPr>
              <w:t>CG</w:t>
            </w:r>
          </w:p>
        </w:tc>
        <w:tc>
          <w:tcPr>
            <w:tcW w:w="1012" w:type="dxa"/>
            <w:tcBorders>
              <w:right w:val="single" w:sz="18" w:space="0" w:color="000000"/>
            </w:tcBorders>
          </w:tcPr>
          <w:p>
            <w:pPr>
              <w:pStyle w:val="TableParagraph"/>
              <w:spacing w:before="5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48.28</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12.631</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25</w:t>
            </w:r>
          </w:p>
        </w:tc>
      </w:tr>
      <w:tr>
        <w:trPr>
          <w:trHeight w:val="320"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4"/>
              <w:ind w:left="157"/>
              <w:rPr>
                <w:rFonts w:ascii="Arial MT"/>
                <w:sz w:val="18"/>
              </w:rPr>
            </w:pPr>
            <w:r>
              <w:rPr>
                <w:rFonts w:ascii="Arial MT"/>
                <w:spacing w:val="-2"/>
                <w:sz w:val="18"/>
              </w:rPr>
              <w:t>Total</w:t>
            </w:r>
          </w:p>
        </w:tc>
        <w:tc>
          <w:tcPr>
            <w:tcW w:w="1028" w:type="dxa"/>
            <w:tcBorders>
              <w:left w:val="single" w:sz="18" w:space="0" w:color="000000"/>
              <w:right w:val="single" w:sz="8" w:space="0" w:color="000000"/>
            </w:tcBorders>
          </w:tcPr>
          <w:p>
            <w:pPr>
              <w:pStyle w:val="TableParagraph"/>
              <w:spacing w:before="54"/>
              <w:ind w:right="40"/>
              <w:jc w:val="right"/>
              <w:rPr>
                <w:rFonts w:ascii="Arial MT"/>
                <w:sz w:val="18"/>
              </w:rPr>
            </w:pPr>
            <w:r>
              <w:rPr>
                <w:rFonts w:ascii="Arial MT"/>
                <w:spacing w:val="-2"/>
                <w:sz w:val="18"/>
              </w:rPr>
              <w:t>49.54</w:t>
            </w:r>
          </w:p>
        </w:tc>
        <w:tc>
          <w:tcPr>
            <w:tcW w:w="1447" w:type="dxa"/>
            <w:tcBorders>
              <w:left w:val="single" w:sz="8" w:space="0" w:color="000000"/>
              <w:right w:val="single" w:sz="8" w:space="0" w:color="000000"/>
            </w:tcBorders>
          </w:tcPr>
          <w:p>
            <w:pPr>
              <w:pStyle w:val="TableParagraph"/>
              <w:spacing w:before="54"/>
              <w:ind w:right="37"/>
              <w:jc w:val="right"/>
              <w:rPr>
                <w:rFonts w:ascii="Arial MT"/>
                <w:sz w:val="18"/>
              </w:rPr>
            </w:pPr>
            <w:r>
              <w:rPr>
                <w:rFonts w:ascii="Arial MT"/>
                <w:spacing w:val="-2"/>
                <w:sz w:val="18"/>
              </w:rPr>
              <w:t>12.370</w:t>
            </w:r>
          </w:p>
        </w:tc>
        <w:tc>
          <w:tcPr>
            <w:tcW w:w="1027" w:type="dxa"/>
            <w:tcBorders>
              <w:left w:val="single" w:sz="8" w:space="0" w:color="000000"/>
              <w:right w:val="single" w:sz="18" w:space="0" w:color="000000"/>
            </w:tcBorders>
          </w:tcPr>
          <w:p>
            <w:pPr>
              <w:pStyle w:val="TableParagraph"/>
              <w:spacing w:before="54"/>
              <w:ind w:right="35"/>
              <w:jc w:val="right"/>
              <w:rPr>
                <w:rFonts w:ascii="Arial MT"/>
                <w:sz w:val="18"/>
              </w:rPr>
            </w:pPr>
            <w:r>
              <w:rPr>
                <w:rFonts w:ascii="Arial MT"/>
                <w:spacing w:val="-5"/>
                <w:sz w:val="18"/>
              </w:rPr>
              <w:t>50</w:t>
            </w:r>
          </w:p>
        </w:tc>
      </w:tr>
      <w:tr>
        <w:trPr>
          <w:trHeight w:val="339" w:hRule="atLeast"/>
        </w:trPr>
        <w:tc>
          <w:tcPr>
            <w:tcW w:w="995" w:type="dxa"/>
            <w:tcBorders>
              <w:left w:val="single" w:sz="18" w:space="0" w:color="000000"/>
            </w:tcBorders>
          </w:tcPr>
          <w:p>
            <w:pPr>
              <w:pStyle w:val="TableParagraph"/>
              <w:rPr>
                <w:sz w:val="18"/>
              </w:rPr>
            </w:pPr>
          </w:p>
        </w:tc>
        <w:tc>
          <w:tcPr>
            <w:tcW w:w="1012" w:type="dxa"/>
            <w:tcBorders>
              <w:right w:val="single" w:sz="18" w:space="0" w:color="000000"/>
            </w:tcBorders>
          </w:tcPr>
          <w:p>
            <w:pPr>
              <w:pStyle w:val="TableParagraph"/>
              <w:spacing w:before="53"/>
              <w:ind w:left="157"/>
              <w:rPr>
                <w:rFonts w:ascii="Arial MT"/>
                <w:sz w:val="18"/>
              </w:rPr>
            </w:pPr>
            <w:r>
              <w:rPr>
                <w:rFonts w:ascii="Arial MT"/>
                <w:spacing w:val="-4"/>
                <w:sz w:val="18"/>
              </w:rPr>
              <w:t>Male</w:t>
            </w:r>
          </w:p>
        </w:tc>
        <w:tc>
          <w:tcPr>
            <w:tcW w:w="1028" w:type="dxa"/>
            <w:tcBorders>
              <w:left w:val="single" w:sz="18" w:space="0" w:color="000000"/>
              <w:right w:val="single" w:sz="8" w:space="0" w:color="000000"/>
            </w:tcBorders>
          </w:tcPr>
          <w:p>
            <w:pPr>
              <w:pStyle w:val="TableParagraph"/>
              <w:spacing w:before="53"/>
              <w:ind w:right="40"/>
              <w:jc w:val="right"/>
              <w:rPr>
                <w:rFonts w:ascii="Arial MT"/>
                <w:sz w:val="18"/>
              </w:rPr>
            </w:pPr>
            <w:r>
              <w:rPr>
                <w:rFonts w:ascii="Arial MT"/>
                <w:spacing w:val="-2"/>
                <w:sz w:val="18"/>
              </w:rPr>
              <w:t>67.13</w:t>
            </w:r>
          </w:p>
        </w:tc>
        <w:tc>
          <w:tcPr>
            <w:tcW w:w="1447" w:type="dxa"/>
            <w:tcBorders>
              <w:left w:val="single" w:sz="8" w:space="0" w:color="000000"/>
              <w:right w:val="single" w:sz="8" w:space="0" w:color="000000"/>
            </w:tcBorders>
          </w:tcPr>
          <w:p>
            <w:pPr>
              <w:pStyle w:val="TableParagraph"/>
              <w:spacing w:before="53"/>
              <w:ind w:right="37"/>
              <w:jc w:val="right"/>
              <w:rPr>
                <w:rFonts w:ascii="Arial MT"/>
                <w:sz w:val="18"/>
              </w:rPr>
            </w:pPr>
            <w:r>
              <w:rPr>
                <w:rFonts w:ascii="Arial MT"/>
                <w:spacing w:val="-2"/>
                <w:sz w:val="18"/>
              </w:rPr>
              <w:t>16.131</w:t>
            </w:r>
          </w:p>
        </w:tc>
        <w:tc>
          <w:tcPr>
            <w:tcW w:w="1027" w:type="dxa"/>
            <w:tcBorders>
              <w:left w:val="single" w:sz="8" w:space="0" w:color="000000"/>
              <w:right w:val="single" w:sz="18" w:space="0" w:color="000000"/>
            </w:tcBorders>
          </w:tcPr>
          <w:p>
            <w:pPr>
              <w:pStyle w:val="TableParagraph"/>
              <w:spacing w:before="53"/>
              <w:ind w:right="35"/>
              <w:jc w:val="right"/>
              <w:rPr>
                <w:rFonts w:ascii="Arial MT"/>
                <w:sz w:val="18"/>
              </w:rPr>
            </w:pPr>
            <w:r>
              <w:rPr>
                <w:rFonts w:ascii="Arial MT"/>
                <w:spacing w:val="-5"/>
                <w:sz w:val="18"/>
              </w:rPr>
              <w:t>75</w:t>
            </w:r>
          </w:p>
        </w:tc>
      </w:tr>
      <w:tr>
        <w:trPr>
          <w:trHeight w:val="360" w:hRule="atLeast"/>
        </w:trPr>
        <w:tc>
          <w:tcPr>
            <w:tcW w:w="995" w:type="dxa"/>
            <w:tcBorders>
              <w:left w:val="single" w:sz="18" w:space="0" w:color="000000"/>
            </w:tcBorders>
          </w:tcPr>
          <w:p>
            <w:pPr>
              <w:pStyle w:val="TableParagraph"/>
              <w:spacing w:before="73"/>
              <w:ind w:left="75"/>
              <w:rPr>
                <w:rFonts w:ascii="Arial MT"/>
                <w:sz w:val="18"/>
              </w:rPr>
            </w:pPr>
            <w:r>
              <w:rPr>
                <w:rFonts w:ascii="Arial MT"/>
                <w:spacing w:val="-2"/>
                <w:sz w:val="18"/>
              </w:rPr>
              <w:t>Total</w:t>
            </w:r>
          </w:p>
        </w:tc>
        <w:tc>
          <w:tcPr>
            <w:tcW w:w="1012" w:type="dxa"/>
            <w:tcBorders>
              <w:right w:val="single" w:sz="18" w:space="0" w:color="000000"/>
            </w:tcBorders>
          </w:tcPr>
          <w:p>
            <w:pPr>
              <w:pStyle w:val="TableParagraph"/>
              <w:spacing w:before="73"/>
              <w:ind w:left="157"/>
              <w:rPr>
                <w:rFonts w:ascii="Arial MT"/>
                <w:sz w:val="18"/>
              </w:rPr>
            </w:pPr>
            <w:r>
              <w:rPr>
                <w:rFonts w:ascii="Arial MT"/>
                <w:spacing w:val="-2"/>
                <w:sz w:val="18"/>
              </w:rPr>
              <w:t>Female</w:t>
            </w:r>
          </w:p>
        </w:tc>
        <w:tc>
          <w:tcPr>
            <w:tcW w:w="1028" w:type="dxa"/>
            <w:tcBorders>
              <w:left w:val="single" w:sz="18" w:space="0" w:color="000000"/>
              <w:right w:val="single" w:sz="8" w:space="0" w:color="000000"/>
            </w:tcBorders>
          </w:tcPr>
          <w:p>
            <w:pPr>
              <w:pStyle w:val="TableParagraph"/>
              <w:spacing w:before="73"/>
              <w:ind w:right="40"/>
              <w:jc w:val="right"/>
              <w:rPr>
                <w:rFonts w:ascii="Arial MT"/>
                <w:sz w:val="18"/>
              </w:rPr>
            </w:pPr>
            <w:r>
              <w:rPr>
                <w:rFonts w:ascii="Arial MT"/>
                <w:spacing w:val="-2"/>
                <w:sz w:val="18"/>
              </w:rPr>
              <w:t>63.09</w:t>
            </w:r>
          </w:p>
        </w:tc>
        <w:tc>
          <w:tcPr>
            <w:tcW w:w="1447" w:type="dxa"/>
            <w:tcBorders>
              <w:left w:val="single" w:sz="8" w:space="0" w:color="000000"/>
              <w:right w:val="single" w:sz="8" w:space="0" w:color="000000"/>
            </w:tcBorders>
          </w:tcPr>
          <w:p>
            <w:pPr>
              <w:pStyle w:val="TableParagraph"/>
              <w:spacing w:before="73"/>
              <w:ind w:right="37"/>
              <w:jc w:val="right"/>
              <w:rPr>
                <w:rFonts w:ascii="Arial MT"/>
                <w:sz w:val="18"/>
              </w:rPr>
            </w:pPr>
            <w:r>
              <w:rPr>
                <w:rFonts w:ascii="Arial MT"/>
                <w:spacing w:val="-2"/>
                <w:sz w:val="18"/>
              </w:rPr>
              <w:t>18.465</w:t>
            </w:r>
          </w:p>
        </w:tc>
        <w:tc>
          <w:tcPr>
            <w:tcW w:w="1027" w:type="dxa"/>
            <w:tcBorders>
              <w:left w:val="single" w:sz="8" w:space="0" w:color="000000"/>
              <w:right w:val="single" w:sz="18" w:space="0" w:color="000000"/>
            </w:tcBorders>
          </w:tcPr>
          <w:p>
            <w:pPr>
              <w:pStyle w:val="TableParagraph"/>
              <w:spacing w:before="73"/>
              <w:ind w:right="35"/>
              <w:jc w:val="right"/>
              <w:rPr>
                <w:rFonts w:ascii="Arial MT"/>
                <w:sz w:val="18"/>
              </w:rPr>
            </w:pPr>
            <w:r>
              <w:rPr>
                <w:rFonts w:ascii="Arial MT"/>
                <w:spacing w:val="-5"/>
                <w:sz w:val="18"/>
              </w:rPr>
              <w:t>75</w:t>
            </w:r>
          </w:p>
        </w:tc>
      </w:tr>
      <w:tr>
        <w:trPr>
          <w:trHeight w:val="279" w:hRule="atLeast"/>
        </w:trPr>
        <w:tc>
          <w:tcPr>
            <w:tcW w:w="995" w:type="dxa"/>
            <w:tcBorders>
              <w:left w:val="single" w:sz="18" w:space="0" w:color="000000"/>
              <w:bottom w:val="single" w:sz="18" w:space="0" w:color="000000"/>
            </w:tcBorders>
          </w:tcPr>
          <w:p>
            <w:pPr>
              <w:pStyle w:val="TableParagraph"/>
              <w:rPr>
                <w:sz w:val="18"/>
              </w:rPr>
            </w:pPr>
          </w:p>
        </w:tc>
        <w:tc>
          <w:tcPr>
            <w:tcW w:w="1012" w:type="dxa"/>
            <w:tcBorders>
              <w:bottom w:val="single" w:sz="18" w:space="0" w:color="000000"/>
              <w:right w:val="single" w:sz="18" w:space="0" w:color="000000"/>
            </w:tcBorders>
          </w:tcPr>
          <w:p>
            <w:pPr>
              <w:pStyle w:val="TableParagraph"/>
              <w:spacing w:line="186" w:lineRule="exact" w:before="73"/>
              <w:ind w:left="157"/>
              <w:rPr>
                <w:rFonts w:ascii="Arial MT"/>
                <w:sz w:val="18"/>
              </w:rPr>
            </w:pPr>
            <w:r>
              <w:rPr>
                <w:rFonts w:ascii="Arial MT"/>
                <w:spacing w:val="-2"/>
                <w:sz w:val="18"/>
              </w:rPr>
              <w:t>Total</w:t>
            </w:r>
          </w:p>
        </w:tc>
        <w:tc>
          <w:tcPr>
            <w:tcW w:w="1028" w:type="dxa"/>
            <w:tcBorders>
              <w:left w:val="single" w:sz="18" w:space="0" w:color="000000"/>
              <w:bottom w:val="single" w:sz="18" w:space="0" w:color="000000"/>
              <w:right w:val="single" w:sz="8" w:space="0" w:color="000000"/>
            </w:tcBorders>
          </w:tcPr>
          <w:p>
            <w:pPr>
              <w:pStyle w:val="TableParagraph"/>
              <w:spacing w:line="186" w:lineRule="exact" w:before="73"/>
              <w:ind w:right="40"/>
              <w:jc w:val="right"/>
              <w:rPr>
                <w:rFonts w:ascii="Arial MT"/>
                <w:sz w:val="18"/>
              </w:rPr>
            </w:pPr>
            <w:r>
              <w:rPr>
                <w:rFonts w:ascii="Arial MT"/>
                <w:spacing w:val="-2"/>
                <w:sz w:val="18"/>
              </w:rPr>
              <w:t>65.11</w:t>
            </w:r>
          </w:p>
        </w:tc>
        <w:tc>
          <w:tcPr>
            <w:tcW w:w="1447" w:type="dxa"/>
            <w:tcBorders>
              <w:left w:val="single" w:sz="8" w:space="0" w:color="000000"/>
              <w:bottom w:val="single" w:sz="18" w:space="0" w:color="000000"/>
              <w:right w:val="single" w:sz="8" w:space="0" w:color="000000"/>
            </w:tcBorders>
          </w:tcPr>
          <w:p>
            <w:pPr>
              <w:pStyle w:val="TableParagraph"/>
              <w:spacing w:line="186" w:lineRule="exact" w:before="73"/>
              <w:ind w:right="37"/>
              <w:jc w:val="right"/>
              <w:rPr>
                <w:rFonts w:ascii="Arial MT"/>
                <w:sz w:val="18"/>
              </w:rPr>
            </w:pPr>
            <w:r>
              <w:rPr>
                <w:rFonts w:ascii="Arial MT"/>
                <w:spacing w:val="-2"/>
                <w:sz w:val="18"/>
              </w:rPr>
              <w:t>17.398</w:t>
            </w:r>
          </w:p>
        </w:tc>
        <w:tc>
          <w:tcPr>
            <w:tcW w:w="1027" w:type="dxa"/>
            <w:tcBorders>
              <w:left w:val="single" w:sz="8" w:space="0" w:color="000000"/>
              <w:bottom w:val="single" w:sz="18" w:space="0" w:color="000000"/>
              <w:right w:val="single" w:sz="18" w:space="0" w:color="000000"/>
            </w:tcBorders>
          </w:tcPr>
          <w:p>
            <w:pPr>
              <w:pStyle w:val="TableParagraph"/>
              <w:spacing w:line="186" w:lineRule="exact" w:before="73"/>
              <w:ind w:right="35"/>
              <w:jc w:val="right"/>
              <w:rPr>
                <w:rFonts w:ascii="Arial MT"/>
                <w:sz w:val="18"/>
              </w:rPr>
            </w:pPr>
            <w:r>
              <w:rPr>
                <w:rFonts w:ascii="Arial MT"/>
                <w:spacing w:val="-5"/>
                <w:sz w:val="18"/>
              </w:rPr>
              <w:t>150</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76"/>
        <w:rPr>
          <w:rFonts w:ascii="Arial MT"/>
          <w:sz w:val="18"/>
        </w:rPr>
      </w:pPr>
    </w:p>
    <w:p>
      <w:pPr>
        <w:spacing w:before="1"/>
        <w:ind w:left="2916" w:right="0" w:firstLine="0"/>
        <w:jc w:val="left"/>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5"/>
          <w:sz w:val="18"/>
        </w:rPr>
        <w:t> </w:t>
      </w:r>
      <w:r>
        <w:rPr>
          <w:rFonts w:ascii="Arial"/>
          <w:b/>
          <w:sz w:val="18"/>
        </w:rPr>
        <w:t>Between-Subjects</w:t>
      </w:r>
      <w:r>
        <w:rPr>
          <w:rFonts w:ascii="Arial"/>
          <w:b/>
          <w:spacing w:val="-3"/>
          <w:sz w:val="18"/>
        </w:rPr>
        <w:t> </w:t>
      </w:r>
      <w:r>
        <w:rPr>
          <w:rFonts w:ascii="Arial"/>
          <w:b/>
          <w:spacing w:val="-2"/>
          <w:sz w:val="18"/>
        </w:rPr>
        <w:t>Effects</w:t>
      </w:r>
    </w:p>
    <w:p>
      <w:pPr>
        <w:spacing w:before="119"/>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71"/>
        <w:gridCol w:w="1486"/>
        <w:gridCol w:w="1022"/>
        <w:gridCol w:w="1409"/>
        <w:gridCol w:w="1085"/>
        <w:gridCol w:w="1023"/>
      </w:tblGrid>
      <w:tr>
        <w:trPr>
          <w:trHeight w:val="634" w:hRule="atLeast"/>
        </w:trPr>
        <w:tc>
          <w:tcPr>
            <w:tcW w:w="1671" w:type="dxa"/>
          </w:tcPr>
          <w:p>
            <w:pPr>
              <w:pStyle w:val="TableParagraph"/>
              <w:spacing w:before="111"/>
              <w:ind w:left="75"/>
              <w:rPr>
                <w:rFonts w:ascii="Arial MT"/>
                <w:sz w:val="18"/>
              </w:rPr>
            </w:pPr>
            <w:r>
              <w:rPr>
                <w:rFonts w:ascii="Arial MT"/>
                <w:spacing w:val="-2"/>
                <w:sz w:val="18"/>
              </w:rPr>
              <w:t>Source</w:t>
            </w:r>
          </w:p>
        </w:tc>
        <w:tc>
          <w:tcPr>
            <w:tcW w:w="1486" w:type="dxa"/>
            <w:tcBorders>
              <w:right w:val="single" w:sz="8" w:space="0" w:color="000000"/>
            </w:tcBorders>
          </w:tcPr>
          <w:p>
            <w:pPr>
              <w:pStyle w:val="TableParagraph"/>
              <w:spacing w:line="320" w:lineRule="exact"/>
              <w:ind w:left="411" w:hanging="276"/>
              <w:rPr>
                <w:rFonts w:ascii="Arial MT"/>
                <w:sz w:val="18"/>
              </w:rPr>
            </w:pPr>
            <w:r>
              <w:rPr>
                <w:rFonts w:ascii="Arial MT"/>
                <w:sz w:val="18"/>
              </w:rPr>
              <w:t>Type</w:t>
            </w:r>
            <w:r>
              <w:rPr>
                <w:rFonts w:ascii="Arial MT"/>
                <w:spacing w:val="-12"/>
                <w:sz w:val="18"/>
              </w:rPr>
              <w:t> </w:t>
            </w:r>
            <w:r>
              <w:rPr>
                <w:rFonts w:ascii="Arial MT"/>
                <w:sz w:val="18"/>
              </w:rPr>
              <w:t>III</w:t>
            </w:r>
            <w:r>
              <w:rPr>
                <w:rFonts w:ascii="Arial MT"/>
                <w:spacing w:val="-12"/>
                <w:sz w:val="18"/>
              </w:rPr>
              <w:t> </w:t>
            </w:r>
            <w:r>
              <w:rPr>
                <w:rFonts w:ascii="Arial MT"/>
                <w:sz w:val="18"/>
              </w:rPr>
              <w:t>Sum</w:t>
            </w:r>
            <w:r>
              <w:rPr>
                <w:rFonts w:ascii="Arial MT"/>
                <w:spacing w:val="-12"/>
                <w:sz w:val="18"/>
              </w:rPr>
              <w:t> </w:t>
            </w:r>
            <w:r>
              <w:rPr>
                <w:rFonts w:ascii="Arial MT"/>
                <w:sz w:val="18"/>
              </w:rPr>
              <w:t>of </w:t>
            </w:r>
            <w:r>
              <w:rPr>
                <w:rFonts w:ascii="Arial MT"/>
                <w:spacing w:val="-2"/>
                <w:sz w:val="18"/>
              </w:rPr>
              <w:t>Squares</w:t>
            </w:r>
          </w:p>
        </w:tc>
        <w:tc>
          <w:tcPr>
            <w:tcW w:w="1022" w:type="dxa"/>
            <w:tcBorders>
              <w:left w:val="single" w:sz="8" w:space="0" w:color="000000"/>
              <w:right w:val="single" w:sz="8" w:space="0" w:color="000000"/>
            </w:tcBorders>
          </w:tcPr>
          <w:p>
            <w:pPr>
              <w:pStyle w:val="TableParagraph"/>
              <w:spacing w:before="111"/>
              <w:ind w:left="42" w:right="1"/>
              <w:jc w:val="center"/>
              <w:rPr>
                <w:rFonts w:ascii="Arial MT"/>
                <w:sz w:val="18"/>
              </w:rPr>
            </w:pPr>
            <w:r>
              <w:rPr>
                <w:rFonts w:ascii="Arial MT"/>
                <w:spacing w:val="-5"/>
                <w:sz w:val="18"/>
              </w:rPr>
              <w:t>df</w:t>
            </w:r>
          </w:p>
        </w:tc>
        <w:tc>
          <w:tcPr>
            <w:tcW w:w="1409" w:type="dxa"/>
            <w:tcBorders>
              <w:left w:val="single" w:sz="8" w:space="0" w:color="000000"/>
              <w:right w:val="single" w:sz="8" w:space="0" w:color="000000"/>
            </w:tcBorders>
          </w:tcPr>
          <w:p>
            <w:pPr>
              <w:pStyle w:val="TableParagraph"/>
              <w:spacing w:before="111"/>
              <w:ind w:left="172"/>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85" w:type="dxa"/>
            <w:tcBorders>
              <w:left w:val="single" w:sz="8" w:space="0" w:color="000000"/>
              <w:right w:val="single" w:sz="8" w:space="0" w:color="000000"/>
            </w:tcBorders>
          </w:tcPr>
          <w:p>
            <w:pPr>
              <w:pStyle w:val="TableParagraph"/>
              <w:spacing w:before="111"/>
              <w:ind w:left="34"/>
              <w:jc w:val="center"/>
              <w:rPr>
                <w:rFonts w:ascii="Arial MT"/>
                <w:sz w:val="18"/>
              </w:rPr>
            </w:pPr>
            <w:r>
              <w:rPr>
                <w:rFonts w:ascii="Arial MT"/>
                <w:spacing w:val="-10"/>
                <w:sz w:val="18"/>
              </w:rPr>
              <w:t>F</w:t>
            </w:r>
          </w:p>
        </w:tc>
        <w:tc>
          <w:tcPr>
            <w:tcW w:w="1023" w:type="dxa"/>
            <w:tcBorders>
              <w:left w:val="single" w:sz="8" w:space="0" w:color="000000"/>
            </w:tcBorders>
          </w:tcPr>
          <w:p>
            <w:pPr>
              <w:pStyle w:val="TableParagraph"/>
              <w:spacing w:before="111"/>
              <w:ind w:left="360"/>
              <w:rPr>
                <w:rFonts w:ascii="Arial MT"/>
                <w:sz w:val="18"/>
              </w:rPr>
            </w:pPr>
            <w:r>
              <w:rPr>
                <w:rFonts w:ascii="Arial MT"/>
                <w:spacing w:val="-4"/>
                <w:sz w:val="18"/>
              </w:rPr>
              <w:t>Sig.</w:t>
            </w:r>
          </w:p>
        </w:tc>
      </w:tr>
      <w:tr>
        <w:trPr>
          <w:trHeight w:val="372" w:hRule="atLeast"/>
        </w:trPr>
        <w:tc>
          <w:tcPr>
            <w:tcW w:w="1671" w:type="dxa"/>
            <w:tcBorders>
              <w:bottom w:val="nil"/>
            </w:tcBorders>
          </w:tcPr>
          <w:p>
            <w:pPr>
              <w:pStyle w:val="TableParagraph"/>
              <w:spacing w:before="106"/>
              <w:ind w:left="75"/>
              <w:rPr>
                <w:rFonts w:ascii="Arial MT"/>
                <w:sz w:val="18"/>
              </w:rPr>
            </w:pPr>
            <w:r>
              <w:rPr>
                <w:rFonts w:ascii="Arial MT"/>
                <w:spacing w:val="-2"/>
                <w:sz w:val="18"/>
              </w:rPr>
              <w:t>Corrected</w:t>
            </w:r>
            <w:r>
              <w:rPr>
                <w:rFonts w:ascii="Arial MT"/>
                <w:spacing w:val="4"/>
                <w:sz w:val="18"/>
              </w:rPr>
              <w:t> </w:t>
            </w:r>
            <w:r>
              <w:rPr>
                <w:rFonts w:ascii="Arial MT"/>
                <w:spacing w:val="-2"/>
                <w:sz w:val="18"/>
              </w:rPr>
              <w:t>Model</w:t>
            </w:r>
          </w:p>
        </w:tc>
        <w:tc>
          <w:tcPr>
            <w:tcW w:w="1486" w:type="dxa"/>
            <w:tcBorders>
              <w:bottom w:val="nil"/>
              <w:right w:val="single" w:sz="8" w:space="0" w:color="000000"/>
            </w:tcBorders>
          </w:tcPr>
          <w:p>
            <w:pPr>
              <w:pStyle w:val="TableParagraph"/>
              <w:spacing w:before="106"/>
              <w:ind w:right="34"/>
              <w:jc w:val="right"/>
              <w:rPr>
                <w:rFonts w:ascii="Arial MT"/>
                <w:sz w:val="18"/>
              </w:rPr>
            </w:pPr>
            <w:r>
              <w:rPr>
                <w:rFonts w:ascii="Arial MT"/>
                <w:spacing w:val="-2"/>
                <w:sz w:val="18"/>
              </w:rPr>
              <w:t>29379.153</w:t>
            </w:r>
            <w:r>
              <w:rPr>
                <w:rFonts w:ascii="Arial MT"/>
                <w:spacing w:val="-2"/>
                <w:sz w:val="18"/>
                <w:vertAlign w:val="superscript"/>
              </w:rPr>
              <w:t>a</w:t>
            </w:r>
          </w:p>
        </w:tc>
        <w:tc>
          <w:tcPr>
            <w:tcW w:w="1022" w:type="dxa"/>
            <w:tcBorders>
              <w:left w:val="single" w:sz="8" w:space="0" w:color="000000"/>
              <w:bottom w:val="nil"/>
              <w:right w:val="single" w:sz="8" w:space="0" w:color="000000"/>
            </w:tcBorders>
          </w:tcPr>
          <w:p>
            <w:pPr>
              <w:pStyle w:val="TableParagraph"/>
              <w:spacing w:before="106"/>
              <w:ind w:right="36"/>
              <w:jc w:val="right"/>
              <w:rPr>
                <w:rFonts w:ascii="Arial MT"/>
                <w:sz w:val="18"/>
              </w:rPr>
            </w:pPr>
            <w:r>
              <w:rPr>
                <w:rFonts w:ascii="Arial MT"/>
                <w:spacing w:val="-10"/>
                <w:sz w:val="18"/>
              </w:rPr>
              <w:t>5</w:t>
            </w:r>
          </w:p>
        </w:tc>
        <w:tc>
          <w:tcPr>
            <w:tcW w:w="1409" w:type="dxa"/>
            <w:tcBorders>
              <w:left w:val="single" w:sz="8" w:space="0" w:color="000000"/>
              <w:bottom w:val="nil"/>
              <w:right w:val="single" w:sz="8" w:space="0" w:color="000000"/>
            </w:tcBorders>
          </w:tcPr>
          <w:p>
            <w:pPr>
              <w:pStyle w:val="TableParagraph"/>
              <w:spacing w:before="106"/>
              <w:ind w:right="37"/>
              <w:jc w:val="right"/>
              <w:rPr>
                <w:rFonts w:ascii="Arial MT"/>
                <w:sz w:val="18"/>
              </w:rPr>
            </w:pPr>
            <w:r>
              <w:rPr>
                <w:rFonts w:ascii="Arial MT"/>
                <w:spacing w:val="-2"/>
                <w:sz w:val="18"/>
              </w:rPr>
              <w:t>5875.831</w:t>
            </w:r>
          </w:p>
        </w:tc>
        <w:tc>
          <w:tcPr>
            <w:tcW w:w="1085" w:type="dxa"/>
            <w:tcBorders>
              <w:left w:val="single" w:sz="8" w:space="0" w:color="000000"/>
              <w:bottom w:val="nil"/>
              <w:right w:val="single" w:sz="8" w:space="0" w:color="000000"/>
            </w:tcBorders>
          </w:tcPr>
          <w:p>
            <w:pPr>
              <w:pStyle w:val="TableParagraph"/>
              <w:spacing w:before="106"/>
              <w:ind w:right="39"/>
              <w:jc w:val="right"/>
              <w:rPr>
                <w:rFonts w:ascii="Arial MT"/>
                <w:sz w:val="18"/>
              </w:rPr>
            </w:pPr>
            <w:r>
              <w:rPr>
                <w:rFonts w:ascii="Arial MT"/>
                <w:spacing w:val="-2"/>
                <w:sz w:val="18"/>
              </w:rPr>
              <w:t>53.825</w:t>
            </w:r>
          </w:p>
        </w:tc>
        <w:tc>
          <w:tcPr>
            <w:tcW w:w="1023" w:type="dxa"/>
            <w:tcBorders>
              <w:left w:val="single" w:sz="8" w:space="0" w:color="000000"/>
              <w:bottom w:val="nil"/>
            </w:tcBorders>
          </w:tcPr>
          <w:p>
            <w:pPr>
              <w:pStyle w:val="TableParagraph"/>
              <w:spacing w:before="106"/>
              <w:ind w:right="36"/>
              <w:jc w:val="right"/>
              <w:rPr>
                <w:rFonts w:ascii="Arial MT"/>
                <w:sz w:val="18"/>
              </w:rPr>
            </w:pPr>
            <w:r>
              <w:rPr>
                <w:rFonts w:ascii="Arial MT"/>
                <w:spacing w:val="-4"/>
                <w:sz w:val="18"/>
              </w:rPr>
              <w:t>.000</w:t>
            </w:r>
          </w:p>
        </w:tc>
      </w:tr>
      <w:tr>
        <w:trPr>
          <w:trHeight w:val="320" w:hRule="atLeast"/>
        </w:trPr>
        <w:tc>
          <w:tcPr>
            <w:tcW w:w="1671" w:type="dxa"/>
            <w:tcBorders>
              <w:top w:val="nil"/>
              <w:bottom w:val="nil"/>
            </w:tcBorders>
          </w:tcPr>
          <w:p>
            <w:pPr>
              <w:pStyle w:val="TableParagraph"/>
              <w:spacing w:before="53"/>
              <w:ind w:left="75"/>
              <w:rPr>
                <w:rFonts w:ascii="Arial MT"/>
                <w:sz w:val="18"/>
              </w:rPr>
            </w:pPr>
            <w:r>
              <w:rPr>
                <w:rFonts w:ascii="Arial MT"/>
                <w:spacing w:val="-2"/>
                <w:sz w:val="18"/>
              </w:rPr>
              <w:t>Intercept</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635961.927</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635961.927</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5825.635</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.000</w:t>
            </w:r>
          </w:p>
        </w:tc>
      </w:tr>
      <w:tr>
        <w:trPr>
          <w:trHeight w:val="320" w:hRule="atLeast"/>
        </w:trPr>
        <w:tc>
          <w:tcPr>
            <w:tcW w:w="1671" w:type="dxa"/>
            <w:tcBorders>
              <w:top w:val="nil"/>
              <w:bottom w:val="nil"/>
            </w:tcBorders>
          </w:tcPr>
          <w:p>
            <w:pPr>
              <w:pStyle w:val="TableParagraph"/>
              <w:spacing w:before="54"/>
              <w:ind w:left="75"/>
              <w:rPr>
                <w:rFonts w:ascii="Arial MT"/>
                <w:sz w:val="18"/>
              </w:rPr>
            </w:pPr>
            <w:r>
              <w:rPr>
                <w:rFonts w:ascii="Arial MT"/>
                <w:spacing w:val="-2"/>
                <w:sz w:val="18"/>
              </w:rPr>
              <w:t>METHOD</w:t>
            </w:r>
          </w:p>
        </w:tc>
        <w:tc>
          <w:tcPr>
            <w:tcW w:w="1486" w:type="dxa"/>
            <w:tcBorders>
              <w:top w:val="nil"/>
              <w:bottom w:val="nil"/>
              <w:right w:val="single" w:sz="8" w:space="0" w:color="000000"/>
            </w:tcBorders>
          </w:tcPr>
          <w:p>
            <w:pPr>
              <w:pStyle w:val="TableParagraph"/>
              <w:spacing w:before="54"/>
              <w:ind w:right="35"/>
              <w:jc w:val="right"/>
              <w:rPr>
                <w:rFonts w:ascii="Arial MT"/>
                <w:sz w:val="18"/>
              </w:rPr>
            </w:pPr>
            <w:r>
              <w:rPr>
                <w:rFonts w:ascii="Arial MT"/>
                <w:spacing w:val="-2"/>
                <w:sz w:val="18"/>
              </w:rPr>
              <w:t>25654.613</w:t>
            </w:r>
          </w:p>
        </w:tc>
        <w:tc>
          <w:tcPr>
            <w:tcW w:w="1022" w:type="dxa"/>
            <w:tcBorders>
              <w:top w:val="nil"/>
              <w:left w:val="single" w:sz="8" w:space="0" w:color="000000"/>
              <w:bottom w:val="nil"/>
              <w:right w:val="single" w:sz="8" w:space="0" w:color="000000"/>
            </w:tcBorders>
          </w:tcPr>
          <w:p>
            <w:pPr>
              <w:pStyle w:val="TableParagraph"/>
              <w:spacing w:before="54"/>
              <w:ind w:right="36"/>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4"/>
              <w:ind w:right="37"/>
              <w:jc w:val="right"/>
              <w:rPr>
                <w:rFonts w:ascii="Arial MT"/>
                <w:sz w:val="18"/>
              </w:rPr>
            </w:pPr>
            <w:r>
              <w:rPr>
                <w:rFonts w:ascii="Arial MT"/>
                <w:spacing w:val="-2"/>
                <w:sz w:val="18"/>
              </w:rPr>
              <w:t>12827.307</w:t>
            </w:r>
          </w:p>
        </w:tc>
        <w:tc>
          <w:tcPr>
            <w:tcW w:w="1085" w:type="dxa"/>
            <w:tcBorders>
              <w:top w:val="nil"/>
              <w:left w:val="single" w:sz="8" w:space="0" w:color="000000"/>
              <w:bottom w:val="nil"/>
              <w:right w:val="single" w:sz="8" w:space="0" w:color="000000"/>
            </w:tcBorders>
          </w:tcPr>
          <w:p>
            <w:pPr>
              <w:pStyle w:val="TableParagraph"/>
              <w:spacing w:before="54"/>
              <w:ind w:right="39"/>
              <w:jc w:val="right"/>
              <w:rPr>
                <w:rFonts w:ascii="Arial MT"/>
                <w:sz w:val="18"/>
              </w:rPr>
            </w:pPr>
            <w:r>
              <w:rPr>
                <w:rFonts w:ascii="Arial MT"/>
                <w:spacing w:val="-2"/>
                <w:sz w:val="18"/>
              </w:rPr>
              <w:t>117.503</w:t>
            </w:r>
          </w:p>
        </w:tc>
        <w:tc>
          <w:tcPr>
            <w:tcW w:w="1023" w:type="dxa"/>
            <w:tcBorders>
              <w:top w:val="nil"/>
              <w:left w:val="single" w:sz="8" w:space="0" w:color="000000"/>
              <w:bottom w:val="nil"/>
            </w:tcBorders>
          </w:tcPr>
          <w:p>
            <w:pPr>
              <w:pStyle w:val="TableParagraph"/>
              <w:spacing w:before="54"/>
              <w:ind w:right="36"/>
              <w:jc w:val="right"/>
              <w:rPr>
                <w:rFonts w:ascii="Arial MT"/>
                <w:sz w:val="18"/>
              </w:rPr>
            </w:pPr>
            <w:r>
              <w:rPr>
                <w:rFonts w:ascii="Arial MT"/>
                <w:spacing w:val="-4"/>
                <w:sz w:val="18"/>
              </w:rPr>
              <w:t>.000</w:t>
            </w:r>
          </w:p>
        </w:tc>
      </w:tr>
      <w:tr>
        <w:trPr>
          <w:trHeight w:val="319" w:hRule="atLeast"/>
        </w:trPr>
        <w:tc>
          <w:tcPr>
            <w:tcW w:w="1671" w:type="dxa"/>
            <w:tcBorders>
              <w:top w:val="nil"/>
              <w:bottom w:val="nil"/>
            </w:tcBorders>
          </w:tcPr>
          <w:p>
            <w:pPr>
              <w:pStyle w:val="TableParagraph"/>
              <w:spacing w:before="53"/>
              <w:ind w:left="75"/>
              <w:rPr>
                <w:rFonts w:ascii="Arial MT"/>
                <w:sz w:val="18"/>
              </w:rPr>
            </w:pPr>
            <w:r>
              <w:rPr>
                <w:rFonts w:ascii="Arial MT"/>
                <w:spacing w:val="-5"/>
                <w:sz w:val="18"/>
              </w:rPr>
              <w:t>SEX</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612.060</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612.060</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5.607</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.019</w:t>
            </w:r>
          </w:p>
        </w:tc>
      </w:tr>
      <w:tr>
        <w:trPr>
          <w:trHeight w:val="320" w:hRule="atLeast"/>
        </w:trPr>
        <w:tc>
          <w:tcPr>
            <w:tcW w:w="1671" w:type="dxa"/>
            <w:tcBorders>
              <w:top w:val="nil"/>
              <w:bottom w:val="nil"/>
            </w:tcBorders>
          </w:tcPr>
          <w:p>
            <w:pPr>
              <w:pStyle w:val="TableParagraph"/>
              <w:spacing w:before="53"/>
              <w:ind w:left="75"/>
              <w:rPr>
                <w:rFonts w:ascii="Arial MT"/>
                <w:sz w:val="18"/>
              </w:rPr>
            </w:pPr>
            <w:r>
              <w:rPr>
                <w:rFonts w:ascii="Arial MT"/>
                <w:sz w:val="18"/>
              </w:rPr>
              <w:t>METHOD</w:t>
            </w:r>
            <w:r>
              <w:rPr>
                <w:rFonts w:ascii="Arial MT"/>
                <w:spacing w:val="-5"/>
                <w:sz w:val="18"/>
              </w:rPr>
              <w:t> </w:t>
            </w:r>
            <w:r>
              <w:rPr>
                <w:rFonts w:ascii="Arial MT"/>
                <w:sz w:val="18"/>
              </w:rPr>
              <w:t>*</w:t>
            </w:r>
            <w:r>
              <w:rPr>
                <w:rFonts w:ascii="Arial MT"/>
                <w:spacing w:val="-4"/>
                <w:sz w:val="18"/>
              </w:rPr>
              <w:t> </w:t>
            </w:r>
            <w:r>
              <w:rPr>
                <w:rFonts w:ascii="Arial MT"/>
                <w:spacing w:val="-5"/>
                <w:sz w:val="18"/>
              </w:rPr>
              <w:t>SEX</w:t>
            </w:r>
          </w:p>
        </w:tc>
        <w:tc>
          <w:tcPr>
            <w:tcW w:w="1486"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3112.480</w:t>
            </w:r>
          </w:p>
        </w:tc>
        <w:tc>
          <w:tcPr>
            <w:tcW w:w="1022"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1556.240</w:t>
            </w:r>
          </w:p>
        </w:tc>
        <w:tc>
          <w:tcPr>
            <w:tcW w:w="1085" w:type="dxa"/>
            <w:tcBorders>
              <w:top w:val="nil"/>
              <w:left w:val="single" w:sz="8" w:space="0" w:color="000000"/>
              <w:bottom w:val="nil"/>
              <w:right w:val="single" w:sz="8" w:space="0" w:color="000000"/>
            </w:tcBorders>
          </w:tcPr>
          <w:p>
            <w:pPr>
              <w:pStyle w:val="TableParagraph"/>
              <w:spacing w:before="53"/>
              <w:ind w:right="39"/>
              <w:jc w:val="right"/>
              <w:rPr>
                <w:rFonts w:ascii="Arial MT"/>
                <w:sz w:val="18"/>
              </w:rPr>
            </w:pPr>
            <w:r>
              <w:rPr>
                <w:rFonts w:ascii="Arial MT"/>
                <w:spacing w:val="-2"/>
                <w:sz w:val="18"/>
              </w:rPr>
              <w:t>14.256</w:t>
            </w:r>
          </w:p>
        </w:tc>
        <w:tc>
          <w:tcPr>
            <w:tcW w:w="1023" w:type="dxa"/>
            <w:tcBorders>
              <w:top w:val="nil"/>
              <w:left w:val="single" w:sz="8" w:space="0" w:color="000000"/>
              <w:bottom w:val="nil"/>
            </w:tcBorders>
          </w:tcPr>
          <w:p>
            <w:pPr>
              <w:pStyle w:val="TableParagraph"/>
              <w:spacing w:before="53"/>
              <w:ind w:right="36"/>
              <w:jc w:val="right"/>
              <w:rPr>
                <w:rFonts w:ascii="Arial MT"/>
                <w:sz w:val="18"/>
              </w:rPr>
            </w:pPr>
            <w:r>
              <w:rPr>
                <w:rFonts w:ascii="Arial MT"/>
                <w:spacing w:val="-4"/>
                <w:sz w:val="18"/>
              </w:rPr>
              <w:t>.000</w:t>
            </w:r>
          </w:p>
        </w:tc>
      </w:tr>
      <w:tr>
        <w:trPr>
          <w:trHeight w:val="261" w:hRule="atLeast"/>
        </w:trPr>
        <w:tc>
          <w:tcPr>
            <w:tcW w:w="1671" w:type="dxa"/>
            <w:tcBorders>
              <w:top w:val="nil"/>
              <w:bottom w:val="nil"/>
            </w:tcBorders>
          </w:tcPr>
          <w:p>
            <w:pPr>
              <w:pStyle w:val="TableParagraph"/>
              <w:spacing w:line="187" w:lineRule="exact" w:before="54"/>
              <w:ind w:left="75"/>
              <w:rPr>
                <w:rFonts w:ascii="Arial MT"/>
                <w:sz w:val="18"/>
              </w:rPr>
            </w:pPr>
            <w:r>
              <w:rPr>
                <w:rFonts w:ascii="Arial MT"/>
                <w:spacing w:val="-2"/>
                <w:sz w:val="18"/>
              </w:rPr>
              <w:t>Error</w:t>
            </w:r>
          </w:p>
        </w:tc>
        <w:tc>
          <w:tcPr>
            <w:tcW w:w="1486" w:type="dxa"/>
            <w:tcBorders>
              <w:top w:val="nil"/>
              <w:bottom w:val="nil"/>
              <w:right w:val="single" w:sz="8" w:space="0" w:color="000000"/>
            </w:tcBorders>
          </w:tcPr>
          <w:p>
            <w:pPr>
              <w:pStyle w:val="TableParagraph"/>
              <w:spacing w:line="187" w:lineRule="exact" w:before="54"/>
              <w:ind w:right="35"/>
              <w:jc w:val="right"/>
              <w:rPr>
                <w:rFonts w:ascii="Arial MT"/>
                <w:sz w:val="18"/>
              </w:rPr>
            </w:pPr>
            <w:r>
              <w:rPr>
                <w:rFonts w:ascii="Arial MT"/>
                <w:spacing w:val="-2"/>
                <w:sz w:val="18"/>
              </w:rPr>
              <w:t>15719.920</w:t>
            </w:r>
          </w:p>
        </w:tc>
        <w:tc>
          <w:tcPr>
            <w:tcW w:w="1022" w:type="dxa"/>
            <w:tcBorders>
              <w:top w:val="nil"/>
              <w:left w:val="single" w:sz="8" w:space="0" w:color="000000"/>
              <w:bottom w:val="nil"/>
              <w:right w:val="single" w:sz="8" w:space="0" w:color="000000"/>
            </w:tcBorders>
          </w:tcPr>
          <w:p>
            <w:pPr>
              <w:pStyle w:val="TableParagraph"/>
              <w:spacing w:line="187" w:lineRule="exact" w:before="54"/>
              <w:ind w:right="33"/>
              <w:jc w:val="right"/>
              <w:rPr>
                <w:rFonts w:ascii="Arial MT"/>
                <w:sz w:val="18"/>
              </w:rPr>
            </w:pPr>
            <w:r>
              <w:rPr>
                <w:rFonts w:ascii="Arial MT"/>
                <w:spacing w:val="-5"/>
                <w:sz w:val="18"/>
              </w:rPr>
              <w:t>144</w:t>
            </w:r>
          </w:p>
        </w:tc>
        <w:tc>
          <w:tcPr>
            <w:tcW w:w="1409" w:type="dxa"/>
            <w:tcBorders>
              <w:top w:val="nil"/>
              <w:left w:val="single" w:sz="8" w:space="0" w:color="000000"/>
              <w:bottom w:val="nil"/>
              <w:right w:val="single" w:sz="8" w:space="0" w:color="000000"/>
            </w:tcBorders>
          </w:tcPr>
          <w:p>
            <w:pPr>
              <w:pStyle w:val="TableParagraph"/>
              <w:spacing w:line="187" w:lineRule="exact" w:before="54"/>
              <w:ind w:right="37"/>
              <w:jc w:val="right"/>
              <w:rPr>
                <w:rFonts w:ascii="Arial MT"/>
                <w:sz w:val="18"/>
              </w:rPr>
            </w:pPr>
            <w:r>
              <w:rPr>
                <w:rFonts w:ascii="Arial MT"/>
                <w:spacing w:val="-2"/>
                <w:sz w:val="18"/>
              </w:rPr>
              <w:t>109.166</w:t>
            </w:r>
          </w:p>
        </w:tc>
        <w:tc>
          <w:tcPr>
            <w:tcW w:w="1085" w:type="dxa"/>
            <w:tcBorders>
              <w:top w:val="nil"/>
              <w:left w:val="single" w:sz="8" w:space="0" w:color="000000"/>
              <w:bottom w:val="nil"/>
              <w:right w:val="single" w:sz="8" w:space="0" w:color="000000"/>
            </w:tcBorders>
          </w:tcPr>
          <w:p>
            <w:pPr>
              <w:pStyle w:val="TableParagraph"/>
              <w:rPr>
                <w:sz w:val="18"/>
              </w:rPr>
            </w:pPr>
          </w:p>
        </w:tc>
        <w:tc>
          <w:tcPr>
            <w:tcW w:w="1023" w:type="dxa"/>
            <w:tcBorders>
              <w:top w:val="nil"/>
              <w:left w:val="single" w:sz="8" w:space="0" w:color="000000"/>
              <w:bottom w:val="nil"/>
            </w:tcBorders>
          </w:tcPr>
          <w:p>
            <w:pPr>
              <w:pStyle w:val="TableParagraph"/>
              <w:rPr>
                <w:sz w:val="18"/>
              </w:rPr>
            </w:pPr>
          </w:p>
        </w:tc>
      </w:tr>
    </w:tbl>
    <w:p>
      <w:pPr>
        <w:spacing w:after="0"/>
        <w:rPr>
          <w:sz w:val="18"/>
        </w:rPr>
        <w:sectPr>
          <w:pgSz w:w="12240" w:h="15840"/>
          <w:pgMar w:header="0" w:footer="1068" w:top="1820" w:bottom="1260" w:left="660" w:right="520"/>
        </w:sectPr>
      </w:pPr>
    </w:p>
    <w:p>
      <w:pPr>
        <w:pStyle w:val="BodyText"/>
        <w:spacing w:before="6"/>
        <w:rPr>
          <w:rFonts w:ascii="Arial MT"/>
          <w:sz w:val="2"/>
        </w:rPr>
      </w:pP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71"/>
        <w:gridCol w:w="1486"/>
        <w:gridCol w:w="1022"/>
        <w:gridCol w:w="1409"/>
        <w:gridCol w:w="1085"/>
        <w:gridCol w:w="1023"/>
      </w:tblGrid>
      <w:tr>
        <w:trPr>
          <w:trHeight w:val="355" w:hRule="atLeast"/>
        </w:trPr>
        <w:tc>
          <w:tcPr>
            <w:tcW w:w="1671" w:type="dxa"/>
            <w:tcBorders>
              <w:top w:val="nil"/>
              <w:bottom w:val="nil"/>
            </w:tcBorders>
          </w:tcPr>
          <w:p>
            <w:pPr>
              <w:pStyle w:val="TableParagraph"/>
              <w:spacing w:before="112"/>
              <w:ind w:left="75"/>
              <w:rPr>
                <w:rFonts w:ascii="Arial MT"/>
                <w:sz w:val="18"/>
              </w:rPr>
            </w:pPr>
            <w:r>
              <w:rPr>
                <w:rFonts w:ascii="Arial MT"/>
                <w:spacing w:val="-2"/>
                <w:sz w:val="18"/>
              </w:rPr>
              <w:t>Total</w:t>
            </w:r>
          </w:p>
        </w:tc>
        <w:tc>
          <w:tcPr>
            <w:tcW w:w="1486" w:type="dxa"/>
            <w:tcBorders>
              <w:top w:val="nil"/>
              <w:bottom w:val="nil"/>
              <w:right w:val="single" w:sz="8" w:space="0" w:color="000000"/>
            </w:tcBorders>
          </w:tcPr>
          <w:p>
            <w:pPr>
              <w:pStyle w:val="TableParagraph"/>
              <w:spacing w:before="112"/>
              <w:ind w:right="35"/>
              <w:jc w:val="right"/>
              <w:rPr>
                <w:rFonts w:ascii="Arial MT"/>
                <w:sz w:val="18"/>
              </w:rPr>
            </w:pPr>
            <w:r>
              <w:rPr>
                <w:rFonts w:ascii="Arial MT"/>
                <w:spacing w:val="-2"/>
                <w:sz w:val="18"/>
              </w:rPr>
              <w:t>681061.000</w:t>
            </w:r>
          </w:p>
        </w:tc>
        <w:tc>
          <w:tcPr>
            <w:tcW w:w="1022" w:type="dxa"/>
            <w:tcBorders>
              <w:top w:val="nil"/>
              <w:left w:val="single" w:sz="8" w:space="0" w:color="000000"/>
              <w:bottom w:val="nil"/>
              <w:right w:val="single" w:sz="8" w:space="0" w:color="000000"/>
            </w:tcBorders>
          </w:tcPr>
          <w:p>
            <w:pPr>
              <w:pStyle w:val="TableParagraph"/>
              <w:spacing w:before="112"/>
              <w:ind w:right="33"/>
              <w:jc w:val="right"/>
              <w:rPr>
                <w:rFonts w:ascii="Arial MT"/>
                <w:sz w:val="18"/>
              </w:rPr>
            </w:pPr>
            <w:r>
              <w:rPr>
                <w:rFonts w:ascii="Arial MT"/>
                <w:spacing w:val="-5"/>
                <w:sz w:val="18"/>
              </w:rPr>
              <w:t>150</w:t>
            </w:r>
          </w:p>
        </w:tc>
        <w:tc>
          <w:tcPr>
            <w:tcW w:w="1409" w:type="dxa"/>
            <w:vMerge w:val="restart"/>
            <w:tcBorders>
              <w:top w:val="nil"/>
              <w:left w:val="single" w:sz="8" w:space="0" w:color="000000"/>
              <w:right w:val="single" w:sz="8" w:space="0" w:color="000000"/>
            </w:tcBorders>
          </w:tcPr>
          <w:p>
            <w:pPr>
              <w:pStyle w:val="TableParagraph"/>
              <w:rPr>
                <w:sz w:val="16"/>
              </w:rPr>
            </w:pPr>
          </w:p>
        </w:tc>
        <w:tc>
          <w:tcPr>
            <w:tcW w:w="1085" w:type="dxa"/>
            <w:vMerge w:val="restart"/>
            <w:tcBorders>
              <w:top w:val="nil"/>
              <w:left w:val="single" w:sz="8" w:space="0" w:color="000000"/>
              <w:right w:val="single" w:sz="8" w:space="0" w:color="000000"/>
            </w:tcBorders>
          </w:tcPr>
          <w:p>
            <w:pPr>
              <w:pStyle w:val="TableParagraph"/>
              <w:rPr>
                <w:sz w:val="16"/>
              </w:rPr>
            </w:pPr>
          </w:p>
        </w:tc>
        <w:tc>
          <w:tcPr>
            <w:tcW w:w="1023" w:type="dxa"/>
            <w:vMerge w:val="restart"/>
            <w:tcBorders>
              <w:top w:val="nil"/>
              <w:left w:val="single" w:sz="8" w:space="0" w:color="000000"/>
            </w:tcBorders>
          </w:tcPr>
          <w:p>
            <w:pPr>
              <w:pStyle w:val="TableParagraph"/>
              <w:rPr>
                <w:sz w:val="16"/>
              </w:rPr>
            </w:pPr>
          </w:p>
        </w:tc>
      </w:tr>
      <w:tr>
        <w:trPr>
          <w:trHeight w:val="237" w:hRule="atLeast"/>
        </w:trPr>
        <w:tc>
          <w:tcPr>
            <w:tcW w:w="1671" w:type="dxa"/>
            <w:tcBorders>
              <w:top w:val="nil"/>
            </w:tcBorders>
          </w:tcPr>
          <w:p>
            <w:pPr>
              <w:pStyle w:val="TableParagraph"/>
              <w:spacing w:line="186" w:lineRule="exact" w:before="30"/>
              <w:ind w:left="75"/>
              <w:rPr>
                <w:rFonts w:ascii="Arial MT"/>
                <w:sz w:val="18"/>
              </w:rPr>
            </w:pPr>
            <w:r>
              <w:rPr>
                <w:rFonts w:ascii="Arial MT"/>
                <w:spacing w:val="-2"/>
                <w:sz w:val="18"/>
              </w:rPr>
              <w:t>Corrected</w:t>
            </w:r>
            <w:r>
              <w:rPr>
                <w:rFonts w:ascii="Arial MT"/>
                <w:spacing w:val="4"/>
                <w:sz w:val="18"/>
              </w:rPr>
              <w:t> </w:t>
            </w:r>
            <w:r>
              <w:rPr>
                <w:rFonts w:ascii="Arial MT"/>
                <w:spacing w:val="-2"/>
                <w:sz w:val="18"/>
              </w:rPr>
              <w:t>Total</w:t>
            </w:r>
          </w:p>
        </w:tc>
        <w:tc>
          <w:tcPr>
            <w:tcW w:w="1486" w:type="dxa"/>
            <w:tcBorders>
              <w:top w:val="nil"/>
              <w:right w:val="single" w:sz="8" w:space="0" w:color="000000"/>
            </w:tcBorders>
          </w:tcPr>
          <w:p>
            <w:pPr>
              <w:pStyle w:val="TableParagraph"/>
              <w:spacing w:line="186" w:lineRule="exact" w:before="30"/>
              <w:ind w:right="35"/>
              <w:jc w:val="right"/>
              <w:rPr>
                <w:rFonts w:ascii="Arial MT"/>
                <w:sz w:val="18"/>
              </w:rPr>
            </w:pPr>
            <w:r>
              <w:rPr>
                <w:rFonts w:ascii="Arial MT"/>
                <w:spacing w:val="-2"/>
                <w:sz w:val="18"/>
              </w:rPr>
              <w:t>45099.073</w:t>
            </w:r>
          </w:p>
        </w:tc>
        <w:tc>
          <w:tcPr>
            <w:tcW w:w="1022" w:type="dxa"/>
            <w:tcBorders>
              <w:top w:val="nil"/>
              <w:left w:val="single" w:sz="8" w:space="0" w:color="000000"/>
              <w:right w:val="single" w:sz="8" w:space="0" w:color="000000"/>
            </w:tcBorders>
          </w:tcPr>
          <w:p>
            <w:pPr>
              <w:pStyle w:val="TableParagraph"/>
              <w:spacing w:line="186" w:lineRule="exact" w:before="30"/>
              <w:ind w:right="33"/>
              <w:jc w:val="right"/>
              <w:rPr>
                <w:rFonts w:ascii="Arial MT"/>
                <w:sz w:val="18"/>
              </w:rPr>
            </w:pPr>
            <w:r>
              <w:rPr>
                <w:rFonts w:ascii="Arial MT"/>
                <w:spacing w:val="-5"/>
                <w:sz w:val="18"/>
              </w:rPr>
              <w:t>149</w:t>
            </w:r>
          </w:p>
        </w:tc>
        <w:tc>
          <w:tcPr>
            <w:tcW w:w="1409" w:type="dxa"/>
            <w:vMerge/>
            <w:tcBorders>
              <w:top w:val="nil"/>
              <w:left w:val="single" w:sz="8" w:space="0" w:color="000000"/>
              <w:right w:val="single" w:sz="8" w:space="0" w:color="000000"/>
            </w:tcBorders>
          </w:tcPr>
          <w:p>
            <w:pPr>
              <w:rPr>
                <w:sz w:val="2"/>
                <w:szCs w:val="2"/>
              </w:rPr>
            </w:pPr>
          </w:p>
        </w:tc>
        <w:tc>
          <w:tcPr>
            <w:tcW w:w="1085" w:type="dxa"/>
            <w:vMerge/>
            <w:tcBorders>
              <w:top w:val="nil"/>
              <w:left w:val="single" w:sz="8" w:space="0" w:color="000000"/>
              <w:right w:val="single" w:sz="8" w:space="0" w:color="000000"/>
            </w:tcBorders>
          </w:tcPr>
          <w:p>
            <w:pPr>
              <w:rPr>
                <w:sz w:val="2"/>
                <w:szCs w:val="2"/>
              </w:rPr>
            </w:pPr>
          </w:p>
        </w:tc>
        <w:tc>
          <w:tcPr>
            <w:tcW w:w="1023" w:type="dxa"/>
            <w:vMerge/>
            <w:tcBorders>
              <w:top w:val="nil"/>
              <w:left w:val="single" w:sz="8" w:space="0" w:color="000000"/>
            </w:tcBorders>
          </w:tcPr>
          <w:p>
            <w:pPr>
              <w:rPr>
                <w:sz w:val="2"/>
                <w:szCs w:val="2"/>
              </w:rPr>
            </w:pPr>
          </w:p>
        </w:tc>
      </w:tr>
    </w:tbl>
    <w:p>
      <w:pPr>
        <w:spacing w:before="128"/>
        <w:ind w:left="600" w:right="0" w:firstLine="0"/>
        <w:jc w:val="left"/>
        <w:rPr>
          <w:rFonts w:ascii="Arial MT"/>
          <w:sz w:val="18"/>
        </w:rPr>
      </w:pPr>
      <w:r>
        <w:rPr>
          <w:rFonts w:ascii="Arial MT"/>
          <w:sz w:val="18"/>
        </w:rPr>
        <w:t>a.</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2"/>
          <w:sz w:val="18"/>
        </w:rPr>
        <w:t> </w:t>
      </w:r>
      <w:r>
        <w:rPr>
          <w:rFonts w:ascii="Arial MT"/>
          <w:sz w:val="18"/>
        </w:rPr>
        <w:t>=</w:t>
      </w:r>
      <w:r>
        <w:rPr>
          <w:rFonts w:ascii="Arial MT"/>
          <w:spacing w:val="-5"/>
          <w:sz w:val="18"/>
        </w:rPr>
        <w:t> </w:t>
      </w:r>
      <w:r>
        <w:rPr>
          <w:rFonts w:ascii="Arial MT"/>
          <w:sz w:val="18"/>
        </w:rPr>
        <w:t>.651</w:t>
      </w:r>
      <w:r>
        <w:rPr>
          <w:rFonts w:ascii="Arial MT"/>
          <w:spacing w:val="-2"/>
          <w:sz w:val="18"/>
        </w:rPr>
        <w:t> </w:t>
      </w:r>
      <w:r>
        <w:rPr>
          <w:rFonts w:ascii="Arial MT"/>
          <w:sz w:val="18"/>
        </w:rPr>
        <w:t>(Adjusted</w:t>
      </w:r>
      <w:r>
        <w:rPr>
          <w:rFonts w:ascii="Arial MT"/>
          <w:spacing w:val="-4"/>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2"/>
          <w:sz w:val="18"/>
        </w:rPr>
        <w:t> .639)</w:t>
      </w:r>
    </w:p>
    <w:p>
      <w:pPr>
        <w:spacing w:before="110"/>
        <w:ind w:left="3113" w:right="0" w:firstLine="0"/>
        <w:jc w:val="left"/>
        <w:rPr>
          <w:rFonts w:ascii="Arial"/>
          <w:b/>
          <w:sz w:val="18"/>
        </w:rPr>
      </w:pPr>
      <w:r>
        <w:rPr>
          <w:rFonts w:ascii="Arial"/>
          <w:b/>
          <w:spacing w:val="-2"/>
          <w:sz w:val="18"/>
        </w:rPr>
        <w:t>Estimates</w:t>
      </w:r>
    </w:p>
    <w:p>
      <w:pPr>
        <w:spacing w:before="117"/>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71"/>
        <w:gridCol w:w="1025"/>
        <w:gridCol w:w="1078"/>
        <w:gridCol w:w="1409"/>
        <w:gridCol w:w="1414"/>
      </w:tblGrid>
      <w:tr>
        <w:trPr>
          <w:trHeight w:val="305" w:hRule="atLeast"/>
        </w:trPr>
        <w:tc>
          <w:tcPr>
            <w:tcW w:w="1071" w:type="dxa"/>
            <w:vMerge w:val="restart"/>
          </w:tcPr>
          <w:p>
            <w:pPr>
              <w:pStyle w:val="TableParagraph"/>
              <w:spacing w:before="111"/>
              <w:ind w:left="75"/>
              <w:rPr>
                <w:rFonts w:ascii="Arial MT"/>
                <w:sz w:val="18"/>
              </w:rPr>
            </w:pPr>
            <w:r>
              <w:rPr>
                <w:rFonts w:ascii="Arial MT"/>
                <w:spacing w:val="-2"/>
                <w:sz w:val="18"/>
              </w:rPr>
              <w:t>METHOD</w:t>
            </w:r>
          </w:p>
        </w:tc>
        <w:tc>
          <w:tcPr>
            <w:tcW w:w="1025" w:type="dxa"/>
            <w:vMerge w:val="restart"/>
            <w:tcBorders>
              <w:right w:val="single" w:sz="8" w:space="0" w:color="000000"/>
            </w:tcBorders>
          </w:tcPr>
          <w:p>
            <w:pPr>
              <w:pStyle w:val="TableParagraph"/>
              <w:spacing w:before="111"/>
              <w:ind w:left="289"/>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11"/>
              <w:ind w:left="160"/>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4" w:lineRule="exact" w:before="111"/>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1071"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4" w:lineRule="exact" w:before="120"/>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4" w:lineRule="exact" w:before="120"/>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7" w:hRule="atLeast"/>
        </w:trPr>
        <w:tc>
          <w:tcPr>
            <w:tcW w:w="1071" w:type="dxa"/>
            <w:tcBorders>
              <w:bottom w:val="nil"/>
            </w:tcBorders>
          </w:tcPr>
          <w:p>
            <w:pPr>
              <w:pStyle w:val="TableParagraph"/>
              <w:spacing w:before="111"/>
              <w:ind w:left="75"/>
              <w:rPr>
                <w:rFonts w:ascii="Arial MT"/>
                <w:sz w:val="18"/>
              </w:rPr>
            </w:pPr>
            <w:r>
              <w:rPr>
                <w:rFonts w:ascii="Arial MT"/>
                <w:spacing w:val="-5"/>
                <w:sz w:val="18"/>
              </w:rPr>
              <w:t>EG1</w:t>
            </w:r>
          </w:p>
        </w:tc>
        <w:tc>
          <w:tcPr>
            <w:tcW w:w="1025" w:type="dxa"/>
            <w:tcBorders>
              <w:bottom w:val="nil"/>
              <w:right w:val="single" w:sz="8" w:space="0" w:color="000000"/>
            </w:tcBorders>
          </w:tcPr>
          <w:p>
            <w:pPr>
              <w:pStyle w:val="TableParagraph"/>
              <w:spacing w:before="111"/>
              <w:ind w:right="35"/>
              <w:jc w:val="right"/>
              <w:rPr>
                <w:rFonts w:ascii="Arial MT"/>
                <w:sz w:val="18"/>
              </w:rPr>
            </w:pPr>
            <w:r>
              <w:rPr>
                <w:rFonts w:ascii="Arial MT"/>
                <w:spacing w:val="-2"/>
                <w:sz w:val="18"/>
              </w:rPr>
              <w:t>81.540</w:t>
            </w:r>
          </w:p>
        </w:tc>
        <w:tc>
          <w:tcPr>
            <w:tcW w:w="1078" w:type="dxa"/>
            <w:tcBorders>
              <w:left w:val="single" w:sz="8" w:space="0" w:color="000000"/>
              <w:bottom w:val="nil"/>
              <w:right w:val="single" w:sz="8" w:space="0" w:color="000000"/>
            </w:tcBorders>
          </w:tcPr>
          <w:p>
            <w:pPr>
              <w:pStyle w:val="TableParagraph"/>
              <w:spacing w:before="111"/>
              <w:ind w:right="42"/>
              <w:jc w:val="right"/>
              <w:rPr>
                <w:rFonts w:ascii="Arial MT"/>
                <w:sz w:val="18"/>
              </w:rPr>
            </w:pPr>
            <w:r>
              <w:rPr>
                <w:rFonts w:ascii="Arial MT"/>
                <w:spacing w:val="-2"/>
                <w:sz w:val="18"/>
              </w:rPr>
              <w:t>1.478</w:t>
            </w:r>
          </w:p>
        </w:tc>
        <w:tc>
          <w:tcPr>
            <w:tcW w:w="1409"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78.619</w:t>
            </w:r>
          </w:p>
        </w:tc>
        <w:tc>
          <w:tcPr>
            <w:tcW w:w="1414" w:type="dxa"/>
            <w:tcBorders>
              <w:left w:val="single" w:sz="8" w:space="0" w:color="000000"/>
              <w:bottom w:val="nil"/>
            </w:tcBorders>
          </w:tcPr>
          <w:p>
            <w:pPr>
              <w:pStyle w:val="TableParagraph"/>
              <w:spacing w:before="111"/>
              <w:ind w:right="34"/>
              <w:jc w:val="right"/>
              <w:rPr>
                <w:rFonts w:ascii="Arial MT"/>
                <w:sz w:val="18"/>
              </w:rPr>
            </w:pPr>
            <w:r>
              <w:rPr>
                <w:rFonts w:ascii="Arial MT"/>
                <w:spacing w:val="-2"/>
                <w:sz w:val="18"/>
              </w:rPr>
              <w:t>84.461</w:t>
            </w:r>
          </w:p>
        </w:tc>
      </w:tr>
      <w:tr>
        <w:trPr>
          <w:trHeight w:val="320" w:hRule="atLeast"/>
        </w:trPr>
        <w:tc>
          <w:tcPr>
            <w:tcW w:w="1071" w:type="dxa"/>
            <w:tcBorders>
              <w:top w:val="nil"/>
              <w:bottom w:val="nil"/>
            </w:tcBorders>
          </w:tcPr>
          <w:p>
            <w:pPr>
              <w:pStyle w:val="TableParagraph"/>
              <w:spacing w:before="53"/>
              <w:ind w:left="75"/>
              <w:rPr>
                <w:rFonts w:ascii="Arial MT"/>
                <w:sz w:val="18"/>
              </w:rPr>
            </w:pPr>
            <w:r>
              <w:rPr>
                <w:rFonts w:ascii="Arial MT"/>
                <w:spacing w:val="-5"/>
                <w:sz w:val="18"/>
              </w:rPr>
              <w:t>EG2</w:t>
            </w:r>
          </w:p>
        </w:tc>
        <w:tc>
          <w:tcPr>
            <w:tcW w:w="1025" w:type="dxa"/>
            <w:tcBorders>
              <w:top w:val="nil"/>
              <w:bottom w:val="nil"/>
              <w:right w:val="single" w:sz="8" w:space="0" w:color="000000"/>
            </w:tcBorders>
          </w:tcPr>
          <w:p>
            <w:pPr>
              <w:pStyle w:val="TableParagraph"/>
              <w:spacing w:before="53"/>
              <w:ind w:right="35"/>
              <w:jc w:val="right"/>
              <w:rPr>
                <w:rFonts w:ascii="Arial MT"/>
                <w:sz w:val="18"/>
              </w:rPr>
            </w:pPr>
            <w:r>
              <w:rPr>
                <w:rFonts w:ascii="Arial MT"/>
                <w:spacing w:val="-2"/>
                <w:sz w:val="18"/>
              </w:rPr>
              <w:t>64.260</w:t>
            </w:r>
          </w:p>
        </w:tc>
        <w:tc>
          <w:tcPr>
            <w:tcW w:w="1078" w:type="dxa"/>
            <w:tcBorders>
              <w:top w:val="nil"/>
              <w:left w:val="single" w:sz="8" w:space="0" w:color="000000"/>
              <w:bottom w:val="nil"/>
              <w:right w:val="single" w:sz="8" w:space="0" w:color="000000"/>
            </w:tcBorders>
          </w:tcPr>
          <w:p>
            <w:pPr>
              <w:pStyle w:val="TableParagraph"/>
              <w:spacing w:before="53"/>
              <w:ind w:right="42"/>
              <w:jc w:val="right"/>
              <w:rPr>
                <w:rFonts w:ascii="Arial MT"/>
                <w:sz w:val="18"/>
              </w:rPr>
            </w:pPr>
            <w:r>
              <w:rPr>
                <w:rFonts w:ascii="Arial MT"/>
                <w:spacing w:val="-2"/>
                <w:sz w:val="18"/>
              </w:rPr>
              <w:t>1.478</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61.339</w:t>
            </w:r>
          </w:p>
        </w:tc>
        <w:tc>
          <w:tcPr>
            <w:tcW w:w="1414" w:type="dxa"/>
            <w:tcBorders>
              <w:top w:val="nil"/>
              <w:left w:val="single" w:sz="8" w:space="0" w:color="000000"/>
              <w:bottom w:val="nil"/>
            </w:tcBorders>
          </w:tcPr>
          <w:p>
            <w:pPr>
              <w:pStyle w:val="TableParagraph"/>
              <w:spacing w:before="53"/>
              <w:ind w:right="34"/>
              <w:jc w:val="right"/>
              <w:rPr>
                <w:rFonts w:ascii="Arial MT"/>
                <w:sz w:val="18"/>
              </w:rPr>
            </w:pPr>
            <w:r>
              <w:rPr>
                <w:rFonts w:ascii="Arial MT"/>
                <w:spacing w:val="-2"/>
                <w:sz w:val="18"/>
              </w:rPr>
              <w:t>67.181</w:t>
            </w:r>
          </w:p>
        </w:tc>
      </w:tr>
      <w:tr>
        <w:trPr>
          <w:trHeight w:val="261" w:hRule="atLeast"/>
        </w:trPr>
        <w:tc>
          <w:tcPr>
            <w:tcW w:w="1071" w:type="dxa"/>
            <w:tcBorders>
              <w:top w:val="nil"/>
            </w:tcBorders>
          </w:tcPr>
          <w:p>
            <w:pPr>
              <w:pStyle w:val="TableParagraph"/>
              <w:spacing w:line="186" w:lineRule="exact" w:before="54"/>
              <w:ind w:left="75"/>
              <w:rPr>
                <w:rFonts w:ascii="Arial MT"/>
                <w:sz w:val="18"/>
              </w:rPr>
            </w:pPr>
            <w:r>
              <w:rPr>
                <w:rFonts w:ascii="Arial MT"/>
                <w:spacing w:val="-5"/>
                <w:sz w:val="18"/>
              </w:rPr>
              <w:t>CG</w:t>
            </w:r>
          </w:p>
        </w:tc>
        <w:tc>
          <w:tcPr>
            <w:tcW w:w="1025" w:type="dxa"/>
            <w:tcBorders>
              <w:top w:val="nil"/>
              <w:right w:val="single" w:sz="8" w:space="0" w:color="000000"/>
            </w:tcBorders>
          </w:tcPr>
          <w:p>
            <w:pPr>
              <w:pStyle w:val="TableParagraph"/>
              <w:spacing w:line="186" w:lineRule="exact" w:before="54"/>
              <w:ind w:right="35"/>
              <w:jc w:val="right"/>
              <w:rPr>
                <w:rFonts w:ascii="Arial MT"/>
                <w:sz w:val="18"/>
              </w:rPr>
            </w:pPr>
            <w:r>
              <w:rPr>
                <w:rFonts w:ascii="Arial MT"/>
                <w:spacing w:val="-2"/>
                <w:sz w:val="18"/>
              </w:rPr>
              <w:t>49.540</w:t>
            </w:r>
          </w:p>
        </w:tc>
        <w:tc>
          <w:tcPr>
            <w:tcW w:w="1078" w:type="dxa"/>
            <w:tcBorders>
              <w:top w:val="nil"/>
              <w:left w:val="single" w:sz="8" w:space="0" w:color="000000"/>
              <w:right w:val="single" w:sz="8" w:space="0" w:color="000000"/>
            </w:tcBorders>
          </w:tcPr>
          <w:p>
            <w:pPr>
              <w:pStyle w:val="TableParagraph"/>
              <w:spacing w:line="186" w:lineRule="exact" w:before="54"/>
              <w:ind w:right="42"/>
              <w:jc w:val="right"/>
              <w:rPr>
                <w:rFonts w:ascii="Arial MT"/>
                <w:sz w:val="18"/>
              </w:rPr>
            </w:pPr>
            <w:r>
              <w:rPr>
                <w:rFonts w:ascii="Arial MT"/>
                <w:spacing w:val="-2"/>
                <w:sz w:val="18"/>
              </w:rPr>
              <w:t>1.478</w:t>
            </w:r>
          </w:p>
        </w:tc>
        <w:tc>
          <w:tcPr>
            <w:tcW w:w="1409" w:type="dxa"/>
            <w:tcBorders>
              <w:top w:val="nil"/>
              <w:left w:val="single" w:sz="8" w:space="0" w:color="000000"/>
              <w:right w:val="single" w:sz="8" w:space="0" w:color="000000"/>
            </w:tcBorders>
          </w:tcPr>
          <w:p>
            <w:pPr>
              <w:pStyle w:val="TableParagraph"/>
              <w:spacing w:line="186" w:lineRule="exact" w:before="54"/>
              <w:ind w:right="37"/>
              <w:jc w:val="right"/>
              <w:rPr>
                <w:rFonts w:ascii="Arial MT"/>
                <w:sz w:val="18"/>
              </w:rPr>
            </w:pPr>
            <w:r>
              <w:rPr>
                <w:rFonts w:ascii="Arial MT"/>
                <w:spacing w:val="-2"/>
                <w:sz w:val="18"/>
              </w:rPr>
              <w:t>46.619</w:t>
            </w:r>
          </w:p>
        </w:tc>
        <w:tc>
          <w:tcPr>
            <w:tcW w:w="1414" w:type="dxa"/>
            <w:tcBorders>
              <w:top w:val="nil"/>
              <w:left w:val="single" w:sz="8" w:space="0" w:color="000000"/>
            </w:tcBorders>
          </w:tcPr>
          <w:p>
            <w:pPr>
              <w:pStyle w:val="TableParagraph"/>
              <w:spacing w:line="186" w:lineRule="exact" w:before="54"/>
              <w:ind w:right="34"/>
              <w:jc w:val="right"/>
              <w:rPr>
                <w:rFonts w:ascii="Arial MT"/>
                <w:sz w:val="18"/>
              </w:rPr>
            </w:pPr>
            <w:r>
              <w:rPr>
                <w:rFonts w:ascii="Arial MT"/>
                <w:spacing w:val="-2"/>
                <w:sz w:val="18"/>
              </w:rPr>
              <w:t>52.461</w:t>
            </w:r>
          </w:p>
        </w:tc>
      </w:tr>
    </w:tbl>
    <w:p>
      <w:pPr>
        <w:pStyle w:val="BodyText"/>
        <w:spacing w:before="171"/>
        <w:rPr>
          <w:rFonts w:ascii="Arial MT"/>
          <w:sz w:val="18"/>
        </w:rPr>
      </w:pPr>
    </w:p>
    <w:p>
      <w:pPr>
        <w:spacing w:before="0"/>
        <w:ind w:left="749"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17"/>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12"/>
        <w:gridCol w:w="1487"/>
        <w:gridCol w:w="1066"/>
        <w:gridCol w:w="1018"/>
        <w:gridCol w:w="1483"/>
        <w:gridCol w:w="1484"/>
      </w:tblGrid>
      <w:tr>
        <w:trPr>
          <w:trHeight w:val="626" w:hRule="atLeast"/>
        </w:trPr>
        <w:tc>
          <w:tcPr>
            <w:tcW w:w="2612" w:type="dxa"/>
            <w:vMerge w:val="restart"/>
          </w:tcPr>
          <w:p>
            <w:pPr>
              <w:pStyle w:val="TableParagraph"/>
              <w:tabs>
                <w:tab w:pos="1341" w:val="left" w:leader="none"/>
              </w:tabs>
              <w:spacing w:before="111"/>
              <w:ind w:left="75"/>
              <w:rPr>
                <w:rFonts w:ascii="Arial MT"/>
                <w:sz w:val="18"/>
              </w:rPr>
            </w:pPr>
            <w:r>
              <w:rPr>
                <w:rFonts w:ascii="Arial MT"/>
                <w:sz w:val="18"/>
              </w:rPr>
              <w:t>(I)</w:t>
            </w:r>
            <w:r>
              <w:rPr>
                <w:rFonts w:ascii="Arial MT"/>
                <w:spacing w:val="-2"/>
                <w:sz w:val="18"/>
              </w:rPr>
              <w:t> METHOD</w:t>
            </w:r>
            <w:r>
              <w:rPr>
                <w:rFonts w:ascii="Arial MT"/>
                <w:sz w:val="18"/>
              </w:rPr>
              <w:tab/>
              <w:t>(J)</w:t>
            </w:r>
            <w:r>
              <w:rPr>
                <w:rFonts w:ascii="Arial MT"/>
                <w:spacing w:val="1"/>
                <w:sz w:val="18"/>
              </w:rPr>
              <w:t> </w:t>
            </w:r>
            <w:r>
              <w:rPr>
                <w:rFonts w:ascii="Arial MT"/>
                <w:spacing w:val="-2"/>
                <w:sz w:val="18"/>
              </w:rPr>
              <w:t>METHOD</w:t>
            </w:r>
          </w:p>
        </w:tc>
        <w:tc>
          <w:tcPr>
            <w:tcW w:w="1487" w:type="dxa"/>
            <w:vMerge w:val="restart"/>
            <w:tcBorders>
              <w:right w:val="single" w:sz="8" w:space="0" w:color="000000"/>
            </w:tcBorders>
          </w:tcPr>
          <w:p>
            <w:pPr>
              <w:pStyle w:val="TableParagraph"/>
              <w:spacing w:line="369" w:lineRule="auto" w:before="111"/>
              <w:ind w:left="584"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6" w:type="dxa"/>
            <w:vMerge w:val="restart"/>
            <w:tcBorders>
              <w:left w:val="single" w:sz="8" w:space="0" w:color="000000"/>
              <w:right w:val="single" w:sz="8" w:space="0" w:color="000000"/>
            </w:tcBorders>
          </w:tcPr>
          <w:p>
            <w:pPr>
              <w:pStyle w:val="TableParagraph"/>
              <w:spacing w:before="111"/>
              <w:ind w:left="154"/>
              <w:rPr>
                <w:rFonts w:ascii="Arial MT"/>
                <w:sz w:val="18"/>
              </w:rPr>
            </w:pPr>
            <w:r>
              <w:rPr>
                <w:rFonts w:ascii="Arial MT"/>
                <w:sz w:val="18"/>
              </w:rPr>
              <w:t>Std.</w:t>
            </w:r>
            <w:r>
              <w:rPr>
                <w:rFonts w:ascii="Arial MT"/>
                <w:spacing w:val="-2"/>
                <w:sz w:val="18"/>
              </w:rPr>
              <w:t> Error</w:t>
            </w:r>
          </w:p>
        </w:tc>
        <w:tc>
          <w:tcPr>
            <w:tcW w:w="1018" w:type="dxa"/>
            <w:vMerge w:val="restart"/>
            <w:tcBorders>
              <w:left w:val="single" w:sz="8" w:space="0" w:color="000000"/>
              <w:right w:val="single" w:sz="8" w:space="0" w:color="000000"/>
            </w:tcBorders>
          </w:tcPr>
          <w:p>
            <w:pPr>
              <w:pStyle w:val="TableParagraph"/>
              <w:spacing w:before="111"/>
              <w:ind w:left="327"/>
              <w:rPr>
                <w:rFonts w:ascii="Arial MT"/>
                <w:sz w:val="18"/>
              </w:rPr>
            </w:pPr>
            <w:r>
              <w:rPr>
                <w:rFonts w:ascii="Arial MT"/>
                <w:spacing w:val="-2"/>
                <w:sz w:val="18"/>
              </w:rPr>
              <w:t>Sig.</w:t>
            </w:r>
            <w:r>
              <w:rPr>
                <w:rFonts w:ascii="Arial MT"/>
                <w:spacing w:val="-2"/>
                <w:sz w:val="18"/>
                <w:vertAlign w:val="superscript"/>
              </w:rPr>
              <w:t>b</w:t>
            </w:r>
          </w:p>
        </w:tc>
        <w:tc>
          <w:tcPr>
            <w:tcW w:w="2967" w:type="dxa"/>
            <w:gridSpan w:val="2"/>
            <w:tcBorders>
              <w:left w:val="single" w:sz="8" w:space="0" w:color="000000"/>
              <w:bottom w:val="single" w:sz="8" w:space="0" w:color="000000"/>
              <w:right w:val="single" w:sz="8" w:space="0" w:color="000000"/>
            </w:tcBorders>
          </w:tcPr>
          <w:p>
            <w:pPr>
              <w:pStyle w:val="TableParagraph"/>
              <w:spacing w:line="320" w:lineRule="exact"/>
              <w:ind w:left="1049"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b</w:t>
            </w:r>
          </w:p>
        </w:tc>
      </w:tr>
      <w:tr>
        <w:trPr>
          <w:trHeight w:val="311" w:hRule="atLeast"/>
        </w:trPr>
        <w:tc>
          <w:tcPr>
            <w:tcW w:w="2612" w:type="dxa"/>
            <w:vMerge/>
            <w:tcBorders>
              <w:top w:val="nil"/>
            </w:tcBorders>
          </w:tcPr>
          <w:p>
            <w:pPr>
              <w:rPr>
                <w:sz w:val="2"/>
                <w:szCs w:val="2"/>
              </w:rPr>
            </w:pPr>
          </w:p>
        </w:tc>
        <w:tc>
          <w:tcPr>
            <w:tcW w:w="1487" w:type="dxa"/>
            <w:vMerge/>
            <w:tcBorders>
              <w:top w:val="nil"/>
              <w:right w:val="single" w:sz="8" w:space="0" w:color="000000"/>
            </w:tcBorders>
          </w:tcPr>
          <w:p>
            <w:pPr>
              <w:rPr>
                <w:sz w:val="2"/>
                <w:szCs w:val="2"/>
              </w:rPr>
            </w:pPr>
          </w:p>
        </w:tc>
        <w:tc>
          <w:tcPr>
            <w:tcW w:w="1066" w:type="dxa"/>
            <w:vMerge/>
            <w:tcBorders>
              <w:top w:val="nil"/>
              <w:left w:val="single" w:sz="8" w:space="0" w:color="000000"/>
              <w:right w:val="single" w:sz="8" w:space="0" w:color="000000"/>
            </w:tcBorders>
          </w:tcPr>
          <w:p>
            <w:pPr>
              <w:rPr>
                <w:sz w:val="2"/>
                <w:szCs w:val="2"/>
              </w:rPr>
            </w:pPr>
          </w:p>
        </w:tc>
        <w:tc>
          <w:tcPr>
            <w:tcW w:w="1018" w:type="dxa"/>
            <w:vMerge/>
            <w:tcBorders>
              <w:top w:val="nil"/>
              <w:left w:val="single" w:sz="8" w:space="0" w:color="000000"/>
              <w:right w:val="single" w:sz="8" w:space="0" w:color="000000"/>
            </w:tcBorders>
          </w:tcPr>
          <w:p>
            <w:pPr>
              <w:rPr>
                <w:sz w:val="2"/>
                <w:szCs w:val="2"/>
              </w:rPr>
            </w:pPr>
          </w:p>
        </w:tc>
        <w:tc>
          <w:tcPr>
            <w:tcW w:w="1483" w:type="dxa"/>
            <w:tcBorders>
              <w:top w:val="single" w:sz="8" w:space="0" w:color="000000"/>
              <w:left w:val="single" w:sz="8" w:space="0" w:color="000000"/>
              <w:right w:val="single" w:sz="8" w:space="0" w:color="000000"/>
            </w:tcBorders>
          </w:tcPr>
          <w:p>
            <w:pPr>
              <w:pStyle w:val="TableParagraph"/>
              <w:spacing w:line="186" w:lineRule="exact" w:before="105"/>
              <w:ind w:left="221"/>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4" w:type="dxa"/>
            <w:tcBorders>
              <w:top w:val="single" w:sz="8" w:space="0" w:color="000000"/>
              <w:left w:val="single" w:sz="8" w:space="0" w:color="000000"/>
            </w:tcBorders>
          </w:tcPr>
          <w:p>
            <w:pPr>
              <w:pStyle w:val="TableParagraph"/>
              <w:spacing w:line="186" w:lineRule="exact" w:before="105"/>
              <w:ind w:left="211"/>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1995" w:hRule="atLeast"/>
        </w:trPr>
        <w:tc>
          <w:tcPr>
            <w:tcW w:w="2612" w:type="dxa"/>
          </w:tcPr>
          <w:p>
            <w:pPr>
              <w:pStyle w:val="TableParagraph"/>
              <w:spacing w:line="193" w:lineRule="exact" w:before="108"/>
              <w:ind w:left="474"/>
              <w:jc w:val="center"/>
              <w:rPr>
                <w:rFonts w:ascii="Arial MT"/>
                <w:sz w:val="18"/>
              </w:rPr>
            </w:pPr>
            <w:r>
              <w:rPr>
                <w:rFonts w:ascii="Arial MT"/>
                <w:spacing w:val="-5"/>
                <w:sz w:val="18"/>
              </w:rPr>
              <w:t>EG2</w:t>
            </w:r>
          </w:p>
          <w:p>
            <w:pPr>
              <w:pStyle w:val="TableParagraph"/>
              <w:spacing w:line="180" w:lineRule="exact"/>
              <w:ind w:right="2053"/>
              <w:jc w:val="center"/>
              <w:rPr>
                <w:rFonts w:ascii="Arial MT"/>
                <w:sz w:val="18"/>
              </w:rPr>
            </w:pPr>
            <w:r>
              <w:rPr>
                <w:rFonts w:ascii="Arial MT"/>
                <w:spacing w:val="-5"/>
                <w:sz w:val="18"/>
              </w:rPr>
              <w:t>EG1</w:t>
            </w:r>
          </w:p>
          <w:p>
            <w:pPr>
              <w:pStyle w:val="TableParagraph"/>
              <w:spacing w:line="193" w:lineRule="exact"/>
              <w:ind w:left="474" w:right="90"/>
              <w:jc w:val="center"/>
              <w:rPr>
                <w:rFonts w:ascii="Arial MT"/>
                <w:sz w:val="18"/>
              </w:rPr>
            </w:pPr>
            <w:r>
              <w:rPr>
                <w:rFonts w:ascii="Arial MT"/>
                <w:spacing w:val="-5"/>
                <w:sz w:val="18"/>
              </w:rPr>
              <w:t>CG</w:t>
            </w:r>
          </w:p>
          <w:p>
            <w:pPr>
              <w:pStyle w:val="TableParagraph"/>
              <w:spacing w:line="183" w:lineRule="exact" w:before="115"/>
              <w:ind w:left="474"/>
              <w:jc w:val="center"/>
              <w:rPr>
                <w:rFonts w:ascii="Arial MT"/>
                <w:sz w:val="18"/>
              </w:rPr>
            </w:pPr>
            <w:r>
              <w:rPr>
                <w:rFonts w:ascii="Arial MT"/>
                <w:spacing w:val="-5"/>
                <w:sz w:val="18"/>
              </w:rPr>
              <w:t>EG1</w:t>
            </w:r>
          </w:p>
          <w:p>
            <w:pPr>
              <w:pStyle w:val="TableParagraph"/>
              <w:spacing w:line="160" w:lineRule="exact"/>
              <w:ind w:right="2053"/>
              <w:jc w:val="center"/>
              <w:rPr>
                <w:rFonts w:ascii="Arial MT"/>
                <w:sz w:val="18"/>
              </w:rPr>
            </w:pPr>
            <w:r>
              <w:rPr>
                <w:rFonts w:ascii="Arial MT"/>
                <w:spacing w:val="-5"/>
                <w:sz w:val="18"/>
              </w:rPr>
              <w:t>EG2</w:t>
            </w:r>
          </w:p>
          <w:p>
            <w:pPr>
              <w:pStyle w:val="TableParagraph"/>
              <w:spacing w:line="184" w:lineRule="exact"/>
              <w:ind w:left="474" w:right="90"/>
              <w:jc w:val="center"/>
              <w:rPr>
                <w:rFonts w:ascii="Arial MT"/>
                <w:sz w:val="18"/>
              </w:rPr>
            </w:pPr>
            <w:r>
              <w:rPr>
                <w:rFonts w:ascii="Arial MT"/>
                <w:spacing w:val="-5"/>
                <w:sz w:val="18"/>
              </w:rPr>
              <w:t>CG</w:t>
            </w:r>
          </w:p>
          <w:p>
            <w:pPr>
              <w:pStyle w:val="TableParagraph"/>
              <w:spacing w:line="193" w:lineRule="exact" w:before="112"/>
              <w:ind w:left="474"/>
              <w:jc w:val="center"/>
              <w:rPr>
                <w:rFonts w:ascii="Arial MT"/>
                <w:sz w:val="18"/>
              </w:rPr>
            </w:pPr>
            <w:r>
              <w:rPr>
                <w:rFonts w:ascii="Arial MT"/>
                <w:spacing w:val="-5"/>
                <w:sz w:val="18"/>
              </w:rPr>
              <w:t>EG1</w:t>
            </w:r>
          </w:p>
          <w:p>
            <w:pPr>
              <w:pStyle w:val="TableParagraph"/>
              <w:spacing w:line="180" w:lineRule="exact"/>
              <w:ind w:right="2143"/>
              <w:jc w:val="center"/>
              <w:rPr>
                <w:rFonts w:ascii="Arial MT"/>
                <w:sz w:val="18"/>
              </w:rPr>
            </w:pPr>
            <w:r>
              <w:rPr>
                <w:rFonts w:ascii="Arial MT"/>
                <w:spacing w:val="-5"/>
                <w:sz w:val="18"/>
              </w:rPr>
              <w:t>CG</w:t>
            </w:r>
          </w:p>
          <w:p>
            <w:pPr>
              <w:pStyle w:val="TableParagraph"/>
              <w:spacing w:line="173" w:lineRule="exact"/>
              <w:ind w:left="474"/>
              <w:jc w:val="center"/>
              <w:rPr>
                <w:rFonts w:ascii="Arial MT"/>
                <w:sz w:val="18"/>
              </w:rPr>
            </w:pPr>
            <w:r>
              <w:rPr>
                <w:rFonts w:ascii="Arial MT"/>
                <w:spacing w:val="-5"/>
                <w:sz w:val="18"/>
              </w:rPr>
              <w:t>EG2</w:t>
            </w:r>
          </w:p>
        </w:tc>
        <w:tc>
          <w:tcPr>
            <w:tcW w:w="1487" w:type="dxa"/>
            <w:tcBorders>
              <w:right w:val="single" w:sz="8" w:space="0" w:color="000000"/>
            </w:tcBorders>
          </w:tcPr>
          <w:p>
            <w:pPr>
              <w:pStyle w:val="TableParagraph"/>
              <w:spacing w:before="108"/>
              <w:ind w:left="815"/>
              <w:rPr>
                <w:rFonts w:ascii="Arial MT"/>
                <w:sz w:val="18"/>
              </w:rPr>
            </w:pPr>
            <w:r>
              <w:rPr>
                <w:rFonts w:ascii="Arial MT"/>
                <w:spacing w:val="-2"/>
                <w:sz w:val="18"/>
              </w:rPr>
              <w:t>17.280</w:t>
            </w:r>
            <w:r>
              <w:rPr>
                <w:rFonts w:ascii="Arial MT"/>
                <w:spacing w:val="-2"/>
                <w:sz w:val="18"/>
                <w:vertAlign w:val="superscript"/>
              </w:rPr>
              <w:t>*</w:t>
            </w:r>
          </w:p>
          <w:p>
            <w:pPr>
              <w:pStyle w:val="TableParagraph"/>
              <w:spacing w:before="153"/>
              <w:ind w:left="815"/>
              <w:rPr>
                <w:rFonts w:ascii="Arial MT"/>
                <w:sz w:val="18"/>
              </w:rPr>
            </w:pPr>
            <w:r>
              <w:rPr>
                <w:rFonts w:ascii="Arial MT"/>
                <w:spacing w:val="-2"/>
                <w:sz w:val="18"/>
              </w:rPr>
              <w:t>32.000</w:t>
            </w:r>
            <w:r>
              <w:rPr>
                <w:rFonts w:ascii="Arial MT"/>
                <w:spacing w:val="-2"/>
                <w:sz w:val="18"/>
                <w:vertAlign w:val="superscript"/>
              </w:rPr>
              <w:t>*</w:t>
            </w:r>
          </w:p>
          <w:p>
            <w:pPr>
              <w:pStyle w:val="TableParagraph"/>
              <w:spacing w:line="369" w:lineRule="auto" w:before="115"/>
              <w:ind w:left="815" w:right="36" w:hanging="60"/>
              <w:rPr>
                <w:rFonts w:ascii="Arial MT"/>
                <w:sz w:val="18"/>
              </w:rPr>
            </w:pPr>
            <w:r>
              <w:rPr>
                <w:rFonts w:ascii="Arial MT"/>
                <w:spacing w:val="-2"/>
                <w:sz w:val="18"/>
              </w:rPr>
              <w:t>-17.280</w:t>
            </w:r>
            <w:r>
              <w:rPr>
                <w:rFonts w:ascii="Arial MT"/>
                <w:spacing w:val="-2"/>
                <w:sz w:val="18"/>
                <w:vertAlign w:val="superscript"/>
              </w:rPr>
              <w:t>*</w:t>
            </w:r>
            <w:r>
              <w:rPr>
                <w:rFonts w:ascii="Arial MT"/>
                <w:spacing w:val="-2"/>
                <w:sz w:val="18"/>
                <w:vertAlign w:val="baseline"/>
              </w:rPr>
              <w:t> 14.720</w:t>
            </w:r>
            <w:r>
              <w:rPr>
                <w:rFonts w:ascii="Arial MT"/>
                <w:spacing w:val="-2"/>
                <w:sz w:val="18"/>
                <w:vertAlign w:val="superscript"/>
              </w:rPr>
              <w:t>*</w:t>
            </w:r>
          </w:p>
          <w:p>
            <w:pPr>
              <w:pStyle w:val="TableParagraph"/>
              <w:spacing w:before="1"/>
              <w:ind w:left="755"/>
              <w:rPr>
                <w:rFonts w:ascii="Arial MT"/>
                <w:sz w:val="18"/>
              </w:rPr>
            </w:pPr>
            <w:r>
              <w:rPr>
                <w:rFonts w:ascii="Arial MT"/>
                <w:spacing w:val="-2"/>
                <w:sz w:val="18"/>
              </w:rPr>
              <w:t>-32.000</w:t>
            </w:r>
            <w:r>
              <w:rPr>
                <w:rFonts w:ascii="Arial MT"/>
                <w:spacing w:val="-2"/>
                <w:sz w:val="18"/>
                <w:vertAlign w:val="superscript"/>
              </w:rPr>
              <w:t>*</w:t>
            </w:r>
          </w:p>
          <w:p>
            <w:pPr>
              <w:pStyle w:val="TableParagraph"/>
              <w:spacing w:line="186" w:lineRule="exact" w:before="153"/>
              <w:ind w:left="755"/>
              <w:rPr>
                <w:rFonts w:ascii="Arial MT"/>
                <w:sz w:val="18"/>
              </w:rPr>
            </w:pPr>
            <w:r>
              <w:rPr>
                <w:rFonts w:ascii="Arial MT"/>
                <w:spacing w:val="-2"/>
                <w:sz w:val="18"/>
              </w:rPr>
              <w:t>-14.720</w:t>
            </w:r>
            <w:r>
              <w:rPr>
                <w:rFonts w:ascii="Arial MT"/>
                <w:spacing w:val="-2"/>
                <w:sz w:val="18"/>
                <w:vertAlign w:val="superscript"/>
              </w:rPr>
              <w:t>*</w:t>
            </w:r>
          </w:p>
        </w:tc>
        <w:tc>
          <w:tcPr>
            <w:tcW w:w="1066" w:type="dxa"/>
            <w:tcBorders>
              <w:left w:val="single" w:sz="8" w:space="0" w:color="000000"/>
              <w:right w:val="single" w:sz="8" w:space="0" w:color="000000"/>
            </w:tcBorders>
          </w:tcPr>
          <w:p>
            <w:pPr>
              <w:pStyle w:val="TableParagraph"/>
              <w:spacing w:before="108"/>
              <w:ind w:left="552"/>
              <w:rPr>
                <w:rFonts w:ascii="Arial MT"/>
                <w:sz w:val="18"/>
              </w:rPr>
            </w:pPr>
            <w:r>
              <w:rPr>
                <w:rFonts w:ascii="Arial MT"/>
                <w:spacing w:val="-2"/>
                <w:sz w:val="18"/>
              </w:rPr>
              <w:t>2.090</w:t>
            </w:r>
          </w:p>
          <w:p>
            <w:pPr>
              <w:pStyle w:val="TableParagraph"/>
              <w:spacing w:before="153"/>
              <w:ind w:left="552"/>
              <w:rPr>
                <w:rFonts w:ascii="Arial MT"/>
                <w:sz w:val="18"/>
              </w:rPr>
            </w:pPr>
            <w:r>
              <w:rPr>
                <w:rFonts w:ascii="Arial MT"/>
                <w:spacing w:val="-2"/>
                <w:sz w:val="18"/>
              </w:rPr>
              <w:t>2.090</w:t>
            </w:r>
          </w:p>
          <w:p>
            <w:pPr>
              <w:pStyle w:val="TableParagraph"/>
              <w:spacing w:before="115"/>
              <w:ind w:left="552"/>
              <w:rPr>
                <w:rFonts w:ascii="Arial MT"/>
                <w:sz w:val="18"/>
              </w:rPr>
            </w:pPr>
            <w:r>
              <w:rPr>
                <w:rFonts w:ascii="Arial MT"/>
                <w:spacing w:val="-2"/>
                <w:sz w:val="18"/>
              </w:rPr>
              <w:t>2.090</w:t>
            </w:r>
          </w:p>
          <w:p>
            <w:pPr>
              <w:pStyle w:val="TableParagraph"/>
              <w:spacing w:before="113"/>
              <w:ind w:left="552"/>
              <w:rPr>
                <w:rFonts w:ascii="Arial MT"/>
                <w:sz w:val="18"/>
              </w:rPr>
            </w:pPr>
            <w:r>
              <w:rPr>
                <w:rFonts w:ascii="Arial MT"/>
                <w:spacing w:val="-2"/>
                <w:sz w:val="18"/>
              </w:rPr>
              <w:t>2.090</w:t>
            </w:r>
          </w:p>
          <w:p>
            <w:pPr>
              <w:pStyle w:val="TableParagraph"/>
              <w:spacing w:before="112"/>
              <w:ind w:left="552"/>
              <w:rPr>
                <w:rFonts w:ascii="Arial MT"/>
                <w:sz w:val="18"/>
              </w:rPr>
            </w:pPr>
            <w:r>
              <w:rPr>
                <w:rFonts w:ascii="Arial MT"/>
                <w:spacing w:val="-2"/>
                <w:sz w:val="18"/>
              </w:rPr>
              <w:t>2.090</w:t>
            </w:r>
          </w:p>
          <w:p>
            <w:pPr>
              <w:pStyle w:val="TableParagraph"/>
              <w:spacing w:line="186" w:lineRule="exact" w:before="153"/>
              <w:ind w:left="552"/>
              <w:rPr>
                <w:rFonts w:ascii="Arial MT"/>
                <w:sz w:val="18"/>
              </w:rPr>
            </w:pPr>
            <w:r>
              <w:rPr>
                <w:rFonts w:ascii="Arial MT"/>
                <w:spacing w:val="-2"/>
                <w:sz w:val="18"/>
              </w:rPr>
              <w:t>2.090</w:t>
            </w:r>
          </w:p>
        </w:tc>
        <w:tc>
          <w:tcPr>
            <w:tcW w:w="1018" w:type="dxa"/>
            <w:tcBorders>
              <w:left w:val="single" w:sz="8" w:space="0" w:color="000000"/>
              <w:right w:val="single" w:sz="8" w:space="0" w:color="000000"/>
            </w:tcBorders>
          </w:tcPr>
          <w:p>
            <w:pPr>
              <w:pStyle w:val="TableParagraph"/>
              <w:spacing w:before="108"/>
              <w:ind w:left="605"/>
              <w:rPr>
                <w:rFonts w:ascii="Arial MT"/>
                <w:sz w:val="18"/>
              </w:rPr>
            </w:pPr>
            <w:r>
              <w:rPr>
                <w:rFonts w:ascii="Arial MT"/>
                <w:spacing w:val="-4"/>
                <w:sz w:val="18"/>
              </w:rPr>
              <w:t>.000</w:t>
            </w:r>
          </w:p>
          <w:p>
            <w:pPr>
              <w:pStyle w:val="TableParagraph"/>
              <w:spacing w:before="153"/>
              <w:ind w:left="605"/>
              <w:rPr>
                <w:rFonts w:ascii="Arial MT"/>
                <w:sz w:val="18"/>
              </w:rPr>
            </w:pPr>
            <w:r>
              <w:rPr>
                <w:rFonts w:ascii="Arial MT"/>
                <w:spacing w:val="-4"/>
                <w:sz w:val="18"/>
              </w:rPr>
              <w:t>.000</w:t>
            </w:r>
          </w:p>
          <w:p>
            <w:pPr>
              <w:pStyle w:val="TableParagraph"/>
              <w:spacing w:before="115"/>
              <w:ind w:left="605"/>
              <w:rPr>
                <w:rFonts w:ascii="Arial MT"/>
                <w:sz w:val="18"/>
              </w:rPr>
            </w:pPr>
            <w:r>
              <w:rPr>
                <w:rFonts w:ascii="Arial MT"/>
                <w:spacing w:val="-4"/>
                <w:sz w:val="18"/>
              </w:rPr>
              <w:t>.000</w:t>
            </w:r>
          </w:p>
          <w:p>
            <w:pPr>
              <w:pStyle w:val="TableParagraph"/>
              <w:spacing w:before="113"/>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line="186" w:lineRule="exact" w:before="153"/>
              <w:ind w:left="605"/>
              <w:rPr>
                <w:rFonts w:ascii="Arial MT"/>
                <w:sz w:val="18"/>
              </w:rPr>
            </w:pPr>
            <w:r>
              <w:rPr>
                <w:rFonts w:ascii="Arial MT"/>
                <w:spacing w:val="-4"/>
                <w:sz w:val="18"/>
              </w:rPr>
              <w:t>.000</w:t>
            </w:r>
          </w:p>
        </w:tc>
        <w:tc>
          <w:tcPr>
            <w:tcW w:w="1483" w:type="dxa"/>
            <w:tcBorders>
              <w:left w:val="single" w:sz="8" w:space="0" w:color="000000"/>
              <w:right w:val="single" w:sz="8" w:space="0" w:color="000000"/>
            </w:tcBorders>
          </w:tcPr>
          <w:p>
            <w:pPr>
              <w:pStyle w:val="TableParagraph"/>
              <w:spacing w:before="108"/>
              <w:ind w:left="873"/>
              <w:rPr>
                <w:rFonts w:ascii="Arial MT"/>
                <w:sz w:val="18"/>
              </w:rPr>
            </w:pPr>
            <w:r>
              <w:rPr>
                <w:rFonts w:ascii="Arial MT"/>
                <w:spacing w:val="-2"/>
                <w:sz w:val="18"/>
              </w:rPr>
              <w:t>13.150</w:t>
            </w:r>
          </w:p>
          <w:p>
            <w:pPr>
              <w:pStyle w:val="TableParagraph"/>
              <w:spacing w:before="153"/>
              <w:ind w:left="873"/>
              <w:rPr>
                <w:rFonts w:ascii="Arial MT"/>
                <w:sz w:val="18"/>
              </w:rPr>
            </w:pPr>
            <w:r>
              <w:rPr>
                <w:rFonts w:ascii="Arial MT"/>
                <w:spacing w:val="-2"/>
                <w:sz w:val="18"/>
              </w:rPr>
              <w:t>27.870</w:t>
            </w:r>
          </w:p>
          <w:p>
            <w:pPr>
              <w:pStyle w:val="TableParagraph"/>
              <w:spacing w:before="115"/>
              <w:ind w:left="813"/>
              <w:rPr>
                <w:rFonts w:ascii="Arial MT"/>
                <w:sz w:val="18"/>
              </w:rPr>
            </w:pPr>
            <w:r>
              <w:rPr>
                <w:rFonts w:ascii="Arial MT"/>
                <w:spacing w:val="-2"/>
                <w:sz w:val="18"/>
              </w:rPr>
              <w:t>-21.410</w:t>
            </w:r>
          </w:p>
          <w:p>
            <w:pPr>
              <w:pStyle w:val="TableParagraph"/>
              <w:spacing w:before="113"/>
              <w:ind w:left="873"/>
              <w:rPr>
                <w:rFonts w:ascii="Arial MT"/>
                <w:sz w:val="18"/>
              </w:rPr>
            </w:pPr>
            <w:r>
              <w:rPr>
                <w:rFonts w:ascii="Arial MT"/>
                <w:spacing w:val="-2"/>
                <w:sz w:val="18"/>
              </w:rPr>
              <w:t>10.590</w:t>
            </w:r>
          </w:p>
          <w:p>
            <w:pPr>
              <w:pStyle w:val="TableParagraph"/>
              <w:spacing w:before="112"/>
              <w:ind w:left="813"/>
              <w:rPr>
                <w:rFonts w:ascii="Arial MT"/>
                <w:sz w:val="18"/>
              </w:rPr>
            </w:pPr>
            <w:r>
              <w:rPr>
                <w:rFonts w:ascii="Arial MT"/>
                <w:spacing w:val="-2"/>
                <w:sz w:val="18"/>
              </w:rPr>
              <w:t>-36.130</w:t>
            </w:r>
          </w:p>
          <w:p>
            <w:pPr>
              <w:pStyle w:val="TableParagraph"/>
              <w:spacing w:line="186" w:lineRule="exact" w:before="153"/>
              <w:ind w:left="813"/>
              <w:rPr>
                <w:rFonts w:ascii="Arial MT"/>
                <w:sz w:val="18"/>
              </w:rPr>
            </w:pPr>
            <w:r>
              <w:rPr>
                <w:rFonts w:ascii="Arial MT"/>
                <w:spacing w:val="-2"/>
                <w:sz w:val="18"/>
              </w:rPr>
              <w:t>-18.850</w:t>
            </w:r>
          </w:p>
        </w:tc>
        <w:tc>
          <w:tcPr>
            <w:tcW w:w="1484" w:type="dxa"/>
            <w:tcBorders>
              <w:left w:val="single" w:sz="8" w:space="0" w:color="000000"/>
            </w:tcBorders>
          </w:tcPr>
          <w:p>
            <w:pPr>
              <w:pStyle w:val="TableParagraph"/>
              <w:spacing w:before="108"/>
              <w:ind w:left="860"/>
              <w:rPr>
                <w:rFonts w:ascii="Arial MT"/>
                <w:sz w:val="18"/>
              </w:rPr>
            </w:pPr>
            <w:r>
              <w:rPr>
                <w:rFonts w:ascii="Arial MT"/>
                <w:spacing w:val="-2"/>
                <w:sz w:val="18"/>
              </w:rPr>
              <w:t>21.410</w:t>
            </w:r>
          </w:p>
          <w:p>
            <w:pPr>
              <w:pStyle w:val="TableParagraph"/>
              <w:spacing w:before="153"/>
              <w:ind w:left="860"/>
              <w:rPr>
                <w:rFonts w:ascii="Arial MT"/>
                <w:sz w:val="18"/>
              </w:rPr>
            </w:pPr>
            <w:r>
              <w:rPr>
                <w:rFonts w:ascii="Arial MT"/>
                <w:spacing w:val="-2"/>
                <w:sz w:val="18"/>
              </w:rPr>
              <w:t>36.130</w:t>
            </w:r>
          </w:p>
          <w:p>
            <w:pPr>
              <w:pStyle w:val="TableParagraph"/>
              <w:spacing w:before="115"/>
              <w:ind w:left="800"/>
              <w:rPr>
                <w:rFonts w:ascii="Arial MT"/>
                <w:sz w:val="18"/>
              </w:rPr>
            </w:pPr>
            <w:r>
              <w:rPr>
                <w:rFonts w:ascii="Arial MT"/>
                <w:spacing w:val="-2"/>
                <w:sz w:val="18"/>
              </w:rPr>
              <w:t>-13.150</w:t>
            </w:r>
          </w:p>
          <w:p>
            <w:pPr>
              <w:pStyle w:val="TableParagraph"/>
              <w:spacing w:before="113"/>
              <w:ind w:left="860"/>
              <w:rPr>
                <w:rFonts w:ascii="Arial MT"/>
                <w:sz w:val="18"/>
              </w:rPr>
            </w:pPr>
            <w:r>
              <w:rPr>
                <w:rFonts w:ascii="Arial MT"/>
                <w:spacing w:val="-2"/>
                <w:sz w:val="18"/>
              </w:rPr>
              <w:t>18.850</w:t>
            </w:r>
          </w:p>
          <w:p>
            <w:pPr>
              <w:pStyle w:val="TableParagraph"/>
              <w:spacing w:before="112"/>
              <w:ind w:left="800"/>
              <w:rPr>
                <w:rFonts w:ascii="Arial MT"/>
                <w:sz w:val="18"/>
              </w:rPr>
            </w:pPr>
            <w:r>
              <w:rPr>
                <w:rFonts w:ascii="Arial MT"/>
                <w:spacing w:val="-2"/>
                <w:sz w:val="18"/>
              </w:rPr>
              <w:t>-27.870</w:t>
            </w:r>
          </w:p>
          <w:p>
            <w:pPr>
              <w:pStyle w:val="TableParagraph"/>
              <w:spacing w:line="186" w:lineRule="exact" w:before="153"/>
              <w:ind w:left="800"/>
              <w:rPr>
                <w:rFonts w:ascii="Arial MT"/>
                <w:sz w:val="18"/>
              </w:rPr>
            </w:pPr>
            <w:r>
              <w:rPr>
                <w:rFonts w:ascii="Arial MT"/>
                <w:spacing w:val="-2"/>
                <w:sz w:val="18"/>
              </w:rPr>
              <w:t>-10.590</w:t>
            </w:r>
          </w:p>
        </w:tc>
      </w:tr>
    </w:tbl>
    <w:p>
      <w:pPr>
        <w:pStyle w:val="BodyText"/>
        <w:spacing w:before="92"/>
        <w:rPr>
          <w:rFonts w:ascii="Arial MT"/>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98"/>
      </w:tblGrid>
      <w:tr>
        <w:trPr>
          <w:trHeight w:val="260" w:hRule="atLeast"/>
        </w:trPr>
        <w:tc>
          <w:tcPr>
            <w:tcW w:w="7998" w:type="dxa"/>
          </w:tcPr>
          <w:p>
            <w:pPr>
              <w:pStyle w:val="TableParagraph"/>
              <w:spacing w:line="201" w:lineRule="exact"/>
              <w:ind w:left="50"/>
              <w:rPr>
                <w:rFonts w:ascii="Arial MT"/>
                <w:sz w:val="18"/>
              </w:rPr>
            </w:pPr>
            <w:r>
              <w:rPr>
                <w:rFonts w:ascii="Arial MT"/>
                <w:sz w:val="18"/>
              </w:rPr>
              <w:t>Based</w:t>
            </w:r>
            <w:r>
              <w:rPr>
                <w:rFonts w:ascii="Arial MT"/>
                <w:spacing w:val="-4"/>
                <w:sz w:val="18"/>
              </w:rPr>
              <w:t> </w:t>
            </w:r>
            <w:r>
              <w:rPr>
                <w:rFonts w:ascii="Arial MT"/>
                <w:sz w:val="18"/>
              </w:rPr>
              <w:t>on</w:t>
            </w:r>
            <w:r>
              <w:rPr>
                <w:rFonts w:ascii="Arial MT"/>
                <w:spacing w:val="-4"/>
                <w:sz w:val="18"/>
              </w:rPr>
              <w:t> </w:t>
            </w:r>
            <w:r>
              <w:rPr>
                <w:rFonts w:ascii="Arial MT"/>
                <w:sz w:val="18"/>
              </w:rPr>
              <w:t>estimated</w:t>
            </w:r>
            <w:r>
              <w:rPr>
                <w:rFonts w:ascii="Arial MT"/>
                <w:spacing w:val="-4"/>
                <w:sz w:val="18"/>
              </w:rPr>
              <w:t> </w:t>
            </w:r>
            <w:r>
              <w:rPr>
                <w:rFonts w:ascii="Arial MT"/>
                <w:sz w:val="18"/>
              </w:rPr>
              <w:t>marginal</w:t>
            </w:r>
            <w:r>
              <w:rPr>
                <w:rFonts w:ascii="Arial MT"/>
                <w:spacing w:val="-3"/>
                <w:sz w:val="18"/>
              </w:rPr>
              <w:t> </w:t>
            </w:r>
            <w:r>
              <w:rPr>
                <w:rFonts w:ascii="Arial MT"/>
                <w:spacing w:val="-4"/>
                <w:sz w:val="18"/>
              </w:rPr>
              <w:t>means</w:t>
            </w:r>
          </w:p>
        </w:tc>
      </w:tr>
      <w:tr>
        <w:trPr>
          <w:trHeight w:val="319" w:hRule="atLeast"/>
        </w:trPr>
        <w:tc>
          <w:tcPr>
            <w:tcW w:w="7998" w:type="dxa"/>
          </w:tcPr>
          <w:p>
            <w:pPr>
              <w:pStyle w:val="TableParagraph"/>
              <w:spacing w:before="53"/>
              <w:ind w:left="50"/>
              <w:rPr>
                <w:rFonts w:ascii="Arial MT"/>
                <w:sz w:val="18"/>
              </w:rPr>
            </w:pPr>
            <w:r>
              <w:rPr>
                <w:rFonts w:ascii="Arial MT"/>
                <w:sz w:val="18"/>
              </w:rPr>
              <w:t>*.</w:t>
            </w:r>
            <w:r>
              <w:rPr>
                <w:rFonts w:ascii="Arial MT"/>
                <w:spacing w:val="-4"/>
                <w:sz w:val="18"/>
              </w:rPr>
              <w:t> </w:t>
            </w:r>
            <w:r>
              <w:rPr>
                <w:rFonts w:ascii="Arial MT"/>
                <w:sz w:val="18"/>
              </w:rPr>
              <w:t>The</w:t>
            </w:r>
            <w:r>
              <w:rPr>
                <w:rFonts w:ascii="Arial MT"/>
                <w:spacing w:val="-1"/>
                <w:sz w:val="18"/>
              </w:rPr>
              <w:t> </w:t>
            </w:r>
            <w:r>
              <w:rPr>
                <w:rFonts w:ascii="Arial MT"/>
                <w:sz w:val="18"/>
              </w:rPr>
              <w:t>mean</w:t>
            </w:r>
            <w:r>
              <w:rPr>
                <w:rFonts w:ascii="Arial MT"/>
                <w:spacing w:val="-4"/>
                <w:sz w:val="18"/>
              </w:rPr>
              <w:t> </w:t>
            </w:r>
            <w:r>
              <w:rPr>
                <w:rFonts w:ascii="Arial MT"/>
                <w:sz w:val="18"/>
              </w:rPr>
              <w:t>difference</w:t>
            </w:r>
            <w:r>
              <w:rPr>
                <w:rFonts w:ascii="Arial MT"/>
                <w:spacing w:val="-3"/>
                <w:sz w:val="18"/>
              </w:rPr>
              <w:t> </w:t>
            </w:r>
            <w:r>
              <w:rPr>
                <w:rFonts w:ascii="Arial MT"/>
                <w:sz w:val="18"/>
              </w:rPr>
              <w:t>is</w:t>
            </w:r>
            <w:r>
              <w:rPr>
                <w:rFonts w:ascii="Arial MT"/>
                <w:spacing w:val="-2"/>
                <w:sz w:val="18"/>
              </w:rPr>
              <w:t> </w:t>
            </w:r>
            <w:r>
              <w:rPr>
                <w:rFonts w:ascii="Arial MT"/>
                <w:sz w:val="18"/>
              </w:rPr>
              <w:t>significant</w:t>
            </w:r>
            <w:r>
              <w:rPr>
                <w:rFonts w:ascii="Arial MT"/>
                <w:spacing w:val="-2"/>
                <w:sz w:val="18"/>
              </w:rPr>
              <w:t> </w:t>
            </w:r>
            <w:r>
              <w:rPr>
                <w:rFonts w:ascii="Arial MT"/>
                <w:sz w:val="18"/>
              </w:rPr>
              <w:t>at</w:t>
            </w:r>
            <w:r>
              <w:rPr>
                <w:rFonts w:ascii="Arial MT"/>
                <w:spacing w:val="-3"/>
                <w:sz w:val="18"/>
              </w:rPr>
              <w:t> </w:t>
            </w:r>
            <w:r>
              <w:rPr>
                <w:rFonts w:ascii="Arial MT"/>
                <w:sz w:val="18"/>
              </w:rPr>
              <w:t>the</w:t>
            </w:r>
            <w:r>
              <w:rPr>
                <w:rFonts w:ascii="Arial MT"/>
                <w:spacing w:val="-3"/>
                <w:sz w:val="18"/>
              </w:rPr>
              <w:t> </w:t>
            </w:r>
            <w:r>
              <w:rPr>
                <w:rFonts w:ascii="Arial MT"/>
                <w:sz w:val="18"/>
              </w:rPr>
              <w:t>.05</w:t>
            </w:r>
            <w:r>
              <w:rPr>
                <w:rFonts w:ascii="Arial MT"/>
                <w:spacing w:val="-3"/>
                <w:sz w:val="18"/>
              </w:rPr>
              <w:t> </w:t>
            </w:r>
            <w:r>
              <w:rPr>
                <w:rFonts w:ascii="Arial MT"/>
                <w:spacing w:val="-2"/>
                <w:sz w:val="18"/>
              </w:rPr>
              <w:t>level.</w:t>
            </w:r>
          </w:p>
        </w:tc>
      </w:tr>
      <w:tr>
        <w:trPr>
          <w:trHeight w:val="260" w:hRule="atLeast"/>
        </w:trPr>
        <w:tc>
          <w:tcPr>
            <w:tcW w:w="7998" w:type="dxa"/>
          </w:tcPr>
          <w:p>
            <w:pPr>
              <w:pStyle w:val="TableParagraph"/>
              <w:spacing w:line="187" w:lineRule="exact" w:before="53"/>
              <w:ind w:left="50"/>
              <w:rPr>
                <w:rFonts w:ascii="Arial MT"/>
                <w:sz w:val="18"/>
              </w:rPr>
            </w:pPr>
            <w:r>
              <w:rPr>
                <w:rFonts w:ascii="Arial MT"/>
                <w:sz w:val="18"/>
              </w:rPr>
              <w:t>b.</w:t>
            </w:r>
            <w:r>
              <w:rPr>
                <w:rFonts w:ascii="Arial MT"/>
                <w:spacing w:val="-4"/>
                <w:sz w:val="18"/>
              </w:rPr>
              <w:t> </w:t>
            </w:r>
            <w:r>
              <w:rPr>
                <w:rFonts w:ascii="Arial MT"/>
                <w:sz w:val="18"/>
              </w:rPr>
              <w:t>Adjustment</w:t>
            </w:r>
            <w:r>
              <w:rPr>
                <w:rFonts w:ascii="Arial MT"/>
                <w:spacing w:val="-6"/>
                <w:sz w:val="18"/>
              </w:rPr>
              <w:t> </w:t>
            </w:r>
            <w:r>
              <w:rPr>
                <w:rFonts w:ascii="Arial MT"/>
                <w:sz w:val="18"/>
              </w:rPr>
              <w:t>for</w:t>
            </w:r>
            <w:r>
              <w:rPr>
                <w:rFonts w:ascii="Arial MT"/>
                <w:spacing w:val="-5"/>
                <w:sz w:val="18"/>
              </w:rPr>
              <w:t> </w:t>
            </w:r>
            <w:r>
              <w:rPr>
                <w:rFonts w:ascii="Arial MT"/>
                <w:sz w:val="18"/>
              </w:rPr>
              <w:t>multiple</w:t>
            </w:r>
            <w:r>
              <w:rPr>
                <w:rFonts w:ascii="Arial MT"/>
                <w:spacing w:val="-4"/>
                <w:sz w:val="18"/>
              </w:rPr>
              <w:t> </w:t>
            </w:r>
            <w:r>
              <w:rPr>
                <w:rFonts w:ascii="Arial MT"/>
                <w:sz w:val="18"/>
              </w:rPr>
              <w:t>comparisons:</w:t>
            </w:r>
            <w:r>
              <w:rPr>
                <w:rFonts w:ascii="Arial MT"/>
                <w:spacing w:val="-3"/>
                <w:sz w:val="18"/>
              </w:rPr>
              <w:t> </w:t>
            </w:r>
            <w:r>
              <w:rPr>
                <w:rFonts w:ascii="Arial MT"/>
                <w:sz w:val="18"/>
              </w:rPr>
              <w:t>Least</w:t>
            </w:r>
            <w:r>
              <w:rPr>
                <w:rFonts w:ascii="Arial MT"/>
                <w:spacing w:val="-4"/>
                <w:sz w:val="18"/>
              </w:rPr>
              <w:t> </w:t>
            </w:r>
            <w:r>
              <w:rPr>
                <w:rFonts w:ascii="Arial MT"/>
                <w:sz w:val="18"/>
              </w:rPr>
              <w:t>Significant</w:t>
            </w:r>
            <w:r>
              <w:rPr>
                <w:rFonts w:ascii="Arial MT"/>
                <w:spacing w:val="-5"/>
                <w:sz w:val="18"/>
              </w:rPr>
              <w:t> </w:t>
            </w:r>
            <w:r>
              <w:rPr>
                <w:rFonts w:ascii="Arial MT"/>
                <w:sz w:val="18"/>
              </w:rPr>
              <w:t>Difference</w:t>
            </w:r>
            <w:r>
              <w:rPr>
                <w:rFonts w:ascii="Arial MT"/>
                <w:spacing w:val="-4"/>
                <w:sz w:val="18"/>
              </w:rPr>
              <w:t> </w:t>
            </w:r>
            <w:r>
              <w:rPr>
                <w:rFonts w:ascii="Arial MT"/>
                <w:sz w:val="18"/>
              </w:rPr>
              <w:t>(equivalent</w:t>
            </w:r>
            <w:r>
              <w:rPr>
                <w:rFonts w:ascii="Arial MT"/>
                <w:spacing w:val="-3"/>
                <w:sz w:val="18"/>
              </w:rPr>
              <w:t> </w:t>
            </w:r>
            <w:r>
              <w:rPr>
                <w:rFonts w:ascii="Arial MT"/>
                <w:sz w:val="18"/>
              </w:rPr>
              <w:t>to</w:t>
            </w:r>
            <w:r>
              <w:rPr>
                <w:rFonts w:ascii="Arial MT"/>
                <w:spacing w:val="-6"/>
                <w:sz w:val="18"/>
              </w:rPr>
              <w:t> </w:t>
            </w:r>
            <w:r>
              <w:rPr>
                <w:rFonts w:ascii="Arial MT"/>
                <w:sz w:val="18"/>
              </w:rPr>
              <w:t>no</w:t>
            </w:r>
            <w:r>
              <w:rPr>
                <w:rFonts w:ascii="Arial MT"/>
                <w:spacing w:val="-5"/>
                <w:sz w:val="18"/>
              </w:rPr>
              <w:t> </w:t>
            </w:r>
            <w:r>
              <w:rPr>
                <w:rFonts w:ascii="Arial MT"/>
                <w:spacing w:val="-2"/>
                <w:sz w:val="18"/>
              </w:rPr>
              <w:t>adjustments).</w:t>
            </w:r>
          </w:p>
        </w:tc>
      </w:tr>
    </w:tbl>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81"/>
        <w:rPr>
          <w:rFonts w:ascii="Arial MT"/>
          <w:sz w:val="18"/>
        </w:rPr>
      </w:pPr>
    </w:p>
    <w:p>
      <w:pPr>
        <w:spacing w:before="0"/>
        <w:ind w:left="3332" w:right="0" w:firstLine="0"/>
        <w:jc w:val="left"/>
        <w:rPr>
          <w:rFonts w:ascii="Arial"/>
          <w:b/>
          <w:sz w:val="18"/>
        </w:rPr>
      </w:pPr>
      <w:r>
        <w:rPr>
          <w:rFonts w:ascii="Arial"/>
          <w:b/>
          <w:sz w:val="18"/>
        </w:rPr>
        <w:t>Univariate</w:t>
      </w:r>
      <w:r>
        <w:rPr>
          <w:rFonts w:ascii="Arial"/>
          <w:b/>
          <w:spacing w:val="-2"/>
          <w:sz w:val="18"/>
        </w:rPr>
        <w:t> Tests</w:t>
      </w:r>
    </w:p>
    <w:p>
      <w:pPr>
        <w:spacing w:before="118" w:after="3"/>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6"/>
              </w:rPr>
            </w:pPr>
          </w:p>
        </w:tc>
        <w:tc>
          <w:tcPr>
            <w:tcW w:w="1488" w:type="dxa"/>
            <w:tcBorders>
              <w:right w:val="single" w:sz="8" w:space="0" w:color="000000"/>
            </w:tcBorders>
          </w:tcPr>
          <w:p>
            <w:pPr>
              <w:pStyle w:val="TableParagraph"/>
              <w:spacing w:line="186" w:lineRule="exact" w:before="108"/>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6" w:lineRule="exact" w:before="108"/>
              <w:ind w:left="40" w:right="1"/>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6" w:lineRule="exact" w:before="108"/>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6" w:lineRule="exact" w:before="108"/>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6" w:lineRule="exact" w:before="108"/>
              <w:ind w:left="364"/>
              <w:rPr>
                <w:rFonts w:ascii="Arial MT"/>
                <w:sz w:val="18"/>
              </w:rPr>
            </w:pPr>
            <w:r>
              <w:rPr>
                <w:rFonts w:ascii="Arial MT"/>
                <w:spacing w:val="-4"/>
                <w:sz w:val="18"/>
              </w:rPr>
              <w:t>Sig.</w:t>
            </w:r>
          </w:p>
        </w:tc>
      </w:tr>
      <w:tr>
        <w:trPr>
          <w:trHeight w:val="353" w:hRule="atLeast"/>
        </w:trPr>
        <w:tc>
          <w:tcPr>
            <w:tcW w:w="1008" w:type="dxa"/>
            <w:tcBorders>
              <w:bottom w:val="nil"/>
            </w:tcBorders>
          </w:tcPr>
          <w:p>
            <w:pPr>
              <w:pStyle w:val="TableParagraph"/>
              <w:spacing w:before="108"/>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08"/>
              <w:ind w:right="37"/>
              <w:jc w:val="right"/>
              <w:rPr>
                <w:rFonts w:ascii="Arial MT"/>
                <w:sz w:val="18"/>
              </w:rPr>
            </w:pPr>
            <w:r>
              <w:rPr>
                <w:rFonts w:ascii="Arial MT"/>
                <w:spacing w:val="-2"/>
                <w:sz w:val="18"/>
              </w:rPr>
              <w:t>25654.613</w:t>
            </w:r>
          </w:p>
        </w:tc>
        <w:tc>
          <w:tcPr>
            <w:tcW w:w="1025" w:type="dxa"/>
            <w:tcBorders>
              <w:left w:val="single" w:sz="8" w:space="0" w:color="000000"/>
              <w:bottom w:val="nil"/>
              <w:right w:val="single" w:sz="8" w:space="0" w:color="000000"/>
            </w:tcBorders>
          </w:tcPr>
          <w:p>
            <w:pPr>
              <w:pStyle w:val="TableParagraph"/>
              <w:spacing w:before="108"/>
              <w:ind w:right="38"/>
              <w:jc w:val="right"/>
              <w:rPr>
                <w:rFonts w:ascii="Arial MT"/>
                <w:sz w:val="18"/>
              </w:rPr>
            </w:pPr>
            <w:r>
              <w:rPr>
                <w:rFonts w:ascii="Arial MT"/>
                <w:spacing w:val="-10"/>
                <w:sz w:val="18"/>
              </w:rPr>
              <w:t>2</w:t>
            </w:r>
          </w:p>
        </w:tc>
        <w:tc>
          <w:tcPr>
            <w:tcW w:w="1408" w:type="dxa"/>
            <w:tcBorders>
              <w:left w:val="single" w:sz="8" w:space="0" w:color="000000"/>
              <w:bottom w:val="nil"/>
              <w:right w:val="single" w:sz="8" w:space="0" w:color="000000"/>
            </w:tcBorders>
          </w:tcPr>
          <w:p>
            <w:pPr>
              <w:pStyle w:val="TableParagraph"/>
              <w:spacing w:before="108"/>
              <w:ind w:right="36"/>
              <w:jc w:val="right"/>
              <w:rPr>
                <w:rFonts w:ascii="Arial MT"/>
                <w:sz w:val="18"/>
              </w:rPr>
            </w:pPr>
            <w:r>
              <w:rPr>
                <w:rFonts w:ascii="Arial MT"/>
                <w:spacing w:val="-2"/>
                <w:sz w:val="18"/>
              </w:rPr>
              <w:t>12827.307</w:t>
            </w:r>
          </w:p>
        </w:tc>
        <w:tc>
          <w:tcPr>
            <w:tcW w:w="1022" w:type="dxa"/>
            <w:vMerge w:val="restart"/>
            <w:tcBorders>
              <w:left w:val="single" w:sz="8" w:space="0" w:color="000000"/>
              <w:right w:val="single" w:sz="8" w:space="0" w:color="000000"/>
            </w:tcBorders>
          </w:tcPr>
          <w:p>
            <w:pPr>
              <w:pStyle w:val="TableParagraph"/>
              <w:spacing w:before="108"/>
              <w:ind w:left="313"/>
              <w:rPr>
                <w:rFonts w:ascii="Arial MT"/>
                <w:sz w:val="18"/>
              </w:rPr>
            </w:pPr>
            <w:r>
              <w:rPr>
                <w:rFonts w:ascii="Arial MT"/>
                <w:spacing w:val="-2"/>
                <w:sz w:val="18"/>
              </w:rPr>
              <w:t>117.503</w:t>
            </w:r>
          </w:p>
        </w:tc>
        <w:tc>
          <w:tcPr>
            <w:tcW w:w="1022" w:type="dxa"/>
            <w:vMerge w:val="restart"/>
            <w:tcBorders>
              <w:left w:val="single" w:sz="8" w:space="0" w:color="000000"/>
            </w:tcBorders>
          </w:tcPr>
          <w:p>
            <w:pPr>
              <w:pStyle w:val="TableParagraph"/>
              <w:spacing w:before="108"/>
              <w:ind w:left="604"/>
              <w:rPr>
                <w:rFonts w:ascii="Arial MT"/>
                <w:sz w:val="18"/>
              </w:rPr>
            </w:pPr>
            <w:r>
              <w:rPr>
                <w:rFonts w:ascii="Arial MT"/>
                <w:spacing w:val="-4"/>
                <w:sz w:val="18"/>
              </w:rPr>
              <w:t>.000</w:t>
            </w:r>
          </w:p>
        </w:tc>
      </w:tr>
      <w:tr>
        <w:trPr>
          <w:trHeight w:val="238" w:hRule="atLeast"/>
        </w:trPr>
        <w:tc>
          <w:tcPr>
            <w:tcW w:w="1008" w:type="dxa"/>
            <w:tcBorders>
              <w:top w:val="nil"/>
            </w:tcBorders>
          </w:tcPr>
          <w:p>
            <w:pPr>
              <w:pStyle w:val="TableParagraph"/>
              <w:spacing w:line="186" w:lineRule="exact" w:before="32"/>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2"/>
              <w:ind w:right="37"/>
              <w:jc w:val="right"/>
              <w:rPr>
                <w:rFonts w:ascii="Arial MT"/>
                <w:sz w:val="18"/>
              </w:rPr>
            </w:pPr>
            <w:r>
              <w:rPr>
                <w:rFonts w:ascii="Arial MT"/>
                <w:spacing w:val="-2"/>
                <w:sz w:val="18"/>
              </w:rPr>
              <w:t>15719.920</w:t>
            </w:r>
          </w:p>
        </w:tc>
        <w:tc>
          <w:tcPr>
            <w:tcW w:w="1025" w:type="dxa"/>
            <w:tcBorders>
              <w:top w:val="nil"/>
              <w:left w:val="single" w:sz="8" w:space="0" w:color="000000"/>
              <w:right w:val="single" w:sz="8" w:space="0" w:color="000000"/>
            </w:tcBorders>
          </w:tcPr>
          <w:p>
            <w:pPr>
              <w:pStyle w:val="TableParagraph"/>
              <w:spacing w:line="186" w:lineRule="exact" w:before="32"/>
              <w:ind w:right="35"/>
              <w:jc w:val="right"/>
              <w:rPr>
                <w:rFonts w:ascii="Arial MT"/>
                <w:sz w:val="18"/>
              </w:rPr>
            </w:pPr>
            <w:r>
              <w:rPr>
                <w:rFonts w:ascii="Arial MT"/>
                <w:spacing w:val="-5"/>
                <w:sz w:val="18"/>
              </w:rPr>
              <w:t>144</w:t>
            </w:r>
          </w:p>
        </w:tc>
        <w:tc>
          <w:tcPr>
            <w:tcW w:w="1408" w:type="dxa"/>
            <w:tcBorders>
              <w:top w:val="nil"/>
              <w:left w:val="single" w:sz="8" w:space="0" w:color="000000"/>
              <w:right w:val="single" w:sz="8" w:space="0" w:color="000000"/>
            </w:tcBorders>
          </w:tcPr>
          <w:p>
            <w:pPr>
              <w:pStyle w:val="TableParagraph"/>
              <w:spacing w:line="186" w:lineRule="exact" w:before="32"/>
              <w:ind w:right="35"/>
              <w:jc w:val="right"/>
              <w:rPr>
                <w:rFonts w:ascii="Arial MT"/>
                <w:sz w:val="18"/>
              </w:rPr>
            </w:pPr>
            <w:r>
              <w:rPr>
                <w:rFonts w:ascii="Arial MT"/>
                <w:spacing w:val="-2"/>
                <w:sz w:val="18"/>
              </w:rPr>
              <w:t>109.166</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174"/>
        <w:rPr>
          <w:rFonts w:ascii="Arial MT"/>
          <w:sz w:val="18"/>
        </w:rPr>
      </w:pPr>
    </w:p>
    <w:p>
      <w:pPr>
        <w:spacing w:line="369" w:lineRule="auto" w:before="1"/>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METHOD.</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5"/>
          <w:sz w:val="18"/>
        </w:rPr>
        <w:t> </w:t>
      </w:r>
      <w:r>
        <w:rPr>
          <w:rFonts w:ascii="Arial MT"/>
          <w:sz w:val="18"/>
        </w:rPr>
        <w:t>is</w:t>
      </w:r>
      <w:r>
        <w:rPr>
          <w:rFonts w:ascii="Arial MT"/>
          <w:spacing w:val="-5"/>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 pairwise comparisons among the estimated marginal means.</w:t>
      </w:r>
    </w:p>
    <w:p>
      <w:pPr>
        <w:spacing w:after="0" w:line="369" w:lineRule="auto"/>
        <w:jc w:val="left"/>
        <w:rPr>
          <w:rFonts w:ascii="Arial MT"/>
          <w:sz w:val="18"/>
        </w:rPr>
        <w:sectPr>
          <w:pgSz w:w="12240" w:h="15840"/>
          <w:pgMar w:header="0" w:footer="1068" w:top="1740" w:bottom="1260" w:left="660" w:right="520"/>
        </w:sectPr>
      </w:pPr>
    </w:p>
    <w:p>
      <w:pPr>
        <w:pStyle w:val="Heading4"/>
        <w:numPr>
          <w:ilvl w:val="0"/>
          <w:numId w:val="138"/>
        </w:numPr>
        <w:tabs>
          <w:tab w:pos="826" w:val="left" w:leader="none"/>
        </w:tabs>
        <w:spacing w:line="240" w:lineRule="auto" w:before="64" w:after="0"/>
        <w:ind w:left="826" w:right="0" w:hanging="286"/>
        <w:jc w:val="left"/>
        <w:rPr>
          <w:rFonts w:ascii="Arial"/>
        </w:rPr>
      </w:pPr>
      <w:r>
        <w:rPr>
          <w:rFonts w:ascii="Arial"/>
          <w:spacing w:val="-5"/>
        </w:rPr>
        <w:t>SEX</w:t>
      </w:r>
    </w:p>
    <w:p>
      <w:pPr>
        <w:pStyle w:val="BodyText"/>
        <w:spacing w:before="212"/>
        <w:rPr>
          <w:rFonts w:ascii="Arial"/>
          <w:b/>
          <w:sz w:val="26"/>
        </w:rPr>
      </w:pPr>
    </w:p>
    <w:p>
      <w:pPr>
        <w:spacing w:before="0"/>
        <w:ind w:left="3043" w:right="0" w:firstLine="0"/>
        <w:jc w:val="left"/>
        <w:rPr>
          <w:rFonts w:ascii="Arial"/>
          <w:b/>
          <w:sz w:val="18"/>
        </w:rPr>
      </w:pPr>
      <w:r>
        <w:rPr>
          <w:rFonts w:ascii="Arial"/>
          <w:b/>
          <w:spacing w:val="-2"/>
          <w:sz w:val="18"/>
        </w:rPr>
        <w:t>Estimates</w:t>
      </w:r>
    </w:p>
    <w:p>
      <w:pPr>
        <w:spacing w:before="119"/>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34"/>
        <w:gridCol w:w="1025"/>
        <w:gridCol w:w="1078"/>
        <w:gridCol w:w="1409"/>
        <w:gridCol w:w="1414"/>
      </w:tblGrid>
      <w:tr>
        <w:trPr>
          <w:trHeight w:val="305" w:hRule="atLeast"/>
        </w:trPr>
        <w:tc>
          <w:tcPr>
            <w:tcW w:w="934" w:type="dxa"/>
            <w:vMerge w:val="restart"/>
          </w:tcPr>
          <w:p>
            <w:pPr>
              <w:pStyle w:val="TableParagraph"/>
              <w:spacing w:before="111"/>
              <w:ind w:left="75"/>
              <w:rPr>
                <w:rFonts w:ascii="Arial MT"/>
                <w:sz w:val="18"/>
              </w:rPr>
            </w:pPr>
            <w:r>
              <w:rPr>
                <w:rFonts w:ascii="Arial MT"/>
                <w:spacing w:val="-5"/>
                <w:sz w:val="18"/>
              </w:rPr>
              <w:t>SEX</w:t>
            </w:r>
          </w:p>
        </w:tc>
        <w:tc>
          <w:tcPr>
            <w:tcW w:w="1025" w:type="dxa"/>
            <w:vMerge w:val="restart"/>
            <w:tcBorders>
              <w:right w:val="single" w:sz="8" w:space="0" w:color="000000"/>
            </w:tcBorders>
          </w:tcPr>
          <w:p>
            <w:pPr>
              <w:pStyle w:val="TableParagraph"/>
              <w:spacing w:before="111"/>
              <w:ind w:left="287"/>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11"/>
              <w:ind w:left="157"/>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4" w:lineRule="exact" w:before="111"/>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934"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4" w:lineRule="exact" w:before="120"/>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4" w:lineRule="exact" w:before="120"/>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77" w:hRule="atLeast"/>
        </w:trPr>
        <w:tc>
          <w:tcPr>
            <w:tcW w:w="934" w:type="dxa"/>
            <w:tcBorders>
              <w:bottom w:val="nil"/>
            </w:tcBorders>
          </w:tcPr>
          <w:p>
            <w:pPr>
              <w:pStyle w:val="TableParagraph"/>
              <w:spacing w:before="111"/>
              <w:ind w:left="75"/>
              <w:rPr>
                <w:rFonts w:ascii="Arial MT"/>
                <w:sz w:val="18"/>
              </w:rPr>
            </w:pPr>
            <w:r>
              <w:rPr>
                <w:rFonts w:ascii="Arial MT"/>
                <w:spacing w:val="-4"/>
                <w:sz w:val="18"/>
              </w:rPr>
              <w:t>Male</w:t>
            </w:r>
          </w:p>
        </w:tc>
        <w:tc>
          <w:tcPr>
            <w:tcW w:w="1025" w:type="dxa"/>
            <w:tcBorders>
              <w:bottom w:val="nil"/>
              <w:right w:val="single" w:sz="8" w:space="0" w:color="000000"/>
            </w:tcBorders>
          </w:tcPr>
          <w:p>
            <w:pPr>
              <w:pStyle w:val="TableParagraph"/>
              <w:spacing w:before="111"/>
              <w:ind w:right="37"/>
              <w:jc w:val="right"/>
              <w:rPr>
                <w:rFonts w:ascii="Arial MT"/>
                <w:sz w:val="18"/>
              </w:rPr>
            </w:pPr>
            <w:r>
              <w:rPr>
                <w:rFonts w:ascii="Arial MT"/>
                <w:spacing w:val="-2"/>
                <w:sz w:val="18"/>
              </w:rPr>
              <w:t>67.133</w:t>
            </w:r>
          </w:p>
        </w:tc>
        <w:tc>
          <w:tcPr>
            <w:tcW w:w="1078" w:type="dxa"/>
            <w:tcBorders>
              <w:left w:val="single" w:sz="8" w:space="0" w:color="000000"/>
              <w:bottom w:val="nil"/>
              <w:right w:val="single" w:sz="8" w:space="0" w:color="000000"/>
            </w:tcBorders>
          </w:tcPr>
          <w:p>
            <w:pPr>
              <w:pStyle w:val="TableParagraph"/>
              <w:spacing w:before="111"/>
              <w:ind w:right="45"/>
              <w:jc w:val="right"/>
              <w:rPr>
                <w:rFonts w:ascii="Arial MT"/>
                <w:sz w:val="18"/>
              </w:rPr>
            </w:pPr>
            <w:r>
              <w:rPr>
                <w:rFonts w:ascii="Arial MT"/>
                <w:spacing w:val="-2"/>
                <w:sz w:val="18"/>
              </w:rPr>
              <w:t>1.206</w:t>
            </w:r>
          </w:p>
        </w:tc>
        <w:tc>
          <w:tcPr>
            <w:tcW w:w="1409"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64.749</w:t>
            </w:r>
          </w:p>
        </w:tc>
        <w:tc>
          <w:tcPr>
            <w:tcW w:w="1414" w:type="dxa"/>
            <w:tcBorders>
              <w:left w:val="single" w:sz="8" w:space="0" w:color="000000"/>
              <w:bottom w:val="nil"/>
            </w:tcBorders>
          </w:tcPr>
          <w:p>
            <w:pPr>
              <w:pStyle w:val="TableParagraph"/>
              <w:spacing w:before="111"/>
              <w:ind w:right="34"/>
              <w:jc w:val="right"/>
              <w:rPr>
                <w:rFonts w:ascii="Arial MT"/>
                <w:sz w:val="18"/>
              </w:rPr>
            </w:pPr>
            <w:r>
              <w:rPr>
                <w:rFonts w:ascii="Arial MT"/>
                <w:spacing w:val="-2"/>
                <w:sz w:val="18"/>
              </w:rPr>
              <w:t>69.518</w:t>
            </w:r>
          </w:p>
        </w:tc>
      </w:tr>
      <w:tr>
        <w:trPr>
          <w:trHeight w:val="259" w:hRule="atLeast"/>
        </w:trPr>
        <w:tc>
          <w:tcPr>
            <w:tcW w:w="934" w:type="dxa"/>
            <w:tcBorders>
              <w:top w:val="nil"/>
            </w:tcBorders>
          </w:tcPr>
          <w:p>
            <w:pPr>
              <w:pStyle w:val="TableParagraph"/>
              <w:spacing w:line="186" w:lineRule="exact" w:before="53"/>
              <w:ind w:left="75"/>
              <w:rPr>
                <w:rFonts w:ascii="Arial MT"/>
                <w:sz w:val="18"/>
              </w:rPr>
            </w:pPr>
            <w:r>
              <w:rPr>
                <w:rFonts w:ascii="Arial MT"/>
                <w:spacing w:val="-2"/>
                <w:sz w:val="18"/>
              </w:rPr>
              <w:t>Female</w:t>
            </w:r>
          </w:p>
        </w:tc>
        <w:tc>
          <w:tcPr>
            <w:tcW w:w="1025" w:type="dxa"/>
            <w:tcBorders>
              <w:top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63.093</w:t>
            </w:r>
          </w:p>
        </w:tc>
        <w:tc>
          <w:tcPr>
            <w:tcW w:w="1078" w:type="dxa"/>
            <w:tcBorders>
              <w:top w:val="nil"/>
              <w:left w:val="single" w:sz="8" w:space="0" w:color="000000"/>
              <w:right w:val="single" w:sz="8" w:space="0" w:color="000000"/>
            </w:tcBorders>
          </w:tcPr>
          <w:p>
            <w:pPr>
              <w:pStyle w:val="TableParagraph"/>
              <w:spacing w:line="186" w:lineRule="exact" w:before="53"/>
              <w:ind w:right="45"/>
              <w:jc w:val="right"/>
              <w:rPr>
                <w:rFonts w:ascii="Arial MT"/>
                <w:sz w:val="18"/>
              </w:rPr>
            </w:pPr>
            <w:r>
              <w:rPr>
                <w:rFonts w:ascii="Arial MT"/>
                <w:spacing w:val="-2"/>
                <w:sz w:val="18"/>
              </w:rPr>
              <w:t>1.206</w:t>
            </w:r>
          </w:p>
        </w:tc>
        <w:tc>
          <w:tcPr>
            <w:tcW w:w="1409" w:type="dxa"/>
            <w:tcBorders>
              <w:top w:val="nil"/>
              <w:left w:val="single" w:sz="8" w:space="0" w:color="000000"/>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60.709</w:t>
            </w:r>
          </w:p>
        </w:tc>
        <w:tc>
          <w:tcPr>
            <w:tcW w:w="1414" w:type="dxa"/>
            <w:tcBorders>
              <w:top w:val="nil"/>
              <w:left w:val="single" w:sz="8" w:space="0" w:color="000000"/>
            </w:tcBorders>
          </w:tcPr>
          <w:p>
            <w:pPr>
              <w:pStyle w:val="TableParagraph"/>
              <w:spacing w:line="186" w:lineRule="exact" w:before="53"/>
              <w:ind w:right="34"/>
              <w:jc w:val="right"/>
              <w:rPr>
                <w:rFonts w:ascii="Arial MT"/>
                <w:sz w:val="18"/>
              </w:rPr>
            </w:pPr>
            <w:r>
              <w:rPr>
                <w:rFonts w:ascii="Arial MT"/>
                <w:spacing w:val="-2"/>
                <w:sz w:val="18"/>
              </w:rPr>
              <w:t>65.478</w:t>
            </w:r>
          </w:p>
        </w:tc>
      </w:tr>
    </w:tbl>
    <w:p>
      <w:pPr>
        <w:pStyle w:val="BodyText"/>
        <w:rPr>
          <w:rFonts w:ascii="Arial MT"/>
          <w:sz w:val="18"/>
        </w:rPr>
      </w:pPr>
    </w:p>
    <w:p>
      <w:pPr>
        <w:pStyle w:val="BodyText"/>
        <w:spacing w:before="89"/>
        <w:rPr>
          <w:rFonts w:ascii="Arial MT"/>
          <w:sz w:val="18"/>
        </w:rPr>
      </w:pPr>
    </w:p>
    <w:p>
      <w:pPr>
        <w:spacing w:before="0"/>
        <w:ind w:left="1" w:right="1577" w:firstLine="0"/>
        <w:jc w:val="center"/>
        <w:rPr>
          <w:rFonts w:ascii="Arial"/>
          <w:b/>
          <w:sz w:val="18"/>
        </w:rPr>
      </w:pPr>
      <w:r>
        <w:rPr>
          <w:rFonts w:ascii="Arial"/>
          <w:b/>
          <w:sz w:val="18"/>
        </w:rPr>
        <w:t>Pairwise</w:t>
      </w:r>
      <w:r>
        <w:rPr>
          <w:rFonts w:ascii="Arial"/>
          <w:b/>
          <w:spacing w:val="-2"/>
          <w:sz w:val="18"/>
        </w:rPr>
        <w:t> Comparisons</w:t>
      </w:r>
    </w:p>
    <w:p>
      <w:pPr>
        <w:spacing w:before="117"/>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34"/>
        <w:gridCol w:w="1022"/>
        <w:gridCol w:w="1484"/>
        <w:gridCol w:w="1068"/>
        <w:gridCol w:w="1028"/>
        <w:gridCol w:w="1479"/>
        <w:gridCol w:w="1487"/>
      </w:tblGrid>
      <w:tr>
        <w:trPr>
          <w:trHeight w:val="627" w:hRule="atLeast"/>
        </w:trPr>
        <w:tc>
          <w:tcPr>
            <w:tcW w:w="834" w:type="dxa"/>
            <w:tcBorders>
              <w:bottom w:val="nil"/>
              <w:right w:val="nil"/>
            </w:tcBorders>
          </w:tcPr>
          <w:p>
            <w:pPr>
              <w:pStyle w:val="TableParagraph"/>
              <w:spacing w:before="111"/>
              <w:ind w:left="75"/>
              <w:rPr>
                <w:rFonts w:ascii="Arial MT"/>
                <w:sz w:val="18"/>
              </w:rPr>
            </w:pPr>
            <w:r>
              <w:rPr>
                <w:rFonts w:ascii="Arial MT"/>
                <w:sz w:val="18"/>
              </w:rPr>
              <w:t>(I) </w:t>
            </w:r>
            <w:r>
              <w:rPr>
                <w:rFonts w:ascii="Arial MT"/>
                <w:spacing w:val="-5"/>
                <w:sz w:val="18"/>
              </w:rPr>
              <w:t>SEX</w:t>
            </w:r>
          </w:p>
        </w:tc>
        <w:tc>
          <w:tcPr>
            <w:tcW w:w="1022" w:type="dxa"/>
            <w:tcBorders>
              <w:left w:val="nil"/>
              <w:bottom w:val="nil"/>
            </w:tcBorders>
          </w:tcPr>
          <w:p>
            <w:pPr>
              <w:pStyle w:val="TableParagraph"/>
              <w:spacing w:before="111"/>
              <w:ind w:left="172"/>
              <w:rPr>
                <w:rFonts w:ascii="Arial MT"/>
                <w:sz w:val="18"/>
              </w:rPr>
            </w:pPr>
            <w:r>
              <w:rPr>
                <w:rFonts w:ascii="Arial MT"/>
                <w:sz w:val="18"/>
              </w:rPr>
              <w:t>(J)</w:t>
            </w:r>
            <w:r>
              <w:rPr>
                <w:rFonts w:ascii="Arial MT"/>
                <w:spacing w:val="-2"/>
                <w:sz w:val="18"/>
              </w:rPr>
              <w:t> </w:t>
            </w:r>
            <w:r>
              <w:rPr>
                <w:rFonts w:ascii="Arial MT"/>
                <w:spacing w:val="-5"/>
                <w:sz w:val="18"/>
              </w:rPr>
              <w:t>SEX</w:t>
            </w:r>
          </w:p>
        </w:tc>
        <w:tc>
          <w:tcPr>
            <w:tcW w:w="1484" w:type="dxa"/>
            <w:vMerge w:val="restart"/>
            <w:tcBorders>
              <w:right w:val="single" w:sz="8" w:space="0" w:color="000000"/>
            </w:tcBorders>
          </w:tcPr>
          <w:p>
            <w:pPr>
              <w:pStyle w:val="TableParagraph"/>
              <w:spacing w:line="369" w:lineRule="auto" w:before="111"/>
              <w:ind w:left="581"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8" w:type="dxa"/>
            <w:vMerge w:val="restart"/>
            <w:tcBorders>
              <w:left w:val="single" w:sz="8" w:space="0" w:color="000000"/>
              <w:right w:val="single" w:sz="8" w:space="0" w:color="000000"/>
            </w:tcBorders>
          </w:tcPr>
          <w:p>
            <w:pPr>
              <w:pStyle w:val="TableParagraph"/>
              <w:spacing w:before="111"/>
              <w:ind w:left="157"/>
              <w:rPr>
                <w:rFonts w:ascii="Arial MT"/>
                <w:sz w:val="18"/>
              </w:rPr>
            </w:pPr>
            <w:r>
              <w:rPr>
                <w:rFonts w:ascii="Arial MT"/>
                <w:sz w:val="18"/>
              </w:rPr>
              <w:t>Std.</w:t>
            </w:r>
            <w:r>
              <w:rPr>
                <w:rFonts w:ascii="Arial MT"/>
                <w:spacing w:val="-2"/>
                <w:sz w:val="18"/>
              </w:rPr>
              <w:t> Error</w:t>
            </w:r>
          </w:p>
        </w:tc>
        <w:tc>
          <w:tcPr>
            <w:tcW w:w="1028" w:type="dxa"/>
            <w:vMerge w:val="restart"/>
            <w:tcBorders>
              <w:left w:val="single" w:sz="8" w:space="0" w:color="000000"/>
              <w:right w:val="single" w:sz="8" w:space="0" w:color="000000"/>
            </w:tcBorders>
          </w:tcPr>
          <w:p>
            <w:pPr>
              <w:pStyle w:val="TableParagraph"/>
              <w:spacing w:before="111"/>
              <w:ind w:left="330"/>
              <w:rPr>
                <w:rFonts w:ascii="Arial MT"/>
                <w:sz w:val="18"/>
              </w:rPr>
            </w:pPr>
            <w:r>
              <w:rPr>
                <w:rFonts w:ascii="Arial MT"/>
                <w:spacing w:val="-2"/>
                <w:sz w:val="18"/>
              </w:rPr>
              <w:t>Sig.</w:t>
            </w:r>
            <w:r>
              <w:rPr>
                <w:rFonts w:ascii="Arial MT"/>
                <w:spacing w:val="-2"/>
                <w:sz w:val="18"/>
                <w:vertAlign w:val="superscript"/>
              </w:rPr>
              <w:t>b</w:t>
            </w:r>
          </w:p>
        </w:tc>
        <w:tc>
          <w:tcPr>
            <w:tcW w:w="2966" w:type="dxa"/>
            <w:gridSpan w:val="2"/>
            <w:tcBorders>
              <w:left w:val="single" w:sz="8" w:space="0" w:color="000000"/>
              <w:bottom w:val="single" w:sz="8" w:space="0" w:color="000000"/>
              <w:right w:val="single" w:sz="8" w:space="0" w:color="000000"/>
            </w:tcBorders>
          </w:tcPr>
          <w:p>
            <w:pPr>
              <w:pStyle w:val="TableParagraph"/>
              <w:spacing w:line="320" w:lineRule="exact"/>
              <w:ind w:left="1042"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b</w:t>
            </w:r>
          </w:p>
        </w:tc>
      </w:tr>
      <w:tr>
        <w:trPr>
          <w:trHeight w:val="311" w:hRule="atLeast"/>
        </w:trPr>
        <w:tc>
          <w:tcPr>
            <w:tcW w:w="834" w:type="dxa"/>
            <w:tcBorders>
              <w:top w:val="nil"/>
              <w:right w:val="nil"/>
            </w:tcBorders>
          </w:tcPr>
          <w:p>
            <w:pPr>
              <w:pStyle w:val="TableParagraph"/>
              <w:rPr>
                <w:sz w:val="18"/>
              </w:rPr>
            </w:pPr>
          </w:p>
        </w:tc>
        <w:tc>
          <w:tcPr>
            <w:tcW w:w="1022" w:type="dxa"/>
            <w:tcBorders>
              <w:top w:val="nil"/>
              <w:left w:val="nil"/>
            </w:tcBorders>
          </w:tcPr>
          <w:p>
            <w:pPr>
              <w:pStyle w:val="TableParagraph"/>
              <w:rPr>
                <w:sz w:val="18"/>
              </w:rPr>
            </w:pPr>
          </w:p>
        </w:tc>
        <w:tc>
          <w:tcPr>
            <w:tcW w:w="1484" w:type="dxa"/>
            <w:vMerge/>
            <w:tcBorders>
              <w:top w:val="nil"/>
              <w:right w:val="single" w:sz="8" w:space="0" w:color="000000"/>
            </w:tcBorders>
          </w:tcPr>
          <w:p>
            <w:pPr>
              <w:rPr>
                <w:sz w:val="2"/>
                <w:szCs w:val="2"/>
              </w:rPr>
            </w:pPr>
          </w:p>
        </w:tc>
        <w:tc>
          <w:tcPr>
            <w:tcW w:w="1068" w:type="dxa"/>
            <w:vMerge/>
            <w:tcBorders>
              <w:top w:val="nil"/>
              <w:left w:val="single" w:sz="8" w:space="0" w:color="000000"/>
              <w:right w:val="single" w:sz="8" w:space="0" w:color="000000"/>
            </w:tcBorders>
          </w:tcPr>
          <w:p>
            <w:pPr>
              <w:rPr>
                <w:sz w:val="2"/>
                <w:szCs w:val="2"/>
              </w:rPr>
            </w:pPr>
          </w:p>
        </w:tc>
        <w:tc>
          <w:tcPr>
            <w:tcW w:w="1028" w:type="dxa"/>
            <w:vMerge/>
            <w:tcBorders>
              <w:top w:val="nil"/>
              <w:left w:val="single" w:sz="8" w:space="0" w:color="000000"/>
              <w:right w:val="single" w:sz="8" w:space="0" w:color="000000"/>
            </w:tcBorders>
          </w:tcPr>
          <w:p>
            <w:pPr>
              <w:rPr>
                <w:sz w:val="2"/>
                <w:szCs w:val="2"/>
              </w:rPr>
            </w:pPr>
          </w:p>
        </w:tc>
        <w:tc>
          <w:tcPr>
            <w:tcW w:w="1479" w:type="dxa"/>
            <w:tcBorders>
              <w:top w:val="single" w:sz="8" w:space="0" w:color="000000"/>
              <w:left w:val="single" w:sz="8" w:space="0" w:color="000000"/>
              <w:right w:val="single" w:sz="8" w:space="0" w:color="000000"/>
            </w:tcBorders>
          </w:tcPr>
          <w:p>
            <w:pPr>
              <w:pStyle w:val="TableParagraph"/>
              <w:spacing w:line="186" w:lineRule="exact" w:before="105"/>
              <w:ind w:left="214"/>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7" w:type="dxa"/>
            <w:tcBorders>
              <w:top w:val="single" w:sz="8" w:space="0" w:color="000000"/>
              <w:left w:val="single" w:sz="8" w:space="0" w:color="000000"/>
            </w:tcBorders>
          </w:tcPr>
          <w:p>
            <w:pPr>
              <w:pStyle w:val="TableParagraph"/>
              <w:spacing w:line="186" w:lineRule="exact" w:before="105"/>
              <w:ind w:left="216"/>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57" w:hRule="atLeast"/>
        </w:trPr>
        <w:tc>
          <w:tcPr>
            <w:tcW w:w="834" w:type="dxa"/>
            <w:tcBorders>
              <w:bottom w:val="nil"/>
              <w:right w:val="nil"/>
            </w:tcBorders>
          </w:tcPr>
          <w:p>
            <w:pPr>
              <w:pStyle w:val="TableParagraph"/>
              <w:spacing w:before="108"/>
              <w:ind w:left="75"/>
              <w:rPr>
                <w:rFonts w:ascii="Arial MT"/>
                <w:sz w:val="18"/>
              </w:rPr>
            </w:pPr>
            <w:r>
              <w:rPr>
                <w:rFonts w:ascii="Arial MT"/>
                <w:spacing w:val="-4"/>
                <w:sz w:val="18"/>
              </w:rPr>
              <w:t>Male</w:t>
            </w:r>
          </w:p>
        </w:tc>
        <w:tc>
          <w:tcPr>
            <w:tcW w:w="1022" w:type="dxa"/>
            <w:tcBorders>
              <w:left w:val="nil"/>
              <w:bottom w:val="nil"/>
            </w:tcBorders>
          </w:tcPr>
          <w:p>
            <w:pPr>
              <w:pStyle w:val="TableParagraph"/>
              <w:spacing w:before="108"/>
              <w:ind w:left="172"/>
              <w:rPr>
                <w:rFonts w:ascii="Arial MT"/>
                <w:sz w:val="18"/>
              </w:rPr>
            </w:pPr>
            <w:r>
              <w:rPr>
                <w:rFonts w:ascii="Arial MT"/>
                <w:spacing w:val="-2"/>
                <w:sz w:val="18"/>
              </w:rPr>
              <w:t>Female</w:t>
            </w:r>
          </w:p>
        </w:tc>
        <w:tc>
          <w:tcPr>
            <w:tcW w:w="1484" w:type="dxa"/>
            <w:tcBorders>
              <w:bottom w:val="nil"/>
              <w:right w:val="single" w:sz="8" w:space="0" w:color="000000"/>
            </w:tcBorders>
          </w:tcPr>
          <w:p>
            <w:pPr>
              <w:pStyle w:val="TableParagraph"/>
              <w:spacing w:before="108"/>
              <w:ind w:right="35"/>
              <w:jc w:val="right"/>
              <w:rPr>
                <w:rFonts w:ascii="Arial MT"/>
                <w:sz w:val="18"/>
              </w:rPr>
            </w:pPr>
            <w:r>
              <w:rPr>
                <w:rFonts w:ascii="Arial MT"/>
                <w:spacing w:val="-2"/>
                <w:sz w:val="18"/>
              </w:rPr>
              <w:t>4.040</w:t>
            </w:r>
            <w:r>
              <w:rPr>
                <w:rFonts w:ascii="Arial MT"/>
                <w:spacing w:val="-2"/>
                <w:sz w:val="18"/>
                <w:vertAlign w:val="superscript"/>
              </w:rPr>
              <w:t>*</w:t>
            </w:r>
          </w:p>
        </w:tc>
        <w:tc>
          <w:tcPr>
            <w:tcW w:w="1068" w:type="dxa"/>
            <w:tcBorders>
              <w:left w:val="single" w:sz="8" w:space="0" w:color="000000"/>
              <w:bottom w:val="nil"/>
              <w:right w:val="single" w:sz="8" w:space="0" w:color="000000"/>
            </w:tcBorders>
          </w:tcPr>
          <w:p>
            <w:pPr>
              <w:pStyle w:val="TableParagraph"/>
              <w:spacing w:before="108"/>
              <w:ind w:right="37"/>
              <w:jc w:val="right"/>
              <w:rPr>
                <w:rFonts w:ascii="Arial MT"/>
                <w:sz w:val="18"/>
              </w:rPr>
            </w:pPr>
            <w:r>
              <w:rPr>
                <w:rFonts w:ascii="Arial MT"/>
                <w:spacing w:val="-2"/>
                <w:sz w:val="18"/>
              </w:rPr>
              <w:t>1.706</w:t>
            </w:r>
          </w:p>
        </w:tc>
        <w:tc>
          <w:tcPr>
            <w:tcW w:w="1028" w:type="dxa"/>
            <w:tcBorders>
              <w:left w:val="single" w:sz="8" w:space="0" w:color="000000"/>
              <w:bottom w:val="nil"/>
              <w:right w:val="single" w:sz="8" w:space="0" w:color="000000"/>
            </w:tcBorders>
          </w:tcPr>
          <w:p>
            <w:pPr>
              <w:pStyle w:val="TableParagraph"/>
              <w:spacing w:before="108"/>
              <w:ind w:right="45"/>
              <w:jc w:val="right"/>
              <w:rPr>
                <w:rFonts w:ascii="Arial MT"/>
                <w:sz w:val="18"/>
              </w:rPr>
            </w:pPr>
            <w:r>
              <w:rPr>
                <w:rFonts w:ascii="Arial MT"/>
                <w:spacing w:val="-4"/>
                <w:sz w:val="18"/>
              </w:rPr>
              <w:t>.019</w:t>
            </w:r>
          </w:p>
        </w:tc>
        <w:tc>
          <w:tcPr>
            <w:tcW w:w="1479" w:type="dxa"/>
            <w:tcBorders>
              <w:left w:val="single" w:sz="8" w:space="0" w:color="000000"/>
              <w:bottom w:val="nil"/>
              <w:right w:val="single" w:sz="8" w:space="0" w:color="000000"/>
            </w:tcBorders>
          </w:tcPr>
          <w:p>
            <w:pPr>
              <w:pStyle w:val="TableParagraph"/>
              <w:spacing w:before="108"/>
              <w:ind w:right="38"/>
              <w:jc w:val="right"/>
              <w:rPr>
                <w:rFonts w:ascii="Arial MT"/>
                <w:sz w:val="18"/>
              </w:rPr>
            </w:pPr>
            <w:r>
              <w:rPr>
                <w:rFonts w:ascii="Arial MT"/>
                <w:spacing w:val="-4"/>
                <w:sz w:val="18"/>
              </w:rPr>
              <w:t>.668</w:t>
            </w:r>
          </w:p>
        </w:tc>
        <w:tc>
          <w:tcPr>
            <w:tcW w:w="1487" w:type="dxa"/>
            <w:tcBorders>
              <w:left w:val="single" w:sz="8" w:space="0" w:color="000000"/>
              <w:bottom w:val="nil"/>
            </w:tcBorders>
          </w:tcPr>
          <w:p>
            <w:pPr>
              <w:pStyle w:val="TableParagraph"/>
              <w:spacing w:before="108"/>
              <w:ind w:right="37"/>
              <w:jc w:val="right"/>
              <w:rPr>
                <w:rFonts w:ascii="Arial MT"/>
                <w:sz w:val="18"/>
              </w:rPr>
            </w:pPr>
            <w:r>
              <w:rPr>
                <w:rFonts w:ascii="Arial MT"/>
                <w:spacing w:val="-2"/>
                <w:sz w:val="18"/>
              </w:rPr>
              <w:t>7.412</w:t>
            </w:r>
          </w:p>
        </w:tc>
      </w:tr>
      <w:tr>
        <w:trPr>
          <w:trHeight w:val="279" w:hRule="atLeast"/>
        </w:trPr>
        <w:tc>
          <w:tcPr>
            <w:tcW w:w="834" w:type="dxa"/>
            <w:tcBorders>
              <w:top w:val="nil"/>
              <w:right w:val="nil"/>
            </w:tcBorders>
          </w:tcPr>
          <w:p>
            <w:pPr>
              <w:pStyle w:val="TableParagraph"/>
              <w:spacing w:line="186" w:lineRule="exact" w:before="73"/>
              <w:ind w:left="75"/>
              <w:rPr>
                <w:rFonts w:ascii="Arial MT"/>
                <w:sz w:val="18"/>
              </w:rPr>
            </w:pPr>
            <w:r>
              <w:rPr>
                <w:rFonts w:ascii="Arial MT"/>
                <w:spacing w:val="-2"/>
                <w:sz w:val="18"/>
              </w:rPr>
              <w:t>Female</w:t>
            </w:r>
          </w:p>
        </w:tc>
        <w:tc>
          <w:tcPr>
            <w:tcW w:w="1022" w:type="dxa"/>
            <w:tcBorders>
              <w:top w:val="nil"/>
              <w:left w:val="nil"/>
            </w:tcBorders>
          </w:tcPr>
          <w:p>
            <w:pPr>
              <w:pStyle w:val="TableParagraph"/>
              <w:spacing w:line="186" w:lineRule="exact" w:before="73"/>
              <w:ind w:left="172"/>
              <w:rPr>
                <w:rFonts w:ascii="Arial MT"/>
                <w:sz w:val="18"/>
              </w:rPr>
            </w:pPr>
            <w:r>
              <w:rPr>
                <w:rFonts w:ascii="Arial MT"/>
                <w:spacing w:val="-4"/>
                <w:sz w:val="18"/>
              </w:rPr>
              <w:t>Male</w:t>
            </w:r>
          </w:p>
        </w:tc>
        <w:tc>
          <w:tcPr>
            <w:tcW w:w="1484" w:type="dxa"/>
            <w:tcBorders>
              <w:top w:val="nil"/>
              <w:right w:val="single" w:sz="8" w:space="0" w:color="000000"/>
            </w:tcBorders>
          </w:tcPr>
          <w:p>
            <w:pPr>
              <w:pStyle w:val="TableParagraph"/>
              <w:spacing w:line="186" w:lineRule="exact" w:before="73"/>
              <w:ind w:right="35"/>
              <w:jc w:val="right"/>
              <w:rPr>
                <w:rFonts w:ascii="Arial MT"/>
                <w:sz w:val="18"/>
              </w:rPr>
            </w:pPr>
            <w:r>
              <w:rPr>
                <w:rFonts w:ascii="Arial MT"/>
                <w:spacing w:val="-2"/>
                <w:sz w:val="18"/>
              </w:rPr>
              <w:t>-4.040</w:t>
            </w:r>
            <w:r>
              <w:rPr>
                <w:rFonts w:ascii="Arial MT"/>
                <w:spacing w:val="-2"/>
                <w:sz w:val="18"/>
                <w:vertAlign w:val="superscript"/>
              </w:rPr>
              <w:t>*</w:t>
            </w:r>
          </w:p>
        </w:tc>
        <w:tc>
          <w:tcPr>
            <w:tcW w:w="1068" w:type="dxa"/>
            <w:tcBorders>
              <w:top w:val="nil"/>
              <w:left w:val="single" w:sz="8" w:space="0" w:color="000000"/>
              <w:right w:val="single" w:sz="8" w:space="0" w:color="000000"/>
            </w:tcBorders>
          </w:tcPr>
          <w:p>
            <w:pPr>
              <w:pStyle w:val="TableParagraph"/>
              <w:spacing w:line="186" w:lineRule="exact" w:before="73"/>
              <w:ind w:right="37"/>
              <w:jc w:val="right"/>
              <w:rPr>
                <w:rFonts w:ascii="Arial MT"/>
                <w:sz w:val="18"/>
              </w:rPr>
            </w:pPr>
            <w:r>
              <w:rPr>
                <w:rFonts w:ascii="Arial MT"/>
                <w:spacing w:val="-2"/>
                <w:sz w:val="18"/>
              </w:rPr>
              <w:t>1.706</w:t>
            </w:r>
          </w:p>
        </w:tc>
        <w:tc>
          <w:tcPr>
            <w:tcW w:w="1028" w:type="dxa"/>
            <w:tcBorders>
              <w:top w:val="nil"/>
              <w:left w:val="single" w:sz="8" w:space="0" w:color="000000"/>
              <w:right w:val="single" w:sz="8" w:space="0" w:color="000000"/>
            </w:tcBorders>
          </w:tcPr>
          <w:p>
            <w:pPr>
              <w:pStyle w:val="TableParagraph"/>
              <w:spacing w:line="186" w:lineRule="exact" w:before="73"/>
              <w:ind w:right="45"/>
              <w:jc w:val="right"/>
              <w:rPr>
                <w:rFonts w:ascii="Arial MT"/>
                <w:sz w:val="18"/>
              </w:rPr>
            </w:pPr>
            <w:r>
              <w:rPr>
                <w:rFonts w:ascii="Arial MT"/>
                <w:spacing w:val="-4"/>
                <w:sz w:val="18"/>
              </w:rPr>
              <w:t>.019</w:t>
            </w:r>
          </w:p>
        </w:tc>
        <w:tc>
          <w:tcPr>
            <w:tcW w:w="1479" w:type="dxa"/>
            <w:tcBorders>
              <w:top w:val="nil"/>
              <w:left w:val="single" w:sz="8" w:space="0" w:color="000000"/>
              <w:right w:val="single" w:sz="8" w:space="0" w:color="000000"/>
            </w:tcBorders>
          </w:tcPr>
          <w:p>
            <w:pPr>
              <w:pStyle w:val="TableParagraph"/>
              <w:spacing w:line="186" w:lineRule="exact" w:before="73"/>
              <w:ind w:right="38"/>
              <w:jc w:val="right"/>
              <w:rPr>
                <w:rFonts w:ascii="Arial MT"/>
                <w:sz w:val="18"/>
              </w:rPr>
            </w:pPr>
            <w:r>
              <w:rPr>
                <w:rFonts w:ascii="Arial MT"/>
                <w:spacing w:val="-2"/>
                <w:sz w:val="18"/>
              </w:rPr>
              <w:t>-7.412</w:t>
            </w:r>
          </w:p>
        </w:tc>
        <w:tc>
          <w:tcPr>
            <w:tcW w:w="1487" w:type="dxa"/>
            <w:tcBorders>
              <w:top w:val="nil"/>
              <w:left w:val="single" w:sz="8" w:space="0" w:color="000000"/>
            </w:tcBorders>
          </w:tcPr>
          <w:p>
            <w:pPr>
              <w:pStyle w:val="TableParagraph"/>
              <w:spacing w:line="186" w:lineRule="exact" w:before="73"/>
              <w:ind w:right="36"/>
              <w:jc w:val="right"/>
              <w:rPr>
                <w:rFonts w:ascii="Arial MT"/>
                <w:sz w:val="18"/>
              </w:rPr>
            </w:pPr>
            <w:r>
              <w:rPr>
                <w:rFonts w:ascii="Arial MT"/>
                <w:spacing w:val="-2"/>
                <w:sz w:val="18"/>
              </w:rPr>
              <w:t>-</w:t>
            </w:r>
            <w:r>
              <w:rPr>
                <w:rFonts w:ascii="Arial MT"/>
                <w:spacing w:val="-4"/>
                <w:sz w:val="18"/>
              </w:rPr>
              <w:t>.668</w:t>
            </w:r>
          </w:p>
        </w:tc>
      </w:tr>
    </w:tbl>
    <w:p>
      <w:pPr>
        <w:pStyle w:val="BodyText"/>
        <w:spacing w:before="105"/>
        <w:rPr>
          <w:rFonts w:ascii="Arial MT"/>
          <w:sz w:val="18"/>
        </w:rPr>
      </w:pPr>
    </w:p>
    <w:p>
      <w:pPr>
        <w:spacing w:before="1"/>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8"/>
              </w:rPr>
            </w:pPr>
          </w:p>
        </w:tc>
        <w:tc>
          <w:tcPr>
            <w:tcW w:w="1488" w:type="dxa"/>
            <w:tcBorders>
              <w:right w:val="single" w:sz="8" w:space="0" w:color="000000"/>
            </w:tcBorders>
          </w:tcPr>
          <w:p>
            <w:pPr>
              <w:pStyle w:val="TableParagraph"/>
              <w:spacing w:line="184" w:lineRule="exact" w:before="111"/>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4" w:lineRule="exact" w:before="111"/>
              <w:ind w:left="40" w:right="1"/>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4" w:lineRule="exact" w:before="111"/>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4" w:lineRule="exact" w:before="111"/>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4" w:lineRule="exact" w:before="111"/>
              <w:ind w:left="364"/>
              <w:rPr>
                <w:rFonts w:ascii="Arial MT"/>
                <w:sz w:val="18"/>
              </w:rPr>
            </w:pPr>
            <w:r>
              <w:rPr>
                <w:rFonts w:ascii="Arial MT"/>
                <w:spacing w:val="-4"/>
                <w:sz w:val="18"/>
              </w:rPr>
              <w:t>Sig.</w:t>
            </w:r>
          </w:p>
        </w:tc>
      </w:tr>
      <w:tr>
        <w:trPr>
          <w:trHeight w:val="354" w:hRule="atLeast"/>
        </w:trPr>
        <w:tc>
          <w:tcPr>
            <w:tcW w:w="1008" w:type="dxa"/>
            <w:tcBorders>
              <w:bottom w:val="nil"/>
            </w:tcBorders>
          </w:tcPr>
          <w:p>
            <w:pPr>
              <w:pStyle w:val="TableParagraph"/>
              <w:spacing w:before="111"/>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11"/>
              <w:ind w:right="36"/>
              <w:jc w:val="right"/>
              <w:rPr>
                <w:rFonts w:ascii="Arial MT"/>
                <w:sz w:val="18"/>
              </w:rPr>
            </w:pPr>
            <w:r>
              <w:rPr>
                <w:rFonts w:ascii="Arial MT"/>
                <w:spacing w:val="-2"/>
                <w:sz w:val="18"/>
              </w:rPr>
              <w:t>612.060</w:t>
            </w:r>
          </w:p>
        </w:tc>
        <w:tc>
          <w:tcPr>
            <w:tcW w:w="1025"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10"/>
                <w:sz w:val="18"/>
              </w:rPr>
              <w:t>1</w:t>
            </w:r>
          </w:p>
        </w:tc>
        <w:tc>
          <w:tcPr>
            <w:tcW w:w="1408" w:type="dxa"/>
            <w:tcBorders>
              <w:left w:val="single" w:sz="8" w:space="0" w:color="000000"/>
              <w:bottom w:val="nil"/>
              <w:right w:val="single" w:sz="8" w:space="0" w:color="000000"/>
            </w:tcBorders>
          </w:tcPr>
          <w:p>
            <w:pPr>
              <w:pStyle w:val="TableParagraph"/>
              <w:spacing w:before="111"/>
              <w:ind w:right="35"/>
              <w:jc w:val="right"/>
              <w:rPr>
                <w:rFonts w:ascii="Arial MT"/>
                <w:sz w:val="18"/>
              </w:rPr>
            </w:pPr>
            <w:r>
              <w:rPr>
                <w:rFonts w:ascii="Arial MT"/>
                <w:spacing w:val="-2"/>
                <w:sz w:val="18"/>
              </w:rPr>
              <w:t>612.060</w:t>
            </w:r>
          </w:p>
        </w:tc>
        <w:tc>
          <w:tcPr>
            <w:tcW w:w="1022" w:type="dxa"/>
            <w:vMerge w:val="restart"/>
            <w:tcBorders>
              <w:left w:val="single" w:sz="8" w:space="0" w:color="000000"/>
              <w:right w:val="single" w:sz="8" w:space="0" w:color="000000"/>
            </w:tcBorders>
          </w:tcPr>
          <w:p>
            <w:pPr>
              <w:pStyle w:val="TableParagraph"/>
              <w:spacing w:before="111"/>
              <w:ind w:left="512"/>
              <w:rPr>
                <w:rFonts w:ascii="Arial MT"/>
                <w:sz w:val="18"/>
              </w:rPr>
            </w:pPr>
            <w:r>
              <w:rPr>
                <w:rFonts w:ascii="Arial MT"/>
                <w:spacing w:val="-2"/>
                <w:sz w:val="18"/>
              </w:rPr>
              <w:t>5.607</w:t>
            </w:r>
          </w:p>
        </w:tc>
        <w:tc>
          <w:tcPr>
            <w:tcW w:w="1022" w:type="dxa"/>
            <w:vMerge w:val="restart"/>
            <w:tcBorders>
              <w:left w:val="single" w:sz="8" w:space="0" w:color="000000"/>
            </w:tcBorders>
          </w:tcPr>
          <w:p>
            <w:pPr>
              <w:pStyle w:val="TableParagraph"/>
              <w:spacing w:before="111"/>
              <w:ind w:left="604"/>
              <w:rPr>
                <w:rFonts w:ascii="Arial MT"/>
                <w:sz w:val="18"/>
              </w:rPr>
            </w:pPr>
            <w:r>
              <w:rPr>
                <w:rFonts w:ascii="Arial MT"/>
                <w:spacing w:val="-4"/>
                <w:sz w:val="18"/>
              </w:rPr>
              <w:t>.019</w:t>
            </w:r>
          </w:p>
        </w:tc>
      </w:tr>
      <w:tr>
        <w:trPr>
          <w:trHeight w:val="237" w:hRule="atLeast"/>
        </w:trPr>
        <w:tc>
          <w:tcPr>
            <w:tcW w:w="1008" w:type="dxa"/>
            <w:tcBorders>
              <w:top w:val="nil"/>
            </w:tcBorders>
          </w:tcPr>
          <w:p>
            <w:pPr>
              <w:pStyle w:val="TableParagraph"/>
              <w:spacing w:line="186" w:lineRule="exact" w:before="30"/>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0"/>
              <w:ind w:right="37"/>
              <w:jc w:val="right"/>
              <w:rPr>
                <w:rFonts w:ascii="Arial MT"/>
                <w:sz w:val="18"/>
              </w:rPr>
            </w:pPr>
            <w:r>
              <w:rPr>
                <w:rFonts w:ascii="Arial MT"/>
                <w:spacing w:val="-2"/>
                <w:sz w:val="18"/>
              </w:rPr>
              <w:t>15719.920</w:t>
            </w:r>
          </w:p>
        </w:tc>
        <w:tc>
          <w:tcPr>
            <w:tcW w:w="1025"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5"/>
                <w:sz w:val="18"/>
              </w:rPr>
              <w:t>144</w:t>
            </w:r>
          </w:p>
        </w:tc>
        <w:tc>
          <w:tcPr>
            <w:tcW w:w="1408"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2"/>
                <w:sz w:val="18"/>
              </w:rPr>
              <w:t>109.166</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62"/>
        <w:rPr>
          <w:rFonts w:ascii="Arial MT"/>
          <w:sz w:val="18"/>
        </w:rPr>
      </w:pPr>
    </w:p>
    <w:p>
      <w:pPr>
        <w:spacing w:line="320" w:lineRule="atLeast" w:before="0"/>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SEX.</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3"/>
          <w:sz w:val="18"/>
        </w:rPr>
        <w:t> </w:t>
      </w:r>
      <w:r>
        <w:rPr>
          <w:rFonts w:ascii="Arial MT"/>
          <w:sz w:val="18"/>
        </w:rPr>
        <w:t>is</w:t>
      </w:r>
      <w:r>
        <w:rPr>
          <w:rFonts w:ascii="Arial MT"/>
          <w:spacing w:val="-2"/>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w:t>
      </w:r>
      <w:r>
        <w:rPr>
          <w:rFonts w:ascii="Arial MT"/>
          <w:spacing w:val="-5"/>
          <w:sz w:val="18"/>
        </w:rPr>
        <w:t> </w:t>
      </w:r>
      <w:r>
        <w:rPr>
          <w:rFonts w:ascii="Arial MT"/>
          <w:sz w:val="18"/>
        </w:rPr>
        <w:t>pairwise comparisons among the estimated marginal means.</w:t>
      </w:r>
    </w:p>
    <w:p>
      <w:pPr>
        <w:pStyle w:val="Heading5"/>
        <w:spacing w:line="297" w:lineRule="exact"/>
        <w:rPr>
          <w:rFonts w:ascii="Arial"/>
        </w:rPr>
      </w:pPr>
      <w:r>
        <w:rPr>
          <w:rFonts w:ascii="Arial"/>
          <w:spacing w:val="-2"/>
        </w:rPr>
        <w:t>T-</w:t>
      </w:r>
      <w:r>
        <w:rPr>
          <w:rFonts w:ascii="Arial"/>
          <w:spacing w:val="-4"/>
        </w:rPr>
        <w:t>Test</w:t>
      </w:r>
    </w:p>
    <w:p>
      <w:pPr>
        <w:spacing w:before="110" w:after="7"/>
        <w:ind w:left="2594" w:right="0" w:firstLine="0"/>
        <w:jc w:val="left"/>
        <w:rPr>
          <w:rFonts w:ascii="Arial"/>
          <w:b/>
          <w:sz w:val="18"/>
        </w:rPr>
      </w:pPr>
      <w:r>
        <w:rPr>
          <w:rFonts w:ascii="Arial"/>
          <w:b/>
          <w:sz w:val="18"/>
        </w:rPr>
        <w:t>Paired</w:t>
      </w:r>
      <w:r>
        <w:rPr>
          <w:rFonts w:ascii="Arial"/>
          <w:b/>
          <w:spacing w:val="-1"/>
          <w:sz w:val="18"/>
        </w:rPr>
        <w:t> </w:t>
      </w:r>
      <w:r>
        <w:rPr>
          <w:rFonts w:ascii="Arial"/>
          <w:b/>
          <w:sz w:val="18"/>
        </w:rPr>
        <w:t>Samples</w:t>
      </w:r>
      <w:r>
        <w:rPr>
          <w:rFonts w:ascii="Arial"/>
          <w:b/>
          <w:spacing w:val="-1"/>
          <w:sz w:val="18"/>
        </w:rPr>
        <w:t> </w:t>
      </w:r>
      <w:r>
        <w:rPr>
          <w:rFonts w:ascii="Arial"/>
          <w:b/>
          <w:spacing w:val="-2"/>
          <w:sz w:val="18"/>
        </w:rPr>
        <w:t>Statistics</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64"/>
        <w:gridCol w:w="1021"/>
        <w:gridCol w:w="677"/>
        <w:gridCol w:w="1260"/>
        <w:gridCol w:w="1080"/>
        <w:gridCol w:w="991"/>
        <w:gridCol w:w="941"/>
        <w:gridCol w:w="984"/>
      </w:tblGrid>
      <w:tr>
        <w:trPr>
          <w:trHeight w:val="634" w:hRule="atLeast"/>
        </w:trPr>
        <w:tc>
          <w:tcPr>
            <w:tcW w:w="2264" w:type="dxa"/>
          </w:tcPr>
          <w:p>
            <w:pPr>
              <w:pStyle w:val="TableParagraph"/>
              <w:rPr>
                <w:sz w:val="18"/>
              </w:rPr>
            </w:pPr>
          </w:p>
        </w:tc>
        <w:tc>
          <w:tcPr>
            <w:tcW w:w="1021" w:type="dxa"/>
            <w:tcBorders>
              <w:right w:val="single" w:sz="8" w:space="0" w:color="000000"/>
            </w:tcBorders>
          </w:tcPr>
          <w:p>
            <w:pPr>
              <w:pStyle w:val="TableParagraph"/>
              <w:spacing w:before="108"/>
              <w:ind w:left="284"/>
              <w:rPr>
                <w:rFonts w:ascii="Arial MT"/>
                <w:sz w:val="18"/>
              </w:rPr>
            </w:pPr>
            <w:r>
              <w:rPr>
                <w:rFonts w:ascii="Arial MT"/>
                <w:spacing w:val="-4"/>
                <w:sz w:val="18"/>
              </w:rPr>
              <w:t>Mean</w:t>
            </w:r>
          </w:p>
        </w:tc>
        <w:tc>
          <w:tcPr>
            <w:tcW w:w="677" w:type="dxa"/>
            <w:tcBorders>
              <w:left w:val="single" w:sz="8" w:space="0" w:color="000000"/>
              <w:right w:val="single" w:sz="8" w:space="0" w:color="000000"/>
            </w:tcBorders>
          </w:tcPr>
          <w:p>
            <w:pPr>
              <w:pStyle w:val="TableParagraph"/>
              <w:spacing w:before="108"/>
              <w:ind w:left="279"/>
              <w:rPr>
                <w:rFonts w:ascii="Arial MT"/>
                <w:sz w:val="18"/>
              </w:rPr>
            </w:pPr>
            <w:r>
              <w:rPr>
                <w:rFonts w:ascii="Arial MT"/>
                <w:spacing w:val="-10"/>
                <w:sz w:val="18"/>
              </w:rPr>
              <w:t>N</w:t>
            </w:r>
          </w:p>
        </w:tc>
        <w:tc>
          <w:tcPr>
            <w:tcW w:w="1260" w:type="dxa"/>
            <w:tcBorders>
              <w:left w:val="single" w:sz="8" w:space="0" w:color="000000"/>
              <w:right w:val="single" w:sz="8" w:space="0" w:color="000000"/>
            </w:tcBorders>
          </w:tcPr>
          <w:p>
            <w:pPr>
              <w:pStyle w:val="TableParagraph"/>
              <w:spacing w:before="108"/>
              <w:ind w:left="37" w:right="4"/>
              <w:jc w:val="center"/>
              <w:rPr>
                <w:rFonts w:ascii="Arial MT"/>
                <w:sz w:val="18"/>
              </w:rPr>
            </w:pPr>
            <w:r>
              <w:rPr>
                <w:rFonts w:ascii="Arial MT"/>
                <w:spacing w:val="-4"/>
                <w:sz w:val="18"/>
              </w:rPr>
              <w:t>Std.</w:t>
            </w:r>
          </w:p>
          <w:p>
            <w:pPr>
              <w:pStyle w:val="TableParagraph"/>
              <w:spacing w:line="184" w:lineRule="exact" w:before="115"/>
              <w:ind w:left="37"/>
              <w:jc w:val="center"/>
              <w:rPr>
                <w:rFonts w:ascii="Arial MT"/>
                <w:sz w:val="18"/>
              </w:rPr>
            </w:pPr>
            <w:r>
              <w:rPr>
                <w:rFonts w:ascii="Arial MT"/>
                <w:spacing w:val="-2"/>
                <w:sz w:val="18"/>
              </w:rPr>
              <w:t>Deviation</w:t>
            </w:r>
          </w:p>
        </w:tc>
        <w:tc>
          <w:tcPr>
            <w:tcW w:w="1080" w:type="dxa"/>
            <w:tcBorders>
              <w:left w:val="single" w:sz="8" w:space="0" w:color="000000"/>
            </w:tcBorders>
          </w:tcPr>
          <w:p>
            <w:pPr>
              <w:pStyle w:val="TableParagraph"/>
              <w:spacing w:line="322" w:lineRule="exact"/>
              <w:ind w:left="318" w:right="113" w:hanging="161"/>
              <w:rPr>
                <w:rFonts w:ascii="Arial MT"/>
                <w:sz w:val="18"/>
              </w:rPr>
            </w:pPr>
            <w:r>
              <w:rPr>
                <w:rFonts w:ascii="Arial MT"/>
                <w:sz w:val="18"/>
              </w:rPr>
              <w:t>Std.</w:t>
            </w:r>
            <w:r>
              <w:rPr>
                <w:rFonts w:ascii="Arial MT"/>
                <w:spacing w:val="-13"/>
                <w:sz w:val="18"/>
              </w:rPr>
              <w:t> </w:t>
            </w:r>
            <w:r>
              <w:rPr>
                <w:rFonts w:ascii="Arial MT"/>
                <w:sz w:val="18"/>
              </w:rPr>
              <w:t>Error </w:t>
            </w:r>
            <w:r>
              <w:rPr>
                <w:rFonts w:ascii="Arial MT"/>
                <w:spacing w:val="-4"/>
                <w:sz w:val="18"/>
              </w:rPr>
              <w:t>Mean</w:t>
            </w:r>
          </w:p>
        </w:tc>
        <w:tc>
          <w:tcPr>
            <w:tcW w:w="991" w:type="dxa"/>
          </w:tcPr>
          <w:p>
            <w:pPr>
              <w:pStyle w:val="TableParagraph"/>
              <w:spacing w:before="108"/>
              <w:ind w:left="13"/>
              <w:jc w:val="center"/>
              <w:rPr>
                <w:rFonts w:ascii="Arial MT"/>
                <w:sz w:val="18"/>
              </w:rPr>
            </w:pPr>
            <w:r>
              <w:rPr>
                <w:rFonts w:ascii="Arial MT"/>
                <w:spacing w:val="-10"/>
                <w:sz w:val="18"/>
              </w:rPr>
              <w:t>t</w:t>
            </w:r>
          </w:p>
        </w:tc>
        <w:tc>
          <w:tcPr>
            <w:tcW w:w="941" w:type="dxa"/>
          </w:tcPr>
          <w:p>
            <w:pPr>
              <w:pStyle w:val="TableParagraph"/>
              <w:spacing w:before="108"/>
              <w:ind w:left="16"/>
              <w:jc w:val="center"/>
              <w:rPr>
                <w:rFonts w:ascii="Arial MT"/>
                <w:sz w:val="18"/>
              </w:rPr>
            </w:pPr>
            <w:r>
              <w:rPr>
                <w:rFonts w:ascii="Arial MT"/>
                <w:spacing w:val="-5"/>
                <w:sz w:val="18"/>
              </w:rPr>
              <w:t>df</w:t>
            </w:r>
          </w:p>
        </w:tc>
        <w:tc>
          <w:tcPr>
            <w:tcW w:w="984" w:type="dxa"/>
          </w:tcPr>
          <w:p>
            <w:pPr>
              <w:pStyle w:val="TableParagraph"/>
              <w:spacing w:before="108"/>
              <w:ind w:left="15"/>
              <w:jc w:val="center"/>
              <w:rPr>
                <w:rFonts w:ascii="Arial MT"/>
                <w:sz w:val="18"/>
              </w:rPr>
            </w:pPr>
            <w:r>
              <w:rPr>
                <w:rFonts w:ascii="Arial MT"/>
                <w:spacing w:val="-5"/>
                <w:sz w:val="18"/>
              </w:rPr>
              <w:t>sig</w:t>
            </w:r>
          </w:p>
        </w:tc>
      </w:tr>
      <w:tr>
        <w:trPr>
          <w:trHeight w:val="284" w:hRule="atLeast"/>
        </w:trPr>
        <w:tc>
          <w:tcPr>
            <w:tcW w:w="2264" w:type="dxa"/>
            <w:tcBorders>
              <w:bottom w:val="nil"/>
            </w:tcBorders>
          </w:tcPr>
          <w:p>
            <w:pPr>
              <w:pStyle w:val="TableParagraph"/>
              <w:spacing w:line="164" w:lineRule="exact" w:before="101"/>
              <w:ind w:left="829"/>
              <w:rPr>
                <w:rFonts w:ascii="Arial MT"/>
                <w:sz w:val="18"/>
              </w:rPr>
            </w:pPr>
            <w:r>
              <w:rPr>
                <w:rFonts w:ascii="Arial MT"/>
                <w:spacing w:val="-2"/>
                <w:sz w:val="18"/>
              </w:rPr>
              <w:t>PRE-BATEG</w:t>
            </w:r>
          </w:p>
        </w:tc>
        <w:tc>
          <w:tcPr>
            <w:tcW w:w="1021" w:type="dxa"/>
            <w:tcBorders>
              <w:bottom w:val="nil"/>
              <w:right w:val="single" w:sz="8" w:space="0" w:color="000000"/>
            </w:tcBorders>
          </w:tcPr>
          <w:p>
            <w:pPr>
              <w:pStyle w:val="TableParagraph"/>
              <w:spacing w:line="164" w:lineRule="exact" w:before="101"/>
              <w:ind w:right="38"/>
              <w:jc w:val="right"/>
              <w:rPr>
                <w:rFonts w:ascii="Arial MT"/>
                <w:sz w:val="18"/>
              </w:rPr>
            </w:pPr>
            <w:r>
              <w:rPr>
                <w:rFonts w:ascii="Arial MT"/>
                <w:spacing w:val="-2"/>
                <w:sz w:val="18"/>
              </w:rPr>
              <w:t>21.17</w:t>
            </w:r>
          </w:p>
        </w:tc>
        <w:tc>
          <w:tcPr>
            <w:tcW w:w="677" w:type="dxa"/>
            <w:tcBorders>
              <w:left w:val="single" w:sz="8" w:space="0" w:color="000000"/>
              <w:bottom w:val="nil"/>
              <w:right w:val="single" w:sz="8" w:space="0" w:color="000000"/>
            </w:tcBorders>
          </w:tcPr>
          <w:p>
            <w:pPr>
              <w:pStyle w:val="TableParagraph"/>
              <w:spacing w:line="164" w:lineRule="exact" w:before="101"/>
              <w:ind w:left="313"/>
              <w:rPr>
                <w:rFonts w:ascii="Arial MT"/>
                <w:sz w:val="18"/>
              </w:rPr>
            </w:pPr>
            <w:r>
              <w:rPr>
                <w:rFonts w:ascii="Arial MT"/>
                <w:spacing w:val="-5"/>
                <w:sz w:val="18"/>
              </w:rPr>
              <w:t>150</w:t>
            </w:r>
          </w:p>
        </w:tc>
        <w:tc>
          <w:tcPr>
            <w:tcW w:w="1260" w:type="dxa"/>
            <w:tcBorders>
              <w:left w:val="single" w:sz="8" w:space="0" w:color="000000"/>
              <w:bottom w:val="nil"/>
              <w:right w:val="single" w:sz="8" w:space="0" w:color="000000"/>
            </w:tcBorders>
          </w:tcPr>
          <w:p>
            <w:pPr>
              <w:pStyle w:val="TableParagraph"/>
              <w:spacing w:line="164" w:lineRule="exact" w:before="101"/>
              <w:ind w:right="38"/>
              <w:jc w:val="right"/>
              <w:rPr>
                <w:rFonts w:ascii="Arial MT"/>
                <w:sz w:val="18"/>
              </w:rPr>
            </w:pPr>
            <w:r>
              <w:rPr>
                <w:rFonts w:ascii="Arial MT"/>
                <w:spacing w:val="-2"/>
                <w:sz w:val="18"/>
              </w:rPr>
              <w:t>8.565</w:t>
            </w:r>
          </w:p>
        </w:tc>
        <w:tc>
          <w:tcPr>
            <w:tcW w:w="1080" w:type="dxa"/>
            <w:tcBorders>
              <w:left w:val="single" w:sz="8" w:space="0" w:color="000000"/>
              <w:bottom w:val="nil"/>
            </w:tcBorders>
          </w:tcPr>
          <w:p>
            <w:pPr>
              <w:pStyle w:val="TableParagraph"/>
              <w:spacing w:line="164" w:lineRule="exact" w:before="101"/>
              <w:ind w:right="34"/>
              <w:jc w:val="right"/>
              <w:rPr>
                <w:rFonts w:ascii="Arial MT"/>
                <w:sz w:val="18"/>
              </w:rPr>
            </w:pPr>
            <w:r>
              <w:rPr>
                <w:rFonts w:ascii="Arial MT"/>
                <w:spacing w:val="-4"/>
                <w:sz w:val="18"/>
              </w:rPr>
              <w:t>.699</w:t>
            </w:r>
          </w:p>
        </w:tc>
        <w:tc>
          <w:tcPr>
            <w:tcW w:w="991" w:type="dxa"/>
            <w:vMerge w:val="restart"/>
          </w:tcPr>
          <w:p>
            <w:pPr>
              <w:pStyle w:val="TableParagraph"/>
              <w:spacing w:before="101"/>
              <w:ind w:left="346"/>
              <w:rPr>
                <w:rFonts w:ascii="Arial MT"/>
                <w:sz w:val="18"/>
              </w:rPr>
            </w:pPr>
            <w:r>
              <w:rPr>
                <w:rFonts w:ascii="Arial MT"/>
                <w:spacing w:val="-2"/>
                <w:sz w:val="18"/>
              </w:rPr>
              <w:t>17.964</w:t>
            </w:r>
          </w:p>
        </w:tc>
        <w:tc>
          <w:tcPr>
            <w:tcW w:w="941" w:type="dxa"/>
            <w:vMerge w:val="restart"/>
          </w:tcPr>
          <w:p>
            <w:pPr>
              <w:pStyle w:val="TableParagraph"/>
              <w:spacing w:before="101"/>
              <w:ind w:left="548"/>
              <w:rPr>
                <w:rFonts w:ascii="Arial MT"/>
                <w:sz w:val="18"/>
              </w:rPr>
            </w:pPr>
            <w:r>
              <w:rPr>
                <w:rFonts w:ascii="Arial MT"/>
                <w:spacing w:val="-5"/>
                <w:sz w:val="18"/>
              </w:rPr>
              <w:t>149</w:t>
            </w:r>
          </w:p>
        </w:tc>
        <w:tc>
          <w:tcPr>
            <w:tcW w:w="984" w:type="dxa"/>
            <w:vMerge w:val="restart"/>
          </w:tcPr>
          <w:p>
            <w:pPr>
              <w:pStyle w:val="TableParagraph"/>
              <w:spacing w:before="101"/>
              <w:ind w:left="539"/>
              <w:rPr>
                <w:rFonts w:ascii="Arial MT"/>
                <w:sz w:val="18"/>
              </w:rPr>
            </w:pPr>
            <w:r>
              <w:rPr>
                <w:rFonts w:ascii="Arial MT"/>
                <w:spacing w:val="-4"/>
                <w:sz w:val="18"/>
              </w:rPr>
              <w:t>.000</w:t>
            </w:r>
          </w:p>
        </w:tc>
      </w:tr>
      <w:tr>
        <w:trPr>
          <w:trHeight w:val="125" w:hRule="atLeast"/>
        </w:trPr>
        <w:tc>
          <w:tcPr>
            <w:tcW w:w="2264" w:type="dxa"/>
            <w:tcBorders>
              <w:top w:val="nil"/>
              <w:bottom w:val="nil"/>
            </w:tcBorders>
          </w:tcPr>
          <w:p>
            <w:pPr>
              <w:pStyle w:val="TableParagraph"/>
              <w:spacing w:line="105" w:lineRule="exact"/>
              <w:ind w:left="75"/>
              <w:rPr>
                <w:rFonts w:ascii="Arial MT"/>
                <w:sz w:val="18"/>
              </w:rPr>
            </w:pPr>
            <w:r>
              <w:rPr>
                <w:rFonts w:ascii="Arial MT"/>
                <w:sz w:val="18"/>
              </w:rPr>
              <w:t>Pair</w:t>
            </w:r>
            <w:r>
              <w:rPr>
                <w:rFonts w:ascii="Arial MT"/>
                <w:spacing w:val="-1"/>
                <w:sz w:val="18"/>
              </w:rPr>
              <w:t> </w:t>
            </w:r>
            <w:r>
              <w:rPr>
                <w:rFonts w:ascii="Arial MT"/>
                <w:spacing w:val="-10"/>
                <w:sz w:val="18"/>
              </w:rPr>
              <w:t>1</w:t>
            </w:r>
          </w:p>
        </w:tc>
        <w:tc>
          <w:tcPr>
            <w:tcW w:w="1021" w:type="dxa"/>
            <w:tcBorders>
              <w:top w:val="nil"/>
              <w:bottom w:val="nil"/>
              <w:right w:val="single" w:sz="8" w:space="0" w:color="000000"/>
            </w:tcBorders>
          </w:tcPr>
          <w:p>
            <w:pPr>
              <w:pStyle w:val="TableParagraph"/>
              <w:rPr>
                <w:sz w:val="6"/>
              </w:rPr>
            </w:pPr>
          </w:p>
        </w:tc>
        <w:tc>
          <w:tcPr>
            <w:tcW w:w="677" w:type="dxa"/>
            <w:tcBorders>
              <w:top w:val="nil"/>
              <w:left w:val="single" w:sz="8" w:space="0" w:color="000000"/>
              <w:bottom w:val="nil"/>
              <w:right w:val="single" w:sz="8" w:space="0" w:color="000000"/>
            </w:tcBorders>
          </w:tcPr>
          <w:p>
            <w:pPr>
              <w:pStyle w:val="TableParagraph"/>
              <w:rPr>
                <w:sz w:val="6"/>
              </w:rPr>
            </w:pPr>
          </w:p>
        </w:tc>
        <w:tc>
          <w:tcPr>
            <w:tcW w:w="1260" w:type="dxa"/>
            <w:tcBorders>
              <w:top w:val="nil"/>
              <w:left w:val="single" w:sz="8" w:space="0" w:color="000000"/>
              <w:bottom w:val="nil"/>
              <w:right w:val="single" w:sz="8" w:space="0" w:color="000000"/>
            </w:tcBorders>
          </w:tcPr>
          <w:p>
            <w:pPr>
              <w:pStyle w:val="TableParagraph"/>
              <w:rPr>
                <w:sz w:val="6"/>
              </w:rPr>
            </w:pPr>
          </w:p>
        </w:tc>
        <w:tc>
          <w:tcPr>
            <w:tcW w:w="1080" w:type="dxa"/>
            <w:tcBorders>
              <w:top w:val="nil"/>
              <w:left w:val="single" w:sz="8" w:space="0" w:color="000000"/>
              <w:bottom w:val="nil"/>
            </w:tcBorders>
          </w:tcPr>
          <w:p>
            <w:pPr>
              <w:pStyle w:val="TableParagraph"/>
              <w:rPr>
                <w:sz w:val="6"/>
              </w:rPr>
            </w:pPr>
          </w:p>
        </w:tc>
        <w:tc>
          <w:tcPr>
            <w:tcW w:w="991" w:type="dxa"/>
            <w:vMerge/>
            <w:tcBorders>
              <w:top w:val="nil"/>
            </w:tcBorders>
          </w:tcPr>
          <w:p>
            <w:pPr>
              <w:rPr>
                <w:sz w:val="2"/>
                <w:szCs w:val="2"/>
              </w:rPr>
            </w:pPr>
          </w:p>
        </w:tc>
        <w:tc>
          <w:tcPr>
            <w:tcW w:w="941" w:type="dxa"/>
            <w:vMerge/>
            <w:tcBorders>
              <w:top w:val="nil"/>
            </w:tcBorders>
          </w:tcPr>
          <w:p>
            <w:pPr>
              <w:rPr>
                <w:sz w:val="2"/>
                <w:szCs w:val="2"/>
              </w:rPr>
            </w:pPr>
          </w:p>
        </w:tc>
        <w:tc>
          <w:tcPr>
            <w:tcW w:w="984" w:type="dxa"/>
            <w:vMerge/>
            <w:tcBorders>
              <w:top w:val="nil"/>
            </w:tcBorders>
          </w:tcPr>
          <w:p>
            <w:pPr>
              <w:rPr>
                <w:sz w:val="2"/>
                <w:szCs w:val="2"/>
              </w:rPr>
            </w:pPr>
          </w:p>
        </w:tc>
      </w:tr>
      <w:tr>
        <w:trPr>
          <w:trHeight w:val="167" w:hRule="atLeast"/>
        </w:trPr>
        <w:tc>
          <w:tcPr>
            <w:tcW w:w="2264" w:type="dxa"/>
            <w:tcBorders>
              <w:top w:val="nil"/>
            </w:tcBorders>
          </w:tcPr>
          <w:p>
            <w:pPr>
              <w:pStyle w:val="TableParagraph"/>
              <w:spacing w:line="148" w:lineRule="exact"/>
              <w:ind w:left="829"/>
              <w:rPr>
                <w:rFonts w:ascii="Arial MT"/>
                <w:sz w:val="18"/>
              </w:rPr>
            </w:pPr>
            <w:r>
              <w:rPr>
                <w:rFonts w:ascii="Arial MT"/>
                <w:spacing w:val="-2"/>
                <w:sz w:val="18"/>
              </w:rPr>
              <w:t>POST_BATEG</w:t>
            </w:r>
          </w:p>
        </w:tc>
        <w:tc>
          <w:tcPr>
            <w:tcW w:w="1021" w:type="dxa"/>
            <w:tcBorders>
              <w:top w:val="nil"/>
              <w:right w:val="single" w:sz="8" w:space="0" w:color="000000"/>
            </w:tcBorders>
          </w:tcPr>
          <w:p>
            <w:pPr>
              <w:pStyle w:val="TableParagraph"/>
              <w:spacing w:line="148" w:lineRule="exact"/>
              <w:ind w:right="38"/>
              <w:jc w:val="right"/>
              <w:rPr>
                <w:rFonts w:ascii="Arial MT"/>
                <w:sz w:val="18"/>
              </w:rPr>
            </w:pPr>
            <w:r>
              <w:rPr>
                <w:rFonts w:ascii="Arial MT"/>
                <w:spacing w:val="-2"/>
                <w:sz w:val="18"/>
              </w:rPr>
              <w:t>43.26</w:t>
            </w:r>
          </w:p>
        </w:tc>
        <w:tc>
          <w:tcPr>
            <w:tcW w:w="677" w:type="dxa"/>
            <w:tcBorders>
              <w:top w:val="nil"/>
              <w:left w:val="single" w:sz="8" w:space="0" w:color="000000"/>
              <w:right w:val="single" w:sz="8" w:space="0" w:color="000000"/>
            </w:tcBorders>
          </w:tcPr>
          <w:p>
            <w:pPr>
              <w:pStyle w:val="TableParagraph"/>
              <w:spacing w:line="148" w:lineRule="exact"/>
              <w:ind w:left="313"/>
              <w:rPr>
                <w:rFonts w:ascii="Arial MT"/>
                <w:sz w:val="18"/>
              </w:rPr>
            </w:pPr>
            <w:r>
              <w:rPr>
                <w:rFonts w:ascii="Arial MT"/>
                <w:spacing w:val="-5"/>
                <w:sz w:val="18"/>
              </w:rPr>
              <w:t>150</w:t>
            </w:r>
          </w:p>
        </w:tc>
        <w:tc>
          <w:tcPr>
            <w:tcW w:w="1260" w:type="dxa"/>
            <w:tcBorders>
              <w:top w:val="nil"/>
              <w:left w:val="single" w:sz="8" w:space="0" w:color="000000"/>
              <w:right w:val="single" w:sz="8" w:space="0" w:color="000000"/>
            </w:tcBorders>
          </w:tcPr>
          <w:p>
            <w:pPr>
              <w:pStyle w:val="TableParagraph"/>
              <w:spacing w:line="148" w:lineRule="exact"/>
              <w:ind w:right="38"/>
              <w:jc w:val="right"/>
              <w:rPr>
                <w:rFonts w:ascii="Arial MT"/>
                <w:sz w:val="18"/>
              </w:rPr>
            </w:pPr>
            <w:r>
              <w:rPr>
                <w:rFonts w:ascii="Arial MT"/>
                <w:spacing w:val="-2"/>
                <w:sz w:val="18"/>
              </w:rPr>
              <w:t>15.106</w:t>
            </w:r>
          </w:p>
        </w:tc>
        <w:tc>
          <w:tcPr>
            <w:tcW w:w="1080" w:type="dxa"/>
            <w:tcBorders>
              <w:top w:val="nil"/>
              <w:left w:val="single" w:sz="8" w:space="0" w:color="000000"/>
            </w:tcBorders>
          </w:tcPr>
          <w:p>
            <w:pPr>
              <w:pStyle w:val="TableParagraph"/>
              <w:spacing w:line="148" w:lineRule="exact"/>
              <w:ind w:right="34"/>
              <w:jc w:val="right"/>
              <w:rPr>
                <w:rFonts w:ascii="Arial MT"/>
                <w:sz w:val="18"/>
              </w:rPr>
            </w:pPr>
            <w:r>
              <w:rPr>
                <w:rFonts w:ascii="Arial MT"/>
                <w:spacing w:val="-2"/>
                <w:sz w:val="18"/>
              </w:rPr>
              <w:t>1.233</w:t>
            </w:r>
          </w:p>
        </w:tc>
        <w:tc>
          <w:tcPr>
            <w:tcW w:w="991" w:type="dxa"/>
            <w:vMerge/>
            <w:tcBorders>
              <w:top w:val="nil"/>
            </w:tcBorders>
          </w:tcPr>
          <w:p>
            <w:pPr>
              <w:rPr>
                <w:sz w:val="2"/>
                <w:szCs w:val="2"/>
              </w:rPr>
            </w:pPr>
          </w:p>
        </w:tc>
        <w:tc>
          <w:tcPr>
            <w:tcW w:w="941" w:type="dxa"/>
            <w:vMerge/>
            <w:tcBorders>
              <w:top w:val="nil"/>
            </w:tcBorders>
          </w:tcPr>
          <w:p>
            <w:pPr>
              <w:rPr>
                <w:sz w:val="2"/>
                <w:szCs w:val="2"/>
              </w:rPr>
            </w:pPr>
          </w:p>
        </w:tc>
        <w:tc>
          <w:tcPr>
            <w:tcW w:w="984" w:type="dxa"/>
            <w:vMerge/>
            <w:tcBorders>
              <w:top w:val="nil"/>
            </w:tcBorders>
          </w:tcPr>
          <w:p>
            <w:pPr>
              <w:rPr>
                <w:sz w:val="2"/>
                <w:szCs w:val="2"/>
              </w:rPr>
            </w:pPr>
          </w:p>
        </w:tc>
      </w:tr>
    </w:tbl>
    <w:p>
      <w:pPr>
        <w:spacing w:after="0"/>
        <w:rPr>
          <w:sz w:val="2"/>
          <w:szCs w:val="2"/>
        </w:rPr>
        <w:sectPr>
          <w:pgSz w:w="12240" w:h="15840"/>
          <w:pgMar w:header="0" w:footer="1068" w:top="1720" w:bottom="1260" w:left="660" w:right="520"/>
        </w:sectPr>
      </w:pPr>
    </w:p>
    <w:p>
      <w:pPr>
        <w:pStyle w:val="Heading5"/>
        <w:spacing w:line="291" w:lineRule="exact"/>
        <w:rPr>
          <w:rFonts w:ascii="Arial"/>
        </w:rPr>
      </w:pPr>
      <w:r>
        <w:rPr>
          <w:rFonts w:ascii="Arial"/>
          <w:spacing w:val="-2"/>
        </w:rPr>
        <w:t>T-</w:t>
      </w:r>
      <w:r>
        <w:rPr>
          <w:rFonts w:ascii="Arial"/>
          <w:spacing w:val="-4"/>
        </w:rPr>
        <w:t>Test</w:t>
      </w:r>
    </w:p>
    <w:p>
      <w:pPr>
        <w:spacing w:line="240" w:lineRule="auto" w:before="193"/>
        <w:rPr>
          <w:rFonts w:ascii="Arial"/>
          <w:b/>
          <w:sz w:val="18"/>
        </w:rPr>
      </w:pPr>
      <w:r>
        <w:rPr/>
        <w:br w:type="column"/>
      </w:r>
      <w:r>
        <w:rPr>
          <w:rFonts w:ascii="Arial"/>
          <w:b/>
          <w:sz w:val="18"/>
        </w:rPr>
      </w:r>
    </w:p>
    <w:p>
      <w:pPr>
        <w:spacing w:before="0"/>
        <w:ind w:left="540" w:right="0" w:firstLine="0"/>
        <w:jc w:val="left"/>
        <w:rPr>
          <w:rFonts w:ascii="Arial"/>
          <w:b/>
          <w:sz w:val="18"/>
        </w:rPr>
      </w:pPr>
      <w:r>
        <w:rPr>
          <w:rFonts w:ascii="Arial"/>
          <w:b/>
          <w:sz w:val="18"/>
        </w:rPr>
        <w:t>Paired</w:t>
      </w:r>
      <w:r>
        <w:rPr>
          <w:rFonts w:ascii="Arial"/>
          <w:b/>
          <w:spacing w:val="-1"/>
          <w:sz w:val="18"/>
        </w:rPr>
        <w:t> </w:t>
      </w:r>
      <w:r>
        <w:rPr>
          <w:rFonts w:ascii="Arial"/>
          <w:b/>
          <w:sz w:val="18"/>
        </w:rPr>
        <w:t>Samples</w:t>
      </w:r>
      <w:r>
        <w:rPr>
          <w:rFonts w:ascii="Arial"/>
          <w:b/>
          <w:spacing w:val="-1"/>
          <w:sz w:val="18"/>
        </w:rPr>
        <w:t> </w:t>
      </w:r>
      <w:r>
        <w:rPr>
          <w:rFonts w:ascii="Arial"/>
          <w:b/>
          <w:spacing w:val="-2"/>
          <w:sz w:val="18"/>
        </w:rPr>
        <w:t>Statistics</w:t>
      </w:r>
    </w:p>
    <w:p>
      <w:pPr>
        <w:spacing w:after="0"/>
        <w:jc w:val="left"/>
        <w:rPr>
          <w:rFonts w:ascii="Arial"/>
          <w:sz w:val="18"/>
        </w:rPr>
        <w:sectPr>
          <w:type w:val="continuous"/>
          <w:pgSz w:w="12240" w:h="15840"/>
          <w:pgMar w:header="0" w:footer="1068" w:top="1360" w:bottom="280" w:left="660" w:right="520"/>
          <w:cols w:num="2" w:equalWidth="0">
            <w:col w:w="1359" w:space="785"/>
            <w:col w:w="8916"/>
          </w:cols>
        </w:sectPr>
      </w:pP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64"/>
        <w:gridCol w:w="1021"/>
        <w:gridCol w:w="1023"/>
        <w:gridCol w:w="1095"/>
        <w:gridCol w:w="1080"/>
        <w:gridCol w:w="991"/>
        <w:gridCol w:w="989"/>
        <w:gridCol w:w="1080"/>
      </w:tblGrid>
      <w:tr>
        <w:trPr>
          <w:trHeight w:val="634" w:hRule="atLeast"/>
        </w:trPr>
        <w:tc>
          <w:tcPr>
            <w:tcW w:w="2264" w:type="dxa"/>
          </w:tcPr>
          <w:p>
            <w:pPr>
              <w:pStyle w:val="TableParagraph"/>
              <w:rPr>
                <w:sz w:val="18"/>
              </w:rPr>
            </w:pPr>
          </w:p>
        </w:tc>
        <w:tc>
          <w:tcPr>
            <w:tcW w:w="1021" w:type="dxa"/>
            <w:tcBorders>
              <w:right w:val="single" w:sz="8" w:space="0" w:color="000000"/>
            </w:tcBorders>
          </w:tcPr>
          <w:p>
            <w:pPr>
              <w:pStyle w:val="TableParagraph"/>
              <w:spacing w:before="108"/>
              <w:ind w:left="284"/>
              <w:rPr>
                <w:rFonts w:ascii="Arial MT"/>
                <w:sz w:val="18"/>
              </w:rPr>
            </w:pPr>
            <w:r>
              <w:rPr>
                <w:rFonts w:ascii="Arial MT"/>
                <w:spacing w:val="-4"/>
                <w:sz w:val="18"/>
              </w:rPr>
              <w:t>Mean</w:t>
            </w:r>
          </w:p>
        </w:tc>
        <w:tc>
          <w:tcPr>
            <w:tcW w:w="1023" w:type="dxa"/>
            <w:tcBorders>
              <w:left w:val="single" w:sz="8" w:space="0" w:color="000000"/>
              <w:right w:val="single" w:sz="8" w:space="0" w:color="000000"/>
            </w:tcBorders>
          </w:tcPr>
          <w:p>
            <w:pPr>
              <w:pStyle w:val="TableParagraph"/>
              <w:spacing w:before="108"/>
              <w:ind w:left="36"/>
              <w:jc w:val="center"/>
              <w:rPr>
                <w:rFonts w:ascii="Arial MT"/>
                <w:sz w:val="18"/>
              </w:rPr>
            </w:pPr>
            <w:r>
              <w:rPr>
                <w:rFonts w:ascii="Arial MT"/>
                <w:spacing w:val="-10"/>
                <w:sz w:val="18"/>
              </w:rPr>
              <w:t>N</w:t>
            </w:r>
          </w:p>
        </w:tc>
        <w:tc>
          <w:tcPr>
            <w:tcW w:w="1095" w:type="dxa"/>
            <w:tcBorders>
              <w:left w:val="single" w:sz="8" w:space="0" w:color="000000"/>
              <w:right w:val="single" w:sz="8" w:space="0" w:color="000000"/>
            </w:tcBorders>
          </w:tcPr>
          <w:p>
            <w:pPr>
              <w:pStyle w:val="TableParagraph"/>
              <w:spacing w:before="108"/>
              <w:ind w:left="33" w:right="4"/>
              <w:jc w:val="center"/>
              <w:rPr>
                <w:rFonts w:ascii="Arial MT"/>
                <w:sz w:val="18"/>
              </w:rPr>
            </w:pPr>
            <w:r>
              <w:rPr>
                <w:rFonts w:ascii="Arial MT"/>
                <w:spacing w:val="-4"/>
                <w:sz w:val="18"/>
              </w:rPr>
              <w:t>Std.</w:t>
            </w:r>
          </w:p>
          <w:p>
            <w:pPr>
              <w:pStyle w:val="TableParagraph"/>
              <w:spacing w:line="184" w:lineRule="exact" w:before="115"/>
              <w:ind w:left="33"/>
              <w:jc w:val="center"/>
              <w:rPr>
                <w:rFonts w:ascii="Arial MT"/>
                <w:sz w:val="18"/>
              </w:rPr>
            </w:pPr>
            <w:r>
              <w:rPr>
                <w:rFonts w:ascii="Arial MT"/>
                <w:spacing w:val="-2"/>
                <w:sz w:val="18"/>
              </w:rPr>
              <w:t>Deviation</w:t>
            </w:r>
          </w:p>
        </w:tc>
        <w:tc>
          <w:tcPr>
            <w:tcW w:w="1080" w:type="dxa"/>
            <w:tcBorders>
              <w:left w:val="single" w:sz="8" w:space="0" w:color="000000"/>
            </w:tcBorders>
          </w:tcPr>
          <w:p>
            <w:pPr>
              <w:pStyle w:val="TableParagraph"/>
              <w:spacing w:line="322" w:lineRule="exact"/>
              <w:ind w:left="317" w:right="114" w:hanging="161"/>
              <w:rPr>
                <w:rFonts w:ascii="Arial MT"/>
                <w:sz w:val="18"/>
              </w:rPr>
            </w:pPr>
            <w:r>
              <w:rPr>
                <w:rFonts w:ascii="Arial MT"/>
                <w:sz w:val="18"/>
              </w:rPr>
              <w:t>Std.</w:t>
            </w:r>
            <w:r>
              <w:rPr>
                <w:rFonts w:ascii="Arial MT"/>
                <w:spacing w:val="-13"/>
                <w:sz w:val="18"/>
              </w:rPr>
              <w:t> </w:t>
            </w:r>
            <w:r>
              <w:rPr>
                <w:rFonts w:ascii="Arial MT"/>
                <w:sz w:val="18"/>
              </w:rPr>
              <w:t>Error </w:t>
            </w:r>
            <w:r>
              <w:rPr>
                <w:rFonts w:ascii="Arial MT"/>
                <w:spacing w:val="-4"/>
                <w:sz w:val="18"/>
              </w:rPr>
              <w:t>Mean</w:t>
            </w:r>
          </w:p>
        </w:tc>
        <w:tc>
          <w:tcPr>
            <w:tcW w:w="991" w:type="dxa"/>
          </w:tcPr>
          <w:p>
            <w:pPr>
              <w:pStyle w:val="TableParagraph"/>
              <w:spacing w:before="108"/>
              <w:ind w:left="13" w:right="2"/>
              <w:jc w:val="center"/>
              <w:rPr>
                <w:rFonts w:ascii="Arial MT"/>
                <w:sz w:val="18"/>
              </w:rPr>
            </w:pPr>
            <w:r>
              <w:rPr>
                <w:rFonts w:ascii="Arial MT"/>
                <w:spacing w:val="-10"/>
                <w:sz w:val="18"/>
              </w:rPr>
              <w:t>t</w:t>
            </w:r>
          </w:p>
        </w:tc>
        <w:tc>
          <w:tcPr>
            <w:tcW w:w="989" w:type="dxa"/>
          </w:tcPr>
          <w:p>
            <w:pPr>
              <w:pStyle w:val="TableParagraph"/>
              <w:spacing w:before="108"/>
              <w:ind w:left="15"/>
              <w:jc w:val="center"/>
              <w:rPr>
                <w:rFonts w:ascii="Arial MT"/>
                <w:sz w:val="18"/>
              </w:rPr>
            </w:pPr>
            <w:r>
              <w:rPr>
                <w:rFonts w:ascii="Arial MT"/>
                <w:spacing w:val="-5"/>
                <w:sz w:val="18"/>
              </w:rPr>
              <w:t>df</w:t>
            </w:r>
          </w:p>
        </w:tc>
        <w:tc>
          <w:tcPr>
            <w:tcW w:w="1080" w:type="dxa"/>
          </w:tcPr>
          <w:p>
            <w:pPr>
              <w:pStyle w:val="TableParagraph"/>
              <w:spacing w:before="108"/>
              <w:ind w:left="13"/>
              <w:jc w:val="center"/>
              <w:rPr>
                <w:rFonts w:ascii="Arial MT"/>
                <w:sz w:val="18"/>
              </w:rPr>
            </w:pPr>
            <w:r>
              <w:rPr>
                <w:rFonts w:ascii="Arial MT"/>
                <w:spacing w:val="-5"/>
                <w:sz w:val="18"/>
              </w:rPr>
              <w:t>Sig</w:t>
            </w:r>
          </w:p>
        </w:tc>
      </w:tr>
      <w:tr>
        <w:trPr>
          <w:trHeight w:val="284" w:hRule="atLeast"/>
        </w:trPr>
        <w:tc>
          <w:tcPr>
            <w:tcW w:w="2264" w:type="dxa"/>
            <w:tcBorders>
              <w:bottom w:val="nil"/>
            </w:tcBorders>
          </w:tcPr>
          <w:p>
            <w:pPr>
              <w:pStyle w:val="TableParagraph"/>
              <w:spacing w:line="164" w:lineRule="exact" w:before="101"/>
              <w:ind w:right="308"/>
              <w:jc w:val="right"/>
              <w:rPr>
                <w:rFonts w:ascii="Arial MT"/>
                <w:sz w:val="18"/>
              </w:rPr>
            </w:pPr>
            <w:r>
              <w:rPr>
                <w:rFonts w:ascii="Arial MT"/>
                <w:spacing w:val="-2"/>
                <w:sz w:val="18"/>
              </w:rPr>
              <w:t>PRE_SATEG</w:t>
            </w:r>
          </w:p>
        </w:tc>
        <w:tc>
          <w:tcPr>
            <w:tcW w:w="1021" w:type="dxa"/>
            <w:tcBorders>
              <w:bottom w:val="nil"/>
              <w:right w:val="single" w:sz="8" w:space="0" w:color="000000"/>
            </w:tcBorders>
          </w:tcPr>
          <w:p>
            <w:pPr>
              <w:pStyle w:val="TableParagraph"/>
              <w:spacing w:line="164" w:lineRule="exact" w:before="101"/>
              <w:ind w:right="38"/>
              <w:jc w:val="right"/>
              <w:rPr>
                <w:rFonts w:ascii="Arial MT"/>
                <w:sz w:val="18"/>
              </w:rPr>
            </w:pPr>
            <w:r>
              <w:rPr>
                <w:rFonts w:ascii="Arial MT"/>
                <w:spacing w:val="-2"/>
                <w:sz w:val="18"/>
              </w:rPr>
              <w:t>25.68</w:t>
            </w:r>
          </w:p>
        </w:tc>
        <w:tc>
          <w:tcPr>
            <w:tcW w:w="1023" w:type="dxa"/>
            <w:tcBorders>
              <w:left w:val="single" w:sz="8" w:space="0" w:color="000000"/>
              <w:bottom w:val="nil"/>
              <w:right w:val="single" w:sz="8" w:space="0" w:color="000000"/>
            </w:tcBorders>
          </w:tcPr>
          <w:p>
            <w:pPr>
              <w:pStyle w:val="TableParagraph"/>
              <w:spacing w:line="164" w:lineRule="exact" w:before="101"/>
              <w:ind w:right="37"/>
              <w:jc w:val="right"/>
              <w:rPr>
                <w:rFonts w:ascii="Arial MT"/>
                <w:sz w:val="18"/>
              </w:rPr>
            </w:pPr>
            <w:r>
              <w:rPr>
                <w:rFonts w:ascii="Arial MT"/>
                <w:spacing w:val="-5"/>
                <w:sz w:val="18"/>
              </w:rPr>
              <w:t>150</w:t>
            </w:r>
          </w:p>
        </w:tc>
        <w:tc>
          <w:tcPr>
            <w:tcW w:w="1095" w:type="dxa"/>
            <w:tcBorders>
              <w:left w:val="single" w:sz="8" w:space="0" w:color="000000"/>
              <w:bottom w:val="nil"/>
              <w:right w:val="single" w:sz="8" w:space="0" w:color="000000"/>
            </w:tcBorders>
          </w:tcPr>
          <w:p>
            <w:pPr>
              <w:pStyle w:val="TableParagraph"/>
              <w:spacing w:line="164" w:lineRule="exact" w:before="101"/>
              <w:ind w:right="41"/>
              <w:jc w:val="right"/>
              <w:rPr>
                <w:rFonts w:ascii="Arial MT"/>
                <w:sz w:val="18"/>
              </w:rPr>
            </w:pPr>
            <w:r>
              <w:rPr>
                <w:rFonts w:ascii="Arial MT"/>
                <w:spacing w:val="-2"/>
                <w:sz w:val="18"/>
              </w:rPr>
              <w:t>9.621</w:t>
            </w:r>
          </w:p>
        </w:tc>
        <w:tc>
          <w:tcPr>
            <w:tcW w:w="1080" w:type="dxa"/>
            <w:tcBorders>
              <w:left w:val="single" w:sz="8" w:space="0" w:color="000000"/>
              <w:bottom w:val="nil"/>
            </w:tcBorders>
          </w:tcPr>
          <w:p>
            <w:pPr>
              <w:pStyle w:val="TableParagraph"/>
              <w:spacing w:line="164" w:lineRule="exact" w:before="101"/>
              <w:ind w:right="35"/>
              <w:jc w:val="right"/>
              <w:rPr>
                <w:rFonts w:ascii="Arial MT"/>
                <w:sz w:val="18"/>
              </w:rPr>
            </w:pPr>
            <w:r>
              <w:rPr>
                <w:rFonts w:ascii="Arial MT"/>
                <w:spacing w:val="-4"/>
                <w:sz w:val="18"/>
              </w:rPr>
              <w:t>.786</w:t>
            </w:r>
          </w:p>
        </w:tc>
        <w:tc>
          <w:tcPr>
            <w:tcW w:w="991" w:type="dxa"/>
            <w:vMerge w:val="restart"/>
          </w:tcPr>
          <w:p>
            <w:pPr>
              <w:pStyle w:val="TableParagraph"/>
              <w:spacing w:before="101"/>
              <w:ind w:left="345"/>
              <w:rPr>
                <w:rFonts w:ascii="Arial MT"/>
                <w:sz w:val="18"/>
              </w:rPr>
            </w:pPr>
            <w:r>
              <w:rPr>
                <w:rFonts w:ascii="Arial MT"/>
                <w:spacing w:val="-2"/>
                <w:sz w:val="18"/>
              </w:rPr>
              <w:t>29.552</w:t>
            </w:r>
          </w:p>
        </w:tc>
        <w:tc>
          <w:tcPr>
            <w:tcW w:w="989" w:type="dxa"/>
            <w:vMerge w:val="restart"/>
          </w:tcPr>
          <w:p>
            <w:pPr>
              <w:pStyle w:val="TableParagraph"/>
              <w:spacing w:before="101"/>
              <w:ind w:left="595"/>
              <w:rPr>
                <w:rFonts w:ascii="Arial MT"/>
                <w:sz w:val="18"/>
              </w:rPr>
            </w:pPr>
            <w:r>
              <w:rPr>
                <w:rFonts w:ascii="Arial MT"/>
                <w:spacing w:val="-5"/>
                <w:sz w:val="18"/>
              </w:rPr>
              <w:t>149</w:t>
            </w:r>
          </w:p>
        </w:tc>
        <w:tc>
          <w:tcPr>
            <w:tcW w:w="1080" w:type="dxa"/>
            <w:vMerge w:val="restart"/>
          </w:tcPr>
          <w:p>
            <w:pPr>
              <w:pStyle w:val="TableParagraph"/>
              <w:spacing w:before="101"/>
              <w:ind w:left="634"/>
              <w:rPr>
                <w:rFonts w:ascii="Arial MT"/>
                <w:sz w:val="18"/>
              </w:rPr>
            </w:pPr>
            <w:r>
              <w:rPr>
                <w:rFonts w:ascii="Arial MT"/>
                <w:spacing w:val="-4"/>
                <w:sz w:val="18"/>
              </w:rPr>
              <w:t>.000</w:t>
            </w:r>
          </w:p>
        </w:tc>
      </w:tr>
      <w:tr>
        <w:trPr>
          <w:trHeight w:val="125" w:hRule="atLeast"/>
        </w:trPr>
        <w:tc>
          <w:tcPr>
            <w:tcW w:w="2264" w:type="dxa"/>
            <w:tcBorders>
              <w:top w:val="nil"/>
              <w:bottom w:val="nil"/>
            </w:tcBorders>
          </w:tcPr>
          <w:p>
            <w:pPr>
              <w:pStyle w:val="TableParagraph"/>
              <w:spacing w:line="105" w:lineRule="exact"/>
              <w:ind w:left="75"/>
              <w:rPr>
                <w:rFonts w:ascii="Arial MT"/>
                <w:sz w:val="18"/>
              </w:rPr>
            </w:pPr>
            <w:r>
              <w:rPr>
                <w:rFonts w:ascii="Arial MT"/>
                <w:sz w:val="18"/>
              </w:rPr>
              <w:t>Pair</w:t>
            </w:r>
            <w:r>
              <w:rPr>
                <w:rFonts w:ascii="Arial MT"/>
                <w:spacing w:val="-1"/>
                <w:sz w:val="18"/>
              </w:rPr>
              <w:t> </w:t>
            </w:r>
            <w:r>
              <w:rPr>
                <w:rFonts w:ascii="Arial MT"/>
                <w:spacing w:val="-10"/>
                <w:sz w:val="18"/>
              </w:rPr>
              <w:t>1</w:t>
            </w:r>
          </w:p>
        </w:tc>
        <w:tc>
          <w:tcPr>
            <w:tcW w:w="1021" w:type="dxa"/>
            <w:tcBorders>
              <w:top w:val="nil"/>
              <w:bottom w:val="nil"/>
              <w:right w:val="single" w:sz="8" w:space="0" w:color="000000"/>
            </w:tcBorders>
          </w:tcPr>
          <w:p>
            <w:pPr>
              <w:pStyle w:val="TableParagraph"/>
              <w:rPr>
                <w:sz w:val="6"/>
              </w:rPr>
            </w:pPr>
          </w:p>
        </w:tc>
        <w:tc>
          <w:tcPr>
            <w:tcW w:w="1023" w:type="dxa"/>
            <w:tcBorders>
              <w:top w:val="nil"/>
              <w:left w:val="single" w:sz="8" w:space="0" w:color="000000"/>
              <w:bottom w:val="nil"/>
              <w:right w:val="single" w:sz="8" w:space="0" w:color="000000"/>
            </w:tcBorders>
          </w:tcPr>
          <w:p>
            <w:pPr>
              <w:pStyle w:val="TableParagraph"/>
              <w:rPr>
                <w:sz w:val="6"/>
              </w:rPr>
            </w:pPr>
          </w:p>
        </w:tc>
        <w:tc>
          <w:tcPr>
            <w:tcW w:w="1095" w:type="dxa"/>
            <w:tcBorders>
              <w:top w:val="nil"/>
              <w:left w:val="single" w:sz="8" w:space="0" w:color="000000"/>
              <w:bottom w:val="nil"/>
              <w:right w:val="single" w:sz="8" w:space="0" w:color="000000"/>
            </w:tcBorders>
          </w:tcPr>
          <w:p>
            <w:pPr>
              <w:pStyle w:val="TableParagraph"/>
              <w:rPr>
                <w:sz w:val="6"/>
              </w:rPr>
            </w:pPr>
          </w:p>
        </w:tc>
        <w:tc>
          <w:tcPr>
            <w:tcW w:w="1080" w:type="dxa"/>
            <w:tcBorders>
              <w:top w:val="nil"/>
              <w:left w:val="single" w:sz="8" w:space="0" w:color="000000"/>
              <w:bottom w:val="nil"/>
            </w:tcBorders>
          </w:tcPr>
          <w:p>
            <w:pPr>
              <w:pStyle w:val="TableParagraph"/>
              <w:rPr>
                <w:sz w:val="6"/>
              </w:rPr>
            </w:pPr>
          </w:p>
        </w:tc>
        <w:tc>
          <w:tcPr>
            <w:tcW w:w="991" w:type="dxa"/>
            <w:vMerge/>
            <w:tcBorders>
              <w:top w:val="nil"/>
            </w:tcBorders>
          </w:tcPr>
          <w:p>
            <w:pPr>
              <w:rPr>
                <w:sz w:val="2"/>
                <w:szCs w:val="2"/>
              </w:rPr>
            </w:pPr>
          </w:p>
        </w:tc>
        <w:tc>
          <w:tcPr>
            <w:tcW w:w="989" w:type="dxa"/>
            <w:vMerge/>
            <w:tcBorders>
              <w:top w:val="nil"/>
            </w:tcBorders>
          </w:tcPr>
          <w:p>
            <w:pPr>
              <w:rPr>
                <w:sz w:val="2"/>
                <w:szCs w:val="2"/>
              </w:rPr>
            </w:pPr>
          </w:p>
        </w:tc>
        <w:tc>
          <w:tcPr>
            <w:tcW w:w="1080" w:type="dxa"/>
            <w:vMerge/>
            <w:tcBorders>
              <w:top w:val="nil"/>
            </w:tcBorders>
          </w:tcPr>
          <w:p>
            <w:pPr>
              <w:rPr>
                <w:sz w:val="2"/>
                <w:szCs w:val="2"/>
              </w:rPr>
            </w:pPr>
          </w:p>
        </w:tc>
      </w:tr>
      <w:tr>
        <w:trPr>
          <w:trHeight w:val="167" w:hRule="atLeast"/>
        </w:trPr>
        <w:tc>
          <w:tcPr>
            <w:tcW w:w="2264" w:type="dxa"/>
            <w:tcBorders>
              <w:top w:val="nil"/>
            </w:tcBorders>
          </w:tcPr>
          <w:p>
            <w:pPr>
              <w:pStyle w:val="TableParagraph"/>
              <w:spacing w:line="147" w:lineRule="exact"/>
              <w:ind w:right="188"/>
              <w:jc w:val="right"/>
              <w:rPr>
                <w:rFonts w:ascii="Arial MT"/>
                <w:sz w:val="18"/>
              </w:rPr>
            </w:pPr>
            <w:r>
              <w:rPr>
                <w:rFonts w:ascii="Arial MT"/>
                <w:spacing w:val="-2"/>
                <w:sz w:val="18"/>
              </w:rPr>
              <w:t>POST_SATEG</w:t>
            </w:r>
          </w:p>
        </w:tc>
        <w:tc>
          <w:tcPr>
            <w:tcW w:w="1021" w:type="dxa"/>
            <w:tcBorders>
              <w:top w:val="nil"/>
              <w:right w:val="single" w:sz="8" w:space="0" w:color="000000"/>
            </w:tcBorders>
          </w:tcPr>
          <w:p>
            <w:pPr>
              <w:pStyle w:val="TableParagraph"/>
              <w:spacing w:line="147" w:lineRule="exact"/>
              <w:ind w:right="38"/>
              <w:jc w:val="right"/>
              <w:rPr>
                <w:rFonts w:ascii="Arial MT"/>
                <w:sz w:val="18"/>
              </w:rPr>
            </w:pPr>
            <w:r>
              <w:rPr>
                <w:rFonts w:ascii="Arial MT"/>
                <w:spacing w:val="-2"/>
                <w:sz w:val="18"/>
              </w:rPr>
              <w:t>56.10</w:t>
            </w:r>
          </w:p>
        </w:tc>
        <w:tc>
          <w:tcPr>
            <w:tcW w:w="1023" w:type="dxa"/>
            <w:tcBorders>
              <w:top w:val="nil"/>
              <w:left w:val="single" w:sz="8" w:space="0" w:color="000000"/>
              <w:right w:val="single" w:sz="8" w:space="0" w:color="000000"/>
            </w:tcBorders>
          </w:tcPr>
          <w:p>
            <w:pPr>
              <w:pStyle w:val="TableParagraph"/>
              <w:spacing w:line="147" w:lineRule="exact"/>
              <w:ind w:right="37"/>
              <w:jc w:val="right"/>
              <w:rPr>
                <w:rFonts w:ascii="Arial MT"/>
                <w:sz w:val="18"/>
              </w:rPr>
            </w:pPr>
            <w:r>
              <w:rPr>
                <w:rFonts w:ascii="Arial MT"/>
                <w:spacing w:val="-5"/>
                <w:sz w:val="18"/>
              </w:rPr>
              <w:t>150</w:t>
            </w:r>
          </w:p>
        </w:tc>
        <w:tc>
          <w:tcPr>
            <w:tcW w:w="1095" w:type="dxa"/>
            <w:tcBorders>
              <w:top w:val="nil"/>
              <w:left w:val="single" w:sz="8" w:space="0" w:color="000000"/>
              <w:right w:val="single" w:sz="8" w:space="0" w:color="000000"/>
            </w:tcBorders>
          </w:tcPr>
          <w:p>
            <w:pPr>
              <w:pStyle w:val="TableParagraph"/>
              <w:spacing w:line="147" w:lineRule="exact"/>
              <w:ind w:right="41"/>
              <w:jc w:val="right"/>
              <w:rPr>
                <w:rFonts w:ascii="Arial MT"/>
                <w:sz w:val="18"/>
              </w:rPr>
            </w:pPr>
            <w:r>
              <w:rPr>
                <w:rFonts w:ascii="Arial MT"/>
                <w:spacing w:val="-2"/>
                <w:sz w:val="18"/>
              </w:rPr>
              <w:t>13.815</w:t>
            </w:r>
          </w:p>
        </w:tc>
        <w:tc>
          <w:tcPr>
            <w:tcW w:w="1080" w:type="dxa"/>
            <w:tcBorders>
              <w:top w:val="nil"/>
              <w:left w:val="single" w:sz="8" w:space="0" w:color="000000"/>
            </w:tcBorders>
          </w:tcPr>
          <w:p>
            <w:pPr>
              <w:pStyle w:val="TableParagraph"/>
              <w:spacing w:line="147" w:lineRule="exact"/>
              <w:ind w:right="35"/>
              <w:jc w:val="right"/>
              <w:rPr>
                <w:rFonts w:ascii="Arial MT"/>
                <w:sz w:val="18"/>
              </w:rPr>
            </w:pPr>
            <w:r>
              <w:rPr>
                <w:rFonts w:ascii="Arial MT"/>
                <w:spacing w:val="-2"/>
                <w:sz w:val="18"/>
              </w:rPr>
              <w:t>1.128</w:t>
            </w:r>
          </w:p>
        </w:tc>
        <w:tc>
          <w:tcPr>
            <w:tcW w:w="991" w:type="dxa"/>
            <w:vMerge/>
            <w:tcBorders>
              <w:top w:val="nil"/>
            </w:tcBorders>
          </w:tcPr>
          <w:p>
            <w:pPr>
              <w:rPr>
                <w:sz w:val="2"/>
                <w:szCs w:val="2"/>
              </w:rPr>
            </w:pPr>
          </w:p>
        </w:tc>
        <w:tc>
          <w:tcPr>
            <w:tcW w:w="989" w:type="dxa"/>
            <w:vMerge/>
            <w:tcBorders>
              <w:top w:val="nil"/>
            </w:tcBorders>
          </w:tcPr>
          <w:p>
            <w:pPr>
              <w:rPr>
                <w:sz w:val="2"/>
                <w:szCs w:val="2"/>
              </w:rPr>
            </w:pPr>
          </w:p>
        </w:tc>
        <w:tc>
          <w:tcPr>
            <w:tcW w:w="1080" w:type="dxa"/>
            <w:vMerge/>
            <w:tcBorders>
              <w:top w:val="nil"/>
            </w:tcBorders>
          </w:tcPr>
          <w:p>
            <w:pPr>
              <w:rPr>
                <w:sz w:val="2"/>
                <w:szCs w:val="2"/>
              </w:rPr>
            </w:pPr>
          </w:p>
        </w:tc>
      </w:tr>
    </w:tbl>
    <w:p>
      <w:pPr>
        <w:spacing w:after="0"/>
        <w:rPr>
          <w:sz w:val="2"/>
          <w:szCs w:val="2"/>
        </w:rPr>
        <w:sectPr>
          <w:type w:val="continuous"/>
          <w:pgSz w:w="12240" w:h="15840"/>
          <w:pgMar w:header="0" w:footer="1068" w:top="1360" w:bottom="280" w:left="660" w:right="520"/>
        </w:sectPr>
      </w:pPr>
    </w:p>
    <w:p>
      <w:pPr>
        <w:pStyle w:val="Heading4"/>
        <w:spacing w:before="64"/>
        <w:ind w:left="540"/>
        <w:jc w:val="left"/>
        <w:rPr>
          <w:rFonts w:ascii="Arial"/>
        </w:rPr>
      </w:pPr>
      <w:r>
        <w:rPr>
          <w:rFonts w:ascii="Arial"/>
        </w:rPr>
        <w:t>METHOD</w:t>
      </w:r>
      <w:r>
        <w:rPr>
          <w:rFonts w:ascii="Arial"/>
          <w:spacing w:val="-7"/>
        </w:rPr>
        <w:t> </w:t>
      </w:r>
      <w:r>
        <w:rPr>
          <w:rFonts w:ascii="Arial"/>
        </w:rPr>
        <w:t>=</w:t>
      </w:r>
      <w:r>
        <w:rPr>
          <w:rFonts w:ascii="Arial"/>
          <w:spacing w:val="-6"/>
        </w:rPr>
        <w:t> </w:t>
      </w:r>
      <w:r>
        <w:rPr>
          <w:rFonts w:ascii="Arial"/>
          <w:spacing w:val="-5"/>
        </w:rPr>
        <w:t>EG1</w:t>
      </w:r>
    </w:p>
    <w:p>
      <w:pPr>
        <w:spacing w:line="240" w:lineRule="auto" w:before="0"/>
        <w:rPr>
          <w:rFonts w:ascii="Arial"/>
          <w:b/>
          <w:sz w:val="18"/>
        </w:rPr>
      </w:pPr>
      <w:r>
        <w:rPr/>
        <w:br w:type="column"/>
      </w:r>
      <w:r>
        <w:rPr>
          <w:rFonts w:ascii="Arial"/>
          <w:b/>
          <w:sz w:val="18"/>
        </w:rPr>
      </w:r>
    </w:p>
    <w:p>
      <w:pPr>
        <w:pStyle w:val="BodyText"/>
        <w:spacing w:before="61"/>
        <w:rPr>
          <w:rFonts w:ascii="Arial"/>
          <w:b/>
          <w:sz w:val="18"/>
        </w:rPr>
      </w:pPr>
    </w:p>
    <w:p>
      <w:pPr>
        <w:spacing w:before="0"/>
        <w:ind w:left="529" w:right="0" w:firstLine="0"/>
        <w:jc w:val="left"/>
        <w:rPr>
          <w:rFonts w:ascii="Arial"/>
          <w:b/>
          <w:sz w:val="18"/>
        </w:rPr>
      </w:pPr>
      <w:r>
        <w:rPr>
          <w:rFonts w:ascii="Arial"/>
          <w:b/>
          <w:sz w:val="18"/>
        </w:rPr>
        <w:t>Group</w:t>
      </w:r>
      <w:r>
        <w:rPr>
          <w:rFonts w:ascii="Arial"/>
          <w:b/>
          <w:spacing w:val="-1"/>
          <w:sz w:val="18"/>
        </w:rPr>
        <w:t> </w:t>
      </w:r>
      <w:r>
        <w:rPr>
          <w:rFonts w:ascii="Arial"/>
          <w:b/>
          <w:spacing w:val="-2"/>
          <w:sz w:val="18"/>
        </w:rPr>
        <w:t>Statistics</w:t>
      </w:r>
      <w:r>
        <w:rPr>
          <w:rFonts w:ascii="Arial"/>
          <w:b/>
          <w:spacing w:val="-2"/>
          <w:sz w:val="18"/>
          <w:vertAlign w:val="superscript"/>
        </w:rPr>
        <w:t>a</w:t>
      </w:r>
    </w:p>
    <w:p>
      <w:pPr>
        <w:spacing w:after="0"/>
        <w:jc w:val="left"/>
        <w:rPr>
          <w:rFonts w:ascii="Arial"/>
          <w:sz w:val="18"/>
        </w:rPr>
        <w:sectPr>
          <w:pgSz w:w="12240" w:h="15840"/>
          <w:pgMar w:header="0" w:footer="1068" w:top="1720" w:bottom="1260" w:left="660" w:right="520"/>
          <w:cols w:num="2" w:equalWidth="0">
            <w:col w:w="2482" w:space="40"/>
            <w:col w:w="8538"/>
          </w:cols>
        </w:sect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6"/>
        <w:gridCol w:w="925"/>
        <w:gridCol w:w="581"/>
        <w:gridCol w:w="811"/>
        <w:gridCol w:w="1080"/>
        <w:gridCol w:w="988"/>
        <w:gridCol w:w="990"/>
        <w:gridCol w:w="988"/>
        <w:gridCol w:w="990"/>
      </w:tblGrid>
      <w:tr>
        <w:trPr>
          <w:trHeight w:val="640" w:hRule="atLeast"/>
        </w:trPr>
        <w:tc>
          <w:tcPr>
            <w:tcW w:w="2096" w:type="dxa"/>
          </w:tcPr>
          <w:p>
            <w:pPr>
              <w:pStyle w:val="TableParagraph"/>
              <w:rPr>
                <w:sz w:val="18"/>
              </w:rPr>
            </w:pPr>
          </w:p>
        </w:tc>
        <w:tc>
          <w:tcPr>
            <w:tcW w:w="925" w:type="dxa"/>
          </w:tcPr>
          <w:p>
            <w:pPr>
              <w:pStyle w:val="TableParagraph"/>
              <w:spacing w:before="111"/>
              <w:ind w:left="59"/>
              <w:rPr>
                <w:rFonts w:ascii="Arial MT"/>
                <w:sz w:val="18"/>
              </w:rPr>
            </w:pPr>
            <w:r>
              <w:rPr>
                <w:rFonts w:ascii="Arial MT"/>
                <w:spacing w:val="-5"/>
                <w:sz w:val="18"/>
              </w:rPr>
              <w:t>SEX</w:t>
            </w:r>
          </w:p>
        </w:tc>
        <w:tc>
          <w:tcPr>
            <w:tcW w:w="581" w:type="dxa"/>
          </w:tcPr>
          <w:p>
            <w:pPr>
              <w:pStyle w:val="TableParagraph"/>
              <w:spacing w:before="111"/>
              <w:ind w:left="8"/>
              <w:jc w:val="center"/>
              <w:rPr>
                <w:rFonts w:ascii="Arial MT"/>
                <w:sz w:val="18"/>
              </w:rPr>
            </w:pPr>
            <w:r>
              <w:rPr>
                <w:rFonts w:ascii="Arial MT"/>
                <w:spacing w:val="-10"/>
                <w:sz w:val="18"/>
              </w:rPr>
              <w:t>N</w:t>
            </w:r>
          </w:p>
        </w:tc>
        <w:tc>
          <w:tcPr>
            <w:tcW w:w="811" w:type="dxa"/>
          </w:tcPr>
          <w:p>
            <w:pPr>
              <w:pStyle w:val="TableParagraph"/>
              <w:spacing w:before="111"/>
              <w:ind w:left="176"/>
              <w:rPr>
                <w:rFonts w:ascii="Arial MT"/>
                <w:sz w:val="18"/>
              </w:rPr>
            </w:pPr>
            <w:r>
              <w:rPr>
                <w:rFonts w:ascii="Arial MT"/>
                <w:spacing w:val="-4"/>
                <w:sz w:val="18"/>
              </w:rPr>
              <w:t>Mean</w:t>
            </w:r>
          </w:p>
        </w:tc>
        <w:tc>
          <w:tcPr>
            <w:tcW w:w="1080" w:type="dxa"/>
          </w:tcPr>
          <w:p>
            <w:pPr>
              <w:pStyle w:val="TableParagraph"/>
              <w:spacing w:before="111"/>
              <w:ind w:left="7"/>
              <w:jc w:val="center"/>
              <w:rPr>
                <w:rFonts w:ascii="Arial MT"/>
                <w:sz w:val="18"/>
              </w:rPr>
            </w:pPr>
            <w:r>
              <w:rPr>
                <w:rFonts w:ascii="Arial MT"/>
                <w:spacing w:val="-4"/>
                <w:sz w:val="18"/>
              </w:rPr>
              <w:t>Std.</w:t>
            </w:r>
          </w:p>
          <w:p>
            <w:pPr>
              <w:pStyle w:val="TableParagraph"/>
              <w:spacing w:line="189" w:lineRule="exact" w:before="113"/>
              <w:ind w:left="7" w:right="1"/>
              <w:jc w:val="center"/>
              <w:rPr>
                <w:rFonts w:ascii="Arial MT"/>
                <w:sz w:val="18"/>
              </w:rPr>
            </w:pPr>
            <w:r>
              <w:rPr>
                <w:rFonts w:ascii="Arial MT"/>
                <w:spacing w:val="-2"/>
                <w:sz w:val="18"/>
              </w:rPr>
              <w:t>Deviation</w:t>
            </w:r>
          </w:p>
        </w:tc>
        <w:tc>
          <w:tcPr>
            <w:tcW w:w="988" w:type="dxa"/>
          </w:tcPr>
          <w:p>
            <w:pPr>
              <w:pStyle w:val="TableParagraph"/>
              <w:spacing w:line="320" w:lineRule="exact"/>
              <w:ind w:left="268" w:right="96" w:hanging="161"/>
              <w:rPr>
                <w:rFonts w:ascii="Arial MT"/>
                <w:sz w:val="18"/>
              </w:rPr>
            </w:pPr>
            <w:r>
              <w:rPr>
                <w:rFonts w:ascii="Arial MT"/>
                <w:sz w:val="18"/>
              </w:rPr>
              <w:t>Std.</w:t>
            </w:r>
            <w:r>
              <w:rPr>
                <w:rFonts w:ascii="Arial MT"/>
                <w:spacing w:val="-13"/>
                <w:sz w:val="18"/>
              </w:rPr>
              <w:t> </w:t>
            </w:r>
            <w:r>
              <w:rPr>
                <w:rFonts w:ascii="Arial MT"/>
                <w:sz w:val="18"/>
              </w:rPr>
              <w:t>Error </w:t>
            </w:r>
            <w:r>
              <w:rPr>
                <w:rFonts w:ascii="Arial MT"/>
                <w:spacing w:val="-4"/>
                <w:sz w:val="18"/>
              </w:rPr>
              <w:t>Mean</w:t>
            </w:r>
          </w:p>
        </w:tc>
        <w:tc>
          <w:tcPr>
            <w:tcW w:w="990" w:type="dxa"/>
          </w:tcPr>
          <w:p>
            <w:pPr>
              <w:pStyle w:val="TableParagraph"/>
              <w:spacing w:before="111"/>
              <w:ind w:left="15" w:right="9"/>
              <w:jc w:val="center"/>
              <w:rPr>
                <w:rFonts w:ascii="Arial MT"/>
                <w:sz w:val="18"/>
              </w:rPr>
            </w:pPr>
            <w:r>
              <w:rPr>
                <w:rFonts w:ascii="Arial MT"/>
                <w:spacing w:val="-10"/>
                <w:sz w:val="18"/>
              </w:rPr>
              <w:t>t</w:t>
            </w:r>
          </w:p>
        </w:tc>
        <w:tc>
          <w:tcPr>
            <w:tcW w:w="988" w:type="dxa"/>
          </w:tcPr>
          <w:p>
            <w:pPr>
              <w:pStyle w:val="TableParagraph"/>
              <w:spacing w:before="111"/>
              <w:ind w:left="11"/>
              <w:jc w:val="center"/>
              <w:rPr>
                <w:rFonts w:ascii="Arial MT"/>
                <w:sz w:val="18"/>
              </w:rPr>
            </w:pPr>
            <w:r>
              <w:rPr>
                <w:rFonts w:ascii="Arial MT"/>
                <w:spacing w:val="-5"/>
                <w:sz w:val="18"/>
              </w:rPr>
              <w:t>Df</w:t>
            </w:r>
          </w:p>
        </w:tc>
        <w:tc>
          <w:tcPr>
            <w:tcW w:w="990" w:type="dxa"/>
          </w:tcPr>
          <w:p>
            <w:pPr>
              <w:pStyle w:val="TableParagraph"/>
              <w:spacing w:before="111"/>
              <w:ind w:left="15"/>
              <w:jc w:val="center"/>
              <w:rPr>
                <w:rFonts w:ascii="Arial MT"/>
                <w:sz w:val="18"/>
              </w:rPr>
            </w:pPr>
            <w:r>
              <w:rPr>
                <w:rFonts w:ascii="Arial MT"/>
                <w:spacing w:val="-5"/>
                <w:sz w:val="18"/>
              </w:rPr>
              <w:t>Sig</w:t>
            </w:r>
          </w:p>
        </w:tc>
      </w:tr>
      <w:tr>
        <w:trPr>
          <w:trHeight w:val="318"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PRE-BATEG</w:t>
            </w:r>
          </w:p>
        </w:tc>
        <w:tc>
          <w:tcPr>
            <w:tcW w:w="925" w:type="dxa"/>
          </w:tcPr>
          <w:p>
            <w:pPr>
              <w:pStyle w:val="TableParagraph"/>
              <w:spacing w:line="187" w:lineRule="exact" w:before="111"/>
              <w:ind w:left="59"/>
              <w:rPr>
                <w:rFonts w:ascii="Arial MT"/>
                <w:sz w:val="18"/>
              </w:rPr>
            </w:pPr>
            <w:r>
              <w:rPr>
                <w:rFonts w:ascii="Arial MT"/>
                <w:spacing w:val="-4"/>
                <w:sz w:val="18"/>
              </w:rPr>
              <w:t>Male</w:t>
            </w:r>
          </w:p>
        </w:tc>
        <w:tc>
          <w:tcPr>
            <w:tcW w:w="581" w:type="dxa"/>
          </w:tcPr>
          <w:p>
            <w:pPr>
              <w:pStyle w:val="TableParagraph"/>
              <w:spacing w:line="187" w:lineRule="exact" w:before="111"/>
              <w:ind w:right="51"/>
              <w:jc w:val="right"/>
              <w:rPr>
                <w:rFonts w:ascii="Arial MT"/>
                <w:sz w:val="18"/>
              </w:rPr>
            </w:pPr>
            <w:r>
              <w:rPr>
                <w:rFonts w:ascii="Arial MT"/>
                <w:spacing w:val="-5"/>
                <w:sz w:val="18"/>
              </w:rPr>
              <w:t>25</w:t>
            </w:r>
          </w:p>
        </w:tc>
        <w:tc>
          <w:tcPr>
            <w:tcW w:w="811" w:type="dxa"/>
          </w:tcPr>
          <w:p>
            <w:pPr>
              <w:pStyle w:val="TableParagraph"/>
              <w:spacing w:line="187" w:lineRule="exact" w:before="111"/>
              <w:ind w:right="55"/>
              <w:jc w:val="right"/>
              <w:rPr>
                <w:rFonts w:ascii="Arial MT"/>
                <w:sz w:val="18"/>
              </w:rPr>
            </w:pPr>
            <w:r>
              <w:rPr>
                <w:rFonts w:ascii="Arial MT"/>
                <w:spacing w:val="-2"/>
                <w:sz w:val="18"/>
              </w:rPr>
              <w:t>19.12</w:t>
            </w:r>
          </w:p>
        </w:tc>
        <w:tc>
          <w:tcPr>
            <w:tcW w:w="1080" w:type="dxa"/>
          </w:tcPr>
          <w:p>
            <w:pPr>
              <w:pStyle w:val="TableParagraph"/>
              <w:spacing w:line="187" w:lineRule="exact" w:before="111"/>
              <w:ind w:right="52"/>
              <w:jc w:val="right"/>
              <w:rPr>
                <w:rFonts w:ascii="Arial MT"/>
                <w:sz w:val="18"/>
              </w:rPr>
            </w:pPr>
            <w:r>
              <w:rPr>
                <w:rFonts w:ascii="Arial MT"/>
                <w:spacing w:val="-2"/>
                <w:sz w:val="18"/>
              </w:rPr>
              <w:t>8.565</w:t>
            </w:r>
          </w:p>
        </w:tc>
        <w:tc>
          <w:tcPr>
            <w:tcW w:w="988" w:type="dxa"/>
          </w:tcPr>
          <w:p>
            <w:pPr>
              <w:pStyle w:val="TableParagraph"/>
              <w:spacing w:line="187" w:lineRule="exact" w:before="111"/>
              <w:ind w:right="51"/>
              <w:jc w:val="right"/>
              <w:rPr>
                <w:rFonts w:ascii="Arial MT"/>
                <w:sz w:val="18"/>
              </w:rPr>
            </w:pPr>
            <w:r>
              <w:rPr>
                <w:rFonts w:ascii="Arial MT"/>
                <w:spacing w:val="-2"/>
                <w:sz w:val="18"/>
              </w:rPr>
              <w:t>1.713</w:t>
            </w:r>
          </w:p>
        </w:tc>
        <w:tc>
          <w:tcPr>
            <w:tcW w:w="990" w:type="dxa"/>
          </w:tcPr>
          <w:p>
            <w:pPr>
              <w:pStyle w:val="TableParagraph"/>
              <w:spacing w:line="187" w:lineRule="exact" w:before="111"/>
              <w:ind w:right="52"/>
              <w:jc w:val="right"/>
              <w:rPr>
                <w:rFonts w:ascii="Arial MT"/>
                <w:sz w:val="18"/>
              </w:rPr>
            </w:pPr>
            <w:r>
              <w:rPr>
                <w:rFonts w:ascii="Arial MT"/>
                <w:spacing w:val="-2"/>
                <w:sz w:val="18"/>
              </w:rPr>
              <w:t>-1.320</w:t>
            </w:r>
          </w:p>
        </w:tc>
        <w:tc>
          <w:tcPr>
            <w:tcW w:w="988" w:type="dxa"/>
          </w:tcPr>
          <w:p>
            <w:pPr>
              <w:pStyle w:val="TableParagraph"/>
              <w:spacing w:line="187" w:lineRule="exact" w:before="111"/>
              <w:ind w:right="47"/>
              <w:jc w:val="right"/>
              <w:rPr>
                <w:rFonts w:ascii="Arial MT"/>
                <w:sz w:val="18"/>
              </w:rPr>
            </w:pPr>
            <w:r>
              <w:rPr>
                <w:rFonts w:ascii="Arial MT"/>
                <w:spacing w:val="-5"/>
                <w:sz w:val="18"/>
              </w:rPr>
              <w:t>48</w:t>
            </w:r>
          </w:p>
        </w:tc>
        <w:tc>
          <w:tcPr>
            <w:tcW w:w="990" w:type="dxa"/>
          </w:tcPr>
          <w:p>
            <w:pPr>
              <w:pStyle w:val="TableParagraph"/>
              <w:spacing w:line="187" w:lineRule="exact" w:before="111"/>
              <w:ind w:right="49"/>
              <w:jc w:val="right"/>
              <w:rPr>
                <w:rFonts w:ascii="Arial MT"/>
                <w:sz w:val="18"/>
              </w:rPr>
            </w:pPr>
            <w:r>
              <w:rPr>
                <w:rFonts w:ascii="Arial MT"/>
                <w:spacing w:val="-4"/>
                <w:sz w:val="18"/>
              </w:rPr>
              <w:t>.193</w:t>
            </w:r>
          </w:p>
        </w:tc>
      </w:tr>
      <w:tr>
        <w:trPr>
          <w:trHeight w:val="321" w:hRule="atLeast"/>
        </w:trPr>
        <w:tc>
          <w:tcPr>
            <w:tcW w:w="2096" w:type="dxa"/>
            <w:vMerge/>
            <w:tcBorders>
              <w:top w:val="nil"/>
            </w:tcBorders>
          </w:tcPr>
          <w:p>
            <w:pPr>
              <w:rPr>
                <w:sz w:val="2"/>
                <w:szCs w:val="2"/>
              </w:rPr>
            </w:pPr>
          </w:p>
        </w:tc>
        <w:tc>
          <w:tcPr>
            <w:tcW w:w="925" w:type="dxa"/>
          </w:tcPr>
          <w:p>
            <w:pPr>
              <w:pStyle w:val="TableParagraph"/>
              <w:spacing w:line="189" w:lineRule="exact" w:before="111"/>
              <w:ind w:left="59"/>
              <w:rPr>
                <w:rFonts w:ascii="Arial MT"/>
                <w:sz w:val="18"/>
              </w:rPr>
            </w:pPr>
            <w:r>
              <w:rPr>
                <w:rFonts w:ascii="Arial MT"/>
                <w:spacing w:val="-2"/>
                <w:sz w:val="18"/>
              </w:rPr>
              <w:t>Female</w:t>
            </w:r>
          </w:p>
        </w:tc>
        <w:tc>
          <w:tcPr>
            <w:tcW w:w="581" w:type="dxa"/>
          </w:tcPr>
          <w:p>
            <w:pPr>
              <w:pStyle w:val="TableParagraph"/>
              <w:spacing w:line="189" w:lineRule="exact" w:before="111"/>
              <w:ind w:right="51"/>
              <w:jc w:val="right"/>
              <w:rPr>
                <w:rFonts w:ascii="Arial MT"/>
                <w:sz w:val="18"/>
              </w:rPr>
            </w:pPr>
            <w:r>
              <w:rPr>
                <w:rFonts w:ascii="Arial MT"/>
                <w:spacing w:val="-5"/>
                <w:sz w:val="18"/>
              </w:rPr>
              <w:t>25</w:t>
            </w:r>
          </w:p>
        </w:tc>
        <w:tc>
          <w:tcPr>
            <w:tcW w:w="811" w:type="dxa"/>
          </w:tcPr>
          <w:p>
            <w:pPr>
              <w:pStyle w:val="TableParagraph"/>
              <w:spacing w:line="189" w:lineRule="exact" w:before="111"/>
              <w:ind w:right="55"/>
              <w:jc w:val="right"/>
              <w:rPr>
                <w:rFonts w:ascii="Arial MT"/>
                <w:sz w:val="18"/>
              </w:rPr>
            </w:pPr>
            <w:r>
              <w:rPr>
                <w:rFonts w:ascii="Arial MT"/>
                <w:spacing w:val="-2"/>
                <w:sz w:val="18"/>
              </w:rPr>
              <w:t>22.60</w:t>
            </w:r>
          </w:p>
        </w:tc>
        <w:tc>
          <w:tcPr>
            <w:tcW w:w="1080" w:type="dxa"/>
          </w:tcPr>
          <w:p>
            <w:pPr>
              <w:pStyle w:val="TableParagraph"/>
              <w:spacing w:line="189" w:lineRule="exact" w:before="111"/>
              <w:ind w:right="52"/>
              <w:jc w:val="right"/>
              <w:rPr>
                <w:rFonts w:ascii="Arial MT"/>
                <w:sz w:val="18"/>
              </w:rPr>
            </w:pPr>
            <w:r>
              <w:rPr>
                <w:rFonts w:ascii="Arial MT"/>
                <w:spacing w:val="-2"/>
                <w:sz w:val="18"/>
              </w:rPr>
              <w:t>10.017</w:t>
            </w:r>
          </w:p>
        </w:tc>
        <w:tc>
          <w:tcPr>
            <w:tcW w:w="988" w:type="dxa"/>
          </w:tcPr>
          <w:p>
            <w:pPr>
              <w:pStyle w:val="TableParagraph"/>
              <w:spacing w:line="189" w:lineRule="exact" w:before="111"/>
              <w:ind w:right="51"/>
              <w:jc w:val="right"/>
              <w:rPr>
                <w:rFonts w:ascii="Arial MT"/>
                <w:sz w:val="18"/>
              </w:rPr>
            </w:pPr>
            <w:r>
              <w:rPr>
                <w:rFonts w:ascii="Arial MT"/>
                <w:spacing w:val="-2"/>
                <w:sz w:val="18"/>
              </w:rPr>
              <w:t>2.003</w:t>
            </w:r>
          </w:p>
        </w:tc>
        <w:tc>
          <w:tcPr>
            <w:tcW w:w="990" w:type="dxa"/>
          </w:tcPr>
          <w:p>
            <w:pPr>
              <w:pStyle w:val="TableParagraph"/>
              <w:rPr>
                <w:sz w:val="18"/>
              </w:rPr>
            </w:pPr>
          </w:p>
        </w:tc>
        <w:tc>
          <w:tcPr>
            <w:tcW w:w="988" w:type="dxa"/>
          </w:tcPr>
          <w:p>
            <w:pPr>
              <w:pStyle w:val="TableParagraph"/>
              <w:rPr>
                <w:sz w:val="18"/>
              </w:rPr>
            </w:pPr>
          </w:p>
        </w:tc>
        <w:tc>
          <w:tcPr>
            <w:tcW w:w="990" w:type="dxa"/>
          </w:tcPr>
          <w:p>
            <w:pPr>
              <w:pStyle w:val="TableParagraph"/>
              <w:rPr>
                <w:sz w:val="18"/>
              </w:rPr>
            </w:pPr>
          </w:p>
        </w:tc>
      </w:tr>
      <w:tr>
        <w:trPr>
          <w:trHeight w:val="318"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POST_BATEG</w:t>
            </w:r>
          </w:p>
        </w:tc>
        <w:tc>
          <w:tcPr>
            <w:tcW w:w="925" w:type="dxa"/>
          </w:tcPr>
          <w:p>
            <w:pPr>
              <w:pStyle w:val="TableParagraph"/>
              <w:spacing w:line="187" w:lineRule="exact" w:before="111"/>
              <w:ind w:left="59"/>
              <w:rPr>
                <w:rFonts w:ascii="Arial MT"/>
                <w:sz w:val="18"/>
              </w:rPr>
            </w:pPr>
            <w:r>
              <w:rPr>
                <w:rFonts w:ascii="Arial MT"/>
                <w:spacing w:val="-4"/>
                <w:sz w:val="18"/>
              </w:rPr>
              <w:t>Male</w:t>
            </w:r>
          </w:p>
        </w:tc>
        <w:tc>
          <w:tcPr>
            <w:tcW w:w="581" w:type="dxa"/>
          </w:tcPr>
          <w:p>
            <w:pPr>
              <w:pStyle w:val="TableParagraph"/>
              <w:spacing w:line="187" w:lineRule="exact" w:before="111"/>
              <w:ind w:right="51"/>
              <w:jc w:val="right"/>
              <w:rPr>
                <w:rFonts w:ascii="Arial MT"/>
                <w:sz w:val="18"/>
              </w:rPr>
            </w:pPr>
            <w:r>
              <w:rPr>
                <w:rFonts w:ascii="Arial MT"/>
                <w:spacing w:val="-5"/>
                <w:sz w:val="18"/>
              </w:rPr>
              <w:t>25</w:t>
            </w:r>
          </w:p>
        </w:tc>
        <w:tc>
          <w:tcPr>
            <w:tcW w:w="811" w:type="dxa"/>
          </w:tcPr>
          <w:p>
            <w:pPr>
              <w:pStyle w:val="TableParagraph"/>
              <w:spacing w:line="187" w:lineRule="exact" w:before="111"/>
              <w:ind w:right="55"/>
              <w:jc w:val="right"/>
              <w:rPr>
                <w:rFonts w:ascii="Arial MT"/>
                <w:sz w:val="18"/>
              </w:rPr>
            </w:pPr>
            <w:r>
              <w:rPr>
                <w:rFonts w:ascii="Arial MT"/>
                <w:spacing w:val="-2"/>
                <w:sz w:val="18"/>
              </w:rPr>
              <w:t>52.80</w:t>
            </w:r>
          </w:p>
        </w:tc>
        <w:tc>
          <w:tcPr>
            <w:tcW w:w="1080" w:type="dxa"/>
          </w:tcPr>
          <w:p>
            <w:pPr>
              <w:pStyle w:val="TableParagraph"/>
              <w:spacing w:line="187" w:lineRule="exact" w:before="111"/>
              <w:ind w:right="52"/>
              <w:jc w:val="right"/>
              <w:rPr>
                <w:rFonts w:ascii="Arial MT"/>
                <w:sz w:val="18"/>
              </w:rPr>
            </w:pPr>
            <w:r>
              <w:rPr>
                <w:rFonts w:ascii="Arial MT"/>
                <w:spacing w:val="-2"/>
                <w:sz w:val="18"/>
              </w:rPr>
              <w:t>17.578</w:t>
            </w:r>
          </w:p>
        </w:tc>
        <w:tc>
          <w:tcPr>
            <w:tcW w:w="988" w:type="dxa"/>
          </w:tcPr>
          <w:p>
            <w:pPr>
              <w:pStyle w:val="TableParagraph"/>
              <w:spacing w:line="187" w:lineRule="exact" w:before="111"/>
              <w:ind w:right="51"/>
              <w:jc w:val="right"/>
              <w:rPr>
                <w:rFonts w:ascii="Arial MT"/>
                <w:sz w:val="18"/>
              </w:rPr>
            </w:pPr>
            <w:r>
              <w:rPr>
                <w:rFonts w:ascii="Arial MT"/>
                <w:spacing w:val="-2"/>
                <w:sz w:val="18"/>
              </w:rPr>
              <w:t>3.516</w:t>
            </w:r>
          </w:p>
        </w:tc>
        <w:tc>
          <w:tcPr>
            <w:tcW w:w="990" w:type="dxa"/>
          </w:tcPr>
          <w:p>
            <w:pPr>
              <w:pStyle w:val="TableParagraph"/>
              <w:spacing w:line="187" w:lineRule="exact" w:before="111"/>
              <w:ind w:right="52"/>
              <w:jc w:val="right"/>
              <w:rPr>
                <w:rFonts w:ascii="Arial MT"/>
                <w:sz w:val="18"/>
              </w:rPr>
            </w:pPr>
            <w:r>
              <w:rPr>
                <w:rFonts w:ascii="Arial MT"/>
                <w:spacing w:val="-2"/>
                <w:sz w:val="18"/>
              </w:rPr>
              <w:t>-</w:t>
            </w:r>
            <w:r>
              <w:rPr>
                <w:rFonts w:ascii="Arial MT"/>
                <w:spacing w:val="-4"/>
                <w:sz w:val="18"/>
              </w:rPr>
              <w:t>.812</w:t>
            </w:r>
          </w:p>
        </w:tc>
        <w:tc>
          <w:tcPr>
            <w:tcW w:w="988" w:type="dxa"/>
          </w:tcPr>
          <w:p>
            <w:pPr>
              <w:pStyle w:val="TableParagraph"/>
              <w:spacing w:line="187" w:lineRule="exact" w:before="111"/>
              <w:ind w:right="47"/>
              <w:jc w:val="right"/>
              <w:rPr>
                <w:rFonts w:ascii="Arial MT"/>
                <w:sz w:val="18"/>
              </w:rPr>
            </w:pPr>
            <w:r>
              <w:rPr>
                <w:rFonts w:ascii="Arial MT"/>
                <w:spacing w:val="-5"/>
                <w:sz w:val="18"/>
              </w:rPr>
              <w:t>48</w:t>
            </w:r>
          </w:p>
        </w:tc>
        <w:tc>
          <w:tcPr>
            <w:tcW w:w="990" w:type="dxa"/>
          </w:tcPr>
          <w:p>
            <w:pPr>
              <w:pStyle w:val="TableParagraph"/>
              <w:spacing w:line="187" w:lineRule="exact" w:before="111"/>
              <w:ind w:right="49"/>
              <w:jc w:val="right"/>
              <w:rPr>
                <w:rFonts w:ascii="Arial MT"/>
                <w:sz w:val="18"/>
              </w:rPr>
            </w:pPr>
            <w:r>
              <w:rPr>
                <w:rFonts w:ascii="Arial MT"/>
                <w:spacing w:val="-4"/>
                <w:sz w:val="18"/>
              </w:rPr>
              <w:t>.421</w:t>
            </w:r>
          </w:p>
        </w:tc>
      </w:tr>
      <w:tr>
        <w:trPr>
          <w:trHeight w:val="321" w:hRule="atLeast"/>
        </w:trPr>
        <w:tc>
          <w:tcPr>
            <w:tcW w:w="2096" w:type="dxa"/>
            <w:vMerge/>
            <w:tcBorders>
              <w:top w:val="nil"/>
            </w:tcBorders>
          </w:tcPr>
          <w:p>
            <w:pPr>
              <w:rPr>
                <w:sz w:val="2"/>
                <w:szCs w:val="2"/>
              </w:rPr>
            </w:pPr>
          </w:p>
        </w:tc>
        <w:tc>
          <w:tcPr>
            <w:tcW w:w="925" w:type="dxa"/>
          </w:tcPr>
          <w:p>
            <w:pPr>
              <w:pStyle w:val="TableParagraph"/>
              <w:spacing w:line="189" w:lineRule="exact" w:before="111"/>
              <w:ind w:left="59"/>
              <w:rPr>
                <w:rFonts w:ascii="Arial MT"/>
                <w:sz w:val="18"/>
              </w:rPr>
            </w:pPr>
            <w:r>
              <w:rPr>
                <w:rFonts w:ascii="Arial MT"/>
                <w:spacing w:val="-2"/>
                <w:sz w:val="18"/>
              </w:rPr>
              <w:t>Female</w:t>
            </w:r>
          </w:p>
        </w:tc>
        <w:tc>
          <w:tcPr>
            <w:tcW w:w="581" w:type="dxa"/>
          </w:tcPr>
          <w:p>
            <w:pPr>
              <w:pStyle w:val="TableParagraph"/>
              <w:spacing w:line="189" w:lineRule="exact" w:before="111"/>
              <w:ind w:right="51"/>
              <w:jc w:val="right"/>
              <w:rPr>
                <w:rFonts w:ascii="Arial MT"/>
                <w:sz w:val="18"/>
              </w:rPr>
            </w:pPr>
            <w:r>
              <w:rPr>
                <w:rFonts w:ascii="Arial MT"/>
                <w:spacing w:val="-5"/>
                <w:sz w:val="18"/>
              </w:rPr>
              <w:t>25</w:t>
            </w:r>
          </w:p>
        </w:tc>
        <w:tc>
          <w:tcPr>
            <w:tcW w:w="811" w:type="dxa"/>
          </w:tcPr>
          <w:p>
            <w:pPr>
              <w:pStyle w:val="TableParagraph"/>
              <w:spacing w:line="189" w:lineRule="exact" w:before="111"/>
              <w:ind w:right="55"/>
              <w:jc w:val="right"/>
              <w:rPr>
                <w:rFonts w:ascii="Arial MT"/>
                <w:sz w:val="18"/>
              </w:rPr>
            </w:pPr>
            <w:r>
              <w:rPr>
                <w:rFonts w:ascii="Arial MT"/>
                <w:spacing w:val="-2"/>
                <w:sz w:val="18"/>
              </w:rPr>
              <w:t>56.48</w:t>
            </w:r>
          </w:p>
        </w:tc>
        <w:tc>
          <w:tcPr>
            <w:tcW w:w="1080" w:type="dxa"/>
          </w:tcPr>
          <w:p>
            <w:pPr>
              <w:pStyle w:val="TableParagraph"/>
              <w:spacing w:line="189" w:lineRule="exact" w:before="111"/>
              <w:ind w:right="52"/>
              <w:jc w:val="right"/>
              <w:rPr>
                <w:rFonts w:ascii="Arial MT"/>
                <w:sz w:val="18"/>
              </w:rPr>
            </w:pPr>
            <w:r>
              <w:rPr>
                <w:rFonts w:ascii="Arial MT"/>
                <w:spacing w:val="-2"/>
                <w:sz w:val="18"/>
              </w:rPr>
              <w:t>14.286</w:t>
            </w:r>
          </w:p>
        </w:tc>
        <w:tc>
          <w:tcPr>
            <w:tcW w:w="988" w:type="dxa"/>
          </w:tcPr>
          <w:p>
            <w:pPr>
              <w:pStyle w:val="TableParagraph"/>
              <w:spacing w:line="189" w:lineRule="exact" w:before="111"/>
              <w:ind w:right="51"/>
              <w:jc w:val="right"/>
              <w:rPr>
                <w:rFonts w:ascii="Arial MT"/>
                <w:sz w:val="18"/>
              </w:rPr>
            </w:pPr>
            <w:r>
              <w:rPr>
                <w:rFonts w:ascii="Arial MT"/>
                <w:spacing w:val="-2"/>
                <w:sz w:val="18"/>
              </w:rPr>
              <w:t>2.857</w:t>
            </w:r>
          </w:p>
        </w:tc>
        <w:tc>
          <w:tcPr>
            <w:tcW w:w="990" w:type="dxa"/>
          </w:tcPr>
          <w:p>
            <w:pPr>
              <w:pStyle w:val="TableParagraph"/>
              <w:rPr>
                <w:sz w:val="18"/>
              </w:rPr>
            </w:pPr>
          </w:p>
        </w:tc>
        <w:tc>
          <w:tcPr>
            <w:tcW w:w="988" w:type="dxa"/>
          </w:tcPr>
          <w:p>
            <w:pPr>
              <w:pStyle w:val="TableParagraph"/>
              <w:rPr>
                <w:sz w:val="18"/>
              </w:rPr>
            </w:pPr>
          </w:p>
        </w:tc>
        <w:tc>
          <w:tcPr>
            <w:tcW w:w="990" w:type="dxa"/>
          </w:tcPr>
          <w:p>
            <w:pPr>
              <w:pStyle w:val="TableParagraph"/>
              <w:rPr>
                <w:sz w:val="18"/>
              </w:rPr>
            </w:pPr>
          </w:p>
        </w:tc>
      </w:tr>
      <w:tr>
        <w:trPr>
          <w:trHeight w:val="318"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POST_POST_BATEG</w:t>
            </w:r>
          </w:p>
        </w:tc>
        <w:tc>
          <w:tcPr>
            <w:tcW w:w="925" w:type="dxa"/>
          </w:tcPr>
          <w:p>
            <w:pPr>
              <w:pStyle w:val="TableParagraph"/>
              <w:spacing w:line="187" w:lineRule="exact" w:before="111"/>
              <w:ind w:left="59"/>
              <w:rPr>
                <w:rFonts w:ascii="Arial MT"/>
                <w:sz w:val="18"/>
              </w:rPr>
            </w:pPr>
            <w:r>
              <w:rPr>
                <w:rFonts w:ascii="Arial MT"/>
                <w:spacing w:val="-4"/>
                <w:sz w:val="18"/>
              </w:rPr>
              <w:t>Male</w:t>
            </w:r>
          </w:p>
        </w:tc>
        <w:tc>
          <w:tcPr>
            <w:tcW w:w="581" w:type="dxa"/>
          </w:tcPr>
          <w:p>
            <w:pPr>
              <w:pStyle w:val="TableParagraph"/>
              <w:spacing w:line="187" w:lineRule="exact" w:before="111"/>
              <w:ind w:right="51"/>
              <w:jc w:val="right"/>
              <w:rPr>
                <w:rFonts w:ascii="Arial MT"/>
                <w:sz w:val="18"/>
              </w:rPr>
            </w:pPr>
            <w:r>
              <w:rPr>
                <w:rFonts w:ascii="Arial MT"/>
                <w:spacing w:val="-5"/>
                <w:sz w:val="18"/>
              </w:rPr>
              <w:t>25</w:t>
            </w:r>
          </w:p>
        </w:tc>
        <w:tc>
          <w:tcPr>
            <w:tcW w:w="811" w:type="dxa"/>
          </w:tcPr>
          <w:p>
            <w:pPr>
              <w:pStyle w:val="TableParagraph"/>
              <w:spacing w:line="187" w:lineRule="exact" w:before="111"/>
              <w:ind w:right="55"/>
              <w:jc w:val="right"/>
              <w:rPr>
                <w:rFonts w:ascii="Arial MT"/>
                <w:sz w:val="18"/>
              </w:rPr>
            </w:pPr>
            <w:r>
              <w:rPr>
                <w:rFonts w:ascii="Arial MT"/>
                <w:spacing w:val="-2"/>
                <w:sz w:val="18"/>
              </w:rPr>
              <w:t>65.80</w:t>
            </w:r>
          </w:p>
        </w:tc>
        <w:tc>
          <w:tcPr>
            <w:tcW w:w="1080" w:type="dxa"/>
          </w:tcPr>
          <w:p>
            <w:pPr>
              <w:pStyle w:val="TableParagraph"/>
              <w:spacing w:line="187" w:lineRule="exact" w:before="111"/>
              <w:ind w:right="52"/>
              <w:jc w:val="right"/>
              <w:rPr>
                <w:rFonts w:ascii="Arial MT"/>
                <w:sz w:val="18"/>
              </w:rPr>
            </w:pPr>
            <w:r>
              <w:rPr>
                <w:rFonts w:ascii="Arial MT"/>
                <w:spacing w:val="-2"/>
                <w:sz w:val="18"/>
              </w:rPr>
              <w:t>10.223</w:t>
            </w:r>
          </w:p>
        </w:tc>
        <w:tc>
          <w:tcPr>
            <w:tcW w:w="988" w:type="dxa"/>
          </w:tcPr>
          <w:p>
            <w:pPr>
              <w:pStyle w:val="TableParagraph"/>
              <w:spacing w:line="187" w:lineRule="exact" w:before="111"/>
              <w:ind w:right="51"/>
              <w:jc w:val="right"/>
              <w:rPr>
                <w:rFonts w:ascii="Arial MT"/>
                <w:sz w:val="18"/>
              </w:rPr>
            </w:pPr>
            <w:r>
              <w:rPr>
                <w:rFonts w:ascii="Arial MT"/>
                <w:spacing w:val="-2"/>
                <w:sz w:val="18"/>
              </w:rPr>
              <w:t>2.045</w:t>
            </w:r>
          </w:p>
        </w:tc>
        <w:tc>
          <w:tcPr>
            <w:tcW w:w="990" w:type="dxa"/>
          </w:tcPr>
          <w:p>
            <w:pPr>
              <w:pStyle w:val="TableParagraph"/>
              <w:spacing w:line="187" w:lineRule="exact" w:before="111"/>
              <w:ind w:right="52"/>
              <w:jc w:val="right"/>
              <w:rPr>
                <w:rFonts w:ascii="Arial MT"/>
                <w:sz w:val="18"/>
              </w:rPr>
            </w:pPr>
            <w:r>
              <w:rPr>
                <w:rFonts w:ascii="Arial MT"/>
                <w:spacing w:val="-2"/>
                <w:sz w:val="18"/>
              </w:rPr>
              <w:t>-</w:t>
            </w:r>
            <w:r>
              <w:rPr>
                <w:rFonts w:ascii="Arial MT"/>
                <w:spacing w:val="-4"/>
                <w:sz w:val="18"/>
              </w:rPr>
              <w:t>.151</w:t>
            </w:r>
          </w:p>
        </w:tc>
        <w:tc>
          <w:tcPr>
            <w:tcW w:w="988" w:type="dxa"/>
          </w:tcPr>
          <w:p>
            <w:pPr>
              <w:pStyle w:val="TableParagraph"/>
              <w:spacing w:line="187" w:lineRule="exact" w:before="111"/>
              <w:ind w:right="47"/>
              <w:jc w:val="right"/>
              <w:rPr>
                <w:rFonts w:ascii="Arial MT"/>
                <w:sz w:val="18"/>
              </w:rPr>
            </w:pPr>
            <w:r>
              <w:rPr>
                <w:rFonts w:ascii="Arial MT"/>
                <w:spacing w:val="-5"/>
                <w:sz w:val="18"/>
              </w:rPr>
              <w:t>48</w:t>
            </w:r>
          </w:p>
        </w:tc>
        <w:tc>
          <w:tcPr>
            <w:tcW w:w="990" w:type="dxa"/>
          </w:tcPr>
          <w:p>
            <w:pPr>
              <w:pStyle w:val="TableParagraph"/>
              <w:spacing w:line="187" w:lineRule="exact" w:before="111"/>
              <w:ind w:right="49"/>
              <w:jc w:val="right"/>
              <w:rPr>
                <w:rFonts w:ascii="Arial MT"/>
                <w:sz w:val="18"/>
              </w:rPr>
            </w:pPr>
            <w:r>
              <w:rPr>
                <w:rFonts w:ascii="Arial MT"/>
                <w:spacing w:val="-4"/>
                <w:sz w:val="18"/>
              </w:rPr>
              <w:t>.880</w:t>
            </w:r>
          </w:p>
        </w:tc>
      </w:tr>
      <w:tr>
        <w:trPr>
          <w:trHeight w:val="321" w:hRule="atLeast"/>
        </w:trPr>
        <w:tc>
          <w:tcPr>
            <w:tcW w:w="2096" w:type="dxa"/>
            <w:vMerge/>
            <w:tcBorders>
              <w:top w:val="nil"/>
            </w:tcBorders>
          </w:tcPr>
          <w:p>
            <w:pPr>
              <w:rPr>
                <w:sz w:val="2"/>
                <w:szCs w:val="2"/>
              </w:rPr>
            </w:pPr>
          </w:p>
        </w:tc>
        <w:tc>
          <w:tcPr>
            <w:tcW w:w="925" w:type="dxa"/>
          </w:tcPr>
          <w:p>
            <w:pPr>
              <w:pStyle w:val="TableParagraph"/>
              <w:spacing w:line="190" w:lineRule="exact" w:before="111"/>
              <w:ind w:left="59"/>
              <w:rPr>
                <w:rFonts w:ascii="Arial MT"/>
                <w:sz w:val="18"/>
              </w:rPr>
            </w:pPr>
            <w:r>
              <w:rPr>
                <w:rFonts w:ascii="Arial MT"/>
                <w:spacing w:val="-2"/>
                <w:sz w:val="18"/>
              </w:rPr>
              <w:t>Female</w:t>
            </w:r>
          </w:p>
        </w:tc>
        <w:tc>
          <w:tcPr>
            <w:tcW w:w="581" w:type="dxa"/>
          </w:tcPr>
          <w:p>
            <w:pPr>
              <w:pStyle w:val="TableParagraph"/>
              <w:spacing w:line="190" w:lineRule="exact" w:before="111"/>
              <w:ind w:right="51"/>
              <w:jc w:val="right"/>
              <w:rPr>
                <w:rFonts w:ascii="Arial MT"/>
                <w:sz w:val="18"/>
              </w:rPr>
            </w:pPr>
            <w:r>
              <w:rPr>
                <w:rFonts w:ascii="Arial MT"/>
                <w:spacing w:val="-5"/>
                <w:sz w:val="18"/>
              </w:rPr>
              <w:t>25</w:t>
            </w:r>
          </w:p>
        </w:tc>
        <w:tc>
          <w:tcPr>
            <w:tcW w:w="811" w:type="dxa"/>
          </w:tcPr>
          <w:p>
            <w:pPr>
              <w:pStyle w:val="TableParagraph"/>
              <w:spacing w:line="190" w:lineRule="exact" w:before="111"/>
              <w:ind w:right="55"/>
              <w:jc w:val="right"/>
              <w:rPr>
                <w:rFonts w:ascii="Arial MT"/>
                <w:sz w:val="18"/>
              </w:rPr>
            </w:pPr>
            <w:r>
              <w:rPr>
                <w:rFonts w:ascii="Arial MT"/>
                <w:spacing w:val="-2"/>
                <w:sz w:val="18"/>
              </w:rPr>
              <w:t>66.24</w:t>
            </w:r>
          </w:p>
        </w:tc>
        <w:tc>
          <w:tcPr>
            <w:tcW w:w="1080" w:type="dxa"/>
          </w:tcPr>
          <w:p>
            <w:pPr>
              <w:pStyle w:val="TableParagraph"/>
              <w:spacing w:line="190" w:lineRule="exact" w:before="111"/>
              <w:ind w:right="52"/>
              <w:jc w:val="right"/>
              <w:rPr>
                <w:rFonts w:ascii="Arial MT"/>
                <w:sz w:val="18"/>
              </w:rPr>
            </w:pPr>
            <w:r>
              <w:rPr>
                <w:rFonts w:ascii="Arial MT"/>
                <w:spacing w:val="-2"/>
                <w:sz w:val="18"/>
              </w:rPr>
              <w:t>10.317</w:t>
            </w:r>
          </w:p>
        </w:tc>
        <w:tc>
          <w:tcPr>
            <w:tcW w:w="988" w:type="dxa"/>
          </w:tcPr>
          <w:p>
            <w:pPr>
              <w:pStyle w:val="TableParagraph"/>
              <w:spacing w:line="190" w:lineRule="exact" w:before="111"/>
              <w:ind w:right="51"/>
              <w:jc w:val="right"/>
              <w:rPr>
                <w:rFonts w:ascii="Arial MT"/>
                <w:sz w:val="18"/>
              </w:rPr>
            </w:pPr>
            <w:r>
              <w:rPr>
                <w:rFonts w:ascii="Arial MT"/>
                <w:spacing w:val="-2"/>
                <w:sz w:val="18"/>
              </w:rPr>
              <w:t>2.063</w:t>
            </w:r>
          </w:p>
        </w:tc>
        <w:tc>
          <w:tcPr>
            <w:tcW w:w="990" w:type="dxa"/>
          </w:tcPr>
          <w:p>
            <w:pPr>
              <w:pStyle w:val="TableParagraph"/>
              <w:rPr>
                <w:sz w:val="18"/>
              </w:rPr>
            </w:pPr>
          </w:p>
        </w:tc>
        <w:tc>
          <w:tcPr>
            <w:tcW w:w="988" w:type="dxa"/>
          </w:tcPr>
          <w:p>
            <w:pPr>
              <w:pStyle w:val="TableParagraph"/>
              <w:rPr>
                <w:sz w:val="18"/>
              </w:rPr>
            </w:pPr>
          </w:p>
        </w:tc>
        <w:tc>
          <w:tcPr>
            <w:tcW w:w="990" w:type="dxa"/>
          </w:tcPr>
          <w:p>
            <w:pPr>
              <w:pStyle w:val="TableParagraph"/>
              <w:rPr>
                <w:sz w:val="18"/>
              </w:rPr>
            </w:pPr>
          </w:p>
        </w:tc>
      </w:tr>
      <w:tr>
        <w:trPr>
          <w:trHeight w:val="318"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PRE_SATEG</w:t>
            </w:r>
          </w:p>
        </w:tc>
        <w:tc>
          <w:tcPr>
            <w:tcW w:w="925" w:type="dxa"/>
          </w:tcPr>
          <w:p>
            <w:pPr>
              <w:pStyle w:val="TableParagraph"/>
              <w:spacing w:line="187" w:lineRule="exact" w:before="111"/>
              <w:ind w:left="59"/>
              <w:rPr>
                <w:rFonts w:ascii="Arial MT"/>
                <w:sz w:val="18"/>
              </w:rPr>
            </w:pPr>
            <w:r>
              <w:rPr>
                <w:rFonts w:ascii="Arial MT"/>
                <w:spacing w:val="-4"/>
                <w:sz w:val="18"/>
              </w:rPr>
              <w:t>Male</w:t>
            </w:r>
          </w:p>
        </w:tc>
        <w:tc>
          <w:tcPr>
            <w:tcW w:w="581" w:type="dxa"/>
          </w:tcPr>
          <w:p>
            <w:pPr>
              <w:pStyle w:val="TableParagraph"/>
              <w:spacing w:line="187" w:lineRule="exact" w:before="111"/>
              <w:ind w:right="51"/>
              <w:jc w:val="right"/>
              <w:rPr>
                <w:rFonts w:ascii="Arial MT"/>
                <w:sz w:val="18"/>
              </w:rPr>
            </w:pPr>
            <w:r>
              <w:rPr>
                <w:rFonts w:ascii="Arial MT"/>
                <w:spacing w:val="-5"/>
                <w:sz w:val="18"/>
              </w:rPr>
              <w:t>25</w:t>
            </w:r>
          </w:p>
        </w:tc>
        <w:tc>
          <w:tcPr>
            <w:tcW w:w="811" w:type="dxa"/>
          </w:tcPr>
          <w:p>
            <w:pPr>
              <w:pStyle w:val="TableParagraph"/>
              <w:spacing w:line="187" w:lineRule="exact" w:before="111"/>
              <w:ind w:right="55"/>
              <w:jc w:val="right"/>
              <w:rPr>
                <w:rFonts w:ascii="Arial MT"/>
                <w:sz w:val="18"/>
              </w:rPr>
            </w:pPr>
            <w:r>
              <w:rPr>
                <w:rFonts w:ascii="Arial MT"/>
                <w:spacing w:val="-2"/>
                <w:sz w:val="18"/>
              </w:rPr>
              <w:t>31.52</w:t>
            </w:r>
          </w:p>
        </w:tc>
        <w:tc>
          <w:tcPr>
            <w:tcW w:w="1080" w:type="dxa"/>
          </w:tcPr>
          <w:p>
            <w:pPr>
              <w:pStyle w:val="TableParagraph"/>
              <w:spacing w:line="187" w:lineRule="exact" w:before="111"/>
              <w:ind w:right="52"/>
              <w:jc w:val="right"/>
              <w:rPr>
                <w:rFonts w:ascii="Arial MT"/>
                <w:sz w:val="18"/>
              </w:rPr>
            </w:pPr>
            <w:r>
              <w:rPr>
                <w:rFonts w:ascii="Arial MT"/>
                <w:spacing w:val="-2"/>
                <w:sz w:val="18"/>
              </w:rPr>
              <w:t>10.316</w:t>
            </w:r>
          </w:p>
        </w:tc>
        <w:tc>
          <w:tcPr>
            <w:tcW w:w="988" w:type="dxa"/>
          </w:tcPr>
          <w:p>
            <w:pPr>
              <w:pStyle w:val="TableParagraph"/>
              <w:spacing w:line="187" w:lineRule="exact" w:before="111"/>
              <w:ind w:right="51"/>
              <w:jc w:val="right"/>
              <w:rPr>
                <w:rFonts w:ascii="Arial MT"/>
                <w:sz w:val="18"/>
              </w:rPr>
            </w:pPr>
            <w:r>
              <w:rPr>
                <w:rFonts w:ascii="Arial MT"/>
                <w:spacing w:val="-2"/>
                <w:sz w:val="18"/>
              </w:rPr>
              <w:t>2.063</w:t>
            </w:r>
          </w:p>
        </w:tc>
        <w:tc>
          <w:tcPr>
            <w:tcW w:w="990" w:type="dxa"/>
          </w:tcPr>
          <w:p>
            <w:pPr>
              <w:pStyle w:val="TableParagraph"/>
              <w:spacing w:line="187" w:lineRule="exact" w:before="111"/>
              <w:ind w:right="52"/>
              <w:jc w:val="right"/>
              <w:rPr>
                <w:rFonts w:ascii="Arial MT"/>
                <w:sz w:val="18"/>
              </w:rPr>
            </w:pPr>
            <w:r>
              <w:rPr>
                <w:rFonts w:ascii="Arial MT"/>
                <w:spacing w:val="-2"/>
                <w:sz w:val="18"/>
              </w:rPr>
              <w:t>3.539</w:t>
            </w:r>
          </w:p>
        </w:tc>
        <w:tc>
          <w:tcPr>
            <w:tcW w:w="988" w:type="dxa"/>
          </w:tcPr>
          <w:p>
            <w:pPr>
              <w:pStyle w:val="TableParagraph"/>
              <w:spacing w:line="187" w:lineRule="exact" w:before="111"/>
              <w:ind w:right="47"/>
              <w:jc w:val="right"/>
              <w:rPr>
                <w:rFonts w:ascii="Arial MT"/>
                <w:sz w:val="18"/>
              </w:rPr>
            </w:pPr>
            <w:r>
              <w:rPr>
                <w:rFonts w:ascii="Arial MT"/>
                <w:spacing w:val="-5"/>
                <w:sz w:val="18"/>
              </w:rPr>
              <w:t>48</w:t>
            </w:r>
          </w:p>
        </w:tc>
        <w:tc>
          <w:tcPr>
            <w:tcW w:w="990" w:type="dxa"/>
          </w:tcPr>
          <w:p>
            <w:pPr>
              <w:pStyle w:val="TableParagraph"/>
              <w:spacing w:line="187" w:lineRule="exact" w:before="111"/>
              <w:ind w:right="49"/>
              <w:jc w:val="right"/>
              <w:rPr>
                <w:rFonts w:ascii="Arial MT"/>
                <w:sz w:val="18"/>
              </w:rPr>
            </w:pPr>
            <w:r>
              <w:rPr>
                <w:rFonts w:ascii="Arial MT"/>
                <w:spacing w:val="-4"/>
                <w:sz w:val="18"/>
              </w:rPr>
              <w:t>.001</w:t>
            </w:r>
          </w:p>
        </w:tc>
      </w:tr>
      <w:tr>
        <w:trPr>
          <w:trHeight w:val="321" w:hRule="atLeast"/>
        </w:trPr>
        <w:tc>
          <w:tcPr>
            <w:tcW w:w="2096" w:type="dxa"/>
            <w:vMerge/>
            <w:tcBorders>
              <w:top w:val="nil"/>
            </w:tcBorders>
          </w:tcPr>
          <w:p>
            <w:pPr>
              <w:rPr>
                <w:sz w:val="2"/>
                <w:szCs w:val="2"/>
              </w:rPr>
            </w:pPr>
          </w:p>
        </w:tc>
        <w:tc>
          <w:tcPr>
            <w:tcW w:w="925" w:type="dxa"/>
          </w:tcPr>
          <w:p>
            <w:pPr>
              <w:pStyle w:val="TableParagraph"/>
              <w:spacing w:line="189" w:lineRule="exact" w:before="111"/>
              <w:ind w:left="59"/>
              <w:rPr>
                <w:rFonts w:ascii="Arial MT"/>
                <w:sz w:val="18"/>
              </w:rPr>
            </w:pPr>
            <w:r>
              <w:rPr>
                <w:rFonts w:ascii="Arial MT"/>
                <w:spacing w:val="-2"/>
                <w:sz w:val="18"/>
              </w:rPr>
              <w:t>Female</w:t>
            </w:r>
          </w:p>
        </w:tc>
        <w:tc>
          <w:tcPr>
            <w:tcW w:w="581" w:type="dxa"/>
          </w:tcPr>
          <w:p>
            <w:pPr>
              <w:pStyle w:val="TableParagraph"/>
              <w:spacing w:line="189" w:lineRule="exact" w:before="111"/>
              <w:ind w:right="51"/>
              <w:jc w:val="right"/>
              <w:rPr>
                <w:rFonts w:ascii="Arial MT"/>
                <w:sz w:val="18"/>
              </w:rPr>
            </w:pPr>
            <w:r>
              <w:rPr>
                <w:rFonts w:ascii="Arial MT"/>
                <w:spacing w:val="-5"/>
                <w:sz w:val="18"/>
              </w:rPr>
              <w:t>25</w:t>
            </w:r>
          </w:p>
        </w:tc>
        <w:tc>
          <w:tcPr>
            <w:tcW w:w="811" w:type="dxa"/>
          </w:tcPr>
          <w:p>
            <w:pPr>
              <w:pStyle w:val="TableParagraph"/>
              <w:spacing w:line="189" w:lineRule="exact" w:before="111"/>
              <w:ind w:right="55"/>
              <w:jc w:val="right"/>
              <w:rPr>
                <w:rFonts w:ascii="Arial MT"/>
                <w:sz w:val="18"/>
              </w:rPr>
            </w:pPr>
            <w:r>
              <w:rPr>
                <w:rFonts w:ascii="Arial MT"/>
                <w:spacing w:val="-2"/>
                <w:sz w:val="18"/>
              </w:rPr>
              <w:t>22.56</w:t>
            </w:r>
          </w:p>
        </w:tc>
        <w:tc>
          <w:tcPr>
            <w:tcW w:w="1080" w:type="dxa"/>
          </w:tcPr>
          <w:p>
            <w:pPr>
              <w:pStyle w:val="TableParagraph"/>
              <w:spacing w:line="189" w:lineRule="exact" w:before="111"/>
              <w:ind w:right="52"/>
              <w:jc w:val="right"/>
              <w:rPr>
                <w:rFonts w:ascii="Arial MT"/>
                <w:sz w:val="18"/>
              </w:rPr>
            </w:pPr>
            <w:r>
              <w:rPr>
                <w:rFonts w:ascii="Arial MT"/>
                <w:spacing w:val="-2"/>
                <w:sz w:val="18"/>
              </w:rPr>
              <w:t>7.338</w:t>
            </w:r>
          </w:p>
        </w:tc>
        <w:tc>
          <w:tcPr>
            <w:tcW w:w="988" w:type="dxa"/>
          </w:tcPr>
          <w:p>
            <w:pPr>
              <w:pStyle w:val="TableParagraph"/>
              <w:spacing w:line="189" w:lineRule="exact" w:before="111"/>
              <w:ind w:right="51"/>
              <w:jc w:val="right"/>
              <w:rPr>
                <w:rFonts w:ascii="Arial MT"/>
                <w:sz w:val="18"/>
              </w:rPr>
            </w:pPr>
            <w:r>
              <w:rPr>
                <w:rFonts w:ascii="Arial MT"/>
                <w:spacing w:val="-2"/>
                <w:sz w:val="18"/>
              </w:rPr>
              <w:t>1.468</w:t>
            </w:r>
          </w:p>
        </w:tc>
        <w:tc>
          <w:tcPr>
            <w:tcW w:w="990" w:type="dxa"/>
          </w:tcPr>
          <w:p>
            <w:pPr>
              <w:pStyle w:val="TableParagraph"/>
              <w:rPr>
                <w:sz w:val="18"/>
              </w:rPr>
            </w:pPr>
          </w:p>
        </w:tc>
        <w:tc>
          <w:tcPr>
            <w:tcW w:w="988" w:type="dxa"/>
          </w:tcPr>
          <w:p>
            <w:pPr>
              <w:pStyle w:val="TableParagraph"/>
              <w:rPr>
                <w:sz w:val="18"/>
              </w:rPr>
            </w:pPr>
          </w:p>
        </w:tc>
        <w:tc>
          <w:tcPr>
            <w:tcW w:w="990" w:type="dxa"/>
          </w:tcPr>
          <w:p>
            <w:pPr>
              <w:pStyle w:val="TableParagraph"/>
              <w:rPr>
                <w:sz w:val="18"/>
              </w:rPr>
            </w:pPr>
          </w:p>
        </w:tc>
      </w:tr>
      <w:tr>
        <w:trPr>
          <w:trHeight w:val="318"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POST_SATEG</w:t>
            </w:r>
          </w:p>
        </w:tc>
        <w:tc>
          <w:tcPr>
            <w:tcW w:w="925" w:type="dxa"/>
          </w:tcPr>
          <w:p>
            <w:pPr>
              <w:pStyle w:val="TableParagraph"/>
              <w:spacing w:line="187" w:lineRule="exact" w:before="111"/>
              <w:ind w:left="59"/>
              <w:rPr>
                <w:rFonts w:ascii="Arial MT"/>
                <w:sz w:val="18"/>
              </w:rPr>
            </w:pPr>
            <w:r>
              <w:rPr>
                <w:rFonts w:ascii="Arial MT"/>
                <w:spacing w:val="-4"/>
                <w:sz w:val="18"/>
              </w:rPr>
              <w:t>Male</w:t>
            </w:r>
          </w:p>
        </w:tc>
        <w:tc>
          <w:tcPr>
            <w:tcW w:w="581" w:type="dxa"/>
          </w:tcPr>
          <w:p>
            <w:pPr>
              <w:pStyle w:val="TableParagraph"/>
              <w:spacing w:line="187" w:lineRule="exact" w:before="111"/>
              <w:ind w:right="51"/>
              <w:jc w:val="right"/>
              <w:rPr>
                <w:rFonts w:ascii="Arial MT"/>
                <w:sz w:val="18"/>
              </w:rPr>
            </w:pPr>
            <w:r>
              <w:rPr>
                <w:rFonts w:ascii="Arial MT"/>
                <w:spacing w:val="-5"/>
                <w:sz w:val="18"/>
              </w:rPr>
              <w:t>25</w:t>
            </w:r>
          </w:p>
        </w:tc>
        <w:tc>
          <w:tcPr>
            <w:tcW w:w="811" w:type="dxa"/>
          </w:tcPr>
          <w:p>
            <w:pPr>
              <w:pStyle w:val="TableParagraph"/>
              <w:spacing w:line="187" w:lineRule="exact" w:before="111"/>
              <w:ind w:right="55"/>
              <w:jc w:val="right"/>
              <w:rPr>
                <w:rFonts w:ascii="Arial MT"/>
                <w:sz w:val="18"/>
              </w:rPr>
            </w:pPr>
            <w:r>
              <w:rPr>
                <w:rFonts w:ascii="Arial MT"/>
                <w:spacing w:val="-2"/>
                <w:sz w:val="18"/>
              </w:rPr>
              <w:t>68.00</w:t>
            </w:r>
          </w:p>
        </w:tc>
        <w:tc>
          <w:tcPr>
            <w:tcW w:w="1080" w:type="dxa"/>
          </w:tcPr>
          <w:p>
            <w:pPr>
              <w:pStyle w:val="TableParagraph"/>
              <w:spacing w:line="187" w:lineRule="exact" w:before="111"/>
              <w:ind w:right="52"/>
              <w:jc w:val="right"/>
              <w:rPr>
                <w:rFonts w:ascii="Arial MT"/>
                <w:sz w:val="18"/>
              </w:rPr>
            </w:pPr>
            <w:r>
              <w:rPr>
                <w:rFonts w:ascii="Arial MT"/>
                <w:spacing w:val="-2"/>
                <w:sz w:val="18"/>
              </w:rPr>
              <w:t>12.689</w:t>
            </w:r>
          </w:p>
        </w:tc>
        <w:tc>
          <w:tcPr>
            <w:tcW w:w="988" w:type="dxa"/>
          </w:tcPr>
          <w:p>
            <w:pPr>
              <w:pStyle w:val="TableParagraph"/>
              <w:spacing w:line="187" w:lineRule="exact" w:before="111"/>
              <w:ind w:right="51"/>
              <w:jc w:val="right"/>
              <w:rPr>
                <w:rFonts w:ascii="Arial MT"/>
                <w:sz w:val="18"/>
              </w:rPr>
            </w:pPr>
            <w:r>
              <w:rPr>
                <w:rFonts w:ascii="Arial MT"/>
                <w:spacing w:val="-2"/>
                <w:sz w:val="18"/>
              </w:rPr>
              <w:t>2.538</w:t>
            </w:r>
          </w:p>
        </w:tc>
        <w:tc>
          <w:tcPr>
            <w:tcW w:w="990" w:type="dxa"/>
          </w:tcPr>
          <w:p>
            <w:pPr>
              <w:pStyle w:val="TableParagraph"/>
              <w:spacing w:line="187" w:lineRule="exact" w:before="111"/>
              <w:ind w:right="52"/>
              <w:jc w:val="right"/>
              <w:rPr>
                <w:rFonts w:ascii="Arial MT"/>
                <w:sz w:val="18"/>
              </w:rPr>
            </w:pPr>
            <w:r>
              <w:rPr>
                <w:rFonts w:ascii="Arial MT"/>
                <w:spacing w:val="-2"/>
                <w:sz w:val="18"/>
              </w:rPr>
              <w:t>1.576</w:t>
            </w:r>
          </w:p>
        </w:tc>
        <w:tc>
          <w:tcPr>
            <w:tcW w:w="988" w:type="dxa"/>
          </w:tcPr>
          <w:p>
            <w:pPr>
              <w:pStyle w:val="TableParagraph"/>
              <w:spacing w:line="187" w:lineRule="exact" w:before="111"/>
              <w:ind w:right="47"/>
              <w:jc w:val="right"/>
              <w:rPr>
                <w:rFonts w:ascii="Arial MT"/>
                <w:sz w:val="18"/>
              </w:rPr>
            </w:pPr>
            <w:r>
              <w:rPr>
                <w:rFonts w:ascii="Arial MT"/>
                <w:spacing w:val="-5"/>
                <w:sz w:val="18"/>
              </w:rPr>
              <w:t>48</w:t>
            </w:r>
          </w:p>
        </w:tc>
        <w:tc>
          <w:tcPr>
            <w:tcW w:w="990" w:type="dxa"/>
          </w:tcPr>
          <w:p>
            <w:pPr>
              <w:pStyle w:val="TableParagraph"/>
              <w:spacing w:line="187" w:lineRule="exact" w:before="111"/>
              <w:ind w:right="49"/>
              <w:jc w:val="right"/>
              <w:rPr>
                <w:rFonts w:ascii="Arial MT"/>
                <w:sz w:val="18"/>
              </w:rPr>
            </w:pPr>
            <w:r>
              <w:rPr>
                <w:rFonts w:ascii="Arial MT"/>
                <w:spacing w:val="-4"/>
                <w:sz w:val="18"/>
              </w:rPr>
              <w:t>.122</w:t>
            </w:r>
          </w:p>
        </w:tc>
      </w:tr>
      <w:tr>
        <w:trPr>
          <w:trHeight w:val="321" w:hRule="atLeast"/>
        </w:trPr>
        <w:tc>
          <w:tcPr>
            <w:tcW w:w="2096" w:type="dxa"/>
            <w:vMerge/>
            <w:tcBorders>
              <w:top w:val="nil"/>
            </w:tcBorders>
          </w:tcPr>
          <w:p>
            <w:pPr>
              <w:rPr>
                <w:sz w:val="2"/>
                <w:szCs w:val="2"/>
              </w:rPr>
            </w:pPr>
          </w:p>
        </w:tc>
        <w:tc>
          <w:tcPr>
            <w:tcW w:w="925" w:type="dxa"/>
          </w:tcPr>
          <w:p>
            <w:pPr>
              <w:pStyle w:val="TableParagraph"/>
              <w:spacing w:line="189" w:lineRule="exact" w:before="111"/>
              <w:ind w:left="59"/>
              <w:rPr>
                <w:rFonts w:ascii="Arial MT"/>
                <w:sz w:val="18"/>
              </w:rPr>
            </w:pPr>
            <w:r>
              <w:rPr>
                <w:rFonts w:ascii="Arial MT"/>
                <w:spacing w:val="-2"/>
                <w:sz w:val="18"/>
              </w:rPr>
              <w:t>Female</w:t>
            </w:r>
          </w:p>
        </w:tc>
        <w:tc>
          <w:tcPr>
            <w:tcW w:w="581" w:type="dxa"/>
          </w:tcPr>
          <w:p>
            <w:pPr>
              <w:pStyle w:val="TableParagraph"/>
              <w:spacing w:line="189" w:lineRule="exact" w:before="111"/>
              <w:ind w:right="51"/>
              <w:jc w:val="right"/>
              <w:rPr>
                <w:rFonts w:ascii="Arial MT"/>
                <w:sz w:val="18"/>
              </w:rPr>
            </w:pPr>
            <w:r>
              <w:rPr>
                <w:rFonts w:ascii="Arial MT"/>
                <w:spacing w:val="-5"/>
                <w:sz w:val="18"/>
              </w:rPr>
              <w:t>25</w:t>
            </w:r>
          </w:p>
        </w:tc>
        <w:tc>
          <w:tcPr>
            <w:tcW w:w="811" w:type="dxa"/>
          </w:tcPr>
          <w:p>
            <w:pPr>
              <w:pStyle w:val="TableParagraph"/>
              <w:spacing w:line="189" w:lineRule="exact" w:before="111"/>
              <w:ind w:right="55"/>
              <w:jc w:val="right"/>
              <w:rPr>
                <w:rFonts w:ascii="Arial MT"/>
                <w:sz w:val="18"/>
              </w:rPr>
            </w:pPr>
            <w:r>
              <w:rPr>
                <w:rFonts w:ascii="Arial MT"/>
                <w:spacing w:val="-2"/>
                <w:sz w:val="18"/>
              </w:rPr>
              <w:t>63.12</w:t>
            </w:r>
          </w:p>
        </w:tc>
        <w:tc>
          <w:tcPr>
            <w:tcW w:w="1080" w:type="dxa"/>
          </w:tcPr>
          <w:p>
            <w:pPr>
              <w:pStyle w:val="TableParagraph"/>
              <w:spacing w:line="189" w:lineRule="exact" w:before="111"/>
              <w:ind w:right="52"/>
              <w:jc w:val="right"/>
              <w:rPr>
                <w:rFonts w:ascii="Arial MT"/>
                <w:sz w:val="18"/>
              </w:rPr>
            </w:pPr>
            <w:r>
              <w:rPr>
                <w:rFonts w:ascii="Arial MT"/>
                <w:spacing w:val="-2"/>
                <w:sz w:val="18"/>
              </w:rPr>
              <w:t>8.871</w:t>
            </w:r>
          </w:p>
        </w:tc>
        <w:tc>
          <w:tcPr>
            <w:tcW w:w="988" w:type="dxa"/>
          </w:tcPr>
          <w:p>
            <w:pPr>
              <w:pStyle w:val="TableParagraph"/>
              <w:spacing w:line="189" w:lineRule="exact" w:before="111"/>
              <w:ind w:right="51"/>
              <w:jc w:val="right"/>
              <w:rPr>
                <w:rFonts w:ascii="Arial MT"/>
                <w:sz w:val="18"/>
              </w:rPr>
            </w:pPr>
            <w:r>
              <w:rPr>
                <w:rFonts w:ascii="Arial MT"/>
                <w:spacing w:val="-2"/>
                <w:sz w:val="18"/>
              </w:rPr>
              <w:t>1.774</w:t>
            </w:r>
          </w:p>
        </w:tc>
        <w:tc>
          <w:tcPr>
            <w:tcW w:w="990" w:type="dxa"/>
          </w:tcPr>
          <w:p>
            <w:pPr>
              <w:pStyle w:val="TableParagraph"/>
              <w:rPr>
                <w:sz w:val="18"/>
              </w:rPr>
            </w:pPr>
          </w:p>
        </w:tc>
        <w:tc>
          <w:tcPr>
            <w:tcW w:w="988" w:type="dxa"/>
          </w:tcPr>
          <w:p>
            <w:pPr>
              <w:pStyle w:val="TableParagraph"/>
              <w:rPr>
                <w:sz w:val="18"/>
              </w:rPr>
            </w:pPr>
          </w:p>
        </w:tc>
        <w:tc>
          <w:tcPr>
            <w:tcW w:w="990" w:type="dxa"/>
          </w:tcPr>
          <w:p>
            <w:pPr>
              <w:pStyle w:val="TableParagraph"/>
              <w:rPr>
                <w:sz w:val="18"/>
              </w:rPr>
            </w:pPr>
          </w:p>
        </w:tc>
      </w:tr>
      <w:tr>
        <w:trPr>
          <w:trHeight w:val="318"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POST_POST_SATEG</w:t>
            </w:r>
          </w:p>
        </w:tc>
        <w:tc>
          <w:tcPr>
            <w:tcW w:w="925" w:type="dxa"/>
          </w:tcPr>
          <w:p>
            <w:pPr>
              <w:pStyle w:val="TableParagraph"/>
              <w:spacing w:line="187" w:lineRule="exact" w:before="111"/>
              <w:ind w:left="59"/>
              <w:rPr>
                <w:rFonts w:ascii="Arial MT"/>
                <w:sz w:val="18"/>
              </w:rPr>
            </w:pPr>
            <w:r>
              <w:rPr>
                <w:rFonts w:ascii="Arial MT"/>
                <w:spacing w:val="-4"/>
                <w:sz w:val="18"/>
              </w:rPr>
              <w:t>Male</w:t>
            </w:r>
          </w:p>
        </w:tc>
        <w:tc>
          <w:tcPr>
            <w:tcW w:w="581" w:type="dxa"/>
          </w:tcPr>
          <w:p>
            <w:pPr>
              <w:pStyle w:val="TableParagraph"/>
              <w:spacing w:line="187" w:lineRule="exact" w:before="111"/>
              <w:ind w:right="51"/>
              <w:jc w:val="right"/>
              <w:rPr>
                <w:rFonts w:ascii="Arial MT"/>
                <w:sz w:val="18"/>
              </w:rPr>
            </w:pPr>
            <w:r>
              <w:rPr>
                <w:rFonts w:ascii="Arial MT"/>
                <w:spacing w:val="-5"/>
                <w:sz w:val="18"/>
              </w:rPr>
              <w:t>25</w:t>
            </w:r>
          </w:p>
        </w:tc>
        <w:tc>
          <w:tcPr>
            <w:tcW w:w="811" w:type="dxa"/>
          </w:tcPr>
          <w:p>
            <w:pPr>
              <w:pStyle w:val="TableParagraph"/>
              <w:spacing w:line="187" w:lineRule="exact" w:before="111"/>
              <w:ind w:right="55"/>
              <w:jc w:val="right"/>
              <w:rPr>
                <w:rFonts w:ascii="Arial MT"/>
                <w:sz w:val="18"/>
              </w:rPr>
            </w:pPr>
            <w:r>
              <w:rPr>
                <w:rFonts w:ascii="Arial MT"/>
                <w:spacing w:val="-2"/>
                <w:sz w:val="18"/>
              </w:rPr>
              <w:t>78.40</w:t>
            </w:r>
          </w:p>
        </w:tc>
        <w:tc>
          <w:tcPr>
            <w:tcW w:w="1080" w:type="dxa"/>
          </w:tcPr>
          <w:p>
            <w:pPr>
              <w:pStyle w:val="TableParagraph"/>
              <w:spacing w:line="187" w:lineRule="exact" w:before="111"/>
              <w:ind w:right="52"/>
              <w:jc w:val="right"/>
              <w:rPr>
                <w:rFonts w:ascii="Arial MT"/>
                <w:sz w:val="18"/>
              </w:rPr>
            </w:pPr>
            <w:r>
              <w:rPr>
                <w:rFonts w:ascii="Arial MT"/>
                <w:spacing w:val="-2"/>
                <w:sz w:val="18"/>
              </w:rPr>
              <w:t>10.046</w:t>
            </w:r>
          </w:p>
        </w:tc>
        <w:tc>
          <w:tcPr>
            <w:tcW w:w="988" w:type="dxa"/>
          </w:tcPr>
          <w:p>
            <w:pPr>
              <w:pStyle w:val="TableParagraph"/>
              <w:spacing w:line="187" w:lineRule="exact" w:before="111"/>
              <w:ind w:right="51"/>
              <w:jc w:val="right"/>
              <w:rPr>
                <w:rFonts w:ascii="Arial MT"/>
                <w:sz w:val="18"/>
              </w:rPr>
            </w:pPr>
            <w:r>
              <w:rPr>
                <w:rFonts w:ascii="Arial MT"/>
                <w:spacing w:val="-2"/>
                <w:sz w:val="18"/>
              </w:rPr>
              <w:t>2.009</w:t>
            </w:r>
          </w:p>
        </w:tc>
        <w:tc>
          <w:tcPr>
            <w:tcW w:w="990" w:type="dxa"/>
          </w:tcPr>
          <w:p>
            <w:pPr>
              <w:pStyle w:val="TableParagraph"/>
              <w:spacing w:line="187" w:lineRule="exact" w:before="111"/>
              <w:ind w:right="52"/>
              <w:jc w:val="right"/>
              <w:rPr>
                <w:rFonts w:ascii="Arial MT"/>
                <w:sz w:val="18"/>
              </w:rPr>
            </w:pPr>
            <w:r>
              <w:rPr>
                <w:rFonts w:ascii="Arial MT"/>
                <w:spacing w:val="-2"/>
                <w:sz w:val="18"/>
              </w:rPr>
              <w:t>-2.300</w:t>
            </w:r>
          </w:p>
        </w:tc>
        <w:tc>
          <w:tcPr>
            <w:tcW w:w="988" w:type="dxa"/>
          </w:tcPr>
          <w:p>
            <w:pPr>
              <w:pStyle w:val="TableParagraph"/>
              <w:spacing w:line="187" w:lineRule="exact" w:before="111"/>
              <w:ind w:right="47"/>
              <w:jc w:val="right"/>
              <w:rPr>
                <w:rFonts w:ascii="Arial MT"/>
                <w:sz w:val="18"/>
              </w:rPr>
            </w:pPr>
            <w:r>
              <w:rPr>
                <w:rFonts w:ascii="Arial MT"/>
                <w:spacing w:val="-5"/>
                <w:sz w:val="18"/>
              </w:rPr>
              <w:t>48</w:t>
            </w:r>
          </w:p>
        </w:tc>
        <w:tc>
          <w:tcPr>
            <w:tcW w:w="990" w:type="dxa"/>
          </w:tcPr>
          <w:p>
            <w:pPr>
              <w:pStyle w:val="TableParagraph"/>
              <w:spacing w:line="187" w:lineRule="exact" w:before="111"/>
              <w:ind w:right="49"/>
              <w:jc w:val="right"/>
              <w:rPr>
                <w:rFonts w:ascii="Arial MT"/>
                <w:sz w:val="18"/>
              </w:rPr>
            </w:pPr>
            <w:r>
              <w:rPr>
                <w:rFonts w:ascii="Arial MT"/>
                <w:spacing w:val="-4"/>
                <w:sz w:val="18"/>
              </w:rPr>
              <w:t>.026</w:t>
            </w:r>
          </w:p>
        </w:tc>
      </w:tr>
      <w:tr>
        <w:trPr>
          <w:trHeight w:val="321" w:hRule="atLeast"/>
        </w:trPr>
        <w:tc>
          <w:tcPr>
            <w:tcW w:w="2096" w:type="dxa"/>
            <w:vMerge/>
            <w:tcBorders>
              <w:top w:val="nil"/>
            </w:tcBorders>
          </w:tcPr>
          <w:p>
            <w:pPr>
              <w:rPr>
                <w:sz w:val="2"/>
                <w:szCs w:val="2"/>
              </w:rPr>
            </w:pPr>
          </w:p>
        </w:tc>
        <w:tc>
          <w:tcPr>
            <w:tcW w:w="925" w:type="dxa"/>
          </w:tcPr>
          <w:p>
            <w:pPr>
              <w:pStyle w:val="TableParagraph"/>
              <w:spacing w:line="189" w:lineRule="exact" w:before="111"/>
              <w:ind w:left="59"/>
              <w:rPr>
                <w:rFonts w:ascii="Arial MT"/>
                <w:sz w:val="18"/>
              </w:rPr>
            </w:pPr>
            <w:r>
              <w:rPr>
                <w:rFonts w:ascii="Arial MT"/>
                <w:spacing w:val="-2"/>
                <w:sz w:val="18"/>
              </w:rPr>
              <w:t>Female</w:t>
            </w:r>
          </w:p>
        </w:tc>
        <w:tc>
          <w:tcPr>
            <w:tcW w:w="581" w:type="dxa"/>
          </w:tcPr>
          <w:p>
            <w:pPr>
              <w:pStyle w:val="TableParagraph"/>
              <w:spacing w:line="189" w:lineRule="exact" w:before="111"/>
              <w:ind w:right="51"/>
              <w:jc w:val="right"/>
              <w:rPr>
                <w:rFonts w:ascii="Arial MT"/>
                <w:sz w:val="18"/>
              </w:rPr>
            </w:pPr>
            <w:r>
              <w:rPr>
                <w:rFonts w:ascii="Arial MT"/>
                <w:spacing w:val="-5"/>
                <w:sz w:val="18"/>
              </w:rPr>
              <w:t>25</w:t>
            </w:r>
          </w:p>
        </w:tc>
        <w:tc>
          <w:tcPr>
            <w:tcW w:w="811" w:type="dxa"/>
          </w:tcPr>
          <w:p>
            <w:pPr>
              <w:pStyle w:val="TableParagraph"/>
              <w:spacing w:line="189" w:lineRule="exact" w:before="111"/>
              <w:ind w:right="55"/>
              <w:jc w:val="right"/>
              <w:rPr>
                <w:rFonts w:ascii="Arial MT"/>
                <w:sz w:val="18"/>
              </w:rPr>
            </w:pPr>
            <w:r>
              <w:rPr>
                <w:rFonts w:ascii="Arial MT"/>
                <w:spacing w:val="-2"/>
                <w:sz w:val="18"/>
              </w:rPr>
              <w:t>84.68</w:t>
            </w:r>
          </w:p>
        </w:tc>
        <w:tc>
          <w:tcPr>
            <w:tcW w:w="1080" w:type="dxa"/>
          </w:tcPr>
          <w:p>
            <w:pPr>
              <w:pStyle w:val="TableParagraph"/>
              <w:spacing w:line="189" w:lineRule="exact" w:before="111"/>
              <w:ind w:right="52"/>
              <w:jc w:val="right"/>
              <w:rPr>
                <w:rFonts w:ascii="Arial MT"/>
                <w:sz w:val="18"/>
              </w:rPr>
            </w:pPr>
            <w:r>
              <w:rPr>
                <w:rFonts w:ascii="Arial MT"/>
                <w:spacing w:val="-2"/>
                <w:sz w:val="18"/>
              </w:rPr>
              <w:t>9.241</w:t>
            </w:r>
          </w:p>
        </w:tc>
        <w:tc>
          <w:tcPr>
            <w:tcW w:w="988" w:type="dxa"/>
          </w:tcPr>
          <w:p>
            <w:pPr>
              <w:pStyle w:val="TableParagraph"/>
              <w:spacing w:line="189" w:lineRule="exact" w:before="111"/>
              <w:ind w:right="51"/>
              <w:jc w:val="right"/>
              <w:rPr>
                <w:rFonts w:ascii="Arial MT"/>
                <w:sz w:val="18"/>
              </w:rPr>
            </w:pPr>
            <w:r>
              <w:rPr>
                <w:rFonts w:ascii="Arial MT"/>
                <w:spacing w:val="-2"/>
                <w:sz w:val="18"/>
              </w:rPr>
              <w:t>1.848</w:t>
            </w:r>
          </w:p>
        </w:tc>
        <w:tc>
          <w:tcPr>
            <w:tcW w:w="990" w:type="dxa"/>
          </w:tcPr>
          <w:p>
            <w:pPr>
              <w:pStyle w:val="TableParagraph"/>
              <w:rPr>
                <w:sz w:val="18"/>
              </w:rPr>
            </w:pPr>
          </w:p>
        </w:tc>
        <w:tc>
          <w:tcPr>
            <w:tcW w:w="988" w:type="dxa"/>
          </w:tcPr>
          <w:p>
            <w:pPr>
              <w:pStyle w:val="TableParagraph"/>
              <w:rPr>
                <w:sz w:val="18"/>
              </w:rPr>
            </w:pPr>
          </w:p>
        </w:tc>
        <w:tc>
          <w:tcPr>
            <w:tcW w:w="990" w:type="dxa"/>
          </w:tcPr>
          <w:p>
            <w:pPr>
              <w:pStyle w:val="TableParagraph"/>
              <w:rPr>
                <w:sz w:val="18"/>
              </w:rPr>
            </w:pPr>
          </w:p>
        </w:tc>
      </w:tr>
    </w:tbl>
    <w:p>
      <w:pPr>
        <w:spacing w:before="124"/>
        <w:ind w:left="600" w:right="0" w:firstLine="0"/>
        <w:jc w:val="left"/>
        <w:rPr>
          <w:rFonts w:ascii="Arial MT"/>
          <w:sz w:val="18"/>
        </w:rPr>
      </w:pPr>
      <w:r>
        <w:rPr>
          <w:rFonts w:ascii="Arial MT"/>
          <w:sz w:val="18"/>
        </w:rPr>
        <w:t>a.</w:t>
      </w:r>
      <w:r>
        <w:rPr>
          <w:rFonts w:ascii="Arial MT"/>
          <w:spacing w:val="-3"/>
          <w:sz w:val="18"/>
        </w:rPr>
        <w:t> </w:t>
      </w:r>
      <w:r>
        <w:rPr>
          <w:rFonts w:ascii="Arial MT"/>
          <w:sz w:val="18"/>
        </w:rPr>
        <w:t>METHOD</w:t>
      </w:r>
      <w:r>
        <w:rPr>
          <w:rFonts w:ascii="Arial MT"/>
          <w:spacing w:val="-2"/>
          <w:sz w:val="18"/>
        </w:rPr>
        <w:t> </w:t>
      </w:r>
      <w:r>
        <w:rPr>
          <w:rFonts w:ascii="Arial MT"/>
          <w:sz w:val="18"/>
        </w:rPr>
        <w:t>=</w:t>
      </w:r>
      <w:r>
        <w:rPr>
          <w:rFonts w:ascii="Arial MT"/>
          <w:spacing w:val="-3"/>
          <w:sz w:val="18"/>
        </w:rPr>
        <w:t> </w:t>
      </w:r>
      <w:r>
        <w:rPr>
          <w:rFonts w:ascii="Arial MT"/>
          <w:spacing w:val="-5"/>
          <w:sz w:val="18"/>
        </w:rPr>
        <w:t>EG1</w:t>
      </w:r>
    </w:p>
    <w:p>
      <w:pPr>
        <w:pStyle w:val="BodyText"/>
        <w:spacing w:before="76"/>
        <w:rPr>
          <w:rFonts w:ascii="Arial MT"/>
          <w:sz w:val="20"/>
        </w:rPr>
      </w:pPr>
    </w:p>
    <w:p>
      <w:pPr>
        <w:spacing w:after="0"/>
        <w:rPr>
          <w:rFonts w:ascii="Arial MT"/>
          <w:sz w:val="20"/>
        </w:rPr>
        <w:sectPr>
          <w:type w:val="continuous"/>
          <w:pgSz w:w="12240" w:h="15840"/>
          <w:pgMar w:header="0" w:footer="1068" w:top="1360" w:bottom="280" w:left="660" w:right="520"/>
        </w:sectPr>
      </w:pPr>
    </w:p>
    <w:p>
      <w:pPr>
        <w:pStyle w:val="Heading4"/>
        <w:spacing w:before="91"/>
        <w:ind w:left="540"/>
        <w:jc w:val="left"/>
        <w:rPr>
          <w:rFonts w:ascii="Arial"/>
        </w:rPr>
      </w:pPr>
      <w:r>
        <w:rPr>
          <w:rFonts w:ascii="Arial"/>
        </w:rPr>
        <w:t>METHOD</w:t>
      </w:r>
      <w:r>
        <w:rPr>
          <w:rFonts w:ascii="Arial"/>
          <w:spacing w:val="-7"/>
        </w:rPr>
        <w:t> </w:t>
      </w:r>
      <w:r>
        <w:rPr>
          <w:rFonts w:ascii="Arial"/>
        </w:rPr>
        <w:t>=</w:t>
      </w:r>
      <w:r>
        <w:rPr>
          <w:rFonts w:ascii="Arial"/>
          <w:spacing w:val="-6"/>
        </w:rPr>
        <w:t> </w:t>
      </w:r>
      <w:r>
        <w:rPr>
          <w:rFonts w:ascii="Arial"/>
          <w:spacing w:val="-5"/>
        </w:rPr>
        <w:t>EG2</w:t>
      </w:r>
    </w:p>
    <w:p>
      <w:pPr>
        <w:spacing w:line="240" w:lineRule="auto" w:before="0"/>
        <w:rPr>
          <w:rFonts w:ascii="Arial"/>
          <w:b/>
          <w:sz w:val="18"/>
        </w:rPr>
      </w:pPr>
      <w:r>
        <w:rPr/>
        <w:br w:type="column"/>
      </w:r>
      <w:r>
        <w:rPr>
          <w:rFonts w:ascii="Arial"/>
          <w:b/>
          <w:sz w:val="18"/>
        </w:rPr>
      </w:r>
    </w:p>
    <w:p>
      <w:pPr>
        <w:pStyle w:val="BodyText"/>
        <w:spacing w:before="86"/>
        <w:rPr>
          <w:rFonts w:ascii="Arial"/>
          <w:b/>
          <w:sz w:val="18"/>
        </w:rPr>
      </w:pPr>
    </w:p>
    <w:p>
      <w:pPr>
        <w:spacing w:before="0"/>
        <w:ind w:left="540" w:right="0" w:firstLine="0"/>
        <w:jc w:val="left"/>
        <w:rPr>
          <w:rFonts w:ascii="Arial"/>
          <w:b/>
          <w:sz w:val="18"/>
        </w:rPr>
      </w:pPr>
      <w:r>
        <w:rPr>
          <w:rFonts w:ascii="Arial"/>
          <w:b/>
          <w:sz w:val="18"/>
        </w:rPr>
        <w:t>Group</w:t>
      </w:r>
      <w:r>
        <w:rPr>
          <w:rFonts w:ascii="Arial"/>
          <w:b/>
          <w:spacing w:val="-1"/>
          <w:sz w:val="18"/>
        </w:rPr>
        <w:t> </w:t>
      </w:r>
      <w:r>
        <w:rPr>
          <w:rFonts w:ascii="Arial"/>
          <w:b/>
          <w:spacing w:val="-2"/>
          <w:sz w:val="18"/>
        </w:rPr>
        <w:t>Statistics</w:t>
      </w:r>
      <w:r>
        <w:rPr>
          <w:rFonts w:ascii="Arial"/>
          <w:b/>
          <w:spacing w:val="-2"/>
          <w:sz w:val="18"/>
          <w:vertAlign w:val="superscript"/>
        </w:rPr>
        <w:t>a</w:t>
      </w:r>
    </w:p>
    <w:p>
      <w:pPr>
        <w:spacing w:after="0"/>
        <w:jc w:val="left"/>
        <w:rPr>
          <w:rFonts w:ascii="Arial"/>
          <w:sz w:val="18"/>
        </w:rPr>
        <w:sectPr>
          <w:type w:val="continuous"/>
          <w:pgSz w:w="12240" w:h="15840"/>
          <w:pgMar w:header="0" w:footer="1068" w:top="1360" w:bottom="280" w:left="660" w:right="520"/>
          <w:cols w:num="2" w:equalWidth="0">
            <w:col w:w="2482" w:space="57"/>
            <w:col w:w="8521"/>
          </w:cols>
        </w:sect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6"/>
        <w:gridCol w:w="922"/>
        <w:gridCol w:w="672"/>
        <w:gridCol w:w="910"/>
        <w:gridCol w:w="1059"/>
        <w:gridCol w:w="1080"/>
        <w:gridCol w:w="842"/>
        <w:gridCol w:w="900"/>
        <w:gridCol w:w="991"/>
      </w:tblGrid>
      <w:tr>
        <w:trPr>
          <w:trHeight w:val="640" w:hRule="atLeast"/>
        </w:trPr>
        <w:tc>
          <w:tcPr>
            <w:tcW w:w="1896" w:type="dxa"/>
          </w:tcPr>
          <w:p>
            <w:pPr>
              <w:pStyle w:val="TableParagraph"/>
              <w:rPr>
                <w:sz w:val="18"/>
              </w:rPr>
            </w:pPr>
          </w:p>
        </w:tc>
        <w:tc>
          <w:tcPr>
            <w:tcW w:w="922" w:type="dxa"/>
          </w:tcPr>
          <w:p>
            <w:pPr>
              <w:pStyle w:val="TableParagraph"/>
              <w:spacing w:before="112"/>
              <w:ind w:left="60"/>
              <w:rPr>
                <w:rFonts w:ascii="Arial MT"/>
                <w:sz w:val="18"/>
              </w:rPr>
            </w:pPr>
            <w:r>
              <w:rPr>
                <w:rFonts w:ascii="Arial MT"/>
                <w:spacing w:val="-5"/>
                <w:sz w:val="18"/>
              </w:rPr>
              <w:t>SEX</w:t>
            </w:r>
          </w:p>
        </w:tc>
        <w:tc>
          <w:tcPr>
            <w:tcW w:w="672" w:type="dxa"/>
          </w:tcPr>
          <w:p>
            <w:pPr>
              <w:pStyle w:val="TableParagraph"/>
              <w:spacing w:before="112"/>
              <w:ind w:left="6"/>
              <w:jc w:val="center"/>
              <w:rPr>
                <w:rFonts w:ascii="Arial MT"/>
                <w:sz w:val="18"/>
              </w:rPr>
            </w:pPr>
            <w:r>
              <w:rPr>
                <w:rFonts w:ascii="Arial MT"/>
                <w:spacing w:val="-10"/>
                <w:sz w:val="18"/>
              </w:rPr>
              <w:t>N</w:t>
            </w:r>
          </w:p>
        </w:tc>
        <w:tc>
          <w:tcPr>
            <w:tcW w:w="910" w:type="dxa"/>
          </w:tcPr>
          <w:p>
            <w:pPr>
              <w:pStyle w:val="TableParagraph"/>
              <w:spacing w:before="112"/>
              <w:ind w:left="228"/>
              <w:rPr>
                <w:rFonts w:ascii="Arial MT"/>
                <w:sz w:val="18"/>
              </w:rPr>
            </w:pPr>
            <w:r>
              <w:rPr>
                <w:rFonts w:ascii="Arial MT"/>
                <w:spacing w:val="-4"/>
                <w:sz w:val="18"/>
              </w:rPr>
              <w:t>Mean</w:t>
            </w:r>
          </w:p>
        </w:tc>
        <w:tc>
          <w:tcPr>
            <w:tcW w:w="1059" w:type="dxa"/>
          </w:tcPr>
          <w:p>
            <w:pPr>
              <w:pStyle w:val="TableParagraph"/>
              <w:spacing w:before="112"/>
              <w:ind w:left="10" w:right="4"/>
              <w:jc w:val="center"/>
              <w:rPr>
                <w:rFonts w:ascii="Arial MT"/>
                <w:sz w:val="18"/>
              </w:rPr>
            </w:pPr>
            <w:r>
              <w:rPr>
                <w:rFonts w:ascii="Arial MT"/>
                <w:spacing w:val="-4"/>
                <w:sz w:val="18"/>
              </w:rPr>
              <w:t>Std.</w:t>
            </w:r>
          </w:p>
          <w:p>
            <w:pPr>
              <w:pStyle w:val="TableParagraph"/>
              <w:spacing w:line="189" w:lineRule="exact" w:before="112"/>
              <w:ind w:left="10"/>
              <w:jc w:val="center"/>
              <w:rPr>
                <w:rFonts w:ascii="Arial MT"/>
                <w:sz w:val="18"/>
              </w:rPr>
            </w:pPr>
            <w:r>
              <w:rPr>
                <w:rFonts w:ascii="Arial MT"/>
                <w:spacing w:val="-2"/>
                <w:sz w:val="18"/>
              </w:rPr>
              <w:t>Deviation</w:t>
            </w:r>
          </w:p>
        </w:tc>
        <w:tc>
          <w:tcPr>
            <w:tcW w:w="1080" w:type="dxa"/>
          </w:tcPr>
          <w:p>
            <w:pPr>
              <w:pStyle w:val="TableParagraph"/>
              <w:spacing w:line="320" w:lineRule="exact"/>
              <w:ind w:left="314" w:right="139" w:hanging="161"/>
              <w:rPr>
                <w:rFonts w:ascii="Arial MT"/>
                <w:sz w:val="18"/>
              </w:rPr>
            </w:pPr>
            <w:r>
              <w:rPr>
                <w:rFonts w:ascii="Arial MT"/>
                <w:sz w:val="18"/>
              </w:rPr>
              <w:t>Std.</w:t>
            </w:r>
            <w:r>
              <w:rPr>
                <w:rFonts w:ascii="Arial MT"/>
                <w:spacing w:val="-13"/>
                <w:sz w:val="18"/>
              </w:rPr>
              <w:t> </w:t>
            </w:r>
            <w:r>
              <w:rPr>
                <w:rFonts w:ascii="Arial MT"/>
                <w:sz w:val="18"/>
              </w:rPr>
              <w:t>Error </w:t>
            </w:r>
            <w:r>
              <w:rPr>
                <w:rFonts w:ascii="Arial MT"/>
                <w:spacing w:val="-4"/>
                <w:sz w:val="18"/>
              </w:rPr>
              <w:t>Mean</w:t>
            </w:r>
          </w:p>
        </w:tc>
        <w:tc>
          <w:tcPr>
            <w:tcW w:w="842" w:type="dxa"/>
          </w:tcPr>
          <w:p>
            <w:pPr>
              <w:pStyle w:val="TableParagraph"/>
              <w:spacing w:before="112"/>
              <w:ind w:left="395"/>
              <w:rPr>
                <w:rFonts w:ascii="Arial MT"/>
                <w:sz w:val="18"/>
              </w:rPr>
            </w:pPr>
            <w:r>
              <w:rPr>
                <w:rFonts w:ascii="Arial MT"/>
                <w:spacing w:val="-10"/>
                <w:sz w:val="18"/>
              </w:rPr>
              <w:t>t</w:t>
            </w:r>
          </w:p>
        </w:tc>
        <w:tc>
          <w:tcPr>
            <w:tcW w:w="900" w:type="dxa"/>
          </w:tcPr>
          <w:p>
            <w:pPr>
              <w:pStyle w:val="TableParagraph"/>
              <w:spacing w:before="112"/>
              <w:ind w:left="10"/>
              <w:jc w:val="center"/>
              <w:rPr>
                <w:rFonts w:ascii="Arial MT"/>
                <w:sz w:val="18"/>
              </w:rPr>
            </w:pPr>
            <w:r>
              <w:rPr>
                <w:rFonts w:ascii="Arial MT"/>
                <w:spacing w:val="-5"/>
                <w:sz w:val="18"/>
              </w:rPr>
              <w:t>df</w:t>
            </w:r>
          </w:p>
        </w:tc>
        <w:tc>
          <w:tcPr>
            <w:tcW w:w="991" w:type="dxa"/>
          </w:tcPr>
          <w:p>
            <w:pPr>
              <w:pStyle w:val="TableParagraph"/>
              <w:spacing w:before="112"/>
              <w:ind w:left="10"/>
              <w:jc w:val="center"/>
              <w:rPr>
                <w:rFonts w:ascii="Arial MT"/>
                <w:sz w:val="18"/>
              </w:rPr>
            </w:pPr>
            <w:r>
              <w:rPr>
                <w:rFonts w:ascii="Arial MT"/>
                <w:spacing w:val="-5"/>
                <w:sz w:val="18"/>
              </w:rPr>
              <w:t>sig</w:t>
            </w:r>
          </w:p>
        </w:tc>
      </w:tr>
      <w:tr>
        <w:trPr>
          <w:trHeight w:val="318" w:hRule="atLeast"/>
        </w:trPr>
        <w:tc>
          <w:tcPr>
            <w:tcW w:w="18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PRE-BATEG</w:t>
            </w:r>
          </w:p>
        </w:tc>
        <w:tc>
          <w:tcPr>
            <w:tcW w:w="922" w:type="dxa"/>
          </w:tcPr>
          <w:p>
            <w:pPr>
              <w:pStyle w:val="TableParagraph"/>
              <w:spacing w:line="187" w:lineRule="exact" w:before="111"/>
              <w:ind w:left="60"/>
              <w:rPr>
                <w:rFonts w:ascii="Arial MT"/>
                <w:sz w:val="18"/>
              </w:rPr>
            </w:pPr>
            <w:r>
              <w:rPr>
                <w:rFonts w:ascii="Arial MT"/>
                <w:spacing w:val="-4"/>
                <w:sz w:val="18"/>
              </w:rPr>
              <w:t>Male</w:t>
            </w:r>
          </w:p>
        </w:tc>
        <w:tc>
          <w:tcPr>
            <w:tcW w:w="672" w:type="dxa"/>
          </w:tcPr>
          <w:p>
            <w:pPr>
              <w:pStyle w:val="TableParagraph"/>
              <w:spacing w:line="187" w:lineRule="exact" w:before="111"/>
              <w:ind w:right="52"/>
              <w:jc w:val="right"/>
              <w:rPr>
                <w:rFonts w:ascii="Arial MT"/>
                <w:sz w:val="18"/>
              </w:rPr>
            </w:pPr>
            <w:r>
              <w:rPr>
                <w:rFonts w:ascii="Arial MT"/>
                <w:spacing w:val="-5"/>
                <w:sz w:val="18"/>
              </w:rPr>
              <w:t>25</w:t>
            </w:r>
          </w:p>
        </w:tc>
        <w:tc>
          <w:tcPr>
            <w:tcW w:w="910" w:type="dxa"/>
          </w:tcPr>
          <w:p>
            <w:pPr>
              <w:pStyle w:val="TableParagraph"/>
              <w:spacing w:line="187" w:lineRule="exact" w:before="111"/>
              <w:ind w:right="51"/>
              <w:jc w:val="right"/>
              <w:rPr>
                <w:rFonts w:ascii="Arial MT"/>
                <w:sz w:val="18"/>
              </w:rPr>
            </w:pPr>
            <w:r>
              <w:rPr>
                <w:rFonts w:ascii="Arial MT"/>
                <w:spacing w:val="-2"/>
                <w:sz w:val="18"/>
              </w:rPr>
              <w:t>19.60</w:t>
            </w:r>
          </w:p>
        </w:tc>
        <w:tc>
          <w:tcPr>
            <w:tcW w:w="1059" w:type="dxa"/>
          </w:tcPr>
          <w:p>
            <w:pPr>
              <w:pStyle w:val="TableParagraph"/>
              <w:spacing w:line="187" w:lineRule="exact" w:before="111"/>
              <w:ind w:right="52"/>
              <w:jc w:val="right"/>
              <w:rPr>
                <w:rFonts w:ascii="Arial MT"/>
                <w:sz w:val="18"/>
              </w:rPr>
            </w:pPr>
            <w:r>
              <w:rPr>
                <w:rFonts w:ascii="Arial MT"/>
                <w:spacing w:val="-2"/>
                <w:sz w:val="18"/>
              </w:rPr>
              <w:t>7.188</w:t>
            </w:r>
          </w:p>
        </w:tc>
        <w:tc>
          <w:tcPr>
            <w:tcW w:w="1080" w:type="dxa"/>
          </w:tcPr>
          <w:p>
            <w:pPr>
              <w:pStyle w:val="TableParagraph"/>
              <w:spacing w:line="187" w:lineRule="exact" w:before="111"/>
              <w:ind w:right="51"/>
              <w:jc w:val="right"/>
              <w:rPr>
                <w:rFonts w:ascii="Arial MT"/>
                <w:sz w:val="18"/>
              </w:rPr>
            </w:pPr>
            <w:r>
              <w:rPr>
                <w:rFonts w:ascii="Arial MT"/>
                <w:spacing w:val="-2"/>
                <w:sz w:val="18"/>
              </w:rPr>
              <w:t>1.438</w:t>
            </w:r>
          </w:p>
        </w:tc>
        <w:tc>
          <w:tcPr>
            <w:tcW w:w="842" w:type="dxa"/>
          </w:tcPr>
          <w:p>
            <w:pPr>
              <w:pStyle w:val="TableParagraph"/>
              <w:spacing w:line="187" w:lineRule="exact" w:before="111"/>
              <w:ind w:left="367"/>
              <w:rPr>
                <w:rFonts w:ascii="Arial MT"/>
                <w:sz w:val="18"/>
              </w:rPr>
            </w:pPr>
            <w:r>
              <w:rPr>
                <w:rFonts w:ascii="Arial MT"/>
                <w:spacing w:val="-2"/>
                <w:sz w:val="18"/>
              </w:rPr>
              <w:t>-</w:t>
            </w:r>
            <w:r>
              <w:rPr>
                <w:rFonts w:ascii="Arial MT"/>
                <w:spacing w:val="-4"/>
                <w:sz w:val="18"/>
              </w:rPr>
              <w:t>.535</w:t>
            </w:r>
          </w:p>
        </w:tc>
        <w:tc>
          <w:tcPr>
            <w:tcW w:w="900" w:type="dxa"/>
          </w:tcPr>
          <w:p>
            <w:pPr>
              <w:pStyle w:val="TableParagraph"/>
              <w:spacing w:line="187" w:lineRule="exact" w:before="111"/>
              <w:ind w:right="49"/>
              <w:jc w:val="right"/>
              <w:rPr>
                <w:rFonts w:ascii="Arial MT"/>
                <w:sz w:val="18"/>
              </w:rPr>
            </w:pPr>
            <w:r>
              <w:rPr>
                <w:rFonts w:ascii="Arial MT"/>
                <w:spacing w:val="-5"/>
                <w:sz w:val="18"/>
              </w:rPr>
              <w:t>48</w:t>
            </w:r>
          </w:p>
        </w:tc>
        <w:tc>
          <w:tcPr>
            <w:tcW w:w="991" w:type="dxa"/>
          </w:tcPr>
          <w:p>
            <w:pPr>
              <w:pStyle w:val="TableParagraph"/>
              <w:spacing w:line="187" w:lineRule="exact" w:before="111"/>
              <w:ind w:right="52"/>
              <w:jc w:val="right"/>
              <w:rPr>
                <w:rFonts w:ascii="Arial MT"/>
                <w:sz w:val="18"/>
              </w:rPr>
            </w:pPr>
            <w:r>
              <w:rPr>
                <w:rFonts w:ascii="Arial MT"/>
                <w:spacing w:val="-4"/>
                <w:sz w:val="18"/>
              </w:rPr>
              <w:t>.595</w:t>
            </w:r>
          </w:p>
        </w:tc>
      </w:tr>
      <w:tr>
        <w:trPr>
          <w:trHeight w:val="321" w:hRule="atLeast"/>
        </w:trPr>
        <w:tc>
          <w:tcPr>
            <w:tcW w:w="1896" w:type="dxa"/>
            <w:vMerge/>
            <w:tcBorders>
              <w:top w:val="nil"/>
            </w:tcBorders>
          </w:tcPr>
          <w:p>
            <w:pPr>
              <w:rPr>
                <w:sz w:val="2"/>
                <w:szCs w:val="2"/>
              </w:rPr>
            </w:pPr>
          </w:p>
        </w:tc>
        <w:tc>
          <w:tcPr>
            <w:tcW w:w="922" w:type="dxa"/>
          </w:tcPr>
          <w:p>
            <w:pPr>
              <w:pStyle w:val="TableParagraph"/>
              <w:spacing w:line="189" w:lineRule="exact" w:before="111"/>
              <w:ind w:left="60"/>
              <w:rPr>
                <w:rFonts w:ascii="Arial MT"/>
                <w:sz w:val="18"/>
              </w:rPr>
            </w:pPr>
            <w:r>
              <w:rPr>
                <w:rFonts w:ascii="Arial MT"/>
                <w:spacing w:val="-2"/>
                <w:sz w:val="18"/>
              </w:rPr>
              <w:t>Female</w:t>
            </w:r>
          </w:p>
        </w:tc>
        <w:tc>
          <w:tcPr>
            <w:tcW w:w="672" w:type="dxa"/>
          </w:tcPr>
          <w:p>
            <w:pPr>
              <w:pStyle w:val="TableParagraph"/>
              <w:spacing w:line="189" w:lineRule="exact" w:before="111"/>
              <w:ind w:right="52"/>
              <w:jc w:val="right"/>
              <w:rPr>
                <w:rFonts w:ascii="Arial MT"/>
                <w:sz w:val="18"/>
              </w:rPr>
            </w:pPr>
            <w:r>
              <w:rPr>
                <w:rFonts w:ascii="Arial MT"/>
                <w:spacing w:val="-5"/>
                <w:sz w:val="18"/>
              </w:rPr>
              <w:t>25</w:t>
            </w:r>
          </w:p>
        </w:tc>
        <w:tc>
          <w:tcPr>
            <w:tcW w:w="910" w:type="dxa"/>
          </w:tcPr>
          <w:p>
            <w:pPr>
              <w:pStyle w:val="TableParagraph"/>
              <w:spacing w:line="189" w:lineRule="exact" w:before="111"/>
              <w:ind w:right="51"/>
              <w:jc w:val="right"/>
              <w:rPr>
                <w:rFonts w:ascii="Arial MT"/>
                <w:sz w:val="18"/>
              </w:rPr>
            </w:pPr>
            <w:r>
              <w:rPr>
                <w:rFonts w:ascii="Arial MT"/>
                <w:spacing w:val="-2"/>
                <w:sz w:val="18"/>
              </w:rPr>
              <w:t>20.88</w:t>
            </w:r>
          </w:p>
        </w:tc>
        <w:tc>
          <w:tcPr>
            <w:tcW w:w="1059" w:type="dxa"/>
          </w:tcPr>
          <w:p>
            <w:pPr>
              <w:pStyle w:val="TableParagraph"/>
              <w:spacing w:line="189" w:lineRule="exact" w:before="111"/>
              <w:ind w:right="52"/>
              <w:jc w:val="right"/>
              <w:rPr>
                <w:rFonts w:ascii="Arial MT"/>
                <w:sz w:val="18"/>
              </w:rPr>
            </w:pPr>
            <w:r>
              <w:rPr>
                <w:rFonts w:ascii="Arial MT"/>
                <w:spacing w:val="-2"/>
                <w:sz w:val="18"/>
              </w:rPr>
              <w:t>9.558</w:t>
            </w:r>
          </w:p>
        </w:tc>
        <w:tc>
          <w:tcPr>
            <w:tcW w:w="1080" w:type="dxa"/>
          </w:tcPr>
          <w:p>
            <w:pPr>
              <w:pStyle w:val="TableParagraph"/>
              <w:spacing w:line="189" w:lineRule="exact" w:before="111"/>
              <w:ind w:right="51"/>
              <w:jc w:val="right"/>
              <w:rPr>
                <w:rFonts w:ascii="Arial MT"/>
                <w:sz w:val="18"/>
              </w:rPr>
            </w:pPr>
            <w:r>
              <w:rPr>
                <w:rFonts w:ascii="Arial MT"/>
                <w:spacing w:val="-2"/>
                <w:sz w:val="18"/>
              </w:rPr>
              <w:t>1.912</w:t>
            </w:r>
          </w:p>
        </w:tc>
        <w:tc>
          <w:tcPr>
            <w:tcW w:w="842" w:type="dxa"/>
          </w:tcPr>
          <w:p>
            <w:pPr>
              <w:pStyle w:val="TableParagraph"/>
              <w:rPr>
                <w:sz w:val="18"/>
              </w:rPr>
            </w:pPr>
          </w:p>
        </w:tc>
        <w:tc>
          <w:tcPr>
            <w:tcW w:w="900" w:type="dxa"/>
          </w:tcPr>
          <w:p>
            <w:pPr>
              <w:pStyle w:val="TableParagraph"/>
              <w:rPr>
                <w:sz w:val="18"/>
              </w:rPr>
            </w:pPr>
          </w:p>
        </w:tc>
        <w:tc>
          <w:tcPr>
            <w:tcW w:w="991" w:type="dxa"/>
          </w:tcPr>
          <w:p>
            <w:pPr>
              <w:pStyle w:val="TableParagraph"/>
              <w:rPr>
                <w:sz w:val="18"/>
              </w:rPr>
            </w:pPr>
          </w:p>
        </w:tc>
      </w:tr>
      <w:tr>
        <w:trPr>
          <w:trHeight w:val="318" w:hRule="atLeast"/>
        </w:trPr>
        <w:tc>
          <w:tcPr>
            <w:tcW w:w="18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POST_BATEG</w:t>
            </w:r>
          </w:p>
        </w:tc>
        <w:tc>
          <w:tcPr>
            <w:tcW w:w="922" w:type="dxa"/>
          </w:tcPr>
          <w:p>
            <w:pPr>
              <w:pStyle w:val="TableParagraph"/>
              <w:spacing w:line="187" w:lineRule="exact" w:before="111"/>
              <w:ind w:left="60"/>
              <w:rPr>
                <w:rFonts w:ascii="Arial MT"/>
                <w:sz w:val="18"/>
              </w:rPr>
            </w:pPr>
            <w:r>
              <w:rPr>
                <w:rFonts w:ascii="Arial MT"/>
                <w:spacing w:val="-4"/>
                <w:sz w:val="18"/>
              </w:rPr>
              <w:t>Male</w:t>
            </w:r>
          </w:p>
        </w:tc>
        <w:tc>
          <w:tcPr>
            <w:tcW w:w="672" w:type="dxa"/>
          </w:tcPr>
          <w:p>
            <w:pPr>
              <w:pStyle w:val="TableParagraph"/>
              <w:spacing w:line="187" w:lineRule="exact" w:before="111"/>
              <w:ind w:right="52"/>
              <w:jc w:val="right"/>
              <w:rPr>
                <w:rFonts w:ascii="Arial MT"/>
                <w:sz w:val="18"/>
              </w:rPr>
            </w:pPr>
            <w:r>
              <w:rPr>
                <w:rFonts w:ascii="Arial MT"/>
                <w:spacing w:val="-5"/>
                <w:sz w:val="18"/>
              </w:rPr>
              <w:t>25</w:t>
            </w:r>
          </w:p>
        </w:tc>
        <w:tc>
          <w:tcPr>
            <w:tcW w:w="910" w:type="dxa"/>
          </w:tcPr>
          <w:p>
            <w:pPr>
              <w:pStyle w:val="TableParagraph"/>
              <w:spacing w:line="187" w:lineRule="exact" w:before="111"/>
              <w:ind w:right="51"/>
              <w:jc w:val="right"/>
              <w:rPr>
                <w:rFonts w:ascii="Arial MT"/>
                <w:sz w:val="18"/>
              </w:rPr>
            </w:pPr>
            <w:r>
              <w:rPr>
                <w:rFonts w:ascii="Arial MT"/>
                <w:spacing w:val="-2"/>
                <w:sz w:val="18"/>
              </w:rPr>
              <w:t>44.08</w:t>
            </w:r>
          </w:p>
        </w:tc>
        <w:tc>
          <w:tcPr>
            <w:tcW w:w="1059" w:type="dxa"/>
          </w:tcPr>
          <w:p>
            <w:pPr>
              <w:pStyle w:val="TableParagraph"/>
              <w:spacing w:line="187" w:lineRule="exact" w:before="111"/>
              <w:ind w:right="52"/>
              <w:jc w:val="right"/>
              <w:rPr>
                <w:rFonts w:ascii="Arial MT"/>
                <w:sz w:val="18"/>
              </w:rPr>
            </w:pPr>
            <w:r>
              <w:rPr>
                <w:rFonts w:ascii="Arial MT"/>
                <w:spacing w:val="-2"/>
                <w:sz w:val="18"/>
              </w:rPr>
              <w:t>12.007</w:t>
            </w:r>
          </w:p>
        </w:tc>
        <w:tc>
          <w:tcPr>
            <w:tcW w:w="1080" w:type="dxa"/>
          </w:tcPr>
          <w:p>
            <w:pPr>
              <w:pStyle w:val="TableParagraph"/>
              <w:spacing w:line="187" w:lineRule="exact" w:before="111"/>
              <w:ind w:right="51"/>
              <w:jc w:val="right"/>
              <w:rPr>
                <w:rFonts w:ascii="Arial MT"/>
                <w:sz w:val="18"/>
              </w:rPr>
            </w:pPr>
            <w:r>
              <w:rPr>
                <w:rFonts w:ascii="Arial MT"/>
                <w:spacing w:val="-2"/>
                <w:sz w:val="18"/>
              </w:rPr>
              <w:t>2.401</w:t>
            </w:r>
          </w:p>
        </w:tc>
        <w:tc>
          <w:tcPr>
            <w:tcW w:w="842" w:type="dxa"/>
          </w:tcPr>
          <w:p>
            <w:pPr>
              <w:pStyle w:val="TableParagraph"/>
              <w:spacing w:line="187" w:lineRule="exact" w:before="111"/>
              <w:ind w:left="326"/>
              <w:rPr>
                <w:rFonts w:ascii="Arial MT"/>
                <w:sz w:val="18"/>
              </w:rPr>
            </w:pPr>
            <w:r>
              <w:rPr>
                <w:rFonts w:ascii="Arial MT"/>
                <w:spacing w:val="-2"/>
                <w:sz w:val="18"/>
              </w:rPr>
              <w:t>2.288</w:t>
            </w:r>
          </w:p>
        </w:tc>
        <w:tc>
          <w:tcPr>
            <w:tcW w:w="900" w:type="dxa"/>
          </w:tcPr>
          <w:p>
            <w:pPr>
              <w:pStyle w:val="TableParagraph"/>
              <w:spacing w:line="187" w:lineRule="exact" w:before="111"/>
              <w:ind w:right="49"/>
              <w:jc w:val="right"/>
              <w:rPr>
                <w:rFonts w:ascii="Arial MT"/>
                <w:sz w:val="18"/>
              </w:rPr>
            </w:pPr>
            <w:r>
              <w:rPr>
                <w:rFonts w:ascii="Arial MT"/>
                <w:spacing w:val="-5"/>
                <w:sz w:val="18"/>
              </w:rPr>
              <w:t>48</w:t>
            </w:r>
          </w:p>
        </w:tc>
        <w:tc>
          <w:tcPr>
            <w:tcW w:w="991" w:type="dxa"/>
          </w:tcPr>
          <w:p>
            <w:pPr>
              <w:pStyle w:val="TableParagraph"/>
              <w:spacing w:line="187" w:lineRule="exact" w:before="111"/>
              <w:ind w:right="52"/>
              <w:jc w:val="right"/>
              <w:rPr>
                <w:rFonts w:ascii="Arial MT"/>
                <w:sz w:val="18"/>
              </w:rPr>
            </w:pPr>
            <w:r>
              <w:rPr>
                <w:rFonts w:ascii="Arial MT"/>
                <w:spacing w:val="-4"/>
                <w:sz w:val="18"/>
              </w:rPr>
              <w:t>.027</w:t>
            </w:r>
          </w:p>
        </w:tc>
      </w:tr>
      <w:tr>
        <w:trPr>
          <w:trHeight w:val="321" w:hRule="atLeast"/>
        </w:trPr>
        <w:tc>
          <w:tcPr>
            <w:tcW w:w="1896" w:type="dxa"/>
            <w:vMerge/>
            <w:tcBorders>
              <w:top w:val="nil"/>
            </w:tcBorders>
          </w:tcPr>
          <w:p>
            <w:pPr>
              <w:rPr>
                <w:sz w:val="2"/>
                <w:szCs w:val="2"/>
              </w:rPr>
            </w:pPr>
          </w:p>
        </w:tc>
        <w:tc>
          <w:tcPr>
            <w:tcW w:w="922" w:type="dxa"/>
          </w:tcPr>
          <w:p>
            <w:pPr>
              <w:pStyle w:val="TableParagraph"/>
              <w:spacing w:line="189" w:lineRule="exact" w:before="111"/>
              <w:ind w:left="60"/>
              <w:rPr>
                <w:rFonts w:ascii="Arial MT"/>
                <w:sz w:val="18"/>
              </w:rPr>
            </w:pPr>
            <w:r>
              <w:rPr>
                <w:rFonts w:ascii="Arial MT"/>
                <w:spacing w:val="-2"/>
                <w:sz w:val="18"/>
              </w:rPr>
              <w:t>Female</w:t>
            </w:r>
          </w:p>
        </w:tc>
        <w:tc>
          <w:tcPr>
            <w:tcW w:w="672" w:type="dxa"/>
          </w:tcPr>
          <w:p>
            <w:pPr>
              <w:pStyle w:val="TableParagraph"/>
              <w:spacing w:line="189" w:lineRule="exact" w:before="111"/>
              <w:ind w:right="52"/>
              <w:jc w:val="right"/>
              <w:rPr>
                <w:rFonts w:ascii="Arial MT"/>
                <w:sz w:val="18"/>
              </w:rPr>
            </w:pPr>
            <w:r>
              <w:rPr>
                <w:rFonts w:ascii="Arial MT"/>
                <w:spacing w:val="-5"/>
                <w:sz w:val="18"/>
              </w:rPr>
              <w:t>25</w:t>
            </w:r>
          </w:p>
        </w:tc>
        <w:tc>
          <w:tcPr>
            <w:tcW w:w="910" w:type="dxa"/>
          </w:tcPr>
          <w:p>
            <w:pPr>
              <w:pStyle w:val="TableParagraph"/>
              <w:spacing w:line="189" w:lineRule="exact" w:before="111"/>
              <w:ind w:right="51"/>
              <w:jc w:val="right"/>
              <w:rPr>
                <w:rFonts w:ascii="Arial MT"/>
                <w:sz w:val="18"/>
              </w:rPr>
            </w:pPr>
            <w:r>
              <w:rPr>
                <w:rFonts w:ascii="Arial MT"/>
                <w:spacing w:val="-2"/>
                <w:sz w:val="18"/>
              </w:rPr>
              <w:t>36.96</w:t>
            </w:r>
          </w:p>
        </w:tc>
        <w:tc>
          <w:tcPr>
            <w:tcW w:w="1059" w:type="dxa"/>
          </w:tcPr>
          <w:p>
            <w:pPr>
              <w:pStyle w:val="TableParagraph"/>
              <w:spacing w:line="189" w:lineRule="exact" w:before="111"/>
              <w:ind w:right="52"/>
              <w:jc w:val="right"/>
              <w:rPr>
                <w:rFonts w:ascii="Arial MT"/>
                <w:sz w:val="18"/>
              </w:rPr>
            </w:pPr>
            <w:r>
              <w:rPr>
                <w:rFonts w:ascii="Arial MT"/>
                <w:spacing w:val="-2"/>
                <w:sz w:val="18"/>
              </w:rPr>
              <w:t>9.902</w:t>
            </w:r>
          </w:p>
        </w:tc>
        <w:tc>
          <w:tcPr>
            <w:tcW w:w="1080" w:type="dxa"/>
          </w:tcPr>
          <w:p>
            <w:pPr>
              <w:pStyle w:val="TableParagraph"/>
              <w:spacing w:line="189" w:lineRule="exact" w:before="111"/>
              <w:ind w:right="51"/>
              <w:jc w:val="right"/>
              <w:rPr>
                <w:rFonts w:ascii="Arial MT"/>
                <w:sz w:val="18"/>
              </w:rPr>
            </w:pPr>
            <w:r>
              <w:rPr>
                <w:rFonts w:ascii="Arial MT"/>
                <w:spacing w:val="-2"/>
                <w:sz w:val="18"/>
              </w:rPr>
              <w:t>1.980</w:t>
            </w:r>
          </w:p>
        </w:tc>
        <w:tc>
          <w:tcPr>
            <w:tcW w:w="842" w:type="dxa"/>
          </w:tcPr>
          <w:p>
            <w:pPr>
              <w:pStyle w:val="TableParagraph"/>
              <w:rPr>
                <w:sz w:val="18"/>
              </w:rPr>
            </w:pPr>
          </w:p>
        </w:tc>
        <w:tc>
          <w:tcPr>
            <w:tcW w:w="900" w:type="dxa"/>
          </w:tcPr>
          <w:p>
            <w:pPr>
              <w:pStyle w:val="TableParagraph"/>
              <w:rPr>
                <w:sz w:val="18"/>
              </w:rPr>
            </w:pPr>
          </w:p>
        </w:tc>
        <w:tc>
          <w:tcPr>
            <w:tcW w:w="991" w:type="dxa"/>
          </w:tcPr>
          <w:p>
            <w:pPr>
              <w:pStyle w:val="TableParagraph"/>
              <w:rPr>
                <w:sz w:val="18"/>
              </w:rPr>
            </w:pPr>
          </w:p>
        </w:tc>
      </w:tr>
      <w:tr>
        <w:trPr>
          <w:trHeight w:val="318" w:hRule="atLeast"/>
        </w:trPr>
        <w:tc>
          <w:tcPr>
            <w:tcW w:w="1896" w:type="dxa"/>
            <w:vMerge w:val="restart"/>
          </w:tcPr>
          <w:p>
            <w:pPr>
              <w:pStyle w:val="TableParagraph"/>
              <w:spacing w:line="320" w:lineRule="atLeast"/>
              <w:ind w:left="64" w:right="89"/>
              <w:rPr>
                <w:rFonts w:ascii="Arial MT"/>
                <w:sz w:val="18"/>
              </w:rPr>
            </w:pPr>
            <w:r>
              <w:rPr>
                <w:rFonts w:ascii="Arial MT"/>
                <w:spacing w:val="-2"/>
                <w:sz w:val="18"/>
              </w:rPr>
              <w:t>POST_POST_BATE </w:t>
            </w:r>
            <w:r>
              <w:rPr>
                <w:rFonts w:ascii="Arial MT"/>
                <w:spacing w:val="-10"/>
                <w:sz w:val="18"/>
              </w:rPr>
              <w:t>G</w:t>
            </w:r>
          </w:p>
        </w:tc>
        <w:tc>
          <w:tcPr>
            <w:tcW w:w="922" w:type="dxa"/>
          </w:tcPr>
          <w:p>
            <w:pPr>
              <w:pStyle w:val="TableParagraph"/>
              <w:spacing w:line="187" w:lineRule="exact" w:before="111"/>
              <w:ind w:left="60"/>
              <w:rPr>
                <w:rFonts w:ascii="Arial MT"/>
                <w:sz w:val="18"/>
              </w:rPr>
            </w:pPr>
            <w:r>
              <w:rPr>
                <w:rFonts w:ascii="Arial MT"/>
                <w:spacing w:val="-4"/>
                <w:sz w:val="18"/>
              </w:rPr>
              <w:t>Male</w:t>
            </w:r>
          </w:p>
        </w:tc>
        <w:tc>
          <w:tcPr>
            <w:tcW w:w="672" w:type="dxa"/>
          </w:tcPr>
          <w:p>
            <w:pPr>
              <w:pStyle w:val="TableParagraph"/>
              <w:spacing w:line="187" w:lineRule="exact" w:before="111"/>
              <w:ind w:right="52"/>
              <w:jc w:val="right"/>
              <w:rPr>
                <w:rFonts w:ascii="Arial MT"/>
                <w:sz w:val="18"/>
              </w:rPr>
            </w:pPr>
            <w:r>
              <w:rPr>
                <w:rFonts w:ascii="Arial MT"/>
                <w:spacing w:val="-5"/>
                <w:sz w:val="18"/>
              </w:rPr>
              <w:t>25</w:t>
            </w:r>
          </w:p>
        </w:tc>
        <w:tc>
          <w:tcPr>
            <w:tcW w:w="910" w:type="dxa"/>
          </w:tcPr>
          <w:p>
            <w:pPr>
              <w:pStyle w:val="TableParagraph"/>
              <w:spacing w:line="187" w:lineRule="exact" w:before="111"/>
              <w:ind w:right="51"/>
              <w:jc w:val="right"/>
              <w:rPr>
                <w:rFonts w:ascii="Arial MT"/>
                <w:sz w:val="18"/>
              </w:rPr>
            </w:pPr>
            <w:r>
              <w:rPr>
                <w:rFonts w:ascii="Arial MT"/>
                <w:spacing w:val="-2"/>
                <w:sz w:val="18"/>
              </w:rPr>
              <w:t>53.36</w:t>
            </w:r>
          </w:p>
        </w:tc>
        <w:tc>
          <w:tcPr>
            <w:tcW w:w="1059" w:type="dxa"/>
          </w:tcPr>
          <w:p>
            <w:pPr>
              <w:pStyle w:val="TableParagraph"/>
              <w:spacing w:line="187" w:lineRule="exact" w:before="111"/>
              <w:ind w:right="52"/>
              <w:jc w:val="right"/>
              <w:rPr>
                <w:rFonts w:ascii="Arial MT"/>
                <w:sz w:val="18"/>
              </w:rPr>
            </w:pPr>
            <w:r>
              <w:rPr>
                <w:rFonts w:ascii="Arial MT"/>
                <w:spacing w:val="-2"/>
                <w:sz w:val="18"/>
              </w:rPr>
              <w:t>8.770</w:t>
            </w:r>
          </w:p>
        </w:tc>
        <w:tc>
          <w:tcPr>
            <w:tcW w:w="1080" w:type="dxa"/>
          </w:tcPr>
          <w:p>
            <w:pPr>
              <w:pStyle w:val="TableParagraph"/>
              <w:spacing w:line="187" w:lineRule="exact" w:before="111"/>
              <w:ind w:right="51"/>
              <w:jc w:val="right"/>
              <w:rPr>
                <w:rFonts w:ascii="Arial MT"/>
                <w:sz w:val="18"/>
              </w:rPr>
            </w:pPr>
            <w:r>
              <w:rPr>
                <w:rFonts w:ascii="Arial MT"/>
                <w:spacing w:val="-2"/>
                <w:sz w:val="18"/>
              </w:rPr>
              <w:t>1.754</w:t>
            </w:r>
          </w:p>
        </w:tc>
        <w:tc>
          <w:tcPr>
            <w:tcW w:w="842" w:type="dxa"/>
          </w:tcPr>
          <w:p>
            <w:pPr>
              <w:pStyle w:val="TableParagraph"/>
              <w:spacing w:line="187" w:lineRule="exact" w:before="111"/>
              <w:ind w:left="326"/>
              <w:rPr>
                <w:rFonts w:ascii="Arial MT"/>
                <w:sz w:val="18"/>
              </w:rPr>
            </w:pPr>
            <w:r>
              <w:rPr>
                <w:rFonts w:ascii="Arial MT"/>
                <w:spacing w:val="-2"/>
                <w:sz w:val="18"/>
              </w:rPr>
              <w:t>2.552</w:t>
            </w:r>
          </w:p>
        </w:tc>
        <w:tc>
          <w:tcPr>
            <w:tcW w:w="900" w:type="dxa"/>
          </w:tcPr>
          <w:p>
            <w:pPr>
              <w:pStyle w:val="TableParagraph"/>
              <w:spacing w:line="187" w:lineRule="exact" w:before="111"/>
              <w:ind w:right="49"/>
              <w:jc w:val="right"/>
              <w:rPr>
                <w:rFonts w:ascii="Arial MT"/>
                <w:sz w:val="18"/>
              </w:rPr>
            </w:pPr>
            <w:r>
              <w:rPr>
                <w:rFonts w:ascii="Arial MT"/>
                <w:spacing w:val="-5"/>
                <w:sz w:val="18"/>
              </w:rPr>
              <w:t>48</w:t>
            </w:r>
          </w:p>
        </w:tc>
        <w:tc>
          <w:tcPr>
            <w:tcW w:w="991" w:type="dxa"/>
          </w:tcPr>
          <w:p>
            <w:pPr>
              <w:pStyle w:val="TableParagraph"/>
              <w:spacing w:line="187" w:lineRule="exact" w:before="111"/>
              <w:ind w:right="52"/>
              <w:jc w:val="right"/>
              <w:rPr>
                <w:rFonts w:ascii="Arial MT"/>
                <w:sz w:val="18"/>
              </w:rPr>
            </w:pPr>
            <w:r>
              <w:rPr>
                <w:rFonts w:ascii="Arial MT"/>
                <w:spacing w:val="-4"/>
                <w:sz w:val="18"/>
              </w:rPr>
              <w:t>.014</w:t>
            </w:r>
          </w:p>
        </w:tc>
      </w:tr>
      <w:tr>
        <w:trPr>
          <w:trHeight w:val="321" w:hRule="atLeast"/>
        </w:trPr>
        <w:tc>
          <w:tcPr>
            <w:tcW w:w="1896" w:type="dxa"/>
            <w:vMerge/>
            <w:tcBorders>
              <w:top w:val="nil"/>
            </w:tcBorders>
          </w:tcPr>
          <w:p>
            <w:pPr>
              <w:rPr>
                <w:sz w:val="2"/>
                <w:szCs w:val="2"/>
              </w:rPr>
            </w:pPr>
          </w:p>
        </w:tc>
        <w:tc>
          <w:tcPr>
            <w:tcW w:w="922" w:type="dxa"/>
          </w:tcPr>
          <w:p>
            <w:pPr>
              <w:pStyle w:val="TableParagraph"/>
              <w:spacing w:line="189" w:lineRule="exact" w:before="111"/>
              <w:ind w:left="60"/>
              <w:rPr>
                <w:rFonts w:ascii="Arial MT"/>
                <w:sz w:val="18"/>
              </w:rPr>
            </w:pPr>
            <w:r>
              <w:rPr>
                <w:rFonts w:ascii="Arial MT"/>
                <w:spacing w:val="-2"/>
                <w:sz w:val="18"/>
              </w:rPr>
              <w:t>Female</w:t>
            </w:r>
          </w:p>
        </w:tc>
        <w:tc>
          <w:tcPr>
            <w:tcW w:w="672" w:type="dxa"/>
          </w:tcPr>
          <w:p>
            <w:pPr>
              <w:pStyle w:val="TableParagraph"/>
              <w:spacing w:line="189" w:lineRule="exact" w:before="111"/>
              <w:ind w:right="52"/>
              <w:jc w:val="right"/>
              <w:rPr>
                <w:rFonts w:ascii="Arial MT"/>
                <w:sz w:val="18"/>
              </w:rPr>
            </w:pPr>
            <w:r>
              <w:rPr>
                <w:rFonts w:ascii="Arial MT"/>
                <w:spacing w:val="-5"/>
                <w:sz w:val="18"/>
              </w:rPr>
              <w:t>25</w:t>
            </w:r>
          </w:p>
        </w:tc>
        <w:tc>
          <w:tcPr>
            <w:tcW w:w="910" w:type="dxa"/>
          </w:tcPr>
          <w:p>
            <w:pPr>
              <w:pStyle w:val="TableParagraph"/>
              <w:spacing w:line="189" w:lineRule="exact" w:before="111"/>
              <w:ind w:right="51"/>
              <w:jc w:val="right"/>
              <w:rPr>
                <w:rFonts w:ascii="Arial MT"/>
                <w:sz w:val="18"/>
              </w:rPr>
            </w:pPr>
            <w:r>
              <w:rPr>
                <w:rFonts w:ascii="Arial MT"/>
                <w:spacing w:val="-2"/>
                <w:sz w:val="18"/>
              </w:rPr>
              <w:t>47.04</w:t>
            </w:r>
          </w:p>
        </w:tc>
        <w:tc>
          <w:tcPr>
            <w:tcW w:w="1059" w:type="dxa"/>
          </w:tcPr>
          <w:p>
            <w:pPr>
              <w:pStyle w:val="TableParagraph"/>
              <w:spacing w:line="189" w:lineRule="exact" w:before="111"/>
              <w:ind w:right="52"/>
              <w:jc w:val="right"/>
              <w:rPr>
                <w:rFonts w:ascii="Arial MT"/>
                <w:sz w:val="18"/>
              </w:rPr>
            </w:pPr>
            <w:r>
              <w:rPr>
                <w:rFonts w:ascii="Arial MT"/>
                <w:spacing w:val="-2"/>
                <w:sz w:val="18"/>
              </w:rPr>
              <w:t>8.739</w:t>
            </w:r>
          </w:p>
        </w:tc>
        <w:tc>
          <w:tcPr>
            <w:tcW w:w="1080" w:type="dxa"/>
          </w:tcPr>
          <w:p>
            <w:pPr>
              <w:pStyle w:val="TableParagraph"/>
              <w:spacing w:line="189" w:lineRule="exact" w:before="111"/>
              <w:ind w:right="51"/>
              <w:jc w:val="right"/>
              <w:rPr>
                <w:rFonts w:ascii="Arial MT"/>
                <w:sz w:val="18"/>
              </w:rPr>
            </w:pPr>
            <w:r>
              <w:rPr>
                <w:rFonts w:ascii="Arial MT"/>
                <w:spacing w:val="-2"/>
                <w:sz w:val="18"/>
              </w:rPr>
              <w:t>1.748</w:t>
            </w:r>
          </w:p>
        </w:tc>
        <w:tc>
          <w:tcPr>
            <w:tcW w:w="842" w:type="dxa"/>
          </w:tcPr>
          <w:p>
            <w:pPr>
              <w:pStyle w:val="TableParagraph"/>
              <w:rPr>
                <w:sz w:val="18"/>
              </w:rPr>
            </w:pPr>
          </w:p>
        </w:tc>
        <w:tc>
          <w:tcPr>
            <w:tcW w:w="900" w:type="dxa"/>
          </w:tcPr>
          <w:p>
            <w:pPr>
              <w:pStyle w:val="TableParagraph"/>
              <w:rPr>
                <w:sz w:val="18"/>
              </w:rPr>
            </w:pPr>
          </w:p>
        </w:tc>
        <w:tc>
          <w:tcPr>
            <w:tcW w:w="991" w:type="dxa"/>
          </w:tcPr>
          <w:p>
            <w:pPr>
              <w:pStyle w:val="TableParagraph"/>
              <w:rPr>
                <w:sz w:val="18"/>
              </w:rPr>
            </w:pPr>
          </w:p>
        </w:tc>
      </w:tr>
      <w:tr>
        <w:trPr>
          <w:trHeight w:val="318" w:hRule="atLeast"/>
        </w:trPr>
        <w:tc>
          <w:tcPr>
            <w:tcW w:w="18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PRE_SATEG</w:t>
            </w:r>
          </w:p>
        </w:tc>
        <w:tc>
          <w:tcPr>
            <w:tcW w:w="922" w:type="dxa"/>
          </w:tcPr>
          <w:p>
            <w:pPr>
              <w:pStyle w:val="TableParagraph"/>
              <w:spacing w:line="187" w:lineRule="exact" w:before="111"/>
              <w:ind w:left="60"/>
              <w:rPr>
                <w:rFonts w:ascii="Arial MT"/>
                <w:sz w:val="18"/>
              </w:rPr>
            </w:pPr>
            <w:r>
              <w:rPr>
                <w:rFonts w:ascii="Arial MT"/>
                <w:spacing w:val="-4"/>
                <w:sz w:val="18"/>
              </w:rPr>
              <w:t>Male</w:t>
            </w:r>
          </w:p>
        </w:tc>
        <w:tc>
          <w:tcPr>
            <w:tcW w:w="672" w:type="dxa"/>
          </w:tcPr>
          <w:p>
            <w:pPr>
              <w:pStyle w:val="TableParagraph"/>
              <w:spacing w:line="187" w:lineRule="exact" w:before="111"/>
              <w:ind w:right="52"/>
              <w:jc w:val="right"/>
              <w:rPr>
                <w:rFonts w:ascii="Arial MT"/>
                <w:sz w:val="18"/>
              </w:rPr>
            </w:pPr>
            <w:r>
              <w:rPr>
                <w:rFonts w:ascii="Arial MT"/>
                <w:spacing w:val="-5"/>
                <w:sz w:val="18"/>
              </w:rPr>
              <w:t>25</w:t>
            </w:r>
          </w:p>
        </w:tc>
        <w:tc>
          <w:tcPr>
            <w:tcW w:w="910" w:type="dxa"/>
          </w:tcPr>
          <w:p>
            <w:pPr>
              <w:pStyle w:val="TableParagraph"/>
              <w:spacing w:line="187" w:lineRule="exact" w:before="111"/>
              <w:ind w:right="51"/>
              <w:jc w:val="right"/>
              <w:rPr>
                <w:rFonts w:ascii="Arial MT"/>
                <w:sz w:val="18"/>
              </w:rPr>
            </w:pPr>
            <w:r>
              <w:rPr>
                <w:rFonts w:ascii="Arial MT"/>
                <w:spacing w:val="-2"/>
                <w:sz w:val="18"/>
              </w:rPr>
              <w:t>26.32</w:t>
            </w:r>
          </w:p>
        </w:tc>
        <w:tc>
          <w:tcPr>
            <w:tcW w:w="1059" w:type="dxa"/>
          </w:tcPr>
          <w:p>
            <w:pPr>
              <w:pStyle w:val="TableParagraph"/>
              <w:spacing w:line="187" w:lineRule="exact" w:before="111"/>
              <w:ind w:right="52"/>
              <w:jc w:val="right"/>
              <w:rPr>
                <w:rFonts w:ascii="Arial MT"/>
                <w:sz w:val="18"/>
              </w:rPr>
            </w:pPr>
            <w:r>
              <w:rPr>
                <w:rFonts w:ascii="Arial MT"/>
                <w:spacing w:val="-2"/>
                <w:sz w:val="18"/>
              </w:rPr>
              <w:t>7.867</w:t>
            </w:r>
          </w:p>
        </w:tc>
        <w:tc>
          <w:tcPr>
            <w:tcW w:w="1080" w:type="dxa"/>
          </w:tcPr>
          <w:p>
            <w:pPr>
              <w:pStyle w:val="TableParagraph"/>
              <w:spacing w:line="187" w:lineRule="exact" w:before="111"/>
              <w:ind w:right="51"/>
              <w:jc w:val="right"/>
              <w:rPr>
                <w:rFonts w:ascii="Arial MT"/>
                <w:sz w:val="18"/>
              </w:rPr>
            </w:pPr>
            <w:r>
              <w:rPr>
                <w:rFonts w:ascii="Arial MT"/>
                <w:spacing w:val="-2"/>
                <w:sz w:val="18"/>
              </w:rPr>
              <w:t>1.573</w:t>
            </w:r>
          </w:p>
        </w:tc>
        <w:tc>
          <w:tcPr>
            <w:tcW w:w="842" w:type="dxa"/>
          </w:tcPr>
          <w:p>
            <w:pPr>
              <w:pStyle w:val="TableParagraph"/>
              <w:spacing w:line="187" w:lineRule="exact" w:before="111"/>
              <w:ind w:left="326"/>
              <w:rPr>
                <w:rFonts w:ascii="Arial MT"/>
                <w:sz w:val="18"/>
              </w:rPr>
            </w:pPr>
            <w:r>
              <w:rPr>
                <w:rFonts w:ascii="Arial MT"/>
                <w:spacing w:val="-2"/>
                <w:sz w:val="18"/>
              </w:rPr>
              <w:t>2.106</w:t>
            </w:r>
          </w:p>
        </w:tc>
        <w:tc>
          <w:tcPr>
            <w:tcW w:w="900" w:type="dxa"/>
          </w:tcPr>
          <w:p>
            <w:pPr>
              <w:pStyle w:val="TableParagraph"/>
              <w:spacing w:line="187" w:lineRule="exact" w:before="111"/>
              <w:ind w:right="49"/>
              <w:jc w:val="right"/>
              <w:rPr>
                <w:rFonts w:ascii="Arial MT"/>
                <w:sz w:val="18"/>
              </w:rPr>
            </w:pPr>
            <w:r>
              <w:rPr>
                <w:rFonts w:ascii="Arial MT"/>
                <w:spacing w:val="-5"/>
                <w:sz w:val="18"/>
              </w:rPr>
              <w:t>48</w:t>
            </w:r>
          </w:p>
        </w:tc>
        <w:tc>
          <w:tcPr>
            <w:tcW w:w="991" w:type="dxa"/>
          </w:tcPr>
          <w:p>
            <w:pPr>
              <w:pStyle w:val="TableParagraph"/>
              <w:spacing w:line="187" w:lineRule="exact" w:before="111"/>
              <w:ind w:right="52"/>
              <w:jc w:val="right"/>
              <w:rPr>
                <w:rFonts w:ascii="Arial MT"/>
                <w:sz w:val="18"/>
              </w:rPr>
            </w:pPr>
            <w:r>
              <w:rPr>
                <w:rFonts w:ascii="Arial MT"/>
                <w:spacing w:val="-4"/>
                <w:sz w:val="18"/>
              </w:rPr>
              <w:t>.040</w:t>
            </w:r>
          </w:p>
        </w:tc>
      </w:tr>
      <w:tr>
        <w:trPr>
          <w:trHeight w:val="321" w:hRule="atLeast"/>
        </w:trPr>
        <w:tc>
          <w:tcPr>
            <w:tcW w:w="1896" w:type="dxa"/>
            <w:vMerge/>
            <w:tcBorders>
              <w:top w:val="nil"/>
            </w:tcBorders>
          </w:tcPr>
          <w:p>
            <w:pPr>
              <w:rPr>
                <w:sz w:val="2"/>
                <w:szCs w:val="2"/>
              </w:rPr>
            </w:pPr>
          </w:p>
        </w:tc>
        <w:tc>
          <w:tcPr>
            <w:tcW w:w="922" w:type="dxa"/>
          </w:tcPr>
          <w:p>
            <w:pPr>
              <w:pStyle w:val="TableParagraph"/>
              <w:spacing w:line="189" w:lineRule="exact" w:before="111"/>
              <w:ind w:left="60"/>
              <w:rPr>
                <w:rFonts w:ascii="Arial MT"/>
                <w:sz w:val="18"/>
              </w:rPr>
            </w:pPr>
            <w:r>
              <w:rPr>
                <w:rFonts w:ascii="Arial MT"/>
                <w:spacing w:val="-2"/>
                <w:sz w:val="18"/>
              </w:rPr>
              <w:t>Female</w:t>
            </w:r>
          </w:p>
        </w:tc>
        <w:tc>
          <w:tcPr>
            <w:tcW w:w="672" w:type="dxa"/>
          </w:tcPr>
          <w:p>
            <w:pPr>
              <w:pStyle w:val="TableParagraph"/>
              <w:spacing w:line="189" w:lineRule="exact" w:before="111"/>
              <w:ind w:right="52"/>
              <w:jc w:val="right"/>
              <w:rPr>
                <w:rFonts w:ascii="Arial MT"/>
                <w:sz w:val="18"/>
              </w:rPr>
            </w:pPr>
            <w:r>
              <w:rPr>
                <w:rFonts w:ascii="Arial MT"/>
                <w:spacing w:val="-5"/>
                <w:sz w:val="18"/>
              </w:rPr>
              <w:t>25</w:t>
            </w:r>
          </w:p>
        </w:tc>
        <w:tc>
          <w:tcPr>
            <w:tcW w:w="910" w:type="dxa"/>
          </w:tcPr>
          <w:p>
            <w:pPr>
              <w:pStyle w:val="TableParagraph"/>
              <w:spacing w:line="189" w:lineRule="exact" w:before="111"/>
              <w:ind w:right="51"/>
              <w:jc w:val="right"/>
              <w:rPr>
                <w:rFonts w:ascii="Arial MT"/>
                <w:sz w:val="18"/>
              </w:rPr>
            </w:pPr>
            <w:r>
              <w:rPr>
                <w:rFonts w:ascii="Arial MT"/>
                <w:spacing w:val="-2"/>
                <w:sz w:val="18"/>
              </w:rPr>
              <w:t>21.60</w:t>
            </w:r>
          </w:p>
        </w:tc>
        <w:tc>
          <w:tcPr>
            <w:tcW w:w="1059" w:type="dxa"/>
          </w:tcPr>
          <w:p>
            <w:pPr>
              <w:pStyle w:val="TableParagraph"/>
              <w:spacing w:line="189" w:lineRule="exact" w:before="111"/>
              <w:ind w:right="52"/>
              <w:jc w:val="right"/>
              <w:rPr>
                <w:rFonts w:ascii="Arial MT"/>
                <w:sz w:val="18"/>
              </w:rPr>
            </w:pPr>
            <w:r>
              <w:rPr>
                <w:rFonts w:ascii="Arial MT"/>
                <w:spacing w:val="-2"/>
                <w:sz w:val="18"/>
              </w:rPr>
              <w:t>7.979</w:t>
            </w:r>
          </w:p>
        </w:tc>
        <w:tc>
          <w:tcPr>
            <w:tcW w:w="1080" w:type="dxa"/>
          </w:tcPr>
          <w:p>
            <w:pPr>
              <w:pStyle w:val="TableParagraph"/>
              <w:spacing w:line="189" w:lineRule="exact" w:before="111"/>
              <w:ind w:right="51"/>
              <w:jc w:val="right"/>
              <w:rPr>
                <w:rFonts w:ascii="Arial MT"/>
                <w:sz w:val="18"/>
              </w:rPr>
            </w:pPr>
            <w:r>
              <w:rPr>
                <w:rFonts w:ascii="Arial MT"/>
                <w:spacing w:val="-2"/>
                <w:sz w:val="18"/>
              </w:rPr>
              <w:t>1.596</w:t>
            </w:r>
          </w:p>
        </w:tc>
        <w:tc>
          <w:tcPr>
            <w:tcW w:w="842" w:type="dxa"/>
          </w:tcPr>
          <w:p>
            <w:pPr>
              <w:pStyle w:val="TableParagraph"/>
              <w:rPr>
                <w:sz w:val="18"/>
              </w:rPr>
            </w:pPr>
          </w:p>
        </w:tc>
        <w:tc>
          <w:tcPr>
            <w:tcW w:w="900" w:type="dxa"/>
          </w:tcPr>
          <w:p>
            <w:pPr>
              <w:pStyle w:val="TableParagraph"/>
              <w:rPr>
                <w:sz w:val="18"/>
              </w:rPr>
            </w:pPr>
          </w:p>
        </w:tc>
        <w:tc>
          <w:tcPr>
            <w:tcW w:w="991" w:type="dxa"/>
          </w:tcPr>
          <w:p>
            <w:pPr>
              <w:pStyle w:val="TableParagraph"/>
              <w:rPr>
                <w:sz w:val="18"/>
              </w:rPr>
            </w:pPr>
          </w:p>
        </w:tc>
      </w:tr>
      <w:tr>
        <w:trPr>
          <w:trHeight w:val="319" w:hRule="atLeast"/>
        </w:trPr>
        <w:tc>
          <w:tcPr>
            <w:tcW w:w="1896" w:type="dxa"/>
            <w:vMerge w:val="restart"/>
          </w:tcPr>
          <w:p>
            <w:pPr>
              <w:pStyle w:val="TableParagraph"/>
              <w:spacing w:before="70"/>
              <w:rPr>
                <w:rFonts w:ascii="Arial"/>
                <w:b/>
                <w:sz w:val="18"/>
              </w:rPr>
            </w:pPr>
          </w:p>
          <w:p>
            <w:pPr>
              <w:pStyle w:val="TableParagraph"/>
              <w:spacing w:before="1"/>
              <w:ind w:left="64"/>
              <w:rPr>
                <w:rFonts w:ascii="Arial MT"/>
                <w:sz w:val="18"/>
              </w:rPr>
            </w:pPr>
            <w:r>
              <w:rPr>
                <w:rFonts w:ascii="Arial MT"/>
                <w:spacing w:val="-2"/>
                <w:sz w:val="18"/>
              </w:rPr>
              <w:t>POST_SATEG</w:t>
            </w:r>
          </w:p>
        </w:tc>
        <w:tc>
          <w:tcPr>
            <w:tcW w:w="922" w:type="dxa"/>
          </w:tcPr>
          <w:p>
            <w:pPr>
              <w:pStyle w:val="TableParagraph"/>
              <w:spacing w:line="187" w:lineRule="exact" w:before="112"/>
              <w:ind w:left="60"/>
              <w:rPr>
                <w:rFonts w:ascii="Arial MT"/>
                <w:sz w:val="18"/>
              </w:rPr>
            </w:pPr>
            <w:r>
              <w:rPr>
                <w:rFonts w:ascii="Arial MT"/>
                <w:spacing w:val="-4"/>
                <w:sz w:val="18"/>
              </w:rPr>
              <w:t>Male</w:t>
            </w:r>
          </w:p>
        </w:tc>
        <w:tc>
          <w:tcPr>
            <w:tcW w:w="672" w:type="dxa"/>
          </w:tcPr>
          <w:p>
            <w:pPr>
              <w:pStyle w:val="TableParagraph"/>
              <w:spacing w:line="187" w:lineRule="exact" w:before="112"/>
              <w:ind w:right="52"/>
              <w:jc w:val="right"/>
              <w:rPr>
                <w:rFonts w:ascii="Arial MT"/>
                <w:sz w:val="18"/>
              </w:rPr>
            </w:pPr>
            <w:r>
              <w:rPr>
                <w:rFonts w:ascii="Arial MT"/>
                <w:spacing w:val="-5"/>
                <w:sz w:val="18"/>
              </w:rPr>
              <w:t>25</w:t>
            </w:r>
          </w:p>
        </w:tc>
        <w:tc>
          <w:tcPr>
            <w:tcW w:w="910" w:type="dxa"/>
          </w:tcPr>
          <w:p>
            <w:pPr>
              <w:pStyle w:val="TableParagraph"/>
              <w:spacing w:line="187" w:lineRule="exact" w:before="112"/>
              <w:ind w:right="51"/>
              <w:jc w:val="right"/>
              <w:rPr>
                <w:rFonts w:ascii="Arial MT"/>
                <w:sz w:val="18"/>
              </w:rPr>
            </w:pPr>
            <w:r>
              <w:rPr>
                <w:rFonts w:ascii="Arial MT"/>
                <w:spacing w:val="-2"/>
                <w:sz w:val="18"/>
              </w:rPr>
              <w:t>59.44</w:t>
            </w:r>
          </w:p>
        </w:tc>
        <w:tc>
          <w:tcPr>
            <w:tcW w:w="1059" w:type="dxa"/>
          </w:tcPr>
          <w:p>
            <w:pPr>
              <w:pStyle w:val="TableParagraph"/>
              <w:spacing w:line="187" w:lineRule="exact" w:before="112"/>
              <w:ind w:right="52"/>
              <w:jc w:val="right"/>
              <w:rPr>
                <w:rFonts w:ascii="Arial MT"/>
                <w:sz w:val="18"/>
              </w:rPr>
            </w:pPr>
            <w:r>
              <w:rPr>
                <w:rFonts w:ascii="Arial MT"/>
                <w:spacing w:val="-2"/>
                <w:sz w:val="18"/>
              </w:rPr>
              <w:t>11.188</w:t>
            </w:r>
          </w:p>
        </w:tc>
        <w:tc>
          <w:tcPr>
            <w:tcW w:w="1080" w:type="dxa"/>
          </w:tcPr>
          <w:p>
            <w:pPr>
              <w:pStyle w:val="TableParagraph"/>
              <w:spacing w:line="187" w:lineRule="exact" w:before="112"/>
              <w:ind w:right="51"/>
              <w:jc w:val="right"/>
              <w:rPr>
                <w:rFonts w:ascii="Arial MT"/>
                <w:sz w:val="18"/>
              </w:rPr>
            </w:pPr>
            <w:r>
              <w:rPr>
                <w:rFonts w:ascii="Arial MT"/>
                <w:spacing w:val="-2"/>
                <w:sz w:val="18"/>
              </w:rPr>
              <w:t>2.238</w:t>
            </w:r>
          </w:p>
        </w:tc>
        <w:tc>
          <w:tcPr>
            <w:tcW w:w="842" w:type="dxa"/>
          </w:tcPr>
          <w:p>
            <w:pPr>
              <w:pStyle w:val="TableParagraph"/>
              <w:spacing w:line="187" w:lineRule="exact" w:before="112"/>
              <w:ind w:left="326"/>
              <w:rPr>
                <w:rFonts w:ascii="Arial MT"/>
                <w:sz w:val="18"/>
              </w:rPr>
            </w:pPr>
            <w:r>
              <w:rPr>
                <w:rFonts w:ascii="Arial MT"/>
                <w:spacing w:val="-2"/>
                <w:sz w:val="18"/>
              </w:rPr>
              <w:t>2.470</w:t>
            </w:r>
          </w:p>
        </w:tc>
        <w:tc>
          <w:tcPr>
            <w:tcW w:w="900" w:type="dxa"/>
          </w:tcPr>
          <w:p>
            <w:pPr>
              <w:pStyle w:val="TableParagraph"/>
              <w:spacing w:line="187" w:lineRule="exact" w:before="112"/>
              <w:ind w:right="49"/>
              <w:jc w:val="right"/>
              <w:rPr>
                <w:rFonts w:ascii="Arial MT"/>
                <w:sz w:val="18"/>
              </w:rPr>
            </w:pPr>
            <w:r>
              <w:rPr>
                <w:rFonts w:ascii="Arial MT"/>
                <w:spacing w:val="-5"/>
                <w:sz w:val="18"/>
              </w:rPr>
              <w:t>48</w:t>
            </w:r>
          </w:p>
        </w:tc>
        <w:tc>
          <w:tcPr>
            <w:tcW w:w="991" w:type="dxa"/>
          </w:tcPr>
          <w:p>
            <w:pPr>
              <w:pStyle w:val="TableParagraph"/>
              <w:spacing w:line="187" w:lineRule="exact" w:before="112"/>
              <w:ind w:right="52"/>
              <w:jc w:val="right"/>
              <w:rPr>
                <w:rFonts w:ascii="Arial MT"/>
                <w:sz w:val="18"/>
              </w:rPr>
            </w:pPr>
            <w:r>
              <w:rPr>
                <w:rFonts w:ascii="Arial MT"/>
                <w:spacing w:val="-4"/>
                <w:sz w:val="18"/>
              </w:rPr>
              <w:t>.017</w:t>
            </w:r>
          </w:p>
        </w:tc>
      </w:tr>
      <w:tr>
        <w:trPr>
          <w:trHeight w:val="321" w:hRule="atLeast"/>
        </w:trPr>
        <w:tc>
          <w:tcPr>
            <w:tcW w:w="1896" w:type="dxa"/>
            <w:vMerge/>
            <w:tcBorders>
              <w:top w:val="nil"/>
            </w:tcBorders>
          </w:tcPr>
          <w:p>
            <w:pPr>
              <w:rPr>
                <w:sz w:val="2"/>
                <w:szCs w:val="2"/>
              </w:rPr>
            </w:pPr>
          </w:p>
        </w:tc>
        <w:tc>
          <w:tcPr>
            <w:tcW w:w="922" w:type="dxa"/>
          </w:tcPr>
          <w:p>
            <w:pPr>
              <w:pStyle w:val="TableParagraph"/>
              <w:spacing w:line="189" w:lineRule="exact" w:before="111"/>
              <w:ind w:left="60"/>
              <w:rPr>
                <w:rFonts w:ascii="Arial MT"/>
                <w:sz w:val="18"/>
              </w:rPr>
            </w:pPr>
            <w:r>
              <w:rPr>
                <w:rFonts w:ascii="Arial MT"/>
                <w:spacing w:val="-2"/>
                <w:sz w:val="18"/>
              </w:rPr>
              <w:t>Female</w:t>
            </w:r>
          </w:p>
        </w:tc>
        <w:tc>
          <w:tcPr>
            <w:tcW w:w="672" w:type="dxa"/>
          </w:tcPr>
          <w:p>
            <w:pPr>
              <w:pStyle w:val="TableParagraph"/>
              <w:spacing w:line="189" w:lineRule="exact" w:before="111"/>
              <w:ind w:right="52"/>
              <w:jc w:val="right"/>
              <w:rPr>
                <w:rFonts w:ascii="Arial MT"/>
                <w:sz w:val="18"/>
              </w:rPr>
            </w:pPr>
            <w:r>
              <w:rPr>
                <w:rFonts w:ascii="Arial MT"/>
                <w:spacing w:val="-5"/>
                <w:sz w:val="18"/>
              </w:rPr>
              <w:t>25</w:t>
            </w:r>
          </w:p>
        </w:tc>
        <w:tc>
          <w:tcPr>
            <w:tcW w:w="910" w:type="dxa"/>
          </w:tcPr>
          <w:p>
            <w:pPr>
              <w:pStyle w:val="TableParagraph"/>
              <w:spacing w:line="189" w:lineRule="exact" w:before="111"/>
              <w:ind w:right="51"/>
              <w:jc w:val="right"/>
              <w:rPr>
                <w:rFonts w:ascii="Arial MT"/>
                <w:sz w:val="18"/>
              </w:rPr>
            </w:pPr>
            <w:r>
              <w:rPr>
                <w:rFonts w:ascii="Arial MT"/>
                <w:spacing w:val="-2"/>
                <w:sz w:val="18"/>
              </w:rPr>
              <w:t>51.60</w:t>
            </w:r>
          </w:p>
        </w:tc>
        <w:tc>
          <w:tcPr>
            <w:tcW w:w="1059" w:type="dxa"/>
          </w:tcPr>
          <w:p>
            <w:pPr>
              <w:pStyle w:val="TableParagraph"/>
              <w:spacing w:line="189" w:lineRule="exact" w:before="111"/>
              <w:ind w:right="52"/>
              <w:jc w:val="right"/>
              <w:rPr>
                <w:rFonts w:ascii="Arial MT"/>
                <w:sz w:val="18"/>
              </w:rPr>
            </w:pPr>
            <w:r>
              <w:rPr>
                <w:rFonts w:ascii="Arial MT"/>
                <w:spacing w:val="-2"/>
                <w:sz w:val="18"/>
              </w:rPr>
              <w:t>11.255</w:t>
            </w:r>
          </w:p>
        </w:tc>
        <w:tc>
          <w:tcPr>
            <w:tcW w:w="1080" w:type="dxa"/>
          </w:tcPr>
          <w:p>
            <w:pPr>
              <w:pStyle w:val="TableParagraph"/>
              <w:spacing w:line="189" w:lineRule="exact" w:before="111"/>
              <w:ind w:right="51"/>
              <w:jc w:val="right"/>
              <w:rPr>
                <w:rFonts w:ascii="Arial MT"/>
                <w:sz w:val="18"/>
              </w:rPr>
            </w:pPr>
            <w:r>
              <w:rPr>
                <w:rFonts w:ascii="Arial MT"/>
                <w:spacing w:val="-2"/>
                <w:sz w:val="18"/>
              </w:rPr>
              <w:t>2.251</w:t>
            </w:r>
          </w:p>
        </w:tc>
        <w:tc>
          <w:tcPr>
            <w:tcW w:w="842" w:type="dxa"/>
          </w:tcPr>
          <w:p>
            <w:pPr>
              <w:pStyle w:val="TableParagraph"/>
              <w:rPr>
                <w:sz w:val="18"/>
              </w:rPr>
            </w:pPr>
          </w:p>
        </w:tc>
        <w:tc>
          <w:tcPr>
            <w:tcW w:w="900" w:type="dxa"/>
          </w:tcPr>
          <w:p>
            <w:pPr>
              <w:pStyle w:val="TableParagraph"/>
              <w:rPr>
                <w:sz w:val="18"/>
              </w:rPr>
            </w:pPr>
          </w:p>
        </w:tc>
        <w:tc>
          <w:tcPr>
            <w:tcW w:w="991" w:type="dxa"/>
          </w:tcPr>
          <w:p>
            <w:pPr>
              <w:pStyle w:val="TableParagraph"/>
              <w:rPr>
                <w:sz w:val="18"/>
              </w:rPr>
            </w:pPr>
          </w:p>
        </w:tc>
      </w:tr>
      <w:tr>
        <w:trPr>
          <w:trHeight w:val="318" w:hRule="atLeast"/>
        </w:trPr>
        <w:tc>
          <w:tcPr>
            <w:tcW w:w="1896" w:type="dxa"/>
            <w:vMerge w:val="restart"/>
          </w:tcPr>
          <w:p>
            <w:pPr>
              <w:pStyle w:val="TableParagraph"/>
              <w:spacing w:line="320" w:lineRule="atLeast"/>
              <w:ind w:left="64" w:right="89"/>
              <w:rPr>
                <w:rFonts w:ascii="Arial MT"/>
                <w:sz w:val="18"/>
              </w:rPr>
            </w:pPr>
            <w:r>
              <w:rPr>
                <w:rFonts w:ascii="Arial MT"/>
                <w:spacing w:val="-2"/>
                <w:sz w:val="18"/>
              </w:rPr>
              <w:t>POST_POST_SATE </w:t>
            </w:r>
            <w:r>
              <w:rPr>
                <w:rFonts w:ascii="Arial MT"/>
                <w:spacing w:val="-10"/>
                <w:sz w:val="18"/>
              </w:rPr>
              <w:t>G</w:t>
            </w:r>
          </w:p>
        </w:tc>
        <w:tc>
          <w:tcPr>
            <w:tcW w:w="922" w:type="dxa"/>
          </w:tcPr>
          <w:p>
            <w:pPr>
              <w:pStyle w:val="TableParagraph"/>
              <w:spacing w:line="187" w:lineRule="exact" w:before="111"/>
              <w:ind w:left="60"/>
              <w:rPr>
                <w:rFonts w:ascii="Arial MT"/>
                <w:sz w:val="18"/>
              </w:rPr>
            </w:pPr>
            <w:r>
              <w:rPr>
                <w:rFonts w:ascii="Arial MT"/>
                <w:spacing w:val="-4"/>
                <w:sz w:val="18"/>
              </w:rPr>
              <w:t>Male</w:t>
            </w:r>
          </w:p>
        </w:tc>
        <w:tc>
          <w:tcPr>
            <w:tcW w:w="672" w:type="dxa"/>
          </w:tcPr>
          <w:p>
            <w:pPr>
              <w:pStyle w:val="TableParagraph"/>
              <w:spacing w:line="187" w:lineRule="exact" w:before="111"/>
              <w:ind w:right="52"/>
              <w:jc w:val="right"/>
              <w:rPr>
                <w:rFonts w:ascii="Arial MT"/>
                <w:sz w:val="18"/>
              </w:rPr>
            </w:pPr>
            <w:r>
              <w:rPr>
                <w:rFonts w:ascii="Arial MT"/>
                <w:spacing w:val="-5"/>
                <w:sz w:val="18"/>
              </w:rPr>
              <w:t>25</w:t>
            </w:r>
          </w:p>
        </w:tc>
        <w:tc>
          <w:tcPr>
            <w:tcW w:w="910" w:type="dxa"/>
          </w:tcPr>
          <w:p>
            <w:pPr>
              <w:pStyle w:val="TableParagraph"/>
              <w:spacing w:line="187" w:lineRule="exact" w:before="111"/>
              <w:ind w:right="51"/>
              <w:jc w:val="right"/>
              <w:rPr>
                <w:rFonts w:ascii="Arial MT"/>
                <w:sz w:val="18"/>
              </w:rPr>
            </w:pPr>
            <w:r>
              <w:rPr>
                <w:rFonts w:ascii="Arial MT"/>
                <w:spacing w:val="-2"/>
                <w:sz w:val="18"/>
              </w:rPr>
              <w:t>72.20</w:t>
            </w:r>
          </w:p>
        </w:tc>
        <w:tc>
          <w:tcPr>
            <w:tcW w:w="1059" w:type="dxa"/>
          </w:tcPr>
          <w:p>
            <w:pPr>
              <w:pStyle w:val="TableParagraph"/>
              <w:spacing w:line="187" w:lineRule="exact" w:before="111"/>
              <w:ind w:right="52"/>
              <w:jc w:val="right"/>
              <w:rPr>
                <w:rFonts w:ascii="Arial MT"/>
                <w:sz w:val="18"/>
              </w:rPr>
            </w:pPr>
            <w:r>
              <w:rPr>
                <w:rFonts w:ascii="Arial MT"/>
                <w:spacing w:val="-2"/>
                <w:sz w:val="18"/>
              </w:rPr>
              <w:t>10.724</w:t>
            </w:r>
          </w:p>
        </w:tc>
        <w:tc>
          <w:tcPr>
            <w:tcW w:w="1080" w:type="dxa"/>
          </w:tcPr>
          <w:p>
            <w:pPr>
              <w:pStyle w:val="TableParagraph"/>
              <w:spacing w:line="187" w:lineRule="exact" w:before="111"/>
              <w:ind w:right="51"/>
              <w:jc w:val="right"/>
              <w:rPr>
                <w:rFonts w:ascii="Arial MT"/>
                <w:sz w:val="18"/>
              </w:rPr>
            </w:pPr>
            <w:r>
              <w:rPr>
                <w:rFonts w:ascii="Arial MT"/>
                <w:spacing w:val="-2"/>
                <w:sz w:val="18"/>
              </w:rPr>
              <w:t>2.145</w:t>
            </w:r>
          </w:p>
        </w:tc>
        <w:tc>
          <w:tcPr>
            <w:tcW w:w="842" w:type="dxa"/>
          </w:tcPr>
          <w:p>
            <w:pPr>
              <w:pStyle w:val="TableParagraph"/>
              <w:spacing w:line="187" w:lineRule="exact" w:before="111"/>
              <w:ind w:left="326"/>
              <w:rPr>
                <w:rFonts w:ascii="Arial MT"/>
                <w:sz w:val="18"/>
              </w:rPr>
            </w:pPr>
            <w:r>
              <w:rPr>
                <w:rFonts w:ascii="Arial MT"/>
                <w:spacing w:val="-2"/>
                <w:sz w:val="18"/>
              </w:rPr>
              <w:t>6.286</w:t>
            </w:r>
          </w:p>
        </w:tc>
        <w:tc>
          <w:tcPr>
            <w:tcW w:w="900" w:type="dxa"/>
          </w:tcPr>
          <w:p>
            <w:pPr>
              <w:pStyle w:val="TableParagraph"/>
              <w:spacing w:line="187" w:lineRule="exact" w:before="111"/>
              <w:ind w:right="49"/>
              <w:jc w:val="right"/>
              <w:rPr>
                <w:rFonts w:ascii="Arial MT"/>
                <w:sz w:val="18"/>
              </w:rPr>
            </w:pPr>
            <w:r>
              <w:rPr>
                <w:rFonts w:ascii="Arial MT"/>
                <w:spacing w:val="-5"/>
                <w:sz w:val="18"/>
              </w:rPr>
              <w:t>48</w:t>
            </w:r>
          </w:p>
        </w:tc>
        <w:tc>
          <w:tcPr>
            <w:tcW w:w="991" w:type="dxa"/>
          </w:tcPr>
          <w:p>
            <w:pPr>
              <w:pStyle w:val="TableParagraph"/>
              <w:spacing w:line="187" w:lineRule="exact" w:before="111"/>
              <w:ind w:right="52"/>
              <w:jc w:val="right"/>
              <w:rPr>
                <w:rFonts w:ascii="Arial MT"/>
                <w:sz w:val="18"/>
              </w:rPr>
            </w:pPr>
            <w:r>
              <w:rPr>
                <w:rFonts w:ascii="Arial MT"/>
                <w:spacing w:val="-4"/>
                <w:sz w:val="18"/>
              </w:rPr>
              <w:t>.000</w:t>
            </w:r>
          </w:p>
        </w:tc>
      </w:tr>
      <w:tr>
        <w:trPr>
          <w:trHeight w:val="321" w:hRule="atLeast"/>
        </w:trPr>
        <w:tc>
          <w:tcPr>
            <w:tcW w:w="1896" w:type="dxa"/>
            <w:vMerge/>
            <w:tcBorders>
              <w:top w:val="nil"/>
            </w:tcBorders>
          </w:tcPr>
          <w:p>
            <w:pPr>
              <w:rPr>
                <w:sz w:val="2"/>
                <w:szCs w:val="2"/>
              </w:rPr>
            </w:pPr>
          </w:p>
        </w:tc>
        <w:tc>
          <w:tcPr>
            <w:tcW w:w="922" w:type="dxa"/>
          </w:tcPr>
          <w:p>
            <w:pPr>
              <w:pStyle w:val="TableParagraph"/>
              <w:spacing w:line="189" w:lineRule="exact" w:before="111"/>
              <w:ind w:left="60"/>
              <w:rPr>
                <w:rFonts w:ascii="Arial MT"/>
                <w:sz w:val="18"/>
              </w:rPr>
            </w:pPr>
            <w:r>
              <w:rPr>
                <w:rFonts w:ascii="Arial MT"/>
                <w:spacing w:val="-2"/>
                <w:sz w:val="18"/>
              </w:rPr>
              <w:t>Female</w:t>
            </w:r>
          </w:p>
        </w:tc>
        <w:tc>
          <w:tcPr>
            <w:tcW w:w="672" w:type="dxa"/>
          </w:tcPr>
          <w:p>
            <w:pPr>
              <w:pStyle w:val="TableParagraph"/>
              <w:spacing w:line="189" w:lineRule="exact" w:before="111"/>
              <w:ind w:right="52"/>
              <w:jc w:val="right"/>
              <w:rPr>
                <w:rFonts w:ascii="Arial MT"/>
                <w:sz w:val="18"/>
              </w:rPr>
            </w:pPr>
            <w:r>
              <w:rPr>
                <w:rFonts w:ascii="Arial MT"/>
                <w:spacing w:val="-5"/>
                <w:sz w:val="18"/>
              </w:rPr>
              <w:t>25</w:t>
            </w:r>
          </w:p>
        </w:tc>
        <w:tc>
          <w:tcPr>
            <w:tcW w:w="910" w:type="dxa"/>
          </w:tcPr>
          <w:p>
            <w:pPr>
              <w:pStyle w:val="TableParagraph"/>
              <w:spacing w:line="189" w:lineRule="exact" w:before="111"/>
              <w:ind w:right="51"/>
              <w:jc w:val="right"/>
              <w:rPr>
                <w:rFonts w:ascii="Arial MT"/>
                <w:sz w:val="18"/>
              </w:rPr>
            </w:pPr>
            <w:r>
              <w:rPr>
                <w:rFonts w:ascii="Arial MT"/>
                <w:spacing w:val="-2"/>
                <w:sz w:val="18"/>
              </w:rPr>
              <w:t>56.32</w:t>
            </w:r>
          </w:p>
        </w:tc>
        <w:tc>
          <w:tcPr>
            <w:tcW w:w="1059" w:type="dxa"/>
          </w:tcPr>
          <w:p>
            <w:pPr>
              <w:pStyle w:val="TableParagraph"/>
              <w:spacing w:line="189" w:lineRule="exact" w:before="111"/>
              <w:ind w:right="52"/>
              <w:jc w:val="right"/>
              <w:rPr>
                <w:rFonts w:ascii="Arial MT"/>
                <w:sz w:val="18"/>
              </w:rPr>
            </w:pPr>
            <w:r>
              <w:rPr>
                <w:rFonts w:ascii="Arial MT"/>
                <w:spacing w:val="-2"/>
                <w:sz w:val="18"/>
              </w:rPr>
              <w:t>6.675</w:t>
            </w:r>
          </w:p>
        </w:tc>
        <w:tc>
          <w:tcPr>
            <w:tcW w:w="1080" w:type="dxa"/>
          </w:tcPr>
          <w:p>
            <w:pPr>
              <w:pStyle w:val="TableParagraph"/>
              <w:spacing w:line="189" w:lineRule="exact" w:before="111"/>
              <w:ind w:right="51"/>
              <w:jc w:val="right"/>
              <w:rPr>
                <w:rFonts w:ascii="Arial MT"/>
                <w:sz w:val="18"/>
              </w:rPr>
            </w:pPr>
            <w:r>
              <w:rPr>
                <w:rFonts w:ascii="Arial MT"/>
                <w:spacing w:val="-2"/>
                <w:sz w:val="18"/>
              </w:rPr>
              <w:t>1.335</w:t>
            </w:r>
          </w:p>
        </w:tc>
        <w:tc>
          <w:tcPr>
            <w:tcW w:w="842" w:type="dxa"/>
          </w:tcPr>
          <w:p>
            <w:pPr>
              <w:pStyle w:val="TableParagraph"/>
              <w:rPr>
                <w:sz w:val="18"/>
              </w:rPr>
            </w:pPr>
          </w:p>
        </w:tc>
        <w:tc>
          <w:tcPr>
            <w:tcW w:w="900" w:type="dxa"/>
          </w:tcPr>
          <w:p>
            <w:pPr>
              <w:pStyle w:val="TableParagraph"/>
              <w:rPr>
                <w:sz w:val="18"/>
              </w:rPr>
            </w:pPr>
          </w:p>
        </w:tc>
        <w:tc>
          <w:tcPr>
            <w:tcW w:w="991" w:type="dxa"/>
          </w:tcPr>
          <w:p>
            <w:pPr>
              <w:pStyle w:val="TableParagraph"/>
              <w:rPr>
                <w:sz w:val="18"/>
              </w:rPr>
            </w:pPr>
          </w:p>
        </w:tc>
      </w:tr>
    </w:tbl>
    <w:p>
      <w:pPr>
        <w:pStyle w:val="BodyText"/>
        <w:spacing w:before="124"/>
        <w:rPr>
          <w:rFonts w:ascii="Arial"/>
          <w:b/>
          <w:sz w:val="18"/>
        </w:rPr>
      </w:pPr>
    </w:p>
    <w:p>
      <w:pPr>
        <w:spacing w:before="1"/>
        <w:ind w:left="600" w:right="0" w:firstLine="0"/>
        <w:jc w:val="left"/>
        <w:rPr>
          <w:rFonts w:ascii="Arial MT"/>
          <w:sz w:val="18"/>
        </w:rPr>
      </w:pPr>
      <w:r>
        <w:rPr>
          <w:rFonts w:ascii="Arial MT"/>
          <w:sz w:val="18"/>
        </w:rPr>
        <w:t>a.</w:t>
      </w:r>
      <w:r>
        <w:rPr>
          <w:rFonts w:ascii="Arial MT"/>
          <w:spacing w:val="-3"/>
          <w:sz w:val="18"/>
        </w:rPr>
        <w:t> </w:t>
      </w:r>
      <w:r>
        <w:rPr>
          <w:rFonts w:ascii="Arial MT"/>
          <w:sz w:val="18"/>
        </w:rPr>
        <w:t>METHOD</w:t>
      </w:r>
      <w:r>
        <w:rPr>
          <w:rFonts w:ascii="Arial MT"/>
          <w:spacing w:val="-2"/>
          <w:sz w:val="18"/>
        </w:rPr>
        <w:t> </w:t>
      </w:r>
      <w:r>
        <w:rPr>
          <w:rFonts w:ascii="Arial MT"/>
          <w:sz w:val="18"/>
        </w:rPr>
        <w:t>=</w:t>
      </w:r>
      <w:r>
        <w:rPr>
          <w:rFonts w:ascii="Arial MT"/>
          <w:spacing w:val="-3"/>
          <w:sz w:val="18"/>
        </w:rPr>
        <w:t> </w:t>
      </w:r>
      <w:r>
        <w:rPr>
          <w:rFonts w:ascii="Arial MT"/>
          <w:spacing w:val="-5"/>
          <w:sz w:val="18"/>
        </w:rPr>
        <w:t>EG2</w:t>
      </w:r>
    </w:p>
    <w:p>
      <w:pPr>
        <w:spacing w:after="0"/>
        <w:jc w:val="left"/>
        <w:rPr>
          <w:rFonts w:ascii="Arial MT"/>
          <w:sz w:val="18"/>
        </w:rPr>
        <w:sectPr>
          <w:type w:val="continuous"/>
          <w:pgSz w:w="12240" w:h="15840"/>
          <w:pgMar w:header="0" w:footer="1068" w:top="1360" w:bottom="280" w:left="660" w:right="520"/>
        </w:sectPr>
      </w:pPr>
    </w:p>
    <w:p>
      <w:pPr>
        <w:spacing w:before="115" w:after="6"/>
        <w:ind w:left="3134" w:right="0" w:firstLine="0"/>
        <w:jc w:val="left"/>
        <w:rPr>
          <w:rFonts w:ascii="Arial"/>
          <w:b/>
          <w:sz w:val="18"/>
        </w:rPr>
      </w:pPr>
      <w:r>
        <w:rPr>
          <w:rFonts w:ascii="Arial"/>
          <w:b/>
          <w:sz w:val="18"/>
        </w:rPr>
        <w:t>Group</w:t>
      </w:r>
      <w:r>
        <w:rPr>
          <w:rFonts w:ascii="Arial"/>
          <w:b/>
          <w:spacing w:val="-1"/>
          <w:sz w:val="18"/>
        </w:rPr>
        <w:t> </w:t>
      </w:r>
      <w:r>
        <w:rPr>
          <w:rFonts w:ascii="Arial"/>
          <w:b/>
          <w:spacing w:val="-2"/>
          <w:sz w:val="18"/>
        </w:rPr>
        <w:t>Statistics</w:t>
      </w:r>
      <w:r>
        <w:rPr>
          <w:rFonts w:ascii="Arial"/>
          <w:b/>
          <w:spacing w:val="-2"/>
          <w:sz w:val="18"/>
          <w:vertAlign w:val="superscript"/>
        </w:rPr>
        <w:t>a</w:t>
      </w: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6"/>
        <w:gridCol w:w="925"/>
        <w:gridCol w:w="672"/>
        <w:gridCol w:w="910"/>
        <w:gridCol w:w="1059"/>
        <w:gridCol w:w="989"/>
        <w:gridCol w:w="991"/>
        <w:gridCol w:w="989"/>
        <w:gridCol w:w="991"/>
      </w:tblGrid>
      <w:tr>
        <w:trPr>
          <w:trHeight w:val="640" w:hRule="atLeast"/>
        </w:trPr>
        <w:tc>
          <w:tcPr>
            <w:tcW w:w="2096" w:type="dxa"/>
          </w:tcPr>
          <w:p>
            <w:pPr>
              <w:pStyle w:val="TableParagraph"/>
              <w:rPr>
                <w:sz w:val="18"/>
              </w:rPr>
            </w:pPr>
          </w:p>
        </w:tc>
        <w:tc>
          <w:tcPr>
            <w:tcW w:w="925" w:type="dxa"/>
          </w:tcPr>
          <w:p>
            <w:pPr>
              <w:pStyle w:val="TableParagraph"/>
              <w:spacing w:before="111"/>
              <w:ind w:left="59"/>
              <w:rPr>
                <w:rFonts w:ascii="Arial MT"/>
                <w:sz w:val="18"/>
              </w:rPr>
            </w:pPr>
            <w:r>
              <w:rPr>
                <w:rFonts w:ascii="Arial MT"/>
                <w:spacing w:val="-5"/>
                <w:sz w:val="18"/>
              </w:rPr>
              <w:t>SEX</w:t>
            </w:r>
          </w:p>
        </w:tc>
        <w:tc>
          <w:tcPr>
            <w:tcW w:w="672" w:type="dxa"/>
          </w:tcPr>
          <w:p>
            <w:pPr>
              <w:pStyle w:val="TableParagraph"/>
              <w:spacing w:before="111"/>
              <w:ind w:left="6" w:right="3"/>
              <w:jc w:val="center"/>
              <w:rPr>
                <w:rFonts w:ascii="Arial MT"/>
                <w:sz w:val="18"/>
              </w:rPr>
            </w:pPr>
            <w:r>
              <w:rPr>
                <w:rFonts w:ascii="Arial MT"/>
                <w:spacing w:val="-10"/>
                <w:sz w:val="18"/>
              </w:rPr>
              <w:t>N</w:t>
            </w:r>
          </w:p>
        </w:tc>
        <w:tc>
          <w:tcPr>
            <w:tcW w:w="910" w:type="dxa"/>
          </w:tcPr>
          <w:p>
            <w:pPr>
              <w:pStyle w:val="TableParagraph"/>
              <w:spacing w:before="111"/>
              <w:ind w:left="227"/>
              <w:rPr>
                <w:rFonts w:ascii="Arial MT"/>
                <w:sz w:val="18"/>
              </w:rPr>
            </w:pPr>
            <w:r>
              <w:rPr>
                <w:rFonts w:ascii="Arial MT"/>
                <w:spacing w:val="-4"/>
                <w:sz w:val="18"/>
              </w:rPr>
              <w:t>Mean</w:t>
            </w:r>
          </w:p>
        </w:tc>
        <w:tc>
          <w:tcPr>
            <w:tcW w:w="1059" w:type="dxa"/>
          </w:tcPr>
          <w:p>
            <w:pPr>
              <w:pStyle w:val="TableParagraph"/>
              <w:spacing w:before="111"/>
              <w:ind w:left="10" w:right="7"/>
              <w:jc w:val="center"/>
              <w:rPr>
                <w:rFonts w:ascii="Arial MT"/>
                <w:sz w:val="18"/>
              </w:rPr>
            </w:pPr>
            <w:r>
              <w:rPr>
                <w:rFonts w:ascii="Arial MT"/>
                <w:spacing w:val="-4"/>
                <w:sz w:val="18"/>
              </w:rPr>
              <w:t>Std.</w:t>
            </w:r>
          </w:p>
          <w:p>
            <w:pPr>
              <w:pStyle w:val="TableParagraph"/>
              <w:spacing w:line="187" w:lineRule="exact" w:before="115"/>
              <w:ind w:left="10" w:right="3"/>
              <w:jc w:val="center"/>
              <w:rPr>
                <w:rFonts w:ascii="Arial MT"/>
                <w:sz w:val="18"/>
              </w:rPr>
            </w:pPr>
            <w:r>
              <w:rPr>
                <w:rFonts w:ascii="Arial MT"/>
                <w:spacing w:val="-2"/>
                <w:sz w:val="18"/>
              </w:rPr>
              <w:t>Deviation</w:t>
            </w:r>
          </w:p>
        </w:tc>
        <w:tc>
          <w:tcPr>
            <w:tcW w:w="989" w:type="dxa"/>
          </w:tcPr>
          <w:p>
            <w:pPr>
              <w:pStyle w:val="TableParagraph"/>
              <w:spacing w:line="322" w:lineRule="exact"/>
              <w:ind w:left="267" w:right="95" w:hanging="161"/>
              <w:rPr>
                <w:rFonts w:ascii="Arial MT"/>
                <w:sz w:val="18"/>
              </w:rPr>
            </w:pPr>
            <w:r>
              <w:rPr>
                <w:rFonts w:ascii="Arial MT"/>
                <w:sz w:val="18"/>
              </w:rPr>
              <w:t>Std.</w:t>
            </w:r>
            <w:r>
              <w:rPr>
                <w:rFonts w:ascii="Arial MT"/>
                <w:spacing w:val="-13"/>
                <w:sz w:val="18"/>
              </w:rPr>
              <w:t> </w:t>
            </w:r>
            <w:r>
              <w:rPr>
                <w:rFonts w:ascii="Arial MT"/>
                <w:sz w:val="18"/>
              </w:rPr>
              <w:t>Error </w:t>
            </w:r>
            <w:r>
              <w:rPr>
                <w:rFonts w:ascii="Arial MT"/>
                <w:spacing w:val="-4"/>
                <w:sz w:val="18"/>
              </w:rPr>
              <w:t>Mean</w:t>
            </w:r>
          </w:p>
        </w:tc>
        <w:tc>
          <w:tcPr>
            <w:tcW w:w="991" w:type="dxa"/>
          </w:tcPr>
          <w:p>
            <w:pPr>
              <w:pStyle w:val="TableParagraph"/>
              <w:spacing w:before="111"/>
              <w:ind w:left="10" w:right="9"/>
              <w:jc w:val="center"/>
              <w:rPr>
                <w:rFonts w:ascii="Arial MT"/>
                <w:sz w:val="18"/>
              </w:rPr>
            </w:pPr>
            <w:r>
              <w:rPr>
                <w:rFonts w:ascii="Arial MT"/>
                <w:spacing w:val="-10"/>
                <w:sz w:val="18"/>
              </w:rPr>
              <w:t>t</w:t>
            </w:r>
          </w:p>
        </w:tc>
        <w:tc>
          <w:tcPr>
            <w:tcW w:w="989" w:type="dxa"/>
          </w:tcPr>
          <w:p>
            <w:pPr>
              <w:pStyle w:val="TableParagraph"/>
              <w:spacing w:before="111"/>
              <w:ind w:left="4"/>
              <w:jc w:val="center"/>
              <w:rPr>
                <w:rFonts w:ascii="Arial MT"/>
                <w:sz w:val="18"/>
              </w:rPr>
            </w:pPr>
            <w:r>
              <w:rPr>
                <w:rFonts w:ascii="Arial MT"/>
                <w:spacing w:val="-5"/>
                <w:sz w:val="18"/>
              </w:rPr>
              <w:t>Df</w:t>
            </w:r>
          </w:p>
        </w:tc>
        <w:tc>
          <w:tcPr>
            <w:tcW w:w="991" w:type="dxa"/>
          </w:tcPr>
          <w:p>
            <w:pPr>
              <w:pStyle w:val="TableParagraph"/>
              <w:spacing w:before="111"/>
              <w:ind w:left="10" w:right="4"/>
              <w:jc w:val="center"/>
              <w:rPr>
                <w:rFonts w:ascii="Arial MT"/>
                <w:sz w:val="18"/>
              </w:rPr>
            </w:pPr>
            <w:r>
              <w:rPr>
                <w:rFonts w:ascii="Arial MT"/>
                <w:spacing w:val="-5"/>
                <w:sz w:val="18"/>
              </w:rPr>
              <w:t>sig</w:t>
            </w:r>
          </w:p>
        </w:tc>
      </w:tr>
      <w:tr>
        <w:trPr>
          <w:trHeight w:val="317" w:hRule="atLeast"/>
        </w:trPr>
        <w:tc>
          <w:tcPr>
            <w:tcW w:w="2096" w:type="dxa"/>
            <w:vMerge w:val="restart"/>
          </w:tcPr>
          <w:p>
            <w:pPr>
              <w:pStyle w:val="TableParagraph"/>
              <w:spacing w:before="66"/>
              <w:rPr>
                <w:rFonts w:ascii="Arial"/>
                <w:b/>
                <w:sz w:val="18"/>
              </w:rPr>
            </w:pPr>
          </w:p>
          <w:p>
            <w:pPr>
              <w:pStyle w:val="TableParagraph"/>
              <w:ind w:left="64"/>
              <w:rPr>
                <w:rFonts w:ascii="Arial MT"/>
                <w:sz w:val="18"/>
              </w:rPr>
            </w:pPr>
            <w:r>
              <w:rPr>
                <w:rFonts w:ascii="Arial MT"/>
                <w:spacing w:val="-2"/>
                <w:sz w:val="18"/>
              </w:rPr>
              <w:t>PRE-BATEG</w:t>
            </w:r>
          </w:p>
        </w:tc>
        <w:tc>
          <w:tcPr>
            <w:tcW w:w="925" w:type="dxa"/>
          </w:tcPr>
          <w:p>
            <w:pPr>
              <w:pStyle w:val="TableParagraph"/>
              <w:spacing w:line="189" w:lineRule="exact" w:before="108"/>
              <w:ind w:left="59"/>
              <w:rPr>
                <w:rFonts w:ascii="Arial MT"/>
                <w:sz w:val="18"/>
              </w:rPr>
            </w:pPr>
            <w:r>
              <w:rPr>
                <w:rFonts w:ascii="Arial MT"/>
                <w:spacing w:val="-4"/>
                <w:sz w:val="18"/>
              </w:rPr>
              <w:t>Male</w:t>
            </w:r>
          </w:p>
        </w:tc>
        <w:tc>
          <w:tcPr>
            <w:tcW w:w="672" w:type="dxa"/>
          </w:tcPr>
          <w:p>
            <w:pPr>
              <w:pStyle w:val="TableParagraph"/>
              <w:spacing w:line="189" w:lineRule="exact" w:before="108"/>
              <w:ind w:right="53"/>
              <w:jc w:val="right"/>
              <w:rPr>
                <w:rFonts w:ascii="Arial MT"/>
                <w:sz w:val="18"/>
              </w:rPr>
            </w:pPr>
            <w:r>
              <w:rPr>
                <w:rFonts w:ascii="Arial MT"/>
                <w:spacing w:val="-5"/>
                <w:sz w:val="18"/>
              </w:rPr>
              <w:t>25</w:t>
            </w:r>
          </w:p>
        </w:tc>
        <w:tc>
          <w:tcPr>
            <w:tcW w:w="910" w:type="dxa"/>
          </w:tcPr>
          <w:p>
            <w:pPr>
              <w:pStyle w:val="TableParagraph"/>
              <w:spacing w:line="189" w:lineRule="exact" w:before="108"/>
              <w:ind w:right="53"/>
              <w:jc w:val="right"/>
              <w:rPr>
                <w:rFonts w:ascii="Arial MT"/>
                <w:sz w:val="18"/>
              </w:rPr>
            </w:pPr>
            <w:r>
              <w:rPr>
                <w:rFonts w:ascii="Arial MT"/>
                <w:spacing w:val="-2"/>
                <w:sz w:val="18"/>
              </w:rPr>
              <w:t>23.32</w:t>
            </w:r>
          </w:p>
        </w:tc>
        <w:tc>
          <w:tcPr>
            <w:tcW w:w="1059" w:type="dxa"/>
          </w:tcPr>
          <w:p>
            <w:pPr>
              <w:pStyle w:val="TableParagraph"/>
              <w:spacing w:line="189" w:lineRule="exact" w:before="108"/>
              <w:ind w:right="53"/>
              <w:jc w:val="right"/>
              <w:rPr>
                <w:rFonts w:ascii="Arial MT"/>
                <w:sz w:val="18"/>
              </w:rPr>
            </w:pPr>
            <w:r>
              <w:rPr>
                <w:rFonts w:ascii="Arial MT"/>
                <w:spacing w:val="-2"/>
                <w:sz w:val="18"/>
              </w:rPr>
              <w:t>9.419</w:t>
            </w:r>
          </w:p>
        </w:tc>
        <w:tc>
          <w:tcPr>
            <w:tcW w:w="989" w:type="dxa"/>
          </w:tcPr>
          <w:p>
            <w:pPr>
              <w:pStyle w:val="TableParagraph"/>
              <w:spacing w:line="189" w:lineRule="exact" w:before="108"/>
              <w:ind w:right="53"/>
              <w:jc w:val="right"/>
              <w:rPr>
                <w:rFonts w:ascii="Arial MT"/>
                <w:sz w:val="18"/>
              </w:rPr>
            </w:pPr>
            <w:r>
              <w:rPr>
                <w:rFonts w:ascii="Arial MT"/>
                <w:spacing w:val="-2"/>
                <w:sz w:val="18"/>
              </w:rPr>
              <w:t>1.884</w:t>
            </w:r>
          </w:p>
        </w:tc>
        <w:tc>
          <w:tcPr>
            <w:tcW w:w="991" w:type="dxa"/>
          </w:tcPr>
          <w:p>
            <w:pPr>
              <w:pStyle w:val="TableParagraph"/>
              <w:spacing w:line="189" w:lineRule="exact" w:before="108"/>
              <w:ind w:right="55"/>
              <w:jc w:val="right"/>
              <w:rPr>
                <w:rFonts w:ascii="Arial MT"/>
                <w:sz w:val="18"/>
              </w:rPr>
            </w:pPr>
            <w:r>
              <w:rPr>
                <w:rFonts w:ascii="Arial MT"/>
                <w:spacing w:val="-4"/>
                <w:sz w:val="18"/>
              </w:rPr>
              <w:t>.824</w:t>
            </w:r>
          </w:p>
        </w:tc>
        <w:tc>
          <w:tcPr>
            <w:tcW w:w="989" w:type="dxa"/>
          </w:tcPr>
          <w:p>
            <w:pPr>
              <w:pStyle w:val="TableParagraph"/>
              <w:spacing w:line="189" w:lineRule="exact" w:before="108"/>
              <w:ind w:right="51"/>
              <w:jc w:val="right"/>
              <w:rPr>
                <w:rFonts w:ascii="Arial MT"/>
                <w:sz w:val="18"/>
              </w:rPr>
            </w:pPr>
            <w:r>
              <w:rPr>
                <w:rFonts w:ascii="Arial MT"/>
                <w:spacing w:val="-5"/>
                <w:sz w:val="18"/>
              </w:rPr>
              <w:t>48</w:t>
            </w:r>
          </w:p>
        </w:tc>
        <w:tc>
          <w:tcPr>
            <w:tcW w:w="991" w:type="dxa"/>
          </w:tcPr>
          <w:p>
            <w:pPr>
              <w:pStyle w:val="TableParagraph"/>
              <w:spacing w:line="189" w:lineRule="exact" w:before="108"/>
              <w:ind w:right="54"/>
              <w:jc w:val="right"/>
              <w:rPr>
                <w:rFonts w:ascii="Arial MT"/>
                <w:sz w:val="18"/>
              </w:rPr>
            </w:pPr>
            <w:r>
              <w:rPr>
                <w:rFonts w:ascii="Arial MT"/>
                <w:spacing w:val="-4"/>
                <w:sz w:val="18"/>
              </w:rPr>
              <w:t>.414</w:t>
            </w:r>
          </w:p>
        </w:tc>
      </w:tr>
      <w:tr>
        <w:trPr>
          <w:trHeight w:val="318" w:hRule="atLeast"/>
        </w:trPr>
        <w:tc>
          <w:tcPr>
            <w:tcW w:w="2096" w:type="dxa"/>
            <w:vMerge/>
            <w:tcBorders>
              <w:top w:val="nil"/>
            </w:tcBorders>
          </w:tcPr>
          <w:p>
            <w:pPr>
              <w:rPr>
                <w:sz w:val="2"/>
                <w:szCs w:val="2"/>
              </w:rPr>
            </w:pPr>
          </w:p>
        </w:tc>
        <w:tc>
          <w:tcPr>
            <w:tcW w:w="925" w:type="dxa"/>
          </w:tcPr>
          <w:p>
            <w:pPr>
              <w:pStyle w:val="TableParagraph"/>
              <w:spacing w:line="187" w:lineRule="exact" w:before="111"/>
              <w:ind w:left="59"/>
              <w:rPr>
                <w:rFonts w:ascii="Arial MT"/>
                <w:sz w:val="18"/>
              </w:rPr>
            </w:pPr>
            <w:r>
              <w:rPr>
                <w:rFonts w:ascii="Arial MT"/>
                <w:spacing w:val="-2"/>
                <w:sz w:val="18"/>
              </w:rPr>
              <w:t>Female</w:t>
            </w:r>
          </w:p>
        </w:tc>
        <w:tc>
          <w:tcPr>
            <w:tcW w:w="672" w:type="dxa"/>
          </w:tcPr>
          <w:p>
            <w:pPr>
              <w:pStyle w:val="TableParagraph"/>
              <w:spacing w:line="187" w:lineRule="exact" w:before="111"/>
              <w:ind w:right="53"/>
              <w:jc w:val="right"/>
              <w:rPr>
                <w:rFonts w:ascii="Arial MT"/>
                <w:sz w:val="18"/>
              </w:rPr>
            </w:pPr>
            <w:r>
              <w:rPr>
                <w:rFonts w:ascii="Arial MT"/>
                <w:spacing w:val="-5"/>
                <w:sz w:val="18"/>
              </w:rPr>
              <w:t>25</w:t>
            </w:r>
          </w:p>
        </w:tc>
        <w:tc>
          <w:tcPr>
            <w:tcW w:w="910" w:type="dxa"/>
          </w:tcPr>
          <w:p>
            <w:pPr>
              <w:pStyle w:val="TableParagraph"/>
              <w:spacing w:line="187" w:lineRule="exact" w:before="111"/>
              <w:ind w:right="52"/>
              <w:jc w:val="right"/>
              <w:rPr>
                <w:rFonts w:ascii="Arial MT"/>
                <w:sz w:val="18"/>
              </w:rPr>
            </w:pPr>
            <w:r>
              <w:rPr>
                <w:rFonts w:ascii="Arial MT"/>
                <w:spacing w:val="-2"/>
                <w:sz w:val="18"/>
              </w:rPr>
              <w:t>21.48</w:t>
            </w:r>
          </w:p>
        </w:tc>
        <w:tc>
          <w:tcPr>
            <w:tcW w:w="1059" w:type="dxa"/>
          </w:tcPr>
          <w:p>
            <w:pPr>
              <w:pStyle w:val="TableParagraph"/>
              <w:spacing w:line="187" w:lineRule="exact" w:before="111"/>
              <w:ind w:right="53"/>
              <w:jc w:val="right"/>
              <w:rPr>
                <w:rFonts w:ascii="Arial MT"/>
                <w:sz w:val="18"/>
              </w:rPr>
            </w:pPr>
            <w:r>
              <w:rPr>
                <w:rFonts w:ascii="Arial MT"/>
                <w:spacing w:val="-2"/>
                <w:sz w:val="18"/>
              </w:rPr>
              <w:t>5.994</w:t>
            </w:r>
          </w:p>
        </w:tc>
        <w:tc>
          <w:tcPr>
            <w:tcW w:w="989" w:type="dxa"/>
          </w:tcPr>
          <w:p>
            <w:pPr>
              <w:pStyle w:val="TableParagraph"/>
              <w:spacing w:line="187" w:lineRule="exact" w:before="111"/>
              <w:ind w:right="53"/>
              <w:jc w:val="right"/>
              <w:rPr>
                <w:rFonts w:ascii="Arial MT"/>
                <w:sz w:val="18"/>
              </w:rPr>
            </w:pPr>
            <w:r>
              <w:rPr>
                <w:rFonts w:ascii="Arial MT"/>
                <w:spacing w:val="-2"/>
                <w:sz w:val="18"/>
              </w:rPr>
              <w:t>1.199</w:t>
            </w:r>
          </w:p>
        </w:tc>
        <w:tc>
          <w:tcPr>
            <w:tcW w:w="991" w:type="dxa"/>
          </w:tcPr>
          <w:p>
            <w:pPr>
              <w:pStyle w:val="TableParagraph"/>
              <w:rPr>
                <w:sz w:val="18"/>
              </w:rPr>
            </w:pPr>
          </w:p>
        </w:tc>
        <w:tc>
          <w:tcPr>
            <w:tcW w:w="989" w:type="dxa"/>
          </w:tcPr>
          <w:p>
            <w:pPr>
              <w:pStyle w:val="TableParagraph"/>
              <w:rPr>
                <w:sz w:val="18"/>
              </w:rPr>
            </w:pPr>
          </w:p>
        </w:tc>
        <w:tc>
          <w:tcPr>
            <w:tcW w:w="991" w:type="dxa"/>
          </w:tcPr>
          <w:p>
            <w:pPr>
              <w:pStyle w:val="TableParagraph"/>
              <w:rPr>
                <w:sz w:val="18"/>
              </w:rPr>
            </w:pPr>
          </w:p>
        </w:tc>
      </w:tr>
      <w:tr>
        <w:trPr>
          <w:trHeight w:val="321"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POST_BATEG</w:t>
            </w:r>
          </w:p>
        </w:tc>
        <w:tc>
          <w:tcPr>
            <w:tcW w:w="925" w:type="dxa"/>
          </w:tcPr>
          <w:p>
            <w:pPr>
              <w:pStyle w:val="TableParagraph"/>
              <w:spacing w:line="189" w:lineRule="exact" w:before="111"/>
              <w:ind w:left="59"/>
              <w:rPr>
                <w:rFonts w:ascii="Arial MT"/>
                <w:sz w:val="18"/>
              </w:rPr>
            </w:pPr>
            <w:r>
              <w:rPr>
                <w:rFonts w:ascii="Arial MT"/>
                <w:spacing w:val="-4"/>
                <w:sz w:val="18"/>
              </w:rPr>
              <w:t>Male</w:t>
            </w:r>
          </w:p>
        </w:tc>
        <w:tc>
          <w:tcPr>
            <w:tcW w:w="672" w:type="dxa"/>
          </w:tcPr>
          <w:p>
            <w:pPr>
              <w:pStyle w:val="TableParagraph"/>
              <w:spacing w:line="189" w:lineRule="exact" w:before="111"/>
              <w:ind w:right="53"/>
              <w:jc w:val="right"/>
              <w:rPr>
                <w:rFonts w:ascii="Arial MT"/>
                <w:sz w:val="18"/>
              </w:rPr>
            </w:pPr>
            <w:r>
              <w:rPr>
                <w:rFonts w:ascii="Arial MT"/>
                <w:spacing w:val="-5"/>
                <w:sz w:val="18"/>
              </w:rPr>
              <w:t>25</w:t>
            </w:r>
          </w:p>
        </w:tc>
        <w:tc>
          <w:tcPr>
            <w:tcW w:w="910" w:type="dxa"/>
          </w:tcPr>
          <w:p>
            <w:pPr>
              <w:pStyle w:val="TableParagraph"/>
              <w:spacing w:line="189" w:lineRule="exact" w:before="111"/>
              <w:ind w:right="53"/>
              <w:jc w:val="right"/>
              <w:rPr>
                <w:rFonts w:ascii="Arial MT"/>
                <w:sz w:val="18"/>
              </w:rPr>
            </w:pPr>
            <w:r>
              <w:rPr>
                <w:rFonts w:ascii="Arial MT"/>
                <w:spacing w:val="-2"/>
                <w:sz w:val="18"/>
              </w:rPr>
              <w:t>34.28</w:t>
            </w:r>
          </w:p>
        </w:tc>
        <w:tc>
          <w:tcPr>
            <w:tcW w:w="1059" w:type="dxa"/>
          </w:tcPr>
          <w:p>
            <w:pPr>
              <w:pStyle w:val="TableParagraph"/>
              <w:spacing w:line="189" w:lineRule="exact" w:before="111"/>
              <w:ind w:right="53"/>
              <w:jc w:val="right"/>
              <w:rPr>
                <w:rFonts w:ascii="Arial MT"/>
                <w:sz w:val="18"/>
              </w:rPr>
            </w:pPr>
            <w:r>
              <w:rPr>
                <w:rFonts w:ascii="Arial MT"/>
                <w:spacing w:val="-2"/>
                <w:sz w:val="18"/>
              </w:rPr>
              <w:t>9.289</w:t>
            </w:r>
          </w:p>
        </w:tc>
        <w:tc>
          <w:tcPr>
            <w:tcW w:w="989" w:type="dxa"/>
          </w:tcPr>
          <w:p>
            <w:pPr>
              <w:pStyle w:val="TableParagraph"/>
              <w:spacing w:line="189" w:lineRule="exact" w:before="111"/>
              <w:ind w:right="53"/>
              <w:jc w:val="right"/>
              <w:rPr>
                <w:rFonts w:ascii="Arial MT"/>
                <w:sz w:val="18"/>
              </w:rPr>
            </w:pPr>
            <w:r>
              <w:rPr>
                <w:rFonts w:ascii="Arial MT"/>
                <w:spacing w:val="-2"/>
                <w:sz w:val="18"/>
              </w:rPr>
              <w:t>1.858</w:t>
            </w:r>
          </w:p>
        </w:tc>
        <w:tc>
          <w:tcPr>
            <w:tcW w:w="991" w:type="dxa"/>
          </w:tcPr>
          <w:p>
            <w:pPr>
              <w:pStyle w:val="TableParagraph"/>
              <w:spacing w:line="189" w:lineRule="exact" w:before="111"/>
              <w:ind w:right="55"/>
              <w:jc w:val="right"/>
              <w:rPr>
                <w:rFonts w:ascii="Arial MT"/>
                <w:sz w:val="18"/>
              </w:rPr>
            </w:pPr>
            <w:r>
              <w:rPr>
                <w:rFonts w:ascii="Arial MT"/>
                <w:spacing w:val="-2"/>
                <w:sz w:val="18"/>
              </w:rPr>
              <w:t>-</w:t>
            </w:r>
            <w:r>
              <w:rPr>
                <w:rFonts w:ascii="Arial MT"/>
                <w:spacing w:val="-4"/>
                <w:sz w:val="18"/>
              </w:rPr>
              <w:t>.249</w:t>
            </w:r>
          </w:p>
        </w:tc>
        <w:tc>
          <w:tcPr>
            <w:tcW w:w="989" w:type="dxa"/>
          </w:tcPr>
          <w:p>
            <w:pPr>
              <w:pStyle w:val="TableParagraph"/>
              <w:spacing w:line="189" w:lineRule="exact" w:before="111"/>
              <w:ind w:right="51"/>
              <w:jc w:val="right"/>
              <w:rPr>
                <w:rFonts w:ascii="Arial MT"/>
                <w:sz w:val="18"/>
              </w:rPr>
            </w:pPr>
            <w:r>
              <w:rPr>
                <w:rFonts w:ascii="Arial MT"/>
                <w:spacing w:val="-5"/>
                <w:sz w:val="18"/>
              </w:rPr>
              <w:t>48</w:t>
            </w:r>
          </w:p>
        </w:tc>
        <w:tc>
          <w:tcPr>
            <w:tcW w:w="991" w:type="dxa"/>
          </w:tcPr>
          <w:p>
            <w:pPr>
              <w:pStyle w:val="TableParagraph"/>
              <w:spacing w:line="189" w:lineRule="exact" w:before="111"/>
              <w:ind w:right="54"/>
              <w:jc w:val="right"/>
              <w:rPr>
                <w:rFonts w:ascii="Arial MT"/>
                <w:sz w:val="18"/>
              </w:rPr>
            </w:pPr>
            <w:r>
              <w:rPr>
                <w:rFonts w:ascii="Arial MT"/>
                <w:spacing w:val="-4"/>
                <w:sz w:val="18"/>
              </w:rPr>
              <w:t>.805</w:t>
            </w:r>
          </w:p>
        </w:tc>
      </w:tr>
      <w:tr>
        <w:trPr>
          <w:trHeight w:val="318" w:hRule="atLeast"/>
        </w:trPr>
        <w:tc>
          <w:tcPr>
            <w:tcW w:w="2096" w:type="dxa"/>
            <w:vMerge/>
            <w:tcBorders>
              <w:top w:val="nil"/>
            </w:tcBorders>
          </w:tcPr>
          <w:p>
            <w:pPr>
              <w:rPr>
                <w:sz w:val="2"/>
                <w:szCs w:val="2"/>
              </w:rPr>
            </w:pPr>
          </w:p>
        </w:tc>
        <w:tc>
          <w:tcPr>
            <w:tcW w:w="925" w:type="dxa"/>
          </w:tcPr>
          <w:p>
            <w:pPr>
              <w:pStyle w:val="TableParagraph"/>
              <w:spacing w:line="187" w:lineRule="exact" w:before="111"/>
              <w:ind w:left="59"/>
              <w:rPr>
                <w:rFonts w:ascii="Arial MT"/>
                <w:sz w:val="18"/>
              </w:rPr>
            </w:pPr>
            <w:r>
              <w:rPr>
                <w:rFonts w:ascii="Arial MT"/>
                <w:spacing w:val="-2"/>
                <w:sz w:val="18"/>
              </w:rPr>
              <w:t>Female</w:t>
            </w:r>
          </w:p>
        </w:tc>
        <w:tc>
          <w:tcPr>
            <w:tcW w:w="672" w:type="dxa"/>
          </w:tcPr>
          <w:p>
            <w:pPr>
              <w:pStyle w:val="TableParagraph"/>
              <w:spacing w:line="187" w:lineRule="exact" w:before="111"/>
              <w:ind w:right="53"/>
              <w:jc w:val="right"/>
              <w:rPr>
                <w:rFonts w:ascii="Arial MT"/>
                <w:sz w:val="18"/>
              </w:rPr>
            </w:pPr>
            <w:r>
              <w:rPr>
                <w:rFonts w:ascii="Arial MT"/>
                <w:spacing w:val="-5"/>
                <w:sz w:val="18"/>
              </w:rPr>
              <w:t>25</w:t>
            </w:r>
          </w:p>
        </w:tc>
        <w:tc>
          <w:tcPr>
            <w:tcW w:w="910" w:type="dxa"/>
          </w:tcPr>
          <w:p>
            <w:pPr>
              <w:pStyle w:val="TableParagraph"/>
              <w:spacing w:line="187" w:lineRule="exact" w:before="111"/>
              <w:ind w:right="53"/>
              <w:jc w:val="right"/>
              <w:rPr>
                <w:rFonts w:ascii="Arial MT"/>
                <w:sz w:val="18"/>
              </w:rPr>
            </w:pPr>
            <w:r>
              <w:rPr>
                <w:rFonts w:ascii="Arial MT"/>
                <w:spacing w:val="-2"/>
                <w:sz w:val="18"/>
              </w:rPr>
              <w:t>34.96</w:t>
            </w:r>
          </w:p>
        </w:tc>
        <w:tc>
          <w:tcPr>
            <w:tcW w:w="1059" w:type="dxa"/>
          </w:tcPr>
          <w:p>
            <w:pPr>
              <w:pStyle w:val="TableParagraph"/>
              <w:spacing w:line="187" w:lineRule="exact" w:before="111"/>
              <w:ind w:right="53"/>
              <w:jc w:val="right"/>
              <w:rPr>
                <w:rFonts w:ascii="Arial MT"/>
                <w:sz w:val="18"/>
              </w:rPr>
            </w:pPr>
            <w:r>
              <w:rPr>
                <w:rFonts w:ascii="Arial MT"/>
                <w:spacing w:val="-2"/>
                <w:sz w:val="18"/>
              </w:rPr>
              <w:t>10.019</w:t>
            </w:r>
          </w:p>
        </w:tc>
        <w:tc>
          <w:tcPr>
            <w:tcW w:w="989" w:type="dxa"/>
          </w:tcPr>
          <w:p>
            <w:pPr>
              <w:pStyle w:val="TableParagraph"/>
              <w:spacing w:line="187" w:lineRule="exact" w:before="111"/>
              <w:ind w:right="53"/>
              <w:jc w:val="right"/>
              <w:rPr>
                <w:rFonts w:ascii="Arial MT"/>
                <w:sz w:val="18"/>
              </w:rPr>
            </w:pPr>
            <w:r>
              <w:rPr>
                <w:rFonts w:ascii="Arial MT"/>
                <w:spacing w:val="-2"/>
                <w:sz w:val="18"/>
              </w:rPr>
              <w:t>2.004</w:t>
            </w:r>
          </w:p>
        </w:tc>
        <w:tc>
          <w:tcPr>
            <w:tcW w:w="991" w:type="dxa"/>
          </w:tcPr>
          <w:p>
            <w:pPr>
              <w:pStyle w:val="TableParagraph"/>
              <w:rPr>
                <w:sz w:val="18"/>
              </w:rPr>
            </w:pPr>
          </w:p>
        </w:tc>
        <w:tc>
          <w:tcPr>
            <w:tcW w:w="989" w:type="dxa"/>
          </w:tcPr>
          <w:p>
            <w:pPr>
              <w:pStyle w:val="TableParagraph"/>
              <w:rPr>
                <w:sz w:val="18"/>
              </w:rPr>
            </w:pPr>
          </w:p>
        </w:tc>
        <w:tc>
          <w:tcPr>
            <w:tcW w:w="991" w:type="dxa"/>
          </w:tcPr>
          <w:p>
            <w:pPr>
              <w:pStyle w:val="TableParagraph"/>
              <w:rPr>
                <w:sz w:val="18"/>
              </w:rPr>
            </w:pPr>
          </w:p>
        </w:tc>
      </w:tr>
      <w:tr>
        <w:trPr>
          <w:trHeight w:val="321"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POST_POST_BATEG</w:t>
            </w:r>
          </w:p>
        </w:tc>
        <w:tc>
          <w:tcPr>
            <w:tcW w:w="925" w:type="dxa"/>
          </w:tcPr>
          <w:p>
            <w:pPr>
              <w:pStyle w:val="TableParagraph"/>
              <w:spacing w:line="189" w:lineRule="exact" w:before="111"/>
              <w:ind w:left="59"/>
              <w:rPr>
                <w:rFonts w:ascii="Arial MT"/>
                <w:sz w:val="18"/>
              </w:rPr>
            </w:pPr>
            <w:r>
              <w:rPr>
                <w:rFonts w:ascii="Arial MT"/>
                <w:spacing w:val="-4"/>
                <w:sz w:val="18"/>
              </w:rPr>
              <w:t>Male</w:t>
            </w:r>
          </w:p>
        </w:tc>
        <w:tc>
          <w:tcPr>
            <w:tcW w:w="672" w:type="dxa"/>
          </w:tcPr>
          <w:p>
            <w:pPr>
              <w:pStyle w:val="TableParagraph"/>
              <w:spacing w:line="189" w:lineRule="exact" w:before="111"/>
              <w:ind w:right="53"/>
              <w:jc w:val="right"/>
              <w:rPr>
                <w:rFonts w:ascii="Arial MT"/>
                <w:sz w:val="18"/>
              </w:rPr>
            </w:pPr>
            <w:r>
              <w:rPr>
                <w:rFonts w:ascii="Arial MT"/>
                <w:spacing w:val="-5"/>
                <w:sz w:val="18"/>
              </w:rPr>
              <w:t>25</w:t>
            </w:r>
          </w:p>
        </w:tc>
        <w:tc>
          <w:tcPr>
            <w:tcW w:w="910" w:type="dxa"/>
          </w:tcPr>
          <w:p>
            <w:pPr>
              <w:pStyle w:val="TableParagraph"/>
              <w:spacing w:line="189" w:lineRule="exact" w:before="111"/>
              <w:ind w:right="53"/>
              <w:jc w:val="right"/>
              <w:rPr>
                <w:rFonts w:ascii="Arial MT"/>
                <w:sz w:val="18"/>
              </w:rPr>
            </w:pPr>
            <w:r>
              <w:rPr>
                <w:rFonts w:ascii="Arial MT"/>
                <w:spacing w:val="-2"/>
                <w:sz w:val="18"/>
              </w:rPr>
              <w:t>40.88</w:t>
            </w:r>
          </w:p>
        </w:tc>
        <w:tc>
          <w:tcPr>
            <w:tcW w:w="1059" w:type="dxa"/>
          </w:tcPr>
          <w:p>
            <w:pPr>
              <w:pStyle w:val="TableParagraph"/>
              <w:spacing w:line="189" w:lineRule="exact" w:before="111"/>
              <w:ind w:right="53"/>
              <w:jc w:val="right"/>
              <w:rPr>
                <w:rFonts w:ascii="Arial MT"/>
                <w:sz w:val="18"/>
              </w:rPr>
            </w:pPr>
            <w:r>
              <w:rPr>
                <w:rFonts w:ascii="Arial MT"/>
                <w:spacing w:val="-2"/>
                <w:sz w:val="18"/>
              </w:rPr>
              <w:t>8.328</w:t>
            </w:r>
          </w:p>
        </w:tc>
        <w:tc>
          <w:tcPr>
            <w:tcW w:w="989" w:type="dxa"/>
          </w:tcPr>
          <w:p>
            <w:pPr>
              <w:pStyle w:val="TableParagraph"/>
              <w:spacing w:line="189" w:lineRule="exact" w:before="111"/>
              <w:ind w:right="53"/>
              <w:jc w:val="right"/>
              <w:rPr>
                <w:rFonts w:ascii="Arial MT"/>
                <w:sz w:val="18"/>
              </w:rPr>
            </w:pPr>
            <w:r>
              <w:rPr>
                <w:rFonts w:ascii="Arial MT"/>
                <w:spacing w:val="-2"/>
                <w:sz w:val="18"/>
              </w:rPr>
              <w:t>1.666</w:t>
            </w:r>
          </w:p>
        </w:tc>
        <w:tc>
          <w:tcPr>
            <w:tcW w:w="991" w:type="dxa"/>
          </w:tcPr>
          <w:p>
            <w:pPr>
              <w:pStyle w:val="TableParagraph"/>
              <w:spacing w:line="189" w:lineRule="exact" w:before="111"/>
              <w:ind w:right="55"/>
              <w:jc w:val="right"/>
              <w:rPr>
                <w:rFonts w:ascii="Arial MT"/>
                <w:sz w:val="18"/>
              </w:rPr>
            </w:pPr>
            <w:r>
              <w:rPr>
                <w:rFonts w:ascii="Arial MT"/>
                <w:spacing w:val="-2"/>
                <w:sz w:val="18"/>
              </w:rPr>
              <w:t>-</w:t>
            </w:r>
            <w:r>
              <w:rPr>
                <w:rFonts w:ascii="Arial MT"/>
                <w:spacing w:val="-4"/>
                <w:sz w:val="18"/>
              </w:rPr>
              <w:t>.626</w:t>
            </w:r>
          </w:p>
        </w:tc>
        <w:tc>
          <w:tcPr>
            <w:tcW w:w="989" w:type="dxa"/>
          </w:tcPr>
          <w:p>
            <w:pPr>
              <w:pStyle w:val="TableParagraph"/>
              <w:spacing w:line="189" w:lineRule="exact" w:before="111"/>
              <w:ind w:right="51"/>
              <w:jc w:val="right"/>
              <w:rPr>
                <w:rFonts w:ascii="Arial MT"/>
                <w:sz w:val="18"/>
              </w:rPr>
            </w:pPr>
            <w:r>
              <w:rPr>
                <w:rFonts w:ascii="Arial MT"/>
                <w:spacing w:val="-5"/>
                <w:sz w:val="18"/>
              </w:rPr>
              <w:t>48</w:t>
            </w:r>
          </w:p>
        </w:tc>
        <w:tc>
          <w:tcPr>
            <w:tcW w:w="991" w:type="dxa"/>
          </w:tcPr>
          <w:p>
            <w:pPr>
              <w:pStyle w:val="TableParagraph"/>
              <w:spacing w:line="189" w:lineRule="exact" w:before="111"/>
              <w:ind w:right="54"/>
              <w:jc w:val="right"/>
              <w:rPr>
                <w:rFonts w:ascii="Arial MT"/>
                <w:sz w:val="18"/>
              </w:rPr>
            </w:pPr>
            <w:r>
              <w:rPr>
                <w:rFonts w:ascii="Arial MT"/>
                <w:spacing w:val="-4"/>
                <w:sz w:val="18"/>
              </w:rPr>
              <w:t>.534</w:t>
            </w:r>
          </w:p>
        </w:tc>
      </w:tr>
      <w:tr>
        <w:trPr>
          <w:trHeight w:val="318" w:hRule="atLeast"/>
        </w:trPr>
        <w:tc>
          <w:tcPr>
            <w:tcW w:w="2096" w:type="dxa"/>
            <w:vMerge/>
            <w:tcBorders>
              <w:top w:val="nil"/>
            </w:tcBorders>
          </w:tcPr>
          <w:p>
            <w:pPr>
              <w:rPr>
                <w:sz w:val="2"/>
                <w:szCs w:val="2"/>
              </w:rPr>
            </w:pPr>
          </w:p>
        </w:tc>
        <w:tc>
          <w:tcPr>
            <w:tcW w:w="925" w:type="dxa"/>
          </w:tcPr>
          <w:p>
            <w:pPr>
              <w:pStyle w:val="TableParagraph"/>
              <w:spacing w:line="187" w:lineRule="exact" w:before="111"/>
              <w:ind w:left="59"/>
              <w:rPr>
                <w:rFonts w:ascii="Arial MT"/>
                <w:sz w:val="18"/>
              </w:rPr>
            </w:pPr>
            <w:r>
              <w:rPr>
                <w:rFonts w:ascii="Arial MT"/>
                <w:spacing w:val="-2"/>
                <w:sz w:val="18"/>
              </w:rPr>
              <w:t>Female</w:t>
            </w:r>
          </w:p>
        </w:tc>
        <w:tc>
          <w:tcPr>
            <w:tcW w:w="672" w:type="dxa"/>
          </w:tcPr>
          <w:p>
            <w:pPr>
              <w:pStyle w:val="TableParagraph"/>
              <w:spacing w:line="187" w:lineRule="exact" w:before="111"/>
              <w:ind w:right="53"/>
              <w:jc w:val="right"/>
              <w:rPr>
                <w:rFonts w:ascii="Arial MT"/>
                <w:sz w:val="18"/>
              </w:rPr>
            </w:pPr>
            <w:r>
              <w:rPr>
                <w:rFonts w:ascii="Arial MT"/>
                <w:spacing w:val="-5"/>
                <w:sz w:val="18"/>
              </w:rPr>
              <w:t>25</w:t>
            </w:r>
          </w:p>
        </w:tc>
        <w:tc>
          <w:tcPr>
            <w:tcW w:w="910" w:type="dxa"/>
          </w:tcPr>
          <w:p>
            <w:pPr>
              <w:pStyle w:val="TableParagraph"/>
              <w:spacing w:line="187" w:lineRule="exact" w:before="111"/>
              <w:ind w:right="53"/>
              <w:jc w:val="right"/>
              <w:rPr>
                <w:rFonts w:ascii="Arial MT"/>
                <w:sz w:val="18"/>
              </w:rPr>
            </w:pPr>
            <w:r>
              <w:rPr>
                <w:rFonts w:ascii="Arial MT"/>
                <w:spacing w:val="-2"/>
                <w:sz w:val="18"/>
              </w:rPr>
              <w:t>42.48</w:t>
            </w:r>
          </w:p>
        </w:tc>
        <w:tc>
          <w:tcPr>
            <w:tcW w:w="1059" w:type="dxa"/>
          </w:tcPr>
          <w:p>
            <w:pPr>
              <w:pStyle w:val="TableParagraph"/>
              <w:spacing w:line="187" w:lineRule="exact" w:before="111"/>
              <w:ind w:right="53"/>
              <w:jc w:val="right"/>
              <w:rPr>
                <w:rFonts w:ascii="Arial MT"/>
                <w:sz w:val="18"/>
              </w:rPr>
            </w:pPr>
            <w:r>
              <w:rPr>
                <w:rFonts w:ascii="Arial MT"/>
                <w:spacing w:val="-2"/>
                <w:sz w:val="18"/>
              </w:rPr>
              <w:t>9.683</w:t>
            </w:r>
          </w:p>
        </w:tc>
        <w:tc>
          <w:tcPr>
            <w:tcW w:w="989" w:type="dxa"/>
          </w:tcPr>
          <w:p>
            <w:pPr>
              <w:pStyle w:val="TableParagraph"/>
              <w:spacing w:line="187" w:lineRule="exact" w:before="111"/>
              <w:ind w:right="53"/>
              <w:jc w:val="right"/>
              <w:rPr>
                <w:rFonts w:ascii="Arial MT"/>
                <w:sz w:val="18"/>
              </w:rPr>
            </w:pPr>
            <w:r>
              <w:rPr>
                <w:rFonts w:ascii="Arial MT"/>
                <w:spacing w:val="-2"/>
                <w:sz w:val="18"/>
              </w:rPr>
              <w:t>1.937</w:t>
            </w:r>
          </w:p>
        </w:tc>
        <w:tc>
          <w:tcPr>
            <w:tcW w:w="991" w:type="dxa"/>
          </w:tcPr>
          <w:p>
            <w:pPr>
              <w:pStyle w:val="TableParagraph"/>
              <w:rPr>
                <w:sz w:val="18"/>
              </w:rPr>
            </w:pPr>
          </w:p>
        </w:tc>
        <w:tc>
          <w:tcPr>
            <w:tcW w:w="989" w:type="dxa"/>
          </w:tcPr>
          <w:p>
            <w:pPr>
              <w:pStyle w:val="TableParagraph"/>
              <w:rPr>
                <w:sz w:val="18"/>
              </w:rPr>
            </w:pPr>
          </w:p>
        </w:tc>
        <w:tc>
          <w:tcPr>
            <w:tcW w:w="991" w:type="dxa"/>
          </w:tcPr>
          <w:p>
            <w:pPr>
              <w:pStyle w:val="TableParagraph"/>
              <w:rPr>
                <w:sz w:val="18"/>
              </w:rPr>
            </w:pPr>
          </w:p>
        </w:tc>
      </w:tr>
      <w:tr>
        <w:trPr>
          <w:trHeight w:val="321" w:hRule="atLeast"/>
        </w:trPr>
        <w:tc>
          <w:tcPr>
            <w:tcW w:w="2096" w:type="dxa"/>
            <w:vMerge w:val="restart"/>
          </w:tcPr>
          <w:p>
            <w:pPr>
              <w:pStyle w:val="TableParagraph"/>
              <w:spacing w:before="70"/>
              <w:rPr>
                <w:rFonts w:ascii="Arial"/>
                <w:b/>
                <w:sz w:val="18"/>
              </w:rPr>
            </w:pPr>
          </w:p>
          <w:p>
            <w:pPr>
              <w:pStyle w:val="TableParagraph"/>
              <w:spacing w:before="1"/>
              <w:ind w:left="64"/>
              <w:rPr>
                <w:rFonts w:ascii="Arial MT"/>
                <w:sz w:val="18"/>
              </w:rPr>
            </w:pPr>
            <w:r>
              <w:rPr>
                <w:rFonts w:ascii="Arial MT"/>
                <w:spacing w:val="-2"/>
                <w:sz w:val="18"/>
              </w:rPr>
              <w:t>PRE_SATEG</w:t>
            </w:r>
          </w:p>
        </w:tc>
        <w:tc>
          <w:tcPr>
            <w:tcW w:w="925" w:type="dxa"/>
          </w:tcPr>
          <w:p>
            <w:pPr>
              <w:pStyle w:val="TableParagraph"/>
              <w:spacing w:line="189" w:lineRule="exact" w:before="112"/>
              <w:ind w:left="59"/>
              <w:rPr>
                <w:rFonts w:ascii="Arial MT"/>
                <w:sz w:val="18"/>
              </w:rPr>
            </w:pPr>
            <w:r>
              <w:rPr>
                <w:rFonts w:ascii="Arial MT"/>
                <w:spacing w:val="-4"/>
                <w:sz w:val="18"/>
              </w:rPr>
              <w:t>Male</w:t>
            </w:r>
          </w:p>
        </w:tc>
        <w:tc>
          <w:tcPr>
            <w:tcW w:w="672" w:type="dxa"/>
          </w:tcPr>
          <w:p>
            <w:pPr>
              <w:pStyle w:val="TableParagraph"/>
              <w:spacing w:line="189" w:lineRule="exact" w:before="112"/>
              <w:ind w:right="53"/>
              <w:jc w:val="right"/>
              <w:rPr>
                <w:rFonts w:ascii="Arial MT"/>
                <w:sz w:val="18"/>
              </w:rPr>
            </w:pPr>
            <w:r>
              <w:rPr>
                <w:rFonts w:ascii="Arial MT"/>
                <w:spacing w:val="-5"/>
                <w:sz w:val="18"/>
              </w:rPr>
              <w:t>25</w:t>
            </w:r>
          </w:p>
        </w:tc>
        <w:tc>
          <w:tcPr>
            <w:tcW w:w="910" w:type="dxa"/>
          </w:tcPr>
          <w:p>
            <w:pPr>
              <w:pStyle w:val="TableParagraph"/>
              <w:spacing w:line="189" w:lineRule="exact" w:before="112"/>
              <w:ind w:right="53"/>
              <w:jc w:val="right"/>
              <w:rPr>
                <w:rFonts w:ascii="Arial MT"/>
                <w:sz w:val="18"/>
              </w:rPr>
            </w:pPr>
            <w:r>
              <w:rPr>
                <w:rFonts w:ascii="Arial MT"/>
                <w:spacing w:val="-2"/>
                <w:sz w:val="18"/>
              </w:rPr>
              <w:t>27.68</w:t>
            </w:r>
          </w:p>
        </w:tc>
        <w:tc>
          <w:tcPr>
            <w:tcW w:w="1059" w:type="dxa"/>
          </w:tcPr>
          <w:p>
            <w:pPr>
              <w:pStyle w:val="TableParagraph"/>
              <w:spacing w:line="189" w:lineRule="exact" w:before="112"/>
              <w:ind w:right="53"/>
              <w:jc w:val="right"/>
              <w:rPr>
                <w:rFonts w:ascii="Arial MT"/>
                <w:sz w:val="18"/>
              </w:rPr>
            </w:pPr>
            <w:r>
              <w:rPr>
                <w:rFonts w:ascii="Arial MT"/>
                <w:spacing w:val="-2"/>
                <w:sz w:val="18"/>
              </w:rPr>
              <w:t>10.339</w:t>
            </w:r>
          </w:p>
        </w:tc>
        <w:tc>
          <w:tcPr>
            <w:tcW w:w="989" w:type="dxa"/>
          </w:tcPr>
          <w:p>
            <w:pPr>
              <w:pStyle w:val="TableParagraph"/>
              <w:spacing w:line="189" w:lineRule="exact" w:before="112"/>
              <w:ind w:right="53"/>
              <w:jc w:val="right"/>
              <w:rPr>
                <w:rFonts w:ascii="Arial MT"/>
                <w:sz w:val="18"/>
              </w:rPr>
            </w:pPr>
            <w:r>
              <w:rPr>
                <w:rFonts w:ascii="Arial MT"/>
                <w:spacing w:val="-2"/>
                <w:sz w:val="18"/>
              </w:rPr>
              <w:t>2.068</w:t>
            </w:r>
          </w:p>
        </w:tc>
        <w:tc>
          <w:tcPr>
            <w:tcW w:w="991" w:type="dxa"/>
          </w:tcPr>
          <w:p>
            <w:pPr>
              <w:pStyle w:val="TableParagraph"/>
              <w:spacing w:line="189" w:lineRule="exact" w:before="112"/>
              <w:ind w:right="55"/>
              <w:jc w:val="right"/>
              <w:rPr>
                <w:rFonts w:ascii="Arial MT"/>
                <w:sz w:val="18"/>
              </w:rPr>
            </w:pPr>
            <w:r>
              <w:rPr>
                <w:rFonts w:ascii="Arial MT"/>
                <w:spacing w:val="-2"/>
                <w:sz w:val="18"/>
              </w:rPr>
              <w:t>1.107</w:t>
            </w:r>
          </w:p>
        </w:tc>
        <w:tc>
          <w:tcPr>
            <w:tcW w:w="989" w:type="dxa"/>
          </w:tcPr>
          <w:p>
            <w:pPr>
              <w:pStyle w:val="TableParagraph"/>
              <w:spacing w:line="189" w:lineRule="exact" w:before="112"/>
              <w:ind w:right="51"/>
              <w:jc w:val="right"/>
              <w:rPr>
                <w:rFonts w:ascii="Arial MT"/>
                <w:sz w:val="18"/>
              </w:rPr>
            </w:pPr>
            <w:r>
              <w:rPr>
                <w:rFonts w:ascii="Arial MT"/>
                <w:spacing w:val="-5"/>
                <w:sz w:val="18"/>
              </w:rPr>
              <w:t>48</w:t>
            </w:r>
          </w:p>
        </w:tc>
        <w:tc>
          <w:tcPr>
            <w:tcW w:w="991" w:type="dxa"/>
          </w:tcPr>
          <w:p>
            <w:pPr>
              <w:pStyle w:val="TableParagraph"/>
              <w:spacing w:line="189" w:lineRule="exact" w:before="112"/>
              <w:ind w:right="54"/>
              <w:jc w:val="right"/>
              <w:rPr>
                <w:rFonts w:ascii="Arial MT"/>
                <w:sz w:val="18"/>
              </w:rPr>
            </w:pPr>
            <w:r>
              <w:rPr>
                <w:rFonts w:ascii="Arial MT"/>
                <w:spacing w:val="-4"/>
                <w:sz w:val="18"/>
              </w:rPr>
              <w:t>.274</w:t>
            </w:r>
          </w:p>
        </w:tc>
      </w:tr>
      <w:tr>
        <w:trPr>
          <w:trHeight w:val="318" w:hRule="atLeast"/>
        </w:trPr>
        <w:tc>
          <w:tcPr>
            <w:tcW w:w="2096" w:type="dxa"/>
            <w:vMerge/>
            <w:tcBorders>
              <w:top w:val="nil"/>
            </w:tcBorders>
          </w:tcPr>
          <w:p>
            <w:pPr>
              <w:rPr>
                <w:sz w:val="2"/>
                <w:szCs w:val="2"/>
              </w:rPr>
            </w:pPr>
          </w:p>
        </w:tc>
        <w:tc>
          <w:tcPr>
            <w:tcW w:w="925" w:type="dxa"/>
          </w:tcPr>
          <w:p>
            <w:pPr>
              <w:pStyle w:val="TableParagraph"/>
              <w:spacing w:line="187" w:lineRule="exact" w:before="111"/>
              <w:ind w:left="59"/>
              <w:rPr>
                <w:rFonts w:ascii="Arial MT"/>
                <w:sz w:val="18"/>
              </w:rPr>
            </w:pPr>
            <w:r>
              <w:rPr>
                <w:rFonts w:ascii="Arial MT"/>
                <w:spacing w:val="-2"/>
                <w:sz w:val="18"/>
              </w:rPr>
              <w:t>Female</w:t>
            </w:r>
          </w:p>
        </w:tc>
        <w:tc>
          <w:tcPr>
            <w:tcW w:w="672" w:type="dxa"/>
          </w:tcPr>
          <w:p>
            <w:pPr>
              <w:pStyle w:val="TableParagraph"/>
              <w:spacing w:line="187" w:lineRule="exact" w:before="111"/>
              <w:ind w:right="53"/>
              <w:jc w:val="right"/>
              <w:rPr>
                <w:rFonts w:ascii="Arial MT"/>
                <w:sz w:val="18"/>
              </w:rPr>
            </w:pPr>
            <w:r>
              <w:rPr>
                <w:rFonts w:ascii="Arial MT"/>
                <w:spacing w:val="-5"/>
                <w:sz w:val="18"/>
              </w:rPr>
              <w:t>25</w:t>
            </w:r>
          </w:p>
        </w:tc>
        <w:tc>
          <w:tcPr>
            <w:tcW w:w="910" w:type="dxa"/>
          </w:tcPr>
          <w:p>
            <w:pPr>
              <w:pStyle w:val="TableParagraph"/>
              <w:spacing w:line="187" w:lineRule="exact" w:before="111"/>
              <w:ind w:right="53"/>
              <w:jc w:val="right"/>
              <w:rPr>
                <w:rFonts w:ascii="Arial MT"/>
                <w:sz w:val="18"/>
              </w:rPr>
            </w:pPr>
            <w:r>
              <w:rPr>
                <w:rFonts w:ascii="Arial MT"/>
                <w:spacing w:val="-2"/>
                <w:sz w:val="18"/>
              </w:rPr>
              <w:t>24.40</w:t>
            </w:r>
          </w:p>
        </w:tc>
        <w:tc>
          <w:tcPr>
            <w:tcW w:w="1059" w:type="dxa"/>
          </w:tcPr>
          <w:p>
            <w:pPr>
              <w:pStyle w:val="TableParagraph"/>
              <w:spacing w:line="187" w:lineRule="exact" w:before="111"/>
              <w:ind w:right="53"/>
              <w:jc w:val="right"/>
              <w:rPr>
                <w:rFonts w:ascii="Arial MT"/>
                <w:sz w:val="18"/>
              </w:rPr>
            </w:pPr>
            <w:r>
              <w:rPr>
                <w:rFonts w:ascii="Arial MT"/>
                <w:spacing w:val="-2"/>
                <w:sz w:val="18"/>
              </w:rPr>
              <w:t>10.614</w:t>
            </w:r>
          </w:p>
        </w:tc>
        <w:tc>
          <w:tcPr>
            <w:tcW w:w="989" w:type="dxa"/>
          </w:tcPr>
          <w:p>
            <w:pPr>
              <w:pStyle w:val="TableParagraph"/>
              <w:spacing w:line="187" w:lineRule="exact" w:before="111"/>
              <w:ind w:right="53"/>
              <w:jc w:val="right"/>
              <w:rPr>
                <w:rFonts w:ascii="Arial MT"/>
                <w:sz w:val="18"/>
              </w:rPr>
            </w:pPr>
            <w:r>
              <w:rPr>
                <w:rFonts w:ascii="Arial MT"/>
                <w:spacing w:val="-2"/>
                <w:sz w:val="18"/>
              </w:rPr>
              <w:t>2.123</w:t>
            </w:r>
          </w:p>
        </w:tc>
        <w:tc>
          <w:tcPr>
            <w:tcW w:w="991" w:type="dxa"/>
          </w:tcPr>
          <w:p>
            <w:pPr>
              <w:pStyle w:val="TableParagraph"/>
              <w:rPr>
                <w:sz w:val="18"/>
              </w:rPr>
            </w:pPr>
          </w:p>
        </w:tc>
        <w:tc>
          <w:tcPr>
            <w:tcW w:w="989" w:type="dxa"/>
          </w:tcPr>
          <w:p>
            <w:pPr>
              <w:pStyle w:val="TableParagraph"/>
              <w:rPr>
                <w:sz w:val="18"/>
              </w:rPr>
            </w:pPr>
          </w:p>
        </w:tc>
        <w:tc>
          <w:tcPr>
            <w:tcW w:w="991" w:type="dxa"/>
          </w:tcPr>
          <w:p>
            <w:pPr>
              <w:pStyle w:val="TableParagraph"/>
              <w:rPr>
                <w:sz w:val="18"/>
              </w:rPr>
            </w:pPr>
          </w:p>
        </w:tc>
      </w:tr>
      <w:tr>
        <w:trPr>
          <w:trHeight w:val="321"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POST_SATEG</w:t>
            </w:r>
          </w:p>
        </w:tc>
        <w:tc>
          <w:tcPr>
            <w:tcW w:w="925" w:type="dxa"/>
          </w:tcPr>
          <w:p>
            <w:pPr>
              <w:pStyle w:val="TableParagraph"/>
              <w:spacing w:line="189" w:lineRule="exact" w:before="111"/>
              <w:ind w:left="59"/>
              <w:rPr>
                <w:rFonts w:ascii="Arial MT"/>
                <w:sz w:val="18"/>
              </w:rPr>
            </w:pPr>
            <w:r>
              <w:rPr>
                <w:rFonts w:ascii="Arial MT"/>
                <w:spacing w:val="-4"/>
                <w:sz w:val="18"/>
              </w:rPr>
              <w:t>Male</w:t>
            </w:r>
          </w:p>
        </w:tc>
        <w:tc>
          <w:tcPr>
            <w:tcW w:w="672" w:type="dxa"/>
          </w:tcPr>
          <w:p>
            <w:pPr>
              <w:pStyle w:val="TableParagraph"/>
              <w:spacing w:line="189" w:lineRule="exact" w:before="111"/>
              <w:ind w:right="53"/>
              <w:jc w:val="right"/>
              <w:rPr>
                <w:rFonts w:ascii="Arial MT"/>
                <w:sz w:val="18"/>
              </w:rPr>
            </w:pPr>
            <w:r>
              <w:rPr>
                <w:rFonts w:ascii="Arial MT"/>
                <w:spacing w:val="-5"/>
                <w:sz w:val="18"/>
              </w:rPr>
              <w:t>25</w:t>
            </w:r>
          </w:p>
        </w:tc>
        <w:tc>
          <w:tcPr>
            <w:tcW w:w="910" w:type="dxa"/>
          </w:tcPr>
          <w:p>
            <w:pPr>
              <w:pStyle w:val="TableParagraph"/>
              <w:spacing w:line="189" w:lineRule="exact" w:before="111"/>
              <w:ind w:right="53"/>
              <w:jc w:val="right"/>
              <w:rPr>
                <w:rFonts w:ascii="Arial MT"/>
                <w:sz w:val="18"/>
              </w:rPr>
            </w:pPr>
            <w:r>
              <w:rPr>
                <w:rFonts w:ascii="Arial MT"/>
                <w:spacing w:val="-2"/>
                <w:sz w:val="18"/>
              </w:rPr>
              <w:t>48.44</w:t>
            </w:r>
          </w:p>
        </w:tc>
        <w:tc>
          <w:tcPr>
            <w:tcW w:w="1059" w:type="dxa"/>
          </w:tcPr>
          <w:p>
            <w:pPr>
              <w:pStyle w:val="TableParagraph"/>
              <w:spacing w:line="189" w:lineRule="exact" w:before="111"/>
              <w:ind w:right="53"/>
              <w:jc w:val="right"/>
              <w:rPr>
                <w:rFonts w:ascii="Arial MT"/>
                <w:sz w:val="18"/>
              </w:rPr>
            </w:pPr>
            <w:r>
              <w:rPr>
                <w:rFonts w:ascii="Arial MT"/>
                <w:spacing w:val="-2"/>
                <w:sz w:val="18"/>
              </w:rPr>
              <w:t>13.153</w:t>
            </w:r>
          </w:p>
        </w:tc>
        <w:tc>
          <w:tcPr>
            <w:tcW w:w="989" w:type="dxa"/>
          </w:tcPr>
          <w:p>
            <w:pPr>
              <w:pStyle w:val="TableParagraph"/>
              <w:spacing w:line="189" w:lineRule="exact" w:before="111"/>
              <w:ind w:right="53"/>
              <w:jc w:val="right"/>
              <w:rPr>
                <w:rFonts w:ascii="Arial MT"/>
                <w:sz w:val="18"/>
              </w:rPr>
            </w:pPr>
            <w:r>
              <w:rPr>
                <w:rFonts w:ascii="Arial MT"/>
                <w:spacing w:val="-2"/>
                <w:sz w:val="18"/>
              </w:rPr>
              <w:t>2.631</w:t>
            </w:r>
          </w:p>
        </w:tc>
        <w:tc>
          <w:tcPr>
            <w:tcW w:w="991" w:type="dxa"/>
          </w:tcPr>
          <w:p>
            <w:pPr>
              <w:pStyle w:val="TableParagraph"/>
              <w:spacing w:line="189" w:lineRule="exact" w:before="111"/>
              <w:ind w:right="55"/>
              <w:jc w:val="right"/>
              <w:rPr>
                <w:rFonts w:ascii="Arial MT"/>
                <w:sz w:val="18"/>
              </w:rPr>
            </w:pPr>
            <w:r>
              <w:rPr>
                <w:rFonts w:ascii="Arial MT"/>
                <w:spacing w:val="-4"/>
                <w:sz w:val="18"/>
              </w:rPr>
              <w:t>.711</w:t>
            </w:r>
          </w:p>
        </w:tc>
        <w:tc>
          <w:tcPr>
            <w:tcW w:w="989" w:type="dxa"/>
          </w:tcPr>
          <w:p>
            <w:pPr>
              <w:pStyle w:val="TableParagraph"/>
              <w:spacing w:line="189" w:lineRule="exact" w:before="111"/>
              <w:ind w:right="51"/>
              <w:jc w:val="right"/>
              <w:rPr>
                <w:rFonts w:ascii="Arial MT"/>
                <w:sz w:val="18"/>
              </w:rPr>
            </w:pPr>
            <w:r>
              <w:rPr>
                <w:rFonts w:ascii="Arial MT"/>
                <w:spacing w:val="-5"/>
                <w:sz w:val="18"/>
              </w:rPr>
              <w:t>48</w:t>
            </w:r>
          </w:p>
        </w:tc>
        <w:tc>
          <w:tcPr>
            <w:tcW w:w="991" w:type="dxa"/>
          </w:tcPr>
          <w:p>
            <w:pPr>
              <w:pStyle w:val="TableParagraph"/>
              <w:spacing w:line="189" w:lineRule="exact" w:before="111"/>
              <w:ind w:right="54"/>
              <w:jc w:val="right"/>
              <w:rPr>
                <w:rFonts w:ascii="Arial MT"/>
                <w:sz w:val="18"/>
              </w:rPr>
            </w:pPr>
            <w:r>
              <w:rPr>
                <w:rFonts w:ascii="Arial MT"/>
                <w:spacing w:val="-4"/>
                <w:sz w:val="18"/>
              </w:rPr>
              <w:t>.480</w:t>
            </w:r>
          </w:p>
        </w:tc>
      </w:tr>
      <w:tr>
        <w:trPr>
          <w:trHeight w:val="318" w:hRule="atLeast"/>
        </w:trPr>
        <w:tc>
          <w:tcPr>
            <w:tcW w:w="2096" w:type="dxa"/>
            <w:vMerge/>
            <w:tcBorders>
              <w:top w:val="nil"/>
            </w:tcBorders>
          </w:tcPr>
          <w:p>
            <w:pPr>
              <w:rPr>
                <w:sz w:val="2"/>
                <w:szCs w:val="2"/>
              </w:rPr>
            </w:pPr>
          </w:p>
        </w:tc>
        <w:tc>
          <w:tcPr>
            <w:tcW w:w="925" w:type="dxa"/>
          </w:tcPr>
          <w:p>
            <w:pPr>
              <w:pStyle w:val="TableParagraph"/>
              <w:spacing w:line="187" w:lineRule="exact" w:before="111"/>
              <w:ind w:left="59"/>
              <w:rPr>
                <w:rFonts w:ascii="Arial MT"/>
                <w:sz w:val="18"/>
              </w:rPr>
            </w:pPr>
            <w:r>
              <w:rPr>
                <w:rFonts w:ascii="Arial MT"/>
                <w:spacing w:val="-2"/>
                <w:sz w:val="18"/>
              </w:rPr>
              <w:t>Female</w:t>
            </w:r>
          </w:p>
        </w:tc>
        <w:tc>
          <w:tcPr>
            <w:tcW w:w="672" w:type="dxa"/>
          </w:tcPr>
          <w:p>
            <w:pPr>
              <w:pStyle w:val="TableParagraph"/>
              <w:spacing w:line="187" w:lineRule="exact" w:before="111"/>
              <w:ind w:right="53"/>
              <w:jc w:val="right"/>
              <w:rPr>
                <w:rFonts w:ascii="Arial MT"/>
                <w:sz w:val="18"/>
              </w:rPr>
            </w:pPr>
            <w:r>
              <w:rPr>
                <w:rFonts w:ascii="Arial MT"/>
                <w:spacing w:val="-5"/>
                <w:sz w:val="18"/>
              </w:rPr>
              <w:t>25</w:t>
            </w:r>
          </w:p>
        </w:tc>
        <w:tc>
          <w:tcPr>
            <w:tcW w:w="910" w:type="dxa"/>
          </w:tcPr>
          <w:p>
            <w:pPr>
              <w:pStyle w:val="TableParagraph"/>
              <w:spacing w:line="187" w:lineRule="exact" w:before="111"/>
              <w:ind w:right="53"/>
              <w:jc w:val="right"/>
              <w:rPr>
                <w:rFonts w:ascii="Arial MT"/>
                <w:sz w:val="18"/>
              </w:rPr>
            </w:pPr>
            <w:r>
              <w:rPr>
                <w:rFonts w:ascii="Arial MT"/>
                <w:spacing w:val="-2"/>
                <w:sz w:val="18"/>
              </w:rPr>
              <w:t>46.00</w:t>
            </w:r>
          </w:p>
        </w:tc>
        <w:tc>
          <w:tcPr>
            <w:tcW w:w="1059" w:type="dxa"/>
          </w:tcPr>
          <w:p>
            <w:pPr>
              <w:pStyle w:val="TableParagraph"/>
              <w:spacing w:line="187" w:lineRule="exact" w:before="111"/>
              <w:ind w:right="53"/>
              <w:jc w:val="right"/>
              <w:rPr>
                <w:rFonts w:ascii="Arial MT"/>
                <w:sz w:val="18"/>
              </w:rPr>
            </w:pPr>
            <w:r>
              <w:rPr>
                <w:rFonts w:ascii="Arial MT"/>
                <w:spacing w:val="-2"/>
                <w:sz w:val="18"/>
              </w:rPr>
              <w:t>11.015</w:t>
            </w:r>
          </w:p>
        </w:tc>
        <w:tc>
          <w:tcPr>
            <w:tcW w:w="989" w:type="dxa"/>
          </w:tcPr>
          <w:p>
            <w:pPr>
              <w:pStyle w:val="TableParagraph"/>
              <w:spacing w:line="187" w:lineRule="exact" w:before="111"/>
              <w:ind w:right="53"/>
              <w:jc w:val="right"/>
              <w:rPr>
                <w:rFonts w:ascii="Arial MT"/>
                <w:sz w:val="18"/>
              </w:rPr>
            </w:pPr>
            <w:r>
              <w:rPr>
                <w:rFonts w:ascii="Arial MT"/>
                <w:spacing w:val="-2"/>
                <w:sz w:val="18"/>
              </w:rPr>
              <w:t>2.203</w:t>
            </w:r>
          </w:p>
        </w:tc>
        <w:tc>
          <w:tcPr>
            <w:tcW w:w="991" w:type="dxa"/>
          </w:tcPr>
          <w:p>
            <w:pPr>
              <w:pStyle w:val="TableParagraph"/>
              <w:rPr>
                <w:sz w:val="18"/>
              </w:rPr>
            </w:pPr>
          </w:p>
        </w:tc>
        <w:tc>
          <w:tcPr>
            <w:tcW w:w="989" w:type="dxa"/>
          </w:tcPr>
          <w:p>
            <w:pPr>
              <w:pStyle w:val="TableParagraph"/>
              <w:rPr>
                <w:sz w:val="18"/>
              </w:rPr>
            </w:pPr>
          </w:p>
        </w:tc>
        <w:tc>
          <w:tcPr>
            <w:tcW w:w="991" w:type="dxa"/>
          </w:tcPr>
          <w:p>
            <w:pPr>
              <w:pStyle w:val="TableParagraph"/>
              <w:rPr>
                <w:sz w:val="18"/>
              </w:rPr>
            </w:pPr>
          </w:p>
        </w:tc>
      </w:tr>
      <w:tr>
        <w:trPr>
          <w:trHeight w:val="321" w:hRule="atLeast"/>
        </w:trPr>
        <w:tc>
          <w:tcPr>
            <w:tcW w:w="2096" w:type="dxa"/>
            <w:vMerge w:val="restart"/>
          </w:tcPr>
          <w:p>
            <w:pPr>
              <w:pStyle w:val="TableParagraph"/>
              <w:spacing w:before="70"/>
              <w:rPr>
                <w:rFonts w:ascii="Arial"/>
                <w:b/>
                <w:sz w:val="18"/>
              </w:rPr>
            </w:pPr>
          </w:p>
          <w:p>
            <w:pPr>
              <w:pStyle w:val="TableParagraph"/>
              <w:ind w:left="64"/>
              <w:rPr>
                <w:rFonts w:ascii="Arial MT"/>
                <w:sz w:val="18"/>
              </w:rPr>
            </w:pPr>
            <w:r>
              <w:rPr>
                <w:rFonts w:ascii="Arial MT"/>
                <w:spacing w:val="-2"/>
                <w:sz w:val="18"/>
              </w:rPr>
              <w:t>POST_POST_SATEG</w:t>
            </w:r>
          </w:p>
        </w:tc>
        <w:tc>
          <w:tcPr>
            <w:tcW w:w="925" w:type="dxa"/>
          </w:tcPr>
          <w:p>
            <w:pPr>
              <w:pStyle w:val="TableParagraph"/>
              <w:spacing w:line="189" w:lineRule="exact" w:before="111"/>
              <w:ind w:left="59"/>
              <w:rPr>
                <w:rFonts w:ascii="Arial MT"/>
                <w:sz w:val="18"/>
              </w:rPr>
            </w:pPr>
            <w:r>
              <w:rPr>
                <w:rFonts w:ascii="Arial MT"/>
                <w:spacing w:val="-4"/>
                <w:sz w:val="18"/>
              </w:rPr>
              <w:t>Male</w:t>
            </w:r>
          </w:p>
        </w:tc>
        <w:tc>
          <w:tcPr>
            <w:tcW w:w="672" w:type="dxa"/>
          </w:tcPr>
          <w:p>
            <w:pPr>
              <w:pStyle w:val="TableParagraph"/>
              <w:spacing w:line="189" w:lineRule="exact" w:before="111"/>
              <w:ind w:right="53"/>
              <w:jc w:val="right"/>
              <w:rPr>
                <w:rFonts w:ascii="Arial MT"/>
                <w:sz w:val="18"/>
              </w:rPr>
            </w:pPr>
            <w:r>
              <w:rPr>
                <w:rFonts w:ascii="Arial MT"/>
                <w:spacing w:val="-5"/>
                <w:sz w:val="18"/>
              </w:rPr>
              <w:t>25</w:t>
            </w:r>
          </w:p>
        </w:tc>
        <w:tc>
          <w:tcPr>
            <w:tcW w:w="910" w:type="dxa"/>
          </w:tcPr>
          <w:p>
            <w:pPr>
              <w:pStyle w:val="TableParagraph"/>
              <w:spacing w:line="189" w:lineRule="exact" w:before="111"/>
              <w:ind w:right="53"/>
              <w:jc w:val="right"/>
              <w:rPr>
                <w:rFonts w:ascii="Arial MT"/>
                <w:sz w:val="18"/>
              </w:rPr>
            </w:pPr>
            <w:r>
              <w:rPr>
                <w:rFonts w:ascii="Arial MT"/>
                <w:spacing w:val="-2"/>
                <w:sz w:val="18"/>
              </w:rPr>
              <w:t>50.80</w:t>
            </w:r>
          </w:p>
        </w:tc>
        <w:tc>
          <w:tcPr>
            <w:tcW w:w="1059" w:type="dxa"/>
          </w:tcPr>
          <w:p>
            <w:pPr>
              <w:pStyle w:val="TableParagraph"/>
              <w:spacing w:line="189" w:lineRule="exact" w:before="111"/>
              <w:ind w:right="53"/>
              <w:jc w:val="right"/>
              <w:rPr>
                <w:rFonts w:ascii="Arial MT"/>
                <w:sz w:val="18"/>
              </w:rPr>
            </w:pPr>
            <w:r>
              <w:rPr>
                <w:rFonts w:ascii="Arial MT"/>
                <w:spacing w:val="-2"/>
                <w:sz w:val="18"/>
              </w:rPr>
              <w:t>12.230</w:t>
            </w:r>
          </w:p>
        </w:tc>
        <w:tc>
          <w:tcPr>
            <w:tcW w:w="989" w:type="dxa"/>
          </w:tcPr>
          <w:p>
            <w:pPr>
              <w:pStyle w:val="TableParagraph"/>
              <w:spacing w:line="189" w:lineRule="exact" w:before="111"/>
              <w:ind w:right="53"/>
              <w:jc w:val="right"/>
              <w:rPr>
                <w:rFonts w:ascii="Arial MT"/>
                <w:sz w:val="18"/>
              </w:rPr>
            </w:pPr>
            <w:r>
              <w:rPr>
                <w:rFonts w:ascii="Arial MT"/>
                <w:spacing w:val="-2"/>
                <w:sz w:val="18"/>
              </w:rPr>
              <w:t>2.446</w:t>
            </w:r>
          </w:p>
        </w:tc>
        <w:tc>
          <w:tcPr>
            <w:tcW w:w="991" w:type="dxa"/>
          </w:tcPr>
          <w:p>
            <w:pPr>
              <w:pStyle w:val="TableParagraph"/>
              <w:spacing w:line="189" w:lineRule="exact" w:before="111"/>
              <w:ind w:right="55"/>
              <w:jc w:val="right"/>
              <w:rPr>
                <w:rFonts w:ascii="Arial MT"/>
                <w:sz w:val="18"/>
              </w:rPr>
            </w:pPr>
            <w:r>
              <w:rPr>
                <w:rFonts w:ascii="Arial MT"/>
                <w:spacing w:val="-4"/>
                <w:sz w:val="18"/>
              </w:rPr>
              <w:t>.717</w:t>
            </w:r>
          </w:p>
        </w:tc>
        <w:tc>
          <w:tcPr>
            <w:tcW w:w="989" w:type="dxa"/>
          </w:tcPr>
          <w:p>
            <w:pPr>
              <w:pStyle w:val="TableParagraph"/>
              <w:spacing w:line="189" w:lineRule="exact" w:before="111"/>
              <w:ind w:right="51"/>
              <w:jc w:val="right"/>
              <w:rPr>
                <w:rFonts w:ascii="Arial MT"/>
                <w:sz w:val="18"/>
              </w:rPr>
            </w:pPr>
            <w:r>
              <w:rPr>
                <w:rFonts w:ascii="Arial MT"/>
                <w:spacing w:val="-5"/>
                <w:sz w:val="18"/>
              </w:rPr>
              <w:t>48</w:t>
            </w:r>
          </w:p>
        </w:tc>
        <w:tc>
          <w:tcPr>
            <w:tcW w:w="991" w:type="dxa"/>
          </w:tcPr>
          <w:p>
            <w:pPr>
              <w:pStyle w:val="TableParagraph"/>
              <w:spacing w:line="189" w:lineRule="exact" w:before="111"/>
              <w:ind w:right="54"/>
              <w:jc w:val="right"/>
              <w:rPr>
                <w:rFonts w:ascii="Arial MT"/>
                <w:sz w:val="18"/>
              </w:rPr>
            </w:pPr>
            <w:r>
              <w:rPr>
                <w:rFonts w:ascii="Arial MT"/>
                <w:spacing w:val="-4"/>
                <w:sz w:val="18"/>
              </w:rPr>
              <w:t>.477</w:t>
            </w:r>
          </w:p>
        </w:tc>
      </w:tr>
      <w:tr>
        <w:trPr>
          <w:trHeight w:val="318" w:hRule="atLeast"/>
        </w:trPr>
        <w:tc>
          <w:tcPr>
            <w:tcW w:w="2096" w:type="dxa"/>
            <w:vMerge/>
            <w:tcBorders>
              <w:top w:val="nil"/>
            </w:tcBorders>
          </w:tcPr>
          <w:p>
            <w:pPr>
              <w:rPr>
                <w:sz w:val="2"/>
                <w:szCs w:val="2"/>
              </w:rPr>
            </w:pPr>
          </w:p>
        </w:tc>
        <w:tc>
          <w:tcPr>
            <w:tcW w:w="925" w:type="dxa"/>
          </w:tcPr>
          <w:p>
            <w:pPr>
              <w:pStyle w:val="TableParagraph"/>
              <w:spacing w:line="187" w:lineRule="exact" w:before="111"/>
              <w:ind w:left="59"/>
              <w:rPr>
                <w:rFonts w:ascii="Arial MT"/>
                <w:sz w:val="18"/>
              </w:rPr>
            </w:pPr>
            <w:r>
              <w:rPr>
                <w:rFonts w:ascii="Arial MT"/>
                <w:spacing w:val="-2"/>
                <w:sz w:val="18"/>
              </w:rPr>
              <w:t>Female</w:t>
            </w:r>
          </w:p>
        </w:tc>
        <w:tc>
          <w:tcPr>
            <w:tcW w:w="672" w:type="dxa"/>
          </w:tcPr>
          <w:p>
            <w:pPr>
              <w:pStyle w:val="TableParagraph"/>
              <w:spacing w:line="187" w:lineRule="exact" w:before="111"/>
              <w:ind w:right="53"/>
              <w:jc w:val="right"/>
              <w:rPr>
                <w:rFonts w:ascii="Arial MT"/>
                <w:sz w:val="18"/>
              </w:rPr>
            </w:pPr>
            <w:r>
              <w:rPr>
                <w:rFonts w:ascii="Arial MT"/>
                <w:spacing w:val="-5"/>
                <w:sz w:val="18"/>
              </w:rPr>
              <w:t>25</w:t>
            </w:r>
          </w:p>
        </w:tc>
        <w:tc>
          <w:tcPr>
            <w:tcW w:w="910" w:type="dxa"/>
          </w:tcPr>
          <w:p>
            <w:pPr>
              <w:pStyle w:val="TableParagraph"/>
              <w:spacing w:line="187" w:lineRule="exact" w:before="111"/>
              <w:ind w:right="53"/>
              <w:jc w:val="right"/>
              <w:rPr>
                <w:rFonts w:ascii="Arial MT"/>
                <w:sz w:val="18"/>
              </w:rPr>
            </w:pPr>
            <w:r>
              <w:rPr>
                <w:rFonts w:ascii="Arial MT"/>
                <w:spacing w:val="-2"/>
                <w:sz w:val="18"/>
              </w:rPr>
              <w:t>48.28</w:t>
            </w:r>
          </w:p>
        </w:tc>
        <w:tc>
          <w:tcPr>
            <w:tcW w:w="1059" w:type="dxa"/>
          </w:tcPr>
          <w:p>
            <w:pPr>
              <w:pStyle w:val="TableParagraph"/>
              <w:spacing w:line="187" w:lineRule="exact" w:before="111"/>
              <w:ind w:right="53"/>
              <w:jc w:val="right"/>
              <w:rPr>
                <w:rFonts w:ascii="Arial MT"/>
                <w:sz w:val="18"/>
              </w:rPr>
            </w:pPr>
            <w:r>
              <w:rPr>
                <w:rFonts w:ascii="Arial MT"/>
                <w:spacing w:val="-2"/>
                <w:sz w:val="18"/>
              </w:rPr>
              <w:t>12.631</w:t>
            </w:r>
          </w:p>
        </w:tc>
        <w:tc>
          <w:tcPr>
            <w:tcW w:w="989" w:type="dxa"/>
          </w:tcPr>
          <w:p>
            <w:pPr>
              <w:pStyle w:val="TableParagraph"/>
              <w:spacing w:line="187" w:lineRule="exact" w:before="111"/>
              <w:ind w:right="53"/>
              <w:jc w:val="right"/>
              <w:rPr>
                <w:rFonts w:ascii="Arial MT"/>
                <w:sz w:val="18"/>
              </w:rPr>
            </w:pPr>
            <w:r>
              <w:rPr>
                <w:rFonts w:ascii="Arial MT"/>
                <w:spacing w:val="-2"/>
                <w:sz w:val="18"/>
              </w:rPr>
              <w:t>2.526</w:t>
            </w:r>
          </w:p>
        </w:tc>
        <w:tc>
          <w:tcPr>
            <w:tcW w:w="991" w:type="dxa"/>
          </w:tcPr>
          <w:p>
            <w:pPr>
              <w:pStyle w:val="TableParagraph"/>
              <w:rPr>
                <w:sz w:val="18"/>
              </w:rPr>
            </w:pPr>
          </w:p>
        </w:tc>
        <w:tc>
          <w:tcPr>
            <w:tcW w:w="989" w:type="dxa"/>
          </w:tcPr>
          <w:p>
            <w:pPr>
              <w:pStyle w:val="TableParagraph"/>
              <w:rPr>
                <w:sz w:val="18"/>
              </w:rPr>
            </w:pPr>
          </w:p>
        </w:tc>
        <w:tc>
          <w:tcPr>
            <w:tcW w:w="991" w:type="dxa"/>
          </w:tcPr>
          <w:p>
            <w:pPr>
              <w:pStyle w:val="TableParagraph"/>
              <w:rPr>
                <w:sz w:val="18"/>
              </w:rPr>
            </w:pPr>
          </w:p>
        </w:tc>
      </w:tr>
    </w:tbl>
    <w:p>
      <w:pPr>
        <w:spacing w:before="118"/>
        <w:ind w:left="600" w:right="0" w:firstLine="0"/>
        <w:jc w:val="left"/>
        <w:rPr>
          <w:rFonts w:ascii="Arial MT"/>
          <w:sz w:val="18"/>
        </w:rPr>
      </w:pPr>
      <w:r>
        <w:rPr>
          <w:rFonts w:ascii="Arial MT"/>
          <w:sz w:val="18"/>
        </w:rPr>
        <w:t>a.</w:t>
      </w:r>
      <w:r>
        <w:rPr>
          <w:rFonts w:ascii="Arial MT"/>
          <w:spacing w:val="-3"/>
          <w:sz w:val="18"/>
        </w:rPr>
        <w:t> </w:t>
      </w:r>
      <w:r>
        <w:rPr>
          <w:rFonts w:ascii="Arial MT"/>
          <w:sz w:val="18"/>
        </w:rPr>
        <w:t>METHOD</w:t>
      </w:r>
      <w:r>
        <w:rPr>
          <w:rFonts w:ascii="Arial MT"/>
          <w:spacing w:val="-2"/>
          <w:sz w:val="18"/>
        </w:rPr>
        <w:t> </w:t>
      </w:r>
      <w:r>
        <w:rPr>
          <w:rFonts w:ascii="Arial MT"/>
          <w:sz w:val="18"/>
        </w:rPr>
        <w:t>=</w:t>
      </w:r>
      <w:r>
        <w:rPr>
          <w:rFonts w:ascii="Arial MT"/>
          <w:spacing w:val="-3"/>
          <w:sz w:val="18"/>
        </w:rPr>
        <w:t> </w:t>
      </w:r>
      <w:r>
        <w:rPr>
          <w:rFonts w:ascii="Arial MT"/>
          <w:spacing w:val="-5"/>
          <w:sz w:val="18"/>
        </w:rPr>
        <w:t>CG</w:t>
      </w:r>
    </w:p>
    <w:p>
      <w:pPr>
        <w:pStyle w:val="BodyText"/>
        <w:rPr>
          <w:rFonts w:ascii="Arial MT"/>
          <w:sz w:val="18"/>
        </w:rPr>
      </w:pPr>
    </w:p>
    <w:p>
      <w:pPr>
        <w:pStyle w:val="BodyText"/>
        <w:spacing w:before="94"/>
        <w:rPr>
          <w:rFonts w:ascii="Arial MT"/>
          <w:sz w:val="18"/>
        </w:rPr>
      </w:pPr>
    </w:p>
    <w:p>
      <w:pPr>
        <w:spacing w:before="1"/>
        <w:ind w:left="2885" w:right="0" w:firstLine="0"/>
        <w:jc w:val="left"/>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5"/>
          <w:sz w:val="18"/>
        </w:rPr>
        <w:t> </w:t>
      </w:r>
      <w:r>
        <w:rPr>
          <w:rFonts w:ascii="Arial"/>
          <w:b/>
          <w:sz w:val="18"/>
        </w:rPr>
        <w:t>Between-Subjects</w:t>
      </w:r>
      <w:r>
        <w:rPr>
          <w:rFonts w:ascii="Arial"/>
          <w:b/>
          <w:spacing w:val="-3"/>
          <w:sz w:val="18"/>
        </w:rPr>
        <w:t> </w:t>
      </w:r>
      <w:r>
        <w:rPr>
          <w:rFonts w:ascii="Arial"/>
          <w:b/>
          <w:spacing w:val="-2"/>
          <w:sz w:val="18"/>
        </w:rPr>
        <w:t>Effects</w:t>
      </w:r>
    </w:p>
    <w:p>
      <w:pPr>
        <w:spacing w:before="119"/>
        <w:ind w:left="600" w:right="0" w:firstLine="0"/>
        <w:jc w:val="left"/>
        <w:rPr>
          <w:rFonts w:ascii="Arial MT"/>
          <w:sz w:val="18"/>
        </w:rPr>
      </w:pPr>
      <w:r>
        <w:rPr>
          <w:rFonts w:ascii="Arial MT"/>
          <w:sz w:val="18"/>
        </w:rPr>
        <w:t>Dependent</w:t>
      </w:r>
      <w:r>
        <w:rPr>
          <w:rFonts w:ascii="Arial MT"/>
          <w:spacing w:val="-10"/>
          <w:sz w:val="18"/>
        </w:rPr>
        <w:t> </w:t>
      </w:r>
      <w:r>
        <w:rPr>
          <w:rFonts w:ascii="Arial MT"/>
          <w:sz w:val="18"/>
        </w:rPr>
        <w:t>Variable:</w:t>
      </w:r>
      <w:r>
        <w:rPr>
          <w:rFonts w:ascii="Arial MT"/>
          <w:spacing w:val="-10"/>
          <w:sz w:val="18"/>
        </w:rPr>
        <w:t> </w:t>
      </w:r>
      <w:r>
        <w:rPr>
          <w:rFonts w:ascii="Arial MT"/>
          <w:sz w:val="18"/>
        </w:rPr>
        <w:t>POST_</w:t>
      </w:r>
      <w:r>
        <w:rPr>
          <w:rFonts w:ascii="Arial MT"/>
          <w:spacing w:val="-9"/>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73"/>
        <w:gridCol w:w="1486"/>
        <w:gridCol w:w="1022"/>
        <w:gridCol w:w="1409"/>
        <w:gridCol w:w="1022"/>
        <w:gridCol w:w="1020"/>
      </w:tblGrid>
      <w:tr>
        <w:trPr>
          <w:trHeight w:val="634" w:hRule="atLeast"/>
        </w:trPr>
        <w:tc>
          <w:tcPr>
            <w:tcW w:w="1673" w:type="dxa"/>
          </w:tcPr>
          <w:p>
            <w:pPr>
              <w:pStyle w:val="TableParagraph"/>
              <w:spacing w:before="111"/>
              <w:ind w:left="75"/>
              <w:rPr>
                <w:rFonts w:ascii="Arial MT"/>
                <w:sz w:val="18"/>
              </w:rPr>
            </w:pPr>
            <w:r>
              <w:rPr>
                <w:rFonts w:ascii="Arial MT"/>
                <w:spacing w:val="-2"/>
                <w:sz w:val="18"/>
              </w:rPr>
              <w:t>Source</w:t>
            </w:r>
          </w:p>
        </w:tc>
        <w:tc>
          <w:tcPr>
            <w:tcW w:w="1486" w:type="dxa"/>
            <w:tcBorders>
              <w:right w:val="single" w:sz="8" w:space="0" w:color="000000"/>
            </w:tcBorders>
          </w:tcPr>
          <w:p>
            <w:pPr>
              <w:pStyle w:val="TableParagraph"/>
              <w:spacing w:line="320" w:lineRule="exact"/>
              <w:ind w:left="409" w:hanging="276"/>
              <w:rPr>
                <w:rFonts w:ascii="Arial MT"/>
                <w:sz w:val="18"/>
              </w:rPr>
            </w:pPr>
            <w:r>
              <w:rPr>
                <w:rFonts w:ascii="Arial MT"/>
                <w:sz w:val="18"/>
              </w:rPr>
              <w:t>Type</w:t>
            </w:r>
            <w:r>
              <w:rPr>
                <w:rFonts w:ascii="Arial MT"/>
                <w:spacing w:val="-12"/>
                <w:sz w:val="18"/>
              </w:rPr>
              <w:t> </w:t>
            </w:r>
            <w:r>
              <w:rPr>
                <w:rFonts w:ascii="Arial MT"/>
                <w:sz w:val="18"/>
              </w:rPr>
              <w:t>III</w:t>
            </w:r>
            <w:r>
              <w:rPr>
                <w:rFonts w:ascii="Arial MT"/>
                <w:spacing w:val="-12"/>
                <w:sz w:val="18"/>
              </w:rPr>
              <w:t> </w:t>
            </w:r>
            <w:r>
              <w:rPr>
                <w:rFonts w:ascii="Arial MT"/>
                <w:sz w:val="18"/>
              </w:rPr>
              <w:t>Sum</w:t>
            </w:r>
            <w:r>
              <w:rPr>
                <w:rFonts w:ascii="Arial MT"/>
                <w:spacing w:val="-12"/>
                <w:sz w:val="18"/>
              </w:rPr>
              <w:t> </w:t>
            </w:r>
            <w:r>
              <w:rPr>
                <w:rFonts w:ascii="Arial MT"/>
                <w:sz w:val="18"/>
              </w:rPr>
              <w:t>of </w:t>
            </w:r>
            <w:r>
              <w:rPr>
                <w:rFonts w:ascii="Arial MT"/>
                <w:spacing w:val="-2"/>
                <w:sz w:val="18"/>
              </w:rPr>
              <w:t>Squares</w:t>
            </w:r>
          </w:p>
        </w:tc>
        <w:tc>
          <w:tcPr>
            <w:tcW w:w="1022" w:type="dxa"/>
            <w:tcBorders>
              <w:left w:val="single" w:sz="8" w:space="0" w:color="000000"/>
              <w:right w:val="single" w:sz="8" w:space="0" w:color="000000"/>
            </w:tcBorders>
          </w:tcPr>
          <w:p>
            <w:pPr>
              <w:pStyle w:val="TableParagraph"/>
              <w:spacing w:before="111"/>
              <w:ind w:left="42" w:right="6"/>
              <w:jc w:val="center"/>
              <w:rPr>
                <w:rFonts w:ascii="Arial MT"/>
                <w:sz w:val="18"/>
              </w:rPr>
            </w:pPr>
            <w:r>
              <w:rPr>
                <w:rFonts w:ascii="Arial MT"/>
                <w:spacing w:val="-5"/>
                <w:sz w:val="18"/>
              </w:rPr>
              <w:t>Df</w:t>
            </w:r>
          </w:p>
        </w:tc>
        <w:tc>
          <w:tcPr>
            <w:tcW w:w="1409" w:type="dxa"/>
            <w:tcBorders>
              <w:left w:val="single" w:sz="8" w:space="0" w:color="000000"/>
              <w:right w:val="single" w:sz="8" w:space="0" w:color="000000"/>
            </w:tcBorders>
          </w:tcPr>
          <w:p>
            <w:pPr>
              <w:pStyle w:val="TableParagraph"/>
              <w:spacing w:before="111"/>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before="111"/>
              <w:ind w:left="42" w:right="2"/>
              <w:jc w:val="center"/>
              <w:rPr>
                <w:rFonts w:ascii="Arial MT"/>
                <w:sz w:val="18"/>
              </w:rPr>
            </w:pPr>
            <w:r>
              <w:rPr>
                <w:rFonts w:ascii="Arial MT"/>
                <w:spacing w:val="-10"/>
                <w:sz w:val="18"/>
              </w:rPr>
              <w:t>F</w:t>
            </w:r>
          </w:p>
        </w:tc>
        <w:tc>
          <w:tcPr>
            <w:tcW w:w="1020" w:type="dxa"/>
            <w:tcBorders>
              <w:left w:val="single" w:sz="8" w:space="0" w:color="000000"/>
            </w:tcBorders>
          </w:tcPr>
          <w:p>
            <w:pPr>
              <w:pStyle w:val="TableParagraph"/>
              <w:spacing w:before="111"/>
              <w:ind w:left="360"/>
              <w:rPr>
                <w:rFonts w:ascii="Arial MT"/>
                <w:sz w:val="18"/>
              </w:rPr>
            </w:pPr>
            <w:r>
              <w:rPr>
                <w:rFonts w:ascii="Arial MT"/>
                <w:spacing w:val="-4"/>
                <w:sz w:val="18"/>
              </w:rPr>
              <w:t>Sig.</w:t>
            </w:r>
          </w:p>
        </w:tc>
      </w:tr>
      <w:tr>
        <w:trPr>
          <w:trHeight w:val="372" w:hRule="atLeast"/>
        </w:trPr>
        <w:tc>
          <w:tcPr>
            <w:tcW w:w="1673" w:type="dxa"/>
            <w:tcBorders>
              <w:bottom w:val="nil"/>
            </w:tcBorders>
          </w:tcPr>
          <w:p>
            <w:pPr>
              <w:pStyle w:val="TableParagraph"/>
              <w:spacing w:before="105"/>
              <w:ind w:left="75"/>
              <w:rPr>
                <w:rFonts w:ascii="Arial MT"/>
                <w:sz w:val="18"/>
              </w:rPr>
            </w:pPr>
            <w:r>
              <w:rPr>
                <w:rFonts w:ascii="Arial MT"/>
                <w:spacing w:val="-2"/>
                <w:sz w:val="18"/>
              </w:rPr>
              <w:t>Corrected</w:t>
            </w:r>
            <w:r>
              <w:rPr>
                <w:rFonts w:ascii="Arial MT"/>
                <w:spacing w:val="4"/>
                <w:sz w:val="18"/>
              </w:rPr>
              <w:t> </w:t>
            </w:r>
            <w:r>
              <w:rPr>
                <w:rFonts w:ascii="Arial MT"/>
                <w:spacing w:val="-2"/>
                <w:sz w:val="18"/>
              </w:rPr>
              <w:t>Model</w:t>
            </w:r>
          </w:p>
        </w:tc>
        <w:tc>
          <w:tcPr>
            <w:tcW w:w="1486" w:type="dxa"/>
            <w:tcBorders>
              <w:bottom w:val="nil"/>
              <w:right w:val="single" w:sz="8" w:space="0" w:color="000000"/>
            </w:tcBorders>
          </w:tcPr>
          <w:p>
            <w:pPr>
              <w:pStyle w:val="TableParagraph"/>
              <w:spacing w:before="105"/>
              <w:ind w:right="36"/>
              <w:jc w:val="right"/>
              <w:rPr>
                <w:rFonts w:ascii="Arial MT"/>
                <w:sz w:val="18"/>
              </w:rPr>
            </w:pPr>
            <w:r>
              <w:rPr>
                <w:rFonts w:ascii="Arial MT"/>
                <w:spacing w:val="-2"/>
                <w:sz w:val="18"/>
              </w:rPr>
              <w:t>14073.569</w:t>
            </w:r>
            <w:r>
              <w:rPr>
                <w:rFonts w:ascii="Arial MT"/>
                <w:spacing w:val="-2"/>
                <w:sz w:val="18"/>
                <w:vertAlign w:val="superscript"/>
              </w:rPr>
              <w:t>a</w:t>
            </w:r>
          </w:p>
        </w:tc>
        <w:tc>
          <w:tcPr>
            <w:tcW w:w="1022" w:type="dxa"/>
            <w:tcBorders>
              <w:left w:val="single" w:sz="8" w:space="0" w:color="000000"/>
              <w:bottom w:val="nil"/>
              <w:right w:val="single" w:sz="8" w:space="0" w:color="000000"/>
            </w:tcBorders>
          </w:tcPr>
          <w:p>
            <w:pPr>
              <w:pStyle w:val="TableParagraph"/>
              <w:spacing w:before="105"/>
              <w:ind w:right="38"/>
              <w:jc w:val="right"/>
              <w:rPr>
                <w:rFonts w:ascii="Arial MT"/>
                <w:sz w:val="18"/>
              </w:rPr>
            </w:pPr>
            <w:r>
              <w:rPr>
                <w:rFonts w:ascii="Arial MT"/>
                <w:spacing w:val="-10"/>
                <w:sz w:val="18"/>
              </w:rPr>
              <w:t>3</w:t>
            </w:r>
          </w:p>
        </w:tc>
        <w:tc>
          <w:tcPr>
            <w:tcW w:w="1409" w:type="dxa"/>
            <w:tcBorders>
              <w:left w:val="single" w:sz="8" w:space="0" w:color="000000"/>
              <w:bottom w:val="nil"/>
              <w:right w:val="single" w:sz="8" w:space="0" w:color="000000"/>
            </w:tcBorders>
          </w:tcPr>
          <w:p>
            <w:pPr>
              <w:pStyle w:val="TableParagraph"/>
              <w:spacing w:before="105"/>
              <w:ind w:right="37"/>
              <w:jc w:val="right"/>
              <w:rPr>
                <w:rFonts w:ascii="Arial MT"/>
                <w:sz w:val="18"/>
              </w:rPr>
            </w:pPr>
            <w:r>
              <w:rPr>
                <w:rFonts w:ascii="Arial MT"/>
                <w:spacing w:val="-2"/>
                <w:sz w:val="18"/>
              </w:rPr>
              <w:t>4691.190</w:t>
            </w:r>
          </w:p>
        </w:tc>
        <w:tc>
          <w:tcPr>
            <w:tcW w:w="1022" w:type="dxa"/>
            <w:tcBorders>
              <w:left w:val="single" w:sz="8" w:space="0" w:color="000000"/>
              <w:bottom w:val="nil"/>
              <w:right w:val="single" w:sz="8" w:space="0" w:color="000000"/>
            </w:tcBorders>
          </w:tcPr>
          <w:p>
            <w:pPr>
              <w:pStyle w:val="TableParagraph"/>
              <w:spacing w:before="105"/>
              <w:ind w:right="35"/>
              <w:jc w:val="right"/>
              <w:rPr>
                <w:rFonts w:ascii="Arial MT"/>
                <w:sz w:val="18"/>
              </w:rPr>
            </w:pPr>
            <w:r>
              <w:rPr>
                <w:rFonts w:ascii="Arial MT"/>
                <w:spacing w:val="-2"/>
                <w:sz w:val="18"/>
              </w:rPr>
              <w:t>34.374</w:t>
            </w:r>
          </w:p>
        </w:tc>
        <w:tc>
          <w:tcPr>
            <w:tcW w:w="1020" w:type="dxa"/>
            <w:tcBorders>
              <w:left w:val="single" w:sz="8" w:space="0" w:color="000000"/>
              <w:bottom w:val="nil"/>
            </w:tcBorders>
          </w:tcPr>
          <w:p>
            <w:pPr>
              <w:pStyle w:val="TableParagraph"/>
              <w:spacing w:before="105"/>
              <w:ind w:right="32"/>
              <w:jc w:val="right"/>
              <w:rPr>
                <w:rFonts w:ascii="Arial MT"/>
                <w:sz w:val="18"/>
              </w:rPr>
            </w:pPr>
            <w:r>
              <w:rPr>
                <w:rFonts w:ascii="Arial MT"/>
                <w:spacing w:val="-4"/>
                <w:sz w:val="18"/>
              </w:rPr>
              <w:t>.000</w:t>
            </w:r>
          </w:p>
        </w:tc>
      </w:tr>
      <w:tr>
        <w:trPr>
          <w:trHeight w:val="320" w:hRule="atLeast"/>
        </w:trPr>
        <w:tc>
          <w:tcPr>
            <w:tcW w:w="1673" w:type="dxa"/>
            <w:tcBorders>
              <w:top w:val="nil"/>
              <w:bottom w:val="nil"/>
            </w:tcBorders>
          </w:tcPr>
          <w:p>
            <w:pPr>
              <w:pStyle w:val="TableParagraph"/>
              <w:spacing w:before="53"/>
              <w:ind w:left="75"/>
              <w:rPr>
                <w:rFonts w:ascii="Arial MT"/>
                <w:sz w:val="18"/>
              </w:rPr>
            </w:pPr>
            <w:r>
              <w:rPr>
                <w:rFonts w:ascii="Arial MT"/>
                <w:spacing w:val="-2"/>
                <w:sz w:val="18"/>
              </w:rPr>
              <w:t>Intercept</w:t>
            </w:r>
          </w:p>
        </w:tc>
        <w:tc>
          <w:tcPr>
            <w:tcW w:w="1486"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20267.867</w:t>
            </w:r>
          </w:p>
        </w:tc>
        <w:tc>
          <w:tcPr>
            <w:tcW w:w="1022"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20267.867</w:t>
            </w:r>
          </w:p>
        </w:tc>
        <w:tc>
          <w:tcPr>
            <w:tcW w:w="1022" w:type="dxa"/>
            <w:tcBorders>
              <w:top w:val="nil"/>
              <w:left w:val="single" w:sz="8" w:space="0" w:color="000000"/>
              <w:bottom w:val="nil"/>
              <w:right w:val="single" w:sz="8" w:space="0" w:color="000000"/>
            </w:tcBorders>
          </w:tcPr>
          <w:p>
            <w:pPr>
              <w:pStyle w:val="TableParagraph"/>
              <w:spacing w:before="53"/>
              <w:ind w:right="35"/>
              <w:jc w:val="right"/>
              <w:rPr>
                <w:rFonts w:ascii="Arial MT"/>
                <w:sz w:val="18"/>
              </w:rPr>
            </w:pPr>
            <w:r>
              <w:rPr>
                <w:rFonts w:ascii="Arial MT"/>
                <w:spacing w:val="-2"/>
                <w:sz w:val="18"/>
              </w:rPr>
              <w:t>148.510</w:t>
            </w:r>
          </w:p>
        </w:tc>
        <w:tc>
          <w:tcPr>
            <w:tcW w:w="1020" w:type="dxa"/>
            <w:tcBorders>
              <w:top w:val="nil"/>
              <w:left w:val="single" w:sz="8" w:space="0" w:color="000000"/>
              <w:bottom w:val="nil"/>
            </w:tcBorders>
          </w:tcPr>
          <w:p>
            <w:pPr>
              <w:pStyle w:val="TableParagraph"/>
              <w:spacing w:before="53"/>
              <w:ind w:right="32"/>
              <w:jc w:val="right"/>
              <w:rPr>
                <w:rFonts w:ascii="Arial MT"/>
                <w:sz w:val="18"/>
              </w:rPr>
            </w:pPr>
            <w:r>
              <w:rPr>
                <w:rFonts w:ascii="Arial MT"/>
                <w:spacing w:val="-4"/>
                <w:sz w:val="18"/>
              </w:rPr>
              <w:t>.000</w:t>
            </w:r>
          </w:p>
        </w:tc>
      </w:tr>
      <w:tr>
        <w:trPr>
          <w:trHeight w:val="320" w:hRule="atLeast"/>
        </w:trPr>
        <w:tc>
          <w:tcPr>
            <w:tcW w:w="1673" w:type="dxa"/>
            <w:tcBorders>
              <w:top w:val="nil"/>
              <w:bottom w:val="nil"/>
            </w:tcBorders>
          </w:tcPr>
          <w:p>
            <w:pPr>
              <w:pStyle w:val="TableParagraph"/>
              <w:spacing w:before="54"/>
              <w:ind w:left="75"/>
              <w:rPr>
                <w:rFonts w:ascii="Arial MT"/>
                <w:sz w:val="18"/>
              </w:rPr>
            </w:pPr>
            <w:r>
              <w:rPr>
                <w:rFonts w:ascii="Arial MT"/>
                <w:spacing w:val="-2"/>
                <w:sz w:val="18"/>
              </w:rPr>
              <w:t>PRE_BATEG</w:t>
            </w:r>
          </w:p>
        </w:tc>
        <w:tc>
          <w:tcPr>
            <w:tcW w:w="1486" w:type="dxa"/>
            <w:tcBorders>
              <w:top w:val="nil"/>
              <w:bottom w:val="nil"/>
              <w:right w:val="single" w:sz="8" w:space="0" w:color="000000"/>
            </w:tcBorders>
          </w:tcPr>
          <w:p>
            <w:pPr>
              <w:pStyle w:val="TableParagraph"/>
              <w:spacing w:before="54"/>
              <w:ind w:right="37"/>
              <w:jc w:val="right"/>
              <w:rPr>
                <w:rFonts w:ascii="Arial MT"/>
                <w:sz w:val="18"/>
              </w:rPr>
            </w:pPr>
            <w:r>
              <w:rPr>
                <w:rFonts w:ascii="Arial MT"/>
                <w:spacing w:val="-2"/>
                <w:sz w:val="18"/>
              </w:rPr>
              <w:t>3490.489</w:t>
            </w:r>
          </w:p>
        </w:tc>
        <w:tc>
          <w:tcPr>
            <w:tcW w:w="1022" w:type="dxa"/>
            <w:tcBorders>
              <w:top w:val="nil"/>
              <w:left w:val="single" w:sz="8" w:space="0" w:color="000000"/>
              <w:bottom w:val="nil"/>
              <w:right w:val="single" w:sz="8" w:space="0" w:color="000000"/>
            </w:tcBorders>
          </w:tcPr>
          <w:p>
            <w:pPr>
              <w:pStyle w:val="TableParagraph"/>
              <w:spacing w:before="54"/>
              <w:ind w:right="38"/>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4"/>
              <w:ind w:right="37"/>
              <w:jc w:val="right"/>
              <w:rPr>
                <w:rFonts w:ascii="Arial MT"/>
                <w:sz w:val="18"/>
              </w:rPr>
            </w:pPr>
            <w:r>
              <w:rPr>
                <w:rFonts w:ascii="Arial MT"/>
                <w:spacing w:val="-2"/>
                <w:sz w:val="18"/>
              </w:rPr>
              <w:t>3490.489</w:t>
            </w:r>
          </w:p>
        </w:tc>
        <w:tc>
          <w:tcPr>
            <w:tcW w:w="1022" w:type="dxa"/>
            <w:tcBorders>
              <w:top w:val="nil"/>
              <w:left w:val="single" w:sz="8" w:space="0" w:color="000000"/>
              <w:bottom w:val="nil"/>
              <w:right w:val="single" w:sz="8" w:space="0" w:color="000000"/>
            </w:tcBorders>
          </w:tcPr>
          <w:p>
            <w:pPr>
              <w:pStyle w:val="TableParagraph"/>
              <w:spacing w:before="54"/>
              <w:ind w:right="35"/>
              <w:jc w:val="right"/>
              <w:rPr>
                <w:rFonts w:ascii="Arial MT"/>
                <w:sz w:val="18"/>
              </w:rPr>
            </w:pPr>
            <w:r>
              <w:rPr>
                <w:rFonts w:ascii="Arial MT"/>
                <w:spacing w:val="-2"/>
                <w:sz w:val="18"/>
              </w:rPr>
              <w:t>25.576</w:t>
            </w:r>
          </w:p>
        </w:tc>
        <w:tc>
          <w:tcPr>
            <w:tcW w:w="1020" w:type="dxa"/>
            <w:tcBorders>
              <w:top w:val="nil"/>
              <w:left w:val="single" w:sz="8" w:space="0" w:color="000000"/>
              <w:bottom w:val="nil"/>
            </w:tcBorders>
          </w:tcPr>
          <w:p>
            <w:pPr>
              <w:pStyle w:val="TableParagraph"/>
              <w:spacing w:before="54"/>
              <w:ind w:right="32"/>
              <w:jc w:val="right"/>
              <w:rPr>
                <w:rFonts w:ascii="Arial MT"/>
                <w:sz w:val="18"/>
              </w:rPr>
            </w:pPr>
            <w:r>
              <w:rPr>
                <w:rFonts w:ascii="Arial MT"/>
                <w:spacing w:val="-4"/>
                <w:sz w:val="18"/>
              </w:rPr>
              <w:t>.000</w:t>
            </w:r>
          </w:p>
        </w:tc>
      </w:tr>
      <w:tr>
        <w:trPr>
          <w:trHeight w:val="319" w:hRule="atLeast"/>
        </w:trPr>
        <w:tc>
          <w:tcPr>
            <w:tcW w:w="1673" w:type="dxa"/>
            <w:tcBorders>
              <w:top w:val="nil"/>
              <w:bottom w:val="nil"/>
            </w:tcBorders>
          </w:tcPr>
          <w:p>
            <w:pPr>
              <w:pStyle w:val="TableParagraph"/>
              <w:spacing w:before="53"/>
              <w:ind w:left="75"/>
              <w:rPr>
                <w:rFonts w:ascii="Arial MT"/>
                <w:sz w:val="18"/>
              </w:rPr>
            </w:pPr>
            <w:r>
              <w:rPr>
                <w:rFonts w:ascii="Arial MT"/>
                <w:spacing w:val="-2"/>
                <w:sz w:val="18"/>
              </w:rPr>
              <w:t>METHOD</w:t>
            </w:r>
          </w:p>
        </w:tc>
        <w:tc>
          <w:tcPr>
            <w:tcW w:w="1486"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11243.932</w:t>
            </w:r>
          </w:p>
        </w:tc>
        <w:tc>
          <w:tcPr>
            <w:tcW w:w="1022"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5621.966</w:t>
            </w:r>
          </w:p>
        </w:tc>
        <w:tc>
          <w:tcPr>
            <w:tcW w:w="1022" w:type="dxa"/>
            <w:tcBorders>
              <w:top w:val="nil"/>
              <w:left w:val="single" w:sz="8" w:space="0" w:color="000000"/>
              <w:bottom w:val="nil"/>
              <w:right w:val="single" w:sz="8" w:space="0" w:color="000000"/>
            </w:tcBorders>
          </w:tcPr>
          <w:p>
            <w:pPr>
              <w:pStyle w:val="TableParagraph"/>
              <w:spacing w:before="53"/>
              <w:ind w:right="35"/>
              <w:jc w:val="right"/>
              <w:rPr>
                <w:rFonts w:ascii="Arial MT"/>
                <w:sz w:val="18"/>
              </w:rPr>
            </w:pPr>
            <w:r>
              <w:rPr>
                <w:rFonts w:ascii="Arial MT"/>
                <w:spacing w:val="-2"/>
                <w:sz w:val="18"/>
              </w:rPr>
              <w:t>41.194</w:t>
            </w:r>
          </w:p>
        </w:tc>
        <w:tc>
          <w:tcPr>
            <w:tcW w:w="1020" w:type="dxa"/>
            <w:tcBorders>
              <w:top w:val="nil"/>
              <w:left w:val="single" w:sz="8" w:space="0" w:color="000000"/>
              <w:bottom w:val="nil"/>
            </w:tcBorders>
          </w:tcPr>
          <w:p>
            <w:pPr>
              <w:pStyle w:val="TableParagraph"/>
              <w:spacing w:before="53"/>
              <w:ind w:right="32"/>
              <w:jc w:val="right"/>
              <w:rPr>
                <w:rFonts w:ascii="Arial MT"/>
                <w:sz w:val="18"/>
              </w:rPr>
            </w:pPr>
            <w:r>
              <w:rPr>
                <w:rFonts w:ascii="Arial MT"/>
                <w:spacing w:val="-4"/>
                <w:sz w:val="18"/>
              </w:rPr>
              <w:t>.000</w:t>
            </w:r>
          </w:p>
        </w:tc>
      </w:tr>
      <w:tr>
        <w:trPr>
          <w:trHeight w:val="320" w:hRule="atLeast"/>
        </w:trPr>
        <w:tc>
          <w:tcPr>
            <w:tcW w:w="1673" w:type="dxa"/>
            <w:tcBorders>
              <w:top w:val="nil"/>
              <w:bottom w:val="nil"/>
            </w:tcBorders>
          </w:tcPr>
          <w:p>
            <w:pPr>
              <w:pStyle w:val="TableParagraph"/>
              <w:spacing w:before="53"/>
              <w:ind w:left="75"/>
              <w:rPr>
                <w:rFonts w:ascii="Arial MT"/>
                <w:sz w:val="18"/>
              </w:rPr>
            </w:pPr>
            <w:r>
              <w:rPr>
                <w:rFonts w:ascii="Arial MT"/>
                <w:spacing w:val="-2"/>
                <w:sz w:val="18"/>
              </w:rPr>
              <w:t>Error</w:t>
            </w:r>
          </w:p>
        </w:tc>
        <w:tc>
          <w:tcPr>
            <w:tcW w:w="1486"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19925.291</w:t>
            </w:r>
          </w:p>
        </w:tc>
        <w:tc>
          <w:tcPr>
            <w:tcW w:w="1022" w:type="dxa"/>
            <w:tcBorders>
              <w:top w:val="nil"/>
              <w:left w:val="single" w:sz="8" w:space="0" w:color="000000"/>
              <w:bottom w:val="nil"/>
              <w:right w:val="single" w:sz="8" w:space="0" w:color="000000"/>
            </w:tcBorders>
          </w:tcPr>
          <w:p>
            <w:pPr>
              <w:pStyle w:val="TableParagraph"/>
              <w:spacing w:before="53"/>
              <w:ind w:right="35"/>
              <w:jc w:val="right"/>
              <w:rPr>
                <w:rFonts w:ascii="Arial MT"/>
                <w:sz w:val="18"/>
              </w:rPr>
            </w:pPr>
            <w:r>
              <w:rPr>
                <w:rFonts w:ascii="Arial MT"/>
                <w:spacing w:val="-5"/>
                <w:sz w:val="18"/>
              </w:rPr>
              <w:t>146</w:t>
            </w:r>
          </w:p>
        </w:tc>
        <w:tc>
          <w:tcPr>
            <w:tcW w:w="1409" w:type="dxa"/>
            <w:tcBorders>
              <w:top w:val="nil"/>
              <w:left w:val="single" w:sz="8" w:space="0" w:color="000000"/>
              <w:bottom w:val="nil"/>
              <w:right w:val="single" w:sz="8" w:space="0" w:color="000000"/>
            </w:tcBorders>
          </w:tcPr>
          <w:p>
            <w:pPr>
              <w:pStyle w:val="TableParagraph"/>
              <w:spacing w:before="53"/>
              <w:ind w:right="36"/>
              <w:jc w:val="right"/>
              <w:rPr>
                <w:rFonts w:ascii="Arial MT"/>
                <w:sz w:val="18"/>
              </w:rPr>
            </w:pPr>
            <w:r>
              <w:rPr>
                <w:rFonts w:ascii="Arial MT"/>
                <w:spacing w:val="-2"/>
                <w:sz w:val="18"/>
              </w:rPr>
              <w:t>136.475</w:t>
            </w:r>
          </w:p>
        </w:tc>
        <w:tc>
          <w:tcPr>
            <w:tcW w:w="1022" w:type="dxa"/>
            <w:tcBorders>
              <w:top w:val="nil"/>
              <w:left w:val="single" w:sz="8" w:space="0" w:color="000000"/>
              <w:bottom w:val="nil"/>
              <w:right w:val="single" w:sz="8" w:space="0" w:color="000000"/>
            </w:tcBorders>
          </w:tcPr>
          <w:p>
            <w:pPr>
              <w:pStyle w:val="TableParagraph"/>
              <w:rPr>
                <w:sz w:val="18"/>
              </w:rPr>
            </w:pPr>
          </w:p>
        </w:tc>
        <w:tc>
          <w:tcPr>
            <w:tcW w:w="1020" w:type="dxa"/>
            <w:tcBorders>
              <w:top w:val="nil"/>
              <w:left w:val="single" w:sz="8" w:space="0" w:color="000000"/>
              <w:bottom w:val="nil"/>
            </w:tcBorders>
          </w:tcPr>
          <w:p>
            <w:pPr>
              <w:pStyle w:val="TableParagraph"/>
              <w:rPr>
                <w:sz w:val="18"/>
              </w:rPr>
            </w:pPr>
          </w:p>
        </w:tc>
      </w:tr>
      <w:tr>
        <w:trPr>
          <w:trHeight w:val="320" w:hRule="atLeast"/>
        </w:trPr>
        <w:tc>
          <w:tcPr>
            <w:tcW w:w="1673" w:type="dxa"/>
            <w:tcBorders>
              <w:top w:val="nil"/>
              <w:bottom w:val="nil"/>
            </w:tcBorders>
          </w:tcPr>
          <w:p>
            <w:pPr>
              <w:pStyle w:val="TableParagraph"/>
              <w:spacing w:before="54"/>
              <w:ind w:left="75"/>
              <w:rPr>
                <w:rFonts w:ascii="Arial MT"/>
                <w:sz w:val="18"/>
              </w:rPr>
            </w:pPr>
            <w:r>
              <w:rPr>
                <w:rFonts w:ascii="Arial MT"/>
                <w:spacing w:val="-2"/>
                <w:sz w:val="18"/>
              </w:rPr>
              <w:t>Total</w:t>
            </w:r>
          </w:p>
        </w:tc>
        <w:tc>
          <w:tcPr>
            <w:tcW w:w="1486" w:type="dxa"/>
            <w:tcBorders>
              <w:top w:val="nil"/>
              <w:bottom w:val="nil"/>
              <w:right w:val="single" w:sz="8" w:space="0" w:color="000000"/>
            </w:tcBorders>
          </w:tcPr>
          <w:p>
            <w:pPr>
              <w:pStyle w:val="TableParagraph"/>
              <w:spacing w:before="54"/>
              <w:ind w:right="37"/>
              <w:jc w:val="right"/>
              <w:rPr>
                <w:rFonts w:ascii="Arial MT"/>
                <w:sz w:val="18"/>
              </w:rPr>
            </w:pPr>
            <w:r>
              <w:rPr>
                <w:rFonts w:ascii="Arial MT"/>
                <w:spacing w:val="-2"/>
                <w:sz w:val="18"/>
              </w:rPr>
              <w:t>314713.000</w:t>
            </w:r>
          </w:p>
        </w:tc>
        <w:tc>
          <w:tcPr>
            <w:tcW w:w="1022" w:type="dxa"/>
            <w:tcBorders>
              <w:top w:val="nil"/>
              <w:left w:val="single" w:sz="8" w:space="0" w:color="000000"/>
              <w:bottom w:val="nil"/>
              <w:right w:val="single" w:sz="8" w:space="0" w:color="000000"/>
            </w:tcBorders>
          </w:tcPr>
          <w:p>
            <w:pPr>
              <w:pStyle w:val="TableParagraph"/>
              <w:spacing w:before="54"/>
              <w:ind w:right="35"/>
              <w:jc w:val="right"/>
              <w:rPr>
                <w:rFonts w:ascii="Arial MT"/>
                <w:sz w:val="18"/>
              </w:rPr>
            </w:pPr>
            <w:r>
              <w:rPr>
                <w:rFonts w:ascii="Arial MT"/>
                <w:spacing w:val="-5"/>
                <w:sz w:val="18"/>
              </w:rPr>
              <w:t>150</w:t>
            </w:r>
          </w:p>
        </w:tc>
        <w:tc>
          <w:tcPr>
            <w:tcW w:w="1409" w:type="dxa"/>
            <w:tcBorders>
              <w:top w:val="nil"/>
              <w:left w:val="single" w:sz="8" w:space="0" w:color="000000"/>
              <w:bottom w:val="nil"/>
              <w:right w:val="single" w:sz="8" w:space="0" w:color="000000"/>
            </w:tcBorders>
          </w:tcPr>
          <w:p>
            <w:pPr>
              <w:pStyle w:val="TableParagraph"/>
              <w:rPr>
                <w:sz w:val="18"/>
              </w:rPr>
            </w:pPr>
          </w:p>
        </w:tc>
        <w:tc>
          <w:tcPr>
            <w:tcW w:w="1022" w:type="dxa"/>
            <w:tcBorders>
              <w:top w:val="nil"/>
              <w:left w:val="single" w:sz="8" w:space="0" w:color="000000"/>
              <w:bottom w:val="nil"/>
              <w:right w:val="single" w:sz="8" w:space="0" w:color="000000"/>
            </w:tcBorders>
          </w:tcPr>
          <w:p>
            <w:pPr>
              <w:pStyle w:val="TableParagraph"/>
              <w:rPr>
                <w:sz w:val="18"/>
              </w:rPr>
            </w:pPr>
          </w:p>
        </w:tc>
        <w:tc>
          <w:tcPr>
            <w:tcW w:w="1020" w:type="dxa"/>
            <w:tcBorders>
              <w:top w:val="nil"/>
              <w:left w:val="single" w:sz="8" w:space="0" w:color="000000"/>
              <w:bottom w:val="nil"/>
            </w:tcBorders>
          </w:tcPr>
          <w:p>
            <w:pPr>
              <w:pStyle w:val="TableParagraph"/>
              <w:rPr>
                <w:sz w:val="18"/>
              </w:rPr>
            </w:pPr>
          </w:p>
        </w:tc>
      </w:tr>
      <w:tr>
        <w:trPr>
          <w:trHeight w:val="259" w:hRule="atLeast"/>
        </w:trPr>
        <w:tc>
          <w:tcPr>
            <w:tcW w:w="1673" w:type="dxa"/>
            <w:tcBorders>
              <w:top w:val="nil"/>
            </w:tcBorders>
          </w:tcPr>
          <w:p>
            <w:pPr>
              <w:pStyle w:val="TableParagraph"/>
              <w:spacing w:line="186" w:lineRule="exact" w:before="53"/>
              <w:ind w:left="75"/>
              <w:rPr>
                <w:rFonts w:ascii="Arial MT"/>
                <w:sz w:val="18"/>
              </w:rPr>
            </w:pPr>
            <w:r>
              <w:rPr>
                <w:rFonts w:ascii="Arial MT"/>
                <w:spacing w:val="-2"/>
                <w:sz w:val="18"/>
              </w:rPr>
              <w:t>Corrected</w:t>
            </w:r>
            <w:r>
              <w:rPr>
                <w:rFonts w:ascii="Arial MT"/>
                <w:spacing w:val="4"/>
                <w:sz w:val="18"/>
              </w:rPr>
              <w:t> </w:t>
            </w:r>
            <w:r>
              <w:rPr>
                <w:rFonts w:ascii="Arial MT"/>
                <w:spacing w:val="-2"/>
                <w:sz w:val="18"/>
              </w:rPr>
              <w:t>Total</w:t>
            </w:r>
          </w:p>
        </w:tc>
        <w:tc>
          <w:tcPr>
            <w:tcW w:w="1486" w:type="dxa"/>
            <w:tcBorders>
              <w:top w:val="nil"/>
              <w:right w:val="single" w:sz="8" w:space="0" w:color="000000"/>
            </w:tcBorders>
          </w:tcPr>
          <w:p>
            <w:pPr>
              <w:pStyle w:val="TableParagraph"/>
              <w:spacing w:line="186" w:lineRule="exact" w:before="53"/>
              <w:ind w:right="37"/>
              <w:jc w:val="right"/>
              <w:rPr>
                <w:rFonts w:ascii="Arial MT"/>
                <w:sz w:val="18"/>
              </w:rPr>
            </w:pPr>
            <w:r>
              <w:rPr>
                <w:rFonts w:ascii="Arial MT"/>
                <w:spacing w:val="-2"/>
                <w:sz w:val="18"/>
              </w:rPr>
              <w:t>33998.860</w:t>
            </w:r>
          </w:p>
        </w:tc>
        <w:tc>
          <w:tcPr>
            <w:tcW w:w="1022" w:type="dxa"/>
            <w:tcBorders>
              <w:top w:val="nil"/>
              <w:left w:val="single" w:sz="8" w:space="0" w:color="000000"/>
              <w:right w:val="single" w:sz="8" w:space="0" w:color="000000"/>
            </w:tcBorders>
          </w:tcPr>
          <w:p>
            <w:pPr>
              <w:pStyle w:val="TableParagraph"/>
              <w:spacing w:line="186" w:lineRule="exact" w:before="53"/>
              <w:ind w:right="35"/>
              <w:jc w:val="right"/>
              <w:rPr>
                <w:rFonts w:ascii="Arial MT"/>
                <w:sz w:val="18"/>
              </w:rPr>
            </w:pPr>
            <w:r>
              <w:rPr>
                <w:rFonts w:ascii="Arial MT"/>
                <w:spacing w:val="-5"/>
                <w:sz w:val="18"/>
              </w:rPr>
              <w:t>149</w:t>
            </w:r>
          </w:p>
        </w:tc>
        <w:tc>
          <w:tcPr>
            <w:tcW w:w="1409" w:type="dxa"/>
            <w:tcBorders>
              <w:top w:val="nil"/>
              <w:left w:val="single" w:sz="8" w:space="0" w:color="000000"/>
              <w:right w:val="single" w:sz="8" w:space="0" w:color="000000"/>
            </w:tcBorders>
          </w:tcPr>
          <w:p>
            <w:pPr>
              <w:pStyle w:val="TableParagraph"/>
              <w:rPr>
                <w:sz w:val="18"/>
              </w:rPr>
            </w:pPr>
          </w:p>
        </w:tc>
        <w:tc>
          <w:tcPr>
            <w:tcW w:w="1022" w:type="dxa"/>
            <w:tcBorders>
              <w:top w:val="nil"/>
              <w:left w:val="single" w:sz="8" w:space="0" w:color="000000"/>
              <w:right w:val="single" w:sz="8" w:space="0" w:color="000000"/>
            </w:tcBorders>
          </w:tcPr>
          <w:p>
            <w:pPr>
              <w:pStyle w:val="TableParagraph"/>
              <w:rPr>
                <w:sz w:val="18"/>
              </w:rPr>
            </w:pPr>
          </w:p>
        </w:tc>
        <w:tc>
          <w:tcPr>
            <w:tcW w:w="1020" w:type="dxa"/>
            <w:tcBorders>
              <w:top w:val="nil"/>
              <w:left w:val="single" w:sz="8" w:space="0" w:color="000000"/>
            </w:tcBorders>
          </w:tcPr>
          <w:p>
            <w:pPr>
              <w:pStyle w:val="TableParagraph"/>
              <w:rPr>
                <w:sz w:val="18"/>
              </w:rPr>
            </w:pPr>
          </w:p>
        </w:tc>
      </w:tr>
    </w:tbl>
    <w:p>
      <w:pPr>
        <w:pStyle w:val="BodyText"/>
        <w:spacing w:before="177"/>
        <w:rPr>
          <w:rFonts w:ascii="Arial MT"/>
          <w:sz w:val="18"/>
        </w:rPr>
      </w:pPr>
    </w:p>
    <w:p>
      <w:pPr>
        <w:spacing w:before="0"/>
        <w:ind w:left="600" w:right="0" w:firstLine="0"/>
        <w:jc w:val="left"/>
        <w:rPr>
          <w:rFonts w:ascii="Arial MT"/>
          <w:sz w:val="18"/>
        </w:rPr>
      </w:pPr>
      <w:r>
        <w:rPr>
          <w:rFonts w:ascii="Arial MT"/>
          <w:sz w:val="18"/>
        </w:rPr>
        <w:t>a.</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2"/>
          <w:sz w:val="18"/>
        </w:rPr>
        <w:t> </w:t>
      </w:r>
      <w:r>
        <w:rPr>
          <w:rFonts w:ascii="Arial MT"/>
          <w:sz w:val="18"/>
        </w:rPr>
        <w:t>=</w:t>
      </w:r>
      <w:r>
        <w:rPr>
          <w:rFonts w:ascii="Arial MT"/>
          <w:spacing w:val="-5"/>
          <w:sz w:val="18"/>
        </w:rPr>
        <w:t> </w:t>
      </w:r>
      <w:r>
        <w:rPr>
          <w:rFonts w:ascii="Arial MT"/>
          <w:sz w:val="18"/>
        </w:rPr>
        <w:t>.414</w:t>
      </w:r>
      <w:r>
        <w:rPr>
          <w:rFonts w:ascii="Arial MT"/>
          <w:spacing w:val="-2"/>
          <w:sz w:val="18"/>
        </w:rPr>
        <w:t> </w:t>
      </w:r>
      <w:r>
        <w:rPr>
          <w:rFonts w:ascii="Arial MT"/>
          <w:sz w:val="18"/>
        </w:rPr>
        <w:t>(Adjusted</w:t>
      </w:r>
      <w:r>
        <w:rPr>
          <w:rFonts w:ascii="Arial MT"/>
          <w:spacing w:val="-4"/>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2"/>
          <w:sz w:val="18"/>
        </w:rPr>
        <w:t> .402)</w:t>
      </w:r>
    </w:p>
    <w:p>
      <w:pPr>
        <w:pStyle w:val="BodyText"/>
        <w:spacing w:before="191"/>
        <w:rPr>
          <w:rFonts w:ascii="Arial MT"/>
          <w:sz w:val="18"/>
        </w:rPr>
      </w:pPr>
    </w:p>
    <w:p>
      <w:pPr>
        <w:pStyle w:val="Heading5"/>
        <w:rPr>
          <w:rFonts w:ascii="Arial"/>
        </w:rPr>
      </w:pPr>
      <w:r>
        <w:rPr>
          <w:rFonts w:ascii="Arial"/>
        </w:rPr>
        <w:t>Estimated</w:t>
      </w:r>
      <w:r>
        <w:rPr>
          <w:rFonts w:ascii="Arial"/>
          <w:spacing w:val="-11"/>
        </w:rPr>
        <w:t> </w:t>
      </w:r>
      <w:r>
        <w:rPr>
          <w:rFonts w:ascii="Arial"/>
        </w:rPr>
        <w:t>Marginal</w:t>
      </w:r>
      <w:r>
        <w:rPr>
          <w:rFonts w:ascii="Arial"/>
          <w:spacing w:val="-10"/>
        </w:rPr>
        <w:t> </w:t>
      </w:r>
      <w:r>
        <w:rPr>
          <w:rFonts w:ascii="Arial"/>
          <w:spacing w:val="-2"/>
        </w:rPr>
        <w:t>Means</w:t>
      </w:r>
    </w:p>
    <w:p>
      <w:pPr>
        <w:pStyle w:val="BodyText"/>
        <w:spacing w:before="110"/>
        <w:rPr>
          <w:rFonts w:ascii="Arial"/>
          <w:b/>
          <w:sz w:val="26"/>
        </w:rPr>
      </w:pPr>
    </w:p>
    <w:p>
      <w:pPr>
        <w:spacing w:before="1"/>
        <w:ind w:left="3113" w:right="0" w:firstLine="0"/>
        <w:jc w:val="left"/>
        <w:rPr>
          <w:rFonts w:ascii="Arial"/>
          <w:b/>
          <w:sz w:val="18"/>
        </w:rPr>
      </w:pPr>
      <w:r>
        <w:rPr>
          <w:rFonts w:ascii="Arial"/>
          <w:b/>
          <w:spacing w:val="-2"/>
          <w:sz w:val="18"/>
        </w:rPr>
        <w:t>Estimates</w:t>
      </w:r>
    </w:p>
    <w:p>
      <w:pPr>
        <w:spacing w:before="117" w:after="3"/>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10"/>
          <w:sz w:val="18"/>
        </w:rPr>
        <w:t> </w:t>
      </w:r>
      <w:r>
        <w:rPr>
          <w:rFonts w:ascii="Arial MT"/>
          <w:sz w:val="18"/>
        </w:rPr>
        <w:t>POST_</w:t>
      </w:r>
      <w:r>
        <w:rPr>
          <w:rFonts w:ascii="Arial MT"/>
          <w:spacing w:val="-9"/>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71"/>
        <w:gridCol w:w="1025"/>
        <w:gridCol w:w="1078"/>
        <w:gridCol w:w="1409"/>
        <w:gridCol w:w="1414"/>
      </w:tblGrid>
      <w:tr>
        <w:trPr>
          <w:trHeight w:val="317" w:hRule="atLeast"/>
        </w:trPr>
        <w:tc>
          <w:tcPr>
            <w:tcW w:w="1071" w:type="dxa"/>
            <w:vMerge w:val="restart"/>
            <w:tcBorders>
              <w:bottom w:val="nil"/>
            </w:tcBorders>
          </w:tcPr>
          <w:p>
            <w:pPr>
              <w:pStyle w:val="TableParagraph"/>
              <w:spacing w:before="108"/>
              <w:ind w:left="75"/>
              <w:rPr>
                <w:rFonts w:ascii="Arial MT"/>
                <w:sz w:val="18"/>
              </w:rPr>
            </w:pPr>
            <w:r>
              <w:rPr>
                <w:rFonts w:ascii="Arial MT"/>
                <w:spacing w:val="-2"/>
                <w:sz w:val="18"/>
              </w:rPr>
              <w:t>METHOD</w:t>
            </w:r>
          </w:p>
        </w:tc>
        <w:tc>
          <w:tcPr>
            <w:tcW w:w="1025" w:type="dxa"/>
            <w:vMerge w:val="restart"/>
            <w:tcBorders>
              <w:bottom w:val="single" w:sz="8" w:space="0" w:color="000000"/>
              <w:right w:val="single" w:sz="8" w:space="0" w:color="000000"/>
            </w:tcBorders>
          </w:tcPr>
          <w:p>
            <w:pPr>
              <w:pStyle w:val="TableParagraph"/>
              <w:spacing w:before="108"/>
              <w:ind w:left="289"/>
              <w:rPr>
                <w:rFonts w:ascii="Arial MT"/>
                <w:sz w:val="18"/>
              </w:rPr>
            </w:pPr>
            <w:r>
              <w:rPr>
                <w:rFonts w:ascii="Arial MT"/>
                <w:spacing w:val="-4"/>
                <w:sz w:val="18"/>
              </w:rPr>
              <w:t>Mean</w:t>
            </w:r>
          </w:p>
        </w:tc>
        <w:tc>
          <w:tcPr>
            <w:tcW w:w="1078" w:type="dxa"/>
            <w:vMerge w:val="restart"/>
            <w:tcBorders>
              <w:left w:val="single" w:sz="8" w:space="0" w:color="000000"/>
              <w:bottom w:val="single" w:sz="8" w:space="0" w:color="000000"/>
              <w:right w:val="single" w:sz="8" w:space="0" w:color="000000"/>
            </w:tcBorders>
          </w:tcPr>
          <w:p>
            <w:pPr>
              <w:pStyle w:val="TableParagraph"/>
              <w:spacing w:before="108"/>
              <w:ind w:left="160"/>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89" w:lineRule="exact" w:before="108"/>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4"/>
                <w:sz w:val="18"/>
              </w:rPr>
              <w:t> </w:t>
            </w:r>
            <w:r>
              <w:rPr>
                <w:rFonts w:ascii="Arial MT"/>
                <w:spacing w:val="-2"/>
                <w:sz w:val="18"/>
              </w:rPr>
              <w:t>Interval</w:t>
            </w:r>
          </w:p>
        </w:tc>
      </w:tr>
      <w:tr>
        <w:trPr>
          <w:trHeight w:val="337" w:hRule="atLeast"/>
        </w:trPr>
        <w:tc>
          <w:tcPr>
            <w:tcW w:w="1071" w:type="dxa"/>
            <w:vMerge/>
            <w:tcBorders>
              <w:top w:val="nil"/>
              <w:bottom w:val="nil"/>
            </w:tcBorders>
          </w:tcPr>
          <w:p>
            <w:pPr>
              <w:rPr>
                <w:sz w:val="2"/>
                <w:szCs w:val="2"/>
              </w:rPr>
            </w:pPr>
          </w:p>
        </w:tc>
        <w:tc>
          <w:tcPr>
            <w:tcW w:w="1025" w:type="dxa"/>
            <w:vMerge/>
            <w:tcBorders>
              <w:top w:val="nil"/>
              <w:bottom w:val="single" w:sz="8" w:space="0" w:color="000000"/>
              <w:right w:val="single" w:sz="8" w:space="0" w:color="000000"/>
            </w:tcBorders>
          </w:tcPr>
          <w:p>
            <w:pPr>
              <w:rPr>
                <w:sz w:val="2"/>
                <w:szCs w:val="2"/>
              </w:rPr>
            </w:pPr>
          </w:p>
        </w:tc>
        <w:tc>
          <w:tcPr>
            <w:tcW w:w="1078" w:type="dxa"/>
            <w:vMerge/>
            <w:tcBorders>
              <w:top w:val="nil"/>
              <w:left w:val="single" w:sz="8" w:space="0" w:color="000000"/>
              <w:bottom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6" w:lineRule="exact" w:before="130"/>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6" w:lineRule="exact" w:before="130"/>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bl>
    <w:p>
      <w:pPr>
        <w:spacing w:after="0" w:line="186" w:lineRule="exact"/>
        <w:rPr>
          <w:rFonts w:ascii="Arial MT"/>
          <w:sz w:val="18"/>
        </w:rPr>
        <w:sectPr>
          <w:pgSz w:w="12240" w:h="15840"/>
          <w:pgMar w:header="0" w:footer="1068" w:top="1780" w:bottom="1260" w:left="660" w:right="520"/>
        </w:sectPr>
      </w:pPr>
    </w:p>
    <w:p>
      <w:pPr>
        <w:pStyle w:val="BodyText"/>
        <w:spacing w:before="5"/>
        <w:rPr>
          <w:rFonts w:ascii="Arial MT"/>
          <w:sz w:val="2"/>
        </w:rPr>
      </w:pP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71"/>
        <w:gridCol w:w="1025"/>
        <w:gridCol w:w="1074"/>
        <w:gridCol w:w="1414"/>
        <w:gridCol w:w="1414"/>
      </w:tblGrid>
      <w:tr>
        <w:trPr>
          <w:trHeight w:val="358" w:hRule="atLeast"/>
        </w:trPr>
        <w:tc>
          <w:tcPr>
            <w:tcW w:w="1071" w:type="dxa"/>
            <w:tcBorders>
              <w:bottom w:val="nil"/>
            </w:tcBorders>
          </w:tcPr>
          <w:p>
            <w:pPr>
              <w:pStyle w:val="TableParagraph"/>
              <w:spacing w:before="111"/>
              <w:ind w:left="75"/>
              <w:rPr>
                <w:rFonts w:ascii="Arial MT"/>
                <w:sz w:val="18"/>
              </w:rPr>
            </w:pPr>
            <w:r>
              <w:rPr>
                <w:rFonts w:ascii="Arial MT"/>
                <w:spacing w:val="-5"/>
                <w:sz w:val="18"/>
              </w:rPr>
              <w:t>EG1</w:t>
            </w:r>
          </w:p>
        </w:tc>
        <w:tc>
          <w:tcPr>
            <w:tcW w:w="1025" w:type="dxa"/>
            <w:tcBorders>
              <w:bottom w:val="nil"/>
              <w:right w:val="single" w:sz="8" w:space="0" w:color="000000"/>
            </w:tcBorders>
          </w:tcPr>
          <w:p>
            <w:pPr>
              <w:pStyle w:val="TableParagraph"/>
              <w:spacing w:before="111"/>
              <w:ind w:right="34"/>
              <w:jc w:val="right"/>
              <w:rPr>
                <w:rFonts w:ascii="Arial MT"/>
                <w:sz w:val="18"/>
              </w:rPr>
            </w:pPr>
            <w:r>
              <w:rPr>
                <w:rFonts w:ascii="Arial MT"/>
                <w:spacing w:val="-2"/>
                <w:sz w:val="18"/>
              </w:rPr>
              <w:t>54.814</w:t>
            </w:r>
            <w:r>
              <w:rPr>
                <w:rFonts w:ascii="Arial MT"/>
                <w:spacing w:val="-2"/>
                <w:sz w:val="18"/>
                <w:vertAlign w:val="superscript"/>
              </w:rPr>
              <w:t>a</w:t>
            </w:r>
          </w:p>
        </w:tc>
        <w:tc>
          <w:tcPr>
            <w:tcW w:w="1074"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2"/>
                <w:sz w:val="18"/>
              </w:rPr>
              <w:t>1.652</w:t>
            </w:r>
          </w:p>
        </w:tc>
        <w:tc>
          <w:tcPr>
            <w:tcW w:w="1414"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2"/>
                <w:sz w:val="18"/>
              </w:rPr>
              <w:t>51.548</w:t>
            </w:r>
          </w:p>
        </w:tc>
        <w:tc>
          <w:tcPr>
            <w:tcW w:w="1414" w:type="dxa"/>
            <w:tcBorders>
              <w:left w:val="single" w:sz="8" w:space="0" w:color="000000"/>
              <w:bottom w:val="nil"/>
            </w:tcBorders>
          </w:tcPr>
          <w:p>
            <w:pPr>
              <w:pStyle w:val="TableParagraph"/>
              <w:spacing w:before="111"/>
              <w:ind w:right="35"/>
              <w:jc w:val="right"/>
              <w:rPr>
                <w:rFonts w:ascii="Arial MT"/>
                <w:sz w:val="18"/>
              </w:rPr>
            </w:pPr>
            <w:r>
              <w:rPr>
                <w:rFonts w:ascii="Arial MT"/>
                <w:spacing w:val="-2"/>
                <w:sz w:val="18"/>
              </w:rPr>
              <w:t>58.080</w:t>
            </w:r>
          </w:p>
        </w:tc>
      </w:tr>
      <w:tr>
        <w:trPr>
          <w:trHeight w:val="319" w:hRule="atLeast"/>
        </w:trPr>
        <w:tc>
          <w:tcPr>
            <w:tcW w:w="1071" w:type="dxa"/>
            <w:tcBorders>
              <w:top w:val="nil"/>
              <w:bottom w:val="nil"/>
            </w:tcBorders>
          </w:tcPr>
          <w:p>
            <w:pPr>
              <w:pStyle w:val="TableParagraph"/>
              <w:spacing w:before="71"/>
              <w:ind w:left="75"/>
              <w:rPr>
                <w:rFonts w:ascii="Arial MT"/>
                <w:sz w:val="18"/>
              </w:rPr>
            </w:pPr>
            <w:r>
              <w:rPr>
                <w:rFonts w:ascii="Arial MT"/>
                <w:spacing w:val="-5"/>
                <w:sz w:val="18"/>
              </w:rPr>
              <w:t>EG2</w:t>
            </w:r>
          </w:p>
        </w:tc>
        <w:tc>
          <w:tcPr>
            <w:tcW w:w="1025" w:type="dxa"/>
            <w:tcBorders>
              <w:top w:val="nil"/>
              <w:bottom w:val="nil"/>
              <w:right w:val="single" w:sz="8" w:space="0" w:color="000000"/>
            </w:tcBorders>
          </w:tcPr>
          <w:p>
            <w:pPr>
              <w:pStyle w:val="TableParagraph"/>
              <w:spacing w:before="71"/>
              <w:ind w:right="34"/>
              <w:jc w:val="right"/>
              <w:rPr>
                <w:rFonts w:ascii="Arial MT"/>
                <w:sz w:val="18"/>
              </w:rPr>
            </w:pPr>
            <w:r>
              <w:rPr>
                <w:rFonts w:ascii="Arial MT"/>
                <w:spacing w:val="-2"/>
                <w:sz w:val="18"/>
              </w:rPr>
              <w:t>41.047</w:t>
            </w:r>
            <w:r>
              <w:rPr>
                <w:rFonts w:ascii="Arial MT"/>
                <w:spacing w:val="-2"/>
                <w:sz w:val="18"/>
                <w:vertAlign w:val="superscript"/>
              </w:rPr>
              <w:t>a</w:t>
            </w:r>
          </w:p>
        </w:tc>
        <w:tc>
          <w:tcPr>
            <w:tcW w:w="1074" w:type="dxa"/>
            <w:tcBorders>
              <w:top w:val="nil"/>
              <w:left w:val="single" w:sz="8" w:space="0" w:color="000000"/>
              <w:bottom w:val="nil"/>
              <w:right w:val="single" w:sz="8" w:space="0" w:color="000000"/>
            </w:tcBorders>
          </w:tcPr>
          <w:p>
            <w:pPr>
              <w:pStyle w:val="TableParagraph"/>
              <w:spacing w:before="71"/>
              <w:ind w:right="38"/>
              <w:jc w:val="right"/>
              <w:rPr>
                <w:rFonts w:ascii="Arial MT"/>
                <w:sz w:val="18"/>
              </w:rPr>
            </w:pPr>
            <w:r>
              <w:rPr>
                <w:rFonts w:ascii="Arial MT"/>
                <w:spacing w:val="-2"/>
                <w:sz w:val="18"/>
              </w:rPr>
              <w:t>1.655</w:t>
            </w:r>
          </w:p>
        </w:tc>
        <w:tc>
          <w:tcPr>
            <w:tcW w:w="1414" w:type="dxa"/>
            <w:tcBorders>
              <w:top w:val="nil"/>
              <w:left w:val="single" w:sz="8" w:space="0" w:color="000000"/>
              <w:bottom w:val="nil"/>
              <w:right w:val="single" w:sz="8" w:space="0" w:color="000000"/>
            </w:tcBorders>
          </w:tcPr>
          <w:p>
            <w:pPr>
              <w:pStyle w:val="TableParagraph"/>
              <w:spacing w:before="71"/>
              <w:ind w:right="38"/>
              <w:jc w:val="right"/>
              <w:rPr>
                <w:rFonts w:ascii="Arial MT"/>
                <w:sz w:val="18"/>
              </w:rPr>
            </w:pPr>
            <w:r>
              <w:rPr>
                <w:rFonts w:ascii="Arial MT"/>
                <w:spacing w:val="-2"/>
                <w:sz w:val="18"/>
              </w:rPr>
              <w:t>37.775</w:t>
            </w:r>
          </w:p>
        </w:tc>
        <w:tc>
          <w:tcPr>
            <w:tcW w:w="1414" w:type="dxa"/>
            <w:tcBorders>
              <w:top w:val="nil"/>
              <w:left w:val="single" w:sz="8" w:space="0" w:color="000000"/>
              <w:bottom w:val="nil"/>
            </w:tcBorders>
          </w:tcPr>
          <w:p>
            <w:pPr>
              <w:pStyle w:val="TableParagraph"/>
              <w:spacing w:before="71"/>
              <w:ind w:right="35"/>
              <w:jc w:val="right"/>
              <w:rPr>
                <w:rFonts w:ascii="Arial MT"/>
                <w:sz w:val="18"/>
              </w:rPr>
            </w:pPr>
            <w:r>
              <w:rPr>
                <w:rFonts w:ascii="Arial MT"/>
                <w:spacing w:val="-2"/>
                <w:sz w:val="18"/>
              </w:rPr>
              <w:t>44.318</w:t>
            </w:r>
          </w:p>
        </w:tc>
      </w:tr>
      <w:tr>
        <w:trPr>
          <w:trHeight w:val="277" w:hRule="atLeast"/>
        </w:trPr>
        <w:tc>
          <w:tcPr>
            <w:tcW w:w="1071" w:type="dxa"/>
            <w:tcBorders>
              <w:top w:val="nil"/>
            </w:tcBorders>
          </w:tcPr>
          <w:p>
            <w:pPr>
              <w:pStyle w:val="TableParagraph"/>
              <w:spacing w:line="186" w:lineRule="exact" w:before="71"/>
              <w:ind w:left="75"/>
              <w:rPr>
                <w:rFonts w:ascii="Arial MT"/>
                <w:sz w:val="18"/>
              </w:rPr>
            </w:pPr>
            <w:r>
              <w:rPr>
                <w:rFonts w:ascii="Arial MT"/>
                <w:spacing w:val="-5"/>
                <w:sz w:val="18"/>
              </w:rPr>
              <w:t>CG</w:t>
            </w:r>
          </w:p>
        </w:tc>
        <w:tc>
          <w:tcPr>
            <w:tcW w:w="1025" w:type="dxa"/>
            <w:tcBorders>
              <w:top w:val="nil"/>
              <w:right w:val="single" w:sz="8" w:space="0" w:color="000000"/>
            </w:tcBorders>
          </w:tcPr>
          <w:p>
            <w:pPr>
              <w:pStyle w:val="TableParagraph"/>
              <w:spacing w:line="186" w:lineRule="exact" w:before="71"/>
              <w:ind w:right="34"/>
              <w:jc w:val="right"/>
              <w:rPr>
                <w:rFonts w:ascii="Arial MT"/>
                <w:sz w:val="18"/>
              </w:rPr>
            </w:pPr>
            <w:r>
              <w:rPr>
                <w:rFonts w:ascii="Arial MT"/>
                <w:spacing w:val="-2"/>
                <w:sz w:val="18"/>
              </w:rPr>
              <w:t>33.919</w:t>
            </w:r>
            <w:r>
              <w:rPr>
                <w:rFonts w:ascii="Arial MT"/>
                <w:spacing w:val="-2"/>
                <w:sz w:val="18"/>
                <w:vertAlign w:val="superscript"/>
              </w:rPr>
              <w:t>a</w:t>
            </w:r>
          </w:p>
        </w:tc>
        <w:tc>
          <w:tcPr>
            <w:tcW w:w="1074" w:type="dxa"/>
            <w:tcBorders>
              <w:top w:val="nil"/>
              <w:left w:val="single" w:sz="8" w:space="0" w:color="000000"/>
              <w:right w:val="single" w:sz="8" w:space="0" w:color="000000"/>
            </w:tcBorders>
          </w:tcPr>
          <w:p>
            <w:pPr>
              <w:pStyle w:val="TableParagraph"/>
              <w:spacing w:line="186" w:lineRule="exact" w:before="71"/>
              <w:ind w:right="38"/>
              <w:jc w:val="right"/>
              <w:rPr>
                <w:rFonts w:ascii="Arial MT"/>
                <w:sz w:val="18"/>
              </w:rPr>
            </w:pPr>
            <w:r>
              <w:rPr>
                <w:rFonts w:ascii="Arial MT"/>
                <w:spacing w:val="-2"/>
                <w:sz w:val="18"/>
              </w:rPr>
              <w:t>1.658</w:t>
            </w:r>
          </w:p>
        </w:tc>
        <w:tc>
          <w:tcPr>
            <w:tcW w:w="1414" w:type="dxa"/>
            <w:tcBorders>
              <w:top w:val="nil"/>
              <w:left w:val="single" w:sz="8" w:space="0" w:color="000000"/>
              <w:right w:val="single" w:sz="8" w:space="0" w:color="000000"/>
            </w:tcBorders>
          </w:tcPr>
          <w:p>
            <w:pPr>
              <w:pStyle w:val="TableParagraph"/>
              <w:spacing w:line="186" w:lineRule="exact" w:before="71"/>
              <w:ind w:right="38"/>
              <w:jc w:val="right"/>
              <w:rPr>
                <w:rFonts w:ascii="Arial MT"/>
                <w:sz w:val="18"/>
              </w:rPr>
            </w:pPr>
            <w:r>
              <w:rPr>
                <w:rFonts w:ascii="Arial MT"/>
                <w:spacing w:val="-2"/>
                <w:sz w:val="18"/>
              </w:rPr>
              <w:t>30.642</w:t>
            </w:r>
          </w:p>
        </w:tc>
        <w:tc>
          <w:tcPr>
            <w:tcW w:w="1414" w:type="dxa"/>
            <w:tcBorders>
              <w:top w:val="nil"/>
              <w:left w:val="single" w:sz="8" w:space="0" w:color="000000"/>
            </w:tcBorders>
          </w:tcPr>
          <w:p>
            <w:pPr>
              <w:pStyle w:val="TableParagraph"/>
              <w:spacing w:line="186" w:lineRule="exact" w:before="71"/>
              <w:ind w:right="35"/>
              <w:jc w:val="right"/>
              <w:rPr>
                <w:rFonts w:ascii="Arial MT"/>
                <w:sz w:val="18"/>
              </w:rPr>
            </w:pPr>
            <w:r>
              <w:rPr>
                <w:rFonts w:ascii="Arial MT"/>
                <w:spacing w:val="-2"/>
                <w:sz w:val="18"/>
              </w:rPr>
              <w:t>37.196</w:t>
            </w:r>
          </w:p>
        </w:tc>
      </w:tr>
    </w:tbl>
    <w:p>
      <w:pPr>
        <w:pStyle w:val="BodyText"/>
        <w:spacing w:before="109"/>
        <w:rPr>
          <w:rFonts w:ascii="Arial MT"/>
          <w:sz w:val="18"/>
        </w:rPr>
      </w:pPr>
    </w:p>
    <w:p>
      <w:pPr>
        <w:spacing w:line="369" w:lineRule="auto" w:before="0"/>
        <w:ind w:left="600" w:right="4625" w:firstLine="0"/>
        <w:jc w:val="left"/>
        <w:rPr>
          <w:rFonts w:ascii="Arial MT"/>
          <w:sz w:val="18"/>
        </w:rPr>
      </w:pPr>
      <w:r>
        <w:rPr>
          <w:rFonts w:ascii="Arial MT"/>
          <w:sz w:val="18"/>
        </w:rPr>
        <w:t>a.</w:t>
      </w:r>
      <w:r>
        <w:rPr>
          <w:rFonts w:ascii="Arial MT"/>
          <w:spacing w:val="-4"/>
          <w:sz w:val="18"/>
        </w:rPr>
        <w:t> </w:t>
      </w:r>
      <w:r>
        <w:rPr>
          <w:rFonts w:ascii="Arial MT"/>
          <w:sz w:val="18"/>
        </w:rPr>
        <w:t>Covariates</w:t>
      </w:r>
      <w:r>
        <w:rPr>
          <w:rFonts w:ascii="Arial MT"/>
          <w:spacing w:val="-5"/>
          <w:sz w:val="18"/>
        </w:rPr>
        <w:t> </w:t>
      </w:r>
      <w:r>
        <w:rPr>
          <w:rFonts w:ascii="Arial MT"/>
          <w:sz w:val="18"/>
        </w:rPr>
        <w:t>appearing</w:t>
      </w:r>
      <w:r>
        <w:rPr>
          <w:rFonts w:ascii="Arial MT"/>
          <w:spacing w:val="-4"/>
          <w:sz w:val="18"/>
        </w:rPr>
        <w:t> </w:t>
      </w:r>
      <w:r>
        <w:rPr>
          <w:rFonts w:ascii="Arial MT"/>
          <w:sz w:val="18"/>
        </w:rPr>
        <w:t>in</w:t>
      </w:r>
      <w:r>
        <w:rPr>
          <w:rFonts w:ascii="Arial MT"/>
          <w:spacing w:val="-6"/>
          <w:sz w:val="18"/>
        </w:rPr>
        <w:t> </w:t>
      </w:r>
      <w:r>
        <w:rPr>
          <w:rFonts w:ascii="Arial MT"/>
          <w:sz w:val="18"/>
        </w:rPr>
        <w:t>the</w:t>
      </w:r>
      <w:r>
        <w:rPr>
          <w:rFonts w:ascii="Arial MT"/>
          <w:spacing w:val="-6"/>
          <w:sz w:val="18"/>
        </w:rPr>
        <w:t> </w:t>
      </w:r>
      <w:r>
        <w:rPr>
          <w:rFonts w:ascii="Arial MT"/>
          <w:sz w:val="18"/>
        </w:rPr>
        <w:t>model</w:t>
      </w:r>
      <w:r>
        <w:rPr>
          <w:rFonts w:ascii="Arial MT"/>
          <w:spacing w:val="-4"/>
          <w:sz w:val="18"/>
        </w:rPr>
        <w:t> </w:t>
      </w:r>
      <w:r>
        <w:rPr>
          <w:rFonts w:ascii="Arial MT"/>
          <w:sz w:val="18"/>
        </w:rPr>
        <w:t>are</w:t>
      </w:r>
      <w:r>
        <w:rPr>
          <w:rFonts w:ascii="Arial MT"/>
          <w:spacing w:val="-6"/>
          <w:sz w:val="18"/>
        </w:rPr>
        <w:t> </w:t>
      </w:r>
      <w:r>
        <w:rPr>
          <w:rFonts w:ascii="Arial MT"/>
          <w:sz w:val="18"/>
        </w:rPr>
        <w:t>evaluated</w:t>
      </w:r>
      <w:r>
        <w:rPr>
          <w:rFonts w:ascii="Arial MT"/>
          <w:spacing w:val="-6"/>
          <w:sz w:val="18"/>
        </w:rPr>
        <w:t> </w:t>
      </w:r>
      <w:r>
        <w:rPr>
          <w:rFonts w:ascii="Arial MT"/>
          <w:sz w:val="18"/>
        </w:rPr>
        <w:t>at</w:t>
      </w:r>
      <w:r>
        <w:rPr>
          <w:rFonts w:ascii="Arial MT"/>
          <w:spacing w:val="-4"/>
          <w:sz w:val="18"/>
        </w:rPr>
        <w:t> </w:t>
      </w:r>
      <w:r>
        <w:rPr>
          <w:rFonts w:ascii="Arial MT"/>
          <w:sz w:val="18"/>
        </w:rPr>
        <w:t>the</w:t>
      </w:r>
      <w:r>
        <w:rPr>
          <w:rFonts w:ascii="Arial MT"/>
          <w:spacing w:val="-4"/>
          <w:sz w:val="18"/>
        </w:rPr>
        <w:t> </w:t>
      </w:r>
      <w:r>
        <w:rPr>
          <w:rFonts w:ascii="Arial MT"/>
          <w:sz w:val="18"/>
        </w:rPr>
        <w:t>following values: PRE-BATEG = 21.17.</w:t>
      </w:r>
    </w:p>
    <w:p>
      <w:pPr>
        <w:pStyle w:val="BodyText"/>
        <w:spacing w:before="65"/>
        <w:rPr>
          <w:rFonts w:ascii="Arial MT"/>
          <w:sz w:val="18"/>
        </w:rPr>
      </w:pPr>
    </w:p>
    <w:p>
      <w:pPr>
        <w:spacing w:before="0"/>
        <w:ind w:left="749"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20"/>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10"/>
          <w:sz w:val="18"/>
        </w:rPr>
        <w:t> </w:t>
      </w:r>
      <w:r>
        <w:rPr>
          <w:rFonts w:ascii="Arial MT"/>
          <w:sz w:val="18"/>
        </w:rPr>
        <w:t>POST_</w:t>
      </w:r>
      <w:r>
        <w:rPr>
          <w:rFonts w:ascii="Arial MT"/>
          <w:spacing w:val="-9"/>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12"/>
        <w:gridCol w:w="1487"/>
        <w:gridCol w:w="1066"/>
        <w:gridCol w:w="1018"/>
        <w:gridCol w:w="1483"/>
        <w:gridCol w:w="1484"/>
      </w:tblGrid>
      <w:tr>
        <w:trPr>
          <w:trHeight w:val="625" w:hRule="atLeast"/>
        </w:trPr>
        <w:tc>
          <w:tcPr>
            <w:tcW w:w="2612" w:type="dxa"/>
            <w:vMerge w:val="restart"/>
          </w:tcPr>
          <w:p>
            <w:pPr>
              <w:pStyle w:val="TableParagraph"/>
              <w:tabs>
                <w:tab w:pos="1341" w:val="left" w:leader="none"/>
              </w:tabs>
              <w:spacing w:before="111"/>
              <w:ind w:left="75"/>
              <w:rPr>
                <w:rFonts w:ascii="Arial MT"/>
                <w:sz w:val="18"/>
              </w:rPr>
            </w:pPr>
            <w:r>
              <w:rPr>
                <w:rFonts w:ascii="Arial MT"/>
                <w:sz w:val="18"/>
              </w:rPr>
              <w:t>(I)</w:t>
            </w:r>
            <w:r>
              <w:rPr>
                <w:rFonts w:ascii="Arial MT"/>
                <w:spacing w:val="-2"/>
                <w:sz w:val="18"/>
              </w:rPr>
              <w:t> METHOD</w:t>
            </w:r>
            <w:r>
              <w:rPr>
                <w:rFonts w:ascii="Arial MT"/>
                <w:sz w:val="18"/>
              </w:rPr>
              <w:tab/>
              <w:t>(J)</w:t>
            </w:r>
            <w:r>
              <w:rPr>
                <w:rFonts w:ascii="Arial MT"/>
                <w:spacing w:val="1"/>
                <w:sz w:val="18"/>
              </w:rPr>
              <w:t> </w:t>
            </w:r>
            <w:r>
              <w:rPr>
                <w:rFonts w:ascii="Arial MT"/>
                <w:spacing w:val="-2"/>
                <w:sz w:val="18"/>
              </w:rPr>
              <w:t>METHOD</w:t>
            </w:r>
          </w:p>
        </w:tc>
        <w:tc>
          <w:tcPr>
            <w:tcW w:w="1487" w:type="dxa"/>
            <w:vMerge w:val="restart"/>
            <w:tcBorders>
              <w:right w:val="single" w:sz="8" w:space="0" w:color="000000"/>
            </w:tcBorders>
          </w:tcPr>
          <w:p>
            <w:pPr>
              <w:pStyle w:val="TableParagraph"/>
              <w:spacing w:line="372" w:lineRule="auto" w:before="111"/>
              <w:ind w:left="584"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6" w:type="dxa"/>
            <w:vMerge w:val="restart"/>
            <w:tcBorders>
              <w:left w:val="single" w:sz="8" w:space="0" w:color="000000"/>
              <w:right w:val="single" w:sz="8" w:space="0" w:color="000000"/>
            </w:tcBorders>
          </w:tcPr>
          <w:p>
            <w:pPr>
              <w:pStyle w:val="TableParagraph"/>
              <w:spacing w:before="111"/>
              <w:ind w:left="154"/>
              <w:rPr>
                <w:rFonts w:ascii="Arial MT"/>
                <w:sz w:val="18"/>
              </w:rPr>
            </w:pPr>
            <w:r>
              <w:rPr>
                <w:rFonts w:ascii="Arial MT"/>
                <w:sz w:val="18"/>
              </w:rPr>
              <w:t>Std.</w:t>
            </w:r>
            <w:r>
              <w:rPr>
                <w:rFonts w:ascii="Arial MT"/>
                <w:spacing w:val="-2"/>
                <w:sz w:val="18"/>
              </w:rPr>
              <w:t> Error</w:t>
            </w:r>
          </w:p>
        </w:tc>
        <w:tc>
          <w:tcPr>
            <w:tcW w:w="1018" w:type="dxa"/>
            <w:vMerge w:val="restart"/>
            <w:tcBorders>
              <w:left w:val="single" w:sz="8" w:space="0" w:color="000000"/>
              <w:right w:val="single" w:sz="8" w:space="0" w:color="000000"/>
            </w:tcBorders>
          </w:tcPr>
          <w:p>
            <w:pPr>
              <w:pStyle w:val="TableParagraph"/>
              <w:spacing w:before="111"/>
              <w:ind w:left="327"/>
              <w:rPr>
                <w:rFonts w:ascii="Arial MT"/>
                <w:sz w:val="18"/>
              </w:rPr>
            </w:pPr>
            <w:r>
              <w:rPr>
                <w:rFonts w:ascii="Arial MT"/>
                <w:spacing w:val="-2"/>
                <w:sz w:val="18"/>
              </w:rPr>
              <w:t>Sig.</w:t>
            </w:r>
            <w:r>
              <w:rPr>
                <w:rFonts w:ascii="Arial MT"/>
                <w:spacing w:val="-2"/>
                <w:sz w:val="18"/>
                <w:vertAlign w:val="superscript"/>
              </w:rPr>
              <w:t>b</w:t>
            </w:r>
          </w:p>
        </w:tc>
        <w:tc>
          <w:tcPr>
            <w:tcW w:w="2967" w:type="dxa"/>
            <w:gridSpan w:val="2"/>
            <w:tcBorders>
              <w:left w:val="single" w:sz="8" w:space="0" w:color="000000"/>
              <w:bottom w:val="single" w:sz="8" w:space="0" w:color="000000"/>
              <w:right w:val="single" w:sz="8" w:space="0" w:color="000000"/>
            </w:tcBorders>
          </w:tcPr>
          <w:p>
            <w:pPr>
              <w:pStyle w:val="TableParagraph"/>
              <w:spacing w:line="320" w:lineRule="exact"/>
              <w:ind w:left="1049"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b</w:t>
            </w:r>
          </w:p>
        </w:tc>
      </w:tr>
      <w:tr>
        <w:trPr>
          <w:trHeight w:val="309" w:hRule="atLeast"/>
        </w:trPr>
        <w:tc>
          <w:tcPr>
            <w:tcW w:w="2612" w:type="dxa"/>
            <w:vMerge/>
            <w:tcBorders>
              <w:top w:val="nil"/>
            </w:tcBorders>
          </w:tcPr>
          <w:p>
            <w:pPr>
              <w:rPr>
                <w:sz w:val="2"/>
                <w:szCs w:val="2"/>
              </w:rPr>
            </w:pPr>
          </w:p>
        </w:tc>
        <w:tc>
          <w:tcPr>
            <w:tcW w:w="1487" w:type="dxa"/>
            <w:vMerge/>
            <w:tcBorders>
              <w:top w:val="nil"/>
              <w:right w:val="single" w:sz="8" w:space="0" w:color="000000"/>
            </w:tcBorders>
          </w:tcPr>
          <w:p>
            <w:pPr>
              <w:rPr>
                <w:sz w:val="2"/>
                <w:szCs w:val="2"/>
              </w:rPr>
            </w:pPr>
          </w:p>
        </w:tc>
        <w:tc>
          <w:tcPr>
            <w:tcW w:w="1066" w:type="dxa"/>
            <w:vMerge/>
            <w:tcBorders>
              <w:top w:val="nil"/>
              <w:left w:val="single" w:sz="8" w:space="0" w:color="000000"/>
              <w:right w:val="single" w:sz="8" w:space="0" w:color="000000"/>
            </w:tcBorders>
          </w:tcPr>
          <w:p>
            <w:pPr>
              <w:rPr>
                <w:sz w:val="2"/>
                <w:szCs w:val="2"/>
              </w:rPr>
            </w:pPr>
          </w:p>
        </w:tc>
        <w:tc>
          <w:tcPr>
            <w:tcW w:w="1018" w:type="dxa"/>
            <w:vMerge/>
            <w:tcBorders>
              <w:top w:val="nil"/>
              <w:left w:val="single" w:sz="8" w:space="0" w:color="000000"/>
              <w:right w:val="single" w:sz="8" w:space="0" w:color="000000"/>
            </w:tcBorders>
          </w:tcPr>
          <w:p>
            <w:pPr>
              <w:rPr>
                <w:sz w:val="2"/>
                <w:szCs w:val="2"/>
              </w:rPr>
            </w:pPr>
          </w:p>
        </w:tc>
        <w:tc>
          <w:tcPr>
            <w:tcW w:w="1483" w:type="dxa"/>
            <w:tcBorders>
              <w:top w:val="single" w:sz="8" w:space="0" w:color="000000"/>
              <w:left w:val="single" w:sz="8" w:space="0" w:color="000000"/>
              <w:right w:val="single" w:sz="8" w:space="0" w:color="000000"/>
            </w:tcBorders>
          </w:tcPr>
          <w:p>
            <w:pPr>
              <w:pStyle w:val="TableParagraph"/>
              <w:spacing w:line="184" w:lineRule="exact" w:before="106"/>
              <w:ind w:left="221"/>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4" w:type="dxa"/>
            <w:tcBorders>
              <w:top w:val="single" w:sz="8" w:space="0" w:color="000000"/>
              <w:left w:val="single" w:sz="8" w:space="0" w:color="000000"/>
            </w:tcBorders>
          </w:tcPr>
          <w:p>
            <w:pPr>
              <w:pStyle w:val="TableParagraph"/>
              <w:spacing w:line="184" w:lineRule="exact" w:before="106"/>
              <w:ind w:left="211"/>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1997" w:hRule="atLeast"/>
        </w:trPr>
        <w:tc>
          <w:tcPr>
            <w:tcW w:w="2612" w:type="dxa"/>
          </w:tcPr>
          <w:p>
            <w:pPr>
              <w:pStyle w:val="TableParagraph"/>
              <w:spacing w:line="193" w:lineRule="exact" w:before="111"/>
              <w:ind w:left="474"/>
              <w:jc w:val="center"/>
              <w:rPr>
                <w:rFonts w:ascii="Arial MT"/>
                <w:sz w:val="18"/>
              </w:rPr>
            </w:pPr>
            <w:r>
              <w:rPr>
                <w:rFonts w:ascii="Arial MT"/>
                <w:spacing w:val="-5"/>
                <w:sz w:val="18"/>
              </w:rPr>
              <w:t>EG2</w:t>
            </w:r>
          </w:p>
          <w:p>
            <w:pPr>
              <w:pStyle w:val="TableParagraph"/>
              <w:spacing w:line="180" w:lineRule="exact"/>
              <w:ind w:right="2053"/>
              <w:jc w:val="center"/>
              <w:rPr>
                <w:rFonts w:ascii="Arial MT"/>
                <w:sz w:val="18"/>
              </w:rPr>
            </w:pPr>
            <w:r>
              <w:rPr>
                <w:rFonts w:ascii="Arial MT"/>
                <w:spacing w:val="-5"/>
                <w:sz w:val="18"/>
              </w:rPr>
              <w:t>EG1</w:t>
            </w:r>
          </w:p>
          <w:p>
            <w:pPr>
              <w:pStyle w:val="TableParagraph"/>
              <w:spacing w:line="193" w:lineRule="exact"/>
              <w:ind w:left="474" w:right="90"/>
              <w:jc w:val="center"/>
              <w:rPr>
                <w:rFonts w:ascii="Arial MT"/>
                <w:sz w:val="18"/>
              </w:rPr>
            </w:pPr>
            <w:r>
              <w:rPr>
                <w:rFonts w:ascii="Arial MT"/>
                <w:spacing w:val="-5"/>
                <w:sz w:val="18"/>
              </w:rPr>
              <w:t>CG</w:t>
            </w:r>
          </w:p>
          <w:p>
            <w:pPr>
              <w:pStyle w:val="TableParagraph"/>
              <w:spacing w:line="184" w:lineRule="exact" w:before="112"/>
              <w:ind w:left="474"/>
              <w:jc w:val="center"/>
              <w:rPr>
                <w:rFonts w:ascii="Arial MT"/>
                <w:sz w:val="18"/>
              </w:rPr>
            </w:pPr>
            <w:r>
              <w:rPr>
                <w:rFonts w:ascii="Arial MT"/>
                <w:spacing w:val="-5"/>
                <w:sz w:val="18"/>
              </w:rPr>
              <w:t>EG1</w:t>
            </w:r>
          </w:p>
          <w:p>
            <w:pPr>
              <w:pStyle w:val="TableParagraph"/>
              <w:spacing w:line="161" w:lineRule="exact"/>
              <w:ind w:right="2053"/>
              <w:jc w:val="center"/>
              <w:rPr>
                <w:rFonts w:ascii="Arial MT"/>
                <w:sz w:val="18"/>
              </w:rPr>
            </w:pPr>
            <w:r>
              <w:rPr>
                <w:rFonts w:ascii="Arial MT"/>
                <w:spacing w:val="-5"/>
                <w:sz w:val="18"/>
              </w:rPr>
              <w:t>EG2</w:t>
            </w:r>
          </w:p>
          <w:p>
            <w:pPr>
              <w:pStyle w:val="TableParagraph"/>
              <w:spacing w:line="184" w:lineRule="exact"/>
              <w:ind w:left="474" w:right="90"/>
              <w:jc w:val="center"/>
              <w:rPr>
                <w:rFonts w:ascii="Arial MT"/>
                <w:sz w:val="18"/>
              </w:rPr>
            </w:pPr>
            <w:r>
              <w:rPr>
                <w:rFonts w:ascii="Arial MT"/>
                <w:spacing w:val="-5"/>
                <w:sz w:val="18"/>
              </w:rPr>
              <w:t>CG</w:t>
            </w:r>
          </w:p>
          <w:p>
            <w:pPr>
              <w:pStyle w:val="TableParagraph"/>
              <w:spacing w:line="193" w:lineRule="exact" w:before="112"/>
              <w:ind w:left="474"/>
              <w:jc w:val="center"/>
              <w:rPr>
                <w:rFonts w:ascii="Arial MT"/>
                <w:sz w:val="18"/>
              </w:rPr>
            </w:pPr>
            <w:r>
              <w:rPr>
                <w:rFonts w:ascii="Arial MT"/>
                <w:spacing w:val="-5"/>
                <w:sz w:val="18"/>
              </w:rPr>
              <w:t>EG1</w:t>
            </w:r>
          </w:p>
          <w:p>
            <w:pPr>
              <w:pStyle w:val="TableParagraph"/>
              <w:spacing w:line="180" w:lineRule="exact"/>
              <w:ind w:right="2143"/>
              <w:jc w:val="center"/>
              <w:rPr>
                <w:rFonts w:ascii="Arial MT"/>
                <w:sz w:val="18"/>
              </w:rPr>
            </w:pPr>
            <w:r>
              <w:rPr>
                <w:rFonts w:ascii="Arial MT"/>
                <w:spacing w:val="-5"/>
                <w:sz w:val="18"/>
              </w:rPr>
              <w:t>CG</w:t>
            </w:r>
          </w:p>
          <w:p>
            <w:pPr>
              <w:pStyle w:val="TableParagraph"/>
              <w:spacing w:line="173" w:lineRule="exact"/>
              <w:ind w:left="474"/>
              <w:jc w:val="center"/>
              <w:rPr>
                <w:rFonts w:ascii="Arial MT"/>
                <w:sz w:val="18"/>
              </w:rPr>
            </w:pPr>
            <w:r>
              <w:rPr>
                <w:rFonts w:ascii="Arial MT"/>
                <w:spacing w:val="-5"/>
                <w:sz w:val="18"/>
              </w:rPr>
              <w:t>EG2</w:t>
            </w:r>
          </w:p>
        </w:tc>
        <w:tc>
          <w:tcPr>
            <w:tcW w:w="1487" w:type="dxa"/>
            <w:tcBorders>
              <w:right w:val="single" w:sz="8" w:space="0" w:color="000000"/>
            </w:tcBorders>
          </w:tcPr>
          <w:p>
            <w:pPr>
              <w:pStyle w:val="TableParagraph"/>
              <w:spacing w:before="111"/>
              <w:ind w:left="815"/>
              <w:rPr>
                <w:rFonts w:ascii="Arial MT"/>
                <w:sz w:val="18"/>
              </w:rPr>
            </w:pPr>
            <w:r>
              <w:rPr>
                <w:rFonts w:ascii="Arial MT"/>
                <w:spacing w:val="-2"/>
                <w:sz w:val="18"/>
              </w:rPr>
              <w:t>13.768</w:t>
            </w:r>
            <w:r>
              <w:rPr>
                <w:rFonts w:ascii="Arial MT"/>
                <w:spacing w:val="-2"/>
                <w:sz w:val="18"/>
                <w:vertAlign w:val="superscript"/>
              </w:rPr>
              <w:t>*</w:t>
            </w:r>
          </w:p>
          <w:p>
            <w:pPr>
              <w:pStyle w:val="TableParagraph"/>
              <w:spacing w:before="153"/>
              <w:ind w:left="815"/>
              <w:rPr>
                <w:rFonts w:ascii="Arial MT"/>
                <w:sz w:val="18"/>
              </w:rPr>
            </w:pPr>
            <w:r>
              <w:rPr>
                <w:rFonts w:ascii="Arial MT"/>
                <w:spacing w:val="-2"/>
                <w:sz w:val="18"/>
              </w:rPr>
              <w:t>20.895</w:t>
            </w:r>
            <w:r>
              <w:rPr>
                <w:rFonts w:ascii="Arial MT"/>
                <w:spacing w:val="-2"/>
                <w:sz w:val="18"/>
                <w:vertAlign w:val="superscript"/>
              </w:rPr>
              <w:t>*</w:t>
            </w:r>
          </w:p>
          <w:p>
            <w:pPr>
              <w:pStyle w:val="TableParagraph"/>
              <w:spacing w:line="372" w:lineRule="auto" w:before="112"/>
              <w:ind w:left="916" w:right="33" w:hanging="161"/>
              <w:rPr>
                <w:rFonts w:ascii="Arial MT"/>
                <w:sz w:val="18"/>
              </w:rPr>
            </w:pPr>
            <w:r>
              <w:rPr>
                <w:rFonts w:ascii="Arial MT"/>
                <w:spacing w:val="-2"/>
                <w:sz w:val="18"/>
              </w:rPr>
              <w:t>-13.768</w:t>
            </w:r>
            <w:r>
              <w:rPr>
                <w:rFonts w:ascii="Arial MT"/>
                <w:spacing w:val="-2"/>
                <w:sz w:val="18"/>
                <w:vertAlign w:val="superscript"/>
              </w:rPr>
              <w:t>*</w:t>
            </w:r>
            <w:r>
              <w:rPr>
                <w:rFonts w:ascii="Arial MT"/>
                <w:spacing w:val="-2"/>
                <w:sz w:val="18"/>
                <w:vertAlign w:val="baseline"/>
              </w:rPr>
              <w:t> 7.128</w:t>
            </w:r>
            <w:r>
              <w:rPr>
                <w:rFonts w:ascii="Arial MT"/>
                <w:spacing w:val="-2"/>
                <w:sz w:val="18"/>
                <w:vertAlign w:val="superscript"/>
              </w:rPr>
              <w:t>*</w:t>
            </w:r>
          </w:p>
          <w:p>
            <w:pPr>
              <w:pStyle w:val="TableParagraph"/>
              <w:spacing w:line="206" w:lineRule="exact"/>
              <w:ind w:left="755"/>
              <w:rPr>
                <w:rFonts w:ascii="Arial MT"/>
                <w:sz w:val="18"/>
              </w:rPr>
            </w:pPr>
            <w:r>
              <w:rPr>
                <w:rFonts w:ascii="Arial MT"/>
                <w:spacing w:val="-2"/>
                <w:sz w:val="18"/>
              </w:rPr>
              <w:t>-20.895</w:t>
            </w:r>
            <w:r>
              <w:rPr>
                <w:rFonts w:ascii="Arial MT"/>
                <w:spacing w:val="-2"/>
                <w:sz w:val="18"/>
                <w:vertAlign w:val="superscript"/>
              </w:rPr>
              <w:t>*</w:t>
            </w:r>
          </w:p>
          <w:p>
            <w:pPr>
              <w:pStyle w:val="TableParagraph"/>
              <w:spacing w:line="186" w:lineRule="exact" w:before="153"/>
              <w:ind w:left="856"/>
              <w:rPr>
                <w:rFonts w:ascii="Arial MT"/>
                <w:sz w:val="18"/>
              </w:rPr>
            </w:pPr>
            <w:r>
              <w:rPr>
                <w:rFonts w:ascii="Arial MT"/>
                <w:spacing w:val="-2"/>
                <w:sz w:val="18"/>
              </w:rPr>
              <w:t>-7.128</w:t>
            </w:r>
            <w:r>
              <w:rPr>
                <w:rFonts w:ascii="Arial MT"/>
                <w:spacing w:val="-2"/>
                <w:sz w:val="18"/>
                <w:vertAlign w:val="superscript"/>
              </w:rPr>
              <w:t>*</w:t>
            </w:r>
          </w:p>
        </w:tc>
        <w:tc>
          <w:tcPr>
            <w:tcW w:w="1066" w:type="dxa"/>
            <w:tcBorders>
              <w:left w:val="single" w:sz="8" w:space="0" w:color="000000"/>
              <w:right w:val="single" w:sz="8" w:space="0" w:color="000000"/>
            </w:tcBorders>
          </w:tcPr>
          <w:p>
            <w:pPr>
              <w:pStyle w:val="TableParagraph"/>
              <w:spacing w:before="111"/>
              <w:ind w:left="552"/>
              <w:rPr>
                <w:rFonts w:ascii="Arial MT"/>
                <w:sz w:val="18"/>
              </w:rPr>
            </w:pPr>
            <w:r>
              <w:rPr>
                <w:rFonts w:ascii="Arial MT"/>
                <w:spacing w:val="-2"/>
                <w:sz w:val="18"/>
              </w:rPr>
              <w:t>2.337</w:t>
            </w:r>
          </w:p>
          <w:p>
            <w:pPr>
              <w:pStyle w:val="TableParagraph"/>
              <w:spacing w:before="153"/>
              <w:ind w:left="552"/>
              <w:rPr>
                <w:rFonts w:ascii="Arial MT"/>
                <w:sz w:val="18"/>
              </w:rPr>
            </w:pPr>
            <w:r>
              <w:rPr>
                <w:rFonts w:ascii="Arial MT"/>
                <w:spacing w:val="-2"/>
                <w:sz w:val="18"/>
              </w:rPr>
              <w:t>2.343</w:t>
            </w:r>
          </w:p>
          <w:p>
            <w:pPr>
              <w:pStyle w:val="TableParagraph"/>
              <w:spacing w:before="112"/>
              <w:ind w:left="552"/>
              <w:rPr>
                <w:rFonts w:ascii="Arial MT"/>
                <w:sz w:val="18"/>
              </w:rPr>
            </w:pPr>
            <w:r>
              <w:rPr>
                <w:rFonts w:ascii="Arial MT"/>
                <w:spacing w:val="-2"/>
                <w:sz w:val="18"/>
              </w:rPr>
              <w:t>2.337</w:t>
            </w:r>
          </w:p>
          <w:p>
            <w:pPr>
              <w:pStyle w:val="TableParagraph"/>
              <w:spacing w:before="115"/>
              <w:ind w:left="552"/>
              <w:rPr>
                <w:rFonts w:ascii="Arial MT"/>
                <w:sz w:val="18"/>
              </w:rPr>
            </w:pPr>
            <w:r>
              <w:rPr>
                <w:rFonts w:ascii="Arial MT"/>
                <w:spacing w:val="-2"/>
                <w:sz w:val="18"/>
              </w:rPr>
              <w:t>2.349</w:t>
            </w:r>
          </w:p>
          <w:p>
            <w:pPr>
              <w:pStyle w:val="TableParagraph"/>
              <w:spacing w:before="112"/>
              <w:ind w:left="552"/>
              <w:rPr>
                <w:rFonts w:ascii="Arial MT"/>
                <w:sz w:val="18"/>
              </w:rPr>
            </w:pPr>
            <w:r>
              <w:rPr>
                <w:rFonts w:ascii="Arial MT"/>
                <w:spacing w:val="-2"/>
                <w:sz w:val="18"/>
              </w:rPr>
              <w:t>2.343</w:t>
            </w:r>
          </w:p>
          <w:p>
            <w:pPr>
              <w:pStyle w:val="TableParagraph"/>
              <w:spacing w:line="186" w:lineRule="exact" w:before="153"/>
              <w:ind w:left="552"/>
              <w:rPr>
                <w:rFonts w:ascii="Arial MT"/>
                <w:sz w:val="18"/>
              </w:rPr>
            </w:pPr>
            <w:r>
              <w:rPr>
                <w:rFonts w:ascii="Arial MT"/>
                <w:spacing w:val="-2"/>
                <w:sz w:val="18"/>
              </w:rPr>
              <w:t>2.349</w:t>
            </w:r>
          </w:p>
        </w:tc>
        <w:tc>
          <w:tcPr>
            <w:tcW w:w="1018" w:type="dxa"/>
            <w:tcBorders>
              <w:left w:val="single" w:sz="8" w:space="0" w:color="000000"/>
              <w:right w:val="single" w:sz="8" w:space="0" w:color="000000"/>
            </w:tcBorders>
          </w:tcPr>
          <w:p>
            <w:pPr>
              <w:pStyle w:val="TableParagraph"/>
              <w:spacing w:before="111"/>
              <w:ind w:left="605"/>
              <w:rPr>
                <w:rFonts w:ascii="Arial MT"/>
                <w:sz w:val="18"/>
              </w:rPr>
            </w:pPr>
            <w:r>
              <w:rPr>
                <w:rFonts w:ascii="Arial MT"/>
                <w:spacing w:val="-4"/>
                <w:sz w:val="18"/>
              </w:rPr>
              <w:t>.000</w:t>
            </w:r>
          </w:p>
          <w:p>
            <w:pPr>
              <w:pStyle w:val="TableParagraph"/>
              <w:spacing w:before="153"/>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before="115"/>
              <w:ind w:left="605"/>
              <w:rPr>
                <w:rFonts w:ascii="Arial MT"/>
                <w:sz w:val="18"/>
              </w:rPr>
            </w:pPr>
            <w:r>
              <w:rPr>
                <w:rFonts w:ascii="Arial MT"/>
                <w:spacing w:val="-4"/>
                <w:sz w:val="18"/>
              </w:rPr>
              <w:t>.003</w:t>
            </w:r>
          </w:p>
          <w:p>
            <w:pPr>
              <w:pStyle w:val="TableParagraph"/>
              <w:spacing w:before="112"/>
              <w:ind w:left="605"/>
              <w:rPr>
                <w:rFonts w:ascii="Arial MT"/>
                <w:sz w:val="18"/>
              </w:rPr>
            </w:pPr>
            <w:r>
              <w:rPr>
                <w:rFonts w:ascii="Arial MT"/>
                <w:spacing w:val="-4"/>
                <w:sz w:val="18"/>
              </w:rPr>
              <w:t>.000</w:t>
            </w:r>
          </w:p>
          <w:p>
            <w:pPr>
              <w:pStyle w:val="TableParagraph"/>
              <w:spacing w:line="186" w:lineRule="exact" w:before="153"/>
              <w:ind w:left="605"/>
              <w:rPr>
                <w:rFonts w:ascii="Arial MT"/>
                <w:sz w:val="18"/>
              </w:rPr>
            </w:pPr>
            <w:r>
              <w:rPr>
                <w:rFonts w:ascii="Arial MT"/>
                <w:spacing w:val="-4"/>
                <w:sz w:val="18"/>
              </w:rPr>
              <w:t>.003</w:t>
            </w:r>
          </w:p>
        </w:tc>
        <w:tc>
          <w:tcPr>
            <w:tcW w:w="1483" w:type="dxa"/>
            <w:tcBorders>
              <w:left w:val="single" w:sz="8" w:space="0" w:color="000000"/>
              <w:right w:val="single" w:sz="8" w:space="0" w:color="000000"/>
            </w:tcBorders>
          </w:tcPr>
          <w:p>
            <w:pPr>
              <w:pStyle w:val="TableParagraph"/>
              <w:spacing w:before="111"/>
              <w:ind w:right="36"/>
              <w:jc w:val="right"/>
              <w:rPr>
                <w:rFonts w:ascii="Arial MT"/>
                <w:sz w:val="18"/>
              </w:rPr>
            </w:pPr>
            <w:r>
              <w:rPr>
                <w:rFonts w:ascii="Arial MT"/>
                <w:spacing w:val="-2"/>
                <w:sz w:val="18"/>
              </w:rPr>
              <w:t>9.148</w:t>
            </w:r>
          </w:p>
          <w:p>
            <w:pPr>
              <w:pStyle w:val="TableParagraph"/>
              <w:spacing w:before="153"/>
              <w:ind w:right="36"/>
              <w:jc w:val="right"/>
              <w:rPr>
                <w:rFonts w:ascii="Arial MT"/>
                <w:sz w:val="18"/>
              </w:rPr>
            </w:pPr>
            <w:r>
              <w:rPr>
                <w:rFonts w:ascii="Arial MT"/>
                <w:spacing w:val="-2"/>
                <w:sz w:val="18"/>
              </w:rPr>
              <w:t>16.265</w:t>
            </w:r>
          </w:p>
          <w:p>
            <w:pPr>
              <w:pStyle w:val="TableParagraph"/>
              <w:spacing w:before="112"/>
              <w:ind w:right="36"/>
              <w:jc w:val="right"/>
              <w:rPr>
                <w:rFonts w:ascii="Arial MT"/>
                <w:sz w:val="18"/>
              </w:rPr>
            </w:pPr>
            <w:r>
              <w:rPr>
                <w:rFonts w:ascii="Arial MT"/>
                <w:spacing w:val="-2"/>
                <w:sz w:val="18"/>
              </w:rPr>
              <w:t>-18.387</w:t>
            </w:r>
          </w:p>
          <w:p>
            <w:pPr>
              <w:pStyle w:val="TableParagraph"/>
              <w:spacing w:before="115"/>
              <w:ind w:right="36"/>
              <w:jc w:val="right"/>
              <w:rPr>
                <w:rFonts w:ascii="Arial MT"/>
                <w:sz w:val="18"/>
              </w:rPr>
            </w:pPr>
            <w:r>
              <w:rPr>
                <w:rFonts w:ascii="Arial MT"/>
                <w:spacing w:val="-2"/>
                <w:sz w:val="18"/>
              </w:rPr>
              <w:t>2.485</w:t>
            </w:r>
          </w:p>
          <w:p>
            <w:pPr>
              <w:pStyle w:val="TableParagraph"/>
              <w:spacing w:before="112"/>
              <w:ind w:right="36"/>
              <w:jc w:val="right"/>
              <w:rPr>
                <w:rFonts w:ascii="Arial MT"/>
                <w:sz w:val="18"/>
              </w:rPr>
            </w:pPr>
            <w:r>
              <w:rPr>
                <w:rFonts w:ascii="Arial MT"/>
                <w:spacing w:val="-2"/>
                <w:sz w:val="18"/>
              </w:rPr>
              <w:t>-25.525</w:t>
            </w:r>
          </w:p>
          <w:p>
            <w:pPr>
              <w:pStyle w:val="TableParagraph"/>
              <w:spacing w:line="186" w:lineRule="exact" w:before="153"/>
              <w:ind w:left="813"/>
              <w:rPr>
                <w:rFonts w:ascii="Arial MT"/>
                <w:sz w:val="18"/>
              </w:rPr>
            </w:pPr>
            <w:r>
              <w:rPr>
                <w:rFonts w:ascii="Arial MT"/>
                <w:spacing w:val="-2"/>
                <w:sz w:val="18"/>
              </w:rPr>
              <w:t>-11.770</w:t>
            </w:r>
          </w:p>
        </w:tc>
        <w:tc>
          <w:tcPr>
            <w:tcW w:w="1484" w:type="dxa"/>
            <w:tcBorders>
              <w:left w:val="single" w:sz="8" w:space="0" w:color="000000"/>
            </w:tcBorders>
          </w:tcPr>
          <w:p>
            <w:pPr>
              <w:pStyle w:val="TableParagraph"/>
              <w:spacing w:before="111"/>
              <w:ind w:left="860"/>
              <w:rPr>
                <w:rFonts w:ascii="Arial MT"/>
                <w:sz w:val="18"/>
              </w:rPr>
            </w:pPr>
            <w:r>
              <w:rPr>
                <w:rFonts w:ascii="Arial MT"/>
                <w:spacing w:val="-2"/>
                <w:sz w:val="18"/>
              </w:rPr>
              <w:t>18.387</w:t>
            </w:r>
          </w:p>
          <w:p>
            <w:pPr>
              <w:pStyle w:val="TableParagraph"/>
              <w:spacing w:before="153"/>
              <w:ind w:left="860"/>
              <w:rPr>
                <w:rFonts w:ascii="Arial MT"/>
                <w:sz w:val="18"/>
              </w:rPr>
            </w:pPr>
            <w:r>
              <w:rPr>
                <w:rFonts w:ascii="Arial MT"/>
                <w:spacing w:val="-2"/>
                <w:sz w:val="18"/>
              </w:rPr>
              <w:t>25.525</w:t>
            </w:r>
          </w:p>
          <w:p>
            <w:pPr>
              <w:pStyle w:val="TableParagraph"/>
              <w:spacing w:before="112"/>
              <w:ind w:left="898"/>
              <w:rPr>
                <w:rFonts w:ascii="Arial MT"/>
                <w:sz w:val="18"/>
              </w:rPr>
            </w:pPr>
            <w:r>
              <w:rPr>
                <w:rFonts w:ascii="Arial MT"/>
                <w:spacing w:val="-2"/>
                <w:sz w:val="18"/>
              </w:rPr>
              <w:t>-9.148</w:t>
            </w:r>
          </w:p>
          <w:p>
            <w:pPr>
              <w:pStyle w:val="TableParagraph"/>
              <w:spacing w:before="115"/>
              <w:ind w:left="860"/>
              <w:rPr>
                <w:rFonts w:ascii="Arial MT"/>
                <w:sz w:val="18"/>
              </w:rPr>
            </w:pPr>
            <w:r>
              <w:rPr>
                <w:rFonts w:ascii="Arial MT"/>
                <w:spacing w:val="-2"/>
                <w:sz w:val="18"/>
              </w:rPr>
              <w:t>11.770</w:t>
            </w:r>
          </w:p>
          <w:p>
            <w:pPr>
              <w:pStyle w:val="TableParagraph"/>
              <w:spacing w:before="112"/>
              <w:ind w:left="800"/>
              <w:rPr>
                <w:rFonts w:ascii="Arial MT"/>
                <w:sz w:val="18"/>
              </w:rPr>
            </w:pPr>
            <w:r>
              <w:rPr>
                <w:rFonts w:ascii="Arial MT"/>
                <w:spacing w:val="-2"/>
                <w:sz w:val="18"/>
              </w:rPr>
              <w:t>-16.265</w:t>
            </w:r>
          </w:p>
          <w:p>
            <w:pPr>
              <w:pStyle w:val="TableParagraph"/>
              <w:spacing w:line="186" w:lineRule="exact" w:before="153"/>
              <w:ind w:left="898"/>
              <w:rPr>
                <w:rFonts w:ascii="Arial MT"/>
                <w:sz w:val="18"/>
              </w:rPr>
            </w:pPr>
            <w:r>
              <w:rPr>
                <w:rFonts w:ascii="Arial MT"/>
                <w:spacing w:val="-2"/>
                <w:sz w:val="18"/>
              </w:rPr>
              <w:t>-2.485</w:t>
            </w:r>
          </w:p>
        </w:tc>
      </w:tr>
    </w:tbl>
    <w:p>
      <w:pPr>
        <w:pStyle w:val="BodyText"/>
        <w:spacing w:before="88" w:after="1"/>
        <w:rPr>
          <w:rFonts w:ascii="Arial MT"/>
          <w:sz w:val="20"/>
        </w:rPr>
      </w:pP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00"/>
      </w:tblGrid>
      <w:tr>
        <w:trPr>
          <w:trHeight w:val="260" w:hRule="atLeast"/>
        </w:trPr>
        <w:tc>
          <w:tcPr>
            <w:tcW w:w="8000" w:type="dxa"/>
          </w:tcPr>
          <w:p>
            <w:pPr>
              <w:pStyle w:val="TableParagraph"/>
              <w:spacing w:line="201" w:lineRule="exact"/>
              <w:ind w:left="50"/>
              <w:rPr>
                <w:rFonts w:ascii="Arial MT"/>
                <w:sz w:val="18"/>
              </w:rPr>
            </w:pPr>
            <w:r>
              <w:rPr>
                <w:rFonts w:ascii="Arial MT"/>
                <w:sz w:val="18"/>
              </w:rPr>
              <w:t>Based</w:t>
            </w:r>
            <w:r>
              <w:rPr>
                <w:rFonts w:ascii="Arial MT"/>
                <w:spacing w:val="-4"/>
                <w:sz w:val="18"/>
              </w:rPr>
              <w:t> </w:t>
            </w:r>
            <w:r>
              <w:rPr>
                <w:rFonts w:ascii="Arial MT"/>
                <w:sz w:val="18"/>
              </w:rPr>
              <w:t>on</w:t>
            </w:r>
            <w:r>
              <w:rPr>
                <w:rFonts w:ascii="Arial MT"/>
                <w:spacing w:val="-4"/>
                <w:sz w:val="18"/>
              </w:rPr>
              <w:t> </w:t>
            </w:r>
            <w:r>
              <w:rPr>
                <w:rFonts w:ascii="Arial MT"/>
                <w:sz w:val="18"/>
              </w:rPr>
              <w:t>estimated</w:t>
            </w:r>
            <w:r>
              <w:rPr>
                <w:rFonts w:ascii="Arial MT"/>
                <w:spacing w:val="-4"/>
                <w:sz w:val="18"/>
              </w:rPr>
              <w:t> </w:t>
            </w:r>
            <w:r>
              <w:rPr>
                <w:rFonts w:ascii="Arial MT"/>
                <w:sz w:val="18"/>
              </w:rPr>
              <w:t>marginal</w:t>
            </w:r>
            <w:r>
              <w:rPr>
                <w:rFonts w:ascii="Arial MT"/>
                <w:spacing w:val="-3"/>
                <w:sz w:val="18"/>
              </w:rPr>
              <w:t> </w:t>
            </w:r>
            <w:r>
              <w:rPr>
                <w:rFonts w:ascii="Arial MT"/>
                <w:spacing w:val="-4"/>
                <w:sz w:val="18"/>
              </w:rPr>
              <w:t>means</w:t>
            </w:r>
          </w:p>
        </w:tc>
      </w:tr>
      <w:tr>
        <w:trPr>
          <w:trHeight w:val="320" w:hRule="atLeast"/>
        </w:trPr>
        <w:tc>
          <w:tcPr>
            <w:tcW w:w="8000" w:type="dxa"/>
          </w:tcPr>
          <w:p>
            <w:pPr>
              <w:pStyle w:val="TableParagraph"/>
              <w:spacing w:before="53"/>
              <w:ind w:left="50"/>
              <w:rPr>
                <w:rFonts w:ascii="Arial MT"/>
                <w:sz w:val="18"/>
              </w:rPr>
            </w:pPr>
            <w:r>
              <w:rPr>
                <w:rFonts w:ascii="Arial MT"/>
                <w:sz w:val="18"/>
              </w:rPr>
              <w:t>*.</w:t>
            </w:r>
            <w:r>
              <w:rPr>
                <w:rFonts w:ascii="Arial MT"/>
                <w:spacing w:val="-4"/>
                <w:sz w:val="18"/>
              </w:rPr>
              <w:t> </w:t>
            </w:r>
            <w:r>
              <w:rPr>
                <w:rFonts w:ascii="Arial MT"/>
                <w:sz w:val="18"/>
              </w:rPr>
              <w:t>The</w:t>
            </w:r>
            <w:r>
              <w:rPr>
                <w:rFonts w:ascii="Arial MT"/>
                <w:spacing w:val="-1"/>
                <w:sz w:val="18"/>
              </w:rPr>
              <w:t> </w:t>
            </w:r>
            <w:r>
              <w:rPr>
                <w:rFonts w:ascii="Arial MT"/>
                <w:sz w:val="18"/>
              </w:rPr>
              <w:t>mean</w:t>
            </w:r>
            <w:r>
              <w:rPr>
                <w:rFonts w:ascii="Arial MT"/>
                <w:spacing w:val="-4"/>
                <w:sz w:val="18"/>
              </w:rPr>
              <w:t> </w:t>
            </w:r>
            <w:r>
              <w:rPr>
                <w:rFonts w:ascii="Arial MT"/>
                <w:sz w:val="18"/>
              </w:rPr>
              <w:t>difference</w:t>
            </w:r>
            <w:r>
              <w:rPr>
                <w:rFonts w:ascii="Arial MT"/>
                <w:spacing w:val="-3"/>
                <w:sz w:val="18"/>
              </w:rPr>
              <w:t> </w:t>
            </w:r>
            <w:r>
              <w:rPr>
                <w:rFonts w:ascii="Arial MT"/>
                <w:sz w:val="18"/>
              </w:rPr>
              <w:t>is</w:t>
            </w:r>
            <w:r>
              <w:rPr>
                <w:rFonts w:ascii="Arial MT"/>
                <w:spacing w:val="-2"/>
                <w:sz w:val="18"/>
              </w:rPr>
              <w:t> </w:t>
            </w:r>
            <w:r>
              <w:rPr>
                <w:rFonts w:ascii="Arial MT"/>
                <w:sz w:val="18"/>
              </w:rPr>
              <w:t>significant</w:t>
            </w:r>
            <w:r>
              <w:rPr>
                <w:rFonts w:ascii="Arial MT"/>
                <w:spacing w:val="-2"/>
                <w:sz w:val="18"/>
              </w:rPr>
              <w:t> </w:t>
            </w:r>
            <w:r>
              <w:rPr>
                <w:rFonts w:ascii="Arial MT"/>
                <w:sz w:val="18"/>
              </w:rPr>
              <w:t>at</w:t>
            </w:r>
            <w:r>
              <w:rPr>
                <w:rFonts w:ascii="Arial MT"/>
                <w:spacing w:val="-3"/>
                <w:sz w:val="18"/>
              </w:rPr>
              <w:t> </w:t>
            </w:r>
            <w:r>
              <w:rPr>
                <w:rFonts w:ascii="Arial MT"/>
                <w:sz w:val="18"/>
              </w:rPr>
              <w:t>the</w:t>
            </w:r>
            <w:r>
              <w:rPr>
                <w:rFonts w:ascii="Arial MT"/>
                <w:spacing w:val="-3"/>
                <w:sz w:val="18"/>
              </w:rPr>
              <w:t> </w:t>
            </w:r>
            <w:r>
              <w:rPr>
                <w:rFonts w:ascii="Arial MT"/>
                <w:sz w:val="18"/>
              </w:rPr>
              <w:t>.05</w:t>
            </w:r>
            <w:r>
              <w:rPr>
                <w:rFonts w:ascii="Arial MT"/>
                <w:spacing w:val="-3"/>
                <w:sz w:val="18"/>
              </w:rPr>
              <w:t> </w:t>
            </w:r>
            <w:r>
              <w:rPr>
                <w:rFonts w:ascii="Arial MT"/>
                <w:spacing w:val="-2"/>
                <w:sz w:val="18"/>
              </w:rPr>
              <w:t>level.</w:t>
            </w:r>
          </w:p>
        </w:tc>
      </w:tr>
      <w:tr>
        <w:trPr>
          <w:trHeight w:val="261" w:hRule="atLeast"/>
        </w:trPr>
        <w:tc>
          <w:tcPr>
            <w:tcW w:w="8000" w:type="dxa"/>
          </w:tcPr>
          <w:p>
            <w:pPr>
              <w:pStyle w:val="TableParagraph"/>
              <w:spacing w:line="187" w:lineRule="exact" w:before="54"/>
              <w:ind w:left="50"/>
              <w:rPr>
                <w:rFonts w:ascii="Arial MT"/>
                <w:sz w:val="18"/>
              </w:rPr>
            </w:pPr>
            <w:r>
              <w:rPr>
                <w:rFonts w:ascii="Arial MT"/>
                <w:sz w:val="18"/>
              </w:rPr>
              <w:t>b.</w:t>
            </w:r>
            <w:r>
              <w:rPr>
                <w:rFonts w:ascii="Arial MT"/>
                <w:spacing w:val="-4"/>
                <w:sz w:val="18"/>
              </w:rPr>
              <w:t> </w:t>
            </w:r>
            <w:r>
              <w:rPr>
                <w:rFonts w:ascii="Arial MT"/>
                <w:sz w:val="18"/>
              </w:rPr>
              <w:t>Adjustment</w:t>
            </w:r>
            <w:r>
              <w:rPr>
                <w:rFonts w:ascii="Arial MT"/>
                <w:spacing w:val="-5"/>
                <w:sz w:val="18"/>
              </w:rPr>
              <w:t> </w:t>
            </w:r>
            <w:r>
              <w:rPr>
                <w:rFonts w:ascii="Arial MT"/>
                <w:sz w:val="18"/>
              </w:rPr>
              <w:t>for</w:t>
            </w:r>
            <w:r>
              <w:rPr>
                <w:rFonts w:ascii="Arial MT"/>
                <w:spacing w:val="-6"/>
                <w:sz w:val="18"/>
              </w:rPr>
              <w:t> </w:t>
            </w:r>
            <w:r>
              <w:rPr>
                <w:rFonts w:ascii="Arial MT"/>
                <w:sz w:val="18"/>
              </w:rPr>
              <w:t>multiple</w:t>
            </w:r>
            <w:r>
              <w:rPr>
                <w:rFonts w:ascii="Arial MT"/>
                <w:spacing w:val="-3"/>
                <w:sz w:val="18"/>
              </w:rPr>
              <w:t> </w:t>
            </w:r>
            <w:r>
              <w:rPr>
                <w:rFonts w:ascii="Arial MT"/>
                <w:sz w:val="18"/>
              </w:rPr>
              <w:t>comparisons:</w:t>
            </w:r>
            <w:r>
              <w:rPr>
                <w:rFonts w:ascii="Arial MT"/>
                <w:spacing w:val="-4"/>
                <w:sz w:val="18"/>
              </w:rPr>
              <w:t> </w:t>
            </w:r>
            <w:r>
              <w:rPr>
                <w:rFonts w:ascii="Arial MT"/>
                <w:sz w:val="18"/>
              </w:rPr>
              <w:t>Least</w:t>
            </w:r>
            <w:r>
              <w:rPr>
                <w:rFonts w:ascii="Arial MT"/>
                <w:spacing w:val="-3"/>
                <w:sz w:val="18"/>
              </w:rPr>
              <w:t> </w:t>
            </w:r>
            <w:r>
              <w:rPr>
                <w:rFonts w:ascii="Arial MT"/>
                <w:sz w:val="18"/>
              </w:rPr>
              <w:t>Significant</w:t>
            </w:r>
            <w:r>
              <w:rPr>
                <w:rFonts w:ascii="Arial MT"/>
                <w:spacing w:val="-6"/>
                <w:sz w:val="18"/>
              </w:rPr>
              <w:t> </w:t>
            </w:r>
            <w:r>
              <w:rPr>
                <w:rFonts w:ascii="Arial MT"/>
                <w:sz w:val="18"/>
              </w:rPr>
              <w:t>Difference</w:t>
            </w:r>
            <w:r>
              <w:rPr>
                <w:rFonts w:ascii="Arial MT"/>
                <w:spacing w:val="-3"/>
                <w:sz w:val="18"/>
              </w:rPr>
              <w:t> </w:t>
            </w:r>
            <w:r>
              <w:rPr>
                <w:rFonts w:ascii="Arial MT"/>
                <w:sz w:val="18"/>
              </w:rPr>
              <w:t>(equivalent</w:t>
            </w:r>
            <w:r>
              <w:rPr>
                <w:rFonts w:ascii="Arial MT"/>
                <w:spacing w:val="-3"/>
                <w:sz w:val="18"/>
              </w:rPr>
              <w:t> </w:t>
            </w:r>
            <w:r>
              <w:rPr>
                <w:rFonts w:ascii="Arial MT"/>
                <w:sz w:val="18"/>
              </w:rPr>
              <w:t>to</w:t>
            </w:r>
            <w:r>
              <w:rPr>
                <w:rFonts w:ascii="Arial MT"/>
                <w:spacing w:val="-6"/>
                <w:sz w:val="18"/>
              </w:rPr>
              <w:t> </w:t>
            </w:r>
            <w:r>
              <w:rPr>
                <w:rFonts w:ascii="Arial MT"/>
                <w:sz w:val="18"/>
              </w:rPr>
              <w:t>no</w:t>
            </w:r>
            <w:r>
              <w:rPr>
                <w:rFonts w:ascii="Arial MT"/>
                <w:spacing w:val="-5"/>
                <w:sz w:val="18"/>
              </w:rPr>
              <w:t> </w:t>
            </w:r>
            <w:r>
              <w:rPr>
                <w:rFonts w:ascii="Arial MT"/>
                <w:spacing w:val="-2"/>
                <w:sz w:val="18"/>
              </w:rPr>
              <w:t>adjustments).</w:t>
            </w:r>
          </w:p>
        </w:tc>
      </w:tr>
    </w:tbl>
    <w:p>
      <w:pPr>
        <w:pStyle w:val="BodyText"/>
        <w:rPr>
          <w:rFonts w:ascii="Arial MT"/>
          <w:sz w:val="18"/>
        </w:rPr>
      </w:pPr>
    </w:p>
    <w:p>
      <w:pPr>
        <w:pStyle w:val="BodyText"/>
        <w:spacing w:before="95"/>
        <w:rPr>
          <w:rFonts w:ascii="Arial MT"/>
          <w:sz w:val="18"/>
        </w:rPr>
      </w:pPr>
    </w:p>
    <w:p>
      <w:pPr>
        <w:spacing w:before="0"/>
        <w:ind w:left="3332" w:right="0" w:firstLine="0"/>
        <w:jc w:val="left"/>
        <w:rPr>
          <w:rFonts w:ascii="Arial"/>
          <w:b/>
          <w:sz w:val="18"/>
        </w:rPr>
      </w:pPr>
      <w:r>
        <w:rPr>
          <w:rFonts w:ascii="Arial"/>
          <w:b/>
          <w:sz w:val="18"/>
        </w:rPr>
        <w:t>Univariate</w:t>
      </w:r>
      <w:r>
        <w:rPr>
          <w:rFonts w:ascii="Arial"/>
          <w:b/>
          <w:spacing w:val="-2"/>
          <w:sz w:val="18"/>
        </w:rPr>
        <w:t> Tests</w:t>
      </w:r>
    </w:p>
    <w:p>
      <w:pPr>
        <w:spacing w:before="117"/>
        <w:ind w:left="600" w:right="0" w:firstLine="0"/>
        <w:jc w:val="left"/>
        <w:rPr>
          <w:rFonts w:ascii="Arial MT"/>
          <w:sz w:val="18"/>
        </w:rPr>
      </w:pPr>
      <w:r>
        <w:rPr>
          <w:rFonts w:ascii="Arial MT"/>
          <w:sz w:val="18"/>
        </w:rPr>
        <w:t>Dependent</w:t>
      </w:r>
      <w:r>
        <w:rPr>
          <w:rFonts w:ascii="Arial MT"/>
          <w:spacing w:val="-11"/>
          <w:sz w:val="18"/>
        </w:rPr>
        <w:t> </w:t>
      </w:r>
      <w:r>
        <w:rPr>
          <w:rFonts w:ascii="Arial MT"/>
          <w:sz w:val="18"/>
        </w:rPr>
        <w:t>Variable:</w:t>
      </w:r>
      <w:r>
        <w:rPr>
          <w:rFonts w:ascii="Arial MT"/>
          <w:spacing w:val="-9"/>
          <w:sz w:val="18"/>
        </w:rPr>
        <w:t> </w:t>
      </w:r>
      <w:r>
        <w:rPr>
          <w:rFonts w:ascii="Arial MT"/>
          <w:sz w:val="18"/>
        </w:rPr>
        <w:t>POST_</w:t>
      </w:r>
      <w:r>
        <w:rPr>
          <w:rFonts w:ascii="Arial MT"/>
          <w:spacing w:val="-7"/>
          <w:sz w:val="18"/>
        </w:rPr>
        <w:t> </w:t>
      </w:r>
      <w:r>
        <w:rPr>
          <w:rFonts w:ascii="Arial MT"/>
          <w:spacing w:val="-4"/>
          <w:sz w:val="18"/>
        </w:rPr>
        <w:t>BCET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022"/>
      </w:tblGrid>
      <w:tr>
        <w:trPr>
          <w:trHeight w:val="315" w:hRule="atLeast"/>
        </w:trPr>
        <w:tc>
          <w:tcPr>
            <w:tcW w:w="1008" w:type="dxa"/>
          </w:tcPr>
          <w:p>
            <w:pPr>
              <w:pStyle w:val="TableParagraph"/>
              <w:rPr>
                <w:sz w:val="16"/>
              </w:rPr>
            </w:pPr>
          </w:p>
        </w:tc>
        <w:tc>
          <w:tcPr>
            <w:tcW w:w="1488" w:type="dxa"/>
            <w:tcBorders>
              <w:right w:val="single" w:sz="8" w:space="0" w:color="000000"/>
            </w:tcBorders>
          </w:tcPr>
          <w:p>
            <w:pPr>
              <w:pStyle w:val="TableParagraph"/>
              <w:spacing w:line="184" w:lineRule="exact" w:before="111"/>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4" w:lineRule="exact" w:before="111"/>
              <w:ind w:left="40"/>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4" w:lineRule="exact" w:before="111"/>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4" w:lineRule="exact" w:before="111"/>
              <w:ind w:left="42"/>
              <w:jc w:val="center"/>
              <w:rPr>
                <w:rFonts w:ascii="Arial MT"/>
                <w:sz w:val="18"/>
              </w:rPr>
            </w:pPr>
            <w:r>
              <w:rPr>
                <w:rFonts w:ascii="Arial MT"/>
                <w:spacing w:val="-10"/>
                <w:sz w:val="18"/>
              </w:rPr>
              <w:t>F</w:t>
            </w:r>
          </w:p>
        </w:tc>
        <w:tc>
          <w:tcPr>
            <w:tcW w:w="1022" w:type="dxa"/>
            <w:tcBorders>
              <w:left w:val="single" w:sz="8" w:space="0" w:color="000000"/>
            </w:tcBorders>
          </w:tcPr>
          <w:p>
            <w:pPr>
              <w:pStyle w:val="TableParagraph"/>
              <w:spacing w:line="184" w:lineRule="exact" w:before="111"/>
              <w:ind w:left="364"/>
              <w:rPr>
                <w:rFonts w:ascii="Arial MT"/>
                <w:sz w:val="18"/>
              </w:rPr>
            </w:pPr>
            <w:r>
              <w:rPr>
                <w:rFonts w:ascii="Arial MT"/>
                <w:spacing w:val="-4"/>
                <w:sz w:val="18"/>
              </w:rPr>
              <w:t>Sig.</w:t>
            </w:r>
          </w:p>
        </w:tc>
      </w:tr>
      <w:tr>
        <w:trPr>
          <w:trHeight w:val="354" w:hRule="atLeast"/>
        </w:trPr>
        <w:tc>
          <w:tcPr>
            <w:tcW w:w="1008" w:type="dxa"/>
            <w:tcBorders>
              <w:bottom w:val="nil"/>
            </w:tcBorders>
          </w:tcPr>
          <w:p>
            <w:pPr>
              <w:pStyle w:val="TableParagraph"/>
              <w:spacing w:before="111"/>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11"/>
              <w:ind w:right="37"/>
              <w:jc w:val="right"/>
              <w:rPr>
                <w:rFonts w:ascii="Arial MT"/>
                <w:sz w:val="18"/>
              </w:rPr>
            </w:pPr>
            <w:r>
              <w:rPr>
                <w:rFonts w:ascii="Arial MT"/>
                <w:spacing w:val="-2"/>
                <w:sz w:val="18"/>
              </w:rPr>
              <w:t>11243.932</w:t>
            </w:r>
          </w:p>
        </w:tc>
        <w:tc>
          <w:tcPr>
            <w:tcW w:w="1025"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10"/>
                <w:sz w:val="18"/>
              </w:rPr>
              <w:t>2</w:t>
            </w:r>
          </w:p>
        </w:tc>
        <w:tc>
          <w:tcPr>
            <w:tcW w:w="1408" w:type="dxa"/>
            <w:tcBorders>
              <w:left w:val="single" w:sz="8" w:space="0" w:color="000000"/>
              <w:bottom w:val="nil"/>
              <w:right w:val="single" w:sz="8" w:space="0" w:color="000000"/>
            </w:tcBorders>
          </w:tcPr>
          <w:p>
            <w:pPr>
              <w:pStyle w:val="TableParagraph"/>
              <w:spacing w:before="111"/>
              <w:ind w:right="36"/>
              <w:jc w:val="right"/>
              <w:rPr>
                <w:rFonts w:ascii="Arial MT"/>
                <w:sz w:val="18"/>
              </w:rPr>
            </w:pPr>
            <w:r>
              <w:rPr>
                <w:rFonts w:ascii="Arial MT"/>
                <w:spacing w:val="-2"/>
                <w:sz w:val="18"/>
              </w:rPr>
              <w:t>5621.966</w:t>
            </w:r>
          </w:p>
        </w:tc>
        <w:tc>
          <w:tcPr>
            <w:tcW w:w="1022" w:type="dxa"/>
            <w:vMerge w:val="restart"/>
            <w:tcBorders>
              <w:left w:val="single" w:sz="8" w:space="0" w:color="000000"/>
              <w:right w:val="single" w:sz="8" w:space="0" w:color="000000"/>
            </w:tcBorders>
          </w:tcPr>
          <w:p>
            <w:pPr>
              <w:pStyle w:val="TableParagraph"/>
              <w:spacing w:before="111"/>
              <w:ind w:left="414"/>
              <w:rPr>
                <w:rFonts w:ascii="Arial MT"/>
                <w:sz w:val="18"/>
              </w:rPr>
            </w:pPr>
            <w:r>
              <w:rPr>
                <w:rFonts w:ascii="Arial MT"/>
                <w:spacing w:val="-2"/>
                <w:sz w:val="18"/>
              </w:rPr>
              <w:t>41.194</w:t>
            </w:r>
          </w:p>
        </w:tc>
        <w:tc>
          <w:tcPr>
            <w:tcW w:w="1022" w:type="dxa"/>
            <w:vMerge w:val="restart"/>
            <w:tcBorders>
              <w:left w:val="single" w:sz="8" w:space="0" w:color="000000"/>
            </w:tcBorders>
          </w:tcPr>
          <w:p>
            <w:pPr>
              <w:pStyle w:val="TableParagraph"/>
              <w:spacing w:before="111"/>
              <w:ind w:left="604"/>
              <w:rPr>
                <w:rFonts w:ascii="Arial MT"/>
                <w:sz w:val="18"/>
              </w:rPr>
            </w:pPr>
            <w:r>
              <w:rPr>
                <w:rFonts w:ascii="Arial MT"/>
                <w:spacing w:val="-4"/>
                <w:sz w:val="18"/>
              </w:rPr>
              <w:t>.000</w:t>
            </w:r>
          </w:p>
        </w:tc>
      </w:tr>
      <w:tr>
        <w:trPr>
          <w:trHeight w:val="237" w:hRule="atLeast"/>
        </w:trPr>
        <w:tc>
          <w:tcPr>
            <w:tcW w:w="1008" w:type="dxa"/>
            <w:tcBorders>
              <w:top w:val="nil"/>
            </w:tcBorders>
          </w:tcPr>
          <w:p>
            <w:pPr>
              <w:pStyle w:val="TableParagraph"/>
              <w:spacing w:line="186" w:lineRule="exact" w:before="30"/>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0"/>
              <w:ind w:right="37"/>
              <w:jc w:val="right"/>
              <w:rPr>
                <w:rFonts w:ascii="Arial MT"/>
                <w:sz w:val="18"/>
              </w:rPr>
            </w:pPr>
            <w:r>
              <w:rPr>
                <w:rFonts w:ascii="Arial MT"/>
                <w:spacing w:val="-2"/>
                <w:sz w:val="18"/>
              </w:rPr>
              <w:t>19925.291</w:t>
            </w:r>
          </w:p>
        </w:tc>
        <w:tc>
          <w:tcPr>
            <w:tcW w:w="1025"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5"/>
                <w:sz w:val="18"/>
              </w:rPr>
              <w:t>146</w:t>
            </w:r>
          </w:p>
        </w:tc>
        <w:tc>
          <w:tcPr>
            <w:tcW w:w="1408"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2"/>
                <w:sz w:val="18"/>
              </w:rPr>
              <w:t>136.475</w:t>
            </w:r>
          </w:p>
        </w:tc>
        <w:tc>
          <w:tcPr>
            <w:tcW w:w="1022"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tcBorders>
          </w:tcPr>
          <w:p>
            <w:pPr>
              <w:rPr>
                <w:sz w:val="2"/>
                <w:szCs w:val="2"/>
              </w:rPr>
            </w:pPr>
          </w:p>
        </w:tc>
      </w:tr>
    </w:tbl>
    <w:p>
      <w:pPr>
        <w:pStyle w:val="BodyText"/>
        <w:spacing w:before="174"/>
        <w:rPr>
          <w:rFonts w:ascii="Arial MT"/>
          <w:sz w:val="18"/>
        </w:rPr>
      </w:pPr>
    </w:p>
    <w:p>
      <w:pPr>
        <w:spacing w:line="374" w:lineRule="auto" w:before="1"/>
        <w:ind w:left="600" w:right="3741"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METHOD.</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5"/>
          <w:sz w:val="18"/>
        </w:rPr>
        <w:t> </w:t>
      </w:r>
      <w:r>
        <w:rPr>
          <w:rFonts w:ascii="Arial MT"/>
          <w:sz w:val="18"/>
        </w:rPr>
        <w:t>is</w:t>
      </w:r>
      <w:r>
        <w:rPr>
          <w:rFonts w:ascii="Arial MT"/>
          <w:spacing w:val="-5"/>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 pairwise comparisons among the estimated marginal means.</w:t>
      </w:r>
    </w:p>
    <w:p>
      <w:pPr>
        <w:spacing w:line="198" w:lineRule="exact" w:before="0"/>
        <w:ind w:left="2885" w:right="0" w:firstLine="0"/>
        <w:jc w:val="left"/>
        <w:rPr>
          <w:rFonts w:ascii="Arial"/>
          <w:b/>
          <w:sz w:val="18"/>
        </w:rPr>
      </w:pPr>
      <w:r>
        <w:rPr>
          <w:rFonts w:ascii="Arial"/>
          <w:b/>
          <w:sz w:val="18"/>
        </w:rPr>
        <w:t>Tests</w:t>
      </w:r>
      <w:r>
        <w:rPr>
          <w:rFonts w:ascii="Arial"/>
          <w:b/>
          <w:spacing w:val="-2"/>
          <w:sz w:val="18"/>
        </w:rPr>
        <w:t> </w:t>
      </w:r>
      <w:r>
        <w:rPr>
          <w:rFonts w:ascii="Arial"/>
          <w:b/>
          <w:sz w:val="18"/>
        </w:rPr>
        <w:t>of</w:t>
      </w:r>
      <w:r>
        <w:rPr>
          <w:rFonts w:ascii="Arial"/>
          <w:b/>
          <w:spacing w:val="-5"/>
          <w:sz w:val="18"/>
        </w:rPr>
        <w:t> </w:t>
      </w:r>
      <w:r>
        <w:rPr>
          <w:rFonts w:ascii="Arial"/>
          <w:b/>
          <w:sz w:val="18"/>
        </w:rPr>
        <w:t>Between-Subjects</w:t>
      </w:r>
      <w:r>
        <w:rPr>
          <w:rFonts w:ascii="Arial"/>
          <w:b/>
          <w:spacing w:val="-3"/>
          <w:sz w:val="18"/>
        </w:rPr>
        <w:t> </w:t>
      </w:r>
      <w:r>
        <w:rPr>
          <w:rFonts w:ascii="Arial"/>
          <w:b/>
          <w:spacing w:val="-2"/>
          <w:sz w:val="18"/>
        </w:rPr>
        <w:t>Effects</w:t>
      </w:r>
    </w:p>
    <w:p>
      <w:pPr>
        <w:spacing w:before="117" w:after="3"/>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73"/>
        <w:gridCol w:w="1486"/>
        <w:gridCol w:w="1022"/>
        <w:gridCol w:w="1409"/>
        <w:gridCol w:w="1022"/>
        <w:gridCol w:w="1020"/>
      </w:tblGrid>
      <w:tr>
        <w:trPr>
          <w:trHeight w:val="408" w:hRule="atLeast"/>
        </w:trPr>
        <w:tc>
          <w:tcPr>
            <w:tcW w:w="1673" w:type="dxa"/>
          </w:tcPr>
          <w:p>
            <w:pPr>
              <w:pStyle w:val="TableParagraph"/>
              <w:spacing w:before="108"/>
              <w:ind w:left="75"/>
              <w:rPr>
                <w:rFonts w:ascii="Arial MT"/>
                <w:sz w:val="18"/>
              </w:rPr>
            </w:pPr>
            <w:r>
              <w:rPr>
                <w:rFonts w:ascii="Arial MT"/>
                <w:spacing w:val="-2"/>
                <w:sz w:val="18"/>
              </w:rPr>
              <w:t>Source</w:t>
            </w:r>
          </w:p>
        </w:tc>
        <w:tc>
          <w:tcPr>
            <w:tcW w:w="1486" w:type="dxa"/>
            <w:tcBorders>
              <w:right w:val="single" w:sz="8" w:space="0" w:color="000000"/>
            </w:tcBorders>
          </w:tcPr>
          <w:p>
            <w:pPr>
              <w:pStyle w:val="TableParagraph"/>
              <w:spacing w:line="203" w:lineRule="exact"/>
              <w:ind w:left="36"/>
              <w:jc w:val="center"/>
              <w:rPr>
                <w:rFonts w:ascii="Arial MT"/>
                <w:sz w:val="18"/>
              </w:rPr>
            </w:pPr>
            <w:r>
              <w:rPr>
                <w:rFonts w:ascii="Arial MT"/>
                <w:sz w:val="18"/>
              </w:rPr>
              <w:t>Type</w:t>
            </w:r>
            <w:r>
              <w:rPr>
                <w:rFonts w:ascii="Arial MT"/>
                <w:spacing w:val="-2"/>
                <w:sz w:val="18"/>
              </w:rPr>
              <w:t> </w:t>
            </w:r>
            <w:r>
              <w:rPr>
                <w:rFonts w:ascii="Arial MT"/>
                <w:sz w:val="18"/>
              </w:rPr>
              <w:t>III</w:t>
            </w:r>
            <w:r>
              <w:rPr>
                <w:rFonts w:ascii="Arial MT"/>
                <w:spacing w:val="-2"/>
                <w:sz w:val="18"/>
              </w:rPr>
              <w:t> </w:t>
            </w:r>
            <w:r>
              <w:rPr>
                <w:rFonts w:ascii="Arial MT"/>
                <w:sz w:val="18"/>
              </w:rPr>
              <w:t>Sum </w:t>
            </w:r>
            <w:r>
              <w:rPr>
                <w:rFonts w:ascii="Arial MT"/>
                <w:spacing w:val="-7"/>
                <w:sz w:val="18"/>
              </w:rPr>
              <w:t>of</w:t>
            </w:r>
          </w:p>
          <w:p>
            <w:pPr>
              <w:pStyle w:val="TableParagraph"/>
              <w:spacing w:line="184" w:lineRule="exact" w:before="2"/>
              <w:ind w:left="36"/>
              <w:jc w:val="center"/>
              <w:rPr>
                <w:rFonts w:ascii="Arial MT"/>
                <w:sz w:val="18"/>
              </w:rPr>
            </w:pPr>
            <w:r>
              <w:rPr>
                <w:rFonts w:ascii="Arial MT"/>
                <w:spacing w:val="-2"/>
                <w:sz w:val="18"/>
              </w:rPr>
              <w:t>Squares</w:t>
            </w:r>
          </w:p>
        </w:tc>
        <w:tc>
          <w:tcPr>
            <w:tcW w:w="1022" w:type="dxa"/>
            <w:tcBorders>
              <w:left w:val="single" w:sz="8" w:space="0" w:color="000000"/>
              <w:right w:val="single" w:sz="8" w:space="0" w:color="000000"/>
            </w:tcBorders>
          </w:tcPr>
          <w:p>
            <w:pPr>
              <w:pStyle w:val="TableParagraph"/>
              <w:spacing w:before="108"/>
              <w:ind w:left="42" w:right="5"/>
              <w:jc w:val="center"/>
              <w:rPr>
                <w:rFonts w:ascii="Arial MT"/>
                <w:sz w:val="18"/>
              </w:rPr>
            </w:pPr>
            <w:r>
              <w:rPr>
                <w:rFonts w:ascii="Arial MT"/>
                <w:spacing w:val="-5"/>
                <w:sz w:val="18"/>
              </w:rPr>
              <w:t>df</w:t>
            </w:r>
          </w:p>
        </w:tc>
        <w:tc>
          <w:tcPr>
            <w:tcW w:w="1409" w:type="dxa"/>
            <w:tcBorders>
              <w:left w:val="single" w:sz="8" w:space="0" w:color="000000"/>
              <w:right w:val="single" w:sz="8" w:space="0" w:color="000000"/>
            </w:tcBorders>
          </w:tcPr>
          <w:p>
            <w:pPr>
              <w:pStyle w:val="TableParagraph"/>
              <w:spacing w:before="108"/>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before="108"/>
              <w:ind w:left="42" w:right="2"/>
              <w:jc w:val="center"/>
              <w:rPr>
                <w:rFonts w:ascii="Arial MT"/>
                <w:sz w:val="18"/>
              </w:rPr>
            </w:pPr>
            <w:r>
              <w:rPr>
                <w:rFonts w:ascii="Arial MT"/>
                <w:spacing w:val="-10"/>
                <w:sz w:val="18"/>
              </w:rPr>
              <w:t>F</w:t>
            </w:r>
          </w:p>
        </w:tc>
        <w:tc>
          <w:tcPr>
            <w:tcW w:w="1020" w:type="dxa"/>
            <w:tcBorders>
              <w:left w:val="single" w:sz="8" w:space="0" w:color="000000"/>
            </w:tcBorders>
          </w:tcPr>
          <w:p>
            <w:pPr>
              <w:pStyle w:val="TableParagraph"/>
              <w:spacing w:before="108"/>
              <w:ind w:left="360"/>
              <w:rPr>
                <w:rFonts w:ascii="Arial MT"/>
                <w:sz w:val="18"/>
              </w:rPr>
            </w:pPr>
            <w:r>
              <w:rPr>
                <w:rFonts w:ascii="Arial MT"/>
                <w:spacing w:val="-4"/>
                <w:sz w:val="18"/>
              </w:rPr>
              <w:t>Sig.</w:t>
            </w:r>
          </w:p>
        </w:tc>
      </w:tr>
      <w:tr>
        <w:trPr>
          <w:trHeight w:val="377" w:hRule="atLeast"/>
        </w:trPr>
        <w:tc>
          <w:tcPr>
            <w:tcW w:w="1673" w:type="dxa"/>
            <w:tcBorders>
              <w:bottom w:val="nil"/>
            </w:tcBorders>
          </w:tcPr>
          <w:p>
            <w:pPr>
              <w:pStyle w:val="TableParagraph"/>
              <w:spacing w:before="111"/>
              <w:ind w:left="75"/>
              <w:rPr>
                <w:rFonts w:ascii="Arial MT"/>
                <w:sz w:val="18"/>
              </w:rPr>
            </w:pPr>
            <w:r>
              <w:rPr>
                <w:rFonts w:ascii="Arial MT"/>
                <w:spacing w:val="-2"/>
                <w:sz w:val="18"/>
              </w:rPr>
              <w:t>Corrected</w:t>
            </w:r>
            <w:r>
              <w:rPr>
                <w:rFonts w:ascii="Arial MT"/>
                <w:spacing w:val="4"/>
                <w:sz w:val="18"/>
              </w:rPr>
              <w:t> </w:t>
            </w:r>
            <w:r>
              <w:rPr>
                <w:rFonts w:ascii="Arial MT"/>
                <w:spacing w:val="-2"/>
                <w:sz w:val="18"/>
              </w:rPr>
              <w:t>Model</w:t>
            </w:r>
          </w:p>
        </w:tc>
        <w:tc>
          <w:tcPr>
            <w:tcW w:w="1486" w:type="dxa"/>
            <w:tcBorders>
              <w:bottom w:val="nil"/>
              <w:right w:val="single" w:sz="8" w:space="0" w:color="000000"/>
            </w:tcBorders>
          </w:tcPr>
          <w:p>
            <w:pPr>
              <w:pStyle w:val="TableParagraph"/>
              <w:spacing w:before="111"/>
              <w:ind w:right="36"/>
              <w:jc w:val="right"/>
              <w:rPr>
                <w:rFonts w:ascii="Arial MT"/>
                <w:sz w:val="18"/>
              </w:rPr>
            </w:pPr>
            <w:r>
              <w:rPr>
                <w:rFonts w:ascii="Arial MT"/>
                <w:spacing w:val="-2"/>
                <w:sz w:val="18"/>
              </w:rPr>
              <w:t>14072.675</w:t>
            </w:r>
            <w:r>
              <w:rPr>
                <w:rFonts w:ascii="Arial MT"/>
                <w:spacing w:val="-2"/>
                <w:sz w:val="18"/>
                <w:vertAlign w:val="superscript"/>
              </w:rPr>
              <w:t>a</w:t>
            </w:r>
          </w:p>
        </w:tc>
        <w:tc>
          <w:tcPr>
            <w:tcW w:w="1022"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10"/>
                <w:sz w:val="18"/>
              </w:rPr>
              <w:t>3</w:t>
            </w:r>
          </w:p>
        </w:tc>
        <w:tc>
          <w:tcPr>
            <w:tcW w:w="1409" w:type="dxa"/>
            <w:tcBorders>
              <w:left w:val="single" w:sz="8" w:space="0" w:color="000000"/>
              <w:bottom w:val="nil"/>
              <w:right w:val="single" w:sz="8" w:space="0" w:color="000000"/>
            </w:tcBorders>
          </w:tcPr>
          <w:p>
            <w:pPr>
              <w:pStyle w:val="TableParagraph"/>
              <w:spacing w:before="111"/>
              <w:ind w:right="37"/>
              <w:jc w:val="right"/>
              <w:rPr>
                <w:rFonts w:ascii="Arial MT"/>
                <w:sz w:val="18"/>
              </w:rPr>
            </w:pPr>
            <w:r>
              <w:rPr>
                <w:rFonts w:ascii="Arial MT"/>
                <w:spacing w:val="-2"/>
                <w:sz w:val="18"/>
              </w:rPr>
              <w:t>4690.892</w:t>
            </w:r>
          </w:p>
        </w:tc>
        <w:tc>
          <w:tcPr>
            <w:tcW w:w="1022" w:type="dxa"/>
            <w:tcBorders>
              <w:left w:val="single" w:sz="8" w:space="0" w:color="000000"/>
              <w:bottom w:val="nil"/>
              <w:right w:val="single" w:sz="8" w:space="0" w:color="000000"/>
            </w:tcBorders>
          </w:tcPr>
          <w:p>
            <w:pPr>
              <w:pStyle w:val="TableParagraph"/>
              <w:spacing w:before="111"/>
              <w:ind w:right="35"/>
              <w:jc w:val="right"/>
              <w:rPr>
                <w:rFonts w:ascii="Arial MT"/>
                <w:sz w:val="18"/>
              </w:rPr>
            </w:pPr>
            <w:r>
              <w:rPr>
                <w:rFonts w:ascii="Arial MT"/>
                <w:spacing w:val="-2"/>
                <w:sz w:val="18"/>
              </w:rPr>
              <w:t>47.684</w:t>
            </w:r>
          </w:p>
        </w:tc>
        <w:tc>
          <w:tcPr>
            <w:tcW w:w="1020" w:type="dxa"/>
            <w:tcBorders>
              <w:left w:val="single" w:sz="8" w:space="0" w:color="000000"/>
              <w:bottom w:val="nil"/>
            </w:tcBorders>
          </w:tcPr>
          <w:p>
            <w:pPr>
              <w:pStyle w:val="TableParagraph"/>
              <w:spacing w:before="111"/>
              <w:ind w:right="32"/>
              <w:jc w:val="right"/>
              <w:rPr>
                <w:rFonts w:ascii="Arial MT"/>
                <w:sz w:val="18"/>
              </w:rPr>
            </w:pPr>
            <w:r>
              <w:rPr>
                <w:rFonts w:ascii="Arial MT"/>
                <w:spacing w:val="-4"/>
                <w:sz w:val="18"/>
              </w:rPr>
              <w:t>.000</w:t>
            </w:r>
          </w:p>
        </w:tc>
      </w:tr>
      <w:tr>
        <w:trPr>
          <w:trHeight w:val="319" w:hRule="atLeast"/>
        </w:trPr>
        <w:tc>
          <w:tcPr>
            <w:tcW w:w="1673" w:type="dxa"/>
            <w:tcBorders>
              <w:top w:val="nil"/>
              <w:bottom w:val="nil"/>
            </w:tcBorders>
          </w:tcPr>
          <w:p>
            <w:pPr>
              <w:pStyle w:val="TableParagraph"/>
              <w:spacing w:before="53"/>
              <w:ind w:left="75"/>
              <w:rPr>
                <w:rFonts w:ascii="Arial MT"/>
                <w:sz w:val="18"/>
              </w:rPr>
            </w:pPr>
            <w:r>
              <w:rPr>
                <w:rFonts w:ascii="Arial MT"/>
                <w:spacing w:val="-2"/>
                <w:sz w:val="18"/>
              </w:rPr>
              <w:t>Intercept</w:t>
            </w:r>
          </w:p>
        </w:tc>
        <w:tc>
          <w:tcPr>
            <w:tcW w:w="1486"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28233.737</w:t>
            </w:r>
          </w:p>
        </w:tc>
        <w:tc>
          <w:tcPr>
            <w:tcW w:w="1022"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28233.737</w:t>
            </w:r>
          </w:p>
        </w:tc>
        <w:tc>
          <w:tcPr>
            <w:tcW w:w="1022" w:type="dxa"/>
            <w:tcBorders>
              <w:top w:val="nil"/>
              <w:left w:val="single" w:sz="8" w:space="0" w:color="000000"/>
              <w:bottom w:val="nil"/>
              <w:right w:val="single" w:sz="8" w:space="0" w:color="000000"/>
            </w:tcBorders>
          </w:tcPr>
          <w:p>
            <w:pPr>
              <w:pStyle w:val="TableParagraph"/>
              <w:spacing w:before="53"/>
              <w:ind w:right="35"/>
              <w:jc w:val="right"/>
              <w:rPr>
                <w:rFonts w:ascii="Arial MT"/>
                <w:sz w:val="18"/>
              </w:rPr>
            </w:pPr>
            <w:r>
              <w:rPr>
                <w:rFonts w:ascii="Arial MT"/>
                <w:spacing w:val="-2"/>
                <w:sz w:val="18"/>
              </w:rPr>
              <w:t>287.000</w:t>
            </w:r>
          </w:p>
        </w:tc>
        <w:tc>
          <w:tcPr>
            <w:tcW w:w="1020" w:type="dxa"/>
            <w:tcBorders>
              <w:top w:val="nil"/>
              <w:left w:val="single" w:sz="8" w:space="0" w:color="000000"/>
              <w:bottom w:val="nil"/>
            </w:tcBorders>
          </w:tcPr>
          <w:p>
            <w:pPr>
              <w:pStyle w:val="TableParagraph"/>
              <w:spacing w:before="53"/>
              <w:ind w:right="32"/>
              <w:jc w:val="right"/>
              <w:rPr>
                <w:rFonts w:ascii="Arial MT"/>
                <w:sz w:val="18"/>
              </w:rPr>
            </w:pPr>
            <w:r>
              <w:rPr>
                <w:rFonts w:ascii="Arial MT"/>
                <w:spacing w:val="-4"/>
                <w:sz w:val="18"/>
              </w:rPr>
              <w:t>.000</w:t>
            </w:r>
          </w:p>
        </w:tc>
      </w:tr>
      <w:tr>
        <w:trPr>
          <w:trHeight w:val="320" w:hRule="atLeast"/>
        </w:trPr>
        <w:tc>
          <w:tcPr>
            <w:tcW w:w="1673" w:type="dxa"/>
            <w:tcBorders>
              <w:top w:val="nil"/>
              <w:bottom w:val="nil"/>
            </w:tcBorders>
          </w:tcPr>
          <w:p>
            <w:pPr>
              <w:pStyle w:val="TableParagraph"/>
              <w:spacing w:before="53"/>
              <w:ind w:left="75"/>
              <w:rPr>
                <w:rFonts w:ascii="Arial MT"/>
                <w:sz w:val="18"/>
              </w:rPr>
            </w:pPr>
            <w:r>
              <w:rPr>
                <w:rFonts w:ascii="Arial MT"/>
                <w:spacing w:val="-2"/>
                <w:sz w:val="18"/>
              </w:rPr>
              <w:t>PRE_SATEG</w:t>
            </w:r>
          </w:p>
        </w:tc>
        <w:tc>
          <w:tcPr>
            <w:tcW w:w="1486" w:type="dxa"/>
            <w:tcBorders>
              <w:top w:val="nil"/>
              <w:bottom w:val="nil"/>
              <w:right w:val="single" w:sz="8" w:space="0" w:color="000000"/>
            </w:tcBorders>
          </w:tcPr>
          <w:p>
            <w:pPr>
              <w:pStyle w:val="TableParagraph"/>
              <w:spacing w:before="53"/>
              <w:ind w:right="37"/>
              <w:jc w:val="right"/>
              <w:rPr>
                <w:rFonts w:ascii="Arial MT"/>
                <w:sz w:val="18"/>
              </w:rPr>
            </w:pPr>
            <w:r>
              <w:rPr>
                <w:rFonts w:ascii="Arial MT"/>
                <w:spacing w:val="-2"/>
                <w:sz w:val="18"/>
              </w:rPr>
              <w:t>5638.555</w:t>
            </w:r>
          </w:p>
        </w:tc>
        <w:tc>
          <w:tcPr>
            <w:tcW w:w="1022" w:type="dxa"/>
            <w:tcBorders>
              <w:top w:val="nil"/>
              <w:left w:val="single" w:sz="8" w:space="0" w:color="000000"/>
              <w:bottom w:val="nil"/>
              <w:right w:val="single" w:sz="8" w:space="0" w:color="000000"/>
            </w:tcBorders>
          </w:tcPr>
          <w:p>
            <w:pPr>
              <w:pStyle w:val="TableParagraph"/>
              <w:spacing w:before="53"/>
              <w:ind w:right="38"/>
              <w:jc w:val="right"/>
              <w:rPr>
                <w:rFonts w:ascii="Arial MT"/>
                <w:sz w:val="18"/>
              </w:rPr>
            </w:pPr>
            <w:r>
              <w:rPr>
                <w:rFonts w:ascii="Arial MT"/>
                <w:spacing w:val="-10"/>
                <w:sz w:val="18"/>
              </w:rPr>
              <w:t>1</w:t>
            </w:r>
          </w:p>
        </w:tc>
        <w:tc>
          <w:tcPr>
            <w:tcW w:w="1409" w:type="dxa"/>
            <w:tcBorders>
              <w:top w:val="nil"/>
              <w:left w:val="single" w:sz="8" w:space="0" w:color="000000"/>
              <w:bottom w:val="nil"/>
              <w:right w:val="single" w:sz="8" w:space="0" w:color="000000"/>
            </w:tcBorders>
          </w:tcPr>
          <w:p>
            <w:pPr>
              <w:pStyle w:val="TableParagraph"/>
              <w:spacing w:before="53"/>
              <w:ind w:right="37"/>
              <w:jc w:val="right"/>
              <w:rPr>
                <w:rFonts w:ascii="Arial MT"/>
                <w:sz w:val="18"/>
              </w:rPr>
            </w:pPr>
            <w:r>
              <w:rPr>
                <w:rFonts w:ascii="Arial MT"/>
                <w:spacing w:val="-2"/>
                <w:sz w:val="18"/>
              </w:rPr>
              <w:t>5638.555</w:t>
            </w:r>
          </w:p>
        </w:tc>
        <w:tc>
          <w:tcPr>
            <w:tcW w:w="1022" w:type="dxa"/>
            <w:tcBorders>
              <w:top w:val="nil"/>
              <w:left w:val="single" w:sz="8" w:space="0" w:color="000000"/>
              <w:bottom w:val="nil"/>
              <w:right w:val="single" w:sz="8" w:space="0" w:color="000000"/>
            </w:tcBorders>
          </w:tcPr>
          <w:p>
            <w:pPr>
              <w:pStyle w:val="TableParagraph"/>
              <w:spacing w:before="53"/>
              <w:ind w:right="35"/>
              <w:jc w:val="right"/>
              <w:rPr>
                <w:rFonts w:ascii="Arial MT"/>
                <w:sz w:val="18"/>
              </w:rPr>
            </w:pPr>
            <w:r>
              <w:rPr>
                <w:rFonts w:ascii="Arial MT"/>
                <w:spacing w:val="-2"/>
                <w:sz w:val="18"/>
              </w:rPr>
              <w:t>57.317</w:t>
            </w:r>
          </w:p>
        </w:tc>
        <w:tc>
          <w:tcPr>
            <w:tcW w:w="1020" w:type="dxa"/>
            <w:tcBorders>
              <w:top w:val="nil"/>
              <w:left w:val="single" w:sz="8" w:space="0" w:color="000000"/>
              <w:bottom w:val="nil"/>
            </w:tcBorders>
          </w:tcPr>
          <w:p>
            <w:pPr>
              <w:pStyle w:val="TableParagraph"/>
              <w:spacing w:before="53"/>
              <w:ind w:right="32"/>
              <w:jc w:val="right"/>
              <w:rPr>
                <w:rFonts w:ascii="Arial MT"/>
                <w:sz w:val="18"/>
              </w:rPr>
            </w:pPr>
            <w:r>
              <w:rPr>
                <w:rFonts w:ascii="Arial MT"/>
                <w:spacing w:val="-4"/>
                <w:sz w:val="18"/>
              </w:rPr>
              <w:t>.000</w:t>
            </w:r>
          </w:p>
        </w:tc>
      </w:tr>
      <w:tr>
        <w:trPr>
          <w:trHeight w:val="261" w:hRule="atLeast"/>
        </w:trPr>
        <w:tc>
          <w:tcPr>
            <w:tcW w:w="1673" w:type="dxa"/>
            <w:tcBorders>
              <w:top w:val="nil"/>
              <w:bottom w:val="nil"/>
            </w:tcBorders>
          </w:tcPr>
          <w:p>
            <w:pPr>
              <w:pStyle w:val="TableParagraph"/>
              <w:spacing w:line="187" w:lineRule="exact" w:before="54"/>
              <w:ind w:left="75"/>
              <w:rPr>
                <w:rFonts w:ascii="Arial MT"/>
                <w:sz w:val="18"/>
              </w:rPr>
            </w:pPr>
            <w:r>
              <w:rPr>
                <w:rFonts w:ascii="Arial MT"/>
                <w:spacing w:val="-2"/>
                <w:sz w:val="18"/>
              </w:rPr>
              <w:t>METHOD</w:t>
            </w:r>
          </w:p>
        </w:tc>
        <w:tc>
          <w:tcPr>
            <w:tcW w:w="1486" w:type="dxa"/>
            <w:tcBorders>
              <w:top w:val="nil"/>
              <w:bottom w:val="nil"/>
              <w:right w:val="single" w:sz="8" w:space="0" w:color="000000"/>
            </w:tcBorders>
          </w:tcPr>
          <w:p>
            <w:pPr>
              <w:pStyle w:val="TableParagraph"/>
              <w:spacing w:line="187" w:lineRule="exact" w:before="54"/>
              <w:ind w:right="37"/>
              <w:jc w:val="right"/>
              <w:rPr>
                <w:rFonts w:ascii="Arial MT"/>
                <w:sz w:val="18"/>
              </w:rPr>
            </w:pPr>
            <w:r>
              <w:rPr>
                <w:rFonts w:ascii="Arial MT"/>
                <w:spacing w:val="-2"/>
                <w:sz w:val="18"/>
              </w:rPr>
              <w:t>7838.566</w:t>
            </w:r>
          </w:p>
        </w:tc>
        <w:tc>
          <w:tcPr>
            <w:tcW w:w="1022" w:type="dxa"/>
            <w:tcBorders>
              <w:top w:val="nil"/>
              <w:left w:val="single" w:sz="8" w:space="0" w:color="000000"/>
              <w:bottom w:val="nil"/>
              <w:right w:val="single" w:sz="8" w:space="0" w:color="000000"/>
            </w:tcBorders>
          </w:tcPr>
          <w:p>
            <w:pPr>
              <w:pStyle w:val="TableParagraph"/>
              <w:spacing w:line="187" w:lineRule="exact" w:before="54"/>
              <w:ind w:right="38"/>
              <w:jc w:val="right"/>
              <w:rPr>
                <w:rFonts w:ascii="Arial MT"/>
                <w:sz w:val="18"/>
              </w:rPr>
            </w:pPr>
            <w:r>
              <w:rPr>
                <w:rFonts w:ascii="Arial MT"/>
                <w:spacing w:val="-10"/>
                <w:sz w:val="18"/>
              </w:rPr>
              <w:t>2</w:t>
            </w:r>
          </w:p>
        </w:tc>
        <w:tc>
          <w:tcPr>
            <w:tcW w:w="1409" w:type="dxa"/>
            <w:tcBorders>
              <w:top w:val="nil"/>
              <w:left w:val="single" w:sz="8" w:space="0" w:color="000000"/>
              <w:bottom w:val="nil"/>
              <w:right w:val="single" w:sz="8" w:space="0" w:color="000000"/>
            </w:tcBorders>
          </w:tcPr>
          <w:p>
            <w:pPr>
              <w:pStyle w:val="TableParagraph"/>
              <w:spacing w:line="187" w:lineRule="exact" w:before="54"/>
              <w:ind w:right="37"/>
              <w:jc w:val="right"/>
              <w:rPr>
                <w:rFonts w:ascii="Arial MT"/>
                <w:sz w:val="18"/>
              </w:rPr>
            </w:pPr>
            <w:r>
              <w:rPr>
                <w:rFonts w:ascii="Arial MT"/>
                <w:spacing w:val="-2"/>
                <w:sz w:val="18"/>
              </w:rPr>
              <w:t>3919.283</w:t>
            </w:r>
          </w:p>
        </w:tc>
        <w:tc>
          <w:tcPr>
            <w:tcW w:w="1022" w:type="dxa"/>
            <w:tcBorders>
              <w:top w:val="nil"/>
              <w:left w:val="single" w:sz="8" w:space="0" w:color="000000"/>
              <w:bottom w:val="nil"/>
              <w:right w:val="single" w:sz="8" w:space="0" w:color="000000"/>
            </w:tcBorders>
          </w:tcPr>
          <w:p>
            <w:pPr>
              <w:pStyle w:val="TableParagraph"/>
              <w:spacing w:line="187" w:lineRule="exact" w:before="54"/>
              <w:ind w:right="35"/>
              <w:jc w:val="right"/>
              <w:rPr>
                <w:rFonts w:ascii="Arial MT"/>
                <w:sz w:val="18"/>
              </w:rPr>
            </w:pPr>
            <w:r>
              <w:rPr>
                <w:rFonts w:ascii="Arial MT"/>
                <w:spacing w:val="-2"/>
                <w:sz w:val="18"/>
              </w:rPr>
              <w:t>39.840</w:t>
            </w:r>
          </w:p>
        </w:tc>
        <w:tc>
          <w:tcPr>
            <w:tcW w:w="1020" w:type="dxa"/>
            <w:tcBorders>
              <w:top w:val="nil"/>
              <w:left w:val="single" w:sz="8" w:space="0" w:color="000000"/>
              <w:bottom w:val="nil"/>
            </w:tcBorders>
          </w:tcPr>
          <w:p>
            <w:pPr>
              <w:pStyle w:val="TableParagraph"/>
              <w:spacing w:line="187" w:lineRule="exact" w:before="54"/>
              <w:ind w:right="32"/>
              <w:jc w:val="right"/>
              <w:rPr>
                <w:rFonts w:ascii="Arial MT"/>
                <w:sz w:val="18"/>
              </w:rPr>
            </w:pPr>
            <w:r>
              <w:rPr>
                <w:rFonts w:ascii="Arial MT"/>
                <w:spacing w:val="-4"/>
                <w:sz w:val="18"/>
              </w:rPr>
              <w:t>.000</w:t>
            </w:r>
          </w:p>
        </w:tc>
      </w:tr>
    </w:tbl>
    <w:p>
      <w:pPr>
        <w:spacing w:after="0" w:line="187" w:lineRule="exact"/>
        <w:jc w:val="right"/>
        <w:rPr>
          <w:rFonts w:ascii="Arial MT"/>
          <w:sz w:val="18"/>
        </w:rPr>
        <w:sectPr>
          <w:pgSz w:w="12240" w:h="15840"/>
          <w:pgMar w:header="0" w:footer="1068" w:top="1760" w:bottom="1260" w:left="660" w:right="520"/>
        </w:sectPr>
      </w:pPr>
    </w:p>
    <w:p>
      <w:pPr>
        <w:pStyle w:val="BodyText"/>
        <w:spacing w:before="6"/>
        <w:rPr>
          <w:rFonts w:ascii="Arial MT"/>
          <w:sz w:val="2"/>
        </w:rPr>
      </w:pP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73"/>
        <w:gridCol w:w="1486"/>
        <w:gridCol w:w="1022"/>
        <w:gridCol w:w="1409"/>
        <w:gridCol w:w="1022"/>
        <w:gridCol w:w="1020"/>
      </w:tblGrid>
      <w:tr>
        <w:trPr>
          <w:trHeight w:val="355" w:hRule="atLeast"/>
        </w:trPr>
        <w:tc>
          <w:tcPr>
            <w:tcW w:w="1673" w:type="dxa"/>
            <w:tcBorders>
              <w:top w:val="nil"/>
              <w:bottom w:val="nil"/>
            </w:tcBorders>
          </w:tcPr>
          <w:p>
            <w:pPr>
              <w:pStyle w:val="TableParagraph"/>
              <w:spacing w:before="112"/>
              <w:ind w:left="75"/>
              <w:rPr>
                <w:rFonts w:ascii="Arial MT"/>
                <w:sz w:val="18"/>
              </w:rPr>
            </w:pPr>
            <w:r>
              <w:rPr>
                <w:rFonts w:ascii="Arial MT"/>
                <w:spacing w:val="-2"/>
                <w:sz w:val="18"/>
              </w:rPr>
              <w:t>Error</w:t>
            </w:r>
          </w:p>
        </w:tc>
        <w:tc>
          <w:tcPr>
            <w:tcW w:w="1486" w:type="dxa"/>
            <w:tcBorders>
              <w:top w:val="nil"/>
              <w:bottom w:val="nil"/>
              <w:right w:val="single" w:sz="8" w:space="0" w:color="000000"/>
            </w:tcBorders>
          </w:tcPr>
          <w:p>
            <w:pPr>
              <w:pStyle w:val="TableParagraph"/>
              <w:spacing w:before="112"/>
              <w:ind w:right="37"/>
              <w:jc w:val="right"/>
              <w:rPr>
                <w:rFonts w:ascii="Arial MT"/>
                <w:sz w:val="18"/>
              </w:rPr>
            </w:pPr>
            <w:r>
              <w:rPr>
                <w:rFonts w:ascii="Arial MT"/>
                <w:spacing w:val="-2"/>
                <w:sz w:val="18"/>
              </w:rPr>
              <w:t>14362.825</w:t>
            </w:r>
          </w:p>
        </w:tc>
        <w:tc>
          <w:tcPr>
            <w:tcW w:w="1022" w:type="dxa"/>
            <w:tcBorders>
              <w:top w:val="nil"/>
              <w:left w:val="single" w:sz="8" w:space="0" w:color="000000"/>
              <w:bottom w:val="nil"/>
              <w:right w:val="single" w:sz="8" w:space="0" w:color="000000"/>
            </w:tcBorders>
          </w:tcPr>
          <w:p>
            <w:pPr>
              <w:pStyle w:val="TableParagraph"/>
              <w:spacing w:before="112"/>
              <w:ind w:right="35"/>
              <w:jc w:val="right"/>
              <w:rPr>
                <w:rFonts w:ascii="Arial MT"/>
                <w:sz w:val="18"/>
              </w:rPr>
            </w:pPr>
            <w:r>
              <w:rPr>
                <w:rFonts w:ascii="Arial MT"/>
                <w:spacing w:val="-5"/>
                <w:sz w:val="18"/>
              </w:rPr>
              <w:t>146</w:t>
            </w:r>
          </w:p>
        </w:tc>
        <w:tc>
          <w:tcPr>
            <w:tcW w:w="1409" w:type="dxa"/>
            <w:vMerge w:val="restart"/>
            <w:tcBorders>
              <w:top w:val="nil"/>
              <w:left w:val="single" w:sz="8" w:space="0" w:color="000000"/>
              <w:right w:val="single" w:sz="8" w:space="0" w:color="000000"/>
            </w:tcBorders>
          </w:tcPr>
          <w:p>
            <w:pPr>
              <w:pStyle w:val="TableParagraph"/>
              <w:spacing w:before="112"/>
              <w:ind w:left="799"/>
              <w:rPr>
                <w:rFonts w:ascii="Arial MT"/>
                <w:sz w:val="18"/>
              </w:rPr>
            </w:pPr>
            <w:r>
              <w:rPr>
                <w:rFonts w:ascii="Arial MT"/>
                <w:spacing w:val="-2"/>
                <w:sz w:val="18"/>
              </w:rPr>
              <w:t>98.376</w:t>
            </w:r>
          </w:p>
        </w:tc>
        <w:tc>
          <w:tcPr>
            <w:tcW w:w="1022" w:type="dxa"/>
            <w:vMerge w:val="restart"/>
            <w:tcBorders>
              <w:top w:val="nil"/>
              <w:left w:val="single" w:sz="8" w:space="0" w:color="000000"/>
              <w:right w:val="single" w:sz="8" w:space="0" w:color="000000"/>
            </w:tcBorders>
          </w:tcPr>
          <w:p>
            <w:pPr>
              <w:pStyle w:val="TableParagraph"/>
              <w:rPr>
                <w:sz w:val="16"/>
              </w:rPr>
            </w:pPr>
          </w:p>
        </w:tc>
        <w:tc>
          <w:tcPr>
            <w:tcW w:w="1020" w:type="dxa"/>
            <w:vMerge w:val="restart"/>
            <w:tcBorders>
              <w:top w:val="nil"/>
              <w:left w:val="single" w:sz="8" w:space="0" w:color="000000"/>
            </w:tcBorders>
          </w:tcPr>
          <w:p>
            <w:pPr>
              <w:pStyle w:val="TableParagraph"/>
              <w:rPr>
                <w:sz w:val="16"/>
              </w:rPr>
            </w:pPr>
          </w:p>
        </w:tc>
      </w:tr>
      <w:tr>
        <w:trPr>
          <w:trHeight w:val="275" w:hRule="atLeast"/>
        </w:trPr>
        <w:tc>
          <w:tcPr>
            <w:tcW w:w="1673" w:type="dxa"/>
            <w:tcBorders>
              <w:top w:val="nil"/>
              <w:bottom w:val="nil"/>
            </w:tcBorders>
          </w:tcPr>
          <w:p>
            <w:pPr>
              <w:pStyle w:val="TableParagraph"/>
              <w:spacing w:before="30"/>
              <w:ind w:left="75"/>
              <w:rPr>
                <w:rFonts w:ascii="Arial MT"/>
                <w:sz w:val="18"/>
              </w:rPr>
            </w:pPr>
            <w:r>
              <w:rPr>
                <w:rFonts w:ascii="Arial MT"/>
                <w:spacing w:val="-2"/>
                <w:sz w:val="18"/>
              </w:rPr>
              <w:t>Total</w:t>
            </w:r>
          </w:p>
        </w:tc>
        <w:tc>
          <w:tcPr>
            <w:tcW w:w="1486" w:type="dxa"/>
            <w:tcBorders>
              <w:top w:val="nil"/>
              <w:bottom w:val="nil"/>
              <w:right w:val="single" w:sz="8" w:space="0" w:color="000000"/>
            </w:tcBorders>
          </w:tcPr>
          <w:p>
            <w:pPr>
              <w:pStyle w:val="TableParagraph"/>
              <w:spacing w:before="30"/>
              <w:ind w:right="37"/>
              <w:jc w:val="right"/>
              <w:rPr>
                <w:rFonts w:ascii="Arial MT"/>
                <w:sz w:val="18"/>
              </w:rPr>
            </w:pPr>
            <w:r>
              <w:rPr>
                <w:rFonts w:ascii="Arial MT"/>
                <w:spacing w:val="-2"/>
                <w:sz w:val="18"/>
              </w:rPr>
              <w:t>500517.000</w:t>
            </w:r>
          </w:p>
        </w:tc>
        <w:tc>
          <w:tcPr>
            <w:tcW w:w="1022" w:type="dxa"/>
            <w:tcBorders>
              <w:top w:val="nil"/>
              <w:left w:val="single" w:sz="8" w:space="0" w:color="000000"/>
              <w:bottom w:val="nil"/>
              <w:right w:val="single" w:sz="8" w:space="0" w:color="000000"/>
            </w:tcBorders>
          </w:tcPr>
          <w:p>
            <w:pPr>
              <w:pStyle w:val="TableParagraph"/>
              <w:spacing w:before="30"/>
              <w:ind w:right="35"/>
              <w:jc w:val="right"/>
              <w:rPr>
                <w:rFonts w:ascii="Arial MT"/>
                <w:sz w:val="18"/>
              </w:rPr>
            </w:pPr>
            <w:r>
              <w:rPr>
                <w:rFonts w:ascii="Arial MT"/>
                <w:spacing w:val="-5"/>
                <w:sz w:val="18"/>
              </w:rPr>
              <w:t>150</w:t>
            </w:r>
          </w:p>
        </w:tc>
        <w:tc>
          <w:tcPr>
            <w:tcW w:w="1409"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right w:val="single" w:sz="8" w:space="0" w:color="000000"/>
            </w:tcBorders>
          </w:tcPr>
          <w:p>
            <w:pPr>
              <w:rPr>
                <w:sz w:val="2"/>
                <w:szCs w:val="2"/>
              </w:rPr>
            </w:pPr>
          </w:p>
        </w:tc>
        <w:tc>
          <w:tcPr>
            <w:tcW w:w="1020" w:type="dxa"/>
            <w:vMerge/>
            <w:tcBorders>
              <w:top w:val="nil"/>
              <w:left w:val="single" w:sz="8" w:space="0" w:color="000000"/>
            </w:tcBorders>
          </w:tcPr>
          <w:p>
            <w:pPr>
              <w:rPr>
                <w:sz w:val="2"/>
                <w:szCs w:val="2"/>
              </w:rPr>
            </w:pPr>
          </w:p>
        </w:tc>
      </w:tr>
      <w:tr>
        <w:trPr>
          <w:trHeight w:val="238" w:hRule="atLeast"/>
        </w:trPr>
        <w:tc>
          <w:tcPr>
            <w:tcW w:w="1673" w:type="dxa"/>
            <w:tcBorders>
              <w:top w:val="nil"/>
            </w:tcBorders>
          </w:tcPr>
          <w:p>
            <w:pPr>
              <w:pStyle w:val="TableParagraph"/>
              <w:spacing w:line="186" w:lineRule="exact" w:before="32"/>
              <w:ind w:left="75"/>
              <w:rPr>
                <w:rFonts w:ascii="Arial MT"/>
                <w:sz w:val="18"/>
              </w:rPr>
            </w:pPr>
            <w:r>
              <w:rPr>
                <w:rFonts w:ascii="Arial MT"/>
                <w:spacing w:val="-2"/>
                <w:sz w:val="18"/>
              </w:rPr>
              <w:t>Corrected</w:t>
            </w:r>
            <w:r>
              <w:rPr>
                <w:rFonts w:ascii="Arial MT"/>
                <w:spacing w:val="4"/>
                <w:sz w:val="18"/>
              </w:rPr>
              <w:t> </w:t>
            </w:r>
            <w:r>
              <w:rPr>
                <w:rFonts w:ascii="Arial MT"/>
                <w:spacing w:val="-2"/>
                <w:sz w:val="18"/>
              </w:rPr>
              <w:t>Total</w:t>
            </w:r>
          </w:p>
        </w:tc>
        <w:tc>
          <w:tcPr>
            <w:tcW w:w="1486" w:type="dxa"/>
            <w:tcBorders>
              <w:top w:val="nil"/>
              <w:right w:val="single" w:sz="8" w:space="0" w:color="000000"/>
            </w:tcBorders>
          </w:tcPr>
          <w:p>
            <w:pPr>
              <w:pStyle w:val="TableParagraph"/>
              <w:spacing w:line="186" w:lineRule="exact" w:before="32"/>
              <w:ind w:right="37"/>
              <w:jc w:val="right"/>
              <w:rPr>
                <w:rFonts w:ascii="Arial MT"/>
                <w:sz w:val="18"/>
              </w:rPr>
            </w:pPr>
            <w:r>
              <w:rPr>
                <w:rFonts w:ascii="Arial MT"/>
                <w:spacing w:val="-2"/>
                <w:sz w:val="18"/>
              </w:rPr>
              <w:t>28435.500</w:t>
            </w:r>
          </w:p>
        </w:tc>
        <w:tc>
          <w:tcPr>
            <w:tcW w:w="1022" w:type="dxa"/>
            <w:tcBorders>
              <w:top w:val="nil"/>
              <w:left w:val="single" w:sz="8" w:space="0" w:color="000000"/>
              <w:right w:val="single" w:sz="8" w:space="0" w:color="000000"/>
            </w:tcBorders>
          </w:tcPr>
          <w:p>
            <w:pPr>
              <w:pStyle w:val="TableParagraph"/>
              <w:spacing w:line="186" w:lineRule="exact" w:before="32"/>
              <w:ind w:right="35"/>
              <w:jc w:val="right"/>
              <w:rPr>
                <w:rFonts w:ascii="Arial MT"/>
                <w:sz w:val="18"/>
              </w:rPr>
            </w:pPr>
            <w:r>
              <w:rPr>
                <w:rFonts w:ascii="Arial MT"/>
                <w:spacing w:val="-5"/>
                <w:sz w:val="18"/>
              </w:rPr>
              <w:t>149</w:t>
            </w:r>
          </w:p>
        </w:tc>
        <w:tc>
          <w:tcPr>
            <w:tcW w:w="1409" w:type="dxa"/>
            <w:vMerge/>
            <w:tcBorders>
              <w:top w:val="nil"/>
              <w:left w:val="single" w:sz="8" w:space="0" w:color="000000"/>
              <w:right w:val="single" w:sz="8" w:space="0" w:color="000000"/>
            </w:tcBorders>
          </w:tcPr>
          <w:p>
            <w:pPr>
              <w:rPr>
                <w:sz w:val="2"/>
                <w:szCs w:val="2"/>
              </w:rPr>
            </w:pPr>
          </w:p>
        </w:tc>
        <w:tc>
          <w:tcPr>
            <w:tcW w:w="1022" w:type="dxa"/>
            <w:vMerge/>
            <w:tcBorders>
              <w:top w:val="nil"/>
              <w:left w:val="single" w:sz="8" w:space="0" w:color="000000"/>
              <w:right w:val="single" w:sz="8" w:space="0" w:color="000000"/>
            </w:tcBorders>
          </w:tcPr>
          <w:p>
            <w:pPr>
              <w:rPr>
                <w:sz w:val="2"/>
                <w:szCs w:val="2"/>
              </w:rPr>
            </w:pPr>
          </w:p>
        </w:tc>
        <w:tc>
          <w:tcPr>
            <w:tcW w:w="1020" w:type="dxa"/>
            <w:vMerge/>
            <w:tcBorders>
              <w:top w:val="nil"/>
              <w:left w:val="single" w:sz="8" w:space="0" w:color="000000"/>
            </w:tcBorders>
          </w:tcPr>
          <w:p>
            <w:pPr>
              <w:rPr>
                <w:sz w:val="2"/>
                <w:szCs w:val="2"/>
              </w:rPr>
            </w:pPr>
          </w:p>
        </w:tc>
      </w:tr>
    </w:tbl>
    <w:p>
      <w:pPr>
        <w:pStyle w:val="BodyText"/>
        <w:spacing w:before="198"/>
        <w:rPr>
          <w:rFonts w:ascii="Arial MT"/>
          <w:sz w:val="18"/>
        </w:rPr>
      </w:pPr>
    </w:p>
    <w:p>
      <w:pPr>
        <w:spacing w:before="0"/>
        <w:ind w:left="600" w:right="0" w:firstLine="0"/>
        <w:jc w:val="left"/>
        <w:rPr>
          <w:rFonts w:ascii="Arial MT"/>
          <w:sz w:val="18"/>
        </w:rPr>
      </w:pPr>
      <w:r>
        <w:rPr>
          <w:rFonts w:ascii="Arial MT"/>
          <w:sz w:val="18"/>
        </w:rPr>
        <w:t>a.</w:t>
      </w:r>
      <w:r>
        <w:rPr>
          <w:rFonts w:ascii="Arial MT"/>
          <w:spacing w:val="-3"/>
          <w:sz w:val="18"/>
        </w:rPr>
        <w:t> </w:t>
      </w:r>
      <w:r>
        <w:rPr>
          <w:rFonts w:ascii="Arial MT"/>
          <w:sz w:val="18"/>
        </w:rPr>
        <w:t>R</w:t>
      </w:r>
      <w:r>
        <w:rPr>
          <w:rFonts w:ascii="Arial MT"/>
          <w:spacing w:val="-2"/>
          <w:sz w:val="18"/>
        </w:rPr>
        <w:t> </w:t>
      </w:r>
      <w:r>
        <w:rPr>
          <w:rFonts w:ascii="Arial MT"/>
          <w:sz w:val="18"/>
        </w:rPr>
        <w:t>Squared</w:t>
      </w:r>
      <w:r>
        <w:rPr>
          <w:rFonts w:ascii="Arial MT"/>
          <w:spacing w:val="-2"/>
          <w:sz w:val="18"/>
        </w:rPr>
        <w:t> </w:t>
      </w:r>
      <w:r>
        <w:rPr>
          <w:rFonts w:ascii="Arial MT"/>
          <w:sz w:val="18"/>
        </w:rPr>
        <w:t>=</w:t>
      </w:r>
      <w:r>
        <w:rPr>
          <w:rFonts w:ascii="Arial MT"/>
          <w:spacing w:val="-5"/>
          <w:sz w:val="18"/>
        </w:rPr>
        <w:t> </w:t>
      </w:r>
      <w:r>
        <w:rPr>
          <w:rFonts w:ascii="Arial MT"/>
          <w:sz w:val="18"/>
        </w:rPr>
        <w:t>.495</w:t>
      </w:r>
      <w:r>
        <w:rPr>
          <w:rFonts w:ascii="Arial MT"/>
          <w:spacing w:val="-2"/>
          <w:sz w:val="18"/>
        </w:rPr>
        <w:t> </w:t>
      </w:r>
      <w:r>
        <w:rPr>
          <w:rFonts w:ascii="Arial MT"/>
          <w:sz w:val="18"/>
        </w:rPr>
        <w:t>(Adjusted</w:t>
      </w:r>
      <w:r>
        <w:rPr>
          <w:rFonts w:ascii="Arial MT"/>
          <w:spacing w:val="-4"/>
          <w:sz w:val="18"/>
        </w:rPr>
        <w:t> </w:t>
      </w:r>
      <w:r>
        <w:rPr>
          <w:rFonts w:ascii="Arial MT"/>
          <w:sz w:val="18"/>
        </w:rPr>
        <w:t>R</w:t>
      </w:r>
      <w:r>
        <w:rPr>
          <w:rFonts w:ascii="Arial MT"/>
          <w:spacing w:val="-2"/>
          <w:sz w:val="18"/>
        </w:rPr>
        <w:t> </w:t>
      </w:r>
      <w:r>
        <w:rPr>
          <w:rFonts w:ascii="Arial MT"/>
          <w:sz w:val="18"/>
        </w:rPr>
        <w:t>Squared</w:t>
      </w:r>
      <w:r>
        <w:rPr>
          <w:rFonts w:ascii="Arial MT"/>
          <w:spacing w:val="-3"/>
          <w:sz w:val="18"/>
        </w:rPr>
        <w:t> </w:t>
      </w:r>
      <w:r>
        <w:rPr>
          <w:rFonts w:ascii="Arial MT"/>
          <w:sz w:val="18"/>
        </w:rPr>
        <w:t>=</w:t>
      </w:r>
      <w:r>
        <w:rPr>
          <w:rFonts w:ascii="Arial MT"/>
          <w:spacing w:val="-2"/>
          <w:sz w:val="18"/>
        </w:rPr>
        <w:t> .485)</w:t>
      </w:r>
    </w:p>
    <w:p>
      <w:pPr>
        <w:pStyle w:val="BodyText"/>
        <w:spacing w:before="176"/>
        <w:rPr>
          <w:rFonts w:ascii="Arial MT"/>
          <w:sz w:val="18"/>
        </w:rPr>
      </w:pPr>
    </w:p>
    <w:p>
      <w:pPr>
        <w:spacing w:before="0"/>
        <w:ind w:left="3113" w:right="0" w:firstLine="0"/>
        <w:jc w:val="left"/>
        <w:rPr>
          <w:rFonts w:ascii="Arial"/>
          <w:b/>
          <w:sz w:val="18"/>
        </w:rPr>
      </w:pPr>
      <w:r>
        <w:rPr>
          <w:rFonts w:ascii="Arial"/>
          <w:b/>
          <w:spacing w:val="-2"/>
          <w:sz w:val="18"/>
        </w:rPr>
        <w:t>Estimates</w:t>
      </w:r>
    </w:p>
    <w:p>
      <w:pPr>
        <w:spacing w:before="117" w:after="3"/>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71"/>
        <w:gridCol w:w="1025"/>
        <w:gridCol w:w="1078"/>
        <w:gridCol w:w="1409"/>
        <w:gridCol w:w="1414"/>
      </w:tblGrid>
      <w:tr>
        <w:trPr>
          <w:trHeight w:val="305" w:hRule="atLeast"/>
        </w:trPr>
        <w:tc>
          <w:tcPr>
            <w:tcW w:w="1071" w:type="dxa"/>
            <w:vMerge w:val="restart"/>
          </w:tcPr>
          <w:p>
            <w:pPr>
              <w:pStyle w:val="TableParagraph"/>
              <w:spacing w:before="108"/>
              <w:ind w:left="75"/>
              <w:rPr>
                <w:rFonts w:ascii="Arial MT"/>
                <w:sz w:val="18"/>
              </w:rPr>
            </w:pPr>
            <w:r>
              <w:rPr>
                <w:rFonts w:ascii="Arial MT"/>
                <w:spacing w:val="-2"/>
                <w:sz w:val="18"/>
              </w:rPr>
              <w:t>METHOD</w:t>
            </w:r>
          </w:p>
        </w:tc>
        <w:tc>
          <w:tcPr>
            <w:tcW w:w="1025" w:type="dxa"/>
            <w:vMerge w:val="restart"/>
            <w:tcBorders>
              <w:right w:val="single" w:sz="8" w:space="0" w:color="000000"/>
            </w:tcBorders>
          </w:tcPr>
          <w:p>
            <w:pPr>
              <w:pStyle w:val="TableParagraph"/>
              <w:spacing w:before="108"/>
              <w:ind w:left="289"/>
              <w:rPr>
                <w:rFonts w:ascii="Arial MT"/>
                <w:sz w:val="18"/>
              </w:rPr>
            </w:pPr>
            <w:r>
              <w:rPr>
                <w:rFonts w:ascii="Arial MT"/>
                <w:spacing w:val="-4"/>
                <w:sz w:val="18"/>
              </w:rPr>
              <w:t>Mean</w:t>
            </w:r>
          </w:p>
        </w:tc>
        <w:tc>
          <w:tcPr>
            <w:tcW w:w="1078" w:type="dxa"/>
            <w:vMerge w:val="restart"/>
            <w:tcBorders>
              <w:left w:val="single" w:sz="8" w:space="0" w:color="000000"/>
              <w:right w:val="single" w:sz="8" w:space="0" w:color="000000"/>
            </w:tcBorders>
          </w:tcPr>
          <w:p>
            <w:pPr>
              <w:pStyle w:val="TableParagraph"/>
              <w:spacing w:before="108"/>
              <w:ind w:left="160"/>
              <w:rPr>
                <w:rFonts w:ascii="Arial MT"/>
                <w:sz w:val="18"/>
              </w:rPr>
            </w:pPr>
            <w:r>
              <w:rPr>
                <w:rFonts w:ascii="Arial MT"/>
                <w:sz w:val="18"/>
              </w:rPr>
              <w:t>Std.</w:t>
            </w:r>
            <w:r>
              <w:rPr>
                <w:rFonts w:ascii="Arial MT"/>
                <w:spacing w:val="-2"/>
                <w:sz w:val="18"/>
              </w:rPr>
              <w:t> Error</w:t>
            </w:r>
          </w:p>
        </w:tc>
        <w:tc>
          <w:tcPr>
            <w:tcW w:w="2823" w:type="dxa"/>
            <w:gridSpan w:val="2"/>
            <w:tcBorders>
              <w:left w:val="single" w:sz="8" w:space="0" w:color="000000"/>
              <w:bottom w:val="single" w:sz="8" w:space="0" w:color="000000"/>
              <w:right w:val="single" w:sz="8" w:space="0" w:color="000000"/>
            </w:tcBorders>
          </w:tcPr>
          <w:p>
            <w:pPr>
              <w:pStyle w:val="TableParagraph"/>
              <w:spacing w:line="177" w:lineRule="exact" w:before="108"/>
              <w:ind w:left="436"/>
              <w:rPr>
                <w:rFonts w:ascii="Arial MT"/>
                <w:sz w:val="18"/>
              </w:rPr>
            </w:pPr>
            <w:r>
              <w:rPr>
                <w:rFonts w:ascii="Arial MT"/>
                <w:sz w:val="18"/>
              </w:rPr>
              <w:t>95%</w:t>
            </w:r>
            <w:r>
              <w:rPr>
                <w:rFonts w:ascii="Arial MT"/>
                <w:spacing w:val="-7"/>
                <w:sz w:val="18"/>
              </w:rPr>
              <w:t> </w:t>
            </w:r>
            <w:r>
              <w:rPr>
                <w:rFonts w:ascii="Arial MT"/>
                <w:sz w:val="18"/>
              </w:rPr>
              <w:t>Confidence</w:t>
            </w:r>
            <w:r>
              <w:rPr>
                <w:rFonts w:ascii="Arial MT"/>
                <w:spacing w:val="-6"/>
                <w:sz w:val="18"/>
              </w:rPr>
              <w:t> </w:t>
            </w:r>
            <w:r>
              <w:rPr>
                <w:rFonts w:ascii="Arial MT"/>
                <w:spacing w:val="-2"/>
                <w:sz w:val="18"/>
              </w:rPr>
              <w:t>Interval</w:t>
            </w:r>
          </w:p>
        </w:tc>
      </w:tr>
      <w:tr>
        <w:trPr>
          <w:trHeight w:val="324" w:hRule="atLeast"/>
        </w:trPr>
        <w:tc>
          <w:tcPr>
            <w:tcW w:w="1071" w:type="dxa"/>
            <w:vMerge/>
            <w:tcBorders>
              <w:top w:val="nil"/>
            </w:tcBorders>
          </w:tcPr>
          <w:p>
            <w:pPr>
              <w:rPr>
                <w:sz w:val="2"/>
                <w:szCs w:val="2"/>
              </w:rPr>
            </w:pPr>
          </w:p>
        </w:tc>
        <w:tc>
          <w:tcPr>
            <w:tcW w:w="1025" w:type="dxa"/>
            <w:vMerge/>
            <w:tcBorders>
              <w:top w:val="nil"/>
              <w:right w:val="single" w:sz="8" w:space="0" w:color="000000"/>
            </w:tcBorders>
          </w:tcPr>
          <w:p>
            <w:pPr>
              <w:rPr>
                <w:sz w:val="2"/>
                <w:szCs w:val="2"/>
              </w:rPr>
            </w:pPr>
          </w:p>
        </w:tc>
        <w:tc>
          <w:tcPr>
            <w:tcW w:w="1078" w:type="dxa"/>
            <w:vMerge/>
            <w:tcBorders>
              <w:top w:val="nil"/>
              <w:left w:val="single" w:sz="8" w:space="0" w:color="000000"/>
              <w:right w:val="single" w:sz="8" w:space="0" w:color="000000"/>
            </w:tcBorders>
          </w:tcPr>
          <w:p>
            <w:pPr>
              <w:rPr>
                <w:sz w:val="2"/>
                <w:szCs w:val="2"/>
              </w:rPr>
            </w:pPr>
          </w:p>
        </w:tc>
        <w:tc>
          <w:tcPr>
            <w:tcW w:w="1409" w:type="dxa"/>
            <w:tcBorders>
              <w:top w:val="single" w:sz="8" w:space="0" w:color="000000"/>
              <w:left w:val="single" w:sz="8" w:space="0" w:color="000000"/>
              <w:right w:val="single" w:sz="8" w:space="0" w:color="000000"/>
            </w:tcBorders>
          </w:tcPr>
          <w:p>
            <w:pPr>
              <w:pStyle w:val="TableParagraph"/>
              <w:spacing w:line="187" w:lineRule="exact" w:before="118"/>
              <w:ind w:left="179"/>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14" w:type="dxa"/>
            <w:tcBorders>
              <w:top w:val="single" w:sz="8" w:space="0" w:color="000000"/>
              <w:left w:val="single" w:sz="8" w:space="0" w:color="000000"/>
            </w:tcBorders>
          </w:tcPr>
          <w:p>
            <w:pPr>
              <w:pStyle w:val="TableParagraph"/>
              <w:spacing w:line="187" w:lineRule="exact" w:before="118"/>
              <w:ind w:left="179"/>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357" w:hRule="atLeast"/>
        </w:trPr>
        <w:tc>
          <w:tcPr>
            <w:tcW w:w="1071" w:type="dxa"/>
            <w:tcBorders>
              <w:bottom w:val="nil"/>
            </w:tcBorders>
          </w:tcPr>
          <w:p>
            <w:pPr>
              <w:pStyle w:val="TableParagraph"/>
              <w:spacing w:before="109"/>
              <w:ind w:left="75"/>
              <w:rPr>
                <w:rFonts w:ascii="Arial MT"/>
                <w:sz w:val="18"/>
              </w:rPr>
            </w:pPr>
            <w:r>
              <w:rPr>
                <w:rFonts w:ascii="Arial MT"/>
                <w:spacing w:val="-5"/>
                <w:sz w:val="18"/>
              </w:rPr>
              <w:t>EG1</w:t>
            </w:r>
          </w:p>
        </w:tc>
        <w:tc>
          <w:tcPr>
            <w:tcW w:w="1025" w:type="dxa"/>
            <w:tcBorders>
              <w:bottom w:val="nil"/>
              <w:right w:val="single" w:sz="8" w:space="0" w:color="000000"/>
            </w:tcBorders>
          </w:tcPr>
          <w:p>
            <w:pPr>
              <w:pStyle w:val="TableParagraph"/>
              <w:spacing w:before="109"/>
              <w:ind w:right="34"/>
              <w:jc w:val="right"/>
              <w:rPr>
                <w:rFonts w:ascii="Arial MT"/>
                <w:sz w:val="18"/>
              </w:rPr>
            </w:pPr>
            <w:r>
              <w:rPr>
                <w:rFonts w:ascii="Arial MT"/>
                <w:spacing w:val="-2"/>
                <w:sz w:val="18"/>
              </w:rPr>
              <w:t>64.683</w:t>
            </w:r>
            <w:r>
              <w:rPr>
                <w:rFonts w:ascii="Arial MT"/>
                <w:spacing w:val="-2"/>
                <w:sz w:val="18"/>
                <w:vertAlign w:val="superscript"/>
              </w:rPr>
              <w:t>a</w:t>
            </w:r>
          </w:p>
        </w:tc>
        <w:tc>
          <w:tcPr>
            <w:tcW w:w="1078" w:type="dxa"/>
            <w:tcBorders>
              <w:left w:val="single" w:sz="8" w:space="0" w:color="000000"/>
              <w:bottom w:val="nil"/>
              <w:right w:val="single" w:sz="8" w:space="0" w:color="000000"/>
            </w:tcBorders>
          </w:tcPr>
          <w:p>
            <w:pPr>
              <w:pStyle w:val="TableParagraph"/>
              <w:spacing w:before="109"/>
              <w:ind w:right="42"/>
              <w:jc w:val="right"/>
              <w:rPr>
                <w:rFonts w:ascii="Arial MT"/>
                <w:sz w:val="18"/>
              </w:rPr>
            </w:pPr>
            <w:r>
              <w:rPr>
                <w:rFonts w:ascii="Arial MT"/>
                <w:spacing w:val="-2"/>
                <w:sz w:val="18"/>
              </w:rPr>
              <w:t>1.407</w:t>
            </w:r>
          </w:p>
        </w:tc>
        <w:tc>
          <w:tcPr>
            <w:tcW w:w="1409" w:type="dxa"/>
            <w:tcBorders>
              <w:left w:val="single" w:sz="8" w:space="0" w:color="000000"/>
              <w:bottom w:val="nil"/>
              <w:right w:val="single" w:sz="8" w:space="0" w:color="000000"/>
            </w:tcBorders>
          </w:tcPr>
          <w:p>
            <w:pPr>
              <w:pStyle w:val="TableParagraph"/>
              <w:spacing w:before="109"/>
              <w:ind w:right="37"/>
              <w:jc w:val="right"/>
              <w:rPr>
                <w:rFonts w:ascii="Arial MT"/>
                <w:sz w:val="18"/>
              </w:rPr>
            </w:pPr>
            <w:r>
              <w:rPr>
                <w:rFonts w:ascii="Arial MT"/>
                <w:spacing w:val="-2"/>
                <w:sz w:val="18"/>
              </w:rPr>
              <w:t>61.901</w:t>
            </w:r>
          </w:p>
        </w:tc>
        <w:tc>
          <w:tcPr>
            <w:tcW w:w="1414" w:type="dxa"/>
            <w:tcBorders>
              <w:left w:val="single" w:sz="8" w:space="0" w:color="000000"/>
              <w:bottom w:val="nil"/>
            </w:tcBorders>
          </w:tcPr>
          <w:p>
            <w:pPr>
              <w:pStyle w:val="TableParagraph"/>
              <w:spacing w:before="109"/>
              <w:ind w:right="34"/>
              <w:jc w:val="right"/>
              <w:rPr>
                <w:rFonts w:ascii="Arial MT"/>
                <w:sz w:val="18"/>
              </w:rPr>
            </w:pPr>
            <w:r>
              <w:rPr>
                <w:rFonts w:ascii="Arial MT"/>
                <w:spacing w:val="-2"/>
                <w:sz w:val="18"/>
              </w:rPr>
              <w:t>67.464</w:t>
            </w:r>
          </w:p>
        </w:tc>
      </w:tr>
      <w:tr>
        <w:trPr>
          <w:trHeight w:val="320" w:hRule="atLeast"/>
        </w:trPr>
        <w:tc>
          <w:tcPr>
            <w:tcW w:w="1071" w:type="dxa"/>
            <w:tcBorders>
              <w:top w:val="nil"/>
              <w:bottom w:val="nil"/>
            </w:tcBorders>
          </w:tcPr>
          <w:p>
            <w:pPr>
              <w:pStyle w:val="TableParagraph"/>
              <w:spacing w:before="73"/>
              <w:ind w:left="75"/>
              <w:rPr>
                <w:rFonts w:ascii="Arial MT"/>
                <w:sz w:val="18"/>
              </w:rPr>
            </w:pPr>
            <w:r>
              <w:rPr>
                <w:rFonts w:ascii="Arial MT"/>
                <w:spacing w:val="-5"/>
                <w:sz w:val="18"/>
              </w:rPr>
              <w:t>EG2</w:t>
            </w:r>
          </w:p>
        </w:tc>
        <w:tc>
          <w:tcPr>
            <w:tcW w:w="1025" w:type="dxa"/>
            <w:tcBorders>
              <w:top w:val="nil"/>
              <w:bottom w:val="nil"/>
              <w:right w:val="single" w:sz="8" w:space="0" w:color="000000"/>
            </w:tcBorders>
          </w:tcPr>
          <w:p>
            <w:pPr>
              <w:pStyle w:val="TableParagraph"/>
              <w:spacing w:before="73"/>
              <w:ind w:right="34"/>
              <w:jc w:val="right"/>
              <w:rPr>
                <w:rFonts w:ascii="Arial MT"/>
                <w:sz w:val="18"/>
              </w:rPr>
            </w:pPr>
            <w:r>
              <w:rPr>
                <w:rFonts w:ascii="Arial MT"/>
                <w:spacing w:val="-2"/>
                <w:sz w:val="18"/>
              </w:rPr>
              <w:t>56.630</w:t>
            </w:r>
            <w:r>
              <w:rPr>
                <w:rFonts w:ascii="Arial MT"/>
                <w:spacing w:val="-2"/>
                <w:sz w:val="18"/>
                <w:vertAlign w:val="superscript"/>
              </w:rPr>
              <w:t>a</w:t>
            </w:r>
          </w:p>
        </w:tc>
        <w:tc>
          <w:tcPr>
            <w:tcW w:w="1078" w:type="dxa"/>
            <w:tcBorders>
              <w:top w:val="nil"/>
              <w:left w:val="single" w:sz="8" w:space="0" w:color="000000"/>
              <w:bottom w:val="nil"/>
              <w:right w:val="single" w:sz="8" w:space="0" w:color="000000"/>
            </w:tcBorders>
          </w:tcPr>
          <w:p>
            <w:pPr>
              <w:pStyle w:val="TableParagraph"/>
              <w:spacing w:before="73"/>
              <w:ind w:right="42"/>
              <w:jc w:val="right"/>
              <w:rPr>
                <w:rFonts w:ascii="Arial MT"/>
                <w:sz w:val="18"/>
              </w:rPr>
            </w:pPr>
            <w:r>
              <w:rPr>
                <w:rFonts w:ascii="Arial MT"/>
                <w:spacing w:val="-2"/>
                <w:sz w:val="18"/>
              </w:rPr>
              <w:t>1.410</w:t>
            </w:r>
          </w:p>
        </w:tc>
        <w:tc>
          <w:tcPr>
            <w:tcW w:w="1409" w:type="dxa"/>
            <w:tcBorders>
              <w:top w:val="nil"/>
              <w:left w:val="single" w:sz="8" w:space="0" w:color="000000"/>
              <w:bottom w:val="nil"/>
              <w:right w:val="single" w:sz="8" w:space="0" w:color="000000"/>
            </w:tcBorders>
          </w:tcPr>
          <w:p>
            <w:pPr>
              <w:pStyle w:val="TableParagraph"/>
              <w:spacing w:before="73"/>
              <w:ind w:right="37"/>
              <w:jc w:val="right"/>
              <w:rPr>
                <w:rFonts w:ascii="Arial MT"/>
                <w:sz w:val="18"/>
              </w:rPr>
            </w:pPr>
            <w:r>
              <w:rPr>
                <w:rFonts w:ascii="Arial MT"/>
                <w:spacing w:val="-2"/>
                <w:sz w:val="18"/>
              </w:rPr>
              <w:t>53.842</w:t>
            </w:r>
          </w:p>
        </w:tc>
        <w:tc>
          <w:tcPr>
            <w:tcW w:w="1414" w:type="dxa"/>
            <w:tcBorders>
              <w:top w:val="nil"/>
              <w:left w:val="single" w:sz="8" w:space="0" w:color="000000"/>
              <w:bottom w:val="nil"/>
            </w:tcBorders>
          </w:tcPr>
          <w:p>
            <w:pPr>
              <w:pStyle w:val="TableParagraph"/>
              <w:spacing w:before="73"/>
              <w:ind w:right="34"/>
              <w:jc w:val="right"/>
              <w:rPr>
                <w:rFonts w:ascii="Arial MT"/>
                <w:sz w:val="18"/>
              </w:rPr>
            </w:pPr>
            <w:r>
              <w:rPr>
                <w:rFonts w:ascii="Arial MT"/>
                <w:spacing w:val="-2"/>
                <w:sz w:val="18"/>
              </w:rPr>
              <w:t>59.417</w:t>
            </w:r>
          </w:p>
        </w:tc>
      </w:tr>
      <w:tr>
        <w:trPr>
          <w:trHeight w:val="277" w:hRule="atLeast"/>
        </w:trPr>
        <w:tc>
          <w:tcPr>
            <w:tcW w:w="1071" w:type="dxa"/>
            <w:tcBorders>
              <w:top w:val="nil"/>
            </w:tcBorders>
          </w:tcPr>
          <w:p>
            <w:pPr>
              <w:pStyle w:val="TableParagraph"/>
              <w:spacing w:line="186" w:lineRule="exact" w:before="71"/>
              <w:ind w:left="75"/>
              <w:rPr>
                <w:rFonts w:ascii="Arial MT"/>
                <w:sz w:val="18"/>
              </w:rPr>
            </w:pPr>
            <w:r>
              <w:rPr>
                <w:rFonts w:ascii="Arial MT"/>
                <w:spacing w:val="-5"/>
                <w:sz w:val="18"/>
              </w:rPr>
              <w:t>CG</w:t>
            </w:r>
          </w:p>
        </w:tc>
        <w:tc>
          <w:tcPr>
            <w:tcW w:w="1025" w:type="dxa"/>
            <w:tcBorders>
              <w:top w:val="nil"/>
              <w:right w:val="single" w:sz="8" w:space="0" w:color="000000"/>
            </w:tcBorders>
          </w:tcPr>
          <w:p>
            <w:pPr>
              <w:pStyle w:val="TableParagraph"/>
              <w:spacing w:line="186" w:lineRule="exact" w:before="71"/>
              <w:ind w:right="34"/>
              <w:jc w:val="right"/>
              <w:rPr>
                <w:rFonts w:ascii="Arial MT"/>
                <w:sz w:val="18"/>
              </w:rPr>
            </w:pPr>
            <w:r>
              <w:rPr>
                <w:rFonts w:ascii="Arial MT"/>
                <w:spacing w:val="-2"/>
                <w:sz w:val="18"/>
              </w:rPr>
              <w:t>46.988</w:t>
            </w:r>
            <w:r>
              <w:rPr>
                <w:rFonts w:ascii="Arial MT"/>
                <w:spacing w:val="-2"/>
                <w:sz w:val="18"/>
                <w:vertAlign w:val="superscript"/>
              </w:rPr>
              <w:t>a</w:t>
            </w:r>
          </w:p>
        </w:tc>
        <w:tc>
          <w:tcPr>
            <w:tcW w:w="1078" w:type="dxa"/>
            <w:tcBorders>
              <w:top w:val="nil"/>
              <w:left w:val="single" w:sz="8" w:space="0" w:color="000000"/>
              <w:right w:val="single" w:sz="8" w:space="0" w:color="000000"/>
            </w:tcBorders>
          </w:tcPr>
          <w:p>
            <w:pPr>
              <w:pStyle w:val="TableParagraph"/>
              <w:spacing w:line="186" w:lineRule="exact" w:before="71"/>
              <w:ind w:right="42"/>
              <w:jc w:val="right"/>
              <w:rPr>
                <w:rFonts w:ascii="Arial MT"/>
                <w:sz w:val="18"/>
              </w:rPr>
            </w:pPr>
            <w:r>
              <w:rPr>
                <w:rFonts w:ascii="Arial MT"/>
                <w:spacing w:val="-2"/>
                <w:sz w:val="18"/>
              </w:rPr>
              <w:t>1.403</w:t>
            </w:r>
          </w:p>
        </w:tc>
        <w:tc>
          <w:tcPr>
            <w:tcW w:w="1409" w:type="dxa"/>
            <w:tcBorders>
              <w:top w:val="nil"/>
              <w:left w:val="single" w:sz="8" w:space="0" w:color="000000"/>
              <w:right w:val="single" w:sz="8" w:space="0" w:color="000000"/>
            </w:tcBorders>
          </w:tcPr>
          <w:p>
            <w:pPr>
              <w:pStyle w:val="TableParagraph"/>
              <w:spacing w:line="186" w:lineRule="exact" w:before="71"/>
              <w:ind w:right="37"/>
              <w:jc w:val="right"/>
              <w:rPr>
                <w:rFonts w:ascii="Arial MT"/>
                <w:sz w:val="18"/>
              </w:rPr>
            </w:pPr>
            <w:r>
              <w:rPr>
                <w:rFonts w:ascii="Arial MT"/>
                <w:spacing w:val="-2"/>
                <w:sz w:val="18"/>
              </w:rPr>
              <w:t>44.215</w:t>
            </w:r>
          </w:p>
        </w:tc>
        <w:tc>
          <w:tcPr>
            <w:tcW w:w="1414" w:type="dxa"/>
            <w:tcBorders>
              <w:top w:val="nil"/>
              <w:left w:val="single" w:sz="8" w:space="0" w:color="000000"/>
            </w:tcBorders>
          </w:tcPr>
          <w:p>
            <w:pPr>
              <w:pStyle w:val="TableParagraph"/>
              <w:spacing w:line="186" w:lineRule="exact" w:before="71"/>
              <w:ind w:right="34"/>
              <w:jc w:val="right"/>
              <w:rPr>
                <w:rFonts w:ascii="Arial MT"/>
                <w:sz w:val="18"/>
              </w:rPr>
            </w:pPr>
            <w:r>
              <w:rPr>
                <w:rFonts w:ascii="Arial MT"/>
                <w:spacing w:val="-2"/>
                <w:sz w:val="18"/>
              </w:rPr>
              <w:t>49.761</w:t>
            </w:r>
          </w:p>
        </w:tc>
      </w:tr>
    </w:tbl>
    <w:p>
      <w:pPr>
        <w:pStyle w:val="BodyText"/>
        <w:spacing w:before="108"/>
        <w:rPr>
          <w:rFonts w:ascii="Arial MT"/>
          <w:sz w:val="18"/>
        </w:rPr>
      </w:pPr>
    </w:p>
    <w:p>
      <w:pPr>
        <w:pStyle w:val="ListParagraph"/>
        <w:numPr>
          <w:ilvl w:val="0"/>
          <w:numId w:val="139"/>
        </w:numPr>
        <w:tabs>
          <w:tab w:pos="800" w:val="left" w:leader="none"/>
        </w:tabs>
        <w:spacing w:line="372" w:lineRule="auto" w:before="0" w:after="0"/>
        <w:ind w:left="600" w:right="5129" w:firstLine="0"/>
        <w:jc w:val="left"/>
        <w:rPr>
          <w:rFonts w:ascii="Arial MT"/>
          <w:sz w:val="18"/>
        </w:rPr>
      </w:pPr>
      <w:r>
        <w:rPr>
          <w:rFonts w:ascii="Arial MT"/>
          <w:sz w:val="18"/>
        </w:rPr>
        <w:t>Covariates</w:t>
      </w:r>
      <w:r>
        <w:rPr>
          <w:rFonts w:ascii="Arial MT"/>
          <w:spacing w:val="-5"/>
          <w:sz w:val="18"/>
        </w:rPr>
        <w:t> </w:t>
      </w:r>
      <w:r>
        <w:rPr>
          <w:rFonts w:ascii="Arial MT"/>
          <w:sz w:val="18"/>
        </w:rPr>
        <w:t>appearing</w:t>
      </w:r>
      <w:r>
        <w:rPr>
          <w:rFonts w:ascii="Arial MT"/>
          <w:spacing w:val="-4"/>
          <w:sz w:val="18"/>
        </w:rPr>
        <w:t> </w:t>
      </w:r>
      <w:r>
        <w:rPr>
          <w:rFonts w:ascii="Arial MT"/>
          <w:sz w:val="18"/>
        </w:rPr>
        <w:t>in</w:t>
      </w:r>
      <w:r>
        <w:rPr>
          <w:rFonts w:ascii="Arial MT"/>
          <w:spacing w:val="-6"/>
          <w:sz w:val="18"/>
        </w:rPr>
        <w:t> </w:t>
      </w:r>
      <w:r>
        <w:rPr>
          <w:rFonts w:ascii="Arial MT"/>
          <w:sz w:val="18"/>
        </w:rPr>
        <w:t>the</w:t>
      </w:r>
      <w:r>
        <w:rPr>
          <w:rFonts w:ascii="Arial MT"/>
          <w:spacing w:val="-6"/>
          <w:sz w:val="18"/>
        </w:rPr>
        <w:t> </w:t>
      </w:r>
      <w:r>
        <w:rPr>
          <w:rFonts w:ascii="Arial MT"/>
          <w:sz w:val="18"/>
        </w:rPr>
        <w:t>model</w:t>
      </w:r>
      <w:r>
        <w:rPr>
          <w:rFonts w:ascii="Arial MT"/>
          <w:spacing w:val="-4"/>
          <w:sz w:val="18"/>
        </w:rPr>
        <w:t> </w:t>
      </w:r>
      <w:r>
        <w:rPr>
          <w:rFonts w:ascii="Arial MT"/>
          <w:sz w:val="18"/>
        </w:rPr>
        <w:t>are</w:t>
      </w:r>
      <w:r>
        <w:rPr>
          <w:rFonts w:ascii="Arial MT"/>
          <w:spacing w:val="-6"/>
          <w:sz w:val="18"/>
        </w:rPr>
        <w:t> </w:t>
      </w:r>
      <w:r>
        <w:rPr>
          <w:rFonts w:ascii="Arial MT"/>
          <w:sz w:val="18"/>
        </w:rPr>
        <w:t>evaluated</w:t>
      </w:r>
      <w:r>
        <w:rPr>
          <w:rFonts w:ascii="Arial MT"/>
          <w:spacing w:val="-6"/>
          <w:sz w:val="18"/>
        </w:rPr>
        <w:t> </w:t>
      </w:r>
      <w:r>
        <w:rPr>
          <w:rFonts w:ascii="Arial MT"/>
          <w:sz w:val="18"/>
        </w:rPr>
        <w:t>at</w:t>
      </w:r>
      <w:r>
        <w:rPr>
          <w:rFonts w:ascii="Arial MT"/>
          <w:spacing w:val="-4"/>
          <w:sz w:val="18"/>
        </w:rPr>
        <w:t> </w:t>
      </w:r>
      <w:r>
        <w:rPr>
          <w:rFonts w:ascii="Arial MT"/>
          <w:sz w:val="18"/>
        </w:rPr>
        <w:t>the</w:t>
      </w:r>
      <w:r>
        <w:rPr>
          <w:rFonts w:ascii="Arial MT"/>
          <w:spacing w:val="-4"/>
          <w:sz w:val="18"/>
        </w:rPr>
        <w:t> </w:t>
      </w:r>
      <w:r>
        <w:rPr>
          <w:rFonts w:ascii="Arial MT"/>
          <w:sz w:val="18"/>
        </w:rPr>
        <w:t>following values: PRE_SATEG = 25.68.</w:t>
      </w:r>
    </w:p>
    <w:p>
      <w:pPr>
        <w:spacing w:line="202" w:lineRule="exact" w:before="0"/>
        <w:ind w:left="749" w:right="1577" w:firstLine="0"/>
        <w:jc w:val="center"/>
        <w:rPr>
          <w:rFonts w:ascii="Arial"/>
          <w:b/>
          <w:sz w:val="18"/>
        </w:rPr>
      </w:pPr>
      <w:r>
        <w:rPr>
          <w:rFonts w:ascii="Arial"/>
          <w:b/>
          <w:sz w:val="18"/>
        </w:rPr>
        <w:t>Pairwise</w:t>
      </w:r>
      <w:r>
        <w:rPr>
          <w:rFonts w:ascii="Arial"/>
          <w:b/>
          <w:spacing w:val="-4"/>
          <w:sz w:val="18"/>
        </w:rPr>
        <w:t> </w:t>
      </w:r>
      <w:r>
        <w:rPr>
          <w:rFonts w:ascii="Arial"/>
          <w:b/>
          <w:spacing w:val="-2"/>
          <w:sz w:val="18"/>
        </w:rPr>
        <w:t>Comparisons</w:t>
      </w:r>
    </w:p>
    <w:p>
      <w:pPr>
        <w:spacing w:before="117" w:after="3"/>
        <w:ind w:left="600" w:right="0" w:firstLine="0"/>
        <w:jc w:val="left"/>
        <w:rPr>
          <w:rFonts w:ascii="Arial MT"/>
          <w:sz w:val="18"/>
        </w:rPr>
      </w:pPr>
      <w:r>
        <w:rPr>
          <w:rFonts w:ascii="Arial MT"/>
          <w:spacing w:val="-2"/>
          <w:sz w:val="18"/>
        </w:rPr>
        <w:t>Dependent</w:t>
      </w:r>
      <w:r>
        <w:rPr>
          <w:rFonts w:ascii="Arial MT"/>
          <w:spacing w:val="4"/>
          <w:sz w:val="18"/>
        </w:rPr>
        <w:t> </w:t>
      </w:r>
      <w:r>
        <w:rPr>
          <w:rFonts w:ascii="Arial MT"/>
          <w:spacing w:val="-2"/>
          <w:sz w:val="18"/>
        </w:rPr>
        <w:t>Variable:</w:t>
      </w:r>
      <w:r>
        <w:rPr>
          <w:rFonts w:ascii="Arial MT"/>
          <w:spacing w:val="6"/>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12"/>
        <w:gridCol w:w="1487"/>
        <w:gridCol w:w="1066"/>
        <w:gridCol w:w="1018"/>
        <w:gridCol w:w="1483"/>
        <w:gridCol w:w="1484"/>
      </w:tblGrid>
      <w:tr>
        <w:trPr>
          <w:trHeight w:val="624" w:hRule="atLeast"/>
        </w:trPr>
        <w:tc>
          <w:tcPr>
            <w:tcW w:w="2612" w:type="dxa"/>
            <w:vMerge w:val="restart"/>
          </w:tcPr>
          <w:p>
            <w:pPr>
              <w:pStyle w:val="TableParagraph"/>
              <w:tabs>
                <w:tab w:pos="1341" w:val="left" w:leader="none"/>
              </w:tabs>
              <w:spacing w:before="108"/>
              <w:ind w:left="75"/>
              <w:rPr>
                <w:rFonts w:ascii="Arial MT"/>
                <w:sz w:val="18"/>
              </w:rPr>
            </w:pPr>
            <w:r>
              <w:rPr>
                <w:rFonts w:ascii="Arial MT"/>
                <w:sz w:val="18"/>
              </w:rPr>
              <w:t>(I)</w:t>
            </w:r>
            <w:r>
              <w:rPr>
                <w:rFonts w:ascii="Arial MT"/>
                <w:spacing w:val="-2"/>
                <w:sz w:val="18"/>
              </w:rPr>
              <w:t> METHOD</w:t>
            </w:r>
            <w:r>
              <w:rPr>
                <w:rFonts w:ascii="Arial MT"/>
                <w:sz w:val="18"/>
              </w:rPr>
              <w:tab/>
              <w:t>(J)</w:t>
            </w:r>
            <w:r>
              <w:rPr>
                <w:rFonts w:ascii="Arial MT"/>
                <w:spacing w:val="1"/>
                <w:sz w:val="18"/>
              </w:rPr>
              <w:t> </w:t>
            </w:r>
            <w:r>
              <w:rPr>
                <w:rFonts w:ascii="Arial MT"/>
                <w:spacing w:val="-2"/>
                <w:sz w:val="18"/>
              </w:rPr>
              <w:t>METHOD</w:t>
            </w:r>
          </w:p>
        </w:tc>
        <w:tc>
          <w:tcPr>
            <w:tcW w:w="1487" w:type="dxa"/>
            <w:vMerge w:val="restart"/>
            <w:tcBorders>
              <w:right w:val="single" w:sz="8" w:space="0" w:color="000000"/>
            </w:tcBorders>
          </w:tcPr>
          <w:p>
            <w:pPr>
              <w:pStyle w:val="TableParagraph"/>
              <w:spacing w:line="372" w:lineRule="auto" w:before="108"/>
              <w:ind w:left="584" w:right="49" w:hanging="502"/>
              <w:rPr>
                <w:rFonts w:ascii="Arial MT"/>
                <w:sz w:val="18"/>
              </w:rPr>
            </w:pPr>
            <w:r>
              <w:rPr>
                <w:rFonts w:ascii="Arial MT"/>
                <w:sz w:val="18"/>
              </w:rPr>
              <w:t>Mean</w:t>
            </w:r>
            <w:r>
              <w:rPr>
                <w:rFonts w:ascii="Arial MT"/>
                <w:spacing w:val="-13"/>
                <w:sz w:val="18"/>
              </w:rPr>
              <w:t> </w:t>
            </w:r>
            <w:r>
              <w:rPr>
                <w:rFonts w:ascii="Arial MT"/>
                <w:sz w:val="18"/>
              </w:rPr>
              <w:t>Difference </w:t>
            </w:r>
            <w:r>
              <w:rPr>
                <w:rFonts w:ascii="Arial MT"/>
                <w:spacing w:val="-4"/>
                <w:sz w:val="18"/>
              </w:rPr>
              <w:t>(I-J)</w:t>
            </w:r>
          </w:p>
        </w:tc>
        <w:tc>
          <w:tcPr>
            <w:tcW w:w="1066" w:type="dxa"/>
            <w:vMerge w:val="restart"/>
            <w:tcBorders>
              <w:left w:val="single" w:sz="8" w:space="0" w:color="000000"/>
              <w:right w:val="single" w:sz="8" w:space="0" w:color="000000"/>
            </w:tcBorders>
          </w:tcPr>
          <w:p>
            <w:pPr>
              <w:pStyle w:val="TableParagraph"/>
              <w:spacing w:before="108"/>
              <w:ind w:left="154"/>
              <w:rPr>
                <w:rFonts w:ascii="Arial MT"/>
                <w:sz w:val="18"/>
              </w:rPr>
            </w:pPr>
            <w:r>
              <w:rPr>
                <w:rFonts w:ascii="Arial MT"/>
                <w:sz w:val="18"/>
              </w:rPr>
              <w:t>Std.</w:t>
            </w:r>
            <w:r>
              <w:rPr>
                <w:rFonts w:ascii="Arial MT"/>
                <w:spacing w:val="-2"/>
                <w:sz w:val="18"/>
              </w:rPr>
              <w:t> Error</w:t>
            </w:r>
          </w:p>
        </w:tc>
        <w:tc>
          <w:tcPr>
            <w:tcW w:w="1018" w:type="dxa"/>
            <w:vMerge w:val="restart"/>
            <w:tcBorders>
              <w:left w:val="single" w:sz="8" w:space="0" w:color="000000"/>
              <w:right w:val="single" w:sz="8" w:space="0" w:color="000000"/>
            </w:tcBorders>
          </w:tcPr>
          <w:p>
            <w:pPr>
              <w:pStyle w:val="TableParagraph"/>
              <w:spacing w:before="108"/>
              <w:ind w:left="327"/>
              <w:rPr>
                <w:rFonts w:ascii="Arial MT"/>
                <w:sz w:val="18"/>
              </w:rPr>
            </w:pPr>
            <w:r>
              <w:rPr>
                <w:rFonts w:ascii="Arial MT"/>
                <w:spacing w:val="-2"/>
                <w:sz w:val="18"/>
              </w:rPr>
              <w:t>Sig.</w:t>
            </w:r>
            <w:r>
              <w:rPr>
                <w:rFonts w:ascii="Arial MT"/>
                <w:spacing w:val="-2"/>
                <w:sz w:val="18"/>
                <w:vertAlign w:val="superscript"/>
              </w:rPr>
              <w:t>b</w:t>
            </w:r>
          </w:p>
        </w:tc>
        <w:tc>
          <w:tcPr>
            <w:tcW w:w="2967" w:type="dxa"/>
            <w:gridSpan w:val="2"/>
            <w:tcBorders>
              <w:left w:val="single" w:sz="8" w:space="0" w:color="000000"/>
              <w:bottom w:val="single" w:sz="8" w:space="0" w:color="000000"/>
              <w:right w:val="single" w:sz="8" w:space="0" w:color="000000"/>
            </w:tcBorders>
          </w:tcPr>
          <w:p>
            <w:pPr>
              <w:pStyle w:val="TableParagraph"/>
              <w:spacing w:line="322" w:lineRule="exact"/>
              <w:ind w:left="1049" w:hanging="668"/>
              <w:rPr>
                <w:rFonts w:ascii="Arial MT"/>
                <w:sz w:val="18"/>
              </w:rPr>
            </w:pPr>
            <w:r>
              <w:rPr>
                <w:rFonts w:ascii="Arial MT"/>
                <w:sz w:val="18"/>
              </w:rPr>
              <w:t>95%</w:t>
            </w:r>
            <w:r>
              <w:rPr>
                <w:rFonts w:ascii="Arial MT"/>
                <w:spacing w:val="-12"/>
                <w:sz w:val="18"/>
              </w:rPr>
              <w:t> </w:t>
            </w:r>
            <w:r>
              <w:rPr>
                <w:rFonts w:ascii="Arial MT"/>
                <w:sz w:val="18"/>
              </w:rPr>
              <w:t>Confidence</w:t>
            </w:r>
            <w:r>
              <w:rPr>
                <w:rFonts w:ascii="Arial MT"/>
                <w:spacing w:val="-12"/>
                <w:sz w:val="18"/>
              </w:rPr>
              <w:t> </w:t>
            </w:r>
            <w:r>
              <w:rPr>
                <w:rFonts w:ascii="Arial MT"/>
                <w:sz w:val="18"/>
              </w:rPr>
              <w:t>Interval</w:t>
            </w:r>
            <w:r>
              <w:rPr>
                <w:rFonts w:ascii="Arial MT"/>
                <w:spacing w:val="-12"/>
                <w:sz w:val="18"/>
              </w:rPr>
              <w:t> </w:t>
            </w:r>
            <w:r>
              <w:rPr>
                <w:rFonts w:ascii="Arial MT"/>
                <w:sz w:val="18"/>
              </w:rPr>
              <w:t>for </w:t>
            </w:r>
            <w:r>
              <w:rPr>
                <w:rFonts w:ascii="Arial MT"/>
                <w:spacing w:val="-2"/>
                <w:sz w:val="18"/>
              </w:rPr>
              <w:t>Difference</w:t>
            </w:r>
            <w:r>
              <w:rPr>
                <w:rFonts w:ascii="Arial MT"/>
                <w:spacing w:val="-2"/>
                <w:sz w:val="18"/>
                <w:vertAlign w:val="superscript"/>
              </w:rPr>
              <w:t>b</w:t>
            </w:r>
          </w:p>
        </w:tc>
      </w:tr>
      <w:tr>
        <w:trPr>
          <w:trHeight w:val="306" w:hRule="atLeast"/>
        </w:trPr>
        <w:tc>
          <w:tcPr>
            <w:tcW w:w="2612" w:type="dxa"/>
            <w:vMerge/>
            <w:tcBorders>
              <w:top w:val="nil"/>
            </w:tcBorders>
          </w:tcPr>
          <w:p>
            <w:pPr>
              <w:rPr>
                <w:sz w:val="2"/>
                <w:szCs w:val="2"/>
              </w:rPr>
            </w:pPr>
          </w:p>
        </w:tc>
        <w:tc>
          <w:tcPr>
            <w:tcW w:w="1487" w:type="dxa"/>
            <w:vMerge/>
            <w:tcBorders>
              <w:top w:val="nil"/>
              <w:right w:val="single" w:sz="8" w:space="0" w:color="000000"/>
            </w:tcBorders>
          </w:tcPr>
          <w:p>
            <w:pPr>
              <w:rPr>
                <w:sz w:val="2"/>
                <w:szCs w:val="2"/>
              </w:rPr>
            </w:pPr>
          </w:p>
        </w:tc>
        <w:tc>
          <w:tcPr>
            <w:tcW w:w="1066" w:type="dxa"/>
            <w:vMerge/>
            <w:tcBorders>
              <w:top w:val="nil"/>
              <w:left w:val="single" w:sz="8" w:space="0" w:color="000000"/>
              <w:right w:val="single" w:sz="8" w:space="0" w:color="000000"/>
            </w:tcBorders>
          </w:tcPr>
          <w:p>
            <w:pPr>
              <w:rPr>
                <w:sz w:val="2"/>
                <w:szCs w:val="2"/>
              </w:rPr>
            </w:pPr>
          </w:p>
        </w:tc>
        <w:tc>
          <w:tcPr>
            <w:tcW w:w="1018" w:type="dxa"/>
            <w:vMerge/>
            <w:tcBorders>
              <w:top w:val="nil"/>
              <w:left w:val="single" w:sz="8" w:space="0" w:color="000000"/>
              <w:right w:val="single" w:sz="8" w:space="0" w:color="000000"/>
            </w:tcBorders>
          </w:tcPr>
          <w:p>
            <w:pPr>
              <w:rPr>
                <w:sz w:val="2"/>
                <w:szCs w:val="2"/>
              </w:rPr>
            </w:pPr>
          </w:p>
        </w:tc>
        <w:tc>
          <w:tcPr>
            <w:tcW w:w="1483" w:type="dxa"/>
            <w:tcBorders>
              <w:top w:val="single" w:sz="8" w:space="0" w:color="000000"/>
              <w:left w:val="single" w:sz="8" w:space="0" w:color="000000"/>
              <w:right w:val="single" w:sz="8" w:space="0" w:color="000000"/>
            </w:tcBorders>
          </w:tcPr>
          <w:p>
            <w:pPr>
              <w:pStyle w:val="TableParagraph"/>
              <w:spacing w:line="184" w:lineRule="exact" w:before="101"/>
              <w:ind w:left="221"/>
              <w:rPr>
                <w:rFonts w:ascii="Arial MT"/>
                <w:sz w:val="18"/>
              </w:rPr>
            </w:pPr>
            <w:r>
              <w:rPr>
                <w:rFonts w:ascii="Arial MT"/>
                <w:sz w:val="18"/>
              </w:rPr>
              <w:t>Lower</w:t>
            </w:r>
            <w:r>
              <w:rPr>
                <w:rFonts w:ascii="Arial MT"/>
                <w:spacing w:val="-6"/>
                <w:sz w:val="18"/>
              </w:rPr>
              <w:t> </w:t>
            </w:r>
            <w:r>
              <w:rPr>
                <w:rFonts w:ascii="Arial MT"/>
                <w:spacing w:val="-2"/>
                <w:sz w:val="18"/>
              </w:rPr>
              <w:t>Bound</w:t>
            </w:r>
          </w:p>
        </w:tc>
        <w:tc>
          <w:tcPr>
            <w:tcW w:w="1484" w:type="dxa"/>
            <w:tcBorders>
              <w:top w:val="single" w:sz="8" w:space="0" w:color="000000"/>
              <w:left w:val="single" w:sz="8" w:space="0" w:color="000000"/>
            </w:tcBorders>
          </w:tcPr>
          <w:p>
            <w:pPr>
              <w:pStyle w:val="TableParagraph"/>
              <w:spacing w:line="184" w:lineRule="exact" w:before="101"/>
              <w:ind w:left="211"/>
              <w:rPr>
                <w:rFonts w:ascii="Arial MT"/>
                <w:sz w:val="18"/>
              </w:rPr>
            </w:pPr>
            <w:r>
              <w:rPr>
                <w:rFonts w:ascii="Arial MT"/>
                <w:sz w:val="18"/>
              </w:rPr>
              <w:t>Upper</w:t>
            </w:r>
            <w:r>
              <w:rPr>
                <w:rFonts w:ascii="Arial MT"/>
                <w:spacing w:val="-8"/>
                <w:sz w:val="18"/>
              </w:rPr>
              <w:t> </w:t>
            </w:r>
            <w:r>
              <w:rPr>
                <w:rFonts w:ascii="Arial MT"/>
                <w:spacing w:val="-2"/>
                <w:sz w:val="18"/>
              </w:rPr>
              <w:t>Bound</w:t>
            </w:r>
          </w:p>
        </w:tc>
      </w:tr>
      <w:tr>
        <w:trPr>
          <w:trHeight w:val="1997" w:hRule="atLeast"/>
        </w:trPr>
        <w:tc>
          <w:tcPr>
            <w:tcW w:w="2612" w:type="dxa"/>
          </w:tcPr>
          <w:p>
            <w:pPr>
              <w:pStyle w:val="TableParagraph"/>
              <w:spacing w:line="193" w:lineRule="exact" w:before="111"/>
              <w:ind w:left="474"/>
              <w:jc w:val="center"/>
              <w:rPr>
                <w:rFonts w:ascii="Arial MT"/>
                <w:sz w:val="18"/>
              </w:rPr>
            </w:pPr>
            <w:r>
              <w:rPr>
                <w:rFonts w:ascii="Arial MT"/>
                <w:spacing w:val="-5"/>
                <w:sz w:val="18"/>
              </w:rPr>
              <w:t>EG2</w:t>
            </w:r>
          </w:p>
          <w:p>
            <w:pPr>
              <w:pStyle w:val="TableParagraph"/>
              <w:spacing w:line="180" w:lineRule="exact"/>
              <w:ind w:right="2053"/>
              <w:jc w:val="center"/>
              <w:rPr>
                <w:rFonts w:ascii="Arial MT"/>
                <w:sz w:val="18"/>
              </w:rPr>
            </w:pPr>
            <w:r>
              <w:rPr>
                <w:rFonts w:ascii="Arial MT"/>
                <w:spacing w:val="-5"/>
                <w:sz w:val="18"/>
              </w:rPr>
              <w:t>EG1</w:t>
            </w:r>
          </w:p>
          <w:p>
            <w:pPr>
              <w:pStyle w:val="TableParagraph"/>
              <w:spacing w:line="193" w:lineRule="exact"/>
              <w:ind w:left="474" w:right="90"/>
              <w:jc w:val="center"/>
              <w:rPr>
                <w:rFonts w:ascii="Arial MT"/>
                <w:sz w:val="18"/>
              </w:rPr>
            </w:pPr>
            <w:r>
              <w:rPr>
                <w:rFonts w:ascii="Arial MT"/>
                <w:spacing w:val="-5"/>
                <w:sz w:val="18"/>
              </w:rPr>
              <w:t>CG</w:t>
            </w:r>
          </w:p>
          <w:p>
            <w:pPr>
              <w:pStyle w:val="TableParagraph"/>
              <w:spacing w:line="184" w:lineRule="exact" w:before="112"/>
              <w:ind w:left="474"/>
              <w:jc w:val="center"/>
              <w:rPr>
                <w:rFonts w:ascii="Arial MT"/>
                <w:sz w:val="18"/>
              </w:rPr>
            </w:pPr>
            <w:r>
              <w:rPr>
                <w:rFonts w:ascii="Arial MT"/>
                <w:spacing w:val="-5"/>
                <w:sz w:val="18"/>
              </w:rPr>
              <w:t>EG1</w:t>
            </w:r>
          </w:p>
          <w:p>
            <w:pPr>
              <w:pStyle w:val="TableParagraph"/>
              <w:spacing w:line="160" w:lineRule="exact"/>
              <w:ind w:right="2053"/>
              <w:jc w:val="center"/>
              <w:rPr>
                <w:rFonts w:ascii="Arial MT"/>
                <w:sz w:val="18"/>
              </w:rPr>
            </w:pPr>
            <w:r>
              <w:rPr>
                <w:rFonts w:ascii="Arial MT"/>
                <w:spacing w:val="-5"/>
                <w:sz w:val="18"/>
              </w:rPr>
              <w:t>EG2</w:t>
            </w:r>
          </w:p>
          <w:p>
            <w:pPr>
              <w:pStyle w:val="TableParagraph"/>
              <w:spacing w:line="183" w:lineRule="exact"/>
              <w:ind w:left="474" w:right="90"/>
              <w:jc w:val="center"/>
              <w:rPr>
                <w:rFonts w:ascii="Arial MT"/>
                <w:sz w:val="18"/>
              </w:rPr>
            </w:pPr>
            <w:r>
              <w:rPr>
                <w:rFonts w:ascii="Arial MT"/>
                <w:spacing w:val="-5"/>
                <w:sz w:val="18"/>
              </w:rPr>
              <w:t>CG</w:t>
            </w:r>
          </w:p>
          <w:p>
            <w:pPr>
              <w:pStyle w:val="TableParagraph"/>
              <w:spacing w:line="193" w:lineRule="exact" w:before="115"/>
              <w:ind w:left="474"/>
              <w:jc w:val="center"/>
              <w:rPr>
                <w:rFonts w:ascii="Arial MT"/>
                <w:sz w:val="18"/>
              </w:rPr>
            </w:pPr>
            <w:r>
              <w:rPr>
                <w:rFonts w:ascii="Arial MT"/>
                <w:spacing w:val="-5"/>
                <w:sz w:val="18"/>
              </w:rPr>
              <w:t>EG1</w:t>
            </w:r>
          </w:p>
          <w:p>
            <w:pPr>
              <w:pStyle w:val="TableParagraph"/>
              <w:spacing w:line="180" w:lineRule="exact"/>
              <w:ind w:right="2143"/>
              <w:jc w:val="center"/>
              <w:rPr>
                <w:rFonts w:ascii="Arial MT"/>
                <w:sz w:val="18"/>
              </w:rPr>
            </w:pPr>
            <w:r>
              <w:rPr>
                <w:rFonts w:ascii="Arial MT"/>
                <w:spacing w:val="-5"/>
                <w:sz w:val="18"/>
              </w:rPr>
              <w:t>CG</w:t>
            </w:r>
          </w:p>
          <w:p>
            <w:pPr>
              <w:pStyle w:val="TableParagraph"/>
              <w:spacing w:line="173" w:lineRule="exact"/>
              <w:ind w:left="474"/>
              <w:jc w:val="center"/>
              <w:rPr>
                <w:rFonts w:ascii="Arial MT"/>
                <w:sz w:val="18"/>
              </w:rPr>
            </w:pPr>
            <w:r>
              <w:rPr>
                <w:rFonts w:ascii="Arial MT"/>
                <w:spacing w:val="-5"/>
                <w:sz w:val="18"/>
              </w:rPr>
              <w:t>EG2</w:t>
            </w:r>
          </w:p>
        </w:tc>
        <w:tc>
          <w:tcPr>
            <w:tcW w:w="1487" w:type="dxa"/>
            <w:tcBorders>
              <w:right w:val="single" w:sz="8" w:space="0" w:color="000000"/>
            </w:tcBorders>
          </w:tcPr>
          <w:p>
            <w:pPr>
              <w:pStyle w:val="TableParagraph"/>
              <w:spacing w:before="111"/>
              <w:ind w:left="916"/>
              <w:rPr>
                <w:rFonts w:ascii="Arial MT"/>
                <w:sz w:val="18"/>
              </w:rPr>
            </w:pPr>
            <w:r>
              <w:rPr>
                <w:rFonts w:ascii="Arial MT"/>
                <w:spacing w:val="-2"/>
                <w:sz w:val="18"/>
              </w:rPr>
              <w:t>8.053</w:t>
            </w:r>
            <w:r>
              <w:rPr>
                <w:rFonts w:ascii="Arial MT"/>
                <w:spacing w:val="-2"/>
                <w:sz w:val="18"/>
                <w:vertAlign w:val="superscript"/>
              </w:rPr>
              <w:t>*</w:t>
            </w:r>
          </w:p>
          <w:p>
            <w:pPr>
              <w:pStyle w:val="TableParagraph"/>
              <w:spacing w:before="153"/>
              <w:ind w:left="815"/>
              <w:rPr>
                <w:rFonts w:ascii="Arial MT"/>
                <w:sz w:val="18"/>
              </w:rPr>
            </w:pPr>
            <w:r>
              <w:rPr>
                <w:rFonts w:ascii="Arial MT"/>
                <w:spacing w:val="-2"/>
                <w:sz w:val="18"/>
              </w:rPr>
              <w:t>17.695</w:t>
            </w:r>
            <w:r>
              <w:rPr>
                <w:rFonts w:ascii="Arial MT"/>
                <w:spacing w:val="-2"/>
                <w:sz w:val="18"/>
                <w:vertAlign w:val="superscript"/>
              </w:rPr>
              <w:t>*</w:t>
            </w:r>
          </w:p>
          <w:p>
            <w:pPr>
              <w:pStyle w:val="TableParagraph"/>
              <w:spacing w:line="369" w:lineRule="auto" w:before="112"/>
              <w:ind w:left="916" w:right="33" w:hanging="60"/>
              <w:rPr>
                <w:rFonts w:ascii="Arial MT"/>
                <w:sz w:val="18"/>
              </w:rPr>
            </w:pPr>
            <w:r>
              <w:rPr>
                <w:rFonts w:ascii="Arial MT"/>
                <w:spacing w:val="-2"/>
                <w:sz w:val="18"/>
              </w:rPr>
              <w:t>-8.053</w:t>
            </w:r>
            <w:r>
              <w:rPr>
                <w:rFonts w:ascii="Arial MT"/>
                <w:spacing w:val="-2"/>
                <w:sz w:val="18"/>
                <w:vertAlign w:val="superscript"/>
              </w:rPr>
              <w:t>*</w:t>
            </w:r>
            <w:r>
              <w:rPr>
                <w:rFonts w:ascii="Arial MT"/>
                <w:spacing w:val="-2"/>
                <w:sz w:val="18"/>
                <w:vertAlign w:val="baseline"/>
              </w:rPr>
              <w:t> 9.642</w:t>
            </w:r>
            <w:r>
              <w:rPr>
                <w:rFonts w:ascii="Arial MT"/>
                <w:spacing w:val="-2"/>
                <w:sz w:val="18"/>
                <w:vertAlign w:val="superscript"/>
              </w:rPr>
              <w:t>*</w:t>
            </w:r>
          </w:p>
          <w:p>
            <w:pPr>
              <w:pStyle w:val="TableParagraph"/>
              <w:spacing w:before="3"/>
              <w:ind w:left="755"/>
              <w:rPr>
                <w:rFonts w:ascii="Arial MT"/>
                <w:sz w:val="18"/>
              </w:rPr>
            </w:pPr>
            <w:r>
              <w:rPr>
                <w:rFonts w:ascii="Arial MT"/>
                <w:spacing w:val="-2"/>
                <w:sz w:val="18"/>
              </w:rPr>
              <w:t>-17.695</w:t>
            </w:r>
            <w:r>
              <w:rPr>
                <w:rFonts w:ascii="Arial MT"/>
                <w:spacing w:val="-2"/>
                <w:sz w:val="18"/>
                <w:vertAlign w:val="superscript"/>
              </w:rPr>
              <w:t>*</w:t>
            </w:r>
          </w:p>
          <w:p>
            <w:pPr>
              <w:pStyle w:val="TableParagraph"/>
              <w:spacing w:line="186" w:lineRule="exact" w:before="153"/>
              <w:ind w:left="856"/>
              <w:rPr>
                <w:rFonts w:ascii="Arial MT"/>
                <w:sz w:val="18"/>
              </w:rPr>
            </w:pPr>
            <w:r>
              <w:rPr>
                <w:rFonts w:ascii="Arial MT"/>
                <w:spacing w:val="-2"/>
                <w:sz w:val="18"/>
              </w:rPr>
              <w:t>-9.642</w:t>
            </w:r>
            <w:r>
              <w:rPr>
                <w:rFonts w:ascii="Arial MT"/>
                <w:spacing w:val="-2"/>
                <w:sz w:val="18"/>
                <w:vertAlign w:val="superscript"/>
              </w:rPr>
              <w:t>*</w:t>
            </w:r>
          </w:p>
        </w:tc>
        <w:tc>
          <w:tcPr>
            <w:tcW w:w="1066" w:type="dxa"/>
            <w:tcBorders>
              <w:left w:val="single" w:sz="8" w:space="0" w:color="000000"/>
              <w:right w:val="single" w:sz="8" w:space="0" w:color="000000"/>
            </w:tcBorders>
          </w:tcPr>
          <w:p>
            <w:pPr>
              <w:pStyle w:val="TableParagraph"/>
              <w:spacing w:before="111"/>
              <w:ind w:left="552"/>
              <w:rPr>
                <w:rFonts w:ascii="Arial MT"/>
                <w:sz w:val="18"/>
              </w:rPr>
            </w:pPr>
            <w:r>
              <w:rPr>
                <w:rFonts w:ascii="Arial MT"/>
                <w:spacing w:val="-2"/>
                <w:sz w:val="18"/>
              </w:rPr>
              <w:t>2.001</w:t>
            </w:r>
          </w:p>
          <w:p>
            <w:pPr>
              <w:pStyle w:val="TableParagraph"/>
              <w:spacing w:before="153"/>
              <w:ind w:left="552"/>
              <w:rPr>
                <w:rFonts w:ascii="Arial MT"/>
                <w:sz w:val="18"/>
              </w:rPr>
            </w:pPr>
            <w:r>
              <w:rPr>
                <w:rFonts w:ascii="Arial MT"/>
                <w:spacing w:val="-2"/>
                <w:sz w:val="18"/>
              </w:rPr>
              <w:t>1.986</w:t>
            </w:r>
          </w:p>
          <w:p>
            <w:pPr>
              <w:pStyle w:val="TableParagraph"/>
              <w:spacing w:before="112"/>
              <w:ind w:left="552"/>
              <w:rPr>
                <w:rFonts w:ascii="Arial MT"/>
                <w:sz w:val="18"/>
              </w:rPr>
            </w:pPr>
            <w:r>
              <w:rPr>
                <w:rFonts w:ascii="Arial MT"/>
                <w:spacing w:val="-2"/>
                <w:sz w:val="18"/>
              </w:rPr>
              <w:t>2.001</w:t>
            </w:r>
          </w:p>
          <w:p>
            <w:pPr>
              <w:pStyle w:val="TableParagraph"/>
              <w:spacing w:before="112"/>
              <w:ind w:left="552"/>
              <w:rPr>
                <w:rFonts w:ascii="Arial MT"/>
                <w:sz w:val="18"/>
              </w:rPr>
            </w:pPr>
            <w:r>
              <w:rPr>
                <w:rFonts w:ascii="Arial MT"/>
                <w:spacing w:val="-2"/>
                <w:sz w:val="18"/>
              </w:rPr>
              <w:t>1.992</w:t>
            </w:r>
          </w:p>
          <w:p>
            <w:pPr>
              <w:pStyle w:val="TableParagraph"/>
              <w:spacing w:before="115"/>
              <w:ind w:left="552"/>
              <w:rPr>
                <w:rFonts w:ascii="Arial MT"/>
                <w:sz w:val="18"/>
              </w:rPr>
            </w:pPr>
            <w:r>
              <w:rPr>
                <w:rFonts w:ascii="Arial MT"/>
                <w:spacing w:val="-2"/>
                <w:sz w:val="18"/>
              </w:rPr>
              <w:t>1.986</w:t>
            </w:r>
          </w:p>
          <w:p>
            <w:pPr>
              <w:pStyle w:val="TableParagraph"/>
              <w:spacing w:line="186" w:lineRule="exact" w:before="153"/>
              <w:ind w:left="552"/>
              <w:rPr>
                <w:rFonts w:ascii="Arial MT"/>
                <w:sz w:val="18"/>
              </w:rPr>
            </w:pPr>
            <w:r>
              <w:rPr>
                <w:rFonts w:ascii="Arial MT"/>
                <w:spacing w:val="-2"/>
                <w:sz w:val="18"/>
              </w:rPr>
              <w:t>1.992</w:t>
            </w:r>
          </w:p>
        </w:tc>
        <w:tc>
          <w:tcPr>
            <w:tcW w:w="1018" w:type="dxa"/>
            <w:tcBorders>
              <w:left w:val="single" w:sz="8" w:space="0" w:color="000000"/>
              <w:right w:val="single" w:sz="8" w:space="0" w:color="000000"/>
            </w:tcBorders>
          </w:tcPr>
          <w:p>
            <w:pPr>
              <w:pStyle w:val="TableParagraph"/>
              <w:spacing w:before="111"/>
              <w:ind w:left="605"/>
              <w:rPr>
                <w:rFonts w:ascii="Arial MT"/>
                <w:sz w:val="18"/>
              </w:rPr>
            </w:pPr>
            <w:r>
              <w:rPr>
                <w:rFonts w:ascii="Arial MT"/>
                <w:spacing w:val="-4"/>
                <w:sz w:val="18"/>
              </w:rPr>
              <w:t>.000</w:t>
            </w:r>
          </w:p>
          <w:p>
            <w:pPr>
              <w:pStyle w:val="TableParagraph"/>
              <w:spacing w:before="153"/>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before="112"/>
              <w:ind w:left="605"/>
              <w:rPr>
                <w:rFonts w:ascii="Arial MT"/>
                <w:sz w:val="18"/>
              </w:rPr>
            </w:pPr>
            <w:r>
              <w:rPr>
                <w:rFonts w:ascii="Arial MT"/>
                <w:spacing w:val="-4"/>
                <w:sz w:val="18"/>
              </w:rPr>
              <w:t>.000</w:t>
            </w:r>
          </w:p>
          <w:p>
            <w:pPr>
              <w:pStyle w:val="TableParagraph"/>
              <w:spacing w:before="115"/>
              <w:ind w:left="605"/>
              <w:rPr>
                <w:rFonts w:ascii="Arial MT"/>
                <w:sz w:val="18"/>
              </w:rPr>
            </w:pPr>
            <w:r>
              <w:rPr>
                <w:rFonts w:ascii="Arial MT"/>
                <w:spacing w:val="-4"/>
                <w:sz w:val="18"/>
              </w:rPr>
              <w:t>.000</w:t>
            </w:r>
          </w:p>
          <w:p>
            <w:pPr>
              <w:pStyle w:val="TableParagraph"/>
              <w:spacing w:line="186" w:lineRule="exact" w:before="153"/>
              <w:ind w:left="605"/>
              <w:rPr>
                <w:rFonts w:ascii="Arial MT"/>
                <w:sz w:val="18"/>
              </w:rPr>
            </w:pPr>
            <w:r>
              <w:rPr>
                <w:rFonts w:ascii="Arial MT"/>
                <w:spacing w:val="-4"/>
                <w:sz w:val="18"/>
              </w:rPr>
              <w:t>.000</w:t>
            </w:r>
          </w:p>
        </w:tc>
        <w:tc>
          <w:tcPr>
            <w:tcW w:w="1483" w:type="dxa"/>
            <w:tcBorders>
              <w:left w:val="single" w:sz="8" w:space="0" w:color="000000"/>
              <w:right w:val="single" w:sz="8" w:space="0" w:color="000000"/>
            </w:tcBorders>
          </w:tcPr>
          <w:p>
            <w:pPr>
              <w:pStyle w:val="TableParagraph"/>
              <w:spacing w:before="111"/>
              <w:ind w:right="36"/>
              <w:jc w:val="right"/>
              <w:rPr>
                <w:rFonts w:ascii="Arial MT"/>
                <w:sz w:val="18"/>
              </w:rPr>
            </w:pPr>
            <w:r>
              <w:rPr>
                <w:rFonts w:ascii="Arial MT"/>
                <w:spacing w:val="-2"/>
                <w:sz w:val="18"/>
              </w:rPr>
              <w:t>4.098</w:t>
            </w:r>
          </w:p>
          <w:p>
            <w:pPr>
              <w:pStyle w:val="TableParagraph"/>
              <w:spacing w:before="153"/>
              <w:ind w:right="36"/>
              <w:jc w:val="right"/>
              <w:rPr>
                <w:rFonts w:ascii="Arial MT"/>
                <w:sz w:val="18"/>
              </w:rPr>
            </w:pPr>
            <w:r>
              <w:rPr>
                <w:rFonts w:ascii="Arial MT"/>
                <w:spacing w:val="-2"/>
                <w:sz w:val="18"/>
              </w:rPr>
              <w:t>13.771</w:t>
            </w:r>
          </w:p>
          <w:p>
            <w:pPr>
              <w:pStyle w:val="TableParagraph"/>
              <w:spacing w:before="112"/>
              <w:ind w:right="36"/>
              <w:jc w:val="right"/>
              <w:rPr>
                <w:rFonts w:ascii="Arial MT"/>
                <w:sz w:val="18"/>
              </w:rPr>
            </w:pPr>
            <w:r>
              <w:rPr>
                <w:rFonts w:ascii="Arial MT"/>
                <w:spacing w:val="-2"/>
                <w:sz w:val="18"/>
              </w:rPr>
              <w:t>-12.007</w:t>
            </w:r>
          </w:p>
          <w:p>
            <w:pPr>
              <w:pStyle w:val="TableParagraph"/>
              <w:spacing w:before="112"/>
              <w:ind w:right="36"/>
              <w:jc w:val="right"/>
              <w:rPr>
                <w:rFonts w:ascii="Arial MT"/>
                <w:sz w:val="18"/>
              </w:rPr>
            </w:pPr>
            <w:r>
              <w:rPr>
                <w:rFonts w:ascii="Arial MT"/>
                <w:spacing w:val="-2"/>
                <w:sz w:val="18"/>
              </w:rPr>
              <w:t>5.706</w:t>
            </w:r>
          </w:p>
          <w:p>
            <w:pPr>
              <w:pStyle w:val="TableParagraph"/>
              <w:spacing w:before="115"/>
              <w:ind w:right="36"/>
              <w:jc w:val="right"/>
              <w:rPr>
                <w:rFonts w:ascii="Arial MT"/>
                <w:sz w:val="18"/>
              </w:rPr>
            </w:pPr>
            <w:r>
              <w:rPr>
                <w:rFonts w:ascii="Arial MT"/>
                <w:spacing w:val="-2"/>
                <w:sz w:val="18"/>
              </w:rPr>
              <w:t>-21.619</w:t>
            </w:r>
          </w:p>
          <w:p>
            <w:pPr>
              <w:pStyle w:val="TableParagraph"/>
              <w:spacing w:line="186" w:lineRule="exact" w:before="153"/>
              <w:ind w:left="813"/>
              <w:rPr>
                <w:rFonts w:ascii="Arial MT"/>
                <w:sz w:val="18"/>
              </w:rPr>
            </w:pPr>
            <w:r>
              <w:rPr>
                <w:rFonts w:ascii="Arial MT"/>
                <w:spacing w:val="-2"/>
                <w:sz w:val="18"/>
              </w:rPr>
              <w:t>-13.578</w:t>
            </w:r>
          </w:p>
        </w:tc>
        <w:tc>
          <w:tcPr>
            <w:tcW w:w="1484" w:type="dxa"/>
            <w:tcBorders>
              <w:left w:val="single" w:sz="8" w:space="0" w:color="000000"/>
            </w:tcBorders>
          </w:tcPr>
          <w:p>
            <w:pPr>
              <w:pStyle w:val="TableParagraph"/>
              <w:spacing w:before="111"/>
              <w:ind w:left="860"/>
              <w:rPr>
                <w:rFonts w:ascii="Arial MT"/>
                <w:sz w:val="18"/>
              </w:rPr>
            </w:pPr>
            <w:r>
              <w:rPr>
                <w:rFonts w:ascii="Arial MT"/>
                <w:spacing w:val="-2"/>
                <w:sz w:val="18"/>
              </w:rPr>
              <w:t>12.007</w:t>
            </w:r>
          </w:p>
          <w:p>
            <w:pPr>
              <w:pStyle w:val="TableParagraph"/>
              <w:spacing w:before="153"/>
              <w:ind w:left="860"/>
              <w:rPr>
                <w:rFonts w:ascii="Arial MT"/>
                <w:sz w:val="18"/>
              </w:rPr>
            </w:pPr>
            <w:r>
              <w:rPr>
                <w:rFonts w:ascii="Arial MT"/>
                <w:spacing w:val="-2"/>
                <w:sz w:val="18"/>
              </w:rPr>
              <w:t>21.619</w:t>
            </w:r>
          </w:p>
          <w:p>
            <w:pPr>
              <w:pStyle w:val="TableParagraph"/>
              <w:spacing w:before="112"/>
              <w:ind w:left="898"/>
              <w:rPr>
                <w:rFonts w:ascii="Arial MT"/>
                <w:sz w:val="18"/>
              </w:rPr>
            </w:pPr>
            <w:r>
              <w:rPr>
                <w:rFonts w:ascii="Arial MT"/>
                <w:spacing w:val="-2"/>
                <w:sz w:val="18"/>
              </w:rPr>
              <w:t>-4.098</w:t>
            </w:r>
          </w:p>
          <w:p>
            <w:pPr>
              <w:pStyle w:val="TableParagraph"/>
              <w:spacing w:before="112"/>
              <w:ind w:left="860"/>
              <w:rPr>
                <w:rFonts w:ascii="Arial MT"/>
                <w:sz w:val="18"/>
              </w:rPr>
            </w:pPr>
            <w:r>
              <w:rPr>
                <w:rFonts w:ascii="Arial MT"/>
                <w:spacing w:val="-2"/>
                <w:sz w:val="18"/>
              </w:rPr>
              <w:t>13.578</w:t>
            </w:r>
          </w:p>
          <w:p>
            <w:pPr>
              <w:pStyle w:val="TableParagraph"/>
              <w:spacing w:before="115"/>
              <w:ind w:left="800"/>
              <w:rPr>
                <w:rFonts w:ascii="Arial MT"/>
                <w:sz w:val="18"/>
              </w:rPr>
            </w:pPr>
            <w:r>
              <w:rPr>
                <w:rFonts w:ascii="Arial MT"/>
                <w:spacing w:val="-2"/>
                <w:sz w:val="18"/>
              </w:rPr>
              <w:t>-13.771</w:t>
            </w:r>
          </w:p>
          <w:p>
            <w:pPr>
              <w:pStyle w:val="TableParagraph"/>
              <w:spacing w:line="186" w:lineRule="exact" w:before="153"/>
              <w:ind w:left="898"/>
              <w:rPr>
                <w:rFonts w:ascii="Arial MT"/>
                <w:sz w:val="18"/>
              </w:rPr>
            </w:pPr>
            <w:r>
              <w:rPr>
                <w:rFonts w:ascii="Arial MT"/>
                <w:spacing w:val="-2"/>
                <w:sz w:val="18"/>
              </w:rPr>
              <w:t>-5.706</w:t>
            </w:r>
          </w:p>
        </w:tc>
      </w:tr>
    </w:tbl>
    <w:p>
      <w:pPr>
        <w:pStyle w:val="BodyText"/>
        <w:spacing w:before="105"/>
        <w:rPr>
          <w:rFonts w:ascii="Arial MT"/>
          <w:sz w:val="18"/>
        </w:rPr>
      </w:pPr>
    </w:p>
    <w:p>
      <w:pPr>
        <w:spacing w:before="0"/>
        <w:ind w:left="600" w:right="0" w:firstLine="0"/>
        <w:jc w:val="left"/>
        <w:rPr>
          <w:rFonts w:ascii="Arial MT"/>
          <w:sz w:val="18"/>
        </w:rPr>
      </w:pPr>
      <w:r>
        <w:rPr>
          <w:rFonts w:ascii="Arial MT"/>
          <w:sz w:val="18"/>
        </w:rPr>
        <w:t>Based</w:t>
      </w:r>
      <w:r>
        <w:rPr>
          <w:rFonts w:ascii="Arial MT"/>
          <w:spacing w:val="-4"/>
          <w:sz w:val="18"/>
        </w:rPr>
        <w:t> </w:t>
      </w:r>
      <w:r>
        <w:rPr>
          <w:rFonts w:ascii="Arial MT"/>
          <w:sz w:val="18"/>
        </w:rPr>
        <w:t>on</w:t>
      </w:r>
      <w:r>
        <w:rPr>
          <w:rFonts w:ascii="Arial MT"/>
          <w:spacing w:val="-4"/>
          <w:sz w:val="18"/>
        </w:rPr>
        <w:t> </w:t>
      </w:r>
      <w:r>
        <w:rPr>
          <w:rFonts w:ascii="Arial MT"/>
          <w:sz w:val="18"/>
        </w:rPr>
        <w:t>estimated</w:t>
      </w:r>
      <w:r>
        <w:rPr>
          <w:rFonts w:ascii="Arial MT"/>
          <w:spacing w:val="-4"/>
          <w:sz w:val="18"/>
        </w:rPr>
        <w:t> </w:t>
      </w:r>
      <w:r>
        <w:rPr>
          <w:rFonts w:ascii="Arial MT"/>
          <w:sz w:val="18"/>
        </w:rPr>
        <w:t>marginal</w:t>
      </w:r>
      <w:r>
        <w:rPr>
          <w:rFonts w:ascii="Arial MT"/>
          <w:spacing w:val="-3"/>
          <w:sz w:val="18"/>
        </w:rPr>
        <w:t> </w:t>
      </w:r>
      <w:r>
        <w:rPr>
          <w:rFonts w:ascii="Arial MT"/>
          <w:spacing w:val="-4"/>
          <w:sz w:val="18"/>
        </w:rPr>
        <w:t>means</w:t>
      </w:r>
    </w:p>
    <w:p>
      <w:pPr>
        <w:spacing w:before="113"/>
        <w:ind w:left="600" w:right="0" w:firstLine="0"/>
        <w:jc w:val="left"/>
        <w:rPr>
          <w:rFonts w:ascii="Arial MT"/>
          <w:sz w:val="18"/>
        </w:rPr>
      </w:pPr>
      <w:r>
        <w:rPr>
          <w:rFonts w:ascii="Arial MT"/>
          <w:sz w:val="18"/>
        </w:rPr>
        <w:t>*.</w:t>
      </w:r>
      <w:r>
        <w:rPr>
          <w:rFonts w:ascii="Arial MT"/>
          <w:spacing w:val="-4"/>
          <w:sz w:val="18"/>
        </w:rPr>
        <w:t> </w:t>
      </w:r>
      <w:r>
        <w:rPr>
          <w:rFonts w:ascii="Arial MT"/>
          <w:sz w:val="18"/>
        </w:rPr>
        <w:t>The</w:t>
      </w:r>
      <w:r>
        <w:rPr>
          <w:rFonts w:ascii="Arial MT"/>
          <w:spacing w:val="-1"/>
          <w:sz w:val="18"/>
        </w:rPr>
        <w:t> </w:t>
      </w:r>
      <w:r>
        <w:rPr>
          <w:rFonts w:ascii="Arial MT"/>
          <w:sz w:val="18"/>
        </w:rPr>
        <w:t>mean</w:t>
      </w:r>
      <w:r>
        <w:rPr>
          <w:rFonts w:ascii="Arial MT"/>
          <w:spacing w:val="-4"/>
          <w:sz w:val="18"/>
        </w:rPr>
        <w:t> </w:t>
      </w:r>
      <w:r>
        <w:rPr>
          <w:rFonts w:ascii="Arial MT"/>
          <w:sz w:val="18"/>
        </w:rPr>
        <w:t>difference</w:t>
      </w:r>
      <w:r>
        <w:rPr>
          <w:rFonts w:ascii="Arial MT"/>
          <w:spacing w:val="-3"/>
          <w:sz w:val="18"/>
        </w:rPr>
        <w:t> </w:t>
      </w:r>
      <w:r>
        <w:rPr>
          <w:rFonts w:ascii="Arial MT"/>
          <w:sz w:val="18"/>
        </w:rPr>
        <w:t>is</w:t>
      </w:r>
      <w:r>
        <w:rPr>
          <w:rFonts w:ascii="Arial MT"/>
          <w:spacing w:val="-2"/>
          <w:sz w:val="18"/>
        </w:rPr>
        <w:t> </w:t>
      </w:r>
      <w:r>
        <w:rPr>
          <w:rFonts w:ascii="Arial MT"/>
          <w:sz w:val="18"/>
        </w:rPr>
        <w:t>significant</w:t>
      </w:r>
      <w:r>
        <w:rPr>
          <w:rFonts w:ascii="Arial MT"/>
          <w:spacing w:val="-2"/>
          <w:sz w:val="18"/>
        </w:rPr>
        <w:t> </w:t>
      </w:r>
      <w:r>
        <w:rPr>
          <w:rFonts w:ascii="Arial MT"/>
          <w:sz w:val="18"/>
        </w:rPr>
        <w:t>at</w:t>
      </w:r>
      <w:r>
        <w:rPr>
          <w:rFonts w:ascii="Arial MT"/>
          <w:spacing w:val="-3"/>
          <w:sz w:val="18"/>
        </w:rPr>
        <w:t> </w:t>
      </w:r>
      <w:r>
        <w:rPr>
          <w:rFonts w:ascii="Arial MT"/>
          <w:sz w:val="18"/>
        </w:rPr>
        <w:t>the</w:t>
      </w:r>
      <w:r>
        <w:rPr>
          <w:rFonts w:ascii="Arial MT"/>
          <w:spacing w:val="-3"/>
          <w:sz w:val="18"/>
        </w:rPr>
        <w:t> </w:t>
      </w:r>
      <w:r>
        <w:rPr>
          <w:rFonts w:ascii="Arial MT"/>
          <w:sz w:val="18"/>
        </w:rPr>
        <w:t>.05</w:t>
      </w:r>
      <w:r>
        <w:rPr>
          <w:rFonts w:ascii="Arial MT"/>
          <w:spacing w:val="-3"/>
          <w:sz w:val="18"/>
        </w:rPr>
        <w:t> </w:t>
      </w:r>
      <w:r>
        <w:rPr>
          <w:rFonts w:ascii="Arial MT"/>
          <w:spacing w:val="-2"/>
          <w:sz w:val="18"/>
        </w:rPr>
        <w:t>level.</w:t>
      </w:r>
    </w:p>
    <w:p>
      <w:pPr>
        <w:pStyle w:val="ListParagraph"/>
        <w:numPr>
          <w:ilvl w:val="0"/>
          <w:numId w:val="139"/>
        </w:numPr>
        <w:tabs>
          <w:tab w:pos="800" w:val="left" w:leader="none"/>
        </w:tabs>
        <w:spacing w:line="240" w:lineRule="auto" w:before="113" w:after="0"/>
        <w:ind w:left="800" w:right="0" w:hanging="200"/>
        <w:jc w:val="left"/>
        <w:rPr>
          <w:rFonts w:ascii="Arial MT"/>
          <w:sz w:val="18"/>
        </w:rPr>
      </w:pPr>
      <w:r>
        <w:rPr>
          <w:rFonts w:ascii="Arial MT"/>
          <w:sz w:val="18"/>
        </w:rPr>
        <w:t>Adjustment</w:t>
      </w:r>
      <w:r>
        <w:rPr>
          <w:rFonts w:ascii="Arial MT"/>
          <w:spacing w:val="-6"/>
          <w:sz w:val="18"/>
        </w:rPr>
        <w:t> </w:t>
      </w:r>
      <w:r>
        <w:rPr>
          <w:rFonts w:ascii="Arial MT"/>
          <w:sz w:val="18"/>
        </w:rPr>
        <w:t>for</w:t>
      </w:r>
      <w:r>
        <w:rPr>
          <w:rFonts w:ascii="Arial MT"/>
          <w:spacing w:val="-6"/>
          <w:sz w:val="18"/>
        </w:rPr>
        <w:t> </w:t>
      </w:r>
      <w:r>
        <w:rPr>
          <w:rFonts w:ascii="Arial MT"/>
          <w:sz w:val="18"/>
        </w:rPr>
        <w:t>multiple</w:t>
      </w:r>
      <w:r>
        <w:rPr>
          <w:rFonts w:ascii="Arial MT"/>
          <w:spacing w:val="-4"/>
          <w:sz w:val="18"/>
        </w:rPr>
        <w:t> </w:t>
      </w:r>
      <w:r>
        <w:rPr>
          <w:rFonts w:ascii="Arial MT"/>
          <w:sz w:val="18"/>
        </w:rPr>
        <w:t>comparisons:</w:t>
      </w:r>
      <w:r>
        <w:rPr>
          <w:rFonts w:ascii="Arial MT"/>
          <w:spacing w:val="-4"/>
          <w:sz w:val="18"/>
        </w:rPr>
        <w:t> </w:t>
      </w:r>
      <w:r>
        <w:rPr>
          <w:rFonts w:ascii="Arial MT"/>
          <w:sz w:val="18"/>
        </w:rPr>
        <w:t>Least</w:t>
      </w:r>
      <w:r>
        <w:rPr>
          <w:rFonts w:ascii="Arial MT"/>
          <w:spacing w:val="-4"/>
          <w:sz w:val="18"/>
        </w:rPr>
        <w:t> </w:t>
      </w:r>
      <w:r>
        <w:rPr>
          <w:rFonts w:ascii="Arial MT"/>
          <w:sz w:val="18"/>
        </w:rPr>
        <w:t>Significant</w:t>
      </w:r>
      <w:r>
        <w:rPr>
          <w:rFonts w:ascii="Arial MT"/>
          <w:spacing w:val="-6"/>
          <w:sz w:val="18"/>
        </w:rPr>
        <w:t> </w:t>
      </w:r>
      <w:r>
        <w:rPr>
          <w:rFonts w:ascii="Arial MT"/>
          <w:sz w:val="18"/>
        </w:rPr>
        <w:t>Difference</w:t>
      </w:r>
      <w:r>
        <w:rPr>
          <w:rFonts w:ascii="Arial MT"/>
          <w:spacing w:val="-4"/>
          <w:sz w:val="18"/>
        </w:rPr>
        <w:t> </w:t>
      </w:r>
      <w:r>
        <w:rPr>
          <w:rFonts w:ascii="Arial MT"/>
          <w:sz w:val="18"/>
        </w:rPr>
        <w:t>(equivalent</w:t>
      </w:r>
      <w:r>
        <w:rPr>
          <w:rFonts w:ascii="Arial MT"/>
          <w:spacing w:val="-4"/>
          <w:sz w:val="18"/>
        </w:rPr>
        <w:t> </w:t>
      </w:r>
      <w:r>
        <w:rPr>
          <w:rFonts w:ascii="Arial MT"/>
          <w:sz w:val="18"/>
        </w:rPr>
        <w:t>to</w:t>
      </w:r>
      <w:r>
        <w:rPr>
          <w:rFonts w:ascii="Arial MT"/>
          <w:spacing w:val="-5"/>
          <w:sz w:val="18"/>
        </w:rPr>
        <w:t> </w:t>
      </w:r>
      <w:r>
        <w:rPr>
          <w:rFonts w:ascii="Arial MT"/>
          <w:sz w:val="18"/>
        </w:rPr>
        <w:t>no</w:t>
      </w:r>
      <w:r>
        <w:rPr>
          <w:rFonts w:ascii="Arial MT"/>
          <w:spacing w:val="-6"/>
          <w:sz w:val="18"/>
        </w:rPr>
        <w:t> </w:t>
      </w:r>
      <w:r>
        <w:rPr>
          <w:rFonts w:ascii="Arial MT"/>
          <w:spacing w:val="-2"/>
          <w:sz w:val="18"/>
        </w:rPr>
        <w:t>adjustments).</w:t>
      </w:r>
    </w:p>
    <w:p>
      <w:pPr>
        <w:spacing w:before="109"/>
        <w:ind w:left="3565" w:right="0" w:firstLine="0"/>
        <w:jc w:val="left"/>
        <w:rPr>
          <w:rFonts w:ascii="Arial"/>
          <w:b/>
          <w:sz w:val="18"/>
        </w:rPr>
      </w:pPr>
      <w:r>
        <w:rPr>
          <w:rFonts w:ascii="Arial"/>
          <w:b/>
          <w:sz w:val="18"/>
        </w:rPr>
        <w:t>Univariate</w:t>
      </w:r>
      <w:r>
        <w:rPr>
          <w:rFonts w:ascii="Arial"/>
          <w:b/>
          <w:spacing w:val="-2"/>
          <w:sz w:val="18"/>
        </w:rPr>
        <w:t> Tests</w:t>
      </w:r>
    </w:p>
    <w:p>
      <w:pPr>
        <w:spacing w:before="117"/>
        <w:ind w:left="600" w:right="0" w:firstLine="0"/>
        <w:jc w:val="left"/>
        <w:rPr>
          <w:rFonts w:ascii="Arial MT"/>
          <w:sz w:val="18"/>
        </w:rPr>
      </w:pPr>
      <w:r>
        <w:rPr>
          <w:rFonts w:ascii="Arial MT"/>
          <w:sz w:val="18"/>
        </w:rPr>
        <w:t>Dependent</w:t>
      </w:r>
      <w:r>
        <w:rPr>
          <w:rFonts w:ascii="Arial MT"/>
          <w:spacing w:val="-13"/>
          <w:sz w:val="18"/>
        </w:rPr>
        <w:t> </w:t>
      </w:r>
      <w:r>
        <w:rPr>
          <w:rFonts w:ascii="Arial MT"/>
          <w:sz w:val="18"/>
        </w:rPr>
        <w:t>Variable:</w:t>
      </w:r>
      <w:r>
        <w:rPr>
          <w:rFonts w:ascii="Arial MT"/>
          <w:spacing w:val="-12"/>
          <w:sz w:val="18"/>
        </w:rPr>
        <w:t> </w:t>
      </w:r>
      <w:r>
        <w:rPr>
          <w:rFonts w:ascii="Arial MT"/>
          <w:spacing w:val="-2"/>
          <w:sz w:val="18"/>
        </w:rPr>
        <w:t>POST_SAT</w:t>
      </w:r>
    </w:p>
    <w:tbl>
      <w:tblPr>
        <w:tblW w:w="0" w:type="auto"/>
        <w:jc w:val="left"/>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08"/>
        <w:gridCol w:w="1488"/>
        <w:gridCol w:w="1025"/>
        <w:gridCol w:w="1408"/>
        <w:gridCol w:w="1022"/>
        <w:gridCol w:w="1487"/>
      </w:tblGrid>
      <w:tr>
        <w:trPr>
          <w:trHeight w:val="315" w:hRule="atLeast"/>
        </w:trPr>
        <w:tc>
          <w:tcPr>
            <w:tcW w:w="1008" w:type="dxa"/>
          </w:tcPr>
          <w:p>
            <w:pPr>
              <w:pStyle w:val="TableParagraph"/>
              <w:rPr>
                <w:sz w:val="16"/>
              </w:rPr>
            </w:pPr>
          </w:p>
        </w:tc>
        <w:tc>
          <w:tcPr>
            <w:tcW w:w="1488" w:type="dxa"/>
            <w:tcBorders>
              <w:right w:val="single" w:sz="8" w:space="0" w:color="000000"/>
            </w:tcBorders>
          </w:tcPr>
          <w:p>
            <w:pPr>
              <w:pStyle w:val="TableParagraph"/>
              <w:spacing w:line="184" w:lineRule="exact" w:before="111"/>
              <w:ind w:right="61"/>
              <w:jc w:val="right"/>
              <w:rPr>
                <w:rFonts w:ascii="Arial MT"/>
                <w:sz w:val="18"/>
              </w:rPr>
            </w:pPr>
            <w:r>
              <w:rPr>
                <w:rFonts w:ascii="Arial MT"/>
                <w:sz w:val="18"/>
              </w:rPr>
              <w:t>Sum of</w:t>
            </w:r>
            <w:r>
              <w:rPr>
                <w:rFonts w:ascii="Arial MT"/>
                <w:spacing w:val="-2"/>
                <w:sz w:val="18"/>
              </w:rPr>
              <w:t> Squares</w:t>
            </w:r>
          </w:p>
        </w:tc>
        <w:tc>
          <w:tcPr>
            <w:tcW w:w="1025" w:type="dxa"/>
            <w:tcBorders>
              <w:left w:val="single" w:sz="8" w:space="0" w:color="000000"/>
              <w:right w:val="single" w:sz="8" w:space="0" w:color="000000"/>
            </w:tcBorders>
          </w:tcPr>
          <w:p>
            <w:pPr>
              <w:pStyle w:val="TableParagraph"/>
              <w:spacing w:line="184" w:lineRule="exact" w:before="111"/>
              <w:ind w:left="40"/>
              <w:jc w:val="center"/>
              <w:rPr>
                <w:rFonts w:ascii="Arial MT"/>
                <w:sz w:val="18"/>
              </w:rPr>
            </w:pPr>
            <w:r>
              <w:rPr>
                <w:rFonts w:ascii="Arial MT"/>
                <w:spacing w:val="-5"/>
                <w:sz w:val="18"/>
              </w:rPr>
              <w:t>df</w:t>
            </w:r>
          </w:p>
        </w:tc>
        <w:tc>
          <w:tcPr>
            <w:tcW w:w="1408" w:type="dxa"/>
            <w:tcBorders>
              <w:left w:val="single" w:sz="8" w:space="0" w:color="000000"/>
              <w:right w:val="single" w:sz="8" w:space="0" w:color="000000"/>
            </w:tcBorders>
          </w:tcPr>
          <w:p>
            <w:pPr>
              <w:pStyle w:val="TableParagraph"/>
              <w:spacing w:line="184" w:lineRule="exact" w:before="111"/>
              <w:ind w:left="173"/>
              <w:rPr>
                <w:rFonts w:ascii="Arial MT"/>
                <w:sz w:val="18"/>
              </w:rPr>
            </w:pPr>
            <w:r>
              <w:rPr>
                <w:rFonts w:ascii="Arial MT"/>
                <w:sz w:val="18"/>
              </w:rPr>
              <w:t>Mean</w:t>
            </w:r>
            <w:r>
              <w:rPr>
                <w:rFonts w:ascii="Arial MT"/>
                <w:spacing w:val="-11"/>
                <w:sz w:val="18"/>
              </w:rPr>
              <w:t> </w:t>
            </w:r>
            <w:r>
              <w:rPr>
                <w:rFonts w:ascii="Arial MT"/>
                <w:spacing w:val="-2"/>
                <w:sz w:val="18"/>
              </w:rPr>
              <w:t>Square</w:t>
            </w:r>
          </w:p>
        </w:tc>
        <w:tc>
          <w:tcPr>
            <w:tcW w:w="1022" w:type="dxa"/>
            <w:tcBorders>
              <w:left w:val="single" w:sz="8" w:space="0" w:color="000000"/>
              <w:right w:val="single" w:sz="8" w:space="0" w:color="000000"/>
            </w:tcBorders>
          </w:tcPr>
          <w:p>
            <w:pPr>
              <w:pStyle w:val="TableParagraph"/>
              <w:spacing w:line="184" w:lineRule="exact" w:before="111"/>
              <w:ind w:left="42"/>
              <w:jc w:val="center"/>
              <w:rPr>
                <w:rFonts w:ascii="Arial MT"/>
                <w:sz w:val="18"/>
              </w:rPr>
            </w:pPr>
            <w:r>
              <w:rPr>
                <w:rFonts w:ascii="Arial MT"/>
                <w:spacing w:val="-10"/>
                <w:sz w:val="18"/>
              </w:rPr>
              <w:t>F</w:t>
            </w:r>
          </w:p>
        </w:tc>
        <w:tc>
          <w:tcPr>
            <w:tcW w:w="1487" w:type="dxa"/>
            <w:tcBorders>
              <w:left w:val="single" w:sz="8" w:space="0" w:color="000000"/>
            </w:tcBorders>
          </w:tcPr>
          <w:p>
            <w:pPr>
              <w:pStyle w:val="TableParagraph"/>
              <w:spacing w:line="184" w:lineRule="exact" w:before="111"/>
              <w:ind w:left="51"/>
              <w:jc w:val="center"/>
              <w:rPr>
                <w:rFonts w:ascii="Arial MT"/>
                <w:sz w:val="18"/>
              </w:rPr>
            </w:pPr>
            <w:r>
              <w:rPr>
                <w:rFonts w:ascii="Arial MT"/>
                <w:spacing w:val="-4"/>
                <w:sz w:val="18"/>
              </w:rPr>
              <w:t>Sig.</w:t>
            </w:r>
          </w:p>
        </w:tc>
      </w:tr>
      <w:tr>
        <w:trPr>
          <w:trHeight w:val="354" w:hRule="atLeast"/>
        </w:trPr>
        <w:tc>
          <w:tcPr>
            <w:tcW w:w="1008" w:type="dxa"/>
            <w:tcBorders>
              <w:bottom w:val="nil"/>
            </w:tcBorders>
          </w:tcPr>
          <w:p>
            <w:pPr>
              <w:pStyle w:val="TableParagraph"/>
              <w:spacing w:before="111"/>
              <w:ind w:left="75"/>
              <w:rPr>
                <w:rFonts w:ascii="Arial MT"/>
                <w:sz w:val="18"/>
              </w:rPr>
            </w:pPr>
            <w:r>
              <w:rPr>
                <w:rFonts w:ascii="Arial MT"/>
                <w:spacing w:val="-2"/>
                <w:sz w:val="18"/>
              </w:rPr>
              <w:t>Contrast</w:t>
            </w:r>
          </w:p>
        </w:tc>
        <w:tc>
          <w:tcPr>
            <w:tcW w:w="1488" w:type="dxa"/>
            <w:tcBorders>
              <w:bottom w:val="nil"/>
              <w:right w:val="single" w:sz="8" w:space="0" w:color="000000"/>
            </w:tcBorders>
          </w:tcPr>
          <w:p>
            <w:pPr>
              <w:pStyle w:val="TableParagraph"/>
              <w:spacing w:before="111"/>
              <w:ind w:right="37"/>
              <w:jc w:val="right"/>
              <w:rPr>
                <w:rFonts w:ascii="Arial MT"/>
                <w:sz w:val="18"/>
              </w:rPr>
            </w:pPr>
            <w:r>
              <w:rPr>
                <w:rFonts w:ascii="Arial MT"/>
                <w:spacing w:val="-2"/>
                <w:sz w:val="18"/>
              </w:rPr>
              <w:t>7838.566</w:t>
            </w:r>
          </w:p>
        </w:tc>
        <w:tc>
          <w:tcPr>
            <w:tcW w:w="1025" w:type="dxa"/>
            <w:tcBorders>
              <w:left w:val="single" w:sz="8" w:space="0" w:color="000000"/>
              <w:bottom w:val="nil"/>
              <w:right w:val="single" w:sz="8" w:space="0" w:color="000000"/>
            </w:tcBorders>
          </w:tcPr>
          <w:p>
            <w:pPr>
              <w:pStyle w:val="TableParagraph"/>
              <w:spacing w:before="111"/>
              <w:ind w:right="38"/>
              <w:jc w:val="right"/>
              <w:rPr>
                <w:rFonts w:ascii="Arial MT"/>
                <w:sz w:val="18"/>
              </w:rPr>
            </w:pPr>
            <w:r>
              <w:rPr>
                <w:rFonts w:ascii="Arial MT"/>
                <w:spacing w:val="-10"/>
                <w:sz w:val="18"/>
              </w:rPr>
              <w:t>2</w:t>
            </w:r>
          </w:p>
        </w:tc>
        <w:tc>
          <w:tcPr>
            <w:tcW w:w="1408" w:type="dxa"/>
            <w:tcBorders>
              <w:left w:val="single" w:sz="8" w:space="0" w:color="000000"/>
              <w:bottom w:val="nil"/>
              <w:right w:val="single" w:sz="8" w:space="0" w:color="000000"/>
            </w:tcBorders>
          </w:tcPr>
          <w:p>
            <w:pPr>
              <w:pStyle w:val="TableParagraph"/>
              <w:spacing w:before="111"/>
              <w:ind w:right="36"/>
              <w:jc w:val="right"/>
              <w:rPr>
                <w:rFonts w:ascii="Arial MT"/>
                <w:sz w:val="18"/>
              </w:rPr>
            </w:pPr>
            <w:r>
              <w:rPr>
                <w:rFonts w:ascii="Arial MT"/>
                <w:spacing w:val="-2"/>
                <w:sz w:val="18"/>
              </w:rPr>
              <w:t>3919.283</w:t>
            </w:r>
          </w:p>
        </w:tc>
        <w:tc>
          <w:tcPr>
            <w:tcW w:w="1022" w:type="dxa"/>
            <w:vMerge w:val="restart"/>
            <w:tcBorders>
              <w:left w:val="single" w:sz="8" w:space="0" w:color="000000"/>
              <w:right w:val="single" w:sz="8" w:space="0" w:color="000000"/>
            </w:tcBorders>
          </w:tcPr>
          <w:p>
            <w:pPr>
              <w:pStyle w:val="TableParagraph"/>
              <w:spacing w:before="111"/>
              <w:ind w:left="414"/>
              <w:rPr>
                <w:rFonts w:ascii="Arial MT"/>
                <w:sz w:val="18"/>
              </w:rPr>
            </w:pPr>
            <w:r>
              <w:rPr>
                <w:rFonts w:ascii="Arial MT"/>
                <w:spacing w:val="-2"/>
                <w:sz w:val="18"/>
              </w:rPr>
              <w:t>39.840</w:t>
            </w:r>
          </w:p>
        </w:tc>
        <w:tc>
          <w:tcPr>
            <w:tcW w:w="1487" w:type="dxa"/>
            <w:vMerge w:val="restart"/>
            <w:tcBorders>
              <w:left w:val="single" w:sz="8" w:space="0" w:color="000000"/>
            </w:tcBorders>
          </w:tcPr>
          <w:p>
            <w:pPr>
              <w:pStyle w:val="TableParagraph"/>
              <w:spacing w:before="111"/>
              <w:ind w:right="30"/>
              <w:jc w:val="right"/>
              <w:rPr>
                <w:rFonts w:ascii="Arial MT"/>
                <w:sz w:val="18"/>
              </w:rPr>
            </w:pPr>
            <w:r>
              <w:rPr>
                <w:rFonts w:ascii="Arial MT"/>
                <w:spacing w:val="-4"/>
                <w:sz w:val="18"/>
              </w:rPr>
              <w:t>.000</w:t>
            </w:r>
          </w:p>
        </w:tc>
      </w:tr>
      <w:tr>
        <w:trPr>
          <w:trHeight w:val="237" w:hRule="atLeast"/>
        </w:trPr>
        <w:tc>
          <w:tcPr>
            <w:tcW w:w="1008" w:type="dxa"/>
            <w:tcBorders>
              <w:top w:val="nil"/>
            </w:tcBorders>
          </w:tcPr>
          <w:p>
            <w:pPr>
              <w:pStyle w:val="TableParagraph"/>
              <w:spacing w:line="186" w:lineRule="exact" w:before="30"/>
              <w:ind w:left="75"/>
              <w:rPr>
                <w:rFonts w:ascii="Arial MT"/>
                <w:sz w:val="18"/>
              </w:rPr>
            </w:pPr>
            <w:r>
              <w:rPr>
                <w:rFonts w:ascii="Arial MT"/>
                <w:spacing w:val="-2"/>
                <w:sz w:val="18"/>
              </w:rPr>
              <w:t>Error</w:t>
            </w:r>
          </w:p>
        </w:tc>
        <w:tc>
          <w:tcPr>
            <w:tcW w:w="1488" w:type="dxa"/>
            <w:tcBorders>
              <w:top w:val="nil"/>
              <w:right w:val="single" w:sz="8" w:space="0" w:color="000000"/>
            </w:tcBorders>
          </w:tcPr>
          <w:p>
            <w:pPr>
              <w:pStyle w:val="TableParagraph"/>
              <w:spacing w:line="186" w:lineRule="exact" w:before="30"/>
              <w:ind w:right="37"/>
              <w:jc w:val="right"/>
              <w:rPr>
                <w:rFonts w:ascii="Arial MT"/>
                <w:sz w:val="18"/>
              </w:rPr>
            </w:pPr>
            <w:r>
              <w:rPr>
                <w:rFonts w:ascii="Arial MT"/>
                <w:spacing w:val="-2"/>
                <w:sz w:val="18"/>
              </w:rPr>
              <w:t>14362.825</w:t>
            </w:r>
          </w:p>
        </w:tc>
        <w:tc>
          <w:tcPr>
            <w:tcW w:w="1025"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5"/>
                <w:sz w:val="18"/>
              </w:rPr>
              <w:t>146</w:t>
            </w:r>
          </w:p>
        </w:tc>
        <w:tc>
          <w:tcPr>
            <w:tcW w:w="1408" w:type="dxa"/>
            <w:tcBorders>
              <w:top w:val="nil"/>
              <w:left w:val="single" w:sz="8" w:space="0" w:color="000000"/>
              <w:right w:val="single" w:sz="8" w:space="0" w:color="000000"/>
            </w:tcBorders>
          </w:tcPr>
          <w:p>
            <w:pPr>
              <w:pStyle w:val="TableParagraph"/>
              <w:spacing w:line="186" w:lineRule="exact" w:before="30"/>
              <w:ind w:right="35"/>
              <w:jc w:val="right"/>
              <w:rPr>
                <w:rFonts w:ascii="Arial MT"/>
                <w:sz w:val="18"/>
              </w:rPr>
            </w:pPr>
            <w:r>
              <w:rPr>
                <w:rFonts w:ascii="Arial MT"/>
                <w:spacing w:val="-2"/>
                <w:sz w:val="18"/>
              </w:rPr>
              <w:t>98.376</w:t>
            </w:r>
          </w:p>
        </w:tc>
        <w:tc>
          <w:tcPr>
            <w:tcW w:w="1022" w:type="dxa"/>
            <w:vMerge/>
            <w:tcBorders>
              <w:top w:val="nil"/>
              <w:left w:val="single" w:sz="8" w:space="0" w:color="000000"/>
              <w:right w:val="single" w:sz="8" w:space="0" w:color="000000"/>
            </w:tcBorders>
          </w:tcPr>
          <w:p>
            <w:pPr>
              <w:rPr>
                <w:sz w:val="2"/>
                <w:szCs w:val="2"/>
              </w:rPr>
            </w:pPr>
          </w:p>
        </w:tc>
        <w:tc>
          <w:tcPr>
            <w:tcW w:w="1487" w:type="dxa"/>
            <w:vMerge/>
            <w:tcBorders>
              <w:top w:val="nil"/>
              <w:left w:val="single" w:sz="8" w:space="0" w:color="000000"/>
            </w:tcBorders>
          </w:tcPr>
          <w:p>
            <w:pPr>
              <w:rPr>
                <w:sz w:val="2"/>
                <w:szCs w:val="2"/>
              </w:rPr>
            </w:pPr>
          </w:p>
        </w:tc>
      </w:tr>
    </w:tbl>
    <w:p>
      <w:pPr>
        <w:spacing w:before="0"/>
        <w:ind w:left="600" w:right="3277" w:firstLine="0"/>
        <w:jc w:val="left"/>
        <w:rPr>
          <w:rFonts w:ascii="Arial MT"/>
          <w:sz w:val="18"/>
        </w:rPr>
      </w:pPr>
      <w:r>
        <w:rPr>
          <w:rFonts w:ascii="Arial MT"/>
          <w:sz w:val="18"/>
        </w:rPr>
        <w:t>The</w:t>
      </w:r>
      <w:r>
        <w:rPr>
          <w:rFonts w:ascii="Arial MT"/>
          <w:spacing w:val="-3"/>
          <w:sz w:val="18"/>
        </w:rPr>
        <w:t> </w:t>
      </w:r>
      <w:r>
        <w:rPr>
          <w:rFonts w:ascii="Arial MT"/>
          <w:sz w:val="18"/>
        </w:rPr>
        <w:t>F</w:t>
      </w:r>
      <w:r>
        <w:rPr>
          <w:rFonts w:ascii="Arial MT"/>
          <w:spacing w:val="-3"/>
          <w:sz w:val="18"/>
        </w:rPr>
        <w:t> </w:t>
      </w:r>
      <w:r>
        <w:rPr>
          <w:rFonts w:ascii="Arial MT"/>
          <w:sz w:val="18"/>
        </w:rPr>
        <w:t>tests</w:t>
      </w:r>
      <w:r>
        <w:rPr>
          <w:rFonts w:ascii="Arial MT"/>
          <w:spacing w:val="-2"/>
          <w:sz w:val="18"/>
        </w:rPr>
        <w:t> </w:t>
      </w:r>
      <w:r>
        <w:rPr>
          <w:rFonts w:ascii="Arial MT"/>
          <w:sz w:val="18"/>
        </w:rPr>
        <w:t>the</w:t>
      </w:r>
      <w:r>
        <w:rPr>
          <w:rFonts w:ascii="Arial MT"/>
          <w:spacing w:val="-3"/>
          <w:sz w:val="18"/>
        </w:rPr>
        <w:t> </w:t>
      </w:r>
      <w:r>
        <w:rPr>
          <w:rFonts w:ascii="Arial MT"/>
          <w:sz w:val="18"/>
        </w:rPr>
        <w:t>effect</w:t>
      </w:r>
      <w:r>
        <w:rPr>
          <w:rFonts w:ascii="Arial MT"/>
          <w:spacing w:val="-5"/>
          <w:sz w:val="18"/>
        </w:rPr>
        <w:t> </w:t>
      </w:r>
      <w:r>
        <w:rPr>
          <w:rFonts w:ascii="Arial MT"/>
          <w:sz w:val="18"/>
        </w:rPr>
        <w:t>of</w:t>
      </w:r>
      <w:r>
        <w:rPr>
          <w:rFonts w:ascii="Arial MT"/>
          <w:spacing w:val="-3"/>
          <w:sz w:val="18"/>
        </w:rPr>
        <w:t> </w:t>
      </w:r>
      <w:r>
        <w:rPr>
          <w:rFonts w:ascii="Arial MT"/>
          <w:sz w:val="18"/>
        </w:rPr>
        <w:t>METHOD.</w:t>
      </w:r>
      <w:r>
        <w:rPr>
          <w:rFonts w:ascii="Arial MT"/>
          <w:spacing w:val="-3"/>
          <w:sz w:val="18"/>
        </w:rPr>
        <w:t> </w:t>
      </w:r>
      <w:r>
        <w:rPr>
          <w:rFonts w:ascii="Arial MT"/>
          <w:sz w:val="18"/>
        </w:rPr>
        <w:t>This</w:t>
      </w:r>
      <w:r>
        <w:rPr>
          <w:rFonts w:ascii="Arial MT"/>
          <w:spacing w:val="-2"/>
          <w:sz w:val="18"/>
        </w:rPr>
        <w:t> </w:t>
      </w:r>
      <w:r>
        <w:rPr>
          <w:rFonts w:ascii="Arial MT"/>
          <w:sz w:val="18"/>
        </w:rPr>
        <w:t>test</w:t>
      </w:r>
      <w:r>
        <w:rPr>
          <w:rFonts w:ascii="Arial MT"/>
          <w:spacing w:val="-5"/>
          <w:sz w:val="18"/>
        </w:rPr>
        <w:t> </w:t>
      </w:r>
      <w:r>
        <w:rPr>
          <w:rFonts w:ascii="Arial MT"/>
          <w:sz w:val="18"/>
        </w:rPr>
        <w:t>is</w:t>
      </w:r>
      <w:r>
        <w:rPr>
          <w:rFonts w:ascii="Arial MT"/>
          <w:spacing w:val="-5"/>
          <w:sz w:val="18"/>
        </w:rPr>
        <w:t> </w:t>
      </w:r>
      <w:r>
        <w:rPr>
          <w:rFonts w:ascii="Arial MT"/>
          <w:sz w:val="18"/>
        </w:rPr>
        <w:t>based</w:t>
      </w:r>
      <w:r>
        <w:rPr>
          <w:rFonts w:ascii="Arial MT"/>
          <w:spacing w:val="-5"/>
          <w:sz w:val="18"/>
        </w:rPr>
        <w:t> </w:t>
      </w:r>
      <w:r>
        <w:rPr>
          <w:rFonts w:ascii="Arial MT"/>
          <w:sz w:val="18"/>
        </w:rPr>
        <w:t>on</w:t>
      </w:r>
      <w:r>
        <w:rPr>
          <w:rFonts w:ascii="Arial MT"/>
          <w:spacing w:val="-3"/>
          <w:sz w:val="18"/>
        </w:rPr>
        <w:t> </w:t>
      </w:r>
      <w:r>
        <w:rPr>
          <w:rFonts w:ascii="Arial MT"/>
          <w:sz w:val="18"/>
        </w:rPr>
        <w:t>the</w:t>
      </w:r>
      <w:r>
        <w:rPr>
          <w:rFonts w:ascii="Arial MT"/>
          <w:spacing w:val="-3"/>
          <w:sz w:val="18"/>
        </w:rPr>
        <w:t> </w:t>
      </w:r>
      <w:r>
        <w:rPr>
          <w:rFonts w:ascii="Arial MT"/>
          <w:sz w:val="18"/>
        </w:rPr>
        <w:t>linearly</w:t>
      </w:r>
      <w:r>
        <w:rPr>
          <w:rFonts w:ascii="Arial MT"/>
          <w:spacing w:val="-5"/>
          <w:sz w:val="18"/>
        </w:rPr>
        <w:t> </w:t>
      </w:r>
      <w:r>
        <w:rPr>
          <w:rFonts w:ascii="Arial MT"/>
          <w:sz w:val="18"/>
        </w:rPr>
        <w:t>independent</w:t>
      </w:r>
      <w:r>
        <w:rPr>
          <w:rFonts w:ascii="Arial MT"/>
          <w:spacing w:val="-3"/>
          <w:sz w:val="18"/>
        </w:rPr>
        <w:t> </w:t>
      </w:r>
      <w:r>
        <w:rPr>
          <w:rFonts w:ascii="Arial MT"/>
          <w:sz w:val="18"/>
        </w:rPr>
        <w:t>pairwise comparisons among the estimated marginal means.</w:t>
      </w:r>
    </w:p>
    <w:sectPr>
      <w:pgSz w:w="12240" w:h="15840"/>
      <w:pgMar w:header="0" w:footer="1068" w:top="1740" w:bottom="1260" w:left="66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2448">
              <wp:simplePos x="0" y="0"/>
              <wp:positionH relativeFrom="page">
                <wp:posOffset>3666109</wp:posOffset>
              </wp:positionH>
              <wp:positionV relativeFrom="page">
                <wp:posOffset>10048578</wp:posOffset>
              </wp:positionV>
              <wp:extent cx="32766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27660"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xvii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670013pt;margin-top:791.226624pt;width:25.8pt;height:15.3pt;mso-position-horizontal-relative:page;mso-position-vertical-relative:page;z-index:-25644032"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xvii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5008">
              <wp:simplePos x="0" y="0"/>
              <wp:positionH relativeFrom="page">
                <wp:posOffset>3734434</wp:posOffset>
              </wp:positionH>
              <wp:positionV relativeFrom="page">
                <wp:posOffset>9240553</wp:posOffset>
              </wp:positionV>
              <wp:extent cx="317500" cy="1943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153</w:t>
                          </w:r>
                          <w:r>
                            <w:rPr>
                              <w:spacing w:val="-5"/>
                            </w:rPr>
                            <w:fldChar w:fldCharType="end"/>
                          </w:r>
                        </w:p>
                      </w:txbxContent>
                    </wps:txbx>
                    <wps:bodyPr wrap="square" lIns="0" tIns="0" rIns="0" bIns="0" rtlCol="0">
                      <a:noAutofit/>
                    </wps:bodyPr>
                  </wps:wsp>
                </a:graphicData>
              </a:graphic>
            </wp:anchor>
          </w:drawing>
        </mc:Choice>
        <mc:Fallback>
          <w:pict>
            <v:shape style="position:absolute;margin-left:294.049988pt;margin-top:727.602661pt;width:25pt;height:15.3pt;mso-position-horizontal-relative:page;mso-position-vertical-relative:page;z-index:-25641472" type="#_x0000_t202" id="docshape1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153</w:t>
                    </w:r>
                    <w:r>
                      <w:rPr>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5520">
              <wp:simplePos x="0" y="0"/>
              <wp:positionH relativeFrom="page">
                <wp:posOffset>4105021</wp:posOffset>
              </wp:positionH>
              <wp:positionV relativeFrom="page">
                <wp:posOffset>9240553</wp:posOffset>
              </wp:positionV>
              <wp:extent cx="317500" cy="1943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194</w:t>
                          </w:r>
                          <w:r>
                            <w:rPr>
                              <w:spacing w:val="-5"/>
                            </w:rPr>
                            <w:fldChar w:fldCharType="end"/>
                          </w:r>
                        </w:p>
                      </w:txbxContent>
                    </wps:txbx>
                    <wps:bodyPr wrap="square" lIns="0" tIns="0" rIns="0" bIns="0" rtlCol="0">
                      <a:noAutofit/>
                    </wps:bodyPr>
                  </wps:wsp>
                </a:graphicData>
              </a:graphic>
            </wp:anchor>
          </w:drawing>
        </mc:Choice>
        <mc:Fallback>
          <w:pict>
            <v:shape style="position:absolute;margin-left:323.230011pt;margin-top:727.602661pt;width:25pt;height:15.3pt;mso-position-horizontal-relative:page;mso-position-vertical-relative:page;z-index:-25640960" type="#_x0000_t202" id="docshape13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194</w:t>
                    </w:r>
                    <w:r>
                      <w:rPr>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6032">
              <wp:simplePos x="0" y="0"/>
              <wp:positionH relativeFrom="page">
                <wp:posOffset>3542410</wp:posOffset>
              </wp:positionH>
              <wp:positionV relativeFrom="page">
                <wp:posOffset>9876366</wp:posOffset>
              </wp:positionV>
              <wp:extent cx="317500" cy="19431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200</w:t>
                          </w:r>
                          <w:r>
                            <w:rPr>
                              <w:spacing w:val="-5"/>
                            </w:rPr>
                            <w:fldChar w:fldCharType="end"/>
                          </w:r>
                        </w:p>
                      </w:txbxContent>
                    </wps:txbx>
                    <wps:bodyPr wrap="square" lIns="0" tIns="0" rIns="0" bIns="0" rtlCol="0">
                      <a:noAutofit/>
                    </wps:bodyPr>
                  </wps:wsp>
                </a:graphicData>
              </a:graphic>
            </wp:anchor>
          </w:drawing>
        </mc:Choice>
        <mc:Fallback>
          <w:pict>
            <v:shape style="position:absolute;margin-left:278.929993pt;margin-top:777.666626pt;width:25pt;height:15.3pt;mso-position-horizontal-relative:page;mso-position-vertical-relative:page;z-index:-25640448" type="#_x0000_t202" id="docshape13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200</w:t>
                    </w:r>
                    <w:r>
                      <w:rPr>
                        <w:spacing w:val="-5"/>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6544">
              <wp:simplePos x="0" y="0"/>
              <wp:positionH relativeFrom="page">
                <wp:posOffset>3963034</wp:posOffset>
              </wp:positionH>
              <wp:positionV relativeFrom="page">
                <wp:posOffset>9240553</wp:posOffset>
              </wp:positionV>
              <wp:extent cx="317500" cy="19431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204</w:t>
                          </w:r>
                          <w:r>
                            <w:rPr>
                              <w:spacing w:val="-5"/>
                            </w:rPr>
                            <w:fldChar w:fldCharType="end"/>
                          </w:r>
                        </w:p>
                      </w:txbxContent>
                    </wps:txbx>
                    <wps:bodyPr wrap="square" lIns="0" tIns="0" rIns="0" bIns="0" rtlCol="0">
                      <a:noAutofit/>
                    </wps:bodyPr>
                  </wps:wsp>
                </a:graphicData>
              </a:graphic>
            </wp:anchor>
          </w:drawing>
        </mc:Choice>
        <mc:Fallback>
          <w:pict>
            <v:shape style="position:absolute;margin-left:312.049988pt;margin-top:727.602661pt;width:25pt;height:15.3pt;mso-position-horizontal-relative:page;mso-position-vertical-relative:page;z-index:-25639936" type="#_x0000_t202" id="docshape1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204</w:t>
                    </w:r>
                    <w:r>
                      <w:rPr>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7056">
              <wp:simplePos x="0" y="0"/>
              <wp:positionH relativeFrom="page">
                <wp:posOffset>3658234</wp:posOffset>
              </wp:positionH>
              <wp:positionV relativeFrom="page">
                <wp:posOffset>9240553</wp:posOffset>
              </wp:positionV>
              <wp:extent cx="317500" cy="19431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219</w:t>
                          </w:r>
                          <w:r>
                            <w:rPr>
                              <w:spacing w:val="-5"/>
                            </w:rPr>
                            <w:fldChar w:fldCharType="end"/>
                          </w:r>
                        </w:p>
                      </w:txbxContent>
                    </wps:txbx>
                    <wps:bodyPr wrap="square" lIns="0" tIns="0" rIns="0" bIns="0" rtlCol="0">
                      <a:noAutofit/>
                    </wps:bodyPr>
                  </wps:wsp>
                </a:graphicData>
              </a:graphic>
            </wp:anchor>
          </w:drawing>
        </mc:Choice>
        <mc:Fallback>
          <w:pict>
            <v:shape style="position:absolute;margin-left:288.049988pt;margin-top:727.602661pt;width:25pt;height:15.3pt;mso-position-horizontal-relative:page;mso-position-vertical-relative:page;z-index:-25639424" type="#_x0000_t202" id="docshape1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219</w:t>
                    </w:r>
                    <w:r>
                      <w:rPr>
                        <w:spacing w:val="-5"/>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7568">
              <wp:simplePos x="0" y="0"/>
              <wp:positionH relativeFrom="page">
                <wp:posOffset>3658234</wp:posOffset>
              </wp:positionH>
              <wp:positionV relativeFrom="page">
                <wp:posOffset>9240553</wp:posOffset>
              </wp:positionV>
              <wp:extent cx="317500" cy="19431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233</w:t>
                          </w:r>
                          <w:r>
                            <w:rPr>
                              <w:spacing w:val="-5"/>
                            </w:rPr>
                            <w:fldChar w:fldCharType="end"/>
                          </w:r>
                        </w:p>
                      </w:txbxContent>
                    </wps:txbx>
                    <wps:bodyPr wrap="square" lIns="0" tIns="0" rIns="0" bIns="0" rtlCol="0">
                      <a:noAutofit/>
                    </wps:bodyPr>
                  </wps:wsp>
                </a:graphicData>
              </a:graphic>
            </wp:anchor>
          </w:drawing>
        </mc:Choice>
        <mc:Fallback>
          <w:pict>
            <v:shape style="position:absolute;margin-left:288.049988pt;margin-top:727.602661pt;width:25pt;height:15.3pt;mso-position-horizontal-relative:page;mso-position-vertical-relative:page;z-index:-25638912" type="#_x0000_t202" id="docshape1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233</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2960">
              <wp:simplePos x="0" y="0"/>
              <wp:positionH relativeFrom="page">
                <wp:posOffset>3666109</wp:posOffset>
              </wp:positionH>
              <wp:positionV relativeFrom="page">
                <wp:posOffset>10048578</wp:posOffset>
              </wp:positionV>
              <wp:extent cx="24130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88.670013pt;margin-top:791.226624pt;width:19pt;height:15.3pt;mso-position-horizontal-relative:page;mso-position-vertical-relative:page;z-index:-25643520" type="#_x0000_t202" id="docshape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3472">
              <wp:simplePos x="0" y="0"/>
              <wp:positionH relativeFrom="page">
                <wp:posOffset>3666109</wp:posOffset>
              </wp:positionH>
              <wp:positionV relativeFrom="page">
                <wp:posOffset>10048578</wp:posOffset>
              </wp:positionV>
              <wp:extent cx="24130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288.670013pt;margin-top:791.226624pt;width:19pt;height:15.3pt;mso-position-horizontal-relative:page;mso-position-vertical-relative:page;z-index:-25643008" type="#_x0000_t202" id="docshape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3984">
              <wp:simplePos x="0" y="0"/>
              <wp:positionH relativeFrom="page">
                <wp:posOffset>3666109</wp:posOffset>
              </wp:positionH>
              <wp:positionV relativeFrom="page">
                <wp:posOffset>10048578</wp:posOffset>
              </wp:positionV>
              <wp:extent cx="317500" cy="1943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88.670013pt;margin-top:791.226624pt;width:25pt;height:15.3pt;mso-position-horizontal-relative:page;mso-position-vertical-relative:page;z-index:-25642496" type="#_x0000_t202" id="docshape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74496">
              <wp:simplePos x="0" y="0"/>
              <wp:positionH relativeFrom="page">
                <wp:posOffset>3666109</wp:posOffset>
              </wp:positionH>
              <wp:positionV relativeFrom="page">
                <wp:posOffset>10048578</wp:posOffset>
              </wp:positionV>
              <wp:extent cx="317500" cy="1943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131</w:t>
                          </w:r>
                          <w:r>
                            <w:rPr>
                              <w:spacing w:val="-5"/>
                            </w:rPr>
                            <w:fldChar w:fldCharType="end"/>
                          </w:r>
                        </w:p>
                      </w:txbxContent>
                    </wps:txbx>
                    <wps:bodyPr wrap="square" lIns="0" tIns="0" rIns="0" bIns="0" rtlCol="0">
                      <a:noAutofit/>
                    </wps:bodyPr>
                  </wps:wsp>
                </a:graphicData>
              </a:graphic>
            </wp:anchor>
          </w:drawing>
        </mc:Choice>
        <mc:Fallback>
          <w:pict>
            <v:shape style="position:absolute;margin-left:288.670013pt;margin-top:791.226624pt;width:25pt;height:15.3pt;mso-position-horizontal-relative:page;mso-position-vertical-relative:page;z-index:-25641984" type="#_x0000_t202" id="docshape1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131</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7">
    <w:multiLevelType w:val="hybridMultilevel"/>
    <w:lvl w:ilvl="0">
      <w:start w:val="1"/>
      <w:numFmt w:val="lowerRoman"/>
      <w:lvlText w:val="%1."/>
      <w:lvlJc w:val="left"/>
      <w:pPr>
        <w:ind w:left="1322"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94" w:hanging="423"/>
      </w:pPr>
      <w:rPr>
        <w:rFonts w:hint="default"/>
        <w:lang w:val="en-US" w:eastAsia="en-US" w:bidi="ar-SA"/>
      </w:rPr>
    </w:lvl>
    <w:lvl w:ilvl="2">
      <w:start w:val="0"/>
      <w:numFmt w:val="bullet"/>
      <w:lvlText w:val="•"/>
      <w:lvlJc w:val="left"/>
      <w:pPr>
        <w:ind w:left="3268" w:hanging="423"/>
      </w:pPr>
      <w:rPr>
        <w:rFonts w:hint="default"/>
        <w:lang w:val="en-US" w:eastAsia="en-US" w:bidi="ar-SA"/>
      </w:rPr>
    </w:lvl>
    <w:lvl w:ilvl="3">
      <w:start w:val="0"/>
      <w:numFmt w:val="bullet"/>
      <w:lvlText w:val="•"/>
      <w:lvlJc w:val="left"/>
      <w:pPr>
        <w:ind w:left="4242" w:hanging="423"/>
      </w:pPr>
      <w:rPr>
        <w:rFonts w:hint="default"/>
        <w:lang w:val="en-US" w:eastAsia="en-US" w:bidi="ar-SA"/>
      </w:rPr>
    </w:lvl>
    <w:lvl w:ilvl="4">
      <w:start w:val="0"/>
      <w:numFmt w:val="bullet"/>
      <w:lvlText w:val="•"/>
      <w:lvlJc w:val="left"/>
      <w:pPr>
        <w:ind w:left="5216" w:hanging="423"/>
      </w:pPr>
      <w:rPr>
        <w:rFonts w:hint="default"/>
        <w:lang w:val="en-US" w:eastAsia="en-US" w:bidi="ar-SA"/>
      </w:rPr>
    </w:lvl>
    <w:lvl w:ilvl="5">
      <w:start w:val="0"/>
      <w:numFmt w:val="bullet"/>
      <w:lvlText w:val="•"/>
      <w:lvlJc w:val="left"/>
      <w:pPr>
        <w:ind w:left="6190" w:hanging="423"/>
      </w:pPr>
      <w:rPr>
        <w:rFonts w:hint="default"/>
        <w:lang w:val="en-US" w:eastAsia="en-US" w:bidi="ar-SA"/>
      </w:rPr>
    </w:lvl>
    <w:lvl w:ilvl="6">
      <w:start w:val="0"/>
      <w:numFmt w:val="bullet"/>
      <w:lvlText w:val="•"/>
      <w:lvlJc w:val="left"/>
      <w:pPr>
        <w:ind w:left="7164" w:hanging="423"/>
      </w:pPr>
      <w:rPr>
        <w:rFonts w:hint="default"/>
        <w:lang w:val="en-US" w:eastAsia="en-US" w:bidi="ar-SA"/>
      </w:rPr>
    </w:lvl>
    <w:lvl w:ilvl="7">
      <w:start w:val="0"/>
      <w:numFmt w:val="bullet"/>
      <w:lvlText w:val="•"/>
      <w:lvlJc w:val="left"/>
      <w:pPr>
        <w:ind w:left="8138" w:hanging="423"/>
      </w:pPr>
      <w:rPr>
        <w:rFonts w:hint="default"/>
        <w:lang w:val="en-US" w:eastAsia="en-US" w:bidi="ar-SA"/>
      </w:rPr>
    </w:lvl>
    <w:lvl w:ilvl="8">
      <w:start w:val="0"/>
      <w:numFmt w:val="bullet"/>
      <w:lvlText w:val="•"/>
      <w:lvlJc w:val="left"/>
      <w:pPr>
        <w:ind w:left="9112" w:hanging="423"/>
      </w:pPr>
      <w:rPr>
        <w:rFonts w:hint="default"/>
        <w:lang w:val="en-US" w:eastAsia="en-US" w:bidi="ar-SA"/>
      </w:rPr>
    </w:lvl>
  </w:abstractNum>
  <w:abstractNum w:abstractNumId="138">
    <w:multiLevelType w:val="hybridMultilevel"/>
    <w:lvl w:ilvl="0">
      <w:start w:val="1"/>
      <w:numFmt w:val="lowerLetter"/>
      <w:lvlText w:val="%1."/>
      <w:lvlJc w:val="left"/>
      <w:pPr>
        <w:ind w:left="600" w:hanging="202"/>
        <w:jc w:val="left"/>
      </w:pPr>
      <w:rPr>
        <w:rFonts w:hint="default" w:ascii="Arial MT" w:hAnsi="Arial MT" w:eastAsia="Arial MT" w:cs="Arial MT"/>
        <w:b w:val="0"/>
        <w:bCs w:val="0"/>
        <w:i w:val="0"/>
        <w:iCs w:val="0"/>
        <w:spacing w:val="0"/>
        <w:w w:val="100"/>
        <w:sz w:val="18"/>
        <w:szCs w:val="18"/>
        <w:lang w:val="en-US" w:eastAsia="en-US" w:bidi="ar-SA"/>
      </w:rPr>
    </w:lvl>
    <w:lvl w:ilvl="1">
      <w:start w:val="0"/>
      <w:numFmt w:val="bullet"/>
      <w:lvlText w:val="•"/>
      <w:lvlJc w:val="left"/>
      <w:pPr>
        <w:ind w:left="1646" w:hanging="202"/>
      </w:pPr>
      <w:rPr>
        <w:rFonts w:hint="default"/>
        <w:lang w:val="en-US" w:eastAsia="en-US" w:bidi="ar-SA"/>
      </w:rPr>
    </w:lvl>
    <w:lvl w:ilvl="2">
      <w:start w:val="0"/>
      <w:numFmt w:val="bullet"/>
      <w:lvlText w:val="•"/>
      <w:lvlJc w:val="left"/>
      <w:pPr>
        <w:ind w:left="2692" w:hanging="202"/>
      </w:pPr>
      <w:rPr>
        <w:rFonts w:hint="default"/>
        <w:lang w:val="en-US" w:eastAsia="en-US" w:bidi="ar-SA"/>
      </w:rPr>
    </w:lvl>
    <w:lvl w:ilvl="3">
      <w:start w:val="0"/>
      <w:numFmt w:val="bullet"/>
      <w:lvlText w:val="•"/>
      <w:lvlJc w:val="left"/>
      <w:pPr>
        <w:ind w:left="3738" w:hanging="202"/>
      </w:pPr>
      <w:rPr>
        <w:rFonts w:hint="default"/>
        <w:lang w:val="en-US" w:eastAsia="en-US" w:bidi="ar-SA"/>
      </w:rPr>
    </w:lvl>
    <w:lvl w:ilvl="4">
      <w:start w:val="0"/>
      <w:numFmt w:val="bullet"/>
      <w:lvlText w:val="•"/>
      <w:lvlJc w:val="left"/>
      <w:pPr>
        <w:ind w:left="4784" w:hanging="202"/>
      </w:pPr>
      <w:rPr>
        <w:rFonts w:hint="default"/>
        <w:lang w:val="en-US" w:eastAsia="en-US" w:bidi="ar-SA"/>
      </w:rPr>
    </w:lvl>
    <w:lvl w:ilvl="5">
      <w:start w:val="0"/>
      <w:numFmt w:val="bullet"/>
      <w:lvlText w:val="•"/>
      <w:lvlJc w:val="left"/>
      <w:pPr>
        <w:ind w:left="5830" w:hanging="202"/>
      </w:pPr>
      <w:rPr>
        <w:rFonts w:hint="default"/>
        <w:lang w:val="en-US" w:eastAsia="en-US" w:bidi="ar-SA"/>
      </w:rPr>
    </w:lvl>
    <w:lvl w:ilvl="6">
      <w:start w:val="0"/>
      <w:numFmt w:val="bullet"/>
      <w:lvlText w:val="•"/>
      <w:lvlJc w:val="left"/>
      <w:pPr>
        <w:ind w:left="6876" w:hanging="202"/>
      </w:pPr>
      <w:rPr>
        <w:rFonts w:hint="default"/>
        <w:lang w:val="en-US" w:eastAsia="en-US" w:bidi="ar-SA"/>
      </w:rPr>
    </w:lvl>
    <w:lvl w:ilvl="7">
      <w:start w:val="0"/>
      <w:numFmt w:val="bullet"/>
      <w:lvlText w:val="•"/>
      <w:lvlJc w:val="left"/>
      <w:pPr>
        <w:ind w:left="7922" w:hanging="202"/>
      </w:pPr>
      <w:rPr>
        <w:rFonts w:hint="default"/>
        <w:lang w:val="en-US" w:eastAsia="en-US" w:bidi="ar-SA"/>
      </w:rPr>
    </w:lvl>
    <w:lvl w:ilvl="8">
      <w:start w:val="0"/>
      <w:numFmt w:val="bullet"/>
      <w:lvlText w:val="•"/>
      <w:lvlJc w:val="left"/>
      <w:pPr>
        <w:ind w:left="8968" w:hanging="202"/>
      </w:pPr>
      <w:rPr>
        <w:rFonts w:hint="default"/>
        <w:lang w:val="en-US" w:eastAsia="en-US" w:bidi="ar-SA"/>
      </w:rPr>
    </w:lvl>
  </w:abstractNum>
  <w:abstractNum w:abstractNumId="137">
    <w:multiLevelType w:val="hybridMultilevel"/>
    <w:lvl w:ilvl="0">
      <w:start w:val="1"/>
      <w:numFmt w:val="decimal"/>
      <w:lvlText w:val="%1."/>
      <w:lvlJc w:val="left"/>
      <w:pPr>
        <w:ind w:left="828" w:hanging="289"/>
        <w:jc w:val="left"/>
      </w:pPr>
      <w:rPr>
        <w:rFonts w:hint="default" w:ascii="Arial" w:hAnsi="Arial" w:eastAsia="Arial" w:cs="Arial"/>
        <w:b/>
        <w:bCs/>
        <w:i w:val="0"/>
        <w:iCs w:val="0"/>
        <w:spacing w:val="0"/>
        <w:w w:val="99"/>
        <w:sz w:val="26"/>
        <w:szCs w:val="26"/>
        <w:lang w:val="en-US" w:eastAsia="en-US" w:bidi="ar-SA"/>
      </w:rPr>
    </w:lvl>
    <w:lvl w:ilvl="1">
      <w:start w:val="0"/>
      <w:numFmt w:val="bullet"/>
      <w:lvlText w:val="•"/>
      <w:lvlJc w:val="left"/>
      <w:pPr>
        <w:ind w:left="1844" w:hanging="289"/>
      </w:pPr>
      <w:rPr>
        <w:rFonts w:hint="default"/>
        <w:lang w:val="en-US" w:eastAsia="en-US" w:bidi="ar-SA"/>
      </w:rPr>
    </w:lvl>
    <w:lvl w:ilvl="2">
      <w:start w:val="0"/>
      <w:numFmt w:val="bullet"/>
      <w:lvlText w:val="•"/>
      <w:lvlJc w:val="left"/>
      <w:pPr>
        <w:ind w:left="2868" w:hanging="289"/>
      </w:pPr>
      <w:rPr>
        <w:rFonts w:hint="default"/>
        <w:lang w:val="en-US" w:eastAsia="en-US" w:bidi="ar-SA"/>
      </w:rPr>
    </w:lvl>
    <w:lvl w:ilvl="3">
      <w:start w:val="0"/>
      <w:numFmt w:val="bullet"/>
      <w:lvlText w:val="•"/>
      <w:lvlJc w:val="left"/>
      <w:pPr>
        <w:ind w:left="3892" w:hanging="289"/>
      </w:pPr>
      <w:rPr>
        <w:rFonts w:hint="default"/>
        <w:lang w:val="en-US" w:eastAsia="en-US" w:bidi="ar-SA"/>
      </w:rPr>
    </w:lvl>
    <w:lvl w:ilvl="4">
      <w:start w:val="0"/>
      <w:numFmt w:val="bullet"/>
      <w:lvlText w:val="•"/>
      <w:lvlJc w:val="left"/>
      <w:pPr>
        <w:ind w:left="4916" w:hanging="289"/>
      </w:pPr>
      <w:rPr>
        <w:rFonts w:hint="default"/>
        <w:lang w:val="en-US" w:eastAsia="en-US" w:bidi="ar-SA"/>
      </w:rPr>
    </w:lvl>
    <w:lvl w:ilvl="5">
      <w:start w:val="0"/>
      <w:numFmt w:val="bullet"/>
      <w:lvlText w:val="•"/>
      <w:lvlJc w:val="left"/>
      <w:pPr>
        <w:ind w:left="5940" w:hanging="289"/>
      </w:pPr>
      <w:rPr>
        <w:rFonts w:hint="default"/>
        <w:lang w:val="en-US" w:eastAsia="en-US" w:bidi="ar-SA"/>
      </w:rPr>
    </w:lvl>
    <w:lvl w:ilvl="6">
      <w:start w:val="0"/>
      <w:numFmt w:val="bullet"/>
      <w:lvlText w:val="•"/>
      <w:lvlJc w:val="left"/>
      <w:pPr>
        <w:ind w:left="6964" w:hanging="289"/>
      </w:pPr>
      <w:rPr>
        <w:rFonts w:hint="default"/>
        <w:lang w:val="en-US" w:eastAsia="en-US" w:bidi="ar-SA"/>
      </w:rPr>
    </w:lvl>
    <w:lvl w:ilvl="7">
      <w:start w:val="0"/>
      <w:numFmt w:val="bullet"/>
      <w:lvlText w:val="•"/>
      <w:lvlJc w:val="left"/>
      <w:pPr>
        <w:ind w:left="7988" w:hanging="289"/>
      </w:pPr>
      <w:rPr>
        <w:rFonts w:hint="default"/>
        <w:lang w:val="en-US" w:eastAsia="en-US" w:bidi="ar-SA"/>
      </w:rPr>
    </w:lvl>
    <w:lvl w:ilvl="8">
      <w:start w:val="0"/>
      <w:numFmt w:val="bullet"/>
      <w:lvlText w:val="•"/>
      <w:lvlJc w:val="left"/>
      <w:pPr>
        <w:ind w:left="9012" w:hanging="289"/>
      </w:pPr>
      <w:rPr>
        <w:rFonts w:hint="default"/>
        <w:lang w:val="en-US" w:eastAsia="en-US" w:bidi="ar-SA"/>
      </w:rPr>
    </w:lvl>
  </w:abstractNum>
  <w:abstractNum w:abstractNumId="136">
    <w:multiLevelType w:val="hybridMultilevel"/>
    <w:lvl w:ilvl="0">
      <w:start w:val="1"/>
      <w:numFmt w:val="lowerLetter"/>
      <w:lvlText w:val="%1."/>
      <w:lvlJc w:val="left"/>
      <w:pPr>
        <w:ind w:left="801" w:hanging="202"/>
        <w:jc w:val="left"/>
      </w:pPr>
      <w:rPr>
        <w:rFonts w:hint="default" w:ascii="Arial MT" w:hAnsi="Arial MT" w:eastAsia="Arial MT" w:cs="Arial MT"/>
        <w:b w:val="0"/>
        <w:bCs w:val="0"/>
        <w:i w:val="0"/>
        <w:iCs w:val="0"/>
        <w:spacing w:val="0"/>
        <w:w w:val="100"/>
        <w:sz w:val="18"/>
        <w:szCs w:val="18"/>
        <w:lang w:val="en-US" w:eastAsia="en-US" w:bidi="ar-SA"/>
      </w:rPr>
    </w:lvl>
    <w:lvl w:ilvl="1">
      <w:start w:val="0"/>
      <w:numFmt w:val="bullet"/>
      <w:lvlText w:val="•"/>
      <w:lvlJc w:val="left"/>
      <w:pPr>
        <w:ind w:left="1826" w:hanging="202"/>
      </w:pPr>
      <w:rPr>
        <w:rFonts w:hint="default"/>
        <w:lang w:val="en-US" w:eastAsia="en-US" w:bidi="ar-SA"/>
      </w:rPr>
    </w:lvl>
    <w:lvl w:ilvl="2">
      <w:start w:val="0"/>
      <w:numFmt w:val="bullet"/>
      <w:lvlText w:val="•"/>
      <w:lvlJc w:val="left"/>
      <w:pPr>
        <w:ind w:left="2852" w:hanging="202"/>
      </w:pPr>
      <w:rPr>
        <w:rFonts w:hint="default"/>
        <w:lang w:val="en-US" w:eastAsia="en-US" w:bidi="ar-SA"/>
      </w:rPr>
    </w:lvl>
    <w:lvl w:ilvl="3">
      <w:start w:val="0"/>
      <w:numFmt w:val="bullet"/>
      <w:lvlText w:val="•"/>
      <w:lvlJc w:val="left"/>
      <w:pPr>
        <w:ind w:left="3878" w:hanging="202"/>
      </w:pPr>
      <w:rPr>
        <w:rFonts w:hint="default"/>
        <w:lang w:val="en-US" w:eastAsia="en-US" w:bidi="ar-SA"/>
      </w:rPr>
    </w:lvl>
    <w:lvl w:ilvl="4">
      <w:start w:val="0"/>
      <w:numFmt w:val="bullet"/>
      <w:lvlText w:val="•"/>
      <w:lvlJc w:val="left"/>
      <w:pPr>
        <w:ind w:left="4904" w:hanging="202"/>
      </w:pPr>
      <w:rPr>
        <w:rFonts w:hint="default"/>
        <w:lang w:val="en-US" w:eastAsia="en-US" w:bidi="ar-SA"/>
      </w:rPr>
    </w:lvl>
    <w:lvl w:ilvl="5">
      <w:start w:val="0"/>
      <w:numFmt w:val="bullet"/>
      <w:lvlText w:val="•"/>
      <w:lvlJc w:val="left"/>
      <w:pPr>
        <w:ind w:left="5930" w:hanging="202"/>
      </w:pPr>
      <w:rPr>
        <w:rFonts w:hint="default"/>
        <w:lang w:val="en-US" w:eastAsia="en-US" w:bidi="ar-SA"/>
      </w:rPr>
    </w:lvl>
    <w:lvl w:ilvl="6">
      <w:start w:val="0"/>
      <w:numFmt w:val="bullet"/>
      <w:lvlText w:val="•"/>
      <w:lvlJc w:val="left"/>
      <w:pPr>
        <w:ind w:left="6956" w:hanging="202"/>
      </w:pPr>
      <w:rPr>
        <w:rFonts w:hint="default"/>
        <w:lang w:val="en-US" w:eastAsia="en-US" w:bidi="ar-SA"/>
      </w:rPr>
    </w:lvl>
    <w:lvl w:ilvl="7">
      <w:start w:val="0"/>
      <w:numFmt w:val="bullet"/>
      <w:lvlText w:val="•"/>
      <w:lvlJc w:val="left"/>
      <w:pPr>
        <w:ind w:left="7982" w:hanging="202"/>
      </w:pPr>
      <w:rPr>
        <w:rFonts w:hint="default"/>
        <w:lang w:val="en-US" w:eastAsia="en-US" w:bidi="ar-SA"/>
      </w:rPr>
    </w:lvl>
    <w:lvl w:ilvl="8">
      <w:start w:val="0"/>
      <w:numFmt w:val="bullet"/>
      <w:lvlText w:val="•"/>
      <w:lvlJc w:val="left"/>
      <w:pPr>
        <w:ind w:left="9008" w:hanging="202"/>
      </w:pPr>
      <w:rPr>
        <w:rFonts w:hint="default"/>
        <w:lang w:val="en-US" w:eastAsia="en-US" w:bidi="ar-SA"/>
      </w:rPr>
    </w:lvl>
  </w:abstractNum>
  <w:abstractNum w:abstractNumId="135">
    <w:multiLevelType w:val="hybridMultilevel"/>
    <w:lvl w:ilvl="0">
      <w:start w:val="1"/>
      <w:numFmt w:val="decimal"/>
      <w:lvlText w:val="%1."/>
      <w:lvlJc w:val="left"/>
      <w:pPr>
        <w:ind w:left="1260"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260"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20" w:hanging="721"/>
      </w:pPr>
      <w:rPr>
        <w:rFonts w:hint="default"/>
        <w:lang w:val="en-US" w:eastAsia="en-US" w:bidi="ar-SA"/>
      </w:rPr>
    </w:lvl>
    <w:lvl w:ilvl="3">
      <w:start w:val="0"/>
      <w:numFmt w:val="bullet"/>
      <w:lvlText w:val="•"/>
      <w:lvlJc w:val="left"/>
      <w:pPr>
        <w:ind w:left="4200" w:hanging="721"/>
      </w:pPr>
      <w:rPr>
        <w:rFonts w:hint="default"/>
        <w:lang w:val="en-US" w:eastAsia="en-US" w:bidi="ar-SA"/>
      </w:rPr>
    </w:lvl>
    <w:lvl w:ilvl="4">
      <w:start w:val="0"/>
      <w:numFmt w:val="bullet"/>
      <w:lvlText w:val="•"/>
      <w:lvlJc w:val="left"/>
      <w:pPr>
        <w:ind w:left="5180" w:hanging="721"/>
      </w:pPr>
      <w:rPr>
        <w:rFonts w:hint="default"/>
        <w:lang w:val="en-US" w:eastAsia="en-US" w:bidi="ar-SA"/>
      </w:rPr>
    </w:lvl>
    <w:lvl w:ilvl="5">
      <w:start w:val="0"/>
      <w:numFmt w:val="bullet"/>
      <w:lvlText w:val="•"/>
      <w:lvlJc w:val="left"/>
      <w:pPr>
        <w:ind w:left="6160" w:hanging="721"/>
      </w:pPr>
      <w:rPr>
        <w:rFonts w:hint="default"/>
        <w:lang w:val="en-US" w:eastAsia="en-US" w:bidi="ar-SA"/>
      </w:rPr>
    </w:lvl>
    <w:lvl w:ilvl="6">
      <w:start w:val="0"/>
      <w:numFmt w:val="bullet"/>
      <w:lvlText w:val="•"/>
      <w:lvlJc w:val="left"/>
      <w:pPr>
        <w:ind w:left="7140" w:hanging="721"/>
      </w:pPr>
      <w:rPr>
        <w:rFonts w:hint="default"/>
        <w:lang w:val="en-US" w:eastAsia="en-US" w:bidi="ar-SA"/>
      </w:rPr>
    </w:lvl>
    <w:lvl w:ilvl="7">
      <w:start w:val="0"/>
      <w:numFmt w:val="bullet"/>
      <w:lvlText w:val="•"/>
      <w:lvlJc w:val="left"/>
      <w:pPr>
        <w:ind w:left="8120" w:hanging="721"/>
      </w:pPr>
      <w:rPr>
        <w:rFonts w:hint="default"/>
        <w:lang w:val="en-US" w:eastAsia="en-US" w:bidi="ar-SA"/>
      </w:rPr>
    </w:lvl>
    <w:lvl w:ilvl="8">
      <w:start w:val="0"/>
      <w:numFmt w:val="bullet"/>
      <w:lvlText w:val="•"/>
      <w:lvlJc w:val="left"/>
      <w:pPr>
        <w:ind w:left="9100" w:hanging="721"/>
      </w:pPr>
      <w:rPr>
        <w:rFonts w:hint="default"/>
        <w:lang w:val="en-US" w:eastAsia="en-US" w:bidi="ar-SA"/>
      </w:rPr>
    </w:lvl>
  </w:abstractNum>
  <w:abstractNum w:abstractNumId="134">
    <w:multiLevelType w:val="hybridMultilevel"/>
    <w:lvl w:ilvl="0">
      <w:start w:val="5"/>
      <w:numFmt w:val="lowerRoman"/>
      <w:lvlText w:val="%1."/>
      <w:lvlJc w:val="left"/>
      <w:pPr>
        <w:ind w:left="7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upperRoman"/>
      <w:lvlText w:val="%2."/>
      <w:lvlJc w:val="left"/>
      <w:pPr>
        <w:ind w:left="916" w:hanging="377"/>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2">
      <w:start w:val="1"/>
      <w:numFmt w:val="lowerRoman"/>
      <w:lvlText w:val="%3."/>
      <w:lvlJc w:val="left"/>
      <w:pPr>
        <w:ind w:left="786" w:hanging="24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73" w:hanging="247"/>
      </w:pPr>
      <w:rPr>
        <w:rFonts w:hint="default"/>
        <w:lang w:val="en-US" w:eastAsia="en-US" w:bidi="ar-SA"/>
      </w:rPr>
    </w:lvl>
    <w:lvl w:ilvl="4">
      <w:start w:val="0"/>
      <w:numFmt w:val="bullet"/>
      <w:lvlText w:val="•"/>
      <w:lvlJc w:val="left"/>
      <w:pPr>
        <w:ind w:left="4300" w:hanging="247"/>
      </w:pPr>
      <w:rPr>
        <w:rFonts w:hint="default"/>
        <w:lang w:val="en-US" w:eastAsia="en-US" w:bidi="ar-SA"/>
      </w:rPr>
    </w:lvl>
    <w:lvl w:ilvl="5">
      <w:start w:val="0"/>
      <w:numFmt w:val="bullet"/>
      <w:lvlText w:val="•"/>
      <w:lvlJc w:val="left"/>
      <w:pPr>
        <w:ind w:left="5426" w:hanging="247"/>
      </w:pPr>
      <w:rPr>
        <w:rFonts w:hint="default"/>
        <w:lang w:val="en-US" w:eastAsia="en-US" w:bidi="ar-SA"/>
      </w:rPr>
    </w:lvl>
    <w:lvl w:ilvl="6">
      <w:start w:val="0"/>
      <w:numFmt w:val="bullet"/>
      <w:lvlText w:val="•"/>
      <w:lvlJc w:val="left"/>
      <w:pPr>
        <w:ind w:left="6553" w:hanging="247"/>
      </w:pPr>
      <w:rPr>
        <w:rFonts w:hint="default"/>
        <w:lang w:val="en-US" w:eastAsia="en-US" w:bidi="ar-SA"/>
      </w:rPr>
    </w:lvl>
    <w:lvl w:ilvl="7">
      <w:start w:val="0"/>
      <w:numFmt w:val="bullet"/>
      <w:lvlText w:val="•"/>
      <w:lvlJc w:val="left"/>
      <w:pPr>
        <w:ind w:left="7680" w:hanging="247"/>
      </w:pPr>
      <w:rPr>
        <w:rFonts w:hint="default"/>
        <w:lang w:val="en-US" w:eastAsia="en-US" w:bidi="ar-SA"/>
      </w:rPr>
    </w:lvl>
    <w:lvl w:ilvl="8">
      <w:start w:val="0"/>
      <w:numFmt w:val="bullet"/>
      <w:lvlText w:val="•"/>
      <w:lvlJc w:val="left"/>
      <w:pPr>
        <w:ind w:left="8806" w:hanging="247"/>
      </w:pPr>
      <w:rPr>
        <w:rFonts w:hint="default"/>
        <w:lang w:val="en-US" w:eastAsia="en-US" w:bidi="ar-SA"/>
      </w:rPr>
    </w:lvl>
  </w:abstractNum>
  <w:abstractNum w:abstractNumId="133">
    <w:multiLevelType w:val="hybridMultilevel"/>
    <w:lvl w:ilvl="0">
      <w:start w:val="1"/>
      <w:numFmt w:val="lowerRoman"/>
      <w:lvlText w:val="%1."/>
      <w:lvlJc w:val="left"/>
      <w:pPr>
        <w:ind w:left="726"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54" w:hanging="187"/>
      </w:pPr>
      <w:rPr>
        <w:rFonts w:hint="default"/>
        <w:lang w:val="en-US" w:eastAsia="en-US" w:bidi="ar-SA"/>
      </w:rPr>
    </w:lvl>
    <w:lvl w:ilvl="2">
      <w:start w:val="0"/>
      <w:numFmt w:val="bullet"/>
      <w:lvlText w:val="•"/>
      <w:lvlJc w:val="left"/>
      <w:pPr>
        <w:ind w:left="2788" w:hanging="187"/>
      </w:pPr>
      <w:rPr>
        <w:rFonts w:hint="default"/>
        <w:lang w:val="en-US" w:eastAsia="en-US" w:bidi="ar-SA"/>
      </w:rPr>
    </w:lvl>
    <w:lvl w:ilvl="3">
      <w:start w:val="0"/>
      <w:numFmt w:val="bullet"/>
      <w:lvlText w:val="•"/>
      <w:lvlJc w:val="left"/>
      <w:pPr>
        <w:ind w:left="3822" w:hanging="187"/>
      </w:pPr>
      <w:rPr>
        <w:rFonts w:hint="default"/>
        <w:lang w:val="en-US" w:eastAsia="en-US" w:bidi="ar-SA"/>
      </w:rPr>
    </w:lvl>
    <w:lvl w:ilvl="4">
      <w:start w:val="0"/>
      <w:numFmt w:val="bullet"/>
      <w:lvlText w:val="•"/>
      <w:lvlJc w:val="left"/>
      <w:pPr>
        <w:ind w:left="4856" w:hanging="187"/>
      </w:pPr>
      <w:rPr>
        <w:rFonts w:hint="default"/>
        <w:lang w:val="en-US" w:eastAsia="en-US" w:bidi="ar-SA"/>
      </w:rPr>
    </w:lvl>
    <w:lvl w:ilvl="5">
      <w:start w:val="0"/>
      <w:numFmt w:val="bullet"/>
      <w:lvlText w:val="•"/>
      <w:lvlJc w:val="left"/>
      <w:pPr>
        <w:ind w:left="5890" w:hanging="187"/>
      </w:pPr>
      <w:rPr>
        <w:rFonts w:hint="default"/>
        <w:lang w:val="en-US" w:eastAsia="en-US" w:bidi="ar-SA"/>
      </w:rPr>
    </w:lvl>
    <w:lvl w:ilvl="6">
      <w:start w:val="0"/>
      <w:numFmt w:val="bullet"/>
      <w:lvlText w:val="•"/>
      <w:lvlJc w:val="left"/>
      <w:pPr>
        <w:ind w:left="6924" w:hanging="187"/>
      </w:pPr>
      <w:rPr>
        <w:rFonts w:hint="default"/>
        <w:lang w:val="en-US" w:eastAsia="en-US" w:bidi="ar-SA"/>
      </w:rPr>
    </w:lvl>
    <w:lvl w:ilvl="7">
      <w:start w:val="0"/>
      <w:numFmt w:val="bullet"/>
      <w:lvlText w:val="•"/>
      <w:lvlJc w:val="left"/>
      <w:pPr>
        <w:ind w:left="7958" w:hanging="187"/>
      </w:pPr>
      <w:rPr>
        <w:rFonts w:hint="default"/>
        <w:lang w:val="en-US" w:eastAsia="en-US" w:bidi="ar-SA"/>
      </w:rPr>
    </w:lvl>
    <w:lvl w:ilvl="8">
      <w:start w:val="0"/>
      <w:numFmt w:val="bullet"/>
      <w:lvlText w:val="•"/>
      <w:lvlJc w:val="left"/>
      <w:pPr>
        <w:ind w:left="8992" w:hanging="187"/>
      </w:pPr>
      <w:rPr>
        <w:rFonts w:hint="default"/>
        <w:lang w:val="en-US" w:eastAsia="en-US" w:bidi="ar-SA"/>
      </w:rPr>
    </w:lvl>
  </w:abstractNum>
  <w:abstractNum w:abstractNumId="132">
    <w:multiLevelType w:val="hybridMultilevel"/>
    <w:lvl w:ilvl="0">
      <w:start w:val="1"/>
      <w:numFmt w:val="lowerRoman"/>
      <w:lvlText w:val="%1."/>
      <w:lvlJc w:val="left"/>
      <w:pPr>
        <w:ind w:left="786" w:hanging="247"/>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2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48" w:hanging="360"/>
      </w:pPr>
      <w:rPr>
        <w:rFonts w:hint="default"/>
        <w:lang w:val="en-US" w:eastAsia="en-US" w:bidi="ar-SA"/>
      </w:rPr>
    </w:lvl>
    <w:lvl w:ilvl="3">
      <w:start w:val="0"/>
      <w:numFmt w:val="bullet"/>
      <w:lvlText w:val="•"/>
      <w:lvlJc w:val="left"/>
      <w:pPr>
        <w:ind w:left="3437" w:hanging="360"/>
      </w:pPr>
      <w:rPr>
        <w:rFonts w:hint="default"/>
        <w:lang w:val="en-US" w:eastAsia="en-US" w:bidi="ar-SA"/>
      </w:rPr>
    </w:lvl>
    <w:lvl w:ilvl="4">
      <w:start w:val="0"/>
      <w:numFmt w:val="bullet"/>
      <w:lvlText w:val="•"/>
      <w:lvlJc w:val="left"/>
      <w:pPr>
        <w:ind w:left="4526" w:hanging="360"/>
      </w:pPr>
      <w:rPr>
        <w:rFonts w:hint="default"/>
        <w:lang w:val="en-US" w:eastAsia="en-US" w:bidi="ar-SA"/>
      </w:rPr>
    </w:lvl>
    <w:lvl w:ilvl="5">
      <w:start w:val="0"/>
      <w:numFmt w:val="bullet"/>
      <w:lvlText w:val="•"/>
      <w:lvlJc w:val="left"/>
      <w:pPr>
        <w:ind w:left="5615" w:hanging="360"/>
      </w:pPr>
      <w:rPr>
        <w:rFonts w:hint="default"/>
        <w:lang w:val="en-US" w:eastAsia="en-US" w:bidi="ar-SA"/>
      </w:rPr>
    </w:lvl>
    <w:lvl w:ilvl="6">
      <w:start w:val="0"/>
      <w:numFmt w:val="bullet"/>
      <w:lvlText w:val="•"/>
      <w:lvlJc w:val="left"/>
      <w:pPr>
        <w:ind w:left="6704" w:hanging="360"/>
      </w:pPr>
      <w:rPr>
        <w:rFonts w:hint="default"/>
        <w:lang w:val="en-US" w:eastAsia="en-US" w:bidi="ar-SA"/>
      </w:rPr>
    </w:lvl>
    <w:lvl w:ilvl="7">
      <w:start w:val="0"/>
      <w:numFmt w:val="bullet"/>
      <w:lvlText w:val="•"/>
      <w:lvlJc w:val="left"/>
      <w:pPr>
        <w:ind w:left="7793" w:hanging="360"/>
      </w:pPr>
      <w:rPr>
        <w:rFonts w:hint="default"/>
        <w:lang w:val="en-US" w:eastAsia="en-US" w:bidi="ar-SA"/>
      </w:rPr>
    </w:lvl>
    <w:lvl w:ilvl="8">
      <w:start w:val="0"/>
      <w:numFmt w:val="bullet"/>
      <w:lvlText w:val="•"/>
      <w:lvlJc w:val="left"/>
      <w:pPr>
        <w:ind w:left="8882" w:hanging="360"/>
      </w:pPr>
      <w:rPr>
        <w:rFonts w:hint="default"/>
        <w:lang w:val="en-US" w:eastAsia="en-US" w:bidi="ar-SA"/>
      </w:rPr>
    </w:lvl>
  </w:abstractNum>
  <w:abstractNum w:abstractNumId="131">
    <w:multiLevelType w:val="hybridMultilevel"/>
    <w:lvl w:ilvl="0">
      <w:start w:val="2"/>
      <w:numFmt w:val="lowerRoman"/>
      <w:lvlText w:val="%1"/>
      <w:lvlJc w:val="left"/>
      <w:pPr>
        <w:ind w:left="794" w:hanging="25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26" w:hanging="255"/>
      </w:pPr>
      <w:rPr>
        <w:rFonts w:hint="default"/>
        <w:lang w:val="en-US" w:eastAsia="en-US" w:bidi="ar-SA"/>
      </w:rPr>
    </w:lvl>
    <w:lvl w:ilvl="2">
      <w:start w:val="0"/>
      <w:numFmt w:val="bullet"/>
      <w:lvlText w:val="•"/>
      <w:lvlJc w:val="left"/>
      <w:pPr>
        <w:ind w:left="2852" w:hanging="255"/>
      </w:pPr>
      <w:rPr>
        <w:rFonts w:hint="default"/>
        <w:lang w:val="en-US" w:eastAsia="en-US" w:bidi="ar-SA"/>
      </w:rPr>
    </w:lvl>
    <w:lvl w:ilvl="3">
      <w:start w:val="0"/>
      <w:numFmt w:val="bullet"/>
      <w:lvlText w:val="•"/>
      <w:lvlJc w:val="left"/>
      <w:pPr>
        <w:ind w:left="3878" w:hanging="255"/>
      </w:pPr>
      <w:rPr>
        <w:rFonts w:hint="default"/>
        <w:lang w:val="en-US" w:eastAsia="en-US" w:bidi="ar-SA"/>
      </w:rPr>
    </w:lvl>
    <w:lvl w:ilvl="4">
      <w:start w:val="0"/>
      <w:numFmt w:val="bullet"/>
      <w:lvlText w:val="•"/>
      <w:lvlJc w:val="left"/>
      <w:pPr>
        <w:ind w:left="4904" w:hanging="255"/>
      </w:pPr>
      <w:rPr>
        <w:rFonts w:hint="default"/>
        <w:lang w:val="en-US" w:eastAsia="en-US" w:bidi="ar-SA"/>
      </w:rPr>
    </w:lvl>
    <w:lvl w:ilvl="5">
      <w:start w:val="0"/>
      <w:numFmt w:val="bullet"/>
      <w:lvlText w:val="•"/>
      <w:lvlJc w:val="left"/>
      <w:pPr>
        <w:ind w:left="5930" w:hanging="255"/>
      </w:pPr>
      <w:rPr>
        <w:rFonts w:hint="default"/>
        <w:lang w:val="en-US" w:eastAsia="en-US" w:bidi="ar-SA"/>
      </w:rPr>
    </w:lvl>
    <w:lvl w:ilvl="6">
      <w:start w:val="0"/>
      <w:numFmt w:val="bullet"/>
      <w:lvlText w:val="•"/>
      <w:lvlJc w:val="left"/>
      <w:pPr>
        <w:ind w:left="6956" w:hanging="255"/>
      </w:pPr>
      <w:rPr>
        <w:rFonts w:hint="default"/>
        <w:lang w:val="en-US" w:eastAsia="en-US" w:bidi="ar-SA"/>
      </w:rPr>
    </w:lvl>
    <w:lvl w:ilvl="7">
      <w:start w:val="0"/>
      <w:numFmt w:val="bullet"/>
      <w:lvlText w:val="•"/>
      <w:lvlJc w:val="left"/>
      <w:pPr>
        <w:ind w:left="7982" w:hanging="255"/>
      </w:pPr>
      <w:rPr>
        <w:rFonts w:hint="default"/>
        <w:lang w:val="en-US" w:eastAsia="en-US" w:bidi="ar-SA"/>
      </w:rPr>
    </w:lvl>
    <w:lvl w:ilvl="8">
      <w:start w:val="0"/>
      <w:numFmt w:val="bullet"/>
      <w:lvlText w:val="•"/>
      <w:lvlJc w:val="left"/>
      <w:pPr>
        <w:ind w:left="9008" w:hanging="255"/>
      </w:pPr>
      <w:rPr>
        <w:rFonts w:hint="default"/>
        <w:lang w:val="en-US" w:eastAsia="en-US" w:bidi="ar-SA"/>
      </w:rPr>
    </w:lvl>
  </w:abstractNum>
  <w:abstractNum w:abstractNumId="130">
    <w:multiLevelType w:val="hybridMultilevel"/>
    <w:lvl w:ilvl="0">
      <w:start w:val="1"/>
      <w:numFmt w:val="lowerRoman"/>
      <w:lvlText w:val="%1."/>
      <w:lvlJc w:val="left"/>
      <w:pPr>
        <w:ind w:left="789" w:hanging="25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08" w:hanging="250"/>
      </w:pPr>
      <w:rPr>
        <w:rFonts w:hint="default"/>
        <w:lang w:val="en-US" w:eastAsia="en-US" w:bidi="ar-SA"/>
      </w:rPr>
    </w:lvl>
    <w:lvl w:ilvl="2">
      <w:start w:val="0"/>
      <w:numFmt w:val="bullet"/>
      <w:lvlText w:val="•"/>
      <w:lvlJc w:val="left"/>
      <w:pPr>
        <w:ind w:left="2836" w:hanging="250"/>
      </w:pPr>
      <w:rPr>
        <w:rFonts w:hint="default"/>
        <w:lang w:val="en-US" w:eastAsia="en-US" w:bidi="ar-SA"/>
      </w:rPr>
    </w:lvl>
    <w:lvl w:ilvl="3">
      <w:start w:val="0"/>
      <w:numFmt w:val="bullet"/>
      <w:lvlText w:val="•"/>
      <w:lvlJc w:val="left"/>
      <w:pPr>
        <w:ind w:left="3864" w:hanging="250"/>
      </w:pPr>
      <w:rPr>
        <w:rFonts w:hint="default"/>
        <w:lang w:val="en-US" w:eastAsia="en-US" w:bidi="ar-SA"/>
      </w:rPr>
    </w:lvl>
    <w:lvl w:ilvl="4">
      <w:start w:val="0"/>
      <w:numFmt w:val="bullet"/>
      <w:lvlText w:val="•"/>
      <w:lvlJc w:val="left"/>
      <w:pPr>
        <w:ind w:left="4892" w:hanging="250"/>
      </w:pPr>
      <w:rPr>
        <w:rFonts w:hint="default"/>
        <w:lang w:val="en-US" w:eastAsia="en-US" w:bidi="ar-SA"/>
      </w:rPr>
    </w:lvl>
    <w:lvl w:ilvl="5">
      <w:start w:val="0"/>
      <w:numFmt w:val="bullet"/>
      <w:lvlText w:val="•"/>
      <w:lvlJc w:val="left"/>
      <w:pPr>
        <w:ind w:left="5920" w:hanging="250"/>
      </w:pPr>
      <w:rPr>
        <w:rFonts w:hint="default"/>
        <w:lang w:val="en-US" w:eastAsia="en-US" w:bidi="ar-SA"/>
      </w:rPr>
    </w:lvl>
    <w:lvl w:ilvl="6">
      <w:start w:val="0"/>
      <w:numFmt w:val="bullet"/>
      <w:lvlText w:val="•"/>
      <w:lvlJc w:val="left"/>
      <w:pPr>
        <w:ind w:left="6948" w:hanging="250"/>
      </w:pPr>
      <w:rPr>
        <w:rFonts w:hint="default"/>
        <w:lang w:val="en-US" w:eastAsia="en-US" w:bidi="ar-SA"/>
      </w:rPr>
    </w:lvl>
    <w:lvl w:ilvl="7">
      <w:start w:val="0"/>
      <w:numFmt w:val="bullet"/>
      <w:lvlText w:val="•"/>
      <w:lvlJc w:val="left"/>
      <w:pPr>
        <w:ind w:left="7976" w:hanging="250"/>
      </w:pPr>
      <w:rPr>
        <w:rFonts w:hint="default"/>
        <w:lang w:val="en-US" w:eastAsia="en-US" w:bidi="ar-SA"/>
      </w:rPr>
    </w:lvl>
    <w:lvl w:ilvl="8">
      <w:start w:val="0"/>
      <w:numFmt w:val="bullet"/>
      <w:lvlText w:val="•"/>
      <w:lvlJc w:val="left"/>
      <w:pPr>
        <w:ind w:left="9004" w:hanging="250"/>
      </w:pPr>
      <w:rPr>
        <w:rFonts w:hint="default"/>
        <w:lang w:val="en-US" w:eastAsia="en-US" w:bidi="ar-SA"/>
      </w:rPr>
    </w:lvl>
  </w:abstractNum>
  <w:abstractNum w:abstractNumId="129">
    <w:multiLevelType w:val="hybridMultilevel"/>
    <w:lvl w:ilvl="0">
      <w:start w:val="1"/>
      <w:numFmt w:val="lowerRoman"/>
      <w:lvlText w:val="%1."/>
      <w:lvlJc w:val="left"/>
      <w:pPr>
        <w:ind w:left="12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40" w:hanging="360"/>
      </w:pPr>
      <w:rPr>
        <w:rFonts w:hint="default"/>
        <w:lang w:val="en-US" w:eastAsia="en-US" w:bidi="ar-SA"/>
      </w:rPr>
    </w:lvl>
    <w:lvl w:ilvl="2">
      <w:start w:val="0"/>
      <w:numFmt w:val="bullet"/>
      <w:lvlText w:val="•"/>
      <w:lvlJc w:val="left"/>
      <w:pPr>
        <w:ind w:left="3220" w:hanging="360"/>
      </w:pPr>
      <w:rPr>
        <w:rFonts w:hint="default"/>
        <w:lang w:val="en-US" w:eastAsia="en-US" w:bidi="ar-SA"/>
      </w:rPr>
    </w:lvl>
    <w:lvl w:ilvl="3">
      <w:start w:val="0"/>
      <w:numFmt w:val="bullet"/>
      <w:lvlText w:val="•"/>
      <w:lvlJc w:val="left"/>
      <w:pPr>
        <w:ind w:left="4200" w:hanging="360"/>
      </w:pPr>
      <w:rPr>
        <w:rFonts w:hint="default"/>
        <w:lang w:val="en-US" w:eastAsia="en-US" w:bidi="ar-SA"/>
      </w:rPr>
    </w:lvl>
    <w:lvl w:ilvl="4">
      <w:start w:val="0"/>
      <w:numFmt w:val="bullet"/>
      <w:lvlText w:val="•"/>
      <w:lvlJc w:val="left"/>
      <w:pPr>
        <w:ind w:left="5180" w:hanging="360"/>
      </w:pPr>
      <w:rPr>
        <w:rFonts w:hint="default"/>
        <w:lang w:val="en-US" w:eastAsia="en-US" w:bidi="ar-SA"/>
      </w:rPr>
    </w:lvl>
    <w:lvl w:ilvl="5">
      <w:start w:val="0"/>
      <w:numFmt w:val="bullet"/>
      <w:lvlText w:val="•"/>
      <w:lvlJc w:val="left"/>
      <w:pPr>
        <w:ind w:left="6160" w:hanging="360"/>
      </w:pPr>
      <w:rPr>
        <w:rFonts w:hint="default"/>
        <w:lang w:val="en-US" w:eastAsia="en-US" w:bidi="ar-SA"/>
      </w:rPr>
    </w:lvl>
    <w:lvl w:ilvl="6">
      <w:start w:val="0"/>
      <w:numFmt w:val="bullet"/>
      <w:lvlText w:val="•"/>
      <w:lvlJc w:val="left"/>
      <w:pPr>
        <w:ind w:left="7140" w:hanging="360"/>
      </w:pPr>
      <w:rPr>
        <w:rFonts w:hint="default"/>
        <w:lang w:val="en-US" w:eastAsia="en-US" w:bidi="ar-SA"/>
      </w:rPr>
    </w:lvl>
    <w:lvl w:ilvl="7">
      <w:start w:val="0"/>
      <w:numFmt w:val="bullet"/>
      <w:lvlText w:val="•"/>
      <w:lvlJc w:val="left"/>
      <w:pPr>
        <w:ind w:left="8120" w:hanging="360"/>
      </w:pPr>
      <w:rPr>
        <w:rFonts w:hint="default"/>
        <w:lang w:val="en-US" w:eastAsia="en-US" w:bidi="ar-SA"/>
      </w:rPr>
    </w:lvl>
    <w:lvl w:ilvl="8">
      <w:start w:val="0"/>
      <w:numFmt w:val="bullet"/>
      <w:lvlText w:val="•"/>
      <w:lvlJc w:val="left"/>
      <w:pPr>
        <w:ind w:left="9100" w:hanging="360"/>
      </w:pPr>
      <w:rPr>
        <w:rFonts w:hint="default"/>
        <w:lang w:val="en-US" w:eastAsia="en-US" w:bidi="ar-SA"/>
      </w:rPr>
    </w:lvl>
  </w:abstractNum>
  <w:abstractNum w:abstractNumId="128">
    <w:multiLevelType w:val="hybridMultilevel"/>
    <w:lvl w:ilvl="0">
      <w:start w:val="0"/>
      <w:numFmt w:val="bullet"/>
      <w:lvlText w:val="-"/>
      <w:lvlJc w:val="left"/>
      <w:pPr>
        <w:ind w:left="662"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6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260" w:hanging="360"/>
      </w:pPr>
      <w:rPr>
        <w:rFonts w:hint="default"/>
        <w:lang w:val="en-US" w:eastAsia="en-US" w:bidi="ar-SA"/>
      </w:rPr>
    </w:lvl>
    <w:lvl w:ilvl="3">
      <w:start w:val="0"/>
      <w:numFmt w:val="bullet"/>
      <w:lvlText w:val="•"/>
      <w:lvlJc w:val="left"/>
      <w:pPr>
        <w:ind w:left="2485" w:hanging="360"/>
      </w:pPr>
      <w:rPr>
        <w:rFonts w:hint="default"/>
        <w:lang w:val="en-US" w:eastAsia="en-US" w:bidi="ar-SA"/>
      </w:rPr>
    </w:lvl>
    <w:lvl w:ilvl="4">
      <w:start w:val="0"/>
      <w:numFmt w:val="bullet"/>
      <w:lvlText w:val="•"/>
      <w:lvlJc w:val="left"/>
      <w:pPr>
        <w:ind w:left="3710" w:hanging="360"/>
      </w:pPr>
      <w:rPr>
        <w:rFonts w:hint="default"/>
        <w:lang w:val="en-US" w:eastAsia="en-US" w:bidi="ar-SA"/>
      </w:rPr>
    </w:lvl>
    <w:lvl w:ilvl="5">
      <w:start w:val="0"/>
      <w:numFmt w:val="bullet"/>
      <w:lvlText w:val="•"/>
      <w:lvlJc w:val="left"/>
      <w:pPr>
        <w:ind w:left="4935" w:hanging="360"/>
      </w:pPr>
      <w:rPr>
        <w:rFonts w:hint="default"/>
        <w:lang w:val="en-US" w:eastAsia="en-US" w:bidi="ar-SA"/>
      </w:rPr>
    </w:lvl>
    <w:lvl w:ilvl="6">
      <w:start w:val="0"/>
      <w:numFmt w:val="bullet"/>
      <w:lvlText w:val="•"/>
      <w:lvlJc w:val="left"/>
      <w:pPr>
        <w:ind w:left="6160" w:hanging="360"/>
      </w:pPr>
      <w:rPr>
        <w:rFonts w:hint="default"/>
        <w:lang w:val="en-US" w:eastAsia="en-US" w:bidi="ar-SA"/>
      </w:rPr>
    </w:lvl>
    <w:lvl w:ilvl="7">
      <w:start w:val="0"/>
      <w:numFmt w:val="bullet"/>
      <w:lvlText w:val="•"/>
      <w:lvlJc w:val="left"/>
      <w:pPr>
        <w:ind w:left="7385" w:hanging="360"/>
      </w:pPr>
      <w:rPr>
        <w:rFonts w:hint="default"/>
        <w:lang w:val="en-US" w:eastAsia="en-US" w:bidi="ar-SA"/>
      </w:rPr>
    </w:lvl>
    <w:lvl w:ilvl="8">
      <w:start w:val="0"/>
      <w:numFmt w:val="bullet"/>
      <w:lvlText w:val="•"/>
      <w:lvlJc w:val="left"/>
      <w:pPr>
        <w:ind w:left="8610" w:hanging="360"/>
      </w:pPr>
      <w:rPr>
        <w:rFonts w:hint="default"/>
        <w:lang w:val="en-US" w:eastAsia="en-US" w:bidi="ar-SA"/>
      </w:rPr>
    </w:lvl>
  </w:abstractNum>
  <w:abstractNum w:abstractNumId="126">
    <w:multiLevelType w:val="hybridMultilevel"/>
    <w:lvl w:ilvl="0">
      <w:start w:val="1"/>
      <w:numFmt w:val="upperRoman"/>
      <w:lvlText w:val="%1."/>
      <w:lvlJc w:val="left"/>
      <w:pPr>
        <w:ind w:left="1980" w:hanging="269"/>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888" w:hanging="269"/>
      </w:pPr>
      <w:rPr>
        <w:rFonts w:hint="default"/>
        <w:lang w:val="en-US" w:eastAsia="en-US" w:bidi="ar-SA"/>
      </w:rPr>
    </w:lvl>
    <w:lvl w:ilvl="2">
      <w:start w:val="0"/>
      <w:numFmt w:val="bullet"/>
      <w:lvlText w:val="•"/>
      <w:lvlJc w:val="left"/>
      <w:pPr>
        <w:ind w:left="3796" w:hanging="269"/>
      </w:pPr>
      <w:rPr>
        <w:rFonts w:hint="default"/>
        <w:lang w:val="en-US" w:eastAsia="en-US" w:bidi="ar-SA"/>
      </w:rPr>
    </w:lvl>
    <w:lvl w:ilvl="3">
      <w:start w:val="0"/>
      <w:numFmt w:val="bullet"/>
      <w:lvlText w:val="•"/>
      <w:lvlJc w:val="left"/>
      <w:pPr>
        <w:ind w:left="4704" w:hanging="269"/>
      </w:pPr>
      <w:rPr>
        <w:rFonts w:hint="default"/>
        <w:lang w:val="en-US" w:eastAsia="en-US" w:bidi="ar-SA"/>
      </w:rPr>
    </w:lvl>
    <w:lvl w:ilvl="4">
      <w:start w:val="0"/>
      <w:numFmt w:val="bullet"/>
      <w:lvlText w:val="•"/>
      <w:lvlJc w:val="left"/>
      <w:pPr>
        <w:ind w:left="5612" w:hanging="269"/>
      </w:pPr>
      <w:rPr>
        <w:rFonts w:hint="default"/>
        <w:lang w:val="en-US" w:eastAsia="en-US" w:bidi="ar-SA"/>
      </w:rPr>
    </w:lvl>
    <w:lvl w:ilvl="5">
      <w:start w:val="0"/>
      <w:numFmt w:val="bullet"/>
      <w:lvlText w:val="•"/>
      <w:lvlJc w:val="left"/>
      <w:pPr>
        <w:ind w:left="6520" w:hanging="269"/>
      </w:pPr>
      <w:rPr>
        <w:rFonts w:hint="default"/>
        <w:lang w:val="en-US" w:eastAsia="en-US" w:bidi="ar-SA"/>
      </w:rPr>
    </w:lvl>
    <w:lvl w:ilvl="6">
      <w:start w:val="0"/>
      <w:numFmt w:val="bullet"/>
      <w:lvlText w:val="•"/>
      <w:lvlJc w:val="left"/>
      <w:pPr>
        <w:ind w:left="7428" w:hanging="269"/>
      </w:pPr>
      <w:rPr>
        <w:rFonts w:hint="default"/>
        <w:lang w:val="en-US" w:eastAsia="en-US" w:bidi="ar-SA"/>
      </w:rPr>
    </w:lvl>
    <w:lvl w:ilvl="7">
      <w:start w:val="0"/>
      <w:numFmt w:val="bullet"/>
      <w:lvlText w:val="•"/>
      <w:lvlJc w:val="left"/>
      <w:pPr>
        <w:ind w:left="8336" w:hanging="269"/>
      </w:pPr>
      <w:rPr>
        <w:rFonts w:hint="default"/>
        <w:lang w:val="en-US" w:eastAsia="en-US" w:bidi="ar-SA"/>
      </w:rPr>
    </w:lvl>
    <w:lvl w:ilvl="8">
      <w:start w:val="0"/>
      <w:numFmt w:val="bullet"/>
      <w:lvlText w:val="•"/>
      <w:lvlJc w:val="left"/>
      <w:pPr>
        <w:ind w:left="9244" w:hanging="269"/>
      </w:pPr>
      <w:rPr>
        <w:rFonts w:hint="default"/>
        <w:lang w:val="en-US" w:eastAsia="en-US" w:bidi="ar-SA"/>
      </w:rPr>
    </w:lvl>
  </w:abstractNum>
  <w:abstractNum w:abstractNumId="125">
    <w:multiLevelType w:val="hybridMultilevel"/>
    <w:lvl w:ilvl="0">
      <w:start w:val="6"/>
      <w:numFmt w:val="decimal"/>
      <w:lvlText w:val="%1."/>
      <w:lvlJc w:val="left"/>
      <w:pPr>
        <w:ind w:left="12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240" w:hanging="360"/>
      </w:pPr>
      <w:rPr>
        <w:rFonts w:hint="default"/>
        <w:lang w:val="en-US" w:eastAsia="en-US" w:bidi="ar-SA"/>
      </w:rPr>
    </w:lvl>
    <w:lvl w:ilvl="2">
      <w:start w:val="0"/>
      <w:numFmt w:val="bullet"/>
      <w:lvlText w:val="•"/>
      <w:lvlJc w:val="left"/>
      <w:pPr>
        <w:ind w:left="3220" w:hanging="360"/>
      </w:pPr>
      <w:rPr>
        <w:rFonts w:hint="default"/>
        <w:lang w:val="en-US" w:eastAsia="en-US" w:bidi="ar-SA"/>
      </w:rPr>
    </w:lvl>
    <w:lvl w:ilvl="3">
      <w:start w:val="0"/>
      <w:numFmt w:val="bullet"/>
      <w:lvlText w:val="•"/>
      <w:lvlJc w:val="left"/>
      <w:pPr>
        <w:ind w:left="4200" w:hanging="360"/>
      </w:pPr>
      <w:rPr>
        <w:rFonts w:hint="default"/>
        <w:lang w:val="en-US" w:eastAsia="en-US" w:bidi="ar-SA"/>
      </w:rPr>
    </w:lvl>
    <w:lvl w:ilvl="4">
      <w:start w:val="0"/>
      <w:numFmt w:val="bullet"/>
      <w:lvlText w:val="•"/>
      <w:lvlJc w:val="left"/>
      <w:pPr>
        <w:ind w:left="5180" w:hanging="360"/>
      </w:pPr>
      <w:rPr>
        <w:rFonts w:hint="default"/>
        <w:lang w:val="en-US" w:eastAsia="en-US" w:bidi="ar-SA"/>
      </w:rPr>
    </w:lvl>
    <w:lvl w:ilvl="5">
      <w:start w:val="0"/>
      <w:numFmt w:val="bullet"/>
      <w:lvlText w:val="•"/>
      <w:lvlJc w:val="left"/>
      <w:pPr>
        <w:ind w:left="6160" w:hanging="360"/>
      </w:pPr>
      <w:rPr>
        <w:rFonts w:hint="default"/>
        <w:lang w:val="en-US" w:eastAsia="en-US" w:bidi="ar-SA"/>
      </w:rPr>
    </w:lvl>
    <w:lvl w:ilvl="6">
      <w:start w:val="0"/>
      <w:numFmt w:val="bullet"/>
      <w:lvlText w:val="•"/>
      <w:lvlJc w:val="left"/>
      <w:pPr>
        <w:ind w:left="7140" w:hanging="360"/>
      </w:pPr>
      <w:rPr>
        <w:rFonts w:hint="default"/>
        <w:lang w:val="en-US" w:eastAsia="en-US" w:bidi="ar-SA"/>
      </w:rPr>
    </w:lvl>
    <w:lvl w:ilvl="7">
      <w:start w:val="0"/>
      <w:numFmt w:val="bullet"/>
      <w:lvlText w:val="•"/>
      <w:lvlJc w:val="left"/>
      <w:pPr>
        <w:ind w:left="8120" w:hanging="360"/>
      </w:pPr>
      <w:rPr>
        <w:rFonts w:hint="default"/>
        <w:lang w:val="en-US" w:eastAsia="en-US" w:bidi="ar-SA"/>
      </w:rPr>
    </w:lvl>
    <w:lvl w:ilvl="8">
      <w:start w:val="0"/>
      <w:numFmt w:val="bullet"/>
      <w:lvlText w:val="•"/>
      <w:lvlJc w:val="left"/>
      <w:pPr>
        <w:ind w:left="9100" w:hanging="360"/>
      </w:pPr>
      <w:rPr>
        <w:rFonts w:hint="default"/>
        <w:lang w:val="en-US" w:eastAsia="en-US" w:bidi="ar-SA"/>
      </w:rPr>
    </w:lvl>
  </w:abstractNum>
  <w:abstractNum w:abstractNumId="124">
    <w:multiLevelType w:val="hybridMultilevel"/>
    <w:lvl w:ilvl="0">
      <w:start w:val="3"/>
      <w:numFmt w:val="lowerRoman"/>
      <w:lvlText w:val="%1"/>
      <w:lvlJc w:val="left"/>
      <w:pPr>
        <w:ind w:left="1941" w:hanging="2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52" w:hanging="261"/>
      </w:pPr>
      <w:rPr>
        <w:rFonts w:hint="default"/>
        <w:lang w:val="en-US" w:eastAsia="en-US" w:bidi="ar-SA"/>
      </w:rPr>
    </w:lvl>
    <w:lvl w:ilvl="2">
      <w:start w:val="0"/>
      <w:numFmt w:val="bullet"/>
      <w:lvlText w:val="•"/>
      <w:lvlJc w:val="left"/>
      <w:pPr>
        <w:ind w:left="3764" w:hanging="261"/>
      </w:pPr>
      <w:rPr>
        <w:rFonts w:hint="default"/>
        <w:lang w:val="en-US" w:eastAsia="en-US" w:bidi="ar-SA"/>
      </w:rPr>
    </w:lvl>
    <w:lvl w:ilvl="3">
      <w:start w:val="0"/>
      <w:numFmt w:val="bullet"/>
      <w:lvlText w:val="•"/>
      <w:lvlJc w:val="left"/>
      <w:pPr>
        <w:ind w:left="4676" w:hanging="261"/>
      </w:pPr>
      <w:rPr>
        <w:rFonts w:hint="default"/>
        <w:lang w:val="en-US" w:eastAsia="en-US" w:bidi="ar-SA"/>
      </w:rPr>
    </w:lvl>
    <w:lvl w:ilvl="4">
      <w:start w:val="0"/>
      <w:numFmt w:val="bullet"/>
      <w:lvlText w:val="•"/>
      <w:lvlJc w:val="left"/>
      <w:pPr>
        <w:ind w:left="5588" w:hanging="261"/>
      </w:pPr>
      <w:rPr>
        <w:rFonts w:hint="default"/>
        <w:lang w:val="en-US" w:eastAsia="en-US" w:bidi="ar-SA"/>
      </w:rPr>
    </w:lvl>
    <w:lvl w:ilvl="5">
      <w:start w:val="0"/>
      <w:numFmt w:val="bullet"/>
      <w:lvlText w:val="•"/>
      <w:lvlJc w:val="left"/>
      <w:pPr>
        <w:ind w:left="6500" w:hanging="261"/>
      </w:pPr>
      <w:rPr>
        <w:rFonts w:hint="default"/>
        <w:lang w:val="en-US" w:eastAsia="en-US" w:bidi="ar-SA"/>
      </w:rPr>
    </w:lvl>
    <w:lvl w:ilvl="6">
      <w:start w:val="0"/>
      <w:numFmt w:val="bullet"/>
      <w:lvlText w:val="•"/>
      <w:lvlJc w:val="left"/>
      <w:pPr>
        <w:ind w:left="7412" w:hanging="261"/>
      </w:pPr>
      <w:rPr>
        <w:rFonts w:hint="default"/>
        <w:lang w:val="en-US" w:eastAsia="en-US" w:bidi="ar-SA"/>
      </w:rPr>
    </w:lvl>
    <w:lvl w:ilvl="7">
      <w:start w:val="0"/>
      <w:numFmt w:val="bullet"/>
      <w:lvlText w:val="•"/>
      <w:lvlJc w:val="left"/>
      <w:pPr>
        <w:ind w:left="8324" w:hanging="261"/>
      </w:pPr>
      <w:rPr>
        <w:rFonts w:hint="default"/>
        <w:lang w:val="en-US" w:eastAsia="en-US" w:bidi="ar-SA"/>
      </w:rPr>
    </w:lvl>
    <w:lvl w:ilvl="8">
      <w:start w:val="0"/>
      <w:numFmt w:val="bullet"/>
      <w:lvlText w:val="•"/>
      <w:lvlJc w:val="left"/>
      <w:pPr>
        <w:ind w:left="9236" w:hanging="261"/>
      </w:pPr>
      <w:rPr>
        <w:rFonts w:hint="default"/>
        <w:lang w:val="en-US" w:eastAsia="en-US" w:bidi="ar-SA"/>
      </w:rPr>
    </w:lvl>
  </w:abstractNum>
  <w:abstractNum w:abstractNumId="123">
    <w:multiLevelType w:val="hybridMultilevel"/>
    <w:lvl w:ilvl="0">
      <w:start w:val="0"/>
      <w:numFmt w:val="bullet"/>
      <w:lvlText w:val="-"/>
      <w:lvlJc w:val="left"/>
      <w:pPr>
        <w:ind w:left="54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89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17" w:hanging="187"/>
      </w:pPr>
      <w:rPr>
        <w:rFonts w:hint="default"/>
        <w:lang w:val="en-US" w:eastAsia="en-US" w:bidi="ar-SA"/>
      </w:rPr>
    </w:lvl>
    <w:lvl w:ilvl="3">
      <w:start w:val="0"/>
      <w:numFmt w:val="bullet"/>
      <w:lvlText w:val="•"/>
      <w:lvlJc w:val="left"/>
      <w:pPr>
        <w:ind w:left="3935" w:hanging="187"/>
      </w:pPr>
      <w:rPr>
        <w:rFonts w:hint="default"/>
        <w:lang w:val="en-US" w:eastAsia="en-US" w:bidi="ar-SA"/>
      </w:rPr>
    </w:lvl>
    <w:lvl w:ilvl="4">
      <w:start w:val="0"/>
      <w:numFmt w:val="bullet"/>
      <w:lvlText w:val="•"/>
      <w:lvlJc w:val="left"/>
      <w:pPr>
        <w:ind w:left="4953" w:hanging="187"/>
      </w:pPr>
      <w:rPr>
        <w:rFonts w:hint="default"/>
        <w:lang w:val="en-US" w:eastAsia="en-US" w:bidi="ar-SA"/>
      </w:rPr>
    </w:lvl>
    <w:lvl w:ilvl="5">
      <w:start w:val="0"/>
      <w:numFmt w:val="bullet"/>
      <w:lvlText w:val="•"/>
      <w:lvlJc w:val="left"/>
      <w:pPr>
        <w:ind w:left="5971" w:hanging="187"/>
      </w:pPr>
      <w:rPr>
        <w:rFonts w:hint="default"/>
        <w:lang w:val="en-US" w:eastAsia="en-US" w:bidi="ar-SA"/>
      </w:rPr>
    </w:lvl>
    <w:lvl w:ilvl="6">
      <w:start w:val="0"/>
      <w:numFmt w:val="bullet"/>
      <w:lvlText w:val="•"/>
      <w:lvlJc w:val="left"/>
      <w:pPr>
        <w:ind w:left="6988" w:hanging="187"/>
      </w:pPr>
      <w:rPr>
        <w:rFonts w:hint="default"/>
        <w:lang w:val="en-US" w:eastAsia="en-US" w:bidi="ar-SA"/>
      </w:rPr>
    </w:lvl>
    <w:lvl w:ilvl="7">
      <w:start w:val="0"/>
      <w:numFmt w:val="bullet"/>
      <w:lvlText w:val="•"/>
      <w:lvlJc w:val="left"/>
      <w:pPr>
        <w:ind w:left="8006" w:hanging="187"/>
      </w:pPr>
      <w:rPr>
        <w:rFonts w:hint="default"/>
        <w:lang w:val="en-US" w:eastAsia="en-US" w:bidi="ar-SA"/>
      </w:rPr>
    </w:lvl>
    <w:lvl w:ilvl="8">
      <w:start w:val="0"/>
      <w:numFmt w:val="bullet"/>
      <w:lvlText w:val="•"/>
      <w:lvlJc w:val="left"/>
      <w:pPr>
        <w:ind w:left="9024" w:hanging="187"/>
      </w:pPr>
      <w:rPr>
        <w:rFonts w:hint="default"/>
        <w:lang w:val="en-US" w:eastAsia="en-US" w:bidi="ar-SA"/>
      </w:rPr>
    </w:lvl>
  </w:abstractNum>
  <w:abstractNum w:abstractNumId="122">
    <w:multiLevelType w:val="hybridMultilevel"/>
    <w:lvl w:ilvl="0">
      <w:start w:val="1"/>
      <w:numFmt w:val="lowerRoman"/>
      <w:lvlText w:val="%1."/>
      <w:lvlJc w:val="left"/>
      <w:pPr>
        <w:ind w:left="840" w:hanging="19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62" w:hanging="190"/>
      </w:pPr>
      <w:rPr>
        <w:rFonts w:hint="default"/>
        <w:lang w:val="en-US" w:eastAsia="en-US" w:bidi="ar-SA"/>
      </w:rPr>
    </w:lvl>
    <w:lvl w:ilvl="2">
      <w:start w:val="0"/>
      <w:numFmt w:val="bullet"/>
      <w:lvlText w:val="•"/>
      <w:lvlJc w:val="left"/>
      <w:pPr>
        <w:ind w:left="2884" w:hanging="190"/>
      </w:pPr>
      <w:rPr>
        <w:rFonts w:hint="default"/>
        <w:lang w:val="en-US" w:eastAsia="en-US" w:bidi="ar-SA"/>
      </w:rPr>
    </w:lvl>
    <w:lvl w:ilvl="3">
      <w:start w:val="0"/>
      <w:numFmt w:val="bullet"/>
      <w:lvlText w:val="•"/>
      <w:lvlJc w:val="left"/>
      <w:pPr>
        <w:ind w:left="3906" w:hanging="190"/>
      </w:pPr>
      <w:rPr>
        <w:rFonts w:hint="default"/>
        <w:lang w:val="en-US" w:eastAsia="en-US" w:bidi="ar-SA"/>
      </w:rPr>
    </w:lvl>
    <w:lvl w:ilvl="4">
      <w:start w:val="0"/>
      <w:numFmt w:val="bullet"/>
      <w:lvlText w:val="•"/>
      <w:lvlJc w:val="left"/>
      <w:pPr>
        <w:ind w:left="4928" w:hanging="190"/>
      </w:pPr>
      <w:rPr>
        <w:rFonts w:hint="default"/>
        <w:lang w:val="en-US" w:eastAsia="en-US" w:bidi="ar-SA"/>
      </w:rPr>
    </w:lvl>
    <w:lvl w:ilvl="5">
      <w:start w:val="0"/>
      <w:numFmt w:val="bullet"/>
      <w:lvlText w:val="•"/>
      <w:lvlJc w:val="left"/>
      <w:pPr>
        <w:ind w:left="5950" w:hanging="190"/>
      </w:pPr>
      <w:rPr>
        <w:rFonts w:hint="default"/>
        <w:lang w:val="en-US" w:eastAsia="en-US" w:bidi="ar-SA"/>
      </w:rPr>
    </w:lvl>
    <w:lvl w:ilvl="6">
      <w:start w:val="0"/>
      <w:numFmt w:val="bullet"/>
      <w:lvlText w:val="•"/>
      <w:lvlJc w:val="left"/>
      <w:pPr>
        <w:ind w:left="6972" w:hanging="190"/>
      </w:pPr>
      <w:rPr>
        <w:rFonts w:hint="default"/>
        <w:lang w:val="en-US" w:eastAsia="en-US" w:bidi="ar-SA"/>
      </w:rPr>
    </w:lvl>
    <w:lvl w:ilvl="7">
      <w:start w:val="0"/>
      <w:numFmt w:val="bullet"/>
      <w:lvlText w:val="•"/>
      <w:lvlJc w:val="left"/>
      <w:pPr>
        <w:ind w:left="7994" w:hanging="190"/>
      </w:pPr>
      <w:rPr>
        <w:rFonts w:hint="default"/>
        <w:lang w:val="en-US" w:eastAsia="en-US" w:bidi="ar-SA"/>
      </w:rPr>
    </w:lvl>
    <w:lvl w:ilvl="8">
      <w:start w:val="0"/>
      <w:numFmt w:val="bullet"/>
      <w:lvlText w:val="•"/>
      <w:lvlJc w:val="left"/>
      <w:pPr>
        <w:ind w:left="9016" w:hanging="190"/>
      </w:pPr>
      <w:rPr>
        <w:rFonts w:hint="default"/>
        <w:lang w:val="en-US" w:eastAsia="en-US" w:bidi="ar-SA"/>
      </w:rPr>
    </w:lvl>
  </w:abstractNum>
  <w:abstractNum w:abstractNumId="121">
    <w:multiLevelType w:val="hybridMultilevel"/>
    <w:lvl w:ilvl="0">
      <w:start w:val="1"/>
      <w:numFmt w:val="lowerRoman"/>
      <w:lvlText w:val="%1."/>
      <w:lvlJc w:val="left"/>
      <w:pPr>
        <w:ind w:left="15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6" w:hanging="720"/>
      </w:pPr>
      <w:rPr>
        <w:rFonts w:hint="default"/>
        <w:lang w:val="en-US" w:eastAsia="en-US" w:bidi="ar-SA"/>
      </w:rPr>
    </w:lvl>
    <w:lvl w:ilvl="2">
      <w:start w:val="0"/>
      <w:numFmt w:val="bullet"/>
      <w:lvlText w:val="•"/>
      <w:lvlJc w:val="left"/>
      <w:pPr>
        <w:ind w:left="3412" w:hanging="720"/>
      </w:pPr>
      <w:rPr>
        <w:rFonts w:hint="default"/>
        <w:lang w:val="en-US" w:eastAsia="en-US" w:bidi="ar-SA"/>
      </w:rPr>
    </w:lvl>
    <w:lvl w:ilvl="3">
      <w:start w:val="0"/>
      <w:numFmt w:val="bullet"/>
      <w:lvlText w:val="•"/>
      <w:lvlJc w:val="left"/>
      <w:pPr>
        <w:ind w:left="4368" w:hanging="720"/>
      </w:pPr>
      <w:rPr>
        <w:rFonts w:hint="default"/>
        <w:lang w:val="en-US" w:eastAsia="en-US" w:bidi="ar-SA"/>
      </w:rPr>
    </w:lvl>
    <w:lvl w:ilvl="4">
      <w:start w:val="0"/>
      <w:numFmt w:val="bullet"/>
      <w:lvlText w:val="•"/>
      <w:lvlJc w:val="left"/>
      <w:pPr>
        <w:ind w:left="5324" w:hanging="720"/>
      </w:pPr>
      <w:rPr>
        <w:rFonts w:hint="default"/>
        <w:lang w:val="en-US" w:eastAsia="en-US" w:bidi="ar-SA"/>
      </w:rPr>
    </w:lvl>
    <w:lvl w:ilvl="5">
      <w:start w:val="0"/>
      <w:numFmt w:val="bullet"/>
      <w:lvlText w:val="•"/>
      <w:lvlJc w:val="left"/>
      <w:pPr>
        <w:ind w:left="6280" w:hanging="720"/>
      </w:pPr>
      <w:rPr>
        <w:rFonts w:hint="default"/>
        <w:lang w:val="en-US" w:eastAsia="en-US" w:bidi="ar-SA"/>
      </w:rPr>
    </w:lvl>
    <w:lvl w:ilvl="6">
      <w:start w:val="0"/>
      <w:numFmt w:val="bullet"/>
      <w:lvlText w:val="•"/>
      <w:lvlJc w:val="left"/>
      <w:pPr>
        <w:ind w:left="7236"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48" w:hanging="720"/>
      </w:pPr>
      <w:rPr>
        <w:rFonts w:hint="default"/>
        <w:lang w:val="en-US" w:eastAsia="en-US" w:bidi="ar-SA"/>
      </w:rPr>
    </w:lvl>
  </w:abstractNum>
  <w:abstractNum w:abstractNumId="120">
    <w:multiLevelType w:val="hybridMultilevel"/>
    <w:lvl w:ilvl="0">
      <w:start w:val="1"/>
      <w:numFmt w:val="decimal"/>
      <w:lvlText w:val="%1."/>
      <w:lvlJc w:val="left"/>
      <w:pPr>
        <w:ind w:left="1500" w:hanging="360"/>
        <w:jc w:val="right"/>
      </w:pPr>
      <w:rPr>
        <w:rFonts w:hint="default"/>
        <w:spacing w:val="0"/>
        <w:w w:val="100"/>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412" w:hanging="360"/>
      </w:pPr>
      <w:rPr>
        <w:rFonts w:hint="default"/>
        <w:lang w:val="en-US" w:eastAsia="en-US" w:bidi="ar-SA"/>
      </w:rPr>
    </w:lvl>
    <w:lvl w:ilvl="3">
      <w:start w:val="0"/>
      <w:numFmt w:val="bullet"/>
      <w:lvlText w:val="•"/>
      <w:lvlJc w:val="left"/>
      <w:pPr>
        <w:ind w:left="4368" w:hanging="360"/>
      </w:pPr>
      <w:rPr>
        <w:rFonts w:hint="default"/>
        <w:lang w:val="en-US" w:eastAsia="en-US" w:bidi="ar-SA"/>
      </w:rPr>
    </w:lvl>
    <w:lvl w:ilvl="4">
      <w:start w:val="0"/>
      <w:numFmt w:val="bullet"/>
      <w:lvlText w:val="•"/>
      <w:lvlJc w:val="left"/>
      <w:pPr>
        <w:ind w:left="5324" w:hanging="360"/>
      </w:pPr>
      <w:rPr>
        <w:rFonts w:hint="default"/>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236" w:hanging="360"/>
      </w:pPr>
      <w:rPr>
        <w:rFonts w:hint="default"/>
        <w:lang w:val="en-US" w:eastAsia="en-US" w:bidi="ar-SA"/>
      </w:rPr>
    </w:lvl>
    <w:lvl w:ilvl="7">
      <w:start w:val="0"/>
      <w:numFmt w:val="bullet"/>
      <w:lvlText w:val="•"/>
      <w:lvlJc w:val="left"/>
      <w:pPr>
        <w:ind w:left="8192" w:hanging="360"/>
      </w:pPr>
      <w:rPr>
        <w:rFonts w:hint="default"/>
        <w:lang w:val="en-US" w:eastAsia="en-US" w:bidi="ar-SA"/>
      </w:rPr>
    </w:lvl>
    <w:lvl w:ilvl="8">
      <w:start w:val="0"/>
      <w:numFmt w:val="bullet"/>
      <w:lvlText w:val="•"/>
      <w:lvlJc w:val="left"/>
      <w:pPr>
        <w:ind w:left="9148" w:hanging="360"/>
      </w:pPr>
      <w:rPr>
        <w:rFonts w:hint="default"/>
        <w:lang w:val="en-US" w:eastAsia="en-US" w:bidi="ar-SA"/>
      </w:rPr>
    </w:lvl>
  </w:abstractNum>
  <w:abstractNum w:abstractNumId="119">
    <w:multiLevelType w:val="hybridMultilevel"/>
    <w:lvl w:ilvl="0">
      <w:start w:val="1"/>
      <w:numFmt w:val="lowerRoman"/>
      <w:lvlText w:val="%1."/>
      <w:lvlJc w:val="left"/>
      <w:pPr>
        <w:ind w:left="953" w:hanging="173"/>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970" w:hanging="173"/>
      </w:pPr>
      <w:rPr>
        <w:rFonts w:hint="default"/>
        <w:lang w:val="en-US" w:eastAsia="en-US" w:bidi="ar-SA"/>
      </w:rPr>
    </w:lvl>
    <w:lvl w:ilvl="2">
      <w:start w:val="0"/>
      <w:numFmt w:val="bullet"/>
      <w:lvlText w:val="•"/>
      <w:lvlJc w:val="left"/>
      <w:pPr>
        <w:ind w:left="2980" w:hanging="173"/>
      </w:pPr>
      <w:rPr>
        <w:rFonts w:hint="default"/>
        <w:lang w:val="en-US" w:eastAsia="en-US" w:bidi="ar-SA"/>
      </w:rPr>
    </w:lvl>
    <w:lvl w:ilvl="3">
      <w:start w:val="0"/>
      <w:numFmt w:val="bullet"/>
      <w:lvlText w:val="•"/>
      <w:lvlJc w:val="left"/>
      <w:pPr>
        <w:ind w:left="3990" w:hanging="173"/>
      </w:pPr>
      <w:rPr>
        <w:rFonts w:hint="default"/>
        <w:lang w:val="en-US" w:eastAsia="en-US" w:bidi="ar-SA"/>
      </w:rPr>
    </w:lvl>
    <w:lvl w:ilvl="4">
      <w:start w:val="0"/>
      <w:numFmt w:val="bullet"/>
      <w:lvlText w:val="•"/>
      <w:lvlJc w:val="left"/>
      <w:pPr>
        <w:ind w:left="5000" w:hanging="173"/>
      </w:pPr>
      <w:rPr>
        <w:rFonts w:hint="default"/>
        <w:lang w:val="en-US" w:eastAsia="en-US" w:bidi="ar-SA"/>
      </w:rPr>
    </w:lvl>
    <w:lvl w:ilvl="5">
      <w:start w:val="0"/>
      <w:numFmt w:val="bullet"/>
      <w:lvlText w:val="•"/>
      <w:lvlJc w:val="left"/>
      <w:pPr>
        <w:ind w:left="6010" w:hanging="173"/>
      </w:pPr>
      <w:rPr>
        <w:rFonts w:hint="default"/>
        <w:lang w:val="en-US" w:eastAsia="en-US" w:bidi="ar-SA"/>
      </w:rPr>
    </w:lvl>
    <w:lvl w:ilvl="6">
      <w:start w:val="0"/>
      <w:numFmt w:val="bullet"/>
      <w:lvlText w:val="•"/>
      <w:lvlJc w:val="left"/>
      <w:pPr>
        <w:ind w:left="7020" w:hanging="173"/>
      </w:pPr>
      <w:rPr>
        <w:rFonts w:hint="default"/>
        <w:lang w:val="en-US" w:eastAsia="en-US" w:bidi="ar-SA"/>
      </w:rPr>
    </w:lvl>
    <w:lvl w:ilvl="7">
      <w:start w:val="0"/>
      <w:numFmt w:val="bullet"/>
      <w:lvlText w:val="•"/>
      <w:lvlJc w:val="left"/>
      <w:pPr>
        <w:ind w:left="8030" w:hanging="173"/>
      </w:pPr>
      <w:rPr>
        <w:rFonts w:hint="default"/>
        <w:lang w:val="en-US" w:eastAsia="en-US" w:bidi="ar-SA"/>
      </w:rPr>
    </w:lvl>
    <w:lvl w:ilvl="8">
      <w:start w:val="0"/>
      <w:numFmt w:val="bullet"/>
      <w:lvlText w:val="•"/>
      <w:lvlJc w:val="left"/>
      <w:pPr>
        <w:ind w:left="9040" w:hanging="173"/>
      </w:pPr>
      <w:rPr>
        <w:rFonts w:hint="default"/>
        <w:lang w:val="en-US" w:eastAsia="en-US" w:bidi="ar-SA"/>
      </w:rPr>
    </w:lvl>
  </w:abstractNum>
  <w:abstractNum w:abstractNumId="118">
    <w:multiLevelType w:val="hybridMultilevel"/>
    <w:lvl w:ilvl="0">
      <w:start w:val="1"/>
      <w:numFmt w:val="decimal"/>
      <w:lvlText w:val="%1."/>
      <w:lvlJc w:val="left"/>
      <w:pPr>
        <w:ind w:left="150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412" w:hanging="360"/>
      </w:pPr>
      <w:rPr>
        <w:rFonts w:hint="default"/>
        <w:lang w:val="en-US" w:eastAsia="en-US" w:bidi="ar-SA"/>
      </w:rPr>
    </w:lvl>
    <w:lvl w:ilvl="3">
      <w:start w:val="0"/>
      <w:numFmt w:val="bullet"/>
      <w:lvlText w:val="•"/>
      <w:lvlJc w:val="left"/>
      <w:pPr>
        <w:ind w:left="4368" w:hanging="360"/>
      </w:pPr>
      <w:rPr>
        <w:rFonts w:hint="default"/>
        <w:lang w:val="en-US" w:eastAsia="en-US" w:bidi="ar-SA"/>
      </w:rPr>
    </w:lvl>
    <w:lvl w:ilvl="4">
      <w:start w:val="0"/>
      <w:numFmt w:val="bullet"/>
      <w:lvlText w:val="•"/>
      <w:lvlJc w:val="left"/>
      <w:pPr>
        <w:ind w:left="5324" w:hanging="360"/>
      </w:pPr>
      <w:rPr>
        <w:rFonts w:hint="default"/>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236" w:hanging="360"/>
      </w:pPr>
      <w:rPr>
        <w:rFonts w:hint="default"/>
        <w:lang w:val="en-US" w:eastAsia="en-US" w:bidi="ar-SA"/>
      </w:rPr>
    </w:lvl>
    <w:lvl w:ilvl="7">
      <w:start w:val="0"/>
      <w:numFmt w:val="bullet"/>
      <w:lvlText w:val="•"/>
      <w:lvlJc w:val="left"/>
      <w:pPr>
        <w:ind w:left="8192" w:hanging="360"/>
      </w:pPr>
      <w:rPr>
        <w:rFonts w:hint="default"/>
        <w:lang w:val="en-US" w:eastAsia="en-US" w:bidi="ar-SA"/>
      </w:rPr>
    </w:lvl>
    <w:lvl w:ilvl="8">
      <w:start w:val="0"/>
      <w:numFmt w:val="bullet"/>
      <w:lvlText w:val="•"/>
      <w:lvlJc w:val="left"/>
      <w:pPr>
        <w:ind w:left="9148" w:hanging="360"/>
      </w:pPr>
      <w:rPr>
        <w:rFonts w:hint="default"/>
        <w:lang w:val="en-US" w:eastAsia="en-US" w:bidi="ar-SA"/>
      </w:rPr>
    </w:lvl>
  </w:abstractNum>
  <w:abstractNum w:abstractNumId="117">
    <w:multiLevelType w:val="hybridMultilevel"/>
    <w:lvl w:ilvl="0">
      <w:start w:val="3"/>
      <w:numFmt w:val="decimal"/>
      <w:lvlText w:val="%1."/>
      <w:lvlJc w:val="left"/>
      <w:pPr>
        <w:ind w:left="15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412" w:hanging="360"/>
      </w:pPr>
      <w:rPr>
        <w:rFonts w:hint="default"/>
        <w:lang w:val="en-US" w:eastAsia="en-US" w:bidi="ar-SA"/>
      </w:rPr>
    </w:lvl>
    <w:lvl w:ilvl="3">
      <w:start w:val="0"/>
      <w:numFmt w:val="bullet"/>
      <w:lvlText w:val="•"/>
      <w:lvlJc w:val="left"/>
      <w:pPr>
        <w:ind w:left="4368" w:hanging="360"/>
      </w:pPr>
      <w:rPr>
        <w:rFonts w:hint="default"/>
        <w:lang w:val="en-US" w:eastAsia="en-US" w:bidi="ar-SA"/>
      </w:rPr>
    </w:lvl>
    <w:lvl w:ilvl="4">
      <w:start w:val="0"/>
      <w:numFmt w:val="bullet"/>
      <w:lvlText w:val="•"/>
      <w:lvlJc w:val="left"/>
      <w:pPr>
        <w:ind w:left="5324" w:hanging="360"/>
      </w:pPr>
      <w:rPr>
        <w:rFonts w:hint="default"/>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236" w:hanging="360"/>
      </w:pPr>
      <w:rPr>
        <w:rFonts w:hint="default"/>
        <w:lang w:val="en-US" w:eastAsia="en-US" w:bidi="ar-SA"/>
      </w:rPr>
    </w:lvl>
    <w:lvl w:ilvl="7">
      <w:start w:val="0"/>
      <w:numFmt w:val="bullet"/>
      <w:lvlText w:val="•"/>
      <w:lvlJc w:val="left"/>
      <w:pPr>
        <w:ind w:left="8192" w:hanging="360"/>
      </w:pPr>
      <w:rPr>
        <w:rFonts w:hint="default"/>
        <w:lang w:val="en-US" w:eastAsia="en-US" w:bidi="ar-SA"/>
      </w:rPr>
    </w:lvl>
    <w:lvl w:ilvl="8">
      <w:start w:val="0"/>
      <w:numFmt w:val="bullet"/>
      <w:lvlText w:val="•"/>
      <w:lvlJc w:val="left"/>
      <w:pPr>
        <w:ind w:left="9148" w:hanging="360"/>
      </w:pPr>
      <w:rPr>
        <w:rFonts w:hint="default"/>
        <w:lang w:val="en-US" w:eastAsia="en-US" w:bidi="ar-SA"/>
      </w:rPr>
    </w:lvl>
  </w:abstractNum>
  <w:abstractNum w:abstractNumId="116">
    <w:multiLevelType w:val="hybridMultilevel"/>
    <w:lvl w:ilvl="0">
      <w:start w:val="5"/>
      <w:numFmt w:val="decimal"/>
      <w:lvlText w:val="%1."/>
      <w:lvlJc w:val="left"/>
      <w:pPr>
        <w:ind w:left="107"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546"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055" w:hanging="140"/>
      </w:pPr>
      <w:rPr>
        <w:rFonts w:hint="default"/>
        <w:lang w:val="en-US" w:eastAsia="en-US" w:bidi="ar-SA"/>
      </w:rPr>
    </w:lvl>
    <w:lvl w:ilvl="3">
      <w:start w:val="0"/>
      <w:numFmt w:val="bullet"/>
      <w:lvlText w:val="•"/>
      <w:lvlJc w:val="left"/>
      <w:pPr>
        <w:ind w:left="1571" w:hanging="140"/>
      </w:pPr>
      <w:rPr>
        <w:rFonts w:hint="default"/>
        <w:lang w:val="en-US" w:eastAsia="en-US" w:bidi="ar-SA"/>
      </w:rPr>
    </w:lvl>
    <w:lvl w:ilvl="4">
      <w:start w:val="0"/>
      <w:numFmt w:val="bullet"/>
      <w:lvlText w:val="•"/>
      <w:lvlJc w:val="left"/>
      <w:pPr>
        <w:ind w:left="2087" w:hanging="140"/>
      </w:pPr>
      <w:rPr>
        <w:rFonts w:hint="default"/>
        <w:lang w:val="en-US" w:eastAsia="en-US" w:bidi="ar-SA"/>
      </w:rPr>
    </w:lvl>
    <w:lvl w:ilvl="5">
      <w:start w:val="0"/>
      <w:numFmt w:val="bullet"/>
      <w:lvlText w:val="•"/>
      <w:lvlJc w:val="left"/>
      <w:pPr>
        <w:ind w:left="2603" w:hanging="140"/>
      </w:pPr>
      <w:rPr>
        <w:rFonts w:hint="default"/>
        <w:lang w:val="en-US" w:eastAsia="en-US" w:bidi="ar-SA"/>
      </w:rPr>
    </w:lvl>
    <w:lvl w:ilvl="6">
      <w:start w:val="0"/>
      <w:numFmt w:val="bullet"/>
      <w:lvlText w:val="•"/>
      <w:lvlJc w:val="left"/>
      <w:pPr>
        <w:ind w:left="3119" w:hanging="140"/>
      </w:pPr>
      <w:rPr>
        <w:rFonts w:hint="default"/>
        <w:lang w:val="en-US" w:eastAsia="en-US" w:bidi="ar-SA"/>
      </w:rPr>
    </w:lvl>
    <w:lvl w:ilvl="7">
      <w:start w:val="0"/>
      <w:numFmt w:val="bullet"/>
      <w:lvlText w:val="•"/>
      <w:lvlJc w:val="left"/>
      <w:pPr>
        <w:ind w:left="3635" w:hanging="140"/>
      </w:pPr>
      <w:rPr>
        <w:rFonts w:hint="default"/>
        <w:lang w:val="en-US" w:eastAsia="en-US" w:bidi="ar-SA"/>
      </w:rPr>
    </w:lvl>
    <w:lvl w:ilvl="8">
      <w:start w:val="0"/>
      <w:numFmt w:val="bullet"/>
      <w:lvlText w:val="•"/>
      <w:lvlJc w:val="left"/>
      <w:pPr>
        <w:ind w:left="4151" w:hanging="140"/>
      </w:pPr>
      <w:rPr>
        <w:rFonts w:hint="default"/>
        <w:lang w:val="en-US" w:eastAsia="en-US" w:bidi="ar-SA"/>
      </w:rPr>
    </w:lvl>
  </w:abstractNum>
  <w:abstractNum w:abstractNumId="115">
    <w:multiLevelType w:val="hybridMultilevel"/>
    <w:lvl w:ilvl="0">
      <w:start w:val="1"/>
      <w:numFmt w:val="decimal"/>
      <w:lvlText w:val="%1"/>
      <w:lvlJc w:val="left"/>
      <w:pPr>
        <w:ind w:left="1278" w:hanging="812"/>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70" w:hanging="812"/>
      </w:pPr>
      <w:rPr>
        <w:rFonts w:hint="default"/>
        <w:lang w:val="en-US" w:eastAsia="en-US" w:bidi="ar-SA"/>
      </w:rPr>
    </w:lvl>
    <w:lvl w:ilvl="2">
      <w:start w:val="0"/>
      <w:numFmt w:val="bullet"/>
      <w:lvlText w:val="•"/>
      <w:lvlJc w:val="left"/>
      <w:pPr>
        <w:ind w:left="2060" w:hanging="812"/>
      </w:pPr>
      <w:rPr>
        <w:rFonts w:hint="default"/>
        <w:lang w:val="en-US" w:eastAsia="en-US" w:bidi="ar-SA"/>
      </w:rPr>
    </w:lvl>
    <w:lvl w:ilvl="3">
      <w:start w:val="0"/>
      <w:numFmt w:val="bullet"/>
      <w:lvlText w:val="•"/>
      <w:lvlJc w:val="left"/>
      <w:pPr>
        <w:ind w:left="2450" w:hanging="812"/>
      </w:pPr>
      <w:rPr>
        <w:rFonts w:hint="default"/>
        <w:lang w:val="en-US" w:eastAsia="en-US" w:bidi="ar-SA"/>
      </w:rPr>
    </w:lvl>
    <w:lvl w:ilvl="4">
      <w:start w:val="0"/>
      <w:numFmt w:val="bullet"/>
      <w:lvlText w:val="•"/>
      <w:lvlJc w:val="left"/>
      <w:pPr>
        <w:ind w:left="2841" w:hanging="812"/>
      </w:pPr>
      <w:rPr>
        <w:rFonts w:hint="default"/>
        <w:lang w:val="en-US" w:eastAsia="en-US" w:bidi="ar-SA"/>
      </w:rPr>
    </w:lvl>
    <w:lvl w:ilvl="5">
      <w:start w:val="0"/>
      <w:numFmt w:val="bullet"/>
      <w:lvlText w:val="•"/>
      <w:lvlJc w:val="left"/>
      <w:pPr>
        <w:ind w:left="3231" w:hanging="812"/>
      </w:pPr>
      <w:rPr>
        <w:rFonts w:hint="default"/>
        <w:lang w:val="en-US" w:eastAsia="en-US" w:bidi="ar-SA"/>
      </w:rPr>
    </w:lvl>
    <w:lvl w:ilvl="6">
      <w:start w:val="0"/>
      <w:numFmt w:val="bullet"/>
      <w:lvlText w:val="•"/>
      <w:lvlJc w:val="left"/>
      <w:pPr>
        <w:ind w:left="3621" w:hanging="812"/>
      </w:pPr>
      <w:rPr>
        <w:rFonts w:hint="default"/>
        <w:lang w:val="en-US" w:eastAsia="en-US" w:bidi="ar-SA"/>
      </w:rPr>
    </w:lvl>
    <w:lvl w:ilvl="7">
      <w:start w:val="0"/>
      <w:numFmt w:val="bullet"/>
      <w:lvlText w:val="•"/>
      <w:lvlJc w:val="left"/>
      <w:pPr>
        <w:ind w:left="4012" w:hanging="812"/>
      </w:pPr>
      <w:rPr>
        <w:rFonts w:hint="default"/>
        <w:lang w:val="en-US" w:eastAsia="en-US" w:bidi="ar-SA"/>
      </w:rPr>
    </w:lvl>
    <w:lvl w:ilvl="8">
      <w:start w:val="0"/>
      <w:numFmt w:val="bullet"/>
      <w:lvlText w:val="•"/>
      <w:lvlJc w:val="left"/>
      <w:pPr>
        <w:ind w:left="4402" w:hanging="812"/>
      </w:pPr>
      <w:rPr>
        <w:rFonts w:hint="default"/>
        <w:lang w:val="en-US" w:eastAsia="en-US" w:bidi="ar-SA"/>
      </w:rPr>
    </w:lvl>
  </w:abstractNum>
  <w:abstractNum w:abstractNumId="114">
    <w:multiLevelType w:val="hybridMultilevel"/>
    <w:lvl w:ilvl="0">
      <w:start w:val="1"/>
      <w:numFmt w:val="upperRoman"/>
      <w:lvlText w:val="%1."/>
      <w:lvlJc w:val="left"/>
      <w:pPr>
        <w:ind w:left="484" w:hanging="377"/>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1"/>
      <w:numFmt w:val="lowerRoman"/>
      <w:lvlText w:val="%2."/>
      <w:lvlJc w:val="left"/>
      <w:pPr>
        <w:ind w:left="107" w:hanging="24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965" w:hanging="247"/>
      </w:pPr>
      <w:rPr>
        <w:rFonts w:hint="default"/>
        <w:lang w:val="en-US" w:eastAsia="en-US" w:bidi="ar-SA"/>
      </w:rPr>
    </w:lvl>
    <w:lvl w:ilvl="3">
      <w:start w:val="0"/>
      <w:numFmt w:val="bullet"/>
      <w:lvlText w:val="•"/>
      <w:lvlJc w:val="left"/>
      <w:pPr>
        <w:ind w:left="1451" w:hanging="247"/>
      </w:pPr>
      <w:rPr>
        <w:rFonts w:hint="default"/>
        <w:lang w:val="en-US" w:eastAsia="en-US" w:bidi="ar-SA"/>
      </w:rPr>
    </w:lvl>
    <w:lvl w:ilvl="4">
      <w:start w:val="0"/>
      <w:numFmt w:val="bullet"/>
      <w:lvlText w:val="•"/>
      <w:lvlJc w:val="left"/>
      <w:pPr>
        <w:ind w:left="1937" w:hanging="247"/>
      </w:pPr>
      <w:rPr>
        <w:rFonts w:hint="default"/>
        <w:lang w:val="en-US" w:eastAsia="en-US" w:bidi="ar-SA"/>
      </w:rPr>
    </w:lvl>
    <w:lvl w:ilvl="5">
      <w:start w:val="0"/>
      <w:numFmt w:val="bullet"/>
      <w:lvlText w:val="•"/>
      <w:lvlJc w:val="left"/>
      <w:pPr>
        <w:ind w:left="2422" w:hanging="247"/>
      </w:pPr>
      <w:rPr>
        <w:rFonts w:hint="default"/>
        <w:lang w:val="en-US" w:eastAsia="en-US" w:bidi="ar-SA"/>
      </w:rPr>
    </w:lvl>
    <w:lvl w:ilvl="6">
      <w:start w:val="0"/>
      <w:numFmt w:val="bullet"/>
      <w:lvlText w:val="•"/>
      <w:lvlJc w:val="left"/>
      <w:pPr>
        <w:ind w:left="2908" w:hanging="247"/>
      </w:pPr>
      <w:rPr>
        <w:rFonts w:hint="default"/>
        <w:lang w:val="en-US" w:eastAsia="en-US" w:bidi="ar-SA"/>
      </w:rPr>
    </w:lvl>
    <w:lvl w:ilvl="7">
      <w:start w:val="0"/>
      <w:numFmt w:val="bullet"/>
      <w:lvlText w:val="•"/>
      <w:lvlJc w:val="left"/>
      <w:pPr>
        <w:ind w:left="3394" w:hanging="247"/>
      </w:pPr>
      <w:rPr>
        <w:rFonts w:hint="default"/>
        <w:lang w:val="en-US" w:eastAsia="en-US" w:bidi="ar-SA"/>
      </w:rPr>
    </w:lvl>
    <w:lvl w:ilvl="8">
      <w:start w:val="0"/>
      <w:numFmt w:val="bullet"/>
      <w:lvlText w:val="•"/>
      <w:lvlJc w:val="left"/>
      <w:pPr>
        <w:ind w:left="3879" w:hanging="247"/>
      </w:pPr>
      <w:rPr>
        <w:rFonts w:hint="default"/>
        <w:lang w:val="en-US" w:eastAsia="en-US" w:bidi="ar-SA"/>
      </w:rPr>
    </w:lvl>
  </w:abstractNum>
  <w:abstractNum w:abstractNumId="113">
    <w:multiLevelType w:val="hybridMultilevel"/>
    <w:lvl w:ilvl="0">
      <w:start w:val="3"/>
      <w:numFmt w:val="lowerRoman"/>
      <w:lvlText w:val="%1"/>
      <w:lvlJc w:val="left"/>
      <w:pPr>
        <w:ind w:left="1761" w:hanging="26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90" w:hanging="262"/>
      </w:pPr>
      <w:rPr>
        <w:rFonts w:hint="default"/>
        <w:lang w:val="en-US" w:eastAsia="en-US" w:bidi="ar-SA"/>
      </w:rPr>
    </w:lvl>
    <w:lvl w:ilvl="2">
      <w:start w:val="0"/>
      <w:numFmt w:val="bullet"/>
      <w:lvlText w:val="•"/>
      <w:lvlJc w:val="left"/>
      <w:pPr>
        <w:ind w:left="3620" w:hanging="262"/>
      </w:pPr>
      <w:rPr>
        <w:rFonts w:hint="default"/>
        <w:lang w:val="en-US" w:eastAsia="en-US" w:bidi="ar-SA"/>
      </w:rPr>
    </w:lvl>
    <w:lvl w:ilvl="3">
      <w:start w:val="0"/>
      <w:numFmt w:val="bullet"/>
      <w:lvlText w:val="•"/>
      <w:lvlJc w:val="left"/>
      <w:pPr>
        <w:ind w:left="4550" w:hanging="262"/>
      </w:pPr>
      <w:rPr>
        <w:rFonts w:hint="default"/>
        <w:lang w:val="en-US" w:eastAsia="en-US" w:bidi="ar-SA"/>
      </w:rPr>
    </w:lvl>
    <w:lvl w:ilvl="4">
      <w:start w:val="0"/>
      <w:numFmt w:val="bullet"/>
      <w:lvlText w:val="•"/>
      <w:lvlJc w:val="left"/>
      <w:pPr>
        <w:ind w:left="5480" w:hanging="262"/>
      </w:pPr>
      <w:rPr>
        <w:rFonts w:hint="default"/>
        <w:lang w:val="en-US" w:eastAsia="en-US" w:bidi="ar-SA"/>
      </w:rPr>
    </w:lvl>
    <w:lvl w:ilvl="5">
      <w:start w:val="0"/>
      <w:numFmt w:val="bullet"/>
      <w:lvlText w:val="•"/>
      <w:lvlJc w:val="left"/>
      <w:pPr>
        <w:ind w:left="6410" w:hanging="262"/>
      </w:pPr>
      <w:rPr>
        <w:rFonts w:hint="default"/>
        <w:lang w:val="en-US" w:eastAsia="en-US" w:bidi="ar-SA"/>
      </w:rPr>
    </w:lvl>
    <w:lvl w:ilvl="6">
      <w:start w:val="0"/>
      <w:numFmt w:val="bullet"/>
      <w:lvlText w:val="•"/>
      <w:lvlJc w:val="left"/>
      <w:pPr>
        <w:ind w:left="7340" w:hanging="262"/>
      </w:pPr>
      <w:rPr>
        <w:rFonts w:hint="default"/>
        <w:lang w:val="en-US" w:eastAsia="en-US" w:bidi="ar-SA"/>
      </w:rPr>
    </w:lvl>
    <w:lvl w:ilvl="7">
      <w:start w:val="0"/>
      <w:numFmt w:val="bullet"/>
      <w:lvlText w:val="•"/>
      <w:lvlJc w:val="left"/>
      <w:pPr>
        <w:ind w:left="8270" w:hanging="262"/>
      </w:pPr>
      <w:rPr>
        <w:rFonts w:hint="default"/>
        <w:lang w:val="en-US" w:eastAsia="en-US" w:bidi="ar-SA"/>
      </w:rPr>
    </w:lvl>
    <w:lvl w:ilvl="8">
      <w:start w:val="0"/>
      <w:numFmt w:val="bullet"/>
      <w:lvlText w:val="•"/>
      <w:lvlJc w:val="left"/>
      <w:pPr>
        <w:ind w:left="9200" w:hanging="262"/>
      </w:pPr>
      <w:rPr>
        <w:rFonts w:hint="default"/>
        <w:lang w:val="en-US" w:eastAsia="en-US" w:bidi="ar-SA"/>
      </w:rPr>
    </w:lvl>
  </w:abstractNum>
  <w:abstractNum w:abstractNumId="112">
    <w:multiLevelType w:val="hybridMultilevel"/>
    <w:lvl w:ilvl="0">
      <w:start w:val="1"/>
      <w:numFmt w:val="decimal"/>
      <w:lvlText w:val="%1."/>
      <w:lvlJc w:val="left"/>
      <w:pPr>
        <w:ind w:left="504" w:hanging="1136"/>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78" w:hanging="1136"/>
      </w:pPr>
      <w:rPr>
        <w:rFonts w:hint="default"/>
        <w:lang w:val="en-US" w:eastAsia="en-US" w:bidi="ar-SA"/>
      </w:rPr>
    </w:lvl>
    <w:lvl w:ilvl="2">
      <w:start w:val="0"/>
      <w:numFmt w:val="bullet"/>
      <w:lvlText w:val="•"/>
      <w:lvlJc w:val="left"/>
      <w:pPr>
        <w:ind w:left="1457" w:hanging="1136"/>
      </w:pPr>
      <w:rPr>
        <w:rFonts w:hint="default"/>
        <w:lang w:val="en-US" w:eastAsia="en-US" w:bidi="ar-SA"/>
      </w:rPr>
    </w:lvl>
    <w:lvl w:ilvl="3">
      <w:start w:val="0"/>
      <w:numFmt w:val="bullet"/>
      <w:lvlText w:val="•"/>
      <w:lvlJc w:val="left"/>
      <w:pPr>
        <w:ind w:left="1935" w:hanging="1136"/>
      </w:pPr>
      <w:rPr>
        <w:rFonts w:hint="default"/>
        <w:lang w:val="en-US" w:eastAsia="en-US" w:bidi="ar-SA"/>
      </w:rPr>
    </w:lvl>
    <w:lvl w:ilvl="4">
      <w:start w:val="0"/>
      <w:numFmt w:val="bullet"/>
      <w:lvlText w:val="•"/>
      <w:lvlJc w:val="left"/>
      <w:pPr>
        <w:ind w:left="2414" w:hanging="1136"/>
      </w:pPr>
      <w:rPr>
        <w:rFonts w:hint="default"/>
        <w:lang w:val="en-US" w:eastAsia="en-US" w:bidi="ar-SA"/>
      </w:rPr>
    </w:lvl>
    <w:lvl w:ilvl="5">
      <w:start w:val="0"/>
      <w:numFmt w:val="bullet"/>
      <w:lvlText w:val="•"/>
      <w:lvlJc w:val="left"/>
      <w:pPr>
        <w:ind w:left="2892" w:hanging="1136"/>
      </w:pPr>
      <w:rPr>
        <w:rFonts w:hint="default"/>
        <w:lang w:val="en-US" w:eastAsia="en-US" w:bidi="ar-SA"/>
      </w:rPr>
    </w:lvl>
    <w:lvl w:ilvl="6">
      <w:start w:val="0"/>
      <w:numFmt w:val="bullet"/>
      <w:lvlText w:val="•"/>
      <w:lvlJc w:val="left"/>
      <w:pPr>
        <w:ind w:left="3371" w:hanging="1136"/>
      </w:pPr>
      <w:rPr>
        <w:rFonts w:hint="default"/>
        <w:lang w:val="en-US" w:eastAsia="en-US" w:bidi="ar-SA"/>
      </w:rPr>
    </w:lvl>
    <w:lvl w:ilvl="7">
      <w:start w:val="0"/>
      <w:numFmt w:val="bullet"/>
      <w:lvlText w:val="•"/>
      <w:lvlJc w:val="left"/>
      <w:pPr>
        <w:ind w:left="3849" w:hanging="1136"/>
      </w:pPr>
      <w:rPr>
        <w:rFonts w:hint="default"/>
        <w:lang w:val="en-US" w:eastAsia="en-US" w:bidi="ar-SA"/>
      </w:rPr>
    </w:lvl>
    <w:lvl w:ilvl="8">
      <w:start w:val="0"/>
      <w:numFmt w:val="bullet"/>
      <w:lvlText w:val="•"/>
      <w:lvlJc w:val="left"/>
      <w:pPr>
        <w:ind w:left="4328" w:hanging="1136"/>
      </w:pPr>
      <w:rPr>
        <w:rFonts w:hint="default"/>
        <w:lang w:val="en-US" w:eastAsia="en-US" w:bidi="ar-SA"/>
      </w:rPr>
    </w:lvl>
  </w:abstractNum>
  <w:abstractNum w:abstractNumId="111">
    <w:multiLevelType w:val="hybridMultilevel"/>
    <w:lvl w:ilvl="0">
      <w:start w:val="1"/>
      <w:numFmt w:val="decimal"/>
      <w:lvlText w:val="%1."/>
      <w:lvlJc w:val="left"/>
      <w:pPr>
        <w:ind w:left="501" w:hanging="308"/>
        <w:jc w:val="left"/>
      </w:pPr>
      <w:rPr>
        <w:rFonts w:hint="default"/>
        <w:spacing w:val="0"/>
        <w:w w:val="100"/>
        <w:lang w:val="en-US" w:eastAsia="en-US" w:bidi="ar-SA"/>
      </w:rPr>
    </w:lvl>
    <w:lvl w:ilvl="1">
      <w:start w:val="0"/>
      <w:numFmt w:val="bullet"/>
      <w:lvlText w:val="•"/>
      <w:lvlJc w:val="left"/>
      <w:pPr>
        <w:ind w:left="906" w:hanging="308"/>
      </w:pPr>
      <w:rPr>
        <w:rFonts w:hint="default"/>
        <w:lang w:val="en-US" w:eastAsia="en-US" w:bidi="ar-SA"/>
      </w:rPr>
    </w:lvl>
    <w:lvl w:ilvl="2">
      <w:start w:val="0"/>
      <w:numFmt w:val="bullet"/>
      <w:lvlText w:val="•"/>
      <w:lvlJc w:val="left"/>
      <w:pPr>
        <w:ind w:left="1313" w:hanging="308"/>
      </w:pPr>
      <w:rPr>
        <w:rFonts w:hint="default"/>
        <w:lang w:val="en-US" w:eastAsia="en-US" w:bidi="ar-SA"/>
      </w:rPr>
    </w:lvl>
    <w:lvl w:ilvl="3">
      <w:start w:val="0"/>
      <w:numFmt w:val="bullet"/>
      <w:lvlText w:val="•"/>
      <w:lvlJc w:val="left"/>
      <w:pPr>
        <w:ind w:left="1719" w:hanging="308"/>
      </w:pPr>
      <w:rPr>
        <w:rFonts w:hint="default"/>
        <w:lang w:val="en-US" w:eastAsia="en-US" w:bidi="ar-SA"/>
      </w:rPr>
    </w:lvl>
    <w:lvl w:ilvl="4">
      <w:start w:val="0"/>
      <w:numFmt w:val="bullet"/>
      <w:lvlText w:val="•"/>
      <w:lvlJc w:val="left"/>
      <w:pPr>
        <w:ind w:left="2126" w:hanging="308"/>
      </w:pPr>
      <w:rPr>
        <w:rFonts w:hint="default"/>
        <w:lang w:val="en-US" w:eastAsia="en-US" w:bidi="ar-SA"/>
      </w:rPr>
    </w:lvl>
    <w:lvl w:ilvl="5">
      <w:start w:val="0"/>
      <w:numFmt w:val="bullet"/>
      <w:lvlText w:val="•"/>
      <w:lvlJc w:val="left"/>
      <w:pPr>
        <w:ind w:left="2532" w:hanging="308"/>
      </w:pPr>
      <w:rPr>
        <w:rFonts w:hint="default"/>
        <w:lang w:val="en-US" w:eastAsia="en-US" w:bidi="ar-SA"/>
      </w:rPr>
    </w:lvl>
    <w:lvl w:ilvl="6">
      <w:start w:val="0"/>
      <w:numFmt w:val="bullet"/>
      <w:lvlText w:val="•"/>
      <w:lvlJc w:val="left"/>
      <w:pPr>
        <w:ind w:left="2939" w:hanging="308"/>
      </w:pPr>
      <w:rPr>
        <w:rFonts w:hint="default"/>
        <w:lang w:val="en-US" w:eastAsia="en-US" w:bidi="ar-SA"/>
      </w:rPr>
    </w:lvl>
    <w:lvl w:ilvl="7">
      <w:start w:val="0"/>
      <w:numFmt w:val="bullet"/>
      <w:lvlText w:val="•"/>
      <w:lvlJc w:val="left"/>
      <w:pPr>
        <w:ind w:left="3345" w:hanging="308"/>
      </w:pPr>
      <w:rPr>
        <w:rFonts w:hint="default"/>
        <w:lang w:val="en-US" w:eastAsia="en-US" w:bidi="ar-SA"/>
      </w:rPr>
    </w:lvl>
    <w:lvl w:ilvl="8">
      <w:start w:val="0"/>
      <w:numFmt w:val="bullet"/>
      <w:lvlText w:val="•"/>
      <w:lvlJc w:val="left"/>
      <w:pPr>
        <w:ind w:left="3752" w:hanging="308"/>
      </w:pPr>
      <w:rPr>
        <w:rFonts w:hint="default"/>
        <w:lang w:val="en-US" w:eastAsia="en-US" w:bidi="ar-SA"/>
      </w:rPr>
    </w:lvl>
  </w:abstractNum>
  <w:abstractNum w:abstractNumId="110">
    <w:multiLevelType w:val="hybridMultilevel"/>
    <w:lvl w:ilvl="0">
      <w:start w:val="0"/>
      <w:numFmt w:val="bullet"/>
      <w:lvlText w:val="-"/>
      <w:lvlJc w:val="left"/>
      <w:pPr>
        <w:ind w:left="592" w:hanging="216"/>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96" w:hanging="216"/>
      </w:pPr>
      <w:rPr>
        <w:rFonts w:hint="default"/>
        <w:lang w:val="en-US" w:eastAsia="en-US" w:bidi="ar-SA"/>
      </w:rPr>
    </w:lvl>
    <w:lvl w:ilvl="2">
      <w:start w:val="0"/>
      <w:numFmt w:val="bullet"/>
      <w:lvlText w:val="•"/>
      <w:lvlJc w:val="left"/>
      <w:pPr>
        <w:ind w:left="1393" w:hanging="216"/>
      </w:pPr>
      <w:rPr>
        <w:rFonts w:hint="default"/>
        <w:lang w:val="en-US" w:eastAsia="en-US" w:bidi="ar-SA"/>
      </w:rPr>
    </w:lvl>
    <w:lvl w:ilvl="3">
      <w:start w:val="0"/>
      <w:numFmt w:val="bullet"/>
      <w:lvlText w:val="•"/>
      <w:lvlJc w:val="left"/>
      <w:pPr>
        <w:ind w:left="1789" w:hanging="216"/>
      </w:pPr>
      <w:rPr>
        <w:rFonts w:hint="default"/>
        <w:lang w:val="en-US" w:eastAsia="en-US" w:bidi="ar-SA"/>
      </w:rPr>
    </w:lvl>
    <w:lvl w:ilvl="4">
      <w:start w:val="0"/>
      <w:numFmt w:val="bullet"/>
      <w:lvlText w:val="•"/>
      <w:lvlJc w:val="left"/>
      <w:pPr>
        <w:ind w:left="2186" w:hanging="216"/>
      </w:pPr>
      <w:rPr>
        <w:rFonts w:hint="default"/>
        <w:lang w:val="en-US" w:eastAsia="en-US" w:bidi="ar-SA"/>
      </w:rPr>
    </w:lvl>
    <w:lvl w:ilvl="5">
      <w:start w:val="0"/>
      <w:numFmt w:val="bullet"/>
      <w:lvlText w:val="•"/>
      <w:lvlJc w:val="left"/>
      <w:pPr>
        <w:ind w:left="2582" w:hanging="216"/>
      </w:pPr>
      <w:rPr>
        <w:rFonts w:hint="default"/>
        <w:lang w:val="en-US" w:eastAsia="en-US" w:bidi="ar-SA"/>
      </w:rPr>
    </w:lvl>
    <w:lvl w:ilvl="6">
      <w:start w:val="0"/>
      <w:numFmt w:val="bullet"/>
      <w:lvlText w:val="•"/>
      <w:lvlJc w:val="left"/>
      <w:pPr>
        <w:ind w:left="2979" w:hanging="216"/>
      </w:pPr>
      <w:rPr>
        <w:rFonts w:hint="default"/>
        <w:lang w:val="en-US" w:eastAsia="en-US" w:bidi="ar-SA"/>
      </w:rPr>
    </w:lvl>
    <w:lvl w:ilvl="7">
      <w:start w:val="0"/>
      <w:numFmt w:val="bullet"/>
      <w:lvlText w:val="•"/>
      <w:lvlJc w:val="left"/>
      <w:pPr>
        <w:ind w:left="3375" w:hanging="216"/>
      </w:pPr>
      <w:rPr>
        <w:rFonts w:hint="default"/>
        <w:lang w:val="en-US" w:eastAsia="en-US" w:bidi="ar-SA"/>
      </w:rPr>
    </w:lvl>
    <w:lvl w:ilvl="8">
      <w:start w:val="0"/>
      <w:numFmt w:val="bullet"/>
      <w:lvlText w:val="•"/>
      <w:lvlJc w:val="left"/>
      <w:pPr>
        <w:ind w:left="3772" w:hanging="216"/>
      </w:pPr>
      <w:rPr>
        <w:rFonts w:hint="default"/>
        <w:lang w:val="en-US" w:eastAsia="en-US" w:bidi="ar-SA"/>
      </w:rPr>
    </w:lvl>
  </w:abstractNum>
  <w:abstractNum w:abstractNumId="109">
    <w:multiLevelType w:val="hybridMultilevel"/>
    <w:lvl w:ilvl="0">
      <w:start w:val="1"/>
      <w:numFmt w:val="lowerRoman"/>
      <w:lvlText w:val="%1."/>
      <w:lvlJc w:val="left"/>
      <w:pPr>
        <w:ind w:left="1690" w:hanging="19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36" w:hanging="190"/>
      </w:pPr>
      <w:rPr>
        <w:rFonts w:hint="default"/>
        <w:lang w:val="en-US" w:eastAsia="en-US" w:bidi="ar-SA"/>
      </w:rPr>
    </w:lvl>
    <w:lvl w:ilvl="2">
      <w:start w:val="0"/>
      <w:numFmt w:val="bullet"/>
      <w:lvlText w:val="•"/>
      <w:lvlJc w:val="left"/>
      <w:pPr>
        <w:ind w:left="3572" w:hanging="190"/>
      </w:pPr>
      <w:rPr>
        <w:rFonts w:hint="default"/>
        <w:lang w:val="en-US" w:eastAsia="en-US" w:bidi="ar-SA"/>
      </w:rPr>
    </w:lvl>
    <w:lvl w:ilvl="3">
      <w:start w:val="0"/>
      <w:numFmt w:val="bullet"/>
      <w:lvlText w:val="•"/>
      <w:lvlJc w:val="left"/>
      <w:pPr>
        <w:ind w:left="4508" w:hanging="190"/>
      </w:pPr>
      <w:rPr>
        <w:rFonts w:hint="default"/>
        <w:lang w:val="en-US" w:eastAsia="en-US" w:bidi="ar-SA"/>
      </w:rPr>
    </w:lvl>
    <w:lvl w:ilvl="4">
      <w:start w:val="0"/>
      <w:numFmt w:val="bullet"/>
      <w:lvlText w:val="•"/>
      <w:lvlJc w:val="left"/>
      <w:pPr>
        <w:ind w:left="5444" w:hanging="190"/>
      </w:pPr>
      <w:rPr>
        <w:rFonts w:hint="default"/>
        <w:lang w:val="en-US" w:eastAsia="en-US" w:bidi="ar-SA"/>
      </w:rPr>
    </w:lvl>
    <w:lvl w:ilvl="5">
      <w:start w:val="0"/>
      <w:numFmt w:val="bullet"/>
      <w:lvlText w:val="•"/>
      <w:lvlJc w:val="left"/>
      <w:pPr>
        <w:ind w:left="6380" w:hanging="190"/>
      </w:pPr>
      <w:rPr>
        <w:rFonts w:hint="default"/>
        <w:lang w:val="en-US" w:eastAsia="en-US" w:bidi="ar-SA"/>
      </w:rPr>
    </w:lvl>
    <w:lvl w:ilvl="6">
      <w:start w:val="0"/>
      <w:numFmt w:val="bullet"/>
      <w:lvlText w:val="•"/>
      <w:lvlJc w:val="left"/>
      <w:pPr>
        <w:ind w:left="7316" w:hanging="190"/>
      </w:pPr>
      <w:rPr>
        <w:rFonts w:hint="default"/>
        <w:lang w:val="en-US" w:eastAsia="en-US" w:bidi="ar-SA"/>
      </w:rPr>
    </w:lvl>
    <w:lvl w:ilvl="7">
      <w:start w:val="0"/>
      <w:numFmt w:val="bullet"/>
      <w:lvlText w:val="•"/>
      <w:lvlJc w:val="left"/>
      <w:pPr>
        <w:ind w:left="8252" w:hanging="190"/>
      </w:pPr>
      <w:rPr>
        <w:rFonts w:hint="default"/>
        <w:lang w:val="en-US" w:eastAsia="en-US" w:bidi="ar-SA"/>
      </w:rPr>
    </w:lvl>
    <w:lvl w:ilvl="8">
      <w:start w:val="0"/>
      <w:numFmt w:val="bullet"/>
      <w:lvlText w:val="•"/>
      <w:lvlJc w:val="left"/>
      <w:pPr>
        <w:ind w:left="9188" w:hanging="190"/>
      </w:pPr>
      <w:rPr>
        <w:rFonts w:hint="default"/>
        <w:lang w:val="en-US" w:eastAsia="en-US" w:bidi="ar-SA"/>
      </w:rPr>
    </w:lvl>
  </w:abstractNum>
  <w:abstractNum w:abstractNumId="108">
    <w:multiLevelType w:val="hybridMultilevel"/>
    <w:lvl w:ilvl="0">
      <w:start w:val="0"/>
      <w:numFmt w:val="bullet"/>
      <w:lvlText w:val="-"/>
      <w:lvlJc w:val="left"/>
      <w:pPr>
        <w:ind w:left="780" w:hanging="140"/>
      </w:pPr>
      <w:rPr>
        <w:rFonts w:hint="default" w:ascii="Times New Roman" w:hAnsi="Times New Roman" w:eastAsia="Times New Roman" w:cs="Times New Roman"/>
        <w:spacing w:val="0"/>
        <w:w w:val="100"/>
        <w:lang w:val="en-US" w:eastAsia="en-US" w:bidi="ar-SA"/>
      </w:rPr>
    </w:lvl>
    <w:lvl w:ilvl="1">
      <w:start w:val="1"/>
      <w:numFmt w:val="lowerRoman"/>
      <w:lvlText w:val="%2."/>
      <w:lvlJc w:val="left"/>
      <w:pPr>
        <w:ind w:left="1687" w:hanging="18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740" w:hanging="188"/>
      </w:pPr>
      <w:rPr>
        <w:rFonts w:hint="default"/>
        <w:lang w:val="en-US" w:eastAsia="en-US" w:bidi="ar-SA"/>
      </w:rPr>
    </w:lvl>
    <w:lvl w:ilvl="3">
      <w:start w:val="0"/>
      <w:numFmt w:val="bullet"/>
      <w:lvlText w:val="•"/>
      <w:lvlJc w:val="left"/>
      <w:pPr>
        <w:ind w:left="1800" w:hanging="188"/>
      </w:pPr>
      <w:rPr>
        <w:rFonts w:hint="default"/>
        <w:lang w:val="en-US" w:eastAsia="en-US" w:bidi="ar-SA"/>
      </w:rPr>
    </w:lvl>
    <w:lvl w:ilvl="4">
      <w:start w:val="0"/>
      <w:numFmt w:val="bullet"/>
      <w:lvlText w:val="•"/>
      <w:lvlJc w:val="left"/>
      <w:pPr>
        <w:ind w:left="3122" w:hanging="188"/>
      </w:pPr>
      <w:rPr>
        <w:rFonts w:hint="default"/>
        <w:lang w:val="en-US" w:eastAsia="en-US" w:bidi="ar-SA"/>
      </w:rPr>
    </w:lvl>
    <w:lvl w:ilvl="5">
      <w:start w:val="0"/>
      <w:numFmt w:val="bullet"/>
      <w:lvlText w:val="•"/>
      <w:lvlJc w:val="left"/>
      <w:pPr>
        <w:ind w:left="4445" w:hanging="188"/>
      </w:pPr>
      <w:rPr>
        <w:rFonts w:hint="default"/>
        <w:lang w:val="en-US" w:eastAsia="en-US" w:bidi="ar-SA"/>
      </w:rPr>
    </w:lvl>
    <w:lvl w:ilvl="6">
      <w:start w:val="0"/>
      <w:numFmt w:val="bullet"/>
      <w:lvlText w:val="•"/>
      <w:lvlJc w:val="left"/>
      <w:pPr>
        <w:ind w:left="5768" w:hanging="188"/>
      </w:pPr>
      <w:rPr>
        <w:rFonts w:hint="default"/>
        <w:lang w:val="en-US" w:eastAsia="en-US" w:bidi="ar-SA"/>
      </w:rPr>
    </w:lvl>
    <w:lvl w:ilvl="7">
      <w:start w:val="0"/>
      <w:numFmt w:val="bullet"/>
      <w:lvlText w:val="•"/>
      <w:lvlJc w:val="left"/>
      <w:pPr>
        <w:ind w:left="7091" w:hanging="188"/>
      </w:pPr>
      <w:rPr>
        <w:rFonts w:hint="default"/>
        <w:lang w:val="en-US" w:eastAsia="en-US" w:bidi="ar-SA"/>
      </w:rPr>
    </w:lvl>
    <w:lvl w:ilvl="8">
      <w:start w:val="0"/>
      <w:numFmt w:val="bullet"/>
      <w:lvlText w:val="•"/>
      <w:lvlJc w:val="left"/>
      <w:pPr>
        <w:ind w:left="8414" w:hanging="188"/>
      </w:pPr>
      <w:rPr>
        <w:rFonts w:hint="default"/>
        <w:lang w:val="en-US" w:eastAsia="en-US" w:bidi="ar-SA"/>
      </w:rPr>
    </w:lvl>
  </w:abstractNum>
  <w:abstractNum w:abstractNumId="107">
    <w:multiLevelType w:val="hybridMultilevel"/>
    <w:lvl w:ilvl="0">
      <w:start w:val="1"/>
      <w:numFmt w:val="decimal"/>
      <w:lvlText w:val="%1."/>
      <w:lvlJc w:val="left"/>
      <w:pPr>
        <w:ind w:left="105" w:hanging="167"/>
        <w:jc w:val="left"/>
      </w:pPr>
      <w:rPr>
        <w:rFonts w:hint="default" w:ascii="Times New Roman" w:hAnsi="Times New Roman" w:eastAsia="Times New Roman" w:cs="Times New Roman"/>
        <w:b w:val="0"/>
        <w:bCs w:val="0"/>
        <w:i w:val="0"/>
        <w:iCs w:val="0"/>
        <w:spacing w:val="0"/>
        <w:w w:val="96"/>
        <w:sz w:val="20"/>
        <w:szCs w:val="20"/>
        <w:lang w:val="en-US" w:eastAsia="en-US" w:bidi="ar-SA"/>
      </w:rPr>
    </w:lvl>
    <w:lvl w:ilvl="1">
      <w:start w:val="1"/>
      <w:numFmt w:val="lowerRoman"/>
      <w:lvlText w:val="%2."/>
      <w:lvlJc w:val="left"/>
      <w:pPr>
        <w:ind w:left="1277" w:hanging="1045"/>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1690" w:hanging="1045"/>
      </w:pPr>
      <w:rPr>
        <w:rFonts w:hint="default"/>
        <w:lang w:val="en-US" w:eastAsia="en-US" w:bidi="ar-SA"/>
      </w:rPr>
    </w:lvl>
    <w:lvl w:ilvl="3">
      <w:start w:val="0"/>
      <w:numFmt w:val="bullet"/>
      <w:lvlText w:val="•"/>
      <w:lvlJc w:val="left"/>
      <w:pPr>
        <w:ind w:left="2101" w:hanging="1045"/>
      </w:pPr>
      <w:rPr>
        <w:rFonts w:hint="default"/>
        <w:lang w:val="en-US" w:eastAsia="en-US" w:bidi="ar-SA"/>
      </w:rPr>
    </w:lvl>
    <w:lvl w:ilvl="4">
      <w:start w:val="0"/>
      <w:numFmt w:val="bullet"/>
      <w:lvlText w:val="•"/>
      <w:lvlJc w:val="left"/>
      <w:pPr>
        <w:ind w:left="2512" w:hanging="1045"/>
      </w:pPr>
      <w:rPr>
        <w:rFonts w:hint="default"/>
        <w:lang w:val="en-US" w:eastAsia="en-US" w:bidi="ar-SA"/>
      </w:rPr>
    </w:lvl>
    <w:lvl w:ilvl="5">
      <w:start w:val="0"/>
      <w:numFmt w:val="bullet"/>
      <w:lvlText w:val="•"/>
      <w:lvlJc w:val="left"/>
      <w:pPr>
        <w:ind w:left="2923" w:hanging="1045"/>
      </w:pPr>
      <w:rPr>
        <w:rFonts w:hint="default"/>
        <w:lang w:val="en-US" w:eastAsia="en-US" w:bidi="ar-SA"/>
      </w:rPr>
    </w:lvl>
    <w:lvl w:ilvl="6">
      <w:start w:val="0"/>
      <w:numFmt w:val="bullet"/>
      <w:lvlText w:val="•"/>
      <w:lvlJc w:val="left"/>
      <w:pPr>
        <w:ind w:left="3334" w:hanging="1045"/>
      </w:pPr>
      <w:rPr>
        <w:rFonts w:hint="default"/>
        <w:lang w:val="en-US" w:eastAsia="en-US" w:bidi="ar-SA"/>
      </w:rPr>
    </w:lvl>
    <w:lvl w:ilvl="7">
      <w:start w:val="0"/>
      <w:numFmt w:val="bullet"/>
      <w:lvlText w:val="•"/>
      <w:lvlJc w:val="left"/>
      <w:pPr>
        <w:ind w:left="3745" w:hanging="1045"/>
      </w:pPr>
      <w:rPr>
        <w:rFonts w:hint="default"/>
        <w:lang w:val="en-US" w:eastAsia="en-US" w:bidi="ar-SA"/>
      </w:rPr>
    </w:lvl>
    <w:lvl w:ilvl="8">
      <w:start w:val="0"/>
      <w:numFmt w:val="bullet"/>
      <w:lvlText w:val="•"/>
      <w:lvlJc w:val="left"/>
      <w:pPr>
        <w:ind w:left="4156" w:hanging="1045"/>
      </w:pPr>
      <w:rPr>
        <w:rFonts w:hint="default"/>
        <w:lang w:val="en-US" w:eastAsia="en-US" w:bidi="ar-SA"/>
      </w:rPr>
    </w:lvl>
  </w:abstractNum>
  <w:abstractNum w:abstractNumId="106">
    <w:multiLevelType w:val="hybridMultilevel"/>
    <w:lvl w:ilvl="0">
      <w:start w:val="1"/>
      <w:numFmt w:val="decimal"/>
      <w:lvlText w:val="%1."/>
      <w:lvlJc w:val="left"/>
      <w:pPr>
        <w:ind w:left="1277" w:hanging="1136"/>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277" w:hanging="812"/>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019" w:hanging="812"/>
      </w:pPr>
      <w:rPr>
        <w:rFonts w:hint="default"/>
        <w:lang w:val="en-US" w:eastAsia="en-US" w:bidi="ar-SA"/>
      </w:rPr>
    </w:lvl>
    <w:lvl w:ilvl="3">
      <w:start w:val="0"/>
      <w:numFmt w:val="bullet"/>
      <w:lvlText w:val="•"/>
      <w:lvlJc w:val="left"/>
      <w:pPr>
        <w:ind w:left="2389" w:hanging="812"/>
      </w:pPr>
      <w:rPr>
        <w:rFonts w:hint="default"/>
        <w:lang w:val="en-US" w:eastAsia="en-US" w:bidi="ar-SA"/>
      </w:rPr>
    </w:lvl>
    <w:lvl w:ilvl="4">
      <w:start w:val="0"/>
      <w:numFmt w:val="bullet"/>
      <w:lvlText w:val="•"/>
      <w:lvlJc w:val="left"/>
      <w:pPr>
        <w:ind w:left="2759" w:hanging="812"/>
      </w:pPr>
      <w:rPr>
        <w:rFonts w:hint="default"/>
        <w:lang w:val="en-US" w:eastAsia="en-US" w:bidi="ar-SA"/>
      </w:rPr>
    </w:lvl>
    <w:lvl w:ilvl="5">
      <w:start w:val="0"/>
      <w:numFmt w:val="bullet"/>
      <w:lvlText w:val="•"/>
      <w:lvlJc w:val="left"/>
      <w:pPr>
        <w:ind w:left="3129" w:hanging="812"/>
      </w:pPr>
      <w:rPr>
        <w:rFonts w:hint="default"/>
        <w:lang w:val="en-US" w:eastAsia="en-US" w:bidi="ar-SA"/>
      </w:rPr>
    </w:lvl>
    <w:lvl w:ilvl="6">
      <w:start w:val="0"/>
      <w:numFmt w:val="bullet"/>
      <w:lvlText w:val="•"/>
      <w:lvlJc w:val="left"/>
      <w:pPr>
        <w:ind w:left="3498" w:hanging="812"/>
      </w:pPr>
      <w:rPr>
        <w:rFonts w:hint="default"/>
        <w:lang w:val="en-US" w:eastAsia="en-US" w:bidi="ar-SA"/>
      </w:rPr>
    </w:lvl>
    <w:lvl w:ilvl="7">
      <w:start w:val="0"/>
      <w:numFmt w:val="bullet"/>
      <w:lvlText w:val="•"/>
      <w:lvlJc w:val="left"/>
      <w:pPr>
        <w:ind w:left="3868" w:hanging="812"/>
      </w:pPr>
      <w:rPr>
        <w:rFonts w:hint="default"/>
        <w:lang w:val="en-US" w:eastAsia="en-US" w:bidi="ar-SA"/>
      </w:rPr>
    </w:lvl>
    <w:lvl w:ilvl="8">
      <w:start w:val="0"/>
      <w:numFmt w:val="bullet"/>
      <w:lvlText w:val="•"/>
      <w:lvlJc w:val="left"/>
      <w:pPr>
        <w:ind w:left="4238" w:hanging="812"/>
      </w:pPr>
      <w:rPr>
        <w:rFonts w:hint="default"/>
        <w:lang w:val="en-US" w:eastAsia="en-US" w:bidi="ar-SA"/>
      </w:rPr>
    </w:lvl>
  </w:abstractNum>
  <w:abstractNum w:abstractNumId="105">
    <w:multiLevelType w:val="hybridMultilevel"/>
    <w:lvl w:ilvl="0">
      <w:start w:val="0"/>
      <w:numFmt w:val="bullet"/>
      <w:lvlText w:val="-"/>
      <w:lvlJc w:val="left"/>
      <w:pPr>
        <w:ind w:left="828" w:hanging="812"/>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197" w:hanging="812"/>
      </w:pPr>
      <w:rPr>
        <w:rFonts w:hint="default"/>
        <w:lang w:val="en-US" w:eastAsia="en-US" w:bidi="ar-SA"/>
      </w:rPr>
    </w:lvl>
    <w:lvl w:ilvl="2">
      <w:start w:val="0"/>
      <w:numFmt w:val="bullet"/>
      <w:lvlText w:val="•"/>
      <w:lvlJc w:val="left"/>
      <w:pPr>
        <w:ind w:left="1574" w:hanging="812"/>
      </w:pPr>
      <w:rPr>
        <w:rFonts w:hint="default"/>
        <w:lang w:val="en-US" w:eastAsia="en-US" w:bidi="ar-SA"/>
      </w:rPr>
    </w:lvl>
    <w:lvl w:ilvl="3">
      <w:start w:val="0"/>
      <w:numFmt w:val="bullet"/>
      <w:lvlText w:val="•"/>
      <w:lvlJc w:val="left"/>
      <w:pPr>
        <w:ind w:left="1952" w:hanging="812"/>
      </w:pPr>
      <w:rPr>
        <w:rFonts w:hint="default"/>
        <w:lang w:val="en-US" w:eastAsia="en-US" w:bidi="ar-SA"/>
      </w:rPr>
    </w:lvl>
    <w:lvl w:ilvl="4">
      <w:start w:val="0"/>
      <w:numFmt w:val="bullet"/>
      <w:lvlText w:val="•"/>
      <w:lvlJc w:val="left"/>
      <w:pPr>
        <w:ind w:left="2329" w:hanging="812"/>
      </w:pPr>
      <w:rPr>
        <w:rFonts w:hint="default"/>
        <w:lang w:val="en-US" w:eastAsia="en-US" w:bidi="ar-SA"/>
      </w:rPr>
    </w:lvl>
    <w:lvl w:ilvl="5">
      <w:start w:val="0"/>
      <w:numFmt w:val="bullet"/>
      <w:lvlText w:val="•"/>
      <w:lvlJc w:val="left"/>
      <w:pPr>
        <w:ind w:left="2707" w:hanging="812"/>
      </w:pPr>
      <w:rPr>
        <w:rFonts w:hint="default"/>
        <w:lang w:val="en-US" w:eastAsia="en-US" w:bidi="ar-SA"/>
      </w:rPr>
    </w:lvl>
    <w:lvl w:ilvl="6">
      <w:start w:val="0"/>
      <w:numFmt w:val="bullet"/>
      <w:lvlText w:val="•"/>
      <w:lvlJc w:val="left"/>
      <w:pPr>
        <w:ind w:left="3084" w:hanging="812"/>
      </w:pPr>
      <w:rPr>
        <w:rFonts w:hint="default"/>
        <w:lang w:val="en-US" w:eastAsia="en-US" w:bidi="ar-SA"/>
      </w:rPr>
    </w:lvl>
    <w:lvl w:ilvl="7">
      <w:start w:val="0"/>
      <w:numFmt w:val="bullet"/>
      <w:lvlText w:val="•"/>
      <w:lvlJc w:val="left"/>
      <w:pPr>
        <w:ind w:left="3461" w:hanging="812"/>
      </w:pPr>
      <w:rPr>
        <w:rFonts w:hint="default"/>
        <w:lang w:val="en-US" w:eastAsia="en-US" w:bidi="ar-SA"/>
      </w:rPr>
    </w:lvl>
    <w:lvl w:ilvl="8">
      <w:start w:val="0"/>
      <w:numFmt w:val="bullet"/>
      <w:lvlText w:val="•"/>
      <w:lvlJc w:val="left"/>
      <w:pPr>
        <w:ind w:left="3839" w:hanging="812"/>
      </w:pPr>
      <w:rPr>
        <w:rFonts w:hint="default"/>
        <w:lang w:val="en-US" w:eastAsia="en-US" w:bidi="ar-SA"/>
      </w:rPr>
    </w:lvl>
  </w:abstractNum>
  <w:abstractNum w:abstractNumId="104">
    <w:multiLevelType w:val="hybridMultilevel"/>
    <w:lvl w:ilvl="0">
      <w:start w:val="0"/>
      <w:numFmt w:val="bullet"/>
      <w:lvlText w:val="-"/>
      <w:lvlJc w:val="left"/>
      <w:pPr>
        <w:ind w:left="31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22"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Roman"/>
      <w:lvlText w:val="%3."/>
      <w:lvlJc w:val="left"/>
      <w:pPr>
        <w:ind w:left="1798" w:hanging="18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8" w:hanging="188"/>
      </w:pPr>
      <w:rPr>
        <w:rFonts w:hint="default"/>
        <w:lang w:val="en-US" w:eastAsia="en-US" w:bidi="ar-SA"/>
      </w:rPr>
    </w:lvl>
    <w:lvl w:ilvl="4">
      <w:start w:val="0"/>
      <w:numFmt w:val="bullet"/>
      <w:lvlText w:val="•"/>
      <w:lvlJc w:val="left"/>
      <w:pPr>
        <w:ind w:left="4016" w:hanging="188"/>
      </w:pPr>
      <w:rPr>
        <w:rFonts w:hint="default"/>
        <w:lang w:val="en-US" w:eastAsia="en-US" w:bidi="ar-SA"/>
      </w:rPr>
    </w:lvl>
    <w:lvl w:ilvl="5">
      <w:start w:val="0"/>
      <w:numFmt w:val="bullet"/>
      <w:lvlText w:val="•"/>
      <w:lvlJc w:val="left"/>
      <w:pPr>
        <w:ind w:left="5124" w:hanging="188"/>
      </w:pPr>
      <w:rPr>
        <w:rFonts w:hint="default"/>
        <w:lang w:val="en-US" w:eastAsia="en-US" w:bidi="ar-SA"/>
      </w:rPr>
    </w:lvl>
    <w:lvl w:ilvl="6">
      <w:start w:val="0"/>
      <w:numFmt w:val="bullet"/>
      <w:lvlText w:val="•"/>
      <w:lvlJc w:val="left"/>
      <w:pPr>
        <w:ind w:left="6233" w:hanging="188"/>
      </w:pPr>
      <w:rPr>
        <w:rFonts w:hint="default"/>
        <w:lang w:val="en-US" w:eastAsia="en-US" w:bidi="ar-SA"/>
      </w:rPr>
    </w:lvl>
    <w:lvl w:ilvl="7">
      <w:start w:val="0"/>
      <w:numFmt w:val="bullet"/>
      <w:lvlText w:val="•"/>
      <w:lvlJc w:val="left"/>
      <w:pPr>
        <w:ind w:left="7341" w:hanging="188"/>
      </w:pPr>
      <w:rPr>
        <w:rFonts w:hint="default"/>
        <w:lang w:val="en-US" w:eastAsia="en-US" w:bidi="ar-SA"/>
      </w:rPr>
    </w:lvl>
    <w:lvl w:ilvl="8">
      <w:start w:val="0"/>
      <w:numFmt w:val="bullet"/>
      <w:lvlText w:val="•"/>
      <w:lvlJc w:val="left"/>
      <w:pPr>
        <w:ind w:left="8449" w:hanging="188"/>
      </w:pPr>
      <w:rPr>
        <w:rFonts w:hint="default"/>
        <w:lang w:val="en-US" w:eastAsia="en-US" w:bidi="ar-SA"/>
      </w:rPr>
    </w:lvl>
  </w:abstractNum>
  <w:abstractNum w:abstractNumId="103">
    <w:multiLevelType w:val="hybridMultilevel"/>
    <w:lvl w:ilvl="0">
      <w:start w:val="2"/>
      <w:numFmt w:val="lowerRoman"/>
      <w:lvlText w:val="%1."/>
      <w:lvlJc w:val="left"/>
      <w:pPr>
        <w:ind w:left="727" w:hanging="233"/>
        <w:jc w:val="right"/>
      </w:pPr>
      <w:rPr>
        <w:rFonts w:hint="default" w:ascii="Times New Roman" w:hAnsi="Times New Roman" w:eastAsia="Times New Roman" w:cs="Times New Roman"/>
        <w:b w:val="0"/>
        <w:bCs w:val="0"/>
        <w:i w:val="0"/>
        <w:iCs w:val="0"/>
        <w:spacing w:val="-2"/>
        <w:w w:val="100"/>
        <w:sz w:val="22"/>
        <w:szCs w:val="22"/>
        <w:lang w:val="en-US" w:eastAsia="en-US" w:bidi="ar-SA"/>
      </w:rPr>
    </w:lvl>
    <w:lvl w:ilvl="1">
      <w:start w:val="0"/>
      <w:numFmt w:val="bullet"/>
      <w:lvlText w:val="•"/>
      <w:lvlJc w:val="left"/>
      <w:pPr>
        <w:ind w:left="1178" w:hanging="233"/>
      </w:pPr>
      <w:rPr>
        <w:rFonts w:hint="default"/>
        <w:lang w:val="en-US" w:eastAsia="en-US" w:bidi="ar-SA"/>
      </w:rPr>
    </w:lvl>
    <w:lvl w:ilvl="2">
      <w:start w:val="0"/>
      <w:numFmt w:val="bullet"/>
      <w:lvlText w:val="•"/>
      <w:lvlJc w:val="left"/>
      <w:pPr>
        <w:ind w:left="1636" w:hanging="233"/>
      </w:pPr>
      <w:rPr>
        <w:rFonts w:hint="default"/>
        <w:lang w:val="en-US" w:eastAsia="en-US" w:bidi="ar-SA"/>
      </w:rPr>
    </w:lvl>
    <w:lvl w:ilvl="3">
      <w:start w:val="0"/>
      <w:numFmt w:val="bullet"/>
      <w:lvlText w:val="•"/>
      <w:lvlJc w:val="left"/>
      <w:pPr>
        <w:ind w:left="2094" w:hanging="233"/>
      </w:pPr>
      <w:rPr>
        <w:rFonts w:hint="default"/>
        <w:lang w:val="en-US" w:eastAsia="en-US" w:bidi="ar-SA"/>
      </w:rPr>
    </w:lvl>
    <w:lvl w:ilvl="4">
      <w:start w:val="0"/>
      <w:numFmt w:val="bullet"/>
      <w:lvlText w:val="•"/>
      <w:lvlJc w:val="left"/>
      <w:pPr>
        <w:ind w:left="2552" w:hanging="233"/>
      </w:pPr>
      <w:rPr>
        <w:rFonts w:hint="default"/>
        <w:lang w:val="en-US" w:eastAsia="en-US" w:bidi="ar-SA"/>
      </w:rPr>
    </w:lvl>
    <w:lvl w:ilvl="5">
      <w:start w:val="0"/>
      <w:numFmt w:val="bullet"/>
      <w:lvlText w:val="•"/>
      <w:lvlJc w:val="left"/>
      <w:pPr>
        <w:ind w:left="3011" w:hanging="233"/>
      </w:pPr>
      <w:rPr>
        <w:rFonts w:hint="default"/>
        <w:lang w:val="en-US" w:eastAsia="en-US" w:bidi="ar-SA"/>
      </w:rPr>
    </w:lvl>
    <w:lvl w:ilvl="6">
      <w:start w:val="0"/>
      <w:numFmt w:val="bullet"/>
      <w:lvlText w:val="•"/>
      <w:lvlJc w:val="left"/>
      <w:pPr>
        <w:ind w:left="3469" w:hanging="233"/>
      </w:pPr>
      <w:rPr>
        <w:rFonts w:hint="default"/>
        <w:lang w:val="en-US" w:eastAsia="en-US" w:bidi="ar-SA"/>
      </w:rPr>
    </w:lvl>
    <w:lvl w:ilvl="7">
      <w:start w:val="0"/>
      <w:numFmt w:val="bullet"/>
      <w:lvlText w:val="•"/>
      <w:lvlJc w:val="left"/>
      <w:pPr>
        <w:ind w:left="3927" w:hanging="233"/>
      </w:pPr>
      <w:rPr>
        <w:rFonts w:hint="default"/>
        <w:lang w:val="en-US" w:eastAsia="en-US" w:bidi="ar-SA"/>
      </w:rPr>
    </w:lvl>
    <w:lvl w:ilvl="8">
      <w:start w:val="0"/>
      <w:numFmt w:val="bullet"/>
      <w:lvlText w:val="•"/>
      <w:lvlJc w:val="left"/>
      <w:pPr>
        <w:ind w:left="4385" w:hanging="233"/>
      </w:pPr>
      <w:rPr>
        <w:rFonts w:hint="default"/>
        <w:lang w:val="en-US" w:eastAsia="en-US" w:bidi="ar-SA"/>
      </w:rPr>
    </w:lvl>
  </w:abstractNum>
  <w:abstractNum w:abstractNumId="102">
    <w:multiLevelType w:val="hybridMultilevel"/>
    <w:lvl w:ilvl="0">
      <w:start w:val="1"/>
      <w:numFmt w:val="decimal"/>
      <w:lvlText w:val="%1."/>
      <w:lvlJc w:val="left"/>
      <w:pPr>
        <w:ind w:left="828" w:hanging="601"/>
        <w:jc w:val="left"/>
      </w:pPr>
      <w:rPr>
        <w:rFonts w:hint="default"/>
        <w:spacing w:val="0"/>
        <w:w w:val="100"/>
        <w:lang w:val="en-US" w:eastAsia="en-US" w:bidi="ar-SA"/>
      </w:rPr>
    </w:lvl>
    <w:lvl w:ilvl="1">
      <w:start w:val="1"/>
      <w:numFmt w:val="decimal"/>
      <w:lvlText w:val="%2."/>
      <w:lvlJc w:val="left"/>
      <w:pPr>
        <w:ind w:left="427" w:hanging="52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lowerRoman"/>
      <w:lvlText w:val="%3."/>
      <w:lvlJc w:val="left"/>
      <w:pPr>
        <w:ind w:left="667" w:hanging="173"/>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1380" w:hanging="173"/>
      </w:pPr>
      <w:rPr>
        <w:rFonts w:hint="default"/>
        <w:lang w:val="en-US" w:eastAsia="en-US" w:bidi="ar-SA"/>
      </w:rPr>
    </w:lvl>
    <w:lvl w:ilvl="4">
      <w:start w:val="0"/>
      <w:numFmt w:val="bullet"/>
      <w:lvlText w:val="•"/>
      <w:lvlJc w:val="left"/>
      <w:pPr>
        <w:ind w:left="1940" w:hanging="173"/>
      </w:pPr>
      <w:rPr>
        <w:rFonts w:hint="default"/>
        <w:lang w:val="en-US" w:eastAsia="en-US" w:bidi="ar-SA"/>
      </w:rPr>
    </w:lvl>
    <w:lvl w:ilvl="5">
      <w:start w:val="0"/>
      <w:numFmt w:val="bullet"/>
      <w:lvlText w:val="•"/>
      <w:lvlJc w:val="left"/>
      <w:pPr>
        <w:ind w:left="2500" w:hanging="173"/>
      </w:pPr>
      <w:rPr>
        <w:rFonts w:hint="default"/>
        <w:lang w:val="en-US" w:eastAsia="en-US" w:bidi="ar-SA"/>
      </w:rPr>
    </w:lvl>
    <w:lvl w:ilvl="6">
      <w:start w:val="0"/>
      <w:numFmt w:val="bullet"/>
      <w:lvlText w:val="•"/>
      <w:lvlJc w:val="left"/>
      <w:pPr>
        <w:ind w:left="3061" w:hanging="173"/>
      </w:pPr>
      <w:rPr>
        <w:rFonts w:hint="default"/>
        <w:lang w:val="en-US" w:eastAsia="en-US" w:bidi="ar-SA"/>
      </w:rPr>
    </w:lvl>
    <w:lvl w:ilvl="7">
      <w:start w:val="0"/>
      <w:numFmt w:val="bullet"/>
      <w:lvlText w:val="•"/>
      <w:lvlJc w:val="left"/>
      <w:pPr>
        <w:ind w:left="3621" w:hanging="173"/>
      </w:pPr>
      <w:rPr>
        <w:rFonts w:hint="default"/>
        <w:lang w:val="en-US" w:eastAsia="en-US" w:bidi="ar-SA"/>
      </w:rPr>
    </w:lvl>
    <w:lvl w:ilvl="8">
      <w:start w:val="0"/>
      <w:numFmt w:val="bullet"/>
      <w:lvlText w:val="•"/>
      <w:lvlJc w:val="left"/>
      <w:pPr>
        <w:ind w:left="4181" w:hanging="173"/>
      </w:pPr>
      <w:rPr>
        <w:rFonts w:hint="default"/>
        <w:lang w:val="en-US" w:eastAsia="en-US" w:bidi="ar-SA"/>
      </w:rPr>
    </w:lvl>
  </w:abstractNum>
  <w:abstractNum w:abstractNumId="101">
    <w:multiLevelType w:val="hybridMultilevel"/>
    <w:lvl w:ilvl="0">
      <w:start w:val="1"/>
      <w:numFmt w:val="decimal"/>
      <w:lvlText w:val="%1."/>
      <w:lvlJc w:val="left"/>
      <w:pPr>
        <w:ind w:left="1279" w:hanging="81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591" w:hanging="812"/>
      </w:pPr>
      <w:rPr>
        <w:rFonts w:hint="default"/>
        <w:lang w:val="en-US" w:eastAsia="en-US" w:bidi="ar-SA"/>
      </w:rPr>
    </w:lvl>
    <w:lvl w:ilvl="2">
      <w:start w:val="0"/>
      <w:numFmt w:val="bullet"/>
      <w:lvlText w:val="•"/>
      <w:lvlJc w:val="left"/>
      <w:pPr>
        <w:ind w:left="1902" w:hanging="812"/>
      </w:pPr>
      <w:rPr>
        <w:rFonts w:hint="default"/>
        <w:lang w:val="en-US" w:eastAsia="en-US" w:bidi="ar-SA"/>
      </w:rPr>
    </w:lvl>
    <w:lvl w:ilvl="3">
      <w:start w:val="0"/>
      <w:numFmt w:val="bullet"/>
      <w:lvlText w:val="•"/>
      <w:lvlJc w:val="left"/>
      <w:pPr>
        <w:ind w:left="2213" w:hanging="812"/>
      </w:pPr>
      <w:rPr>
        <w:rFonts w:hint="default"/>
        <w:lang w:val="en-US" w:eastAsia="en-US" w:bidi="ar-SA"/>
      </w:rPr>
    </w:lvl>
    <w:lvl w:ilvl="4">
      <w:start w:val="0"/>
      <w:numFmt w:val="bullet"/>
      <w:lvlText w:val="•"/>
      <w:lvlJc w:val="left"/>
      <w:pPr>
        <w:ind w:left="2524" w:hanging="812"/>
      </w:pPr>
      <w:rPr>
        <w:rFonts w:hint="default"/>
        <w:lang w:val="en-US" w:eastAsia="en-US" w:bidi="ar-SA"/>
      </w:rPr>
    </w:lvl>
    <w:lvl w:ilvl="5">
      <w:start w:val="0"/>
      <w:numFmt w:val="bullet"/>
      <w:lvlText w:val="•"/>
      <w:lvlJc w:val="left"/>
      <w:pPr>
        <w:ind w:left="2835" w:hanging="812"/>
      </w:pPr>
      <w:rPr>
        <w:rFonts w:hint="default"/>
        <w:lang w:val="en-US" w:eastAsia="en-US" w:bidi="ar-SA"/>
      </w:rPr>
    </w:lvl>
    <w:lvl w:ilvl="6">
      <w:start w:val="0"/>
      <w:numFmt w:val="bullet"/>
      <w:lvlText w:val="•"/>
      <w:lvlJc w:val="left"/>
      <w:pPr>
        <w:ind w:left="3146" w:hanging="812"/>
      </w:pPr>
      <w:rPr>
        <w:rFonts w:hint="default"/>
        <w:lang w:val="en-US" w:eastAsia="en-US" w:bidi="ar-SA"/>
      </w:rPr>
    </w:lvl>
    <w:lvl w:ilvl="7">
      <w:start w:val="0"/>
      <w:numFmt w:val="bullet"/>
      <w:lvlText w:val="•"/>
      <w:lvlJc w:val="left"/>
      <w:pPr>
        <w:ind w:left="3457" w:hanging="812"/>
      </w:pPr>
      <w:rPr>
        <w:rFonts w:hint="default"/>
        <w:lang w:val="en-US" w:eastAsia="en-US" w:bidi="ar-SA"/>
      </w:rPr>
    </w:lvl>
    <w:lvl w:ilvl="8">
      <w:start w:val="0"/>
      <w:numFmt w:val="bullet"/>
      <w:lvlText w:val="•"/>
      <w:lvlJc w:val="left"/>
      <w:pPr>
        <w:ind w:left="3768" w:hanging="812"/>
      </w:pPr>
      <w:rPr>
        <w:rFonts w:hint="default"/>
        <w:lang w:val="en-US" w:eastAsia="en-US" w:bidi="ar-SA"/>
      </w:rPr>
    </w:lvl>
  </w:abstractNum>
  <w:abstractNum w:abstractNumId="100">
    <w:multiLevelType w:val="hybridMultilevel"/>
    <w:lvl w:ilvl="0">
      <w:start w:val="3"/>
      <w:numFmt w:val="lowerRoman"/>
      <w:lvlText w:val="%1"/>
      <w:lvlJc w:val="left"/>
      <w:pPr>
        <w:ind w:left="1933" w:hanging="32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12" w:hanging="322"/>
      </w:pPr>
      <w:rPr>
        <w:rFonts w:hint="default"/>
        <w:lang w:val="en-US" w:eastAsia="en-US" w:bidi="ar-SA"/>
      </w:rPr>
    </w:lvl>
    <w:lvl w:ilvl="2">
      <w:start w:val="0"/>
      <w:numFmt w:val="bullet"/>
      <w:lvlText w:val="•"/>
      <w:lvlJc w:val="left"/>
      <w:pPr>
        <w:ind w:left="3685" w:hanging="322"/>
      </w:pPr>
      <w:rPr>
        <w:rFonts w:hint="default"/>
        <w:lang w:val="en-US" w:eastAsia="en-US" w:bidi="ar-SA"/>
      </w:rPr>
    </w:lvl>
    <w:lvl w:ilvl="3">
      <w:start w:val="0"/>
      <w:numFmt w:val="bullet"/>
      <w:lvlText w:val="•"/>
      <w:lvlJc w:val="left"/>
      <w:pPr>
        <w:ind w:left="4557" w:hanging="322"/>
      </w:pPr>
      <w:rPr>
        <w:rFonts w:hint="default"/>
        <w:lang w:val="en-US" w:eastAsia="en-US" w:bidi="ar-SA"/>
      </w:rPr>
    </w:lvl>
    <w:lvl w:ilvl="4">
      <w:start w:val="0"/>
      <w:numFmt w:val="bullet"/>
      <w:lvlText w:val="•"/>
      <w:lvlJc w:val="left"/>
      <w:pPr>
        <w:ind w:left="5430" w:hanging="322"/>
      </w:pPr>
      <w:rPr>
        <w:rFonts w:hint="default"/>
        <w:lang w:val="en-US" w:eastAsia="en-US" w:bidi="ar-SA"/>
      </w:rPr>
    </w:lvl>
    <w:lvl w:ilvl="5">
      <w:start w:val="0"/>
      <w:numFmt w:val="bullet"/>
      <w:lvlText w:val="•"/>
      <w:lvlJc w:val="left"/>
      <w:pPr>
        <w:ind w:left="6303" w:hanging="322"/>
      </w:pPr>
      <w:rPr>
        <w:rFonts w:hint="default"/>
        <w:lang w:val="en-US" w:eastAsia="en-US" w:bidi="ar-SA"/>
      </w:rPr>
    </w:lvl>
    <w:lvl w:ilvl="6">
      <w:start w:val="0"/>
      <w:numFmt w:val="bullet"/>
      <w:lvlText w:val="•"/>
      <w:lvlJc w:val="left"/>
      <w:pPr>
        <w:ind w:left="7175" w:hanging="322"/>
      </w:pPr>
      <w:rPr>
        <w:rFonts w:hint="default"/>
        <w:lang w:val="en-US" w:eastAsia="en-US" w:bidi="ar-SA"/>
      </w:rPr>
    </w:lvl>
    <w:lvl w:ilvl="7">
      <w:start w:val="0"/>
      <w:numFmt w:val="bullet"/>
      <w:lvlText w:val="•"/>
      <w:lvlJc w:val="left"/>
      <w:pPr>
        <w:ind w:left="8048" w:hanging="322"/>
      </w:pPr>
      <w:rPr>
        <w:rFonts w:hint="default"/>
        <w:lang w:val="en-US" w:eastAsia="en-US" w:bidi="ar-SA"/>
      </w:rPr>
    </w:lvl>
    <w:lvl w:ilvl="8">
      <w:start w:val="0"/>
      <w:numFmt w:val="bullet"/>
      <w:lvlText w:val="•"/>
      <w:lvlJc w:val="left"/>
      <w:pPr>
        <w:ind w:left="8921" w:hanging="322"/>
      </w:pPr>
      <w:rPr>
        <w:rFonts w:hint="default"/>
        <w:lang w:val="en-US" w:eastAsia="en-US" w:bidi="ar-SA"/>
      </w:rPr>
    </w:lvl>
  </w:abstractNum>
  <w:abstractNum w:abstractNumId="99">
    <w:multiLevelType w:val="hybridMultilevel"/>
    <w:lvl w:ilvl="0">
      <w:start w:val="0"/>
      <w:numFmt w:val="bullet"/>
      <w:lvlText w:val="-"/>
      <w:lvlJc w:val="left"/>
      <w:pPr>
        <w:ind w:left="622"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858" w:hanging="2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38" w:hanging="248"/>
      </w:pPr>
      <w:rPr>
        <w:rFonts w:hint="default"/>
        <w:lang w:val="en-US" w:eastAsia="en-US" w:bidi="ar-SA"/>
      </w:rPr>
    </w:lvl>
    <w:lvl w:ilvl="3">
      <w:start w:val="0"/>
      <w:numFmt w:val="bullet"/>
      <w:lvlText w:val="•"/>
      <w:lvlJc w:val="left"/>
      <w:pPr>
        <w:ind w:left="3816" w:hanging="248"/>
      </w:pPr>
      <w:rPr>
        <w:rFonts w:hint="default"/>
        <w:lang w:val="en-US" w:eastAsia="en-US" w:bidi="ar-SA"/>
      </w:rPr>
    </w:lvl>
    <w:lvl w:ilvl="4">
      <w:start w:val="0"/>
      <w:numFmt w:val="bullet"/>
      <w:lvlText w:val="•"/>
      <w:lvlJc w:val="left"/>
      <w:pPr>
        <w:ind w:left="4795" w:hanging="248"/>
      </w:pPr>
      <w:rPr>
        <w:rFonts w:hint="default"/>
        <w:lang w:val="en-US" w:eastAsia="en-US" w:bidi="ar-SA"/>
      </w:rPr>
    </w:lvl>
    <w:lvl w:ilvl="5">
      <w:start w:val="0"/>
      <w:numFmt w:val="bullet"/>
      <w:lvlText w:val="•"/>
      <w:lvlJc w:val="left"/>
      <w:pPr>
        <w:ind w:left="5773" w:hanging="248"/>
      </w:pPr>
      <w:rPr>
        <w:rFonts w:hint="default"/>
        <w:lang w:val="en-US" w:eastAsia="en-US" w:bidi="ar-SA"/>
      </w:rPr>
    </w:lvl>
    <w:lvl w:ilvl="6">
      <w:start w:val="0"/>
      <w:numFmt w:val="bullet"/>
      <w:lvlText w:val="•"/>
      <w:lvlJc w:val="left"/>
      <w:pPr>
        <w:ind w:left="6752" w:hanging="248"/>
      </w:pPr>
      <w:rPr>
        <w:rFonts w:hint="default"/>
        <w:lang w:val="en-US" w:eastAsia="en-US" w:bidi="ar-SA"/>
      </w:rPr>
    </w:lvl>
    <w:lvl w:ilvl="7">
      <w:start w:val="0"/>
      <w:numFmt w:val="bullet"/>
      <w:lvlText w:val="•"/>
      <w:lvlJc w:val="left"/>
      <w:pPr>
        <w:ind w:left="7730" w:hanging="248"/>
      </w:pPr>
      <w:rPr>
        <w:rFonts w:hint="default"/>
        <w:lang w:val="en-US" w:eastAsia="en-US" w:bidi="ar-SA"/>
      </w:rPr>
    </w:lvl>
    <w:lvl w:ilvl="8">
      <w:start w:val="0"/>
      <w:numFmt w:val="bullet"/>
      <w:lvlText w:val="•"/>
      <w:lvlJc w:val="left"/>
      <w:pPr>
        <w:ind w:left="8709" w:hanging="248"/>
      </w:pPr>
      <w:rPr>
        <w:rFonts w:hint="default"/>
        <w:lang w:val="en-US" w:eastAsia="en-US" w:bidi="ar-SA"/>
      </w:rPr>
    </w:lvl>
  </w:abstractNum>
  <w:abstractNum w:abstractNumId="98">
    <w:multiLevelType w:val="hybridMultilevel"/>
    <w:lvl w:ilvl="0">
      <w:start w:val="1"/>
      <w:numFmt w:val="lowerRoman"/>
      <w:lvlText w:val="%1."/>
      <w:lvlJc w:val="left"/>
      <w:pPr>
        <w:ind w:left="118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511" w:hanging="360"/>
      </w:pPr>
      <w:rPr>
        <w:rFonts w:hint="default"/>
        <w:lang w:val="en-US" w:eastAsia="en-US" w:bidi="ar-SA"/>
      </w:rPr>
    </w:lvl>
    <w:lvl w:ilvl="2">
      <w:start w:val="0"/>
      <w:numFmt w:val="bullet"/>
      <w:lvlText w:val="•"/>
      <w:lvlJc w:val="left"/>
      <w:pPr>
        <w:ind w:left="1843" w:hanging="360"/>
      </w:pPr>
      <w:rPr>
        <w:rFonts w:hint="default"/>
        <w:lang w:val="en-US" w:eastAsia="en-US" w:bidi="ar-SA"/>
      </w:rPr>
    </w:lvl>
    <w:lvl w:ilvl="3">
      <w:start w:val="0"/>
      <w:numFmt w:val="bullet"/>
      <w:lvlText w:val="•"/>
      <w:lvlJc w:val="left"/>
      <w:pPr>
        <w:ind w:left="2174" w:hanging="360"/>
      </w:pPr>
      <w:rPr>
        <w:rFonts w:hint="default"/>
        <w:lang w:val="en-US" w:eastAsia="en-US" w:bidi="ar-SA"/>
      </w:rPr>
    </w:lvl>
    <w:lvl w:ilvl="4">
      <w:start w:val="0"/>
      <w:numFmt w:val="bullet"/>
      <w:lvlText w:val="•"/>
      <w:lvlJc w:val="left"/>
      <w:pPr>
        <w:ind w:left="2506" w:hanging="360"/>
      </w:pPr>
      <w:rPr>
        <w:rFonts w:hint="default"/>
        <w:lang w:val="en-US" w:eastAsia="en-US" w:bidi="ar-SA"/>
      </w:rPr>
    </w:lvl>
    <w:lvl w:ilvl="5">
      <w:start w:val="0"/>
      <w:numFmt w:val="bullet"/>
      <w:lvlText w:val="•"/>
      <w:lvlJc w:val="left"/>
      <w:pPr>
        <w:ind w:left="2838" w:hanging="360"/>
      </w:pPr>
      <w:rPr>
        <w:rFonts w:hint="default"/>
        <w:lang w:val="en-US" w:eastAsia="en-US" w:bidi="ar-SA"/>
      </w:rPr>
    </w:lvl>
    <w:lvl w:ilvl="6">
      <w:start w:val="0"/>
      <w:numFmt w:val="bullet"/>
      <w:lvlText w:val="•"/>
      <w:lvlJc w:val="left"/>
      <w:pPr>
        <w:ind w:left="3169" w:hanging="360"/>
      </w:pPr>
      <w:rPr>
        <w:rFonts w:hint="default"/>
        <w:lang w:val="en-US" w:eastAsia="en-US" w:bidi="ar-SA"/>
      </w:rPr>
    </w:lvl>
    <w:lvl w:ilvl="7">
      <w:start w:val="0"/>
      <w:numFmt w:val="bullet"/>
      <w:lvlText w:val="•"/>
      <w:lvlJc w:val="left"/>
      <w:pPr>
        <w:ind w:left="3501" w:hanging="360"/>
      </w:pPr>
      <w:rPr>
        <w:rFonts w:hint="default"/>
        <w:lang w:val="en-US" w:eastAsia="en-US" w:bidi="ar-SA"/>
      </w:rPr>
    </w:lvl>
    <w:lvl w:ilvl="8">
      <w:start w:val="0"/>
      <w:numFmt w:val="bullet"/>
      <w:lvlText w:val="•"/>
      <w:lvlJc w:val="left"/>
      <w:pPr>
        <w:ind w:left="3832" w:hanging="360"/>
      </w:pPr>
      <w:rPr>
        <w:rFonts w:hint="default"/>
        <w:lang w:val="en-US" w:eastAsia="en-US" w:bidi="ar-SA"/>
      </w:rPr>
    </w:lvl>
  </w:abstractNum>
  <w:abstractNum w:abstractNumId="97">
    <w:multiLevelType w:val="hybridMultilevel"/>
    <w:lvl w:ilvl="0">
      <w:start w:val="1"/>
      <w:numFmt w:val="decimal"/>
      <w:lvlText w:val="%1."/>
      <w:lvlJc w:val="left"/>
      <w:pPr>
        <w:ind w:left="50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2"/>
      <w:numFmt w:val="lowerRoman"/>
      <w:lvlText w:val="%2."/>
      <w:lvlJc w:val="left"/>
      <w:pPr>
        <w:ind w:left="602" w:hanging="255"/>
        <w:jc w:val="left"/>
      </w:pPr>
      <w:rPr>
        <w:rFonts w:hint="default"/>
        <w:spacing w:val="0"/>
        <w:w w:val="100"/>
        <w:lang w:val="en-US" w:eastAsia="en-US" w:bidi="ar-SA"/>
      </w:rPr>
    </w:lvl>
    <w:lvl w:ilvl="2">
      <w:start w:val="0"/>
      <w:numFmt w:val="bullet"/>
      <w:lvlText w:val="•"/>
      <w:lvlJc w:val="left"/>
      <w:pPr>
        <w:ind w:left="760" w:hanging="255"/>
      </w:pPr>
      <w:rPr>
        <w:rFonts w:hint="default"/>
        <w:lang w:val="en-US" w:eastAsia="en-US" w:bidi="ar-SA"/>
      </w:rPr>
    </w:lvl>
    <w:lvl w:ilvl="3">
      <w:start w:val="0"/>
      <w:numFmt w:val="bullet"/>
      <w:lvlText w:val="•"/>
      <w:lvlJc w:val="left"/>
      <w:pPr>
        <w:ind w:left="1227" w:hanging="255"/>
      </w:pPr>
      <w:rPr>
        <w:rFonts w:hint="default"/>
        <w:lang w:val="en-US" w:eastAsia="en-US" w:bidi="ar-SA"/>
      </w:rPr>
    </w:lvl>
    <w:lvl w:ilvl="4">
      <w:start w:val="0"/>
      <w:numFmt w:val="bullet"/>
      <w:lvlText w:val="•"/>
      <w:lvlJc w:val="left"/>
      <w:pPr>
        <w:ind w:left="1694" w:hanging="255"/>
      </w:pPr>
      <w:rPr>
        <w:rFonts w:hint="default"/>
        <w:lang w:val="en-US" w:eastAsia="en-US" w:bidi="ar-SA"/>
      </w:rPr>
    </w:lvl>
    <w:lvl w:ilvl="5">
      <w:start w:val="0"/>
      <w:numFmt w:val="bullet"/>
      <w:lvlText w:val="•"/>
      <w:lvlJc w:val="left"/>
      <w:pPr>
        <w:ind w:left="2161" w:hanging="255"/>
      </w:pPr>
      <w:rPr>
        <w:rFonts w:hint="default"/>
        <w:lang w:val="en-US" w:eastAsia="en-US" w:bidi="ar-SA"/>
      </w:rPr>
    </w:lvl>
    <w:lvl w:ilvl="6">
      <w:start w:val="0"/>
      <w:numFmt w:val="bullet"/>
      <w:lvlText w:val="•"/>
      <w:lvlJc w:val="left"/>
      <w:pPr>
        <w:ind w:left="2628" w:hanging="255"/>
      </w:pPr>
      <w:rPr>
        <w:rFonts w:hint="default"/>
        <w:lang w:val="en-US" w:eastAsia="en-US" w:bidi="ar-SA"/>
      </w:rPr>
    </w:lvl>
    <w:lvl w:ilvl="7">
      <w:start w:val="0"/>
      <w:numFmt w:val="bullet"/>
      <w:lvlText w:val="•"/>
      <w:lvlJc w:val="left"/>
      <w:pPr>
        <w:ind w:left="3095" w:hanging="255"/>
      </w:pPr>
      <w:rPr>
        <w:rFonts w:hint="default"/>
        <w:lang w:val="en-US" w:eastAsia="en-US" w:bidi="ar-SA"/>
      </w:rPr>
    </w:lvl>
    <w:lvl w:ilvl="8">
      <w:start w:val="0"/>
      <w:numFmt w:val="bullet"/>
      <w:lvlText w:val="•"/>
      <w:lvlJc w:val="left"/>
      <w:pPr>
        <w:ind w:left="3562" w:hanging="255"/>
      </w:pPr>
      <w:rPr>
        <w:rFonts w:hint="default"/>
        <w:lang w:val="en-US" w:eastAsia="en-US" w:bidi="ar-SA"/>
      </w:rPr>
    </w:lvl>
  </w:abstractNum>
  <w:abstractNum w:abstractNumId="96">
    <w:multiLevelType w:val="hybridMultilevel"/>
    <w:lvl w:ilvl="0">
      <w:start w:val="1"/>
      <w:numFmt w:val="decimal"/>
      <w:lvlText w:val="%1."/>
      <w:lvlJc w:val="left"/>
      <w:pPr>
        <w:ind w:left="59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2"/>
      <w:numFmt w:val="lowerRoman"/>
      <w:lvlText w:val="%2."/>
      <w:lvlJc w:val="left"/>
      <w:pPr>
        <w:ind w:left="851" w:hanging="25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264" w:hanging="255"/>
      </w:pPr>
      <w:rPr>
        <w:rFonts w:hint="default"/>
        <w:lang w:val="en-US" w:eastAsia="en-US" w:bidi="ar-SA"/>
      </w:rPr>
    </w:lvl>
    <w:lvl w:ilvl="3">
      <w:start w:val="0"/>
      <w:numFmt w:val="bullet"/>
      <w:lvlText w:val="•"/>
      <w:lvlJc w:val="left"/>
      <w:pPr>
        <w:ind w:left="1668" w:hanging="255"/>
      </w:pPr>
      <w:rPr>
        <w:rFonts w:hint="default"/>
        <w:lang w:val="en-US" w:eastAsia="en-US" w:bidi="ar-SA"/>
      </w:rPr>
    </w:lvl>
    <w:lvl w:ilvl="4">
      <w:start w:val="0"/>
      <w:numFmt w:val="bullet"/>
      <w:lvlText w:val="•"/>
      <w:lvlJc w:val="left"/>
      <w:pPr>
        <w:ind w:left="2072" w:hanging="255"/>
      </w:pPr>
      <w:rPr>
        <w:rFonts w:hint="default"/>
        <w:lang w:val="en-US" w:eastAsia="en-US" w:bidi="ar-SA"/>
      </w:rPr>
    </w:lvl>
    <w:lvl w:ilvl="5">
      <w:start w:val="0"/>
      <w:numFmt w:val="bullet"/>
      <w:lvlText w:val="•"/>
      <w:lvlJc w:val="left"/>
      <w:pPr>
        <w:ind w:left="2476" w:hanging="255"/>
      </w:pPr>
      <w:rPr>
        <w:rFonts w:hint="default"/>
        <w:lang w:val="en-US" w:eastAsia="en-US" w:bidi="ar-SA"/>
      </w:rPr>
    </w:lvl>
    <w:lvl w:ilvl="6">
      <w:start w:val="0"/>
      <w:numFmt w:val="bullet"/>
      <w:lvlText w:val="•"/>
      <w:lvlJc w:val="left"/>
      <w:pPr>
        <w:ind w:left="2880" w:hanging="255"/>
      </w:pPr>
      <w:rPr>
        <w:rFonts w:hint="default"/>
        <w:lang w:val="en-US" w:eastAsia="en-US" w:bidi="ar-SA"/>
      </w:rPr>
    </w:lvl>
    <w:lvl w:ilvl="7">
      <w:start w:val="0"/>
      <w:numFmt w:val="bullet"/>
      <w:lvlText w:val="•"/>
      <w:lvlJc w:val="left"/>
      <w:pPr>
        <w:ind w:left="3284" w:hanging="255"/>
      </w:pPr>
      <w:rPr>
        <w:rFonts w:hint="default"/>
        <w:lang w:val="en-US" w:eastAsia="en-US" w:bidi="ar-SA"/>
      </w:rPr>
    </w:lvl>
    <w:lvl w:ilvl="8">
      <w:start w:val="0"/>
      <w:numFmt w:val="bullet"/>
      <w:lvlText w:val="•"/>
      <w:lvlJc w:val="left"/>
      <w:pPr>
        <w:ind w:left="3688" w:hanging="255"/>
      </w:pPr>
      <w:rPr>
        <w:rFonts w:hint="default"/>
        <w:lang w:val="en-US" w:eastAsia="en-US" w:bidi="ar-SA"/>
      </w:rPr>
    </w:lvl>
  </w:abstractNum>
  <w:abstractNum w:abstractNumId="95">
    <w:multiLevelType w:val="hybridMultilevel"/>
    <w:lvl w:ilvl="0">
      <w:start w:val="3"/>
      <w:numFmt w:val="lowerRoman"/>
      <w:lvlText w:val="%1."/>
      <w:lvlJc w:val="left"/>
      <w:pPr>
        <w:ind w:left="105" w:hanging="3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37" w:hanging="321"/>
      </w:pPr>
      <w:rPr>
        <w:rFonts w:hint="default"/>
        <w:lang w:val="en-US" w:eastAsia="en-US" w:bidi="ar-SA"/>
      </w:rPr>
    </w:lvl>
    <w:lvl w:ilvl="2">
      <w:start w:val="0"/>
      <w:numFmt w:val="bullet"/>
      <w:lvlText w:val="•"/>
      <w:lvlJc w:val="left"/>
      <w:pPr>
        <w:ind w:left="1174" w:hanging="321"/>
      </w:pPr>
      <w:rPr>
        <w:rFonts w:hint="default"/>
        <w:lang w:val="en-US" w:eastAsia="en-US" w:bidi="ar-SA"/>
      </w:rPr>
    </w:lvl>
    <w:lvl w:ilvl="3">
      <w:start w:val="0"/>
      <w:numFmt w:val="bullet"/>
      <w:lvlText w:val="•"/>
      <w:lvlJc w:val="left"/>
      <w:pPr>
        <w:ind w:left="1711" w:hanging="321"/>
      </w:pPr>
      <w:rPr>
        <w:rFonts w:hint="default"/>
        <w:lang w:val="en-US" w:eastAsia="en-US" w:bidi="ar-SA"/>
      </w:rPr>
    </w:lvl>
    <w:lvl w:ilvl="4">
      <w:start w:val="0"/>
      <w:numFmt w:val="bullet"/>
      <w:lvlText w:val="•"/>
      <w:lvlJc w:val="left"/>
      <w:pPr>
        <w:ind w:left="2248" w:hanging="321"/>
      </w:pPr>
      <w:rPr>
        <w:rFonts w:hint="default"/>
        <w:lang w:val="en-US" w:eastAsia="en-US" w:bidi="ar-SA"/>
      </w:rPr>
    </w:lvl>
    <w:lvl w:ilvl="5">
      <w:start w:val="0"/>
      <w:numFmt w:val="bullet"/>
      <w:lvlText w:val="•"/>
      <w:lvlJc w:val="left"/>
      <w:pPr>
        <w:ind w:left="2785" w:hanging="321"/>
      </w:pPr>
      <w:rPr>
        <w:rFonts w:hint="default"/>
        <w:lang w:val="en-US" w:eastAsia="en-US" w:bidi="ar-SA"/>
      </w:rPr>
    </w:lvl>
    <w:lvl w:ilvl="6">
      <w:start w:val="0"/>
      <w:numFmt w:val="bullet"/>
      <w:lvlText w:val="•"/>
      <w:lvlJc w:val="left"/>
      <w:pPr>
        <w:ind w:left="3322" w:hanging="321"/>
      </w:pPr>
      <w:rPr>
        <w:rFonts w:hint="default"/>
        <w:lang w:val="en-US" w:eastAsia="en-US" w:bidi="ar-SA"/>
      </w:rPr>
    </w:lvl>
    <w:lvl w:ilvl="7">
      <w:start w:val="0"/>
      <w:numFmt w:val="bullet"/>
      <w:lvlText w:val="•"/>
      <w:lvlJc w:val="left"/>
      <w:pPr>
        <w:ind w:left="3859" w:hanging="321"/>
      </w:pPr>
      <w:rPr>
        <w:rFonts w:hint="default"/>
        <w:lang w:val="en-US" w:eastAsia="en-US" w:bidi="ar-SA"/>
      </w:rPr>
    </w:lvl>
    <w:lvl w:ilvl="8">
      <w:start w:val="0"/>
      <w:numFmt w:val="bullet"/>
      <w:lvlText w:val="•"/>
      <w:lvlJc w:val="left"/>
      <w:pPr>
        <w:ind w:left="4396" w:hanging="321"/>
      </w:pPr>
      <w:rPr>
        <w:rFonts w:hint="default"/>
        <w:lang w:val="en-US" w:eastAsia="en-US" w:bidi="ar-SA"/>
      </w:rPr>
    </w:lvl>
  </w:abstractNum>
  <w:abstractNum w:abstractNumId="94">
    <w:multiLevelType w:val="hybridMultilevel"/>
    <w:lvl w:ilvl="0">
      <w:start w:val="1"/>
      <w:numFmt w:val="decimal"/>
      <w:lvlText w:val="%1."/>
      <w:lvlJc w:val="left"/>
      <w:pPr>
        <w:ind w:left="82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85" w:hanging="360"/>
      </w:pPr>
      <w:rPr>
        <w:rFonts w:hint="default"/>
        <w:lang w:val="en-US" w:eastAsia="en-US" w:bidi="ar-SA"/>
      </w:rPr>
    </w:lvl>
    <w:lvl w:ilvl="2">
      <w:start w:val="0"/>
      <w:numFmt w:val="bullet"/>
      <w:lvlText w:val="•"/>
      <w:lvlJc w:val="left"/>
      <w:pPr>
        <w:ind w:left="1750" w:hanging="360"/>
      </w:pPr>
      <w:rPr>
        <w:rFonts w:hint="default"/>
        <w:lang w:val="en-US" w:eastAsia="en-US" w:bidi="ar-SA"/>
      </w:rPr>
    </w:lvl>
    <w:lvl w:ilvl="3">
      <w:start w:val="0"/>
      <w:numFmt w:val="bullet"/>
      <w:lvlText w:val="•"/>
      <w:lvlJc w:val="left"/>
      <w:pPr>
        <w:ind w:left="2215" w:hanging="360"/>
      </w:pPr>
      <w:rPr>
        <w:rFonts w:hint="default"/>
        <w:lang w:val="en-US" w:eastAsia="en-US" w:bidi="ar-SA"/>
      </w:rPr>
    </w:lvl>
    <w:lvl w:ilvl="4">
      <w:start w:val="0"/>
      <w:numFmt w:val="bullet"/>
      <w:lvlText w:val="•"/>
      <w:lvlJc w:val="left"/>
      <w:pPr>
        <w:ind w:left="2680" w:hanging="360"/>
      </w:pPr>
      <w:rPr>
        <w:rFonts w:hint="default"/>
        <w:lang w:val="en-US" w:eastAsia="en-US" w:bidi="ar-SA"/>
      </w:rPr>
    </w:lvl>
    <w:lvl w:ilvl="5">
      <w:start w:val="0"/>
      <w:numFmt w:val="bullet"/>
      <w:lvlText w:val="•"/>
      <w:lvlJc w:val="left"/>
      <w:pPr>
        <w:ind w:left="3145" w:hanging="360"/>
      </w:pPr>
      <w:rPr>
        <w:rFonts w:hint="default"/>
        <w:lang w:val="en-US" w:eastAsia="en-US" w:bidi="ar-SA"/>
      </w:rPr>
    </w:lvl>
    <w:lvl w:ilvl="6">
      <w:start w:val="0"/>
      <w:numFmt w:val="bullet"/>
      <w:lvlText w:val="•"/>
      <w:lvlJc w:val="left"/>
      <w:pPr>
        <w:ind w:left="3610" w:hanging="360"/>
      </w:pPr>
      <w:rPr>
        <w:rFonts w:hint="default"/>
        <w:lang w:val="en-US" w:eastAsia="en-US" w:bidi="ar-SA"/>
      </w:rPr>
    </w:lvl>
    <w:lvl w:ilvl="7">
      <w:start w:val="0"/>
      <w:numFmt w:val="bullet"/>
      <w:lvlText w:val="•"/>
      <w:lvlJc w:val="left"/>
      <w:pPr>
        <w:ind w:left="4075" w:hanging="360"/>
      </w:pPr>
      <w:rPr>
        <w:rFonts w:hint="default"/>
        <w:lang w:val="en-US" w:eastAsia="en-US" w:bidi="ar-SA"/>
      </w:rPr>
    </w:lvl>
    <w:lvl w:ilvl="8">
      <w:start w:val="0"/>
      <w:numFmt w:val="bullet"/>
      <w:lvlText w:val="•"/>
      <w:lvlJc w:val="left"/>
      <w:pPr>
        <w:ind w:left="4540" w:hanging="360"/>
      </w:pPr>
      <w:rPr>
        <w:rFonts w:hint="default"/>
        <w:lang w:val="en-US" w:eastAsia="en-US" w:bidi="ar-SA"/>
      </w:rPr>
    </w:lvl>
  </w:abstractNum>
  <w:abstractNum w:abstractNumId="93">
    <w:multiLevelType w:val="hybridMultilevel"/>
    <w:lvl w:ilvl="0">
      <w:start w:val="10"/>
      <w:numFmt w:val="lowerRoman"/>
      <w:lvlText w:val="%1."/>
      <w:lvlJc w:val="left"/>
      <w:pPr>
        <w:ind w:left="77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79" w:hanging="360"/>
      </w:pPr>
      <w:rPr>
        <w:rFonts w:hint="default"/>
        <w:lang w:val="en-US" w:eastAsia="en-US" w:bidi="ar-SA"/>
      </w:rPr>
    </w:lvl>
    <w:lvl w:ilvl="2">
      <w:start w:val="0"/>
      <w:numFmt w:val="bullet"/>
      <w:lvlText w:val="•"/>
      <w:lvlJc w:val="left"/>
      <w:pPr>
        <w:ind w:left="1579" w:hanging="360"/>
      </w:pPr>
      <w:rPr>
        <w:rFonts w:hint="default"/>
        <w:lang w:val="en-US" w:eastAsia="en-US" w:bidi="ar-SA"/>
      </w:rPr>
    </w:lvl>
    <w:lvl w:ilvl="3">
      <w:start w:val="0"/>
      <w:numFmt w:val="bullet"/>
      <w:lvlText w:val="•"/>
      <w:lvlJc w:val="left"/>
      <w:pPr>
        <w:ind w:left="1979" w:hanging="360"/>
      </w:pPr>
      <w:rPr>
        <w:rFonts w:hint="default"/>
        <w:lang w:val="en-US" w:eastAsia="en-US" w:bidi="ar-SA"/>
      </w:rPr>
    </w:lvl>
    <w:lvl w:ilvl="4">
      <w:start w:val="0"/>
      <w:numFmt w:val="bullet"/>
      <w:lvlText w:val="•"/>
      <w:lvlJc w:val="left"/>
      <w:pPr>
        <w:ind w:left="2379" w:hanging="360"/>
      </w:pPr>
      <w:rPr>
        <w:rFonts w:hint="default"/>
        <w:lang w:val="en-US" w:eastAsia="en-US" w:bidi="ar-SA"/>
      </w:rPr>
    </w:lvl>
    <w:lvl w:ilvl="5">
      <w:start w:val="0"/>
      <w:numFmt w:val="bullet"/>
      <w:lvlText w:val="•"/>
      <w:lvlJc w:val="left"/>
      <w:pPr>
        <w:ind w:left="2779" w:hanging="360"/>
      </w:pPr>
      <w:rPr>
        <w:rFonts w:hint="default"/>
        <w:lang w:val="en-US" w:eastAsia="en-US" w:bidi="ar-SA"/>
      </w:rPr>
    </w:lvl>
    <w:lvl w:ilvl="6">
      <w:start w:val="0"/>
      <w:numFmt w:val="bullet"/>
      <w:lvlText w:val="•"/>
      <w:lvlJc w:val="left"/>
      <w:pPr>
        <w:ind w:left="3179" w:hanging="360"/>
      </w:pPr>
      <w:rPr>
        <w:rFonts w:hint="default"/>
        <w:lang w:val="en-US" w:eastAsia="en-US" w:bidi="ar-SA"/>
      </w:rPr>
    </w:lvl>
    <w:lvl w:ilvl="7">
      <w:start w:val="0"/>
      <w:numFmt w:val="bullet"/>
      <w:lvlText w:val="•"/>
      <w:lvlJc w:val="left"/>
      <w:pPr>
        <w:ind w:left="3579" w:hanging="360"/>
      </w:pPr>
      <w:rPr>
        <w:rFonts w:hint="default"/>
        <w:lang w:val="en-US" w:eastAsia="en-US" w:bidi="ar-SA"/>
      </w:rPr>
    </w:lvl>
    <w:lvl w:ilvl="8">
      <w:start w:val="0"/>
      <w:numFmt w:val="bullet"/>
      <w:lvlText w:val="•"/>
      <w:lvlJc w:val="left"/>
      <w:pPr>
        <w:ind w:left="3979" w:hanging="360"/>
      </w:pPr>
      <w:rPr>
        <w:rFonts w:hint="default"/>
        <w:lang w:val="en-US" w:eastAsia="en-US" w:bidi="ar-SA"/>
      </w:rPr>
    </w:lvl>
  </w:abstractNum>
  <w:abstractNum w:abstractNumId="92">
    <w:multiLevelType w:val="hybridMultilevel"/>
    <w:lvl w:ilvl="0">
      <w:start w:val="2"/>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77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259" w:hanging="360"/>
      </w:pPr>
      <w:rPr>
        <w:rFonts w:hint="default"/>
        <w:lang w:val="en-US" w:eastAsia="en-US" w:bidi="ar-SA"/>
      </w:rPr>
    </w:lvl>
    <w:lvl w:ilvl="3">
      <w:start w:val="0"/>
      <w:numFmt w:val="bullet"/>
      <w:lvlText w:val="•"/>
      <w:lvlJc w:val="left"/>
      <w:pPr>
        <w:ind w:left="1699" w:hanging="360"/>
      </w:pPr>
      <w:rPr>
        <w:rFonts w:hint="default"/>
        <w:lang w:val="en-US" w:eastAsia="en-US" w:bidi="ar-SA"/>
      </w:rPr>
    </w:lvl>
    <w:lvl w:ilvl="4">
      <w:start w:val="0"/>
      <w:numFmt w:val="bullet"/>
      <w:lvlText w:val="•"/>
      <w:lvlJc w:val="left"/>
      <w:pPr>
        <w:ind w:left="2139" w:hanging="360"/>
      </w:pPr>
      <w:rPr>
        <w:rFonts w:hint="default"/>
        <w:lang w:val="en-US" w:eastAsia="en-US" w:bidi="ar-SA"/>
      </w:rPr>
    </w:lvl>
    <w:lvl w:ilvl="5">
      <w:start w:val="0"/>
      <w:numFmt w:val="bullet"/>
      <w:lvlText w:val="•"/>
      <w:lvlJc w:val="left"/>
      <w:pPr>
        <w:ind w:left="2579" w:hanging="360"/>
      </w:pPr>
      <w:rPr>
        <w:rFonts w:hint="default"/>
        <w:lang w:val="en-US" w:eastAsia="en-US" w:bidi="ar-SA"/>
      </w:rPr>
    </w:lvl>
    <w:lvl w:ilvl="6">
      <w:start w:val="0"/>
      <w:numFmt w:val="bullet"/>
      <w:lvlText w:val="•"/>
      <w:lvlJc w:val="left"/>
      <w:pPr>
        <w:ind w:left="3019" w:hanging="360"/>
      </w:pPr>
      <w:rPr>
        <w:rFonts w:hint="default"/>
        <w:lang w:val="en-US" w:eastAsia="en-US" w:bidi="ar-SA"/>
      </w:rPr>
    </w:lvl>
    <w:lvl w:ilvl="7">
      <w:start w:val="0"/>
      <w:numFmt w:val="bullet"/>
      <w:lvlText w:val="•"/>
      <w:lvlJc w:val="left"/>
      <w:pPr>
        <w:ind w:left="3459" w:hanging="360"/>
      </w:pPr>
      <w:rPr>
        <w:rFonts w:hint="default"/>
        <w:lang w:val="en-US" w:eastAsia="en-US" w:bidi="ar-SA"/>
      </w:rPr>
    </w:lvl>
    <w:lvl w:ilvl="8">
      <w:start w:val="0"/>
      <w:numFmt w:val="bullet"/>
      <w:lvlText w:val="•"/>
      <w:lvlJc w:val="left"/>
      <w:pPr>
        <w:ind w:left="3899" w:hanging="360"/>
      </w:pPr>
      <w:rPr>
        <w:rFonts w:hint="default"/>
        <w:lang w:val="en-US" w:eastAsia="en-US" w:bidi="ar-SA"/>
      </w:rPr>
    </w:lvl>
  </w:abstractNum>
  <w:abstractNum w:abstractNumId="91">
    <w:multiLevelType w:val="hybridMultilevel"/>
    <w:lvl w:ilvl="0">
      <w:start w:val="4"/>
      <w:numFmt w:val="lowerRoman"/>
      <w:lvlText w:val="%1."/>
      <w:lvlJc w:val="left"/>
      <w:pPr>
        <w:ind w:left="686"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89" w:hanging="269"/>
      </w:pPr>
      <w:rPr>
        <w:rFonts w:hint="default"/>
        <w:lang w:val="en-US" w:eastAsia="en-US" w:bidi="ar-SA"/>
      </w:rPr>
    </w:lvl>
    <w:lvl w:ilvl="2">
      <w:start w:val="0"/>
      <w:numFmt w:val="bullet"/>
      <w:lvlText w:val="•"/>
      <w:lvlJc w:val="left"/>
      <w:pPr>
        <w:ind w:left="1499" w:hanging="269"/>
      </w:pPr>
      <w:rPr>
        <w:rFonts w:hint="default"/>
        <w:lang w:val="en-US" w:eastAsia="en-US" w:bidi="ar-SA"/>
      </w:rPr>
    </w:lvl>
    <w:lvl w:ilvl="3">
      <w:start w:val="0"/>
      <w:numFmt w:val="bullet"/>
      <w:lvlText w:val="•"/>
      <w:lvlJc w:val="left"/>
      <w:pPr>
        <w:ind w:left="1909" w:hanging="269"/>
      </w:pPr>
      <w:rPr>
        <w:rFonts w:hint="default"/>
        <w:lang w:val="en-US" w:eastAsia="en-US" w:bidi="ar-SA"/>
      </w:rPr>
    </w:lvl>
    <w:lvl w:ilvl="4">
      <w:start w:val="0"/>
      <w:numFmt w:val="bullet"/>
      <w:lvlText w:val="•"/>
      <w:lvlJc w:val="left"/>
      <w:pPr>
        <w:ind w:left="2319" w:hanging="269"/>
      </w:pPr>
      <w:rPr>
        <w:rFonts w:hint="default"/>
        <w:lang w:val="en-US" w:eastAsia="en-US" w:bidi="ar-SA"/>
      </w:rPr>
    </w:lvl>
    <w:lvl w:ilvl="5">
      <w:start w:val="0"/>
      <w:numFmt w:val="bullet"/>
      <w:lvlText w:val="•"/>
      <w:lvlJc w:val="left"/>
      <w:pPr>
        <w:ind w:left="2729" w:hanging="269"/>
      </w:pPr>
      <w:rPr>
        <w:rFonts w:hint="default"/>
        <w:lang w:val="en-US" w:eastAsia="en-US" w:bidi="ar-SA"/>
      </w:rPr>
    </w:lvl>
    <w:lvl w:ilvl="6">
      <w:start w:val="0"/>
      <w:numFmt w:val="bullet"/>
      <w:lvlText w:val="•"/>
      <w:lvlJc w:val="left"/>
      <w:pPr>
        <w:ind w:left="3139" w:hanging="269"/>
      </w:pPr>
      <w:rPr>
        <w:rFonts w:hint="default"/>
        <w:lang w:val="en-US" w:eastAsia="en-US" w:bidi="ar-SA"/>
      </w:rPr>
    </w:lvl>
    <w:lvl w:ilvl="7">
      <w:start w:val="0"/>
      <w:numFmt w:val="bullet"/>
      <w:lvlText w:val="•"/>
      <w:lvlJc w:val="left"/>
      <w:pPr>
        <w:ind w:left="3549" w:hanging="269"/>
      </w:pPr>
      <w:rPr>
        <w:rFonts w:hint="default"/>
        <w:lang w:val="en-US" w:eastAsia="en-US" w:bidi="ar-SA"/>
      </w:rPr>
    </w:lvl>
    <w:lvl w:ilvl="8">
      <w:start w:val="0"/>
      <w:numFmt w:val="bullet"/>
      <w:lvlText w:val="•"/>
      <w:lvlJc w:val="left"/>
      <w:pPr>
        <w:ind w:left="3959" w:hanging="269"/>
      </w:pPr>
      <w:rPr>
        <w:rFonts w:hint="default"/>
        <w:lang w:val="en-US" w:eastAsia="en-US" w:bidi="ar-SA"/>
      </w:rPr>
    </w:lvl>
  </w:abstractNum>
  <w:abstractNum w:abstractNumId="90">
    <w:multiLevelType w:val="hybridMultilevel"/>
    <w:lvl w:ilvl="0">
      <w:start w:val="1"/>
      <w:numFmt w:val="decimal"/>
      <w:lvlText w:val="%1."/>
      <w:lvlJc w:val="left"/>
      <w:pPr>
        <w:ind w:left="59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Roman"/>
      <w:lvlText w:val="%3."/>
      <w:lvlJc w:val="left"/>
      <w:pPr>
        <w:ind w:left="686" w:hanging="2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314" w:hanging="269"/>
      </w:pPr>
      <w:rPr>
        <w:rFonts w:hint="default"/>
        <w:lang w:val="en-US" w:eastAsia="en-US" w:bidi="ar-SA"/>
      </w:rPr>
    </w:lvl>
    <w:lvl w:ilvl="4">
      <w:start w:val="0"/>
      <w:numFmt w:val="bullet"/>
      <w:lvlText w:val="•"/>
      <w:lvlJc w:val="left"/>
      <w:pPr>
        <w:ind w:left="1809" w:hanging="269"/>
      </w:pPr>
      <w:rPr>
        <w:rFonts w:hint="default"/>
        <w:lang w:val="en-US" w:eastAsia="en-US" w:bidi="ar-SA"/>
      </w:rPr>
    </w:lvl>
    <w:lvl w:ilvl="5">
      <w:start w:val="0"/>
      <w:numFmt w:val="bullet"/>
      <w:lvlText w:val="•"/>
      <w:lvlJc w:val="left"/>
      <w:pPr>
        <w:ind w:left="2304" w:hanging="269"/>
      </w:pPr>
      <w:rPr>
        <w:rFonts w:hint="default"/>
        <w:lang w:val="en-US" w:eastAsia="en-US" w:bidi="ar-SA"/>
      </w:rPr>
    </w:lvl>
    <w:lvl w:ilvl="6">
      <w:start w:val="0"/>
      <w:numFmt w:val="bullet"/>
      <w:lvlText w:val="•"/>
      <w:lvlJc w:val="left"/>
      <w:pPr>
        <w:ind w:left="2799" w:hanging="269"/>
      </w:pPr>
      <w:rPr>
        <w:rFonts w:hint="default"/>
        <w:lang w:val="en-US" w:eastAsia="en-US" w:bidi="ar-SA"/>
      </w:rPr>
    </w:lvl>
    <w:lvl w:ilvl="7">
      <w:start w:val="0"/>
      <w:numFmt w:val="bullet"/>
      <w:lvlText w:val="•"/>
      <w:lvlJc w:val="left"/>
      <w:pPr>
        <w:ind w:left="3294" w:hanging="269"/>
      </w:pPr>
      <w:rPr>
        <w:rFonts w:hint="default"/>
        <w:lang w:val="en-US" w:eastAsia="en-US" w:bidi="ar-SA"/>
      </w:rPr>
    </w:lvl>
    <w:lvl w:ilvl="8">
      <w:start w:val="0"/>
      <w:numFmt w:val="bullet"/>
      <w:lvlText w:val="•"/>
      <w:lvlJc w:val="left"/>
      <w:pPr>
        <w:ind w:left="3789" w:hanging="269"/>
      </w:pPr>
      <w:rPr>
        <w:rFonts w:hint="default"/>
        <w:lang w:val="en-US" w:eastAsia="en-US" w:bidi="ar-SA"/>
      </w:rPr>
    </w:lvl>
  </w:abstractNum>
  <w:abstractNum w:abstractNumId="89">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43" w:hanging="360"/>
      </w:pPr>
      <w:rPr>
        <w:rFonts w:hint="default"/>
        <w:lang w:val="en-US" w:eastAsia="en-US" w:bidi="ar-SA"/>
      </w:rPr>
    </w:lvl>
    <w:lvl w:ilvl="2">
      <w:start w:val="0"/>
      <w:numFmt w:val="bullet"/>
      <w:lvlText w:val="•"/>
      <w:lvlJc w:val="left"/>
      <w:pPr>
        <w:ind w:left="1667" w:hanging="360"/>
      </w:pPr>
      <w:rPr>
        <w:rFonts w:hint="default"/>
        <w:lang w:val="en-US" w:eastAsia="en-US" w:bidi="ar-SA"/>
      </w:rPr>
    </w:lvl>
    <w:lvl w:ilvl="3">
      <w:start w:val="0"/>
      <w:numFmt w:val="bullet"/>
      <w:lvlText w:val="•"/>
      <w:lvlJc w:val="left"/>
      <w:pPr>
        <w:ind w:left="2090" w:hanging="360"/>
      </w:pPr>
      <w:rPr>
        <w:rFonts w:hint="default"/>
        <w:lang w:val="en-US" w:eastAsia="en-US" w:bidi="ar-SA"/>
      </w:rPr>
    </w:lvl>
    <w:lvl w:ilvl="4">
      <w:start w:val="0"/>
      <w:numFmt w:val="bullet"/>
      <w:lvlText w:val="•"/>
      <w:lvlJc w:val="left"/>
      <w:pPr>
        <w:ind w:left="2514" w:hanging="360"/>
      </w:pPr>
      <w:rPr>
        <w:rFonts w:hint="default"/>
        <w:lang w:val="en-US" w:eastAsia="en-US" w:bidi="ar-SA"/>
      </w:rPr>
    </w:lvl>
    <w:lvl w:ilvl="5">
      <w:start w:val="0"/>
      <w:numFmt w:val="bullet"/>
      <w:lvlText w:val="•"/>
      <w:lvlJc w:val="left"/>
      <w:pPr>
        <w:ind w:left="2937" w:hanging="360"/>
      </w:pPr>
      <w:rPr>
        <w:rFonts w:hint="default"/>
        <w:lang w:val="en-US" w:eastAsia="en-US" w:bidi="ar-SA"/>
      </w:rPr>
    </w:lvl>
    <w:lvl w:ilvl="6">
      <w:start w:val="0"/>
      <w:numFmt w:val="bullet"/>
      <w:lvlText w:val="•"/>
      <w:lvlJc w:val="left"/>
      <w:pPr>
        <w:ind w:left="3361" w:hanging="360"/>
      </w:pPr>
      <w:rPr>
        <w:rFonts w:hint="default"/>
        <w:lang w:val="en-US" w:eastAsia="en-US" w:bidi="ar-SA"/>
      </w:rPr>
    </w:lvl>
    <w:lvl w:ilvl="7">
      <w:start w:val="0"/>
      <w:numFmt w:val="bullet"/>
      <w:lvlText w:val="•"/>
      <w:lvlJc w:val="left"/>
      <w:pPr>
        <w:ind w:left="3784" w:hanging="360"/>
      </w:pPr>
      <w:rPr>
        <w:rFonts w:hint="default"/>
        <w:lang w:val="en-US" w:eastAsia="en-US" w:bidi="ar-SA"/>
      </w:rPr>
    </w:lvl>
    <w:lvl w:ilvl="8">
      <w:start w:val="0"/>
      <w:numFmt w:val="bullet"/>
      <w:lvlText w:val="•"/>
      <w:lvlJc w:val="left"/>
      <w:pPr>
        <w:ind w:left="4208" w:hanging="360"/>
      </w:pPr>
      <w:rPr>
        <w:rFonts w:hint="default"/>
        <w:lang w:val="en-US" w:eastAsia="en-US" w:bidi="ar-SA"/>
      </w:rPr>
    </w:lvl>
  </w:abstractNum>
  <w:abstractNum w:abstractNumId="88">
    <w:multiLevelType w:val="hybridMultilevel"/>
    <w:lvl w:ilvl="0">
      <w:start w:val="0"/>
      <w:numFmt w:val="bullet"/>
      <w:lvlText w:val="-"/>
      <w:lvlJc w:val="left"/>
      <w:pPr>
        <w:ind w:left="46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427"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420" w:hanging="187"/>
      </w:pPr>
      <w:rPr>
        <w:rFonts w:hint="default"/>
        <w:lang w:val="en-US" w:eastAsia="en-US" w:bidi="ar-SA"/>
      </w:rPr>
    </w:lvl>
    <w:lvl w:ilvl="3">
      <w:start w:val="0"/>
      <w:numFmt w:val="bullet"/>
      <w:lvlText w:val="•"/>
      <w:lvlJc w:val="left"/>
      <w:pPr>
        <w:ind w:left="2597" w:hanging="187"/>
      </w:pPr>
      <w:rPr>
        <w:rFonts w:hint="default"/>
        <w:lang w:val="en-US" w:eastAsia="en-US" w:bidi="ar-SA"/>
      </w:rPr>
    </w:lvl>
    <w:lvl w:ilvl="4">
      <w:start w:val="0"/>
      <w:numFmt w:val="bullet"/>
      <w:lvlText w:val="•"/>
      <w:lvlJc w:val="left"/>
      <w:pPr>
        <w:ind w:left="3775" w:hanging="187"/>
      </w:pPr>
      <w:rPr>
        <w:rFonts w:hint="default"/>
        <w:lang w:val="en-US" w:eastAsia="en-US" w:bidi="ar-SA"/>
      </w:rPr>
    </w:lvl>
    <w:lvl w:ilvl="5">
      <w:start w:val="0"/>
      <w:numFmt w:val="bullet"/>
      <w:lvlText w:val="•"/>
      <w:lvlJc w:val="left"/>
      <w:pPr>
        <w:ind w:left="4952" w:hanging="187"/>
      </w:pPr>
      <w:rPr>
        <w:rFonts w:hint="default"/>
        <w:lang w:val="en-US" w:eastAsia="en-US" w:bidi="ar-SA"/>
      </w:rPr>
    </w:lvl>
    <w:lvl w:ilvl="6">
      <w:start w:val="0"/>
      <w:numFmt w:val="bullet"/>
      <w:lvlText w:val="•"/>
      <w:lvlJc w:val="left"/>
      <w:pPr>
        <w:ind w:left="6130" w:hanging="187"/>
      </w:pPr>
      <w:rPr>
        <w:rFonts w:hint="default"/>
        <w:lang w:val="en-US" w:eastAsia="en-US" w:bidi="ar-SA"/>
      </w:rPr>
    </w:lvl>
    <w:lvl w:ilvl="7">
      <w:start w:val="0"/>
      <w:numFmt w:val="bullet"/>
      <w:lvlText w:val="•"/>
      <w:lvlJc w:val="left"/>
      <w:pPr>
        <w:ind w:left="7307" w:hanging="187"/>
      </w:pPr>
      <w:rPr>
        <w:rFonts w:hint="default"/>
        <w:lang w:val="en-US" w:eastAsia="en-US" w:bidi="ar-SA"/>
      </w:rPr>
    </w:lvl>
    <w:lvl w:ilvl="8">
      <w:start w:val="0"/>
      <w:numFmt w:val="bullet"/>
      <w:lvlText w:val="•"/>
      <w:lvlJc w:val="left"/>
      <w:pPr>
        <w:ind w:left="8485" w:hanging="187"/>
      </w:pPr>
      <w:rPr>
        <w:rFonts w:hint="default"/>
        <w:lang w:val="en-US" w:eastAsia="en-US" w:bidi="ar-SA"/>
      </w:rPr>
    </w:lvl>
  </w:abstractNum>
  <w:abstractNum w:abstractNumId="87">
    <w:multiLevelType w:val="hybridMultilevel"/>
    <w:lvl w:ilvl="0">
      <w:start w:val="1"/>
      <w:numFmt w:val="decimal"/>
      <w:lvlText w:val="%1."/>
      <w:lvlJc w:val="left"/>
      <w:pPr>
        <w:ind w:left="460" w:hanging="361"/>
        <w:jc w:val="left"/>
      </w:pPr>
      <w:rPr>
        <w:rFonts w:hint="default" w:ascii="Times New Roman" w:hAnsi="Times New Roman" w:eastAsia="Times New Roman" w:cs="Times New Roman"/>
        <w:b w:val="0"/>
        <w:bCs w:val="0"/>
        <w:i w:val="0"/>
        <w:iCs w:val="0"/>
        <w:spacing w:val="0"/>
        <w:w w:val="93"/>
        <w:sz w:val="24"/>
        <w:szCs w:val="24"/>
        <w:lang w:val="en-US" w:eastAsia="en-US" w:bidi="ar-SA"/>
      </w:rPr>
    </w:lvl>
    <w:lvl w:ilvl="1">
      <w:start w:val="1"/>
      <w:numFmt w:val="decimal"/>
      <w:lvlText w:val="(%2)"/>
      <w:lvlJc w:val="left"/>
      <w:pPr>
        <w:ind w:left="1060" w:hanging="60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146" w:hanging="600"/>
      </w:pPr>
      <w:rPr>
        <w:rFonts w:hint="default"/>
        <w:lang w:val="en-US" w:eastAsia="en-US" w:bidi="ar-SA"/>
      </w:rPr>
    </w:lvl>
    <w:lvl w:ilvl="3">
      <w:start w:val="0"/>
      <w:numFmt w:val="bullet"/>
      <w:lvlText w:val="•"/>
      <w:lvlJc w:val="left"/>
      <w:pPr>
        <w:ind w:left="3233" w:hanging="600"/>
      </w:pPr>
      <w:rPr>
        <w:rFonts w:hint="default"/>
        <w:lang w:val="en-US" w:eastAsia="en-US" w:bidi="ar-SA"/>
      </w:rPr>
    </w:lvl>
    <w:lvl w:ilvl="4">
      <w:start w:val="0"/>
      <w:numFmt w:val="bullet"/>
      <w:lvlText w:val="•"/>
      <w:lvlJc w:val="left"/>
      <w:pPr>
        <w:ind w:left="4320" w:hanging="600"/>
      </w:pPr>
      <w:rPr>
        <w:rFonts w:hint="default"/>
        <w:lang w:val="en-US" w:eastAsia="en-US" w:bidi="ar-SA"/>
      </w:rPr>
    </w:lvl>
    <w:lvl w:ilvl="5">
      <w:start w:val="0"/>
      <w:numFmt w:val="bullet"/>
      <w:lvlText w:val="•"/>
      <w:lvlJc w:val="left"/>
      <w:pPr>
        <w:ind w:left="5406" w:hanging="600"/>
      </w:pPr>
      <w:rPr>
        <w:rFonts w:hint="default"/>
        <w:lang w:val="en-US" w:eastAsia="en-US" w:bidi="ar-SA"/>
      </w:rPr>
    </w:lvl>
    <w:lvl w:ilvl="6">
      <w:start w:val="0"/>
      <w:numFmt w:val="bullet"/>
      <w:lvlText w:val="•"/>
      <w:lvlJc w:val="left"/>
      <w:pPr>
        <w:ind w:left="6493" w:hanging="600"/>
      </w:pPr>
      <w:rPr>
        <w:rFonts w:hint="default"/>
        <w:lang w:val="en-US" w:eastAsia="en-US" w:bidi="ar-SA"/>
      </w:rPr>
    </w:lvl>
    <w:lvl w:ilvl="7">
      <w:start w:val="0"/>
      <w:numFmt w:val="bullet"/>
      <w:lvlText w:val="•"/>
      <w:lvlJc w:val="left"/>
      <w:pPr>
        <w:ind w:left="7580" w:hanging="600"/>
      </w:pPr>
      <w:rPr>
        <w:rFonts w:hint="default"/>
        <w:lang w:val="en-US" w:eastAsia="en-US" w:bidi="ar-SA"/>
      </w:rPr>
    </w:lvl>
    <w:lvl w:ilvl="8">
      <w:start w:val="0"/>
      <w:numFmt w:val="bullet"/>
      <w:lvlText w:val="•"/>
      <w:lvlJc w:val="left"/>
      <w:pPr>
        <w:ind w:left="8666" w:hanging="600"/>
      </w:pPr>
      <w:rPr>
        <w:rFonts w:hint="default"/>
        <w:lang w:val="en-US" w:eastAsia="en-US" w:bidi="ar-SA"/>
      </w:rPr>
    </w:lvl>
  </w:abstractNum>
  <w:abstractNum w:abstractNumId="86">
    <w:multiLevelType w:val="hybridMultilevel"/>
    <w:lvl w:ilvl="0">
      <w:start w:val="1"/>
      <w:numFmt w:val="decimal"/>
      <w:lvlText w:val="(%1)"/>
      <w:lvlJc w:val="left"/>
      <w:pPr>
        <w:ind w:left="64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60" w:hanging="541"/>
      </w:pPr>
      <w:rPr>
        <w:rFonts w:hint="default"/>
        <w:lang w:val="en-US" w:eastAsia="en-US" w:bidi="ar-SA"/>
      </w:rPr>
    </w:lvl>
    <w:lvl w:ilvl="2">
      <w:start w:val="0"/>
      <w:numFmt w:val="bullet"/>
      <w:lvlText w:val="•"/>
      <w:lvlJc w:val="left"/>
      <w:pPr>
        <w:ind w:left="2680" w:hanging="541"/>
      </w:pPr>
      <w:rPr>
        <w:rFonts w:hint="default"/>
        <w:lang w:val="en-US" w:eastAsia="en-US" w:bidi="ar-SA"/>
      </w:rPr>
    </w:lvl>
    <w:lvl w:ilvl="3">
      <w:start w:val="0"/>
      <w:numFmt w:val="bullet"/>
      <w:lvlText w:val="•"/>
      <w:lvlJc w:val="left"/>
      <w:pPr>
        <w:ind w:left="3700" w:hanging="541"/>
      </w:pPr>
      <w:rPr>
        <w:rFonts w:hint="default"/>
        <w:lang w:val="en-US" w:eastAsia="en-US" w:bidi="ar-SA"/>
      </w:rPr>
    </w:lvl>
    <w:lvl w:ilvl="4">
      <w:start w:val="0"/>
      <w:numFmt w:val="bullet"/>
      <w:lvlText w:val="•"/>
      <w:lvlJc w:val="left"/>
      <w:pPr>
        <w:ind w:left="4720" w:hanging="541"/>
      </w:pPr>
      <w:rPr>
        <w:rFonts w:hint="default"/>
        <w:lang w:val="en-US" w:eastAsia="en-US" w:bidi="ar-SA"/>
      </w:rPr>
    </w:lvl>
    <w:lvl w:ilvl="5">
      <w:start w:val="0"/>
      <w:numFmt w:val="bullet"/>
      <w:lvlText w:val="•"/>
      <w:lvlJc w:val="left"/>
      <w:pPr>
        <w:ind w:left="5740" w:hanging="541"/>
      </w:pPr>
      <w:rPr>
        <w:rFonts w:hint="default"/>
        <w:lang w:val="en-US" w:eastAsia="en-US" w:bidi="ar-SA"/>
      </w:rPr>
    </w:lvl>
    <w:lvl w:ilvl="6">
      <w:start w:val="0"/>
      <w:numFmt w:val="bullet"/>
      <w:lvlText w:val="•"/>
      <w:lvlJc w:val="left"/>
      <w:pPr>
        <w:ind w:left="6760" w:hanging="541"/>
      </w:pPr>
      <w:rPr>
        <w:rFonts w:hint="default"/>
        <w:lang w:val="en-US" w:eastAsia="en-US" w:bidi="ar-SA"/>
      </w:rPr>
    </w:lvl>
    <w:lvl w:ilvl="7">
      <w:start w:val="0"/>
      <w:numFmt w:val="bullet"/>
      <w:lvlText w:val="•"/>
      <w:lvlJc w:val="left"/>
      <w:pPr>
        <w:ind w:left="7780" w:hanging="541"/>
      </w:pPr>
      <w:rPr>
        <w:rFonts w:hint="default"/>
        <w:lang w:val="en-US" w:eastAsia="en-US" w:bidi="ar-SA"/>
      </w:rPr>
    </w:lvl>
    <w:lvl w:ilvl="8">
      <w:start w:val="0"/>
      <w:numFmt w:val="bullet"/>
      <w:lvlText w:val="•"/>
      <w:lvlJc w:val="left"/>
      <w:pPr>
        <w:ind w:left="8800" w:hanging="541"/>
      </w:pPr>
      <w:rPr>
        <w:rFonts w:hint="default"/>
        <w:lang w:val="en-US" w:eastAsia="en-US" w:bidi="ar-SA"/>
      </w:rPr>
    </w:lvl>
  </w:abstractNum>
  <w:abstractNum w:abstractNumId="85">
    <w:multiLevelType w:val="hybridMultilevel"/>
    <w:lvl w:ilvl="0">
      <w:start w:val="1"/>
      <w:numFmt w:val="decimal"/>
      <w:lvlText w:val="%1."/>
      <w:lvlJc w:val="left"/>
      <w:pPr>
        <w:ind w:left="640" w:hanging="541"/>
        <w:jc w:val="left"/>
      </w:pPr>
      <w:rPr>
        <w:rFonts w:hint="default"/>
        <w:spacing w:val="0"/>
        <w:w w:val="100"/>
        <w:lang w:val="en-US" w:eastAsia="en-US" w:bidi="ar-SA"/>
      </w:rPr>
    </w:lvl>
    <w:lvl w:ilvl="1">
      <w:start w:val="1"/>
      <w:numFmt w:val="lowerLetter"/>
      <w:lvlText w:val="(%2)"/>
      <w:lvlJc w:val="left"/>
      <w:pPr>
        <w:ind w:left="640" w:hanging="266"/>
        <w:jc w:val="left"/>
      </w:pPr>
      <w:rPr>
        <w:rFonts w:hint="default" w:ascii="Times New Roman" w:hAnsi="Times New Roman" w:eastAsia="Times New Roman" w:cs="Times New Roman"/>
        <w:b w:val="0"/>
        <w:bCs w:val="0"/>
        <w:i w:val="0"/>
        <w:iCs w:val="0"/>
        <w:spacing w:val="-2"/>
        <w:w w:val="100"/>
        <w:sz w:val="22"/>
        <w:szCs w:val="22"/>
        <w:lang w:val="en-US" w:eastAsia="en-US" w:bidi="ar-SA"/>
      </w:rPr>
    </w:lvl>
    <w:lvl w:ilvl="2">
      <w:start w:val="0"/>
      <w:numFmt w:val="bullet"/>
      <w:lvlText w:val="•"/>
      <w:lvlJc w:val="left"/>
      <w:pPr>
        <w:ind w:left="2075" w:hanging="266"/>
      </w:pPr>
      <w:rPr>
        <w:rFonts w:hint="default"/>
        <w:lang w:val="en-US" w:eastAsia="en-US" w:bidi="ar-SA"/>
      </w:rPr>
    </w:lvl>
    <w:lvl w:ilvl="3">
      <w:start w:val="0"/>
      <w:numFmt w:val="bullet"/>
      <w:lvlText w:val="•"/>
      <w:lvlJc w:val="left"/>
      <w:pPr>
        <w:ind w:left="3171" w:hanging="266"/>
      </w:pPr>
      <w:rPr>
        <w:rFonts w:hint="default"/>
        <w:lang w:val="en-US" w:eastAsia="en-US" w:bidi="ar-SA"/>
      </w:rPr>
    </w:lvl>
    <w:lvl w:ilvl="4">
      <w:start w:val="0"/>
      <w:numFmt w:val="bullet"/>
      <w:lvlText w:val="•"/>
      <w:lvlJc w:val="left"/>
      <w:pPr>
        <w:ind w:left="4266" w:hanging="266"/>
      </w:pPr>
      <w:rPr>
        <w:rFonts w:hint="default"/>
        <w:lang w:val="en-US" w:eastAsia="en-US" w:bidi="ar-SA"/>
      </w:rPr>
    </w:lvl>
    <w:lvl w:ilvl="5">
      <w:start w:val="0"/>
      <w:numFmt w:val="bullet"/>
      <w:lvlText w:val="•"/>
      <w:lvlJc w:val="left"/>
      <w:pPr>
        <w:ind w:left="5362" w:hanging="266"/>
      </w:pPr>
      <w:rPr>
        <w:rFonts w:hint="default"/>
        <w:lang w:val="en-US" w:eastAsia="en-US" w:bidi="ar-SA"/>
      </w:rPr>
    </w:lvl>
    <w:lvl w:ilvl="6">
      <w:start w:val="0"/>
      <w:numFmt w:val="bullet"/>
      <w:lvlText w:val="•"/>
      <w:lvlJc w:val="left"/>
      <w:pPr>
        <w:ind w:left="6457" w:hanging="266"/>
      </w:pPr>
      <w:rPr>
        <w:rFonts w:hint="default"/>
        <w:lang w:val="en-US" w:eastAsia="en-US" w:bidi="ar-SA"/>
      </w:rPr>
    </w:lvl>
    <w:lvl w:ilvl="7">
      <w:start w:val="0"/>
      <w:numFmt w:val="bullet"/>
      <w:lvlText w:val="•"/>
      <w:lvlJc w:val="left"/>
      <w:pPr>
        <w:ind w:left="7553" w:hanging="266"/>
      </w:pPr>
      <w:rPr>
        <w:rFonts w:hint="default"/>
        <w:lang w:val="en-US" w:eastAsia="en-US" w:bidi="ar-SA"/>
      </w:rPr>
    </w:lvl>
    <w:lvl w:ilvl="8">
      <w:start w:val="0"/>
      <w:numFmt w:val="bullet"/>
      <w:lvlText w:val="•"/>
      <w:lvlJc w:val="left"/>
      <w:pPr>
        <w:ind w:left="8648" w:hanging="266"/>
      </w:pPr>
      <w:rPr>
        <w:rFonts w:hint="default"/>
        <w:lang w:val="en-US" w:eastAsia="en-US" w:bidi="ar-SA"/>
      </w:rPr>
    </w:lvl>
  </w:abstractNum>
  <w:abstractNum w:abstractNumId="84">
    <w:multiLevelType w:val="hybridMultilevel"/>
    <w:lvl w:ilvl="0">
      <w:start w:val="30"/>
      <w:numFmt w:val="decimal"/>
      <w:lvlText w:val="%1"/>
      <w:lvlJc w:val="left"/>
      <w:pPr>
        <w:ind w:left="551"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936" w:hanging="32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2040" w:hanging="325"/>
      </w:pPr>
      <w:rPr>
        <w:rFonts w:hint="default"/>
        <w:lang w:val="en-US" w:eastAsia="en-US" w:bidi="ar-SA"/>
      </w:rPr>
    </w:lvl>
    <w:lvl w:ilvl="3">
      <w:start w:val="0"/>
      <w:numFmt w:val="bullet"/>
      <w:lvlText w:val="•"/>
      <w:lvlJc w:val="left"/>
      <w:pPr>
        <w:ind w:left="3140" w:hanging="325"/>
      </w:pPr>
      <w:rPr>
        <w:rFonts w:hint="default"/>
        <w:lang w:val="en-US" w:eastAsia="en-US" w:bidi="ar-SA"/>
      </w:rPr>
    </w:lvl>
    <w:lvl w:ilvl="4">
      <w:start w:val="0"/>
      <w:numFmt w:val="bullet"/>
      <w:lvlText w:val="•"/>
      <w:lvlJc w:val="left"/>
      <w:pPr>
        <w:ind w:left="4240" w:hanging="325"/>
      </w:pPr>
      <w:rPr>
        <w:rFonts w:hint="default"/>
        <w:lang w:val="en-US" w:eastAsia="en-US" w:bidi="ar-SA"/>
      </w:rPr>
    </w:lvl>
    <w:lvl w:ilvl="5">
      <w:start w:val="0"/>
      <w:numFmt w:val="bullet"/>
      <w:lvlText w:val="•"/>
      <w:lvlJc w:val="left"/>
      <w:pPr>
        <w:ind w:left="5340" w:hanging="325"/>
      </w:pPr>
      <w:rPr>
        <w:rFonts w:hint="default"/>
        <w:lang w:val="en-US" w:eastAsia="en-US" w:bidi="ar-SA"/>
      </w:rPr>
    </w:lvl>
    <w:lvl w:ilvl="6">
      <w:start w:val="0"/>
      <w:numFmt w:val="bullet"/>
      <w:lvlText w:val="•"/>
      <w:lvlJc w:val="left"/>
      <w:pPr>
        <w:ind w:left="6440" w:hanging="325"/>
      </w:pPr>
      <w:rPr>
        <w:rFonts w:hint="default"/>
        <w:lang w:val="en-US" w:eastAsia="en-US" w:bidi="ar-SA"/>
      </w:rPr>
    </w:lvl>
    <w:lvl w:ilvl="7">
      <w:start w:val="0"/>
      <w:numFmt w:val="bullet"/>
      <w:lvlText w:val="•"/>
      <w:lvlJc w:val="left"/>
      <w:pPr>
        <w:ind w:left="7540" w:hanging="325"/>
      </w:pPr>
      <w:rPr>
        <w:rFonts w:hint="default"/>
        <w:lang w:val="en-US" w:eastAsia="en-US" w:bidi="ar-SA"/>
      </w:rPr>
    </w:lvl>
    <w:lvl w:ilvl="8">
      <w:start w:val="0"/>
      <w:numFmt w:val="bullet"/>
      <w:lvlText w:val="•"/>
      <w:lvlJc w:val="left"/>
      <w:pPr>
        <w:ind w:left="8640" w:hanging="325"/>
      </w:pPr>
      <w:rPr>
        <w:rFonts w:hint="default"/>
        <w:lang w:val="en-US" w:eastAsia="en-US" w:bidi="ar-SA"/>
      </w:rPr>
    </w:lvl>
  </w:abstractNum>
  <w:abstractNum w:abstractNumId="83">
    <w:multiLevelType w:val="hybridMultilevel"/>
    <w:lvl w:ilvl="0">
      <w:start w:val="1"/>
      <w:numFmt w:val="decimal"/>
      <w:lvlText w:val="%1)"/>
      <w:lvlJc w:val="left"/>
      <w:pPr>
        <w:ind w:left="551" w:hanging="452"/>
        <w:jc w:val="left"/>
      </w:pPr>
      <w:rPr>
        <w:rFonts w:hint="default"/>
        <w:spacing w:val="0"/>
        <w:w w:val="100"/>
        <w:lang w:val="en-US" w:eastAsia="en-US" w:bidi="ar-SA"/>
      </w:rPr>
    </w:lvl>
    <w:lvl w:ilvl="1">
      <w:start w:val="0"/>
      <w:numFmt w:val="bullet"/>
      <w:lvlText w:val="•"/>
      <w:lvlJc w:val="left"/>
      <w:pPr>
        <w:ind w:left="1588" w:hanging="452"/>
      </w:pPr>
      <w:rPr>
        <w:rFonts w:hint="default"/>
        <w:lang w:val="en-US" w:eastAsia="en-US" w:bidi="ar-SA"/>
      </w:rPr>
    </w:lvl>
    <w:lvl w:ilvl="2">
      <w:start w:val="0"/>
      <w:numFmt w:val="bullet"/>
      <w:lvlText w:val="•"/>
      <w:lvlJc w:val="left"/>
      <w:pPr>
        <w:ind w:left="2616" w:hanging="452"/>
      </w:pPr>
      <w:rPr>
        <w:rFonts w:hint="default"/>
        <w:lang w:val="en-US" w:eastAsia="en-US" w:bidi="ar-SA"/>
      </w:rPr>
    </w:lvl>
    <w:lvl w:ilvl="3">
      <w:start w:val="0"/>
      <w:numFmt w:val="bullet"/>
      <w:lvlText w:val="•"/>
      <w:lvlJc w:val="left"/>
      <w:pPr>
        <w:ind w:left="3644" w:hanging="452"/>
      </w:pPr>
      <w:rPr>
        <w:rFonts w:hint="default"/>
        <w:lang w:val="en-US" w:eastAsia="en-US" w:bidi="ar-SA"/>
      </w:rPr>
    </w:lvl>
    <w:lvl w:ilvl="4">
      <w:start w:val="0"/>
      <w:numFmt w:val="bullet"/>
      <w:lvlText w:val="•"/>
      <w:lvlJc w:val="left"/>
      <w:pPr>
        <w:ind w:left="4672" w:hanging="452"/>
      </w:pPr>
      <w:rPr>
        <w:rFonts w:hint="default"/>
        <w:lang w:val="en-US" w:eastAsia="en-US" w:bidi="ar-SA"/>
      </w:rPr>
    </w:lvl>
    <w:lvl w:ilvl="5">
      <w:start w:val="0"/>
      <w:numFmt w:val="bullet"/>
      <w:lvlText w:val="•"/>
      <w:lvlJc w:val="left"/>
      <w:pPr>
        <w:ind w:left="5700" w:hanging="452"/>
      </w:pPr>
      <w:rPr>
        <w:rFonts w:hint="default"/>
        <w:lang w:val="en-US" w:eastAsia="en-US" w:bidi="ar-SA"/>
      </w:rPr>
    </w:lvl>
    <w:lvl w:ilvl="6">
      <w:start w:val="0"/>
      <w:numFmt w:val="bullet"/>
      <w:lvlText w:val="•"/>
      <w:lvlJc w:val="left"/>
      <w:pPr>
        <w:ind w:left="6728" w:hanging="452"/>
      </w:pPr>
      <w:rPr>
        <w:rFonts w:hint="default"/>
        <w:lang w:val="en-US" w:eastAsia="en-US" w:bidi="ar-SA"/>
      </w:rPr>
    </w:lvl>
    <w:lvl w:ilvl="7">
      <w:start w:val="0"/>
      <w:numFmt w:val="bullet"/>
      <w:lvlText w:val="•"/>
      <w:lvlJc w:val="left"/>
      <w:pPr>
        <w:ind w:left="7756" w:hanging="452"/>
      </w:pPr>
      <w:rPr>
        <w:rFonts w:hint="default"/>
        <w:lang w:val="en-US" w:eastAsia="en-US" w:bidi="ar-SA"/>
      </w:rPr>
    </w:lvl>
    <w:lvl w:ilvl="8">
      <w:start w:val="0"/>
      <w:numFmt w:val="bullet"/>
      <w:lvlText w:val="•"/>
      <w:lvlJc w:val="left"/>
      <w:pPr>
        <w:ind w:left="8784" w:hanging="452"/>
      </w:pPr>
      <w:rPr>
        <w:rFonts w:hint="default"/>
        <w:lang w:val="en-US" w:eastAsia="en-US" w:bidi="ar-SA"/>
      </w:rPr>
    </w:lvl>
  </w:abstractNum>
  <w:abstractNum w:abstractNumId="82">
    <w:multiLevelType w:val="hybridMultilevel"/>
    <w:lvl w:ilvl="0">
      <w:start w:val="2"/>
      <w:numFmt w:val="lowerLetter"/>
      <w:lvlText w:val="(%1)"/>
      <w:lvlJc w:val="left"/>
      <w:pPr>
        <w:ind w:left="1070" w:hanging="339"/>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56" w:hanging="339"/>
      </w:pPr>
      <w:rPr>
        <w:rFonts w:hint="default"/>
        <w:lang w:val="en-US" w:eastAsia="en-US" w:bidi="ar-SA"/>
      </w:rPr>
    </w:lvl>
    <w:lvl w:ilvl="2">
      <w:start w:val="0"/>
      <w:numFmt w:val="bullet"/>
      <w:lvlText w:val="•"/>
      <w:lvlJc w:val="left"/>
      <w:pPr>
        <w:ind w:left="3032" w:hanging="339"/>
      </w:pPr>
      <w:rPr>
        <w:rFonts w:hint="default"/>
        <w:lang w:val="en-US" w:eastAsia="en-US" w:bidi="ar-SA"/>
      </w:rPr>
    </w:lvl>
    <w:lvl w:ilvl="3">
      <w:start w:val="0"/>
      <w:numFmt w:val="bullet"/>
      <w:lvlText w:val="•"/>
      <w:lvlJc w:val="left"/>
      <w:pPr>
        <w:ind w:left="4008" w:hanging="339"/>
      </w:pPr>
      <w:rPr>
        <w:rFonts w:hint="default"/>
        <w:lang w:val="en-US" w:eastAsia="en-US" w:bidi="ar-SA"/>
      </w:rPr>
    </w:lvl>
    <w:lvl w:ilvl="4">
      <w:start w:val="0"/>
      <w:numFmt w:val="bullet"/>
      <w:lvlText w:val="•"/>
      <w:lvlJc w:val="left"/>
      <w:pPr>
        <w:ind w:left="4984" w:hanging="339"/>
      </w:pPr>
      <w:rPr>
        <w:rFonts w:hint="default"/>
        <w:lang w:val="en-US" w:eastAsia="en-US" w:bidi="ar-SA"/>
      </w:rPr>
    </w:lvl>
    <w:lvl w:ilvl="5">
      <w:start w:val="0"/>
      <w:numFmt w:val="bullet"/>
      <w:lvlText w:val="•"/>
      <w:lvlJc w:val="left"/>
      <w:pPr>
        <w:ind w:left="5960" w:hanging="339"/>
      </w:pPr>
      <w:rPr>
        <w:rFonts w:hint="default"/>
        <w:lang w:val="en-US" w:eastAsia="en-US" w:bidi="ar-SA"/>
      </w:rPr>
    </w:lvl>
    <w:lvl w:ilvl="6">
      <w:start w:val="0"/>
      <w:numFmt w:val="bullet"/>
      <w:lvlText w:val="•"/>
      <w:lvlJc w:val="left"/>
      <w:pPr>
        <w:ind w:left="6936" w:hanging="339"/>
      </w:pPr>
      <w:rPr>
        <w:rFonts w:hint="default"/>
        <w:lang w:val="en-US" w:eastAsia="en-US" w:bidi="ar-SA"/>
      </w:rPr>
    </w:lvl>
    <w:lvl w:ilvl="7">
      <w:start w:val="0"/>
      <w:numFmt w:val="bullet"/>
      <w:lvlText w:val="•"/>
      <w:lvlJc w:val="left"/>
      <w:pPr>
        <w:ind w:left="7912" w:hanging="339"/>
      </w:pPr>
      <w:rPr>
        <w:rFonts w:hint="default"/>
        <w:lang w:val="en-US" w:eastAsia="en-US" w:bidi="ar-SA"/>
      </w:rPr>
    </w:lvl>
    <w:lvl w:ilvl="8">
      <w:start w:val="0"/>
      <w:numFmt w:val="bullet"/>
      <w:lvlText w:val="•"/>
      <w:lvlJc w:val="left"/>
      <w:pPr>
        <w:ind w:left="8888" w:hanging="339"/>
      </w:pPr>
      <w:rPr>
        <w:rFonts w:hint="default"/>
        <w:lang w:val="en-US" w:eastAsia="en-US" w:bidi="ar-SA"/>
      </w:rPr>
    </w:lvl>
  </w:abstractNum>
  <w:abstractNum w:abstractNumId="81">
    <w:multiLevelType w:val="hybridMultilevel"/>
    <w:lvl w:ilvl="0">
      <w:start w:val="1"/>
      <w:numFmt w:val="decimal"/>
      <w:lvlText w:val="%1)"/>
      <w:lvlJc w:val="left"/>
      <w:pPr>
        <w:ind w:left="731" w:hanging="63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056" w:hanging="32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1120" w:hanging="325"/>
      </w:pPr>
      <w:rPr>
        <w:rFonts w:hint="default"/>
        <w:lang w:val="en-US" w:eastAsia="en-US" w:bidi="ar-SA"/>
      </w:rPr>
    </w:lvl>
    <w:lvl w:ilvl="3">
      <w:start w:val="0"/>
      <w:numFmt w:val="bullet"/>
      <w:lvlText w:val="•"/>
      <w:lvlJc w:val="left"/>
      <w:pPr>
        <w:ind w:left="1140" w:hanging="325"/>
      </w:pPr>
      <w:rPr>
        <w:rFonts w:hint="default"/>
        <w:lang w:val="en-US" w:eastAsia="en-US" w:bidi="ar-SA"/>
      </w:rPr>
    </w:lvl>
    <w:lvl w:ilvl="4">
      <w:start w:val="0"/>
      <w:numFmt w:val="bullet"/>
      <w:lvlText w:val="•"/>
      <w:lvlJc w:val="left"/>
      <w:pPr>
        <w:ind w:left="2525" w:hanging="325"/>
      </w:pPr>
      <w:rPr>
        <w:rFonts w:hint="default"/>
        <w:lang w:val="en-US" w:eastAsia="en-US" w:bidi="ar-SA"/>
      </w:rPr>
    </w:lvl>
    <w:lvl w:ilvl="5">
      <w:start w:val="0"/>
      <w:numFmt w:val="bullet"/>
      <w:lvlText w:val="•"/>
      <w:lvlJc w:val="left"/>
      <w:pPr>
        <w:ind w:left="3911" w:hanging="325"/>
      </w:pPr>
      <w:rPr>
        <w:rFonts w:hint="default"/>
        <w:lang w:val="en-US" w:eastAsia="en-US" w:bidi="ar-SA"/>
      </w:rPr>
    </w:lvl>
    <w:lvl w:ilvl="6">
      <w:start w:val="0"/>
      <w:numFmt w:val="bullet"/>
      <w:lvlText w:val="•"/>
      <w:lvlJc w:val="left"/>
      <w:pPr>
        <w:ind w:left="5297" w:hanging="325"/>
      </w:pPr>
      <w:rPr>
        <w:rFonts w:hint="default"/>
        <w:lang w:val="en-US" w:eastAsia="en-US" w:bidi="ar-SA"/>
      </w:rPr>
    </w:lvl>
    <w:lvl w:ilvl="7">
      <w:start w:val="0"/>
      <w:numFmt w:val="bullet"/>
      <w:lvlText w:val="•"/>
      <w:lvlJc w:val="left"/>
      <w:pPr>
        <w:ind w:left="6682" w:hanging="325"/>
      </w:pPr>
      <w:rPr>
        <w:rFonts w:hint="default"/>
        <w:lang w:val="en-US" w:eastAsia="en-US" w:bidi="ar-SA"/>
      </w:rPr>
    </w:lvl>
    <w:lvl w:ilvl="8">
      <w:start w:val="0"/>
      <w:numFmt w:val="bullet"/>
      <w:lvlText w:val="•"/>
      <w:lvlJc w:val="left"/>
      <w:pPr>
        <w:ind w:left="8068" w:hanging="325"/>
      </w:pPr>
      <w:rPr>
        <w:rFonts w:hint="default"/>
        <w:lang w:val="en-US" w:eastAsia="en-US" w:bidi="ar-SA"/>
      </w:rPr>
    </w:lvl>
  </w:abstractNum>
  <w:abstractNum w:abstractNumId="80">
    <w:multiLevelType w:val="hybridMultilevel"/>
    <w:lvl w:ilvl="0">
      <w:start w:val="1"/>
      <w:numFmt w:val="decimal"/>
      <w:lvlText w:val="%1)"/>
      <w:lvlJc w:val="left"/>
      <w:pPr>
        <w:ind w:left="551"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876" w:hanging="32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1000" w:hanging="325"/>
      </w:pPr>
      <w:rPr>
        <w:rFonts w:hint="default"/>
        <w:lang w:val="en-US" w:eastAsia="en-US" w:bidi="ar-SA"/>
      </w:rPr>
    </w:lvl>
    <w:lvl w:ilvl="3">
      <w:start w:val="0"/>
      <w:numFmt w:val="bullet"/>
      <w:lvlText w:val="•"/>
      <w:lvlJc w:val="left"/>
      <w:pPr>
        <w:ind w:left="2230" w:hanging="325"/>
      </w:pPr>
      <w:rPr>
        <w:rFonts w:hint="default"/>
        <w:lang w:val="en-US" w:eastAsia="en-US" w:bidi="ar-SA"/>
      </w:rPr>
    </w:lvl>
    <w:lvl w:ilvl="4">
      <w:start w:val="0"/>
      <w:numFmt w:val="bullet"/>
      <w:lvlText w:val="•"/>
      <w:lvlJc w:val="left"/>
      <w:pPr>
        <w:ind w:left="3460" w:hanging="325"/>
      </w:pPr>
      <w:rPr>
        <w:rFonts w:hint="default"/>
        <w:lang w:val="en-US" w:eastAsia="en-US" w:bidi="ar-SA"/>
      </w:rPr>
    </w:lvl>
    <w:lvl w:ilvl="5">
      <w:start w:val="0"/>
      <w:numFmt w:val="bullet"/>
      <w:lvlText w:val="•"/>
      <w:lvlJc w:val="left"/>
      <w:pPr>
        <w:ind w:left="4690" w:hanging="325"/>
      </w:pPr>
      <w:rPr>
        <w:rFonts w:hint="default"/>
        <w:lang w:val="en-US" w:eastAsia="en-US" w:bidi="ar-SA"/>
      </w:rPr>
    </w:lvl>
    <w:lvl w:ilvl="6">
      <w:start w:val="0"/>
      <w:numFmt w:val="bullet"/>
      <w:lvlText w:val="•"/>
      <w:lvlJc w:val="left"/>
      <w:pPr>
        <w:ind w:left="5920" w:hanging="325"/>
      </w:pPr>
      <w:rPr>
        <w:rFonts w:hint="default"/>
        <w:lang w:val="en-US" w:eastAsia="en-US" w:bidi="ar-SA"/>
      </w:rPr>
    </w:lvl>
    <w:lvl w:ilvl="7">
      <w:start w:val="0"/>
      <w:numFmt w:val="bullet"/>
      <w:lvlText w:val="•"/>
      <w:lvlJc w:val="left"/>
      <w:pPr>
        <w:ind w:left="7150" w:hanging="325"/>
      </w:pPr>
      <w:rPr>
        <w:rFonts w:hint="default"/>
        <w:lang w:val="en-US" w:eastAsia="en-US" w:bidi="ar-SA"/>
      </w:rPr>
    </w:lvl>
    <w:lvl w:ilvl="8">
      <w:start w:val="0"/>
      <w:numFmt w:val="bullet"/>
      <w:lvlText w:val="•"/>
      <w:lvlJc w:val="left"/>
      <w:pPr>
        <w:ind w:left="8380" w:hanging="325"/>
      </w:pPr>
      <w:rPr>
        <w:rFonts w:hint="default"/>
        <w:lang w:val="en-US" w:eastAsia="en-US" w:bidi="ar-SA"/>
      </w:rPr>
    </w:lvl>
  </w:abstractNum>
  <w:abstractNum w:abstractNumId="79">
    <w:multiLevelType w:val="hybridMultilevel"/>
    <w:lvl w:ilvl="0">
      <w:start w:val="1"/>
      <w:numFmt w:val="decimal"/>
      <w:lvlText w:val="%1."/>
      <w:lvlJc w:val="left"/>
      <w:pPr>
        <w:ind w:left="820"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45" w:hanging="32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2217" w:hanging="325"/>
      </w:pPr>
      <w:rPr>
        <w:rFonts w:hint="default"/>
        <w:lang w:val="en-US" w:eastAsia="en-US" w:bidi="ar-SA"/>
      </w:rPr>
    </w:lvl>
    <w:lvl w:ilvl="3">
      <w:start w:val="0"/>
      <w:numFmt w:val="bullet"/>
      <w:lvlText w:val="•"/>
      <w:lvlJc w:val="left"/>
      <w:pPr>
        <w:ind w:left="3295" w:hanging="325"/>
      </w:pPr>
      <w:rPr>
        <w:rFonts w:hint="default"/>
        <w:lang w:val="en-US" w:eastAsia="en-US" w:bidi="ar-SA"/>
      </w:rPr>
    </w:lvl>
    <w:lvl w:ilvl="4">
      <w:start w:val="0"/>
      <w:numFmt w:val="bullet"/>
      <w:lvlText w:val="•"/>
      <w:lvlJc w:val="left"/>
      <w:pPr>
        <w:ind w:left="4373" w:hanging="325"/>
      </w:pPr>
      <w:rPr>
        <w:rFonts w:hint="default"/>
        <w:lang w:val="en-US" w:eastAsia="en-US" w:bidi="ar-SA"/>
      </w:rPr>
    </w:lvl>
    <w:lvl w:ilvl="5">
      <w:start w:val="0"/>
      <w:numFmt w:val="bullet"/>
      <w:lvlText w:val="•"/>
      <w:lvlJc w:val="left"/>
      <w:pPr>
        <w:ind w:left="5451" w:hanging="325"/>
      </w:pPr>
      <w:rPr>
        <w:rFonts w:hint="default"/>
        <w:lang w:val="en-US" w:eastAsia="en-US" w:bidi="ar-SA"/>
      </w:rPr>
    </w:lvl>
    <w:lvl w:ilvl="6">
      <w:start w:val="0"/>
      <w:numFmt w:val="bullet"/>
      <w:lvlText w:val="•"/>
      <w:lvlJc w:val="left"/>
      <w:pPr>
        <w:ind w:left="6528" w:hanging="325"/>
      </w:pPr>
      <w:rPr>
        <w:rFonts w:hint="default"/>
        <w:lang w:val="en-US" w:eastAsia="en-US" w:bidi="ar-SA"/>
      </w:rPr>
    </w:lvl>
    <w:lvl w:ilvl="7">
      <w:start w:val="0"/>
      <w:numFmt w:val="bullet"/>
      <w:lvlText w:val="•"/>
      <w:lvlJc w:val="left"/>
      <w:pPr>
        <w:ind w:left="7606" w:hanging="325"/>
      </w:pPr>
      <w:rPr>
        <w:rFonts w:hint="default"/>
        <w:lang w:val="en-US" w:eastAsia="en-US" w:bidi="ar-SA"/>
      </w:rPr>
    </w:lvl>
    <w:lvl w:ilvl="8">
      <w:start w:val="0"/>
      <w:numFmt w:val="bullet"/>
      <w:lvlText w:val="•"/>
      <w:lvlJc w:val="left"/>
      <w:pPr>
        <w:ind w:left="8684" w:hanging="325"/>
      </w:pPr>
      <w:rPr>
        <w:rFonts w:hint="default"/>
        <w:lang w:val="en-US" w:eastAsia="en-US" w:bidi="ar-SA"/>
      </w:rPr>
    </w:lvl>
  </w:abstractNum>
  <w:abstractNum w:abstractNumId="78">
    <w:multiLevelType w:val="hybridMultilevel"/>
    <w:lvl w:ilvl="0">
      <w:start w:val="1"/>
      <w:numFmt w:val="lowerRoman"/>
      <w:lvlText w:val="%1."/>
      <w:lvlJc w:val="left"/>
      <w:pPr>
        <w:ind w:left="1055" w:hanging="692"/>
        <w:jc w:val="left"/>
      </w:pPr>
      <w:rPr>
        <w:rFonts w:hint="default"/>
        <w:spacing w:val="0"/>
        <w:w w:val="100"/>
        <w:lang w:val="en-US" w:eastAsia="en-US" w:bidi="ar-SA"/>
      </w:rPr>
    </w:lvl>
    <w:lvl w:ilvl="1">
      <w:start w:val="0"/>
      <w:numFmt w:val="bullet"/>
      <w:lvlText w:val="•"/>
      <w:lvlJc w:val="left"/>
      <w:pPr>
        <w:ind w:left="2038" w:hanging="692"/>
      </w:pPr>
      <w:rPr>
        <w:rFonts w:hint="default"/>
        <w:lang w:val="en-US" w:eastAsia="en-US" w:bidi="ar-SA"/>
      </w:rPr>
    </w:lvl>
    <w:lvl w:ilvl="2">
      <w:start w:val="0"/>
      <w:numFmt w:val="bullet"/>
      <w:lvlText w:val="•"/>
      <w:lvlJc w:val="left"/>
      <w:pPr>
        <w:ind w:left="3016" w:hanging="692"/>
      </w:pPr>
      <w:rPr>
        <w:rFonts w:hint="default"/>
        <w:lang w:val="en-US" w:eastAsia="en-US" w:bidi="ar-SA"/>
      </w:rPr>
    </w:lvl>
    <w:lvl w:ilvl="3">
      <w:start w:val="0"/>
      <w:numFmt w:val="bullet"/>
      <w:lvlText w:val="•"/>
      <w:lvlJc w:val="left"/>
      <w:pPr>
        <w:ind w:left="3994" w:hanging="692"/>
      </w:pPr>
      <w:rPr>
        <w:rFonts w:hint="default"/>
        <w:lang w:val="en-US" w:eastAsia="en-US" w:bidi="ar-SA"/>
      </w:rPr>
    </w:lvl>
    <w:lvl w:ilvl="4">
      <w:start w:val="0"/>
      <w:numFmt w:val="bullet"/>
      <w:lvlText w:val="•"/>
      <w:lvlJc w:val="left"/>
      <w:pPr>
        <w:ind w:left="4972" w:hanging="692"/>
      </w:pPr>
      <w:rPr>
        <w:rFonts w:hint="default"/>
        <w:lang w:val="en-US" w:eastAsia="en-US" w:bidi="ar-SA"/>
      </w:rPr>
    </w:lvl>
    <w:lvl w:ilvl="5">
      <w:start w:val="0"/>
      <w:numFmt w:val="bullet"/>
      <w:lvlText w:val="•"/>
      <w:lvlJc w:val="left"/>
      <w:pPr>
        <w:ind w:left="5950" w:hanging="692"/>
      </w:pPr>
      <w:rPr>
        <w:rFonts w:hint="default"/>
        <w:lang w:val="en-US" w:eastAsia="en-US" w:bidi="ar-SA"/>
      </w:rPr>
    </w:lvl>
    <w:lvl w:ilvl="6">
      <w:start w:val="0"/>
      <w:numFmt w:val="bullet"/>
      <w:lvlText w:val="•"/>
      <w:lvlJc w:val="left"/>
      <w:pPr>
        <w:ind w:left="6928" w:hanging="692"/>
      </w:pPr>
      <w:rPr>
        <w:rFonts w:hint="default"/>
        <w:lang w:val="en-US" w:eastAsia="en-US" w:bidi="ar-SA"/>
      </w:rPr>
    </w:lvl>
    <w:lvl w:ilvl="7">
      <w:start w:val="0"/>
      <w:numFmt w:val="bullet"/>
      <w:lvlText w:val="•"/>
      <w:lvlJc w:val="left"/>
      <w:pPr>
        <w:ind w:left="7906" w:hanging="692"/>
      </w:pPr>
      <w:rPr>
        <w:rFonts w:hint="default"/>
        <w:lang w:val="en-US" w:eastAsia="en-US" w:bidi="ar-SA"/>
      </w:rPr>
    </w:lvl>
    <w:lvl w:ilvl="8">
      <w:start w:val="0"/>
      <w:numFmt w:val="bullet"/>
      <w:lvlText w:val="•"/>
      <w:lvlJc w:val="left"/>
      <w:pPr>
        <w:ind w:left="8884" w:hanging="692"/>
      </w:pPr>
      <w:rPr>
        <w:rFonts w:hint="default"/>
        <w:lang w:val="en-US" w:eastAsia="en-US" w:bidi="ar-SA"/>
      </w:rPr>
    </w:lvl>
  </w:abstractNum>
  <w:abstractNum w:abstractNumId="77">
    <w:multiLevelType w:val="hybridMultilevel"/>
    <w:lvl w:ilvl="0">
      <w:start w:val="1"/>
      <w:numFmt w:val="decimal"/>
      <w:lvlText w:val="(%1)"/>
      <w:lvlJc w:val="left"/>
      <w:pPr>
        <w:ind w:left="964"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94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924" w:hanging="360"/>
      </w:pPr>
      <w:rPr>
        <w:rFonts w:hint="default"/>
        <w:lang w:val="en-US" w:eastAsia="en-US" w:bidi="ar-SA"/>
      </w:rPr>
    </w:lvl>
    <w:lvl w:ilvl="4">
      <w:start w:val="0"/>
      <w:numFmt w:val="bullet"/>
      <w:lvlText w:val="•"/>
      <w:lvlJc w:val="left"/>
      <w:pPr>
        <w:ind w:left="4912"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888" w:hanging="360"/>
      </w:pPr>
      <w:rPr>
        <w:rFonts w:hint="default"/>
        <w:lang w:val="en-US" w:eastAsia="en-US" w:bidi="ar-SA"/>
      </w:rPr>
    </w:lvl>
    <w:lvl w:ilvl="7">
      <w:start w:val="0"/>
      <w:numFmt w:val="bullet"/>
      <w:lvlText w:val="•"/>
      <w:lvlJc w:val="left"/>
      <w:pPr>
        <w:ind w:left="7876" w:hanging="360"/>
      </w:pPr>
      <w:rPr>
        <w:rFonts w:hint="default"/>
        <w:lang w:val="en-US" w:eastAsia="en-US" w:bidi="ar-SA"/>
      </w:rPr>
    </w:lvl>
    <w:lvl w:ilvl="8">
      <w:start w:val="0"/>
      <w:numFmt w:val="bullet"/>
      <w:lvlText w:val="•"/>
      <w:lvlJc w:val="left"/>
      <w:pPr>
        <w:ind w:left="8864" w:hanging="360"/>
      </w:pPr>
      <w:rPr>
        <w:rFonts w:hint="default"/>
        <w:lang w:val="en-US" w:eastAsia="en-US" w:bidi="ar-SA"/>
      </w:rPr>
    </w:lvl>
  </w:abstractNum>
  <w:abstractNum w:abstractNumId="76">
    <w:multiLevelType w:val="hybridMultilevel"/>
    <w:lvl w:ilvl="0">
      <w:start w:val="1"/>
      <w:numFmt w:val="decimal"/>
      <w:lvlText w:val="%1."/>
      <w:lvlJc w:val="left"/>
      <w:pPr>
        <w:ind w:left="724"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007" w:hanging="360"/>
      </w:pPr>
      <w:rPr>
        <w:rFonts w:hint="default"/>
        <w:lang w:val="en-US" w:eastAsia="en-US" w:bidi="ar-SA"/>
      </w:rPr>
    </w:lvl>
    <w:lvl w:ilvl="2">
      <w:start w:val="0"/>
      <w:numFmt w:val="bullet"/>
      <w:lvlText w:val="•"/>
      <w:lvlJc w:val="left"/>
      <w:pPr>
        <w:ind w:left="1294" w:hanging="360"/>
      </w:pPr>
      <w:rPr>
        <w:rFonts w:hint="default"/>
        <w:lang w:val="en-US" w:eastAsia="en-US" w:bidi="ar-SA"/>
      </w:rPr>
    </w:lvl>
    <w:lvl w:ilvl="3">
      <w:start w:val="0"/>
      <w:numFmt w:val="bullet"/>
      <w:lvlText w:val="•"/>
      <w:lvlJc w:val="left"/>
      <w:pPr>
        <w:ind w:left="1581" w:hanging="360"/>
      </w:pPr>
      <w:rPr>
        <w:rFonts w:hint="default"/>
        <w:lang w:val="en-US" w:eastAsia="en-US" w:bidi="ar-SA"/>
      </w:rPr>
    </w:lvl>
    <w:lvl w:ilvl="4">
      <w:start w:val="0"/>
      <w:numFmt w:val="bullet"/>
      <w:lvlText w:val="•"/>
      <w:lvlJc w:val="left"/>
      <w:pPr>
        <w:ind w:left="1868" w:hanging="360"/>
      </w:pPr>
      <w:rPr>
        <w:rFonts w:hint="default"/>
        <w:lang w:val="en-US" w:eastAsia="en-US" w:bidi="ar-SA"/>
      </w:rPr>
    </w:lvl>
    <w:lvl w:ilvl="5">
      <w:start w:val="0"/>
      <w:numFmt w:val="bullet"/>
      <w:lvlText w:val="•"/>
      <w:lvlJc w:val="left"/>
      <w:pPr>
        <w:ind w:left="2155" w:hanging="360"/>
      </w:pPr>
      <w:rPr>
        <w:rFonts w:hint="default"/>
        <w:lang w:val="en-US" w:eastAsia="en-US" w:bidi="ar-SA"/>
      </w:rPr>
    </w:lvl>
    <w:lvl w:ilvl="6">
      <w:start w:val="0"/>
      <w:numFmt w:val="bullet"/>
      <w:lvlText w:val="•"/>
      <w:lvlJc w:val="left"/>
      <w:pPr>
        <w:ind w:left="2442" w:hanging="360"/>
      </w:pPr>
      <w:rPr>
        <w:rFonts w:hint="default"/>
        <w:lang w:val="en-US" w:eastAsia="en-US" w:bidi="ar-SA"/>
      </w:rPr>
    </w:lvl>
    <w:lvl w:ilvl="7">
      <w:start w:val="0"/>
      <w:numFmt w:val="bullet"/>
      <w:lvlText w:val="•"/>
      <w:lvlJc w:val="left"/>
      <w:pPr>
        <w:ind w:left="2729"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abstractNum w:abstractNumId="75">
    <w:multiLevelType w:val="hybridMultilevel"/>
    <w:lvl w:ilvl="0">
      <w:start w:val="1"/>
      <w:numFmt w:val="decimal"/>
      <w:lvlText w:val="%1."/>
      <w:lvlJc w:val="left"/>
      <w:pPr>
        <w:ind w:left="724"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007" w:hanging="360"/>
      </w:pPr>
      <w:rPr>
        <w:rFonts w:hint="default"/>
        <w:lang w:val="en-US" w:eastAsia="en-US" w:bidi="ar-SA"/>
      </w:rPr>
    </w:lvl>
    <w:lvl w:ilvl="2">
      <w:start w:val="0"/>
      <w:numFmt w:val="bullet"/>
      <w:lvlText w:val="•"/>
      <w:lvlJc w:val="left"/>
      <w:pPr>
        <w:ind w:left="1294" w:hanging="360"/>
      </w:pPr>
      <w:rPr>
        <w:rFonts w:hint="default"/>
        <w:lang w:val="en-US" w:eastAsia="en-US" w:bidi="ar-SA"/>
      </w:rPr>
    </w:lvl>
    <w:lvl w:ilvl="3">
      <w:start w:val="0"/>
      <w:numFmt w:val="bullet"/>
      <w:lvlText w:val="•"/>
      <w:lvlJc w:val="left"/>
      <w:pPr>
        <w:ind w:left="1581" w:hanging="360"/>
      </w:pPr>
      <w:rPr>
        <w:rFonts w:hint="default"/>
        <w:lang w:val="en-US" w:eastAsia="en-US" w:bidi="ar-SA"/>
      </w:rPr>
    </w:lvl>
    <w:lvl w:ilvl="4">
      <w:start w:val="0"/>
      <w:numFmt w:val="bullet"/>
      <w:lvlText w:val="•"/>
      <w:lvlJc w:val="left"/>
      <w:pPr>
        <w:ind w:left="1868" w:hanging="360"/>
      </w:pPr>
      <w:rPr>
        <w:rFonts w:hint="default"/>
        <w:lang w:val="en-US" w:eastAsia="en-US" w:bidi="ar-SA"/>
      </w:rPr>
    </w:lvl>
    <w:lvl w:ilvl="5">
      <w:start w:val="0"/>
      <w:numFmt w:val="bullet"/>
      <w:lvlText w:val="•"/>
      <w:lvlJc w:val="left"/>
      <w:pPr>
        <w:ind w:left="2155" w:hanging="360"/>
      </w:pPr>
      <w:rPr>
        <w:rFonts w:hint="default"/>
        <w:lang w:val="en-US" w:eastAsia="en-US" w:bidi="ar-SA"/>
      </w:rPr>
    </w:lvl>
    <w:lvl w:ilvl="6">
      <w:start w:val="0"/>
      <w:numFmt w:val="bullet"/>
      <w:lvlText w:val="•"/>
      <w:lvlJc w:val="left"/>
      <w:pPr>
        <w:ind w:left="2442" w:hanging="360"/>
      </w:pPr>
      <w:rPr>
        <w:rFonts w:hint="default"/>
        <w:lang w:val="en-US" w:eastAsia="en-US" w:bidi="ar-SA"/>
      </w:rPr>
    </w:lvl>
    <w:lvl w:ilvl="7">
      <w:start w:val="0"/>
      <w:numFmt w:val="bullet"/>
      <w:lvlText w:val="•"/>
      <w:lvlJc w:val="left"/>
      <w:pPr>
        <w:ind w:left="2729"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abstractNum w:abstractNumId="74">
    <w:multiLevelType w:val="hybridMultilevel"/>
    <w:lvl w:ilvl="0">
      <w:start w:val="1"/>
      <w:numFmt w:val="decimal"/>
      <w:lvlText w:val="%1."/>
      <w:lvlJc w:val="left"/>
      <w:pPr>
        <w:ind w:left="724"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007" w:hanging="360"/>
      </w:pPr>
      <w:rPr>
        <w:rFonts w:hint="default"/>
        <w:lang w:val="en-US" w:eastAsia="en-US" w:bidi="ar-SA"/>
      </w:rPr>
    </w:lvl>
    <w:lvl w:ilvl="2">
      <w:start w:val="0"/>
      <w:numFmt w:val="bullet"/>
      <w:lvlText w:val="•"/>
      <w:lvlJc w:val="left"/>
      <w:pPr>
        <w:ind w:left="1294" w:hanging="360"/>
      </w:pPr>
      <w:rPr>
        <w:rFonts w:hint="default"/>
        <w:lang w:val="en-US" w:eastAsia="en-US" w:bidi="ar-SA"/>
      </w:rPr>
    </w:lvl>
    <w:lvl w:ilvl="3">
      <w:start w:val="0"/>
      <w:numFmt w:val="bullet"/>
      <w:lvlText w:val="•"/>
      <w:lvlJc w:val="left"/>
      <w:pPr>
        <w:ind w:left="1581" w:hanging="360"/>
      </w:pPr>
      <w:rPr>
        <w:rFonts w:hint="default"/>
        <w:lang w:val="en-US" w:eastAsia="en-US" w:bidi="ar-SA"/>
      </w:rPr>
    </w:lvl>
    <w:lvl w:ilvl="4">
      <w:start w:val="0"/>
      <w:numFmt w:val="bullet"/>
      <w:lvlText w:val="•"/>
      <w:lvlJc w:val="left"/>
      <w:pPr>
        <w:ind w:left="1868" w:hanging="360"/>
      </w:pPr>
      <w:rPr>
        <w:rFonts w:hint="default"/>
        <w:lang w:val="en-US" w:eastAsia="en-US" w:bidi="ar-SA"/>
      </w:rPr>
    </w:lvl>
    <w:lvl w:ilvl="5">
      <w:start w:val="0"/>
      <w:numFmt w:val="bullet"/>
      <w:lvlText w:val="•"/>
      <w:lvlJc w:val="left"/>
      <w:pPr>
        <w:ind w:left="2155" w:hanging="360"/>
      </w:pPr>
      <w:rPr>
        <w:rFonts w:hint="default"/>
        <w:lang w:val="en-US" w:eastAsia="en-US" w:bidi="ar-SA"/>
      </w:rPr>
    </w:lvl>
    <w:lvl w:ilvl="6">
      <w:start w:val="0"/>
      <w:numFmt w:val="bullet"/>
      <w:lvlText w:val="•"/>
      <w:lvlJc w:val="left"/>
      <w:pPr>
        <w:ind w:left="2442" w:hanging="360"/>
      </w:pPr>
      <w:rPr>
        <w:rFonts w:hint="default"/>
        <w:lang w:val="en-US" w:eastAsia="en-US" w:bidi="ar-SA"/>
      </w:rPr>
    </w:lvl>
    <w:lvl w:ilvl="7">
      <w:start w:val="0"/>
      <w:numFmt w:val="bullet"/>
      <w:lvlText w:val="•"/>
      <w:lvlJc w:val="left"/>
      <w:pPr>
        <w:ind w:left="2729"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abstractNum w:abstractNumId="73">
    <w:multiLevelType w:val="hybridMultilevel"/>
    <w:lvl w:ilvl="0">
      <w:start w:val="1"/>
      <w:numFmt w:val="decimal"/>
      <w:lvlText w:val="%1."/>
      <w:lvlJc w:val="left"/>
      <w:pPr>
        <w:ind w:left="724"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007" w:hanging="360"/>
      </w:pPr>
      <w:rPr>
        <w:rFonts w:hint="default"/>
        <w:lang w:val="en-US" w:eastAsia="en-US" w:bidi="ar-SA"/>
      </w:rPr>
    </w:lvl>
    <w:lvl w:ilvl="2">
      <w:start w:val="0"/>
      <w:numFmt w:val="bullet"/>
      <w:lvlText w:val="•"/>
      <w:lvlJc w:val="left"/>
      <w:pPr>
        <w:ind w:left="1294" w:hanging="360"/>
      </w:pPr>
      <w:rPr>
        <w:rFonts w:hint="default"/>
        <w:lang w:val="en-US" w:eastAsia="en-US" w:bidi="ar-SA"/>
      </w:rPr>
    </w:lvl>
    <w:lvl w:ilvl="3">
      <w:start w:val="0"/>
      <w:numFmt w:val="bullet"/>
      <w:lvlText w:val="•"/>
      <w:lvlJc w:val="left"/>
      <w:pPr>
        <w:ind w:left="1581" w:hanging="360"/>
      </w:pPr>
      <w:rPr>
        <w:rFonts w:hint="default"/>
        <w:lang w:val="en-US" w:eastAsia="en-US" w:bidi="ar-SA"/>
      </w:rPr>
    </w:lvl>
    <w:lvl w:ilvl="4">
      <w:start w:val="0"/>
      <w:numFmt w:val="bullet"/>
      <w:lvlText w:val="•"/>
      <w:lvlJc w:val="left"/>
      <w:pPr>
        <w:ind w:left="1868" w:hanging="360"/>
      </w:pPr>
      <w:rPr>
        <w:rFonts w:hint="default"/>
        <w:lang w:val="en-US" w:eastAsia="en-US" w:bidi="ar-SA"/>
      </w:rPr>
    </w:lvl>
    <w:lvl w:ilvl="5">
      <w:start w:val="0"/>
      <w:numFmt w:val="bullet"/>
      <w:lvlText w:val="•"/>
      <w:lvlJc w:val="left"/>
      <w:pPr>
        <w:ind w:left="2155" w:hanging="360"/>
      </w:pPr>
      <w:rPr>
        <w:rFonts w:hint="default"/>
        <w:lang w:val="en-US" w:eastAsia="en-US" w:bidi="ar-SA"/>
      </w:rPr>
    </w:lvl>
    <w:lvl w:ilvl="6">
      <w:start w:val="0"/>
      <w:numFmt w:val="bullet"/>
      <w:lvlText w:val="•"/>
      <w:lvlJc w:val="left"/>
      <w:pPr>
        <w:ind w:left="2442" w:hanging="360"/>
      </w:pPr>
      <w:rPr>
        <w:rFonts w:hint="default"/>
        <w:lang w:val="en-US" w:eastAsia="en-US" w:bidi="ar-SA"/>
      </w:rPr>
    </w:lvl>
    <w:lvl w:ilvl="7">
      <w:start w:val="0"/>
      <w:numFmt w:val="bullet"/>
      <w:lvlText w:val="•"/>
      <w:lvlJc w:val="left"/>
      <w:pPr>
        <w:ind w:left="2729"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abstractNum w:abstractNumId="72">
    <w:multiLevelType w:val="hybridMultilevel"/>
    <w:lvl w:ilvl="0">
      <w:start w:val="1"/>
      <w:numFmt w:val="lowerRoman"/>
      <w:lvlText w:val="%1."/>
      <w:lvlJc w:val="left"/>
      <w:pPr>
        <w:ind w:left="15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0" w:hanging="360"/>
      </w:pPr>
      <w:rPr>
        <w:rFonts w:hint="default"/>
        <w:lang w:val="en-US" w:eastAsia="en-US" w:bidi="ar-SA"/>
      </w:rPr>
    </w:lvl>
    <w:lvl w:ilvl="2">
      <w:start w:val="0"/>
      <w:numFmt w:val="bullet"/>
      <w:lvlText w:val="•"/>
      <w:lvlJc w:val="left"/>
      <w:pPr>
        <w:ind w:left="3400" w:hanging="360"/>
      </w:pPr>
      <w:rPr>
        <w:rFonts w:hint="default"/>
        <w:lang w:val="en-US" w:eastAsia="en-US" w:bidi="ar-SA"/>
      </w:rPr>
    </w:lvl>
    <w:lvl w:ilvl="3">
      <w:start w:val="0"/>
      <w:numFmt w:val="bullet"/>
      <w:lvlText w:val="•"/>
      <w:lvlJc w:val="left"/>
      <w:pPr>
        <w:ind w:left="4330" w:hanging="360"/>
      </w:pPr>
      <w:rPr>
        <w:rFonts w:hint="default"/>
        <w:lang w:val="en-US" w:eastAsia="en-US" w:bidi="ar-SA"/>
      </w:rPr>
    </w:lvl>
    <w:lvl w:ilvl="4">
      <w:start w:val="0"/>
      <w:numFmt w:val="bullet"/>
      <w:lvlText w:val="•"/>
      <w:lvlJc w:val="left"/>
      <w:pPr>
        <w:ind w:left="5260" w:hanging="360"/>
      </w:pPr>
      <w:rPr>
        <w:rFonts w:hint="default"/>
        <w:lang w:val="en-US" w:eastAsia="en-US" w:bidi="ar-SA"/>
      </w:rPr>
    </w:lvl>
    <w:lvl w:ilvl="5">
      <w:start w:val="0"/>
      <w:numFmt w:val="bullet"/>
      <w:lvlText w:val="•"/>
      <w:lvlJc w:val="left"/>
      <w:pPr>
        <w:ind w:left="6190" w:hanging="360"/>
      </w:pPr>
      <w:rPr>
        <w:rFonts w:hint="default"/>
        <w:lang w:val="en-US" w:eastAsia="en-US" w:bidi="ar-SA"/>
      </w:rPr>
    </w:lvl>
    <w:lvl w:ilvl="6">
      <w:start w:val="0"/>
      <w:numFmt w:val="bullet"/>
      <w:lvlText w:val="•"/>
      <w:lvlJc w:val="left"/>
      <w:pPr>
        <w:ind w:left="7120" w:hanging="360"/>
      </w:pPr>
      <w:rPr>
        <w:rFonts w:hint="default"/>
        <w:lang w:val="en-US" w:eastAsia="en-US" w:bidi="ar-SA"/>
      </w:rPr>
    </w:lvl>
    <w:lvl w:ilvl="7">
      <w:start w:val="0"/>
      <w:numFmt w:val="bullet"/>
      <w:lvlText w:val="•"/>
      <w:lvlJc w:val="left"/>
      <w:pPr>
        <w:ind w:left="8050" w:hanging="360"/>
      </w:pPr>
      <w:rPr>
        <w:rFonts w:hint="default"/>
        <w:lang w:val="en-US" w:eastAsia="en-US" w:bidi="ar-SA"/>
      </w:rPr>
    </w:lvl>
    <w:lvl w:ilvl="8">
      <w:start w:val="0"/>
      <w:numFmt w:val="bullet"/>
      <w:lvlText w:val="•"/>
      <w:lvlJc w:val="left"/>
      <w:pPr>
        <w:ind w:left="8980" w:hanging="360"/>
      </w:pPr>
      <w:rPr>
        <w:rFonts w:hint="default"/>
        <w:lang w:val="en-US" w:eastAsia="en-US" w:bidi="ar-SA"/>
      </w:rPr>
    </w:lvl>
  </w:abstractNum>
  <w:abstractNum w:abstractNumId="71">
    <w:multiLevelType w:val="hybridMultilevel"/>
    <w:lvl w:ilvl="0">
      <w:start w:val="1"/>
      <w:numFmt w:val="lowerRoman"/>
      <w:lvlText w:val="%1."/>
      <w:lvlJc w:val="left"/>
      <w:pPr>
        <w:ind w:left="15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70" w:hanging="360"/>
      </w:pPr>
      <w:rPr>
        <w:rFonts w:hint="default"/>
        <w:lang w:val="en-US" w:eastAsia="en-US" w:bidi="ar-SA"/>
      </w:rPr>
    </w:lvl>
    <w:lvl w:ilvl="2">
      <w:start w:val="0"/>
      <w:numFmt w:val="bullet"/>
      <w:lvlText w:val="•"/>
      <w:lvlJc w:val="left"/>
      <w:pPr>
        <w:ind w:left="3400" w:hanging="360"/>
      </w:pPr>
      <w:rPr>
        <w:rFonts w:hint="default"/>
        <w:lang w:val="en-US" w:eastAsia="en-US" w:bidi="ar-SA"/>
      </w:rPr>
    </w:lvl>
    <w:lvl w:ilvl="3">
      <w:start w:val="0"/>
      <w:numFmt w:val="bullet"/>
      <w:lvlText w:val="•"/>
      <w:lvlJc w:val="left"/>
      <w:pPr>
        <w:ind w:left="4330" w:hanging="360"/>
      </w:pPr>
      <w:rPr>
        <w:rFonts w:hint="default"/>
        <w:lang w:val="en-US" w:eastAsia="en-US" w:bidi="ar-SA"/>
      </w:rPr>
    </w:lvl>
    <w:lvl w:ilvl="4">
      <w:start w:val="0"/>
      <w:numFmt w:val="bullet"/>
      <w:lvlText w:val="•"/>
      <w:lvlJc w:val="left"/>
      <w:pPr>
        <w:ind w:left="5260" w:hanging="360"/>
      </w:pPr>
      <w:rPr>
        <w:rFonts w:hint="default"/>
        <w:lang w:val="en-US" w:eastAsia="en-US" w:bidi="ar-SA"/>
      </w:rPr>
    </w:lvl>
    <w:lvl w:ilvl="5">
      <w:start w:val="0"/>
      <w:numFmt w:val="bullet"/>
      <w:lvlText w:val="•"/>
      <w:lvlJc w:val="left"/>
      <w:pPr>
        <w:ind w:left="6190" w:hanging="360"/>
      </w:pPr>
      <w:rPr>
        <w:rFonts w:hint="default"/>
        <w:lang w:val="en-US" w:eastAsia="en-US" w:bidi="ar-SA"/>
      </w:rPr>
    </w:lvl>
    <w:lvl w:ilvl="6">
      <w:start w:val="0"/>
      <w:numFmt w:val="bullet"/>
      <w:lvlText w:val="•"/>
      <w:lvlJc w:val="left"/>
      <w:pPr>
        <w:ind w:left="7120" w:hanging="360"/>
      </w:pPr>
      <w:rPr>
        <w:rFonts w:hint="default"/>
        <w:lang w:val="en-US" w:eastAsia="en-US" w:bidi="ar-SA"/>
      </w:rPr>
    </w:lvl>
    <w:lvl w:ilvl="7">
      <w:start w:val="0"/>
      <w:numFmt w:val="bullet"/>
      <w:lvlText w:val="•"/>
      <w:lvlJc w:val="left"/>
      <w:pPr>
        <w:ind w:left="8050" w:hanging="360"/>
      </w:pPr>
      <w:rPr>
        <w:rFonts w:hint="default"/>
        <w:lang w:val="en-US" w:eastAsia="en-US" w:bidi="ar-SA"/>
      </w:rPr>
    </w:lvl>
    <w:lvl w:ilvl="8">
      <w:start w:val="0"/>
      <w:numFmt w:val="bullet"/>
      <w:lvlText w:val="•"/>
      <w:lvlJc w:val="left"/>
      <w:pPr>
        <w:ind w:left="8980" w:hanging="360"/>
      </w:pPr>
      <w:rPr>
        <w:rFonts w:hint="default"/>
        <w:lang w:val="en-US" w:eastAsia="en-US" w:bidi="ar-SA"/>
      </w:rPr>
    </w:lvl>
  </w:abstractNum>
  <w:abstractNum w:abstractNumId="70">
    <w:multiLevelType w:val="hybridMultilevel"/>
    <w:lvl w:ilvl="0">
      <w:start w:val="1"/>
      <w:numFmt w:val="decimal"/>
      <w:lvlText w:val="%1."/>
      <w:lvlJc w:val="left"/>
      <w:pPr>
        <w:ind w:left="2071" w:hanging="72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
      <w:numFmt w:val="lowerLetter"/>
      <w:lvlText w:val="(%2)"/>
      <w:lvlJc w:val="left"/>
      <w:pPr>
        <w:ind w:left="2424" w:hanging="353"/>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500" w:hanging="353"/>
      </w:pPr>
      <w:rPr>
        <w:rFonts w:hint="default"/>
        <w:lang w:val="en-US" w:eastAsia="en-US" w:bidi="ar-SA"/>
      </w:rPr>
    </w:lvl>
    <w:lvl w:ilvl="3">
      <w:start w:val="0"/>
      <w:numFmt w:val="bullet"/>
      <w:lvlText w:val="•"/>
      <w:lvlJc w:val="left"/>
      <w:pPr>
        <w:ind w:left="3140" w:hanging="353"/>
      </w:pPr>
      <w:rPr>
        <w:rFonts w:hint="default"/>
        <w:lang w:val="en-US" w:eastAsia="en-US" w:bidi="ar-SA"/>
      </w:rPr>
    </w:lvl>
    <w:lvl w:ilvl="4">
      <w:start w:val="0"/>
      <w:numFmt w:val="bullet"/>
      <w:lvlText w:val="•"/>
      <w:lvlJc w:val="left"/>
      <w:pPr>
        <w:ind w:left="4358" w:hanging="353"/>
      </w:pPr>
      <w:rPr>
        <w:rFonts w:hint="default"/>
        <w:lang w:val="en-US" w:eastAsia="en-US" w:bidi="ar-SA"/>
      </w:rPr>
    </w:lvl>
    <w:lvl w:ilvl="5">
      <w:start w:val="0"/>
      <w:numFmt w:val="bullet"/>
      <w:lvlText w:val="•"/>
      <w:lvlJc w:val="left"/>
      <w:pPr>
        <w:ind w:left="5576" w:hanging="353"/>
      </w:pPr>
      <w:rPr>
        <w:rFonts w:hint="default"/>
        <w:lang w:val="en-US" w:eastAsia="en-US" w:bidi="ar-SA"/>
      </w:rPr>
    </w:lvl>
    <w:lvl w:ilvl="6">
      <w:start w:val="0"/>
      <w:numFmt w:val="bullet"/>
      <w:lvlText w:val="•"/>
      <w:lvlJc w:val="left"/>
      <w:pPr>
        <w:ind w:left="6795" w:hanging="353"/>
      </w:pPr>
      <w:rPr>
        <w:rFonts w:hint="default"/>
        <w:lang w:val="en-US" w:eastAsia="en-US" w:bidi="ar-SA"/>
      </w:rPr>
    </w:lvl>
    <w:lvl w:ilvl="7">
      <w:start w:val="0"/>
      <w:numFmt w:val="bullet"/>
      <w:lvlText w:val="•"/>
      <w:lvlJc w:val="left"/>
      <w:pPr>
        <w:ind w:left="8013" w:hanging="353"/>
      </w:pPr>
      <w:rPr>
        <w:rFonts w:hint="default"/>
        <w:lang w:val="en-US" w:eastAsia="en-US" w:bidi="ar-SA"/>
      </w:rPr>
    </w:lvl>
    <w:lvl w:ilvl="8">
      <w:start w:val="0"/>
      <w:numFmt w:val="bullet"/>
      <w:lvlText w:val="•"/>
      <w:lvlJc w:val="left"/>
      <w:pPr>
        <w:ind w:left="9232" w:hanging="353"/>
      </w:pPr>
      <w:rPr>
        <w:rFonts w:hint="default"/>
        <w:lang w:val="en-US" w:eastAsia="en-US" w:bidi="ar-SA"/>
      </w:rPr>
    </w:lvl>
  </w:abstractNum>
  <w:abstractNum w:abstractNumId="69">
    <w:multiLevelType w:val="hybridMultilevel"/>
    <w:lvl w:ilvl="0">
      <w:start w:val="1"/>
      <w:numFmt w:val="decimal"/>
      <w:lvlText w:val="%1."/>
      <w:lvlJc w:val="left"/>
      <w:pPr>
        <w:ind w:left="2352" w:hanging="4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90" w:hanging="480"/>
      </w:pPr>
      <w:rPr>
        <w:rFonts w:hint="default"/>
        <w:lang w:val="en-US" w:eastAsia="en-US" w:bidi="ar-SA"/>
      </w:rPr>
    </w:lvl>
    <w:lvl w:ilvl="2">
      <w:start w:val="0"/>
      <w:numFmt w:val="bullet"/>
      <w:lvlText w:val="•"/>
      <w:lvlJc w:val="left"/>
      <w:pPr>
        <w:ind w:left="4221" w:hanging="480"/>
      </w:pPr>
      <w:rPr>
        <w:rFonts w:hint="default"/>
        <w:lang w:val="en-US" w:eastAsia="en-US" w:bidi="ar-SA"/>
      </w:rPr>
    </w:lvl>
    <w:lvl w:ilvl="3">
      <w:start w:val="0"/>
      <w:numFmt w:val="bullet"/>
      <w:lvlText w:val="•"/>
      <w:lvlJc w:val="left"/>
      <w:pPr>
        <w:ind w:left="5152" w:hanging="480"/>
      </w:pPr>
      <w:rPr>
        <w:rFonts w:hint="default"/>
        <w:lang w:val="en-US" w:eastAsia="en-US" w:bidi="ar-SA"/>
      </w:rPr>
    </w:lvl>
    <w:lvl w:ilvl="4">
      <w:start w:val="0"/>
      <w:numFmt w:val="bullet"/>
      <w:lvlText w:val="•"/>
      <w:lvlJc w:val="left"/>
      <w:pPr>
        <w:ind w:left="6083" w:hanging="480"/>
      </w:pPr>
      <w:rPr>
        <w:rFonts w:hint="default"/>
        <w:lang w:val="en-US" w:eastAsia="en-US" w:bidi="ar-SA"/>
      </w:rPr>
    </w:lvl>
    <w:lvl w:ilvl="5">
      <w:start w:val="0"/>
      <w:numFmt w:val="bullet"/>
      <w:lvlText w:val="•"/>
      <w:lvlJc w:val="left"/>
      <w:pPr>
        <w:ind w:left="7014" w:hanging="480"/>
      </w:pPr>
      <w:rPr>
        <w:rFonts w:hint="default"/>
        <w:lang w:val="en-US" w:eastAsia="en-US" w:bidi="ar-SA"/>
      </w:rPr>
    </w:lvl>
    <w:lvl w:ilvl="6">
      <w:start w:val="0"/>
      <w:numFmt w:val="bullet"/>
      <w:lvlText w:val="•"/>
      <w:lvlJc w:val="left"/>
      <w:pPr>
        <w:ind w:left="7945" w:hanging="480"/>
      </w:pPr>
      <w:rPr>
        <w:rFonts w:hint="default"/>
        <w:lang w:val="en-US" w:eastAsia="en-US" w:bidi="ar-SA"/>
      </w:rPr>
    </w:lvl>
    <w:lvl w:ilvl="7">
      <w:start w:val="0"/>
      <w:numFmt w:val="bullet"/>
      <w:lvlText w:val="•"/>
      <w:lvlJc w:val="left"/>
      <w:pPr>
        <w:ind w:left="8876" w:hanging="480"/>
      </w:pPr>
      <w:rPr>
        <w:rFonts w:hint="default"/>
        <w:lang w:val="en-US" w:eastAsia="en-US" w:bidi="ar-SA"/>
      </w:rPr>
    </w:lvl>
    <w:lvl w:ilvl="8">
      <w:start w:val="0"/>
      <w:numFmt w:val="bullet"/>
      <w:lvlText w:val="•"/>
      <w:lvlJc w:val="left"/>
      <w:pPr>
        <w:ind w:left="9807" w:hanging="480"/>
      </w:pPr>
      <w:rPr>
        <w:rFonts w:hint="default"/>
        <w:lang w:val="en-US" w:eastAsia="en-US" w:bidi="ar-SA"/>
      </w:rPr>
    </w:lvl>
  </w:abstractNum>
  <w:abstractNum w:abstractNumId="68">
    <w:multiLevelType w:val="hybridMultilevel"/>
    <w:lvl w:ilvl="0">
      <w:start w:val="1"/>
      <w:numFmt w:val="decimal"/>
      <w:lvlText w:val="%1."/>
      <w:lvlJc w:val="left"/>
      <w:pPr>
        <w:ind w:left="2472" w:hanging="60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398" w:hanging="600"/>
      </w:pPr>
      <w:rPr>
        <w:rFonts w:hint="default"/>
        <w:lang w:val="en-US" w:eastAsia="en-US" w:bidi="ar-SA"/>
      </w:rPr>
    </w:lvl>
    <w:lvl w:ilvl="2">
      <w:start w:val="0"/>
      <w:numFmt w:val="bullet"/>
      <w:lvlText w:val="•"/>
      <w:lvlJc w:val="left"/>
      <w:pPr>
        <w:ind w:left="4317" w:hanging="600"/>
      </w:pPr>
      <w:rPr>
        <w:rFonts w:hint="default"/>
        <w:lang w:val="en-US" w:eastAsia="en-US" w:bidi="ar-SA"/>
      </w:rPr>
    </w:lvl>
    <w:lvl w:ilvl="3">
      <w:start w:val="0"/>
      <w:numFmt w:val="bullet"/>
      <w:lvlText w:val="•"/>
      <w:lvlJc w:val="left"/>
      <w:pPr>
        <w:ind w:left="5236" w:hanging="600"/>
      </w:pPr>
      <w:rPr>
        <w:rFonts w:hint="default"/>
        <w:lang w:val="en-US" w:eastAsia="en-US" w:bidi="ar-SA"/>
      </w:rPr>
    </w:lvl>
    <w:lvl w:ilvl="4">
      <w:start w:val="0"/>
      <w:numFmt w:val="bullet"/>
      <w:lvlText w:val="•"/>
      <w:lvlJc w:val="left"/>
      <w:pPr>
        <w:ind w:left="6155" w:hanging="600"/>
      </w:pPr>
      <w:rPr>
        <w:rFonts w:hint="default"/>
        <w:lang w:val="en-US" w:eastAsia="en-US" w:bidi="ar-SA"/>
      </w:rPr>
    </w:lvl>
    <w:lvl w:ilvl="5">
      <w:start w:val="0"/>
      <w:numFmt w:val="bullet"/>
      <w:lvlText w:val="•"/>
      <w:lvlJc w:val="left"/>
      <w:pPr>
        <w:ind w:left="7074" w:hanging="600"/>
      </w:pPr>
      <w:rPr>
        <w:rFonts w:hint="default"/>
        <w:lang w:val="en-US" w:eastAsia="en-US" w:bidi="ar-SA"/>
      </w:rPr>
    </w:lvl>
    <w:lvl w:ilvl="6">
      <w:start w:val="0"/>
      <w:numFmt w:val="bullet"/>
      <w:lvlText w:val="•"/>
      <w:lvlJc w:val="left"/>
      <w:pPr>
        <w:ind w:left="7993" w:hanging="600"/>
      </w:pPr>
      <w:rPr>
        <w:rFonts w:hint="default"/>
        <w:lang w:val="en-US" w:eastAsia="en-US" w:bidi="ar-SA"/>
      </w:rPr>
    </w:lvl>
    <w:lvl w:ilvl="7">
      <w:start w:val="0"/>
      <w:numFmt w:val="bullet"/>
      <w:lvlText w:val="•"/>
      <w:lvlJc w:val="left"/>
      <w:pPr>
        <w:ind w:left="8912" w:hanging="600"/>
      </w:pPr>
      <w:rPr>
        <w:rFonts w:hint="default"/>
        <w:lang w:val="en-US" w:eastAsia="en-US" w:bidi="ar-SA"/>
      </w:rPr>
    </w:lvl>
    <w:lvl w:ilvl="8">
      <w:start w:val="0"/>
      <w:numFmt w:val="bullet"/>
      <w:lvlText w:val="•"/>
      <w:lvlJc w:val="left"/>
      <w:pPr>
        <w:ind w:left="9831" w:hanging="600"/>
      </w:pPr>
      <w:rPr>
        <w:rFonts w:hint="default"/>
        <w:lang w:val="en-US" w:eastAsia="en-US" w:bidi="ar-SA"/>
      </w:rPr>
    </w:lvl>
  </w:abstractNum>
  <w:abstractNum w:abstractNumId="67">
    <w:multiLevelType w:val="hybridMultilevel"/>
    <w:lvl w:ilvl="0">
      <w:start w:val="1"/>
      <w:numFmt w:val="decimal"/>
      <w:lvlText w:val="%1."/>
      <w:lvlJc w:val="left"/>
      <w:pPr>
        <w:ind w:left="2412" w:hanging="54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344" w:hanging="540"/>
      </w:pPr>
      <w:rPr>
        <w:rFonts w:hint="default"/>
        <w:lang w:val="en-US" w:eastAsia="en-US" w:bidi="ar-SA"/>
      </w:rPr>
    </w:lvl>
    <w:lvl w:ilvl="2">
      <w:start w:val="0"/>
      <w:numFmt w:val="bullet"/>
      <w:lvlText w:val="•"/>
      <w:lvlJc w:val="left"/>
      <w:pPr>
        <w:ind w:left="4269" w:hanging="540"/>
      </w:pPr>
      <w:rPr>
        <w:rFonts w:hint="default"/>
        <w:lang w:val="en-US" w:eastAsia="en-US" w:bidi="ar-SA"/>
      </w:rPr>
    </w:lvl>
    <w:lvl w:ilvl="3">
      <w:start w:val="0"/>
      <w:numFmt w:val="bullet"/>
      <w:lvlText w:val="•"/>
      <w:lvlJc w:val="left"/>
      <w:pPr>
        <w:ind w:left="5194" w:hanging="540"/>
      </w:pPr>
      <w:rPr>
        <w:rFonts w:hint="default"/>
        <w:lang w:val="en-US" w:eastAsia="en-US" w:bidi="ar-SA"/>
      </w:rPr>
    </w:lvl>
    <w:lvl w:ilvl="4">
      <w:start w:val="0"/>
      <w:numFmt w:val="bullet"/>
      <w:lvlText w:val="•"/>
      <w:lvlJc w:val="left"/>
      <w:pPr>
        <w:ind w:left="6119" w:hanging="540"/>
      </w:pPr>
      <w:rPr>
        <w:rFonts w:hint="default"/>
        <w:lang w:val="en-US" w:eastAsia="en-US" w:bidi="ar-SA"/>
      </w:rPr>
    </w:lvl>
    <w:lvl w:ilvl="5">
      <w:start w:val="0"/>
      <w:numFmt w:val="bullet"/>
      <w:lvlText w:val="•"/>
      <w:lvlJc w:val="left"/>
      <w:pPr>
        <w:ind w:left="7044" w:hanging="540"/>
      </w:pPr>
      <w:rPr>
        <w:rFonts w:hint="default"/>
        <w:lang w:val="en-US" w:eastAsia="en-US" w:bidi="ar-SA"/>
      </w:rPr>
    </w:lvl>
    <w:lvl w:ilvl="6">
      <w:start w:val="0"/>
      <w:numFmt w:val="bullet"/>
      <w:lvlText w:val="•"/>
      <w:lvlJc w:val="left"/>
      <w:pPr>
        <w:ind w:left="7969" w:hanging="540"/>
      </w:pPr>
      <w:rPr>
        <w:rFonts w:hint="default"/>
        <w:lang w:val="en-US" w:eastAsia="en-US" w:bidi="ar-SA"/>
      </w:rPr>
    </w:lvl>
    <w:lvl w:ilvl="7">
      <w:start w:val="0"/>
      <w:numFmt w:val="bullet"/>
      <w:lvlText w:val="•"/>
      <w:lvlJc w:val="left"/>
      <w:pPr>
        <w:ind w:left="8894" w:hanging="540"/>
      </w:pPr>
      <w:rPr>
        <w:rFonts w:hint="default"/>
        <w:lang w:val="en-US" w:eastAsia="en-US" w:bidi="ar-SA"/>
      </w:rPr>
    </w:lvl>
    <w:lvl w:ilvl="8">
      <w:start w:val="0"/>
      <w:numFmt w:val="bullet"/>
      <w:lvlText w:val="•"/>
      <w:lvlJc w:val="left"/>
      <w:pPr>
        <w:ind w:left="9819" w:hanging="540"/>
      </w:pPr>
      <w:rPr>
        <w:rFonts w:hint="default"/>
        <w:lang w:val="en-US" w:eastAsia="en-US" w:bidi="ar-SA"/>
      </w:rPr>
    </w:lvl>
  </w:abstractNum>
  <w:abstractNum w:abstractNumId="66">
    <w:multiLevelType w:val="hybridMultilevel"/>
    <w:lvl w:ilvl="0">
      <w:start w:val="1"/>
      <w:numFmt w:val="decimal"/>
      <w:lvlText w:val="%1."/>
      <w:lvlJc w:val="left"/>
      <w:pPr>
        <w:ind w:left="2592" w:hanging="7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80"/>
      </w:pPr>
      <w:rPr>
        <w:rFonts w:hint="default"/>
        <w:lang w:val="en-US" w:eastAsia="en-US" w:bidi="ar-SA"/>
      </w:rPr>
    </w:lvl>
    <w:lvl w:ilvl="2">
      <w:start w:val="0"/>
      <w:numFmt w:val="bullet"/>
      <w:lvlText w:val="•"/>
      <w:lvlJc w:val="left"/>
      <w:pPr>
        <w:ind w:left="4413" w:hanging="780"/>
      </w:pPr>
      <w:rPr>
        <w:rFonts w:hint="default"/>
        <w:lang w:val="en-US" w:eastAsia="en-US" w:bidi="ar-SA"/>
      </w:rPr>
    </w:lvl>
    <w:lvl w:ilvl="3">
      <w:start w:val="0"/>
      <w:numFmt w:val="bullet"/>
      <w:lvlText w:val="•"/>
      <w:lvlJc w:val="left"/>
      <w:pPr>
        <w:ind w:left="5320" w:hanging="780"/>
      </w:pPr>
      <w:rPr>
        <w:rFonts w:hint="default"/>
        <w:lang w:val="en-US" w:eastAsia="en-US" w:bidi="ar-SA"/>
      </w:rPr>
    </w:lvl>
    <w:lvl w:ilvl="4">
      <w:start w:val="0"/>
      <w:numFmt w:val="bullet"/>
      <w:lvlText w:val="•"/>
      <w:lvlJc w:val="left"/>
      <w:pPr>
        <w:ind w:left="6227" w:hanging="780"/>
      </w:pPr>
      <w:rPr>
        <w:rFonts w:hint="default"/>
        <w:lang w:val="en-US" w:eastAsia="en-US" w:bidi="ar-SA"/>
      </w:rPr>
    </w:lvl>
    <w:lvl w:ilvl="5">
      <w:start w:val="0"/>
      <w:numFmt w:val="bullet"/>
      <w:lvlText w:val="•"/>
      <w:lvlJc w:val="left"/>
      <w:pPr>
        <w:ind w:left="7134" w:hanging="780"/>
      </w:pPr>
      <w:rPr>
        <w:rFonts w:hint="default"/>
        <w:lang w:val="en-US" w:eastAsia="en-US" w:bidi="ar-SA"/>
      </w:rPr>
    </w:lvl>
    <w:lvl w:ilvl="6">
      <w:start w:val="0"/>
      <w:numFmt w:val="bullet"/>
      <w:lvlText w:val="•"/>
      <w:lvlJc w:val="left"/>
      <w:pPr>
        <w:ind w:left="8041" w:hanging="780"/>
      </w:pPr>
      <w:rPr>
        <w:rFonts w:hint="default"/>
        <w:lang w:val="en-US" w:eastAsia="en-US" w:bidi="ar-SA"/>
      </w:rPr>
    </w:lvl>
    <w:lvl w:ilvl="7">
      <w:start w:val="0"/>
      <w:numFmt w:val="bullet"/>
      <w:lvlText w:val="•"/>
      <w:lvlJc w:val="left"/>
      <w:pPr>
        <w:ind w:left="8948" w:hanging="780"/>
      </w:pPr>
      <w:rPr>
        <w:rFonts w:hint="default"/>
        <w:lang w:val="en-US" w:eastAsia="en-US" w:bidi="ar-SA"/>
      </w:rPr>
    </w:lvl>
    <w:lvl w:ilvl="8">
      <w:start w:val="0"/>
      <w:numFmt w:val="bullet"/>
      <w:lvlText w:val="•"/>
      <w:lvlJc w:val="left"/>
      <w:pPr>
        <w:ind w:left="9855" w:hanging="780"/>
      </w:pPr>
      <w:rPr>
        <w:rFonts w:hint="default"/>
        <w:lang w:val="en-US" w:eastAsia="en-US" w:bidi="ar-SA"/>
      </w:rPr>
    </w:lvl>
  </w:abstractNum>
  <w:abstractNum w:abstractNumId="65">
    <w:multiLevelType w:val="hybridMultilevel"/>
    <w:lvl w:ilvl="0">
      <w:start w:val="1"/>
      <w:numFmt w:val="decimal"/>
      <w:lvlText w:val="%1."/>
      <w:lvlJc w:val="left"/>
      <w:pPr>
        <w:ind w:left="2652"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560" w:hanging="780"/>
      </w:pPr>
      <w:rPr>
        <w:rFonts w:hint="default"/>
        <w:lang w:val="en-US" w:eastAsia="en-US" w:bidi="ar-SA"/>
      </w:rPr>
    </w:lvl>
    <w:lvl w:ilvl="2">
      <w:start w:val="0"/>
      <w:numFmt w:val="bullet"/>
      <w:lvlText w:val="•"/>
      <w:lvlJc w:val="left"/>
      <w:pPr>
        <w:ind w:left="4461" w:hanging="780"/>
      </w:pPr>
      <w:rPr>
        <w:rFonts w:hint="default"/>
        <w:lang w:val="en-US" w:eastAsia="en-US" w:bidi="ar-SA"/>
      </w:rPr>
    </w:lvl>
    <w:lvl w:ilvl="3">
      <w:start w:val="0"/>
      <w:numFmt w:val="bullet"/>
      <w:lvlText w:val="•"/>
      <w:lvlJc w:val="left"/>
      <w:pPr>
        <w:ind w:left="5362" w:hanging="780"/>
      </w:pPr>
      <w:rPr>
        <w:rFonts w:hint="default"/>
        <w:lang w:val="en-US" w:eastAsia="en-US" w:bidi="ar-SA"/>
      </w:rPr>
    </w:lvl>
    <w:lvl w:ilvl="4">
      <w:start w:val="0"/>
      <w:numFmt w:val="bullet"/>
      <w:lvlText w:val="•"/>
      <w:lvlJc w:val="left"/>
      <w:pPr>
        <w:ind w:left="6263" w:hanging="780"/>
      </w:pPr>
      <w:rPr>
        <w:rFonts w:hint="default"/>
        <w:lang w:val="en-US" w:eastAsia="en-US" w:bidi="ar-SA"/>
      </w:rPr>
    </w:lvl>
    <w:lvl w:ilvl="5">
      <w:start w:val="0"/>
      <w:numFmt w:val="bullet"/>
      <w:lvlText w:val="•"/>
      <w:lvlJc w:val="left"/>
      <w:pPr>
        <w:ind w:left="7164" w:hanging="780"/>
      </w:pPr>
      <w:rPr>
        <w:rFonts w:hint="default"/>
        <w:lang w:val="en-US" w:eastAsia="en-US" w:bidi="ar-SA"/>
      </w:rPr>
    </w:lvl>
    <w:lvl w:ilvl="6">
      <w:start w:val="0"/>
      <w:numFmt w:val="bullet"/>
      <w:lvlText w:val="•"/>
      <w:lvlJc w:val="left"/>
      <w:pPr>
        <w:ind w:left="8065" w:hanging="780"/>
      </w:pPr>
      <w:rPr>
        <w:rFonts w:hint="default"/>
        <w:lang w:val="en-US" w:eastAsia="en-US" w:bidi="ar-SA"/>
      </w:rPr>
    </w:lvl>
    <w:lvl w:ilvl="7">
      <w:start w:val="0"/>
      <w:numFmt w:val="bullet"/>
      <w:lvlText w:val="•"/>
      <w:lvlJc w:val="left"/>
      <w:pPr>
        <w:ind w:left="8966" w:hanging="780"/>
      </w:pPr>
      <w:rPr>
        <w:rFonts w:hint="default"/>
        <w:lang w:val="en-US" w:eastAsia="en-US" w:bidi="ar-SA"/>
      </w:rPr>
    </w:lvl>
    <w:lvl w:ilvl="8">
      <w:start w:val="0"/>
      <w:numFmt w:val="bullet"/>
      <w:lvlText w:val="•"/>
      <w:lvlJc w:val="left"/>
      <w:pPr>
        <w:ind w:left="9867" w:hanging="780"/>
      </w:pPr>
      <w:rPr>
        <w:rFonts w:hint="default"/>
        <w:lang w:val="en-US" w:eastAsia="en-US" w:bidi="ar-SA"/>
      </w:rPr>
    </w:lvl>
  </w:abstractNum>
  <w:abstractNum w:abstractNumId="64">
    <w:multiLevelType w:val="hybridMultilevel"/>
    <w:lvl w:ilvl="0">
      <w:start w:val="1"/>
      <w:numFmt w:val="decimal"/>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63">
    <w:multiLevelType w:val="hybridMultilevel"/>
    <w:lvl w:ilvl="0">
      <w:start w:val="4"/>
      <w:numFmt w:val="decimal"/>
      <w:lvlText w:val="%1"/>
      <w:lvlJc w:val="left"/>
      <w:pPr>
        <w:ind w:left="2592" w:hanging="720"/>
        <w:jc w:val="left"/>
      </w:pPr>
      <w:rPr>
        <w:rFonts w:hint="default"/>
        <w:lang w:val="en-US" w:eastAsia="en-US" w:bidi="ar-SA"/>
      </w:rPr>
    </w:lvl>
    <w:lvl w:ilvl="1">
      <w:start w:val="3"/>
      <w:numFmt w:val="decimal"/>
      <w:lvlText w:val="%1.%2"/>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62">
    <w:multiLevelType w:val="hybridMultilevel"/>
    <w:lvl w:ilvl="0">
      <w:start w:val="1"/>
      <w:numFmt w:val="lowerRoman"/>
      <w:lvlText w:val="(%1)"/>
      <w:lvlJc w:val="left"/>
      <w:pPr>
        <w:ind w:left="2592" w:hanging="780"/>
        <w:jc w:val="left"/>
      </w:pPr>
      <w:rPr>
        <w:rFonts w:hint="default" w:ascii="Times New Roman" w:hAnsi="Times New Roman" w:eastAsia="Times New Roman" w:cs="Times New Roman"/>
        <w:b w:val="0"/>
        <w:bCs w:val="0"/>
        <w:i w:val="0"/>
        <w:iCs w:val="0"/>
        <w:spacing w:val="0"/>
        <w:w w:val="93"/>
        <w:sz w:val="24"/>
        <w:szCs w:val="24"/>
        <w:lang w:val="en-US" w:eastAsia="en-US" w:bidi="ar-SA"/>
      </w:rPr>
    </w:lvl>
    <w:lvl w:ilvl="1">
      <w:start w:val="0"/>
      <w:numFmt w:val="bullet"/>
      <w:lvlText w:val="•"/>
      <w:lvlJc w:val="left"/>
      <w:pPr>
        <w:ind w:left="3506" w:hanging="780"/>
      </w:pPr>
      <w:rPr>
        <w:rFonts w:hint="default"/>
        <w:lang w:val="en-US" w:eastAsia="en-US" w:bidi="ar-SA"/>
      </w:rPr>
    </w:lvl>
    <w:lvl w:ilvl="2">
      <w:start w:val="0"/>
      <w:numFmt w:val="bullet"/>
      <w:lvlText w:val="•"/>
      <w:lvlJc w:val="left"/>
      <w:pPr>
        <w:ind w:left="4413" w:hanging="780"/>
      </w:pPr>
      <w:rPr>
        <w:rFonts w:hint="default"/>
        <w:lang w:val="en-US" w:eastAsia="en-US" w:bidi="ar-SA"/>
      </w:rPr>
    </w:lvl>
    <w:lvl w:ilvl="3">
      <w:start w:val="0"/>
      <w:numFmt w:val="bullet"/>
      <w:lvlText w:val="•"/>
      <w:lvlJc w:val="left"/>
      <w:pPr>
        <w:ind w:left="5320" w:hanging="780"/>
      </w:pPr>
      <w:rPr>
        <w:rFonts w:hint="default"/>
        <w:lang w:val="en-US" w:eastAsia="en-US" w:bidi="ar-SA"/>
      </w:rPr>
    </w:lvl>
    <w:lvl w:ilvl="4">
      <w:start w:val="0"/>
      <w:numFmt w:val="bullet"/>
      <w:lvlText w:val="•"/>
      <w:lvlJc w:val="left"/>
      <w:pPr>
        <w:ind w:left="6227" w:hanging="780"/>
      </w:pPr>
      <w:rPr>
        <w:rFonts w:hint="default"/>
        <w:lang w:val="en-US" w:eastAsia="en-US" w:bidi="ar-SA"/>
      </w:rPr>
    </w:lvl>
    <w:lvl w:ilvl="5">
      <w:start w:val="0"/>
      <w:numFmt w:val="bullet"/>
      <w:lvlText w:val="•"/>
      <w:lvlJc w:val="left"/>
      <w:pPr>
        <w:ind w:left="7134" w:hanging="780"/>
      </w:pPr>
      <w:rPr>
        <w:rFonts w:hint="default"/>
        <w:lang w:val="en-US" w:eastAsia="en-US" w:bidi="ar-SA"/>
      </w:rPr>
    </w:lvl>
    <w:lvl w:ilvl="6">
      <w:start w:val="0"/>
      <w:numFmt w:val="bullet"/>
      <w:lvlText w:val="•"/>
      <w:lvlJc w:val="left"/>
      <w:pPr>
        <w:ind w:left="8041" w:hanging="780"/>
      </w:pPr>
      <w:rPr>
        <w:rFonts w:hint="default"/>
        <w:lang w:val="en-US" w:eastAsia="en-US" w:bidi="ar-SA"/>
      </w:rPr>
    </w:lvl>
    <w:lvl w:ilvl="7">
      <w:start w:val="0"/>
      <w:numFmt w:val="bullet"/>
      <w:lvlText w:val="•"/>
      <w:lvlJc w:val="left"/>
      <w:pPr>
        <w:ind w:left="8948" w:hanging="780"/>
      </w:pPr>
      <w:rPr>
        <w:rFonts w:hint="default"/>
        <w:lang w:val="en-US" w:eastAsia="en-US" w:bidi="ar-SA"/>
      </w:rPr>
    </w:lvl>
    <w:lvl w:ilvl="8">
      <w:start w:val="0"/>
      <w:numFmt w:val="bullet"/>
      <w:lvlText w:val="•"/>
      <w:lvlJc w:val="left"/>
      <w:pPr>
        <w:ind w:left="9855" w:hanging="780"/>
      </w:pPr>
      <w:rPr>
        <w:rFonts w:hint="default"/>
        <w:lang w:val="en-US" w:eastAsia="en-US" w:bidi="ar-SA"/>
      </w:rPr>
    </w:lvl>
  </w:abstractNum>
  <w:abstractNum w:abstractNumId="61">
    <w:multiLevelType w:val="hybridMultilevel"/>
    <w:lvl w:ilvl="0">
      <w:start w:val="4"/>
      <w:numFmt w:val="decimal"/>
      <w:lvlText w:val="%1"/>
      <w:lvlJc w:val="left"/>
      <w:pPr>
        <w:ind w:left="2592" w:hanging="720"/>
        <w:jc w:val="left"/>
      </w:pPr>
      <w:rPr>
        <w:rFonts w:hint="default"/>
        <w:lang w:val="en-US" w:eastAsia="en-US" w:bidi="ar-SA"/>
      </w:rPr>
    </w:lvl>
    <w:lvl w:ilvl="1">
      <w:start w:val="2"/>
      <w:numFmt w:val="decimal"/>
      <w:lvlText w:val="%1.%2"/>
      <w:lvlJc w:val="left"/>
      <w:pPr>
        <w:ind w:left="2592" w:hanging="720"/>
        <w:jc w:val="left"/>
      </w:pPr>
      <w:rPr>
        <w:rFonts w:hint="default"/>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60">
    <w:multiLevelType w:val="hybridMultilevel"/>
    <w:lvl w:ilvl="0">
      <w:start w:val="4"/>
      <w:numFmt w:val="decimal"/>
      <w:lvlText w:val="%1"/>
      <w:lvlJc w:val="left"/>
      <w:pPr>
        <w:ind w:left="2592" w:hanging="720"/>
        <w:jc w:val="left"/>
      </w:pPr>
      <w:rPr>
        <w:rFonts w:hint="default"/>
        <w:lang w:val="en-US" w:eastAsia="en-US" w:bidi="ar-SA"/>
      </w:rPr>
    </w:lvl>
    <w:lvl w:ilvl="1">
      <w:start w:val="1"/>
      <w:numFmt w:val="decimal"/>
      <w:lvlText w:val="%1.%2"/>
      <w:lvlJc w:val="left"/>
      <w:pPr>
        <w:ind w:left="2592" w:hanging="720"/>
        <w:jc w:val="left"/>
      </w:pPr>
      <w:rPr>
        <w:rFonts w:hint="default"/>
        <w:spacing w:val="0"/>
        <w:w w:val="100"/>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59">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58">
    <w:multiLevelType w:val="hybridMultilevel"/>
    <w:lvl w:ilvl="0">
      <w:start w:val="1"/>
      <w:numFmt w:val="lowerLetter"/>
      <w:lvlText w:val="(%1)"/>
      <w:lvlJc w:val="left"/>
      <w:pPr>
        <w:ind w:left="2472"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398" w:hanging="600"/>
      </w:pPr>
      <w:rPr>
        <w:rFonts w:hint="default"/>
        <w:lang w:val="en-US" w:eastAsia="en-US" w:bidi="ar-SA"/>
      </w:rPr>
    </w:lvl>
    <w:lvl w:ilvl="2">
      <w:start w:val="0"/>
      <w:numFmt w:val="bullet"/>
      <w:lvlText w:val="•"/>
      <w:lvlJc w:val="left"/>
      <w:pPr>
        <w:ind w:left="4317" w:hanging="600"/>
      </w:pPr>
      <w:rPr>
        <w:rFonts w:hint="default"/>
        <w:lang w:val="en-US" w:eastAsia="en-US" w:bidi="ar-SA"/>
      </w:rPr>
    </w:lvl>
    <w:lvl w:ilvl="3">
      <w:start w:val="0"/>
      <w:numFmt w:val="bullet"/>
      <w:lvlText w:val="•"/>
      <w:lvlJc w:val="left"/>
      <w:pPr>
        <w:ind w:left="5236" w:hanging="600"/>
      </w:pPr>
      <w:rPr>
        <w:rFonts w:hint="default"/>
        <w:lang w:val="en-US" w:eastAsia="en-US" w:bidi="ar-SA"/>
      </w:rPr>
    </w:lvl>
    <w:lvl w:ilvl="4">
      <w:start w:val="0"/>
      <w:numFmt w:val="bullet"/>
      <w:lvlText w:val="•"/>
      <w:lvlJc w:val="left"/>
      <w:pPr>
        <w:ind w:left="6155" w:hanging="600"/>
      </w:pPr>
      <w:rPr>
        <w:rFonts w:hint="default"/>
        <w:lang w:val="en-US" w:eastAsia="en-US" w:bidi="ar-SA"/>
      </w:rPr>
    </w:lvl>
    <w:lvl w:ilvl="5">
      <w:start w:val="0"/>
      <w:numFmt w:val="bullet"/>
      <w:lvlText w:val="•"/>
      <w:lvlJc w:val="left"/>
      <w:pPr>
        <w:ind w:left="7074" w:hanging="600"/>
      </w:pPr>
      <w:rPr>
        <w:rFonts w:hint="default"/>
        <w:lang w:val="en-US" w:eastAsia="en-US" w:bidi="ar-SA"/>
      </w:rPr>
    </w:lvl>
    <w:lvl w:ilvl="6">
      <w:start w:val="0"/>
      <w:numFmt w:val="bullet"/>
      <w:lvlText w:val="•"/>
      <w:lvlJc w:val="left"/>
      <w:pPr>
        <w:ind w:left="7993" w:hanging="600"/>
      </w:pPr>
      <w:rPr>
        <w:rFonts w:hint="default"/>
        <w:lang w:val="en-US" w:eastAsia="en-US" w:bidi="ar-SA"/>
      </w:rPr>
    </w:lvl>
    <w:lvl w:ilvl="7">
      <w:start w:val="0"/>
      <w:numFmt w:val="bullet"/>
      <w:lvlText w:val="•"/>
      <w:lvlJc w:val="left"/>
      <w:pPr>
        <w:ind w:left="8912" w:hanging="600"/>
      </w:pPr>
      <w:rPr>
        <w:rFonts w:hint="default"/>
        <w:lang w:val="en-US" w:eastAsia="en-US" w:bidi="ar-SA"/>
      </w:rPr>
    </w:lvl>
    <w:lvl w:ilvl="8">
      <w:start w:val="0"/>
      <w:numFmt w:val="bullet"/>
      <w:lvlText w:val="•"/>
      <w:lvlJc w:val="left"/>
      <w:pPr>
        <w:ind w:left="9831" w:hanging="600"/>
      </w:pPr>
      <w:rPr>
        <w:rFonts w:hint="default"/>
        <w:lang w:val="en-US" w:eastAsia="en-US" w:bidi="ar-SA"/>
      </w:rPr>
    </w:lvl>
  </w:abstractNum>
  <w:abstractNum w:abstractNumId="57">
    <w:multiLevelType w:val="hybridMultilevel"/>
    <w:lvl w:ilvl="0">
      <w:start w:val="0"/>
      <w:numFmt w:val="bullet"/>
      <w:lvlText w:val=""/>
      <w:lvlJc w:val="left"/>
      <w:pPr>
        <w:ind w:left="2592" w:hanging="78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506" w:hanging="780"/>
      </w:pPr>
      <w:rPr>
        <w:rFonts w:hint="default"/>
        <w:lang w:val="en-US" w:eastAsia="en-US" w:bidi="ar-SA"/>
      </w:rPr>
    </w:lvl>
    <w:lvl w:ilvl="2">
      <w:start w:val="0"/>
      <w:numFmt w:val="bullet"/>
      <w:lvlText w:val="•"/>
      <w:lvlJc w:val="left"/>
      <w:pPr>
        <w:ind w:left="4413" w:hanging="780"/>
      </w:pPr>
      <w:rPr>
        <w:rFonts w:hint="default"/>
        <w:lang w:val="en-US" w:eastAsia="en-US" w:bidi="ar-SA"/>
      </w:rPr>
    </w:lvl>
    <w:lvl w:ilvl="3">
      <w:start w:val="0"/>
      <w:numFmt w:val="bullet"/>
      <w:lvlText w:val="•"/>
      <w:lvlJc w:val="left"/>
      <w:pPr>
        <w:ind w:left="5320" w:hanging="780"/>
      </w:pPr>
      <w:rPr>
        <w:rFonts w:hint="default"/>
        <w:lang w:val="en-US" w:eastAsia="en-US" w:bidi="ar-SA"/>
      </w:rPr>
    </w:lvl>
    <w:lvl w:ilvl="4">
      <w:start w:val="0"/>
      <w:numFmt w:val="bullet"/>
      <w:lvlText w:val="•"/>
      <w:lvlJc w:val="left"/>
      <w:pPr>
        <w:ind w:left="6227" w:hanging="780"/>
      </w:pPr>
      <w:rPr>
        <w:rFonts w:hint="default"/>
        <w:lang w:val="en-US" w:eastAsia="en-US" w:bidi="ar-SA"/>
      </w:rPr>
    </w:lvl>
    <w:lvl w:ilvl="5">
      <w:start w:val="0"/>
      <w:numFmt w:val="bullet"/>
      <w:lvlText w:val="•"/>
      <w:lvlJc w:val="left"/>
      <w:pPr>
        <w:ind w:left="7134" w:hanging="780"/>
      </w:pPr>
      <w:rPr>
        <w:rFonts w:hint="default"/>
        <w:lang w:val="en-US" w:eastAsia="en-US" w:bidi="ar-SA"/>
      </w:rPr>
    </w:lvl>
    <w:lvl w:ilvl="6">
      <w:start w:val="0"/>
      <w:numFmt w:val="bullet"/>
      <w:lvlText w:val="•"/>
      <w:lvlJc w:val="left"/>
      <w:pPr>
        <w:ind w:left="8041" w:hanging="780"/>
      </w:pPr>
      <w:rPr>
        <w:rFonts w:hint="default"/>
        <w:lang w:val="en-US" w:eastAsia="en-US" w:bidi="ar-SA"/>
      </w:rPr>
    </w:lvl>
    <w:lvl w:ilvl="7">
      <w:start w:val="0"/>
      <w:numFmt w:val="bullet"/>
      <w:lvlText w:val="•"/>
      <w:lvlJc w:val="left"/>
      <w:pPr>
        <w:ind w:left="8948" w:hanging="780"/>
      </w:pPr>
      <w:rPr>
        <w:rFonts w:hint="default"/>
        <w:lang w:val="en-US" w:eastAsia="en-US" w:bidi="ar-SA"/>
      </w:rPr>
    </w:lvl>
    <w:lvl w:ilvl="8">
      <w:start w:val="0"/>
      <w:numFmt w:val="bullet"/>
      <w:lvlText w:val="•"/>
      <w:lvlJc w:val="left"/>
      <w:pPr>
        <w:ind w:left="9855" w:hanging="780"/>
      </w:pPr>
      <w:rPr>
        <w:rFonts w:hint="default"/>
        <w:lang w:val="en-US" w:eastAsia="en-US" w:bidi="ar-SA"/>
      </w:rPr>
    </w:lvl>
  </w:abstractNum>
  <w:abstractNum w:abstractNumId="56">
    <w:multiLevelType w:val="hybridMultilevel"/>
    <w:lvl w:ilvl="0">
      <w:start w:val="1"/>
      <w:numFmt w:val="lowerRoman"/>
      <w:lvlText w:val="(%1)"/>
      <w:lvlJc w:val="left"/>
      <w:pPr>
        <w:ind w:left="2712" w:hanging="8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614" w:hanging="840"/>
      </w:pPr>
      <w:rPr>
        <w:rFonts w:hint="default"/>
        <w:lang w:val="en-US" w:eastAsia="en-US" w:bidi="ar-SA"/>
      </w:rPr>
    </w:lvl>
    <w:lvl w:ilvl="2">
      <w:start w:val="0"/>
      <w:numFmt w:val="bullet"/>
      <w:lvlText w:val="•"/>
      <w:lvlJc w:val="left"/>
      <w:pPr>
        <w:ind w:left="4509" w:hanging="840"/>
      </w:pPr>
      <w:rPr>
        <w:rFonts w:hint="default"/>
        <w:lang w:val="en-US" w:eastAsia="en-US" w:bidi="ar-SA"/>
      </w:rPr>
    </w:lvl>
    <w:lvl w:ilvl="3">
      <w:start w:val="0"/>
      <w:numFmt w:val="bullet"/>
      <w:lvlText w:val="•"/>
      <w:lvlJc w:val="left"/>
      <w:pPr>
        <w:ind w:left="5404" w:hanging="840"/>
      </w:pPr>
      <w:rPr>
        <w:rFonts w:hint="default"/>
        <w:lang w:val="en-US" w:eastAsia="en-US" w:bidi="ar-SA"/>
      </w:rPr>
    </w:lvl>
    <w:lvl w:ilvl="4">
      <w:start w:val="0"/>
      <w:numFmt w:val="bullet"/>
      <w:lvlText w:val="•"/>
      <w:lvlJc w:val="left"/>
      <w:pPr>
        <w:ind w:left="6299" w:hanging="840"/>
      </w:pPr>
      <w:rPr>
        <w:rFonts w:hint="default"/>
        <w:lang w:val="en-US" w:eastAsia="en-US" w:bidi="ar-SA"/>
      </w:rPr>
    </w:lvl>
    <w:lvl w:ilvl="5">
      <w:start w:val="0"/>
      <w:numFmt w:val="bullet"/>
      <w:lvlText w:val="•"/>
      <w:lvlJc w:val="left"/>
      <w:pPr>
        <w:ind w:left="7194" w:hanging="840"/>
      </w:pPr>
      <w:rPr>
        <w:rFonts w:hint="default"/>
        <w:lang w:val="en-US" w:eastAsia="en-US" w:bidi="ar-SA"/>
      </w:rPr>
    </w:lvl>
    <w:lvl w:ilvl="6">
      <w:start w:val="0"/>
      <w:numFmt w:val="bullet"/>
      <w:lvlText w:val="•"/>
      <w:lvlJc w:val="left"/>
      <w:pPr>
        <w:ind w:left="8089" w:hanging="840"/>
      </w:pPr>
      <w:rPr>
        <w:rFonts w:hint="default"/>
        <w:lang w:val="en-US" w:eastAsia="en-US" w:bidi="ar-SA"/>
      </w:rPr>
    </w:lvl>
    <w:lvl w:ilvl="7">
      <w:start w:val="0"/>
      <w:numFmt w:val="bullet"/>
      <w:lvlText w:val="•"/>
      <w:lvlJc w:val="left"/>
      <w:pPr>
        <w:ind w:left="8984" w:hanging="840"/>
      </w:pPr>
      <w:rPr>
        <w:rFonts w:hint="default"/>
        <w:lang w:val="en-US" w:eastAsia="en-US" w:bidi="ar-SA"/>
      </w:rPr>
    </w:lvl>
    <w:lvl w:ilvl="8">
      <w:start w:val="0"/>
      <w:numFmt w:val="bullet"/>
      <w:lvlText w:val="•"/>
      <w:lvlJc w:val="left"/>
      <w:pPr>
        <w:ind w:left="9879" w:hanging="840"/>
      </w:pPr>
      <w:rPr>
        <w:rFonts w:hint="default"/>
        <w:lang w:val="en-US" w:eastAsia="en-US" w:bidi="ar-SA"/>
      </w:rPr>
    </w:lvl>
  </w:abstractNum>
  <w:abstractNum w:abstractNumId="55">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54">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53">
    <w:multiLevelType w:val="hybridMultilevel"/>
    <w:lvl w:ilvl="0">
      <w:start w:val="1"/>
      <w:numFmt w:val="lowerRoman"/>
      <w:lvlText w:val="(%1)"/>
      <w:lvlJc w:val="left"/>
      <w:pPr>
        <w:ind w:left="2772" w:hanging="9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upperRoman"/>
      <w:lvlText w:val="%2."/>
      <w:lvlJc w:val="left"/>
      <w:pPr>
        <w:ind w:left="2652" w:hanging="84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767" w:hanging="840"/>
      </w:pPr>
      <w:rPr>
        <w:rFonts w:hint="default"/>
        <w:lang w:val="en-US" w:eastAsia="en-US" w:bidi="ar-SA"/>
      </w:rPr>
    </w:lvl>
    <w:lvl w:ilvl="3">
      <w:start w:val="0"/>
      <w:numFmt w:val="bullet"/>
      <w:lvlText w:val="•"/>
      <w:lvlJc w:val="left"/>
      <w:pPr>
        <w:ind w:left="4755" w:hanging="840"/>
      </w:pPr>
      <w:rPr>
        <w:rFonts w:hint="default"/>
        <w:lang w:val="en-US" w:eastAsia="en-US" w:bidi="ar-SA"/>
      </w:rPr>
    </w:lvl>
    <w:lvl w:ilvl="4">
      <w:start w:val="0"/>
      <w:numFmt w:val="bullet"/>
      <w:lvlText w:val="•"/>
      <w:lvlJc w:val="left"/>
      <w:pPr>
        <w:ind w:left="5742" w:hanging="840"/>
      </w:pPr>
      <w:rPr>
        <w:rFonts w:hint="default"/>
        <w:lang w:val="en-US" w:eastAsia="en-US" w:bidi="ar-SA"/>
      </w:rPr>
    </w:lvl>
    <w:lvl w:ilvl="5">
      <w:start w:val="0"/>
      <w:numFmt w:val="bullet"/>
      <w:lvlText w:val="•"/>
      <w:lvlJc w:val="left"/>
      <w:pPr>
        <w:ind w:left="6730" w:hanging="840"/>
      </w:pPr>
      <w:rPr>
        <w:rFonts w:hint="default"/>
        <w:lang w:val="en-US" w:eastAsia="en-US" w:bidi="ar-SA"/>
      </w:rPr>
    </w:lvl>
    <w:lvl w:ilvl="6">
      <w:start w:val="0"/>
      <w:numFmt w:val="bullet"/>
      <w:lvlText w:val="•"/>
      <w:lvlJc w:val="left"/>
      <w:pPr>
        <w:ind w:left="7718" w:hanging="840"/>
      </w:pPr>
      <w:rPr>
        <w:rFonts w:hint="default"/>
        <w:lang w:val="en-US" w:eastAsia="en-US" w:bidi="ar-SA"/>
      </w:rPr>
    </w:lvl>
    <w:lvl w:ilvl="7">
      <w:start w:val="0"/>
      <w:numFmt w:val="bullet"/>
      <w:lvlText w:val="•"/>
      <w:lvlJc w:val="left"/>
      <w:pPr>
        <w:ind w:left="8705" w:hanging="840"/>
      </w:pPr>
      <w:rPr>
        <w:rFonts w:hint="default"/>
        <w:lang w:val="en-US" w:eastAsia="en-US" w:bidi="ar-SA"/>
      </w:rPr>
    </w:lvl>
    <w:lvl w:ilvl="8">
      <w:start w:val="0"/>
      <w:numFmt w:val="bullet"/>
      <w:lvlText w:val="•"/>
      <w:lvlJc w:val="left"/>
      <w:pPr>
        <w:ind w:left="9693" w:hanging="840"/>
      </w:pPr>
      <w:rPr>
        <w:rFonts w:hint="default"/>
        <w:lang w:val="en-US" w:eastAsia="en-US" w:bidi="ar-SA"/>
      </w:rPr>
    </w:lvl>
  </w:abstractNum>
  <w:abstractNum w:abstractNumId="52">
    <w:multiLevelType w:val="hybridMultilevel"/>
    <w:lvl w:ilvl="0">
      <w:start w:val="1"/>
      <w:numFmt w:val="lowerRoman"/>
      <w:lvlText w:val="(%1)"/>
      <w:lvlJc w:val="left"/>
      <w:pPr>
        <w:ind w:left="2592"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600"/>
      </w:pPr>
      <w:rPr>
        <w:rFonts w:hint="default"/>
        <w:lang w:val="en-US" w:eastAsia="en-US" w:bidi="ar-SA"/>
      </w:rPr>
    </w:lvl>
    <w:lvl w:ilvl="2">
      <w:start w:val="0"/>
      <w:numFmt w:val="bullet"/>
      <w:lvlText w:val="•"/>
      <w:lvlJc w:val="left"/>
      <w:pPr>
        <w:ind w:left="4413" w:hanging="600"/>
      </w:pPr>
      <w:rPr>
        <w:rFonts w:hint="default"/>
        <w:lang w:val="en-US" w:eastAsia="en-US" w:bidi="ar-SA"/>
      </w:rPr>
    </w:lvl>
    <w:lvl w:ilvl="3">
      <w:start w:val="0"/>
      <w:numFmt w:val="bullet"/>
      <w:lvlText w:val="•"/>
      <w:lvlJc w:val="left"/>
      <w:pPr>
        <w:ind w:left="5320" w:hanging="600"/>
      </w:pPr>
      <w:rPr>
        <w:rFonts w:hint="default"/>
        <w:lang w:val="en-US" w:eastAsia="en-US" w:bidi="ar-SA"/>
      </w:rPr>
    </w:lvl>
    <w:lvl w:ilvl="4">
      <w:start w:val="0"/>
      <w:numFmt w:val="bullet"/>
      <w:lvlText w:val="•"/>
      <w:lvlJc w:val="left"/>
      <w:pPr>
        <w:ind w:left="6227" w:hanging="600"/>
      </w:pPr>
      <w:rPr>
        <w:rFonts w:hint="default"/>
        <w:lang w:val="en-US" w:eastAsia="en-US" w:bidi="ar-SA"/>
      </w:rPr>
    </w:lvl>
    <w:lvl w:ilvl="5">
      <w:start w:val="0"/>
      <w:numFmt w:val="bullet"/>
      <w:lvlText w:val="•"/>
      <w:lvlJc w:val="left"/>
      <w:pPr>
        <w:ind w:left="7134" w:hanging="600"/>
      </w:pPr>
      <w:rPr>
        <w:rFonts w:hint="default"/>
        <w:lang w:val="en-US" w:eastAsia="en-US" w:bidi="ar-SA"/>
      </w:rPr>
    </w:lvl>
    <w:lvl w:ilvl="6">
      <w:start w:val="0"/>
      <w:numFmt w:val="bullet"/>
      <w:lvlText w:val="•"/>
      <w:lvlJc w:val="left"/>
      <w:pPr>
        <w:ind w:left="8041" w:hanging="600"/>
      </w:pPr>
      <w:rPr>
        <w:rFonts w:hint="default"/>
        <w:lang w:val="en-US" w:eastAsia="en-US" w:bidi="ar-SA"/>
      </w:rPr>
    </w:lvl>
    <w:lvl w:ilvl="7">
      <w:start w:val="0"/>
      <w:numFmt w:val="bullet"/>
      <w:lvlText w:val="•"/>
      <w:lvlJc w:val="left"/>
      <w:pPr>
        <w:ind w:left="8948" w:hanging="600"/>
      </w:pPr>
      <w:rPr>
        <w:rFonts w:hint="default"/>
        <w:lang w:val="en-US" w:eastAsia="en-US" w:bidi="ar-SA"/>
      </w:rPr>
    </w:lvl>
    <w:lvl w:ilvl="8">
      <w:start w:val="0"/>
      <w:numFmt w:val="bullet"/>
      <w:lvlText w:val="•"/>
      <w:lvlJc w:val="left"/>
      <w:pPr>
        <w:ind w:left="9855" w:hanging="600"/>
      </w:pPr>
      <w:rPr>
        <w:rFonts w:hint="default"/>
        <w:lang w:val="en-US" w:eastAsia="en-US" w:bidi="ar-SA"/>
      </w:rPr>
    </w:lvl>
  </w:abstractNum>
  <w:abstractNum w:abstractNumId="51">
    <w:multiLevelType w:val="hybridMultilevel"/>
    <w:lvl w:ilvl="0">
      <w:start w:val="3"/>
      <w:numFmt w:val="decimal"/>
      <w:lvlText w:val="%1"/>
      <w:lvlJc w:val="left"/>
      <w:pPr>
        <w:ind w:left="2772" w:hanging="900"/>
        <w:jc w:val="left"/>
      </w:pPr>
      <w:rPr>
        <w:rFonts w:hint="default"/>
        <w:lang w:val="en-US" w:eastAsia="en-US" w:bidi="ar-SA"/>
      </w:rPr>
    </w:lvl>
    <w:lvl w:ilvl="1">
      <w:start w:val="2"/>
      <w:numFmt w:val="decimal"/>
      <w:lvlText w:val="%1.%2"/>
      <w:lvlJc w:val="left"/>
      <w:pPr>
        <w:ind w:left="2772" w:hanging="90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bCs/>
        <w:i w:val="0"/>
        <w:iCs w:val="0"/>
        <w:spacing w:val="0"/>
        <w:w w:val="95"/>
        <w:sz w:val="24"/>
        <w:szCs w:val="24"/>
        <w:lang w:val="en-US" w:eastAsia="en-US" w:bidi="ar-SA"/>
      </w:rPr>
    </w:lvl>
    <w:lvl w:ilvl="3">
      <w:start w:val="0"/>
      <w:numFmt w:val="bullet"/>
      <w:lvlText w:val="•"/>
      <w:lvlJc w:val="left"/>
      <w:pPr>
        <w:ind w:left="4755" w:hanging="720"/>
      </w:pPr>
      <w:rPr>
        <w:rFonts w:hint="default"/>
        <w:lang w:val="en-US" w:eastAsia="en-US" w:bidi="ar-SA"/>
      </w:rPr>
    </w:lvl>
    <w:lvl w:ilvl="4">
      <w:start w:val="0"/>
      <w:numFmt w:val="bullet"/>
      <w:lvlText w:val="•"/>
      <w:lvlJc w:val="left"/>
      <w:pPr>
        <w:ind w:left="5742" w:hanging="720"/>
      </w:pPr>
      <w:rPr>
        <w:rFonts w:hint="default"/>
        <w:lang w:val="en-US" w:eastAsia="en-US" w:bidi="ar-SA"/>
      </w:rPr>
    </w:lvl>
    <w:lvl w:ilvl="5">
      <w:start w:val="0"/>
      <w:numFmt w:val="bullet"/>
      <w:lvlText w:val="•"/>
      <w:lvlJc w:val="left"/>
      <w:pPr>
        <w:ind w:left="6730" w:hanging="720"/>
      </w:pPr>
      <w:rPr>
        <w:rFonts w:hint="default"/>
        <w:lang w:val="en-US" w:eastAsia="en-US" w:bidi="ar-SA"/>
      </w:rPr>
    </w:lvl>
    <w:lvl w:ilvl="6">
      <w:start w:val="0"/>
      <w:numFmt w:val="bullet"/>
      <w:lvlText w:val="•"/>
      <w:lvlJc w:val="left"/>
      <w:pPr>
        <w:ind w:left="7718" w:hanging="720"/>
      </w:pPr>
      <w:rPr>
        <w:rFonts w:hint="default"/>
        <w:lang w:val="en-US" w:eastAsia="en-US" w:bidi="ar-SA"/>
      </w:rPr>
    </w:lvl>
    <w:lvl w:ilvl="7">
      <w:start w:val="0"/>
      <w:numFmt w:val="bullet"/>
      <w:lvlText w:val="•"/>
      <w:lvlJc w:val="left"/>
      <w:pPr>
        <w:ind w:left="8705" w:hanging="720"/>
      </w:pPr>
      <w:rPr>
        <w:rFonts w:hint="default"/>
        <w:lang w:val="en-US" w:eastAsia="en-US" w:bidi="ar-SA"/>
      </w:rPr>
    </w:lvl>
    <w:lvl w:ilvl="8">
      <w:start w:val="0"/>
      <w:numFmt w:val="bullet"/>
      <w:lvlText w:val="•"/>
      <w:lvlJc w:val="left"/>
      <w:pPr>
        <w:ind w:left="9693" w:hanging="720"/>
      </w:pPr>
      <w:rPr>
        <w:rFonts w:hint="default"/>
        <w:lang w:val="en-US" w:eastAsia="en-US" w:bidi="ar-SA"/>
      </w:rPr>
    </w:lvl>
  </w:abstractNum>
  <w:abstractNum w:abstractNumId="50">
    <w:multiLevelType w:val="hybridMultilevel"/>
    <w:lvl w:ilvl="0">
      <w:start w:val="3"/>
      <w:numFmt w:val="decimal"/>
      <w:lvlText w:val="%1"/>
      <w:lvlJc w:val="left"/>
      <w:pPr>
        <w:ind w:left="2772" w:hanging="900"/>
        <w:jc w:val="left"/>
      </w:pPr>
      <w:rPr>
        <w:rFonts w:hint="default"/>
        <w:lang w:val="en-US" w:eastAsia="en-US" w:bidi="ar-SA"/>
      </w:rPr>
    </w:lvl>
    <w:lvl w:ilvl="1">
      <w:start w:val="1"/>
      <w:numFmt w:val="decimal"/>
      <w:lvlText w:val="%1.%2"/>
      <w:lvlJc w:val="left"/>
      <w:pPr>
        <w:ind w:left="2772" w:hanging="900"/>
        <w:jc w:val="left"/>
      </w:pPr>
      <w:rPr>
        <w:rFonts w:hint="default"/>
        <w:spacing w:val="0"/>
        <w:w w:val="100"/>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755" w:hanging="720"/>
      </w:pPr>
      <w:rPr>
        <w:rFonts w:hint="default"/>
        <w:lang w:val="en-US" w:eastAsia="en-US" w:bidi="ar-SA"/>
      </w:rPr>
    </w:lvl>
    <w:lvl w:ilvl="4">
      <w:start w:val="0"/>
      <w:numFmt w:val="bullet"/>
      <w:lvlText w:val="•"/>
      <w:lvlJc w:val="left"/>
      <w:pPr>
        <w:ind w:left="5742" w:hanging="720"/>
      </w:pPr>
      <w:rPr>
        <w:rFonts w:hint="default"/>
        <w:lang w:val="en-US" w:eastAsia="en-US" w:bidi="ar-SA"/>
      </w:rPr>
    </w:lvl>
    <w:lvl w:ilvl="5">
      <w:start w:val="0"/>
      <w:numFmt w:val="bullet"/>
      <w:lvlText w:val="•"/>
      <w:lvlJc w:val="left"/>
      <w:pPr>
        <w:ind w:left="6730" w:hanging="720"/>
      </w:pPr>
      <w:rPr>
        <w:rFonts w:hint="default"/>
        <w:lang w:val="en-US" w:eastAsia="en-US" w:bidi="ar-SA"/>
      </w:rPr>
    </w:lvl>
    <w:lvl w:ilvl="6">
      <w:start w:val="0"/>
      <w:numFmt w:val="bullet"/>
      <w:lvlText w:val="•"/>
      <w:lvlJc w:val="left"/>
      <w:pPr>
        <w:ind w:left="7718" w:hanging="720"/>
      </w:pPr>
      <w:rPr>
        <w:rFonts w:hint="default"/>
        <w:lang w:val="en-US" w:eastAsia="en-US" w:bidi="ar-SA"/>
      </w:rPr>
    </w:lvl>
    <w:lvl w:ilvl="7">
      <w:start w:val="0"/>
      <w:numFmt w:val="bullet"/>
      <w:lvlText w:val="•"/>
      <w:lvlJc w:val="left"/>
      <w:pPr>
        <w:ind w:left="8705" w:hanging="720"/>
      </w:pPr>
      <w:rPr>
        <w:rFonts w:hint="default"/>
        <w:lang w:val="en-US" w:eastAsia="en-US" w:bidi="ar-SA"/>
      </w:rPr>
    </w:lvl>
    <w:lvl w:ilvl="8">
      <w:start w:val="0"/>
      <w:numFmt w:val="bullet"/>
      <w:lvlText w:val="•"/>
      <w:lvlJc w:val="left"/>
      <w:pPr>
        <w:ind w:left="9693" w:hanging="720"/>
      </w:pPr>
      <w:rPr>
        <w:rFonts w:hint="default"/>
        <w:lang w:val="en-US" w:eastAsia="en-US" w:bidi="ar-SA"/>
      </w:rPr>
    </w:lvl>
  </w:abstractNum>
  <w:abstractNum w:abstractNumId="49">
    <w:multiLevelType w:val="hybridMultilevel"/>
    <w:lvl w:ilvl="0">
      <w:start w:val="3"/>
      <w:numFmt w:val="lowerRoman"/>
      <w:lvlText w:val="%1."/>
      <w:lvlJc w:val="left"/>
      <w:pPr>
        <w:ind w:left="1653" w:hanging="3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24" w:hanging="321"/>
      </w:pPr>
      <w:rPr>
        <w:rFonts w:hint="default"/>
        <w:lang w:val="en-US" w:eastAsia="en-US" w:bidi="ar-SA"/>
      </w:rPr>
    </w:lvl>
    <w:lvl w:ilvl="2">
      <w:start w:val="0"/>
      <w:numFmt w:val="bullet"/>
      <w:lvlText w:val="•"/>
      <w:lvlJc w:val="left"/>
      <w:pPr>
        <w:ind w:left="1988" w:hanging="321"/>
      </w:pPr>
      <w:rPr>
        <w:rFonts w:hint="default"/>
        <w:lang w:val="en-US" w:eastAsia="en-US" w:bidi="ar-SA"/>
      </w:rPr>
    </w:lvl>
    <w:lvl w:ilvl="3">
      <w:start w:val="0"/>
      <w:numFmt w:val="bullet"/>
      <w:lvlText w:val="•"/>
      <w:lvlJc w:val="left"/>
      <w:pPr>
        <w:ind w:left="2152" w:hanging="321"/>
      </w:pPr>
      <w:rPr>
        <w:rFonts w:hint="default"/>
        <w:lang w:val="en-US" w:eastAsia="en-US" w:bidi="ar-SA"/>
      </w:rPr>
    </w:lvl>
    <w:lvl w:ilvl="4">
      <w:start w:val="0"/>
      <w:numFmt w:val="bullet"/>
      <w:lvlText w:val="•"/>
      <w:lvlJc w:val="left"/>
      <w:pPr>
        <w:ind w:left="2317" w:hanging="321"/>
      </w:pPr>
      <w:rPr>
        <w:rFonts w:hint="default"/>
        <w:lang w:val="en-US" w:eastAsia="en-US" w:bidi="ar-SA"/>
      </w:rPr>
    </w:lvl>
    <w:lvl w:ilvl="5">
      <w:start w:val="0"/>
      <w:numFmt w:val="bullet"/>
      <w:lvlText w:val="•"/>
      <w:lvlJc w:val="left"/>
      <w:pPr>
        <w:ind w:left="2481" w:hanging="321"/>
      </w:pPr>
      <w:rPr>
        <w:rFonts w:hint="default"/>
        <w:lang w:val="en-US" w:eastAsia="en-US" w:bidi="ar-SA"/>
      </w:rPr>
    </w:lvl>
    <w:lvl w:ilvl="6">
      <w:start w:val="0"/>
      <w:numFmt w:val="bullet"/>
      <w:lvlText w:val="•"/>
      <w:lvlJc w:val="left"/>
      <w:pPr>
        <w:ind w:left="2645" w:hanging="321"/>
      </w:pPr>
      <w:rPr>
        <w:rFonts w:hint="default"/>
        <w:lang w:val="en-US" w:eastAsia="en-US" w:bidi="ar-SA"/>
      </w:rPr>
    </w:lvl>
    <w:lvl w:ilvl="7">
      <w:start w:val="0"/>
      <w:numFmt w:val="bullet"/>
      <w:lvlText w:val="•"/>
      <w:lvlJc w:val="left"/>
      <w:pPr>
        <w:ind w:left="2810" w:hanging="321"/>
      </w:pPr>
      <w:rPr>
        <w:rFonts w:hint="default"/>
        <w:lang w:val="en-US" w:eastAsia="en-US" w:bidi="ar-SA"/>
      </w:rPr>
    </w:lvl>
    <w:lvl w:ilvl="8">
      <w:start w:val="0"/>
      <w:numFmt w:val="bullet"/>
      <w:lvlText w:val="•"/>
      <w:lvlJc w:val="left"/>
      <w:pPr>
        <w:ind w:left="2974" w:hanging="321"/>
      </w:pPr>
      <w:rPr>
        <w:rFonts w:hint="default"/>
        <w:lang w:val="en-US" w:eastAsia="en-US" w:bidi="ar-SA"/>
      </w:rPr>
    </w:lvl>
  </w:abstractNum>
  <w:abstractNum w:abstractNumId="48">
    <w:multiLevelType w:val="hybridMultilevel"/>
    <w:lvl w:ilvl="0">
      <w:start w:val="1"/>
      <w:numFmt w:val="decimal"/>
      <w:lvlText w:val="%1."/>
      <w:lvlJc w:val="left"/>
      <w:pPr>
        <w:ind w:left="326" w:hanging="182"/>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541" w:hanging="182"/>
      </w:pPr>
      <w:rPr>
        <w:rFonts w:hint="default"/>
        <w:lang w:val="en-US" w:eastAsia="en-US" w:bidi="ar-SA"/>
      </w:rPr>
    </w:lvl>
    <w:lvl w:ilvl="2">
      <w:start w:val="0"/>
      <w:numFmt w:val="bullet"/>
      <w:lvlText w:val="•"/>
      <w:lvlJc w:val="left"/>
      <w:pPr>
        <w:ind w:left="763" w:hanging="182"/>
      </w:pPr>
      <w:rPr>
        <w:rFonts w:hint="default"/>
        <w:lang w:val="en-US" w:eastAsia="en-US" w:bidi="ar-SA"/>
      </w:rPr>
    </w:lvl>
    <w:lvl w:ilvl="3">
      <w:start w:val="0"/>
      <w:numFmt w:val="bullet"/>
      <w:lvlText w:val="•"/>
      <w:lvlJc w:val="left"/>
      <w:pPr>
        <w:ind w:left="985" w:hanging="182"/>
      </w:pPr>
      <w:rPr>
        <w:rFonts w:hint="default"/>
        <w:lang w:val="en-US" w:eastAsia="en-US" w:bidi="ar-SA"/>
      </w:rPr>
    </w:lvl>
    <w:lvl w:ilvl="4">
      <w:start w:val="0"/>
      <w:numFmt w:val="bullet"/>
      <w:lvlText w:val="•"/>
      <w:lvlJc w:val="left"/>
      <w:pPr>
        <w:ind w:left="1207" w:hanging="182"/>
      </w:pPr>
      <w:rPr>
        <w:rFonts w:hint="default"/>
        <w:lang w:val="en-US" w:eastAsia="en-US" w:bidi="ar-SA"/>
      </w:rPr>
    </w:lvl>
    <w:lvl w:ilvl="5">
      <w:start w:val="0"/>
      <w:numFmt w:val="bullet"/>
      <w:lvlText w:val="•"/>
      <w:lvlJc w:val="left"/>
      <w:pPr>
        <w:ind w:left="1429" w:hanging="182"/>
      </w:pPr>
      <w:rPr>
        <w:rFonts w:hint="default"/>
        <w:lang w:val="en-US" w:eastAsia="en-US" w:bidi="ar-SA"/>
      </w:rPr>
    </w:lvl>
    <w:lvl w:ilvl="6">
      <w:start w:val="0"/>
      <w:numFmt w:val="bullet"/>
      <w:lvlText w:val="•"/>
      <w:lvlJc w:val="left"/>
      <w:pPr>
        <w:ind w:left="1651" w:hanging="182"/>
      </w:pPr>
      <w:rPr>
        <w:rFonts w:hint="default"/>
        <w:lang w:val="en-US" w:eastAsia="en-US" w:bidi="ar-SA"/>
      </w:rPr>
    </w:lvl>
    <w:lvl w:ilvl="7">
      <w:start w:val="0"/>
      <w:numFmt w:val="bullet"/>
      <w:lvlText w:val="•"/>
      <w:lvlJc w:val="left"/>
      <w:pPr>
        <w:ind w:left="1873" w:hanging="182"/>
      </w:pPr>
      <w:rPr>
        <w:rFonts w:hint="default"/>
        <w:lang w:val="en-US" w:eastAsia="en-US" w:bidi="ar-SA"/>
      </w:rPr>
    </w:lvl>
    <w:lvl w:ilvl="8">
      <w:start w:val="0"/>
      <w:numFmt w:val="bullet"/>
      <w:lvlText w:val="•"/>
      <w:lvlJc w:val="left"/>
      <w:pPr>
        <w:ind w:left="2095" w:hanging="182"/>
      </w:pPr>
      <w:rPr>
        <w:rFonts w:hint="default"/>
        <w:lang w:val="en-US" w:eastAsia="en-US" w:bidi="ar-SA"/>
      </w:rPr>
    </w:lvl>
  </w:abstractNum>
  <w:abstractNum w:abstractNumId="47">
    <w:multiLevelType w:val="hybridMultilevel"/>
    <w:lvl w:ilvl="0">
      <w:start w:val="1"/>
      <w:numFmt w:val="decimal"/>
      <w:lvlText w:val="%1."/>
      <w:lvlJc w:val="left"/>
      <w:pPr>
        <w:ind w:left="327" w:hanging="182"/>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538" w:hanging="182"/>
      </w:pPr>
      <w:rPr>
        <w:rFonts w:hint="default"/>
        <w:lang w:val="en-US" w:eastAsia="en-US" w:bidi="ar-SA"/>
      </w:rPr>
    </w:lvl>
    <w:lvl w:ilvl="2">
      <w:start w:val="0"/>
      <w:numFmt w:val="bullet"/>
      <w:lvlText w:val="•"/>
      <w:lvlJc w:val="left"/>
      <w:pPr>
        <w:ind w:left="757" w:hanging="182"/>
      </w:pPr>
      <w:rPr>
        <w:rFonts w:hint="default"/>
        <w:lang w:val="en-US" w:eastAsia="en-US" w:bidi="ar-SA"/>
      </w:rPr>
    </w:lvl>
    <w:lvl w:ilvl="3">
      <w:start w:val="0"/>
      <w:numFmt w:val="bullet"/>
      <w:lvlText w:val="•"/>
      <w:lvlJc w:val="left"/>
      <w:pPr>
        <w:ind w:left="975" w:hanging="182"/>
      </w:pPr>
      <w:rPr>
        <w:rFonts w:hint="default"/>
        <w:lang w:val="en-US" w:eastAsia="en-US" w:bidi="ar-SA"/>
      </w:rPr>
    </w:lvl>
    <w:lvl w:ilvl="4">
      <w:start w:val="0"/>
      <w:numFmt w:val="bullet"/>
      <w:lvlText w:val="•"/>
      <w:lvlJc w:val="left"/>
      <w:pPr>
        <w:ind w:left="1194" w:hanging="182"/>
      </w:pPr>
      <w:rPr>
        <w:rFonts w:hint="default"/>
        <w:lang w:val="en-US" w:eastAsia="en-US" w:bidi="ar-SA"/>
      </w:rPr>
    </w:lvl>
    <w:lvl w:ilvl="5">
      <w:start w:val="0"/>
      <w:numFmt w:val="bullet"/>
      <w:lvlText w:val="•"/>
      <w:lvlJc w:val="left"/>
      <w:pPr>
        <w:ind w:left="1412" w:hanging="182"/>
      </w:pPr>
      <w:rPr>
        <w:rFonts w:hint="default"/>
        <w:lang w:val="en-US" w:eastAsia="en-US" w:bidi="ar-SA"/>
      </w:rPr>
    </w:lvl>
    <w:lvl w:ilvl="6">
      <w:start w:val="0"/>
      <w:numFmt w:val="bullet"/>
      <w:lvlText w:val="•"/>
      <w:lvlJc w:val="left"/>
      <w:pPr>
        <w:ind w:left="1631" w:hanging="182"/>
      </w:pPr>
      <w:rPr>
        <w:rFonts w:hint="default"/>
        <w:lang w:val="en-US" w:eastAsia="en-US" w:bidi="ar-SA"/>
      </w:rPr>
    </w:lvl>
    <w:lvl w:ilvl="7">
      <w:start w:val="0"/>
      <w:numFmt w:val="bullet"/>
      <w:lvlText w:val="•"/>
      <w:lvlJc w:val="left"/>
      <w:pPr>
        <w:ind w:left="1849" w:hanging="182"/>
      </w:pPr>
      <w:rPr>
        <w:rFonts w:hint="default"/>
        <w:lang w:val="en-US" w:eastAsia="en-US" w:bidi="ar-SA"/>
      </w:rPr>
    </w:lvl>
    <w:lvl w:ilvl="8">
      <w:start w:val="0"/>
      <w:numFmt w:val="bullet"/>
      <w:lvlText w:val="•"/>
      <w:lvlJc w:val="left"/>
      <w:pPr>
        <w:ind w:left="2068" w:hanging="182"/>
      </w:pPr>
      <w:rPr>
        <w:rFonts w:hint="default"/>
        <w:lang w:val="en-US" w:eastAsia="en-US" w:bidi="ar-SA"/>
      </w:rPr>
    </w:lvl>
  </w:abstractNum>
  <w:abstractNum w:abstractNumId="46">
    <w:multiLevelType w:val="hybridMultilevel"/>
    <w:lvl w:ilvl="0">
      <w:start w:val="1"/>
      <w:numFmt w:val="decimal"/>
      <w:lvlText w:val="%1."/>
      <w:lvlJc w:val="left"/>
      <w:pPr>
        <w:ind w:left="325" w:hanging="180"/>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520" w:hanging="180"/>
      </w:pPr>
      <w:rPr>
        <w:rFonts w:hint="default"/>
        <w:lang w:val="en-US" w:eastAsia="en-US" w:bidi="ar-SA"/>
      </w:rPr>
    </w:lvl>
    <w:lvl w:ilvl="2">
      <w:start w:val="0"/>
      <w:numFmt w:val="bullet"/>
      <w:lvlText w:val="•"/>
      <w:lvlJc w:val="left"/>
      <w:pPr>
        <w:ind w:left="721" w:hanging="180"/>
      </w:pPr>
      <w:rPr>
        <w:rFonts w:hint="default"/>
        <w:lang w:val="en-US" w:eastAsia="en-US" w:bidi="ar-SA"/>
      </w:rPr>
    </w:lvl>
    <w:lvl w:ilvl="3">
      <w:start w:val="0"/>
      <w:numFmt w:val="bullet"/>
      <w:lvlText w:val="•"/>
      <w:lvlJc w:val="left"/>
      <w:pPr>
        <w:ind w:left="921" w:hanging="180"/>
      </w:pPr>
      <w:rPr>
        <w:rFonts w:hint="default"/>
        <w:lang w:val="en-US" w:eastAsia="en-US" w:bidi="ar-SA"/>
      </w:rPr>
    </w:lvl>
    <w:lvl w:ilvl="4">
      <w:start w:val="0"/>
      <w:numFmt w:val="bullet"/>
      <w:lvlText w:val="•"/>
      <w:lvlJc w:val="left"/>
      <w:pPr>
        <w:ind w:left="1122" w:hanging="180"/>
      </w:pPr>
      <w:rPr>
        <w:rFonts w:hint="default"/>
        <w:lang w:val="en-US" w:eastAsia="en-US" w:bidi="ar-SA"/>
      </w:rPr>
    </w:lvl>
    <w:lvl w:ilvl="5">
      <w:start w:val="0"/>
      <w:numFmt w:val="bullet"/>
      <w:lvlText w:val="•"/>
      <w:lvlJc w:val="left"/>
      <w:pPr>
        <w:ind w:left="1322" w:hanging="180"/>
      </w:pPr>
      <w:rPr>
        <w:rFonts w:hint="default"/>
        <w:lang w:val="en-US" w:eastAsia="en-US" w:bidi="ar-SA"/>
      </w:rPr>
    </w:lvl>
    <w:lvl w:ilvl="6">
      <w:start w:val="0"/>
      <w:numFmt w:val="bullet"/>
      <w:lvlText w:val="•"/>
      <w:lvlJc w:val="left"/>
      <w:pPr>
        <w:ind w:left="1523" w:hanging="180"/>
      </w:pPr>
      <w:rPr>
        <w:rFonts w:hint="default"/>
        <w:lang w:val="en-US" w:eastAsia="en-US" w:bidi="ar-SA"/>
      </w:rPr>
    </w:lvl>
    <w:lvl w:ilvl="7">
      <w:start w:val="0"/>
      <w:numFmt w:val="bullet"/>
      <w:lvlText w:val="•"/>
      <w:lvlJc w:val="left"/>
      <w:pPr>
        <w:ind w:left="1723" w:hanging="180"/>
      </w:pPr>
      <w:rPr>
        <w:rFonts w:hint="default"/>
        <w:lang w:val="en-US" w:eastAsia="en-US" w:bidi="ar-SA"/>
      </w:rPr>
    </w:lvl>
    <w:lvl w:ilvl="8">
      <w:start w:val="0"/>
      <w:numFmt w:val="bullet"/>
      <w:lvlText w:val="•"/>
      <w:lvlJc w:val="left"/>
      <w:pPr>
        <w:ind w:left="1924" w:hanging="180"/>
      </w:pPr>
      <w:rPr>
        <w:rFonts w:hint="default"/>
        <w:lang w:val="en-US" w:eastAsia="en-US" w:bidi="ar-SA"/>
      </w:rPr>
    </w:lvl>
  </w:abstractNum>
  <w:abstractNum w:abstractNumId="45">
    <w:multiLevelType w:val="hybridMultilevel"/>
    <w:lvl w:ilvl="0">
      <w:start w:val="1"/>
      <w:numFmt w:val="decimal"/>
      <w:lvlText w:val="%1."/>
      <w:lvlJc w:val="left"/>
      <w:pPr>
        <w:ind w:left="187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58" w:hanging="720"/>
      </w:pPr>
      <w:rPr>
        <w:rFonts w:hint="default"/>
        <w:lang w:val="en-US" w:eastAsia="en-US" w:bidi="ar-SA"/>
      </w:rPr>
    </w:lvl>
    <w:lvl w:ilvl="2">
      <w:start w:val="0"/>
      <w:numFmt w:val="bullet"/>
      <w:lvlText w:val="•"/>
      <w:lvlJc w:val="left"/>
      <w:pPr>
        <w:ind w:left="3837" w:hanging="720"/>
      </w:pPr>
      <w:rPr>
        <w:rFonts w:hint="default"/>
        <w:lang w:val="en-US" w:eastAsia="en-US" w:bidi="ar-SA"/>
      </w:rPr>
    </w:lvl>
    <w:lvl w:ilvl="3">
      <w:start w:val="0"/>
      <w:numFmt w:val="bullet"/>
      <w:lvlText w:val="•"/>
      <w:lvlJc w:val="left"/>
      <w:pPr>
        <w:ind w:left="4816" w:hanging="720"/>
      </w:pPr>
      <w:rPr>
        <w:rFonts w:hint="default"/>
        <w:lang w:val="en-US" w:eastAsia="en-US" w:bidi="ar-SA"/>
      </w:rPr>
    </w:lvl>
    <w:lvl w:ilvl="4">
      <w:start w:val="0"/>
      <w:numFmt w:val="bullet"/>
      <w:lvlText w:val="•"/>
      <w:lvlJc w:val="left"/>
      <w:pPr>
        <w:ind w:left="5795" w:hanging="720"/>
      </w:pPr>
      <w:rPr>
        <w:rFonts w:hint="default"/>
        <w:lang w:val="en-US" w:eastAsia="en-US" w:bidi="ar-SA"/>
      </w:rPr>
    </w:lvl>
    <w:lvl w:ilvl="5">
      <w:start w:val="0"/>
      <w:numFmt w:val="bullet"/>
      <w:lvlText w:val="•"/>
      <w:lvlJc w:val="left"/>
      <w:pPr>
        <w:ind w:left="6774" w:hanging="720"/>
      </w:pPr>
      <w:rPr>
        <w:rFonts w:hint="default"/>
        <w:lang w:val="en-US" w:eastAsia="en-US" w:bidi="ar-SA"/>
      </w:rPr>
    </w:lvl>
    <w:lvl w:ilvl="6">
      <w:start w:val="0"/>
      <w:numFmt w:val="bullet"/>
      <w:lvlText w:val="•"/>
      <w:lvlJc w:val="left"/>
      <w:pPr>
        <w:ind w:left="7753" w:hanging="720"/>
      </w:pPr>
      <w:rPr>
        <w:rFonts w:hint="default"/>
        <w:lang w:val="en-US" w:eastAsia="en-US" w:bidi="ar-SA"/>
      </w:rPr>
    </w:lvl>
    <w:lvl w:ilvl="7">
      <w:start w:val="0"/>
      <w:numFmt w:val="bullet"/>
      <w:lvlText w:val="•"/>
      <w:lvlJc w:val="left"/>
      <w:pPr>
        <w:ind w:left="8732" w:hanging="720"/>
      </w:pPr>
      <w:rPr>
        <w:rFonts w:hint="default"/>
        <w:lang w:val="en-US" w:eastAsia="en-US" w:bidi="ar-SA"/>
      </w:rPr>
    </w:lvl>
    <w:lvl w:ilvl="8">
      <w:start w:val="0"/>
      <w:numFmt w:val="bullet"/>
      <w:lvlText w:val="•"/>
      <w:lvlJc w:val="left"/>
      <w:pPr>
        <w:ind w:left="9711" w:hanging="720"/>
      </w:pPr>
      <w:rPr>
        <w:rFonts w:hint="default"/>
        <w:lang w:val="en-US" w:eastAsia="en-US" w:bidi="ar-SA"/>
      </w:rPr>
    </w:lvl>
  </w:abstractNum>
  <w:abstractNum w:abstractNumId="44">
    <w:multiLevelType w:val="hybridMultilevel"/>
    <w:lvl w:ilvl="0">
      <w:start w:val="2"/>
      <w:numFmt w:val="lowerLetter"/>
      <w:lvlText w:val="%1)."/>
      <w:lvlJc w:val="left"/>
      <w:pPr>
        <w:ind w:left="2206" w:hanging="33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146" w:hanging="334"/>
      </w:pPr>
      <w:rPr>
        <w:rFonts w:hint="default"/>
        <w:lang w:val="en-US" w:eastAsia="en-US" w:bidi="ar-SA"/>
      </w:rPr>
    </w:lvl>
    <w:lvl w:ilvl="2">
      <w:start w:val="0"/>
      <w:numFmt w:val="bullet"/>
      <w:lvlText w:val="•"/>
      <w:lvlJc w:val="left"/>
      <w:pPr>
        <w:ind w:left="4093" w:hanging="334"/>
      </w:pPr>
      <w:rPr>
        <w:rFonts w:hint="default"/>
        <w:lang w:val="en-US" w:eastAsia="en-US" w:bidi="ar-SA"/>
      </w:rPr>
    </w:lvl>
    <w:lvl w:ilvl="3">
      <w:start w:val="0"/>
      <w:numFmt w:val="bullet"/>
      <w:lvlText w:val="•"/>
      <w:lvlJc w:val="left"/>
      <w:pPr>
        <w:ind w:left="5040" w:hanging="334"/>
      </w:pPr>
      <w:rPr>
        <w:rFonts w:hint="default"/>
        <w:lang w:val="en-US" w:eastAsia="en-US" w:bidi="ar-SA"/>
      </w:rPr>
    </w:lvl>
    <w:lvl w:ilvl="4">
      <w:start w:val="0"/>
      <w:numFmt w:val="bullet"/>
      <w:lvlText w:val="•"/>
      <w:lvlJc w:val="left"/>
      <w:pPr>
        <w:ind w:left="5987" w:hanging="334"/>
      </w:pPr>
      <w:rPr>
        <w:rFonts w:hint="default"/>
        <w:lang w:val="en-US" w:eastAsia="en-US" w:bidi="ar-SA"/>
      </w:rPr>
    </w:lvl>
    <w:lvl w:ilvl="5">
      <w:start w:val="0"/>
      <w:numFmt w:val="bullet"/>
      <w:lvlText w:val="•"/>
      <w:lvlJc w:val="left"/>
      <w:pPr>
        <w:ind w:left="6934" w:hanging="334"/>
      </w:pPr>
      <w:rPr>
        <w:rFonts w:hint="default"/>
        <w:lang w:val="en-US" w:eastAsia="en-US" w:bidi="ar-SA"/>
      </w:rPr>
    </w:lvl>
    <w:lvl w:ilvl="6">
      <w:start w:val="0"/>
      <w:numFmt w:val="bullet"/>
      <w:lvlText w:val="•"/>
      <w:lvlJc w:val="left"/>
      <w:pPr>
        <w:ind w:left="7881" w:hanging="334"/>
      </w:pPr>
      <w:rPr>
        <w:rFonts w:hint="default"/>
        <w:lang w:val="en-US" w:eastAsia="en-US" w:bidi="ar-SA"/>
      </w:rPr>
    </w:lvl>
    <w:lvl w:ilvl="7">
      <w:start w:val="0"/>
      <w:numFmt w:val="bullet"/>
      <w:lvlText w:val="•"/>
      <w:lvlJc w:val="left"/>
      <w:pPr>
        <w:ind w:left="8828" w:hanging="334"/>
      </w:pPr>
      <w:rPr>
        <w:rFonts w:hint="default"/>
        <w:lang w:val="en-US" w:eastAsia="en-US" w:bidi="ar-SA"/>
      </w:rPr>
    </w:lvl>
    <w:lvl w:ilvl="8">
      <w:start w:val="0"/>
      <w:numFmt w:val="bullet"/>
      <w:lvlText w:val="•"/>
      <w:lvlJc w:val="left"/>
      <w:pPr>
        <w:ind w:left="9775" w:hanging="334"/>
      </w:pPr>
      <w:rPr>
        <w:rFonts w:hint="default"/>
        <w:lang w:val="en-US" w:eastAsia="en-US" w:bidi="ar-SA"/>
      </w:rPr>
    </w:lvl>
  </w:abstractNum>
  <w:abstractNum w:abstractNumId="43">
    <w:multiLevelType w:val="hybridMultilevel"/>
    <w:lvl w:ilvl="0">
      <w:start w:val="4"/>
      <w:numFmt w:val="lowerRoman"/>
      <w:lvlText w:val="%1."/>
      <w:lvlJc w:val="left"/>
      <w:pPr>
        <w:ind w:left="2683" w:hanging="261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72" w:hanging="272"/>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259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03" w:hanging="360"/>
      </w:pPr>
      <w:rPr>
        <w:rFonts w:hint="default"/>
        <w:lang w:val="en-US" w:eastAsia="en-US" w:bidi="ar-SA"/>
      </w:rPr>
    </w:lvl>
    <w:lvl w:ilvl="4">
      <w:start w:val="0"/>
      <w:numFmt w:val="bullet"/>
      <w:lvlText w:val="•"/>
      <w:lvlJc w:val="left"/>
      <w:pPr>
        <w:ind w:left="4927" w:hanging="360"/>
      </w:pPr>
      <w:rPr>
        <w:rFonts w:hint="default"/>
        <w:lang w:val="en-US" w:eastAsia="en-US" w:bidi="ar-SA"/>
      </w:rPr>
    </w:lvl>
    <w:lvl w:ilvl="5">
      <w:start w:val="0"/>
      <w:numFmt w:val="bullet"/>
      <w:lvlText w:val="•"/>
      <w:lvlJc w:val="left"/>
      <w:pPr>
        <w:ind w:left="6050" w:hanging="360"/>
      </w:pPr>
      <w:rPr>
        <w:rFonts w:hint="default"/>
        <w:lang w:val="en-US" w:eastAsia="en-US" w:bidi="ar-SA"/>
      </w:rPr>
    </w:lvl>
    <w:lvl w:ilvl="6">
      <w:start w:val="0"/>
      <w:numFmt w:val="bullet"/>
      <w:lvlText w:val="•"/>
      <w:lvlJc w:val="left"/>
      <w:pPr>
        <w:ind w:left="7174" w:hanging="360"/>
      </w:pPr>
      <w:rPr>
        <w:rFonts w:hint="default"/>
        <w:lang w:val="en-US" w:eastAsia="en-US" w:bidi="ar-SA"/>
      </w:rPr>
    </w:lvl>
    <w:lvl w:ilvl="7">
      <w:start w:val="0"/>
      <w:numFmt w:val="bullet"/>
      <w:lvlText w:val="•"/>
      <w:lvlJc w:val="left"/>
      <w:pPr>
        <w:ind w:left="8298" w:hanging="360"/>
      </w:pPr>
      <w:rPr>
        <w:rFonts w:hint="default"/>
        <w:lang w:val="en-US" w:eastAsia="en-US" w:bidi="ar-SA"/>
      </w:rPr>
    </w:lvl>
    <w:lvl w:ilvl="8">
      <w:start w:val="0"/>
      <w:numFmt w:val="bullet"/>
      <w:lvlText w:val="•"/>
      <w:lvlJc w:val="left"/>
      <w:pPr>
        <w:ind w:left="9421" w:hanging="360"/>
      </w:pPr>
      <w:rPr>
        <w:rFonts w:hint="default"/>
        <w:lang w:val="en-US" w:eastAsia="en-US" w:bidi="ar-SA"/>
      </w:rPr>
    </w:lvl>
  </w:abstractNum>
  <w:abstractNum w:abstractNumId="42">
    <w:multiLevelType w:val="hybridMultilevel"/>
    <w:lvl w:ilvl="0">
      <w:start w:val="2"/>
      <w:numFmt w:val="lowerLetter"/>
      <w:lvlText w:val="(%1)."/>
      <w:lvlJc w:val="left"/>
      <w:pPr>
        <w:ind w:left="2592"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1"/>
      <w:numFmt w:val="lowerRoman"/>
      <w:lvlText w:val="%2."/>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41">
    <w:multiLevelType w:val="hybridMultilevel"/>
    <w:lvl w:ilvl="0">
      <w:start w:val="1"/>
      <w:numFmt w:val="lowerLetter"/>
      <w:lvlText w:val="(%1)"/>
      <w:lvlJc w:val="left"/>
      <w:pPr>
        <w:ind w:left="187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Roman"/>
      <w:lvlText w:val="%2."/>
      <w:lvlJc w:val="left"/>
      <w:pPr>
        <w:ind w:left="2443" w:hanging="48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465" w:hanging="480"/>
      </w:pPr>
      <w:rPr>
        <w:rFonts w:hint="default"/>
        <w:lang w:val="en-US" w:eastAsia="en-US" w:bidi="ar-SA"/>
      </w:rPr>
    </w:lvl>
    <w:lvl w:ilvl="3">
      <w:start w:val="0"/>
      <w:numFmt w:val="bullet"/>
      <w:lvlText w:val="•"/>
      <w:lvlJc w:val="left"/>
      <w:pPr>
        <w:ind w:left="4490" w:hanging="480"/>
      </w:pPr>
      <w:rPr>
        <w:rFonts w:hint="default"/>
        <w:lang w:val="en-US" w:eastAsia="en-US" w:bidi="ar-SA"/>
      </w:rPr>
    </w:lvl>
    <w:lvl w:ilvl="4">
      <w:start w:val="0"/>
      <w:numFmt w:val="bullet"/>
      <w:lvlText w:val="•"/>
      <w:lvlJc w:val="left"/>
      <w:pPr>
        <w:ind w:left="5516" w:hanging="480"/>
      </w:pPr>
      <w:rPr>
        <w:rFonts w:hint="default"/>
        <w:lang w:val="en-US" w:eastAsia="en-US" w:bidi="ar-SA"/>
      </w:rPr>
    </w:lvl>
    <w:lvl w:ilvl="5">
      <w:start w:val="0"/>
      <w:numFmt w:val="bullet"/>
      <w:lvlText w:val="•"/>
      <w:lvlJc w:val="left"/>
      <w:pPr>
        <w:ind w:left="6541" w:hanging="480"/>
      </w:pPr>
      <w:rPr>
        <w:rFonts w:hint="default"/>
        <w:lang w:val="en-US" w:eastAsia="en-US" w:bidi="ar-SA"/>
      </w:rPr>
    </w:lvl>
    <w:lvl w:ilvl="6">
      <w:start w:val="0"/>
      <w:numFmt w:val="bullet"/>
      <w:lvlText w:val="•"/>
      <w:lvlJc w:val="left"/>
      <w:pPr>
        <w:ind w:left="7567" w:hanging="480"/>
      </w:pPr>
      <w:rPr>
        <w:rFonts w:hint="default"/>
        <w:lang w:val="en-US" w:eastAsia="en-US" w:bidi="ar-SA"/>
      </w:rPr>
    </w:lvl>
    <w:lvl w:ilvl="7">
      <w:start w:val="0"/>
      <w:numFmt w:val="bullet"/>
      <w:lvlText w:val="•"/>
      <w:lvlJc w:val="left"/>
      <w:pPr>
        <w:ind w:left="8592" w:hanging="480"/>
      </w:pPr>
      <w:rPr>
        <w:rFonts w:hint="default"/>
        <w:lang w:val="en-US" w:eastAsia="en-US" w:bidi="ar-SA"/>
      </w:rPr>
    </w:lvl>
    <w:lvl w:ilvl="8">
      <w:start w:val="0"/>
      <w:numFmt w:val="bullet"/>
      <w:lvlText w:val="•"/>
      <w:lvlJc w:val="left"/>
      <w:pPr>
        <w:ind w:left="9617" w:hanging="480"/>
      </w:pPr>
      <w:rPr>
        <w:rFonts w:hint="default"/>
        <w:lang w:val="en-US" w:eastAsia="en-US" w:bidi="ar-SA"/>
      </w:rPr>
    </w:lvl>
  </w:abstractNum>
  <w:abstractNum w:abstractNumId="40">
    <w:multiLevelType w:val="hybridMultilevel"/>
    <w:lvl w:ilvl="0">
      <w:start w:val="1"/>
      <w:numFmt w:val="lowerLetter"/>
      <w:lvlText w:val="(%1)"/>
      <w:lvlJc w:val="left"/>
      <w:pPr>
        <w:ind w:left="187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Letter"/>
      <w:lvlText w:val="%2."/>
      <w:lvlJc w:val="left"/>
      <w:pPr>
        <w:ind w:left="2592"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607" w:hanging="720"/>
      </w:pPr>
      <w:rPr>
        <w:rFonts w:hint="default"/>
        <w:lang w:val="en-US" w:eastAsia="en-US" w:bidi="ar-SA"/>
      </w:rPr>
    </w:lvl>
    <w:lvl w:ilvl="3">
      <w:start w:val="0"/>
      <w:numFmt w:val="bullet"/>
      <w:lvlText w:val="•"/>
      <w:lvlJc w:val="left"/>
      <w:pPr>
        <w:ind w:left="4615" w:hanging="720"/>
      </w:pPr>
      <w:rPr>
        <w:rFonts w:hint="default"/>
        <w:lang w:val="en-US" w:eastAsia="en-US" w:bidi="ar-SA"/>
      </w:rPr>
    </w:lvl>
    <w:lvl w:ilvl="4">
      <w:start w:val="0"/>
      <w:numFmt w:val="bullet"/>
      <w:lvlText w:val="•"/>
      <w:lvlJc w:val="left"/>
      <w:pPr>
        <w:ind w:left="5622" w:hanging="720"/>
      </w:pPr>
      <w:rPr>
        <w:rFonts w:hint="default"/>
        <w:lang w:val="en-US" w:eastAsia="en-US" w:bidi="ar-SA"/>
      </w:rPr>
    </w:lvl>
    <w:lvl w:ilvl="5">
      <w:start w:val="0"/>
      <w:numFmt w:val="bullet"/>
      <w:lvlText w:val="•"/>
      <w:lvlJc w:val="left"/>
      <w:pPr>
        <w:ind w:left="6630" w:hanging="720"/>
      </w:pPr>
      <w:rPr>
        <w:rFonts w:hint="default"/>
        <w:lang w:val="en-US" w:eastAsia="en-US" w:bidi="ar-SA"/>
      </w:rPr>
    </w:lvl>
    <w:lvl w:ilvl="6">
      <w:start w:val="0"/>
      <w:numFmt w:val="bullet"/>
      <w:lvlText w:val="•"/>
      <w:lvlJc w:val="left"/>
      <w:pPr>
        <w:ind w:left="7638" w:hanging="720"/>
      </w:pPr>
      <w:rPr>
        <w:rFonts w:hint="default"/>
        <w:lang w:val="en-US" w:eastAsia="en-US" w:bidi="ar-SA"/>
      </w:rPr>
    </w:lvl>
    <w:lvl w:ilvl="7">
      <w:start w:val="0"/>
      <w:numFmt w:val="bullet"/>
      <w:lvlText w:val="•"/>
      <w:lvlJc w:val="left"/>
      <w:pPr>
        <w:ind w:left="8645" w:hanging="720"/>
      </w:pPr>
      <w:rPr>
        <w:rFonts w:hint="default"/>
        <w:lang w:val="en-US" w:eastAsia="en-US" w:bidi="ar-SA"/>
      </w:rPr>
    </w:lvl>
    <w:lvl w:ilvl="8">
      <w:start w:val="0"/>
      <w:numFmt w:val="bullet"/>
      <w:lvlText w:val="•"/>
      <w:lvlJc w:val="left"/>
      <w:pPr>
        <w:ind w:left="9653" w:hanging="720"/>
      </w:pPr>
      <w:rPr>
        <w:rFonts w:hint="default"/>
        <w:lang w:val="en-US" w:eastAsia="en-US" w:bidi="ar-SA"/>
      </w:rPr>
    </w:lvl>
  </w:abstractNum>
  <w:abstractNum w:abstractNumId="39">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38">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23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3"/>
      <w:numFmt w:val="lowerLetter"/>
      <w:lvlText w:val="%3."/>
      <w:lvlJc w:val="left"/>
      <w:pPr>
        <w:ind w:left="2278" w:hanging="28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1"/>
      <w:numFmt w:val="lowerRoman"/>
      <w:lvlText w:val="%4."/>
      <w:lvlJc w:val="left"/>
      <w:pPr>
        <w:ind w:left="2143" w:hanging="272"/>
        <w:jc w:val="left"/>
      </w:pPr>
      <w:rPr>
        <w:rFonts w:hint="default" w:ascii="Times New Roman" w:hAnsi="Times New Roman" w:eastAsia="Times New Roman" w:cs="Times New Roman"/>
        <w:b/>
        <w:bCs/>
        <w:i w:val="0"/>
        <w:iCs w:val="0"/>
        <w:spacing w:val="0"/>
        <w:w w:val="95"/>
        <w:sz w:val="24"/>
        <w:szCs w:val="24"/>
        <w:lang w:val="en-US" w:eastAsia="en-US" w:bidi="ar-SA"/>
      </w:rPr>
    </w:lvl>
    <w:lvl w:ilvl="4">
      <w:start w:val="0"/>
      <w:numFmt w:val="bullet"/>
      <w:lvlText w:val="•"/>
      <w:lvlJc w:val="left"/>
      <w:pPr>
        <w:ind w:left="3895" w:hanging="272"/>
      </w:pPr>
      <w:rPr>
        <w:rFonts w:hint="default"/>
        <w:lang w:val="en-US" w:eastAsia="en-US" w:bidi="ar-SA"/>
      </w:rPr>
    </w:lvl>
    <w:lvl w:ilvl="5">
      <w:start w:val="0"/>
      <w:numFmt w:val="bullet"/>
      <w:lvlText w:val="•"/>
      <w:lvlJc w:val="left"/>
      <w:pPr>
        <w:ind w:left="5191" w:hanging="272"/>
      </w:pPr>
      <w:rPr>
        <w:rFonts w:hint="default"/>
        <w:lang w:val="en-US" w:eastAsia="en-US" w:bidi="ar-SA"/>
      </w:rPr>
    </w:lvl>
    <w:lvl w:ilvl="6">
      <w:start w:val="0"/>
      <w:numFmt w:val="bullet"/>
      <w:lvlText w:val="•"/>
      <w:lvlJc w:val="left"/>
      <w:pPr>
        <w:ind w:left="6486" w:hanging="272"/>
      </w:pPr>
      <w:rPr>
        <w:rFonts w:hint="default"/>
        <w:lang w:val="en-US" w:eastAsia="en-US" w:bidi="ar-SA"/>
      </w:rPr>
    </w:lvl>
    <w:lvl w:ilvl="7">
      <w:start w:val="0"/>
      <w:numFmt w:val="bullet"/>
      <w:lvlText w:val="•"/>
      <w:lvlJc w:val="left"/>
      <w:pPr>
        <w:ind w:left="7782" w:hanging="272"/>
      </w:pPr>
      <w:rPr>
        <w:rFonts w:hint="default"/>
        <w:lang w:val="en-US" w:eastAsia="en-US" w:bidi="ar-SA"/>
      </w:rPr>
    </w:lvl>
    <w:lvl w:ilvl="8">
      <w:start w:val="0"/>
      <w:numFmt w:val="bullet"/>
      <w:lvlText w:val="•"/>
      <w:lvlJc w:val="left"/>
      <w:pPr>
        <w:ind w:left="9077" w:hanging="272"/>
      </w:pPr>
      <w:rPr>
        <w:rFonts w:hint="default"/>
        <w:lang w:val="en-US" w:eastAsia="en-US" w:bidi="ar-SA"/>
      </w:rPr>
    </w:lvl>
  </w:abstractNum>
  <w:abstractNum w:abstractNumId="37">
    <w:multiLevelType w:val="hybridMultilevel"/>
    <w:lvl w:ilvl="0">
      <w:start w:val="1"/>
      <w:numFmt w:val="lowerRoman"/>
      <w:lvlText w:val="%1."/>
      <w:lvlJc w:val="left"/>
      <w:pPr>
        <w:ind w:left="2592" w:hanging="62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629"/>
      </w:pPr>
      <w:rPr>
        <w:rFonts w:hint="default"/>
        <w:lang w:val="en-US" w:eastAsia="en-US" w:bidi="ar-SA"/>
      </w:rPr>
    </w:lvl>
    <w:lvl w:ilvl="2">
      <w:start w:val="0"/>
      <w:numFmt w:val="bullet"/>
      <w:lvlText w:val="•"/>
      <w:lvlJc w:val="left"/>
      <w:pPr>
        <w:ind w:left="4413" w:hanging="629"/>
      </w:pPr>
      <w:rPr>
        <w:rFonts w:hint="default"/>
        <w:lang w:val="en-US" w:eastAsia="en-US" w:bidi="ar-SA"/>
      </w:rPr>
    </w:lvl>
    <w:lvl w:ilvl="3">
      <w:start w:val="0"/>
      <w:numFmt w:val="bullet"/>
      <w:lvlText w:val="•"/>
      <w:lvlJc w:val="left"/>
      <w:pPr>
        <w:ind w:left="5320" w:hanging="629"/>
      </w:pPr>
      <w:rPr>
        <w:rFonts w:hint="default"/>
        <w:lang w:val="en-US" w:eastAsia="en-US" w:bidi="ar-SA"/>
      </w:rPr>
    </w:lvl>
    <w:lvl w:ilvl="4">
      <w:start w:val="0"/>
      <w:numFmt w:val="bullet"/>
      <w:lvlText w:val="•"/>
      <w:lvlJc w:val="left"/>
      <w:pPr>
        <w:ind w:left="6227" w:hanging="629"/>
      </w:pPr>
      <w:rPr>
        <w:rFonts w:hint="default"/>
        <w:lang w:val="en-US" w:eastAsia="en-US" w:bidi="ar-SA"/>
      </w:rPr>
    </w:lvl>
    <w:lvl w:ilvl="5">
      <w:start w:val="0"/>
      <w:numFmt w:val="bullet"/>
      <w:lvlText w:val="•"/>
      <w:lvlJc w:val="left"/>
      <w:pPr>
        <w:ind w:left="7134" w:hanging="629"/>
      </w:pPr>
      <w:rPr>
        <w:rFonts w:hint="default"/>
        <w:lang w:val="en-US" w:eastAsia="en-US" w:bidi="ar-SA"/>
      </w:rPr>
    </w:lvl>
    <w:lvl w:ilvl="6">
      <w:start w:val="0"/>
      <w:numFmt w:val="bullet"/>
      <w:lvlText w:val="•"/>
      <w:lvlJc w:val="left"/>
      <w:pPr>
        <w:ind w:left="8041" w:hanging="629"/>
      </w:pPr>
      <w:rPr>
        <w:rFonts w:hint="default"/>
        <w:lang w:val="en-US" w:eastAsia="en-US" w:bidi="ar-SA"/>
      </w:rPr>
    </w:lvl>
    <w:lvl w:ilvl="7">
      <w:start w:val="0"/>
      <w:numFmt w:val="bullet"/>
      <w:lvlText w:val="•"/>
      <w:lvlJc w:val="left"/>
      <w:pPr>
        <w:ind w:left="8948" w:hanging="629"/>
      </w:pPr>
      <w:rPr>
        <w:rFonts w:hint="default"/>
        <w:lang w:val="en-US" w:eastAsia="en-US" w:bidi="ar-SA"/>
      </w:rPr>
    </w:lvl>
    <w:lvl w:ilvl="8">
      <w:start w:val="0"/>
      <w:numFmt w:val="bullet"/>
      <w:lvlText w:val="•"/>
      <w:lvlJc w:val="left"/>
      <w:pPr>
        <w:ind w:left="9855" w:hanging="629"/>
      </w:pPr>
      <w:rPr>
        <w:rFonts w:hint="default"/>
        <w:lang w:val="en-US" w:eastAsia="en-US" w:bidi="ar-SA"/>
      </w:rPr>
    </w:lvl>
  </w:abstractNum>
  <w:abstractNum w:abstractNumId="36">
    <w:multiLevelType w:val="hybridMultilevel"/>
    <w:lvl w:ilvl="0">
      <w:start w:val="1"/>
      <w:numFmt w:val="lowerRoman"/>
      <w:lvlText w:val="%1."/>
      <w:lvlJc w:val="left"/>
      <w:pPr>
        <w:ind w:left="2592" w:hanging="720"/>
        <w:jc w:val="left"/>
      </w:pPr>
      <w:rPr>
        <w:rFonts w:hint="default"/>
        <w:spacing w:val="0"/>
        <w:w w:val="100"/>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35">
    <w:multiLevelType w:val="hybridMultilevel"/>
    <w:lvl w:ilvl="0">
      <w:start w:val="5"/>
      <w:numFmt w:val="lowerRoman"/>
      <w:lvlText w:val="%1"/>
      <w:lvlJc w:val="left"/>
      <w:pPr>
        <w:ind w:left="2592"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660"/>
      </w:pPr>
      <w:rPr>
        <w:rFonts w:hint="default"/>
        <w:lang w:val="en-US" w:eastAsia="en-US" w:bidi="ar-SA"/>
      </w:rPr>
    </w:lvl>
    <w:lvl w:ilvl="2">
      <w:start w:val="0"/>
      <w:numFmt w:val="bullet"/>
      <w:lvlText w:val="•"/>
      <w:lvlJc w:val="left"/>
      <w:pPr>
        <w:ind w:left="4413" w:hanging="660"/>
      </w:pPr>
      <w:rPr>
        <w:rFonts w:hint="default"/>
        <w:lang w:val="en-US" w:eastAsia="en-US" w:bidi="ar-SA"/>
      </w:rPr>
    </w:lvl>
    <w:lvl w:ilvl="3">
      <w:start w:val="0"/>
      <w:numFmt w:val="bullet"/>
      <w:lvlText w:val="•"/>
      <w:lvlJc w:val="left"/>
      <w:pPr>
        <w:ind w:left="5320" w:hanging="660"/>
      </w:pPr>
      <w:rPr>
        <w:rFonts w:hint="default"/>
        <w:lang w:val="en-US" w:eastAsia="en-US" w:bidi="ar-SA"/>
      </w:rPr>
    </w:lvl>
    <w:lvl w:ilvl="4">
      <w:start w:val="0"/>
      <w:numFmt w:val="bullet"/>
      <w:lvlText w:val="•"/>
      <w:lvlJc w:val="left"/>
      <w:pPr>
        <w:ind w:left="6227" w:hanging="660"/>
      </w:pPr>
      <w:rPr>
        <w:rFonts w:hint="default"/>
        <w:lang w:val="en-US" w:eastAsia="en-US" w:bidi="ar-SA"/>
      </w:rPr>
    </w:lvl>
    <w:lvl w:ilvl="5">
      <w:start w:val="0"/>
      <w:numFmt w:val="bullet"/>
      <w:lvlText w:val="•"/>
      <w:lvlJc w:val="left"/>
      <w:pPr>
        <w:ind w:left="7134" w:hanging="660"/>
      </w:pPr>
      <w:rPr>
        <w:rFonts w:hint="default"/>
        <w:lang w:val="en-US" w:eastAsia="en-US" w:bidi="ar-SA"/>
      </w:rPr>
    </w:lvl>
    <w:lvl w:ilvl="6">
      <w:start w:val="0"/>
      <w:numFmt w:val="bullet"/>
      <w:lvlText w:val="•"/>
      <w:lvlJc w:val="left"/>
      <w:pPr>
        <w:ind w:left="8041" w:hanging="660"/>
      </w:pPr>
      <w:rPr>
        <w:rFonts w:hint="default"/>
        <w:lang w:val="en-US" w:eastAsia="en-US" w:bidi="ar-SA"/>
      </w:rPr>
    </w:lvl>
    <w:lvl w:ilvl="7">
      <w:start w:val="0"/>
      <w:numFmt w:val="bullet"/>
      <w:lvlText w:val="•"/>
      <w:lvlJc w:val="left"/>
      <w:pPr>
        <w:ind w:left="8948" w:hanging="660"/>
      </w:pPr>
      <w:rPr>
        <w:rFonts w:hint="default"/>
        <w:lang w:val="en-US" w:eastAsia="en-US" w:bidi="ar-SA"/>
      </w:rPr>
    </w:lvl>
    <w:lvl w:ilvl="8">
      <w:start w:val="0"/>
      <w:numFmt w:val="bullet"/>
      <w:lvlText w:val="•"/>
      <w:lvlJc w:val="left"/>
      <w:pPr>
        <w:ind w:left="9855" w:hanging="660"/>
      </w:pPr>
      <w:rPr>
        <w:rFonts w:hint="default"/>
        <w:lang w:val="en-US" w:eastAsia="en-US" w:bidi="ar-SA"/>
      </w:rPr>
    </w:lvl>
  </w:abstractNum>
  <w:abstractNum w:abstractNumId="34">
    <w:multiLevelType w:val="hybridMultilevel"/>
    <w:lvl w:ilvl="0">
      <w:start w:val="1"/>
      <w:numFmt w:val="lowerRoman"/>
      <w:lvlText w:val="%1."/>
      <w:lvlJc w:val="left"/>
      <w:pPr>
        <w:ind w:left="2592"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33">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32">
    <w:multiLevelType w:val="hybridMultilevel"/>
    <w:lvl w:ilvl="0">
      <w:start w:val="1"/>
      <w:numFmt w:val="lowerRoman"/>
      <w:lvlText w:val="%1."/>
      <w:lvlJc w:val="left"/>
      <w:pPr>
        <w:ind w:left="223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182" w:hanging="360"/>
      </w:pPr>
      <w:rPr>
        <w:rFonts w:hint="default"/>
        <w:lang w:val="en-US" w:eastAsia="en-US" w:bidi="ar-SA"/>
      </w:rPr>
    </w:lvl>
    <w:lvl w:ilvl="2">
      <w:start w:val="0"/>
      <w:numFmt w:val="bullet"/>
      <w:lvlText w:val="•"/>
      <w:lvlJc w:val="left"/>
      <w:pPr>
        <w:ind w:left="4125" w:hanging="360"/>
      </w:pPr>
      <w:rPr>
        <w:rFonts w:hint="default"/>
        <w:lang w:val="en-US" w:eastAsia="en-US" w:bidi="ar-SA"/>
      </w:rPr>
    </w:lvl>
    <w:lvl w:ilvl="3">
      <w:start w:val="0"/>
      <w:numFmt w:val="bullet"/>
      <w:lvlText w:val="•"/>
      <w:lvlJc w:val="left"/>
      <w:pPr>
        <w:ind w:left="5068" w:hanging="360"/>
      </w:pPr>
      <w:rPr>
        <w:rFonts w:hint="default"/>
        <w:lang w:val="en-US" w:eastAsia="en-US" w:bidi="ar-SA"/>
      </w:rPr>
    </w:lvl>
    <w:lvl w:ilvl="4">
      <w:start w:val="0"/>
      <w:numFmt w:val="bullet"/>
      <w:lvlText w:val="•"/>
      <w:lvlJc w:val="left"/>
      <w:pPr>
        <w:ind w:left="6011" w:hanging="360"/>
      </w:pPr>
      <w:rPr>
        <w:rFonts w:hint="default"/>
        <w:lang w:val="en-US" w:eastAsia="en-US" w:bidi="ar-SA"/>
      </w:rPr>
    </w:lvl>
    <w:lvl w:ilvl="5">
      <w:start w:val="0"/>
      <w:numFmt w:val="bullet"/>
      <w:lvlText w:val="•"/>
      <w:lvlJc w:val="left"/>
      <w:pPr>
        <w:ind w:left="6954" w:hanging="360"/>
      </w:pPr>
      <w:rPr>
        <w:rFonts w:hint="default"/>
        <w:lang w:val="en-US" w:eastAsia="en-US" w:bidi="ar-SA"/>
      </w:rPr>
    </w:lvl>
    <w:lvl w:ilvl="6">
      <w:start w:val="0"/>
      <w:numFmt w:val="bullet"/>
      <w:lvlText w:val="•"/>
      <w:lvlJc w:val="left"/>
      <w:pPr>
        <w:ind w:left="7897" w:hanging="360"/>
      </w:pPr>
      <w:rPr>
        <w:rFonts w:hint="default"/>
        <w:lang w:val="en-US" w:eastAsia="en-US" w:bidi="ar-SA"/>
      </w:rPr>
    </w:lvl>
    <w:lvl w:ilvl="7">
      <w:start w:val="0"/>
      <w:numFmt w:val="bullet"/>
      <w:lvlText w:val="•"/>
      <w:lvlJc w:val="left"/>
      <w:pPr>
        <w:ind w:left="8840" w:hanging="360"/>
      </w:pPr>
      <w:rPr>
        <w:rFonts w:hint="default"/>
        <w:lang w:val="en-US" w:eastAsia="en-US" w:bidi="ar-SA"/>
      </w:rPr>
    </w:lvl>
    <w:lvl w:ilvl="8">
      <w:start w:val="0"/>
      <w:numFmt w:val="bullet"/>
      <w:lvlText w:val="•"/>
      <w:lvlJc w:val="left"/>
      <w:pPr>
        <w:ind w:left="9783" w:hanging="360"/>
      </w:pPr>
      <w:rPr>
        <w:rFonts w:hint="default"/>
        <w:lang w:val="en-US" w:eastAsia="en-US" w:bidi="ar-SA"/>
      </w:rPr>
    </w:lvl>
  </w:abstractNum>
  <w:abstractNum w:abstractNumId="31">
    <w:multiLevelType w:val="hybridMultilevel"/>
    <w:lvl w:ilvl="0">
      <w:start w:val="1"/>
      <w:numFmt w:val="lowerRoman"/>
      <w:lvlText w:val="%1."/>
      <w:lvlJc w:val="left"/>
      <w:pPr>
        <w:ind w:left="2652" w:hanging="629"/>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592" w:hanging="629"/>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Letter"/>
      <w:lvlText w:val="%3."/>
      <w:lvlJc w:val="left"/>
      <w:pPr>
        <w:ind w:left="259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661" w:hanging="360"/>
      </w:pPr>
      <w:rPr>
        <w:rFonts w:hint="default"/>
        <w:lang w:val="en-US" w:eastAsia="en-US" w:bidi="ar-SA"/>
      </w:rPr>
    </w:lvl>
    <w:lvl w:ilvl="4">
      <w:start w:val="0"/>
      <w:numFmt w:val="bullet"/>
      <w:lvlText w:val="•"/>
      <w:lvlJc w:val="left"/>
      <w:pPr>
        <w:ind w:left="5662" w:hanging="360"/>
      </w:pPr>
      <w:rPr>
        <w:rFonts w:hint="default"/>
        <w:lang w:val="en-US" w:eastAsia="en-US" w:bidi="ar-SA"/>
      </w:rPr>
    </w:lvl>
    <w:lvl w:ilvl="5">
      <w:start w:val="0"/>
      <w:numFmt w:val="bullet"/>
      <w:lvlText w:val="•"/>
      <w:lvlJc w:val="left"/>
      <w:pPr>
        <w:ind w:left="6663" w:hanging="360"/>
      </w:pPr>
      <w:rPr>
        <w:rFonts w:hint="default"/>
        <w:lang w:val="en-US" w:eastAsia="en-US" w:bidi="ar-SA"/>
      </w:rPr>
    </w:lvl>
    <w:lvl w:ilvl="6">
      <w:start w:val="0"/>
      <w:numFmt w:val="bullet"/>
      <w:lvlText w:val="•"/>
      <w:lvlJc w:val="left"/>
      <w:pPr>
        <w:ind w:left="7664" w:hanging="360"/>
      </w:pPr>
      <w:rPr>
        <w:rFonts w:hint="default"/>
        <w:lang w:val="en-US" w:eastAsia="en-US" w:bidi="ar-SA"/>
      </w:rPr>
    </w:lvl>
    <w:lvl w:ilvl="7">
      <w:start w:val="0"/>
      <w:numFmt w:val="bullet"/>
      <w:lvlText w:val="•"/>
      <w:lvlJc w:val="left"/>
      <w:pPr>
        <w:ind w:left="8665" w:hanging="360"/>
      </w:pPr>
      <w:rPr>
        <w:rFonts w:hint="default"/>
        <w:lang w:val="en-US" w:eastAsia="en-US" w:bidi="ar-SA"/>
      </w:rPr>
    </w:lvl>
    <w:lvl w:ilvl="8">
      <w:start w:val="0"/>
      <w:numFmt w:val="bullet"/>
      <w:lvlText w:val="•"/>
      <w:lvlJc w:val="left"/>
      <w:pPr>
        <w:ind w:left="9666" w:hanging="360"/>
      </w:pPr>
      <w:rPr>
        <w:rFonts w:hint="default"/>
        <w:lang w:val="en-US" w:eastAsia="en-US" w:bidi="ar-SA"/>
      </w:rPr>
    </w:lvl>
  </w:abstractNum>
  <w:abstractNum w:abstractNumId="30">
    <w:multiLevelType w:val="hybridMultilevel"/>
    <w:lvl w:ilvl="0">
      <w:start w:val="2"/>
      <w:numFmt w:val="decimal"/>
      <w:lvlText w:val="%1"/>
      <w:lvlJc w:val="left"/>
      <w:pPr>
        <w:ind w:left="2592" w:hanging="720"/>
        <w:jc w:val="left"/>
      </w:pPr>
      <w:rPr>
        <w:rFonts w:hint="default"/>
        <w:lang w:val="en-US" w:eastAsia="en-US" w:bidi="ar-SA"/>
      </w:rPr>
    </w:lvl>
    <w:lvl w:ilvl="1">
      <w:start w:val="3"/>
      <w:numFmt w:val="decimal"/>
      <w:lvlText w:val="%1.%2"/>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2712" w:hanging="8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702" w:hanging="840"/>
      </w:pPr>
      <w:rPr>
        <w:rFonts w:hint="default"/>
        <w:lang w:val="en-US" w:eastAsia="en-US" w:bidi="ar-SA"/>
      </w:rPr>
    </w:lvl>
    <w:lvl w:ilvl="5">
      <w:start w:val="0"/>
      <w:numFmt w:val="bullet"/>
      <w:lvlText w:val="•"/>
      <w:lvlJc w:val="left"/>
      <w:pPr>
        <w:ind w:left="6697" w:hanging="840"/>
      </w:pPr>
      <w:rPr>
        <w:rFonts w:hint="default"/>
        <w:lang w:val="en-US" w:eastAsia="en-US" w:bidi="ar-SA"/>
      </w:rPr>
    </w:lvl>
    <w:lvl w:ilvl="6">
      <w:start w:val="0"/>
      <w:numFmt w:val="bullet"/>
      <w:lvlText w:val="•"/>
      <w:lvlJc w:val="left"/>
      <w:pPr>
        <w:ind w:left="7691" w:hanging="840"/>
      </w:pPr>
      <w:rPr>
        <w:rFonts w:hint="default"/>
        <w:lang w:val="en-US" w:eastAsia="en-US" w:bidi="ar-SA"/>
      </w:rPr>
    </w:lvl>
    <w:lvl w:ilvl="7">
      <w:start w:val="0"/>
      <w:numFmt w:val="bullet"/>
      <w:lvlText w:val="•"/>
      <w:lvlJc w:val="left"/>
      <w:pPr>
        <w:ind w:left="8685" w:hanging="840"/>
      </w:pPr>
      <w:rPr>
        <w:rFonts w:hint="default"/>
        <w:lang w:val="en-US" w:eastAsia="en-US" w:bidi="ar-SA"/>
      </w:rPr>
    </w:lvl>
    <w:lvl w:ilvl="8">
      <w:start w:val="0"/>
      <w:numFmt w:val="bullet"/>
      <w:lvlText w:val="•"/>
      <w:lvlJc w:val="left"/>
      <w:pPr>
        <w:ind w:left="9680" w:hanging="840"/>
      </w:pPr>
      <w:rPr>
        <w:rFonts w:hint="default"/>
        <w:lang w:val="en-US" w:eastAsia="en-US" w:bidi="ar-SA"/>
      </w:rPr>
    </w:lvl>
  </w:abstractNum>
  <w:abstractNum w:abstractNumId="29">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8">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7">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6">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5">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4">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3">
    <w:multiLevelType w:val="hybridMultilevel"/>
    <w:lvl w:ilvl="0">
      <w:start w:val="1"/>
      <w:numFmt w:val="lowerRoman"/>
      <w:lvlText w:val="%1."/>
      <w:lvlJc w:val="left"/>
      <w:pPr>
        <w:ind w:left="187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58" w:hanging="720"/>
      </w:pPr>
      <w:rPr>
        <w:rFonts w:hint="default"/>
        <w:lang w:val="en-US" w:eastAsia="en-US" w:bidi="ar-SA"/>
      </w:rPr>
    </w:lvl>
    <w:lvl w:ilvl="2">
      <w:start w:val="0"/>
      <w:numFmt w:val="bullet"/>
      <w:lvlText w:val="•"/>
      <w:lvlJc w:val="left"/>
      <w:pPr>
        <w:ind w:left="3837" w:hanging="720"/>
      </w:pPr>
      <w:rPr>
        <w:rFonts w:hint="default"/>
        <w:lang w:val="en-US" w:eastAsia="en-US" w:bidi="ar-SA"/>
      </w:rPr>
    </w:lvl>
    <w:lvl w:ilvl="3">
      <w:start w:val="0"/>
      <w:numFmt w:val="bullet"/>
      <w:lvlText w:val="•"/>
      <w:lvlJc w:val="left"/>
      <w:pPr>
        <w:ind w:left="4816" w:hanging="720"/>
      </w:pPr>
      <w:rPr>
        <w:rFonts w:hint="default"/>
        <w:lang w:val="en-US" w:eastAsia="en-US" w:bidi="ar-SA"/>
      </w:rPr>
    </w:lvl>
    <w:lvl w:ilvl="4">
      <w:start w:val="0"/>
      <w:numFmt w:val="bullet"/>
      <w:lvlText w:val="•"/>
      <w:lvlJc w:val="left"/>
      <w:pPr>
        <w:ind w:left="5795" w:hanging="720"/>
      </w:pPr>
      <w:rPr>
        <w:rFonts w:hint="default"/>
        <w:lang w:val="en-US" w:eastAsia="en-US" w:bidi="ar-SA"/>
      </w:rPr>
    </w:lvl>
    <w:lvl w:ilvl="5">
      <w:start w:val="0"/>
      <w:numFmt w:val="bullet"/>
      <w:lvlText w:val="•"/>
      <w:lvlJc w:val="left"/>
      <w:pPr>
        <w:ind w:left="6774" w:hanging="720"/>
      </w:pPr>
      <w:rPr>
        <w:rFonts w:hint="default"/>
        <w:lang w:val="en-US" w:eastAsia="en-US" w:bidi="ar-SA"/>
      </w:rPr>
    </w:lvl>
    <w:lvl w:ilvl="6">
      <w:start w:val="0"/>
      <w:numFmt w:val="bullet"/>
      <w:lvlText w:val="•"/>
      <w:lvlJc w:val="left"/>
      <w:pPr>
        <w:ind w:left="7753" w:hanging="720"/>
      </w:pPr>
      <w:rPr>
        <w:rFonts w:hint="default"/>
        <w:lang w:val="en-US" w:eastAsia="en-US" w:bidi="ar-SA"/>
      </w:rPr>
    </w:lvl>
    <w:lvl w:ilvl="7">
      <w:start w:val="0"/>
      <w:numFmt w:val="bullet"/>
      <w:lvlText w:val="•"/>
      <w:lvlJc w:val="left"/>
      <w:pPr>
        <w:ind w:left="8732" w:hanging="720"/>
      </w:pPr>
      <w:rPr>
        <w:rFonts w:hint="default"/>
        <w:lang w:val="en-US" w:eastAsia="en-US" w:bidi="ar-SA"/>
      </w:rPr>
    </w:lvl>
    <w:lvl w:ilvl="8">
      <w:start w:val="0"/>
      <w:numFmt w:val="bullet"/>
      <w:lvlText w:val="•"/>
      <w:lvlJc w:val="left"/>
      <w:pPr>
        <w:ind w:left="9711" w:hanging="720"/>
      </w:pPr>
      <w:rPr>
        <w:rFonts w:hint="default"/>
        <w:lang w:val="en-US" w:eastAsia="en-US" w:bidi="ar-SA"/>
      </w:rPr>
    </w:lvl>
  </w:abstractNum>
  <w:abstractNum w:abstractNumId="22">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1">
    <w:multiLevelType w:val="hybridMultilevel"/>
    <w:lvl w:ilvl="0">
      <w:start w:val="2"/>
      <w:numFmt w:val="decimal"/>
      <w:lvlText w:val="%1"/>
      <w:lvlJc w:val="left"/>
      <w:pPr>
        <w:ind w:left="2592" w:hanging="720"/>
        <w:jc w:val="left"/>
      </w:pPr>
      <w:rPr>
        <w:rFonts w:hint="default"/>
        <w:lang w:val="en-US" w:eastAsia="en-US" w:bidi="ar-SA"/>
      </w:rPr>
    </w:lvl>
    <w:lvl w:ilvl="1">
      <w:start w:val="3"/>
      <w:numFmt w:val="decimal"/>
      <w:lvlText w:val="%1.%2"/>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0">
    <w:multiLevelType w:val="hybridMultilevel"/>
    <w:lvl w:ilvl="0">
      <w:start w:val="1"/>
      <w:numFmt w:val="lowerRoman"/>
      <w:lvlText w:val="%1."/>
      <w:lvlJc w:val="left"/>
      <w:pPr>
        <w:ind w:left="241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344" w:hanging="720"/>
      </w:pPr>
      <w:rPr>
        <w:rFonts w:hint="default"/>
        <w:lang w:val="en-US" w:eastAsia="en-US" w:bidi="ar-SA"/>
      </w:rPr>
    </w:lvl>
    <w:lvl w:ilvl="2">
      <w:start w:val="0"/>
      <w:numFmt w:val="bullet"/>
      <w:lvlText w:val="•"/>
      <w:lvlJc w:val="left"/>
      <w:pPr>
        <w:ind w:left="4269" w:hanging="720"/>
      </w:pPr>
      <w:rPr>
        <w:rFonts w:hint="default"/>
        <w:lang w:val="en-US" w:eastAsia="en-US" w:bidi="ar-SA"/>
      </w:rPr>
    </w:lvl>
    <w:lvl w:ilvl="3">
      <w:start w:val="0"/>
      <w:numFmt w:val="bullet"/>
      <w:lvlText w:val="•"/>
      <w:lvlJc w:val="left"/>
      <w:pPr>
        <w:ind w:left="5194" w:hanging="720"/>
      </w:pPr>
      <w:rPr>
        <w:rFonts w:hint="default"/>
        <w:lang w:val="en-US" w:eastAsia="en-US" w:bidi="ar-SA"/>
      </w:rPr>
    </w:lvl>
    <w:lvl w:ilvl="4">
      <w:start w:val="0"/>
      <w:numFmt w:val="bullet"/>
      <w:lvlText w:val="•"/>
      <w:lvlJc w:val="left"/>
      <w:pPr>
        <w:ind w:left="6119" w:hanging="720"/>
      </w:pPr>
      <w:rPr>
        <w:rFonts w:hint="default"/>
        <w:lang w:val="en-US" w:eastAsia="en-US" w:bidi="ar-SA"/>
      </w:rPr>
    </w:lvl>
    <w:lvl w:ilvl="5">
      <w:start w:val="0"/>
      <w:numFmt w:val="bullet"/>
      <w:lvlText w:val="•"/>
      <w:lvlJc w:val="left"/>
      <w:pPr>
        <w:ind w:left="7044" w:hanging="720"/>
      </w:pPr>
      <w:rPr>
        <w:rFonts w:hint="default"/>
        <w:lang w:val="en-US" w:eastAsia="en-US" w:bidi="ar-SA"/>
      </w:rPr>
    </w:lvl>
    <w:lvl w:ilvl="6">
      <w:start w:val="0"/>
      <w:numFmt w:val="bullet"/>
      <w:lvlText w:val="•"/>
      <w:lvlJc w:val="left"/>
      <w:pPr>
        <w:ind w:left="7969" w:hanging="720"/>
      </w:pPr>
      <w:rPr>
        <w:rFonts w:hint="default"/>
        <w:lang w:val="en-US" w:eastAsia="en-US" w:bidi="ar-SA"/>
      </w:rPr>
    </w:lvl>
    <w:lvl w:ilvl="7">
      <w:start w:val="0"/>
      <w:numFmt w:val="bullet"/>
      <w:lvlText w:val="•"/>
      <w:lvlJc w:val="left"/>
      <w:pPr>
        <w:ind w:left="8894" w:hanging="720"/>
      </w:pPr>
      <w:rPr>
        <w:rFonts w:hint="default"/>
        <w:lang w:val="en-US" w:eastAsia="en-US" w:bidi="ar-SA"/>
      </w:rPr>
    </w:lvl>
    <w:lvl w:ilvl="8">
      <w:start w:val="0"/>
      <w:numFmt w:val="bullet"/>
      <w:lvlText w:val="•"/>
      <w:lvlJc w:val="left"/>
      <w:pPr>
        <w:ind w:left="9819" w:hanging="720"/>
      </w:pPr>
      <w:rPr>
        <w:rFonts w:hint="default"/>
        <w:lang w:val="en-US" w:eastAsia="en-US" w:bidi="ar-SA"/>
      </w:rPr>
    </w:lvl>
  </w:abstractNum>
  <w:abstractNum w:abstractNumId="19">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18">
    <w:multiLevelType w:val="hybridMultilevel"/>
    <w:lvl w:ilvl="0">
      <w:start w:val="2"/>
      <w:numFmt w:val="decimal"/>
      <w:lvlText w:val="%1"/>
      <w:lvlJc w:val="left"/>
      <w:pPr>
        <w:ind w:left="2592" w:hanging="720"/>
        <w:jc w:val="left"/>
      </w:pPr>
      <w:rPr>
        <w:rFonts w:hint="default"/>
        <w:lang w:val="en-US" w:eastAsia="en-US" w:bidi="ar-SA"/>
      </w:rPr>
    </w:lvl>
    <w:lvl w:ilvl="1">
      <w:start w:val="2"/>
      <w:numFmt w:val="decimal"/>
      <w:lvlText w:val="%1.%2"/>
      <w:lvlJc w:val="left"/>
      <w:pPr>
        <w:ind w:left="2592" w:hanging="720"/>
        <w:jc w:val="left"/>
      </w:pPr>
      <w:rPr>
        <w:rFonts w:hint="default"/>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17">
    <w:multiLevelType w:val="hybridMultilevel"/>
    <w:lvl w:ilvl="0">
      <w:start w:val="1"/>
      <w:numFmt w:val="lowerRoman"/>
      <w:lvlText w:val="%1."/>
      <w:lvlJc w:val="left"/>
      <w:pPr>
        <w:ind w:left="2472"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398" w:hanging="600"/>
      </w:pPr>
      <w:rPr>
        <w:rFonts w:hint="default"/>
        <w:lang w:val="en-US" w:eastAsia="en-US" w:bidi="ar-SA"/>
      </w:rPr>
    </w:lvl>
    <w:lvl w:ilvl="2">
      <w:start w:val="0"/>
      <w:numFmt w:val="bullet"/>
      <w:lvlText w:val="•"/>
      <w:lvlJc w:val="left"/>
      <w:pPr>
        <w:ind w:left="4317" w:hanging="600"/>
      </w:pPr>
      <w:rPr>
        <w:rFonts w:hint="default"/>
        <w:lang w:val="en-US" w:eastAsia="en-US" w:bidi="ar-SA"/>
      </w:rPr>
    </w:lvl>
    <w:lvl w:ilvl="3">
      <w:start w:val="0"/>
      <w:numFmt w:val="bullet"/>
      <w:lvlText w:val="•"/>
      <w:lvlJc w:val="left"/>
      <w:pPr>
        <w:ind w:left="5236" w:hanging="600"/>
      </w:pPr>
      <w:rPr>
        <w:rFonts w:hint="default"/>
        <w:lang w:val="en-US" w:eastAsia="en-US" w:bidi="ar-SA"/>
      </w:rPr>
    </w:lvl>
    <w:lvl w:ilvl="4">
      <w:start w:val="0"/>
      <w:numFmt w:val="bullet"/>
      <w:lvlText w:val="•"/>
      <w:lvlJc w:val="left"/>
      <w:pPr>
        <w:ind w:left="6155" w:hanging="600"/>
      </w:pPr>
      <w:rPr>
        <w:rFonts w:hint="default"/>
        <w:lang w:val="en-US" w:eastAsia="en-US" w:bidi="ar-SA"/>
      </w:rPr>
    </w:lvl>
    <w:lvl w:ilvl="5">
      <w:start w:val="0"/>
      <w:numFmt w:val="bullet"/>
      <w:lvlText w:val="•"/>
      <w:lvlJc w:val="left"/>
      <w:pPr>
        <w:ind w:left="7074" w:hanging="600"/>
      </w:pPr>
      <w:rPr>
        <w:rFonts w:hint="default"/>
        <w:lang w:val="en-US" w:eastAsia="en-US" w:bidi="ar-SA"/>
      </w:rPr>
    </w:lvl>
    <w:lvl w:ilvl="6">
      <w:start w:val="0"/>
      <w:numFmt w:val="bullet"/>
      <w:lvlText w:val="•"/>
      <w:lvlJc w:val="left"/>
      <w:pPr>
        <w:ind w:left="7993" w:hanging="600"/>
      </w:pPr>
      <w:rPr>
        <w:rFonts w:hint="default"/>
        <w:lang w:val="en-US" w:eastAsia="en-US" w:bidi="ar-SA"/>
      </w:rPr>
    </w:lvl>
    <w:lvl w:ilvl="7">
      <w:start w:val="0"/>
      <w:numFmt w:val="bullet"/>
      <w:lvlText w:val="•"/>
      <w:lvlJc w:val="left"/>
      <w:pPr>
        <w:ind w:left="8912" w:hanging="600"/>
      </w:pPr>
      <w:rPr>
        <w:rFonts w:hint="default"/>
        <w:lang w:val="en-US" w:eastAsia="en-US" w:bidi="ar-SA"/>
      </w:rPr>
    </w:lvl>
    <w:lvl w:ilvl="8">
      <w:start w:val="0"/>
      <w:numFmt w:val="bullet"/>
      <w:lvlText w:val="•"/>
      <w:lvlJc w:val="left"/>
      <w:pPr>
        <w:ind w:left="9831" w:hanging="600"/>
      </w:pPr>
      <w:rPr>
        <w:rFonts w:hint="default"/>
        <w:lang w:val="en-US" w:eastAsia="en-US" w:bidi="ar-SA"/>
      </w:rPr>
    </w:lvl>
  </w:abstractNum>
  <w:abstractNum w:abstractNumId="16">
    <w:multiLevelType w:val="hybridMultilevel"/>
    <w:lvl w:ilvl="0">
      <w:start w:val="2"/>
      <w:numFmt w:val="decimal"/>
      <w:lvlText w:val="%1"/>
      <w:lvlJc w:val="left"/>
      <w:pPr>
        <w:ind w:left="2592" w:hanging="720"/>
        <w:jc w:val="left"/>
      </w:pPr>
      <w:rPr>
        <w:rFonts w:hint="default"/>
        <w:lang w:val="en-US" w:eastAsia="en-US" w:bidi="ar-SA"/>
      </w:rPr>
    </w:lvl>
    <w:lvl w:ilvl="1">
      <w:start w:val="1"/>
      <w:numFmt w:val="decimal"/>
      <w:lvlText w:val="%1.%2"/>
      <w:lvlJc w:val="left"/>
      <w:pPr>
        <w:ind w:left="2592" w:hanging="720"/>
        <w:jc w:val="left"/>
      </w:pPr>
      <w:rPr>
        <w:rFonts w:hint="default"/>
        <w:spacing w:val="0"/>
        <w:w w:val="100"/>
        <w:lang w:val="en-US" w:eastAsia="en-US" w:bidi="ar-SA"/>
      </w:rPr>
    </w:lvl>
    <w:lvl w:ilvl="2">
      <w:start w:val="1"/>
      <w:numFmt w:val="decimal"/>
      <w:lvlText w:val="%1.%2.%3"/>
      <w:lvlJc w:val="left"/>
      <w:pPr>
        <w:ind w:left="2592" w:hanging="720"/>
        <w:jc w:val="left"/>
      </w:pPr>
      <w:rPr>
        <w:rFonts w:hint="default"/>
        <w:spacing w:val="0"/>
        <w:w w:val="100"/>
        <w:lang w:val="en-US" w:eastAsia="en-US" w:bidi="ar-SA"/>
      </w:rPr>
    </w:lvl>
    <w:lvl w:ilvl="3">
      <w:start w:val="0"/>
      <w:numFmt w:val="bullet"/>
      <w:lvlText w:val="•"/>
      <w:lvlJc w:val="left"/>
      <w:pPr>
        <w:ind w:left="4708" w:hanging="720"/>
      </w:pPr>
      <w:rPr>
        <w:rFonts w:hint="default"/>
        <w:lang w:val="en-US" w:eastAsia="en-US" w:bidi="ar-SA"/>
      </w:rPr>
    </w:lvl>
    <w:lvl w:ilvl="4">
      <w:start w:val="0"/>
      <w:numFmt w:val="bullet"/>
      <w:lvlText w:val="•"/>
      <w:lvlJc w:val="left"/>
      <w:pPr>
        <w:ind w:left="5702" w:hanging="720"/>
      </w:pPr>
      <w:rPr>
        <w:rFonts w:hint="default"/>
        <w:lang w:val="en-US" w:eastAsia="en-US" w:bidi="ar-SA"/>
      </w:rPr>
    </w:lvl>
    <w:lvl w:ilvl="5">
      <w:start w:val="0"/>
      <w:numFmt w:val="bullet"/>
      <w:lvlText w:val="•"/>
      <w:lvlJc w:val="left"/>
      <w:pPr>
        <w:ind w:left="6697" w:hanging="720"/>
      </w:pPr>
      <w:rPr>
        <w:rFonts w:hint="default"/>
        <w:lang w:val="en-US" w:eastAsia="en-US" w:bidi="ar-SA"/>
      </w:rPr>
    </w:lvl>
    <w:lvl w:ilvl="6">
      <w:start w:val="0"/>
      <w:numFmt w:val="bullet"/>
      <w:lvlText w:val="•"/>
      <w:lvlJc w:val="left"/>
      <w:pPr>
        <w:ind w:left="7691" w:hanging="720"/>
      </w:pPr>
      <w:rPr>
        <w:rFonts w:hint="default"/>
        <w:lang w:val="en-US" w:eastAsia="en-US" w:bidi="ar-SA"/>
      </w:rPr>
    </w:lvl>
    <w:lvl w:ilvl="7">
      <w:start w:val="0"/>
      <w:numFmt w:val="bullet"/>
      <w:lvlText w:val="•"/>
      <w:lvlJc w:val="left"/>
      <w:pPr>
        <w:ind w:left="8685" w:hanging="720"/>
      </w:pPr>
      <w:rPr>
        <w:rFonts w:hint="default"/>
        <w:lang w:val="en-US" w:eastAsia="en-US" w:bidi="ar-SA"/>
      </w:rPr>
    </w:lvl>
    <w:lvl w:ilvl="8">
      <w:start w:val="0"/>
      <w:numFmt w:val="bullet"/>
      <w:lvlText w:val="•"/>
      <w:lvlJc w:val="left"/>
      <w:pPr>
        <w:ind w:left="9680" w:hanging="720"/>
      </w:pPr>
      <w:rPr>
        <w:rFonts w:hint="default"/>
        <w:lang w:val="en-US" w:eastAsia="en-US" w:bidi="ar-SA"/>
      </w:rPr>
    </w:lvl>
  </w:abstractNum>
  <w:abstractNum w:abstractNumId="15">
    <w:multiLevelType w:val="hybridMultilevel"/>
    <w:lvl w:ilvl="0">
      <w:start w:val="1"/>
      <w:numFmt w:val="lowerRoman"/>
      <w:lvlText w:val="%1."/>
      <w:lvlJc w:val="left"/>
      <w:pPr>
        <w:ind w:left="2472"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398" w:hanging="600"/>
      </w:pPr>
      <w:rPr>
        <w:rFonts w:hint="default"/>
        <w:lang w:val="en-US" w:eastAsia="en-US" w:bidi="ar-SA"/>
      </w:rPr>
    </w:lvl>
    <w:lvl w:ilvl="2">
      <w:start w:val="0"/>
      <w:numFmt w:val="bullet"/>
      <w:lvlText w:val="•"/>
      <w:lvlJc w:val="left"/>
      <w:pPr>
        <w:ind w:left="4317" w:hanging="600"/>
      </w:pPr>
      <w:rPr>
        <w:rFonts w:hint="default"/>
        <w:lang w:val="en-US" w:eastAsia="en-US" w:bidi="ar-SA"/>
      </w:rPr>
    </w:lvl>
    <w:lvl w:ilvl="3">
      <w:start w:val="0"/>
      <w:numFmt w:val="bullet"/>
      <w:lvlText w:val="•"/>
      <w:lvlJc w:val="left"/>
      <w:pPr>
        <w:ind w:left="5236" w:hanging="600"/>
      </w:pPr>
      <w:rPr>
        <w:rFonts w:hint="default"/>
        <w:lang w:val="en-US" w:eastAsia="en-US" w:bidi="ar-SA"/>
      </w:rPr>
    </w:lvl>
    <w:lvl w:ilvl="4">
      <w:start w:val="0"/>
      <w:numFmt w:val="bullet"/>
      <w:lvlText w:val="•"/>
      <w:lvlJc w:val="left"/>
      <w:pPr>
        <w:ind w:left="6155" w:hanging="600"/>
      </w:pPr>
      <w:rPr>
        <w:rFonts w:hint="default"/>
        <w:lang w:val="en-US" w:eastAsia="en-US" w:bidi="ar-SA"/>
      </w:rPr>
    </w:lvl>
    <w:lvl w:ilvl="5">
      <w:start w:val="0"/>
      <w:numFmt w:val="bullet"/>
      <w:lvlText w:val="•"/>
      <w:lvlJc w:val="left"/>
      <w:pPr>
        <w:ind w:left="7074" w:hanging="600"/>
      </w:pPr>
      <w:rPr>
        <w:rFonts w:hint="default"/>
        <w:lang w:val="en-US" w:eastAsia="en-US" w:bidi="ar-SA"/>
      </w:rPr>
    </w:lvl>
    <w:lvl w:ilvl="6">
      <w:start w:val="0"/>
      <w:numFmt w:val="bullet"/>
      <w:lvlText w:val="•"/>
      <w:lvlJc w:val="left"/>
      <w:pPr>
        <w:ind w:left="7993" w:hanging="600"/>
      </w:pPr>
      <w:rPr>
        <w:rFonts w:hint="default"/>
        <w:lang w:val="en-US" w:eastAsia="en-US" w:bidi="ar-SA"/>
      </w:rPr>
    </w:lvl>
    <w:lvl w:ilvl="7">
      <w:start w:val="0"/>
      <w:numFmt w:val="bullet"/>
      <w:lvlText w:val="•"/>
      <w:lvlJc w:val="left"/>
      <w:pPr>
        <w:ind w:left="8912" w:hanging="600"/>
      </w:pPr>
      <w:rPr>
        <w:rFonts w:hint="default"/>
        <w:lang w:val="en-US" w:eastAsia="en-US" w:bidi="ar-SA"/>
      </w:rPr>
    </w:lvl>
    <w:lvl w:ilvl="8">
      <w:start w:val="0"/>
      <w:numFmt w:val="bullet"/>
      <w:lvlText w:val="•"/>
      <w:lvlJc w:val="left"/>
      <w:pPr>
        <w:ind w:left="9831" w:hanging="600"/>
      </w:pPr>
      <w:rPr>
        <w:rFonts w:hint="default"/>
        <w:lang w:val="en-US" w:eastAsia="en-US" w:bidi="ar-SA"/>
      </w:rPr>
    </w:lvl>
  </w:abstractNum>
  <w:abstractNum w:abstractNumId="14">
    <w:multiLevelType w:val="hybridMultilevel"/>
    <w:lvl w:ilvl="0">
      <w:start w:val="1"/>
      <w:numFmt w:val="lowerRoman"/>
      <w:lvlText w:val="%1."/>
      <w:lvlJc w:val="left"/>
      <w:pPr>
        <w:ind w:left="2472"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3398" w:hanging="600"/>
      </w:pPr>
      <w:rPr>
        <w:rFonts w:hint="default"/>
        <w:lang w:val="en-US" w:eastAsia="en-US" w:bidi="ar-SA"/>
      </w:rPr>
    </w:lvl>
    <w:lvl w:ilvl="2">
      <w:start w:val="0"/>
      <w:numFmt w:val="bullet"/>
      <w:lvlText w:val="•"/>
      <w:lvlJc w:val="left"/>
      <w:pPr>
        <w:ind w:left="4317" w:hanging="600"/>
      </w:pPr>
      <w:rPr>
        <w:rFonts w:hint="default"/>
        <w:lang w:val="en-US" w:eastAsia="en-US" w:bidi="ar-SA"/>
      </w:rPr>
    </w:lvl>
    <w:lvl w:ilvl="3">
      <w:start w:val="0"/>
      <w:numFmt w:val="bullet"/>
      <w:lvlText w:val="•"/>
      <w:lvlJc w:val="left"/>
      <w:pPr>
        <w:ind w:left="5236" w:hanging="600"/>
      </w:pPr>
      <w:rPr>
        <w:rFonts w:hint="default"/>
        <w:lang w:val="en-US" w:eastAsia="en-US" w:bidi="ar-SA"/>
      </w:rPr>
    </w:lvl>
    <w:lvl w:ilvl="4">
      <w:start w:val="0"/>
      <w:numFmt w:val="bullet"/>
      <w:lvlText w:val="•"/>
      <w:lvlJc w:val="left"/>
      <w:pPr>
        <w:ind w:left="6155" w:hanging="600"/>
      </w:pPr>
      <w:rPr>
        <w:rFonts w:hint="default"/>
        <w:lang w:val="en-US" w:eastAsia="en-US" w:bidi="ar-SA"/>
      </w:rPr>
    </w:lvl>
    <w:lvl w:ilvl="5">
      <w:start w:val="0"/>
      <w:numFmt w:val="bullet"/>
      <w:lvlText w:val="•"/>
      <w:lvlJc w:val="left"/>
      <w:pPr>
        <w:ind w:left="7074" w:hanging="600"/>
      </w:pPr>
      <w:rPr>
        <w:rFonts w:hint="default"/>
        <w:lang w:val="en-US" w:eastAsia="en-US" w:bidi="ar-SA"/>
      </w:rPr>
    </w:lvl>
    <w:lvl w:ilvl="6">
      <w:start w:val="0"/>
      <w:numFmt w:val="bullet"/>
      <w:lvlText w:val="•"/>
      <w:lvlJc w:val="left"/>
      <w:pPr>
        <w:ind w:left="7993" w:hanging="600"/>
      </w:pPr>
      <w:rPr>
        <w:rFonts w:hint="default"/>
        <w:lang w:val="en-US" w:eastAsia="en-US" w:bidi="ar-SA"/>
      </w:rPr>
    </w:lvl>
    <w:lvl w:ilvl="7">
      <w:start w:val="0"/>
      <w:numFmt w:val="bullet"/>
      <w:lvlText w:val="•"/>
      <w:lvlJc w:val="left"/>
      <w:pPr>
        <w:ind w:left="8912" w:hanging="600"/>
      </w:pPr>
      <w:rPr>
        <w:rFonts w:hint="default"/>
        <w:lang w:val="en-US" w:eastAsia="en-US" w:bidi="ar-SA"/>
      </w:rPr>
    </w:lvl>
    <w:lvl w:ilvl="8">
      <w:start w:val="0"/>
      <w:numFmt w:val="bullet"/>
      <w:lvlText w:val="•"/>
      <w:lvlJc w:val="left"/>
      <w:pPr>
        <w:ind w:left="9831" w:hanging="600"/>
      </w:pPr>
      <w:rPr>
        <w:rFonts w:hint="default"/>
        <w:lang w:val="en-US" w:eastAsia="en-US" w:bidi="ar-SA"/>
      </w:rPr>
    </w:lvl>
  </w:abstractNum>
  <w:abstractNum w:abstractNumId="13">
    <w:multiLevelType w:val="hybridMultilevel"/>
    <w:lvl w:ilvl="0">
      <w:start w:val="1"/>
      <w:numFmt w:val="lowerRoman"/>
      <w:lvlText w:val="%1)"/>
      <w:lvlJc w:val="left"/>
      <w:pPr>
        <w:ind w:left="2503" w:hanging="63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16" w:hanging="632"/>
      </w:pPr>
      <w:rPr>
        <w:rFonts w:hint="default"/>
        <w:lang w:val="en-US" w:eastAsia="en-US" w:bidi="ar-SA"/>
      </w:rPr>
    </w:lvl>
    <w:lvl w:ilvl="2">
      <w:start w:val="0"/>
      <w:numFmt w:val="bullet"/>
      <w:lvlText w:val="•"/>
      <w:lvlJc w:val="left"/>
      <w:pPr>
        <w:ind w:left="4333" w:hanging="632"/>
      </w:pPr>
      <w:rPr>
        <w:rFonts w:hint="default"/>
        <w:lang w:val="en-US" w:eastAsia="en-US" w:bidi="ar-SA"/>
      </w:rPr>
    </w:lvl>
    <w:lvl w:ilvl="3">
      <w:start w:val="0"/>
      <w:numFmt w:val="bullet"/>
      <w:lvlText w:val="•"/>
      <w:lvlJc w:val="left"/>
      <w:pPr>
        <w:ind w:left="5250" w:hanging="632"/>
      </w:pPr>
      <w:rPr>
        <w:rFonts w:hint="default"/>
        <w:lang w:val="en-US" w:eastAsia="en-US" w:bidi="ar-SA"/>
      </w:rPr>
    </w:lvl>
    <w:lvl w:ilvl="4">
      <w:start w:val="0"/>
      <w:numFmt w:val="bullet"/>
      <w:lvlText w:val="•"/>
      <w:lvlJc w:val="left"/>
      <w:pPr>
        <w:ind w:left="6167" w:hanging="632"/>
      </w:pPr>
      <w:rPr>
        <w:rFonts w:hint="default"/>
        <w:lang w:val="en-US" w:eastAsia="en-US" w:bidi="ar-SA"/>
      </w:rPr>
    </w:lvl>
    <w:lvl w:ilvl="5">
      <w:start w:val="0"/>
      <w:numFmt w:val="bullet"/>
      <w:lvlText w:val="•"/>
      <w:lvlJc w:val="left"/>
      <w:pPr>
        <w:ind w:left="7084" w:hanging="632"/>
      </w:pPr>
      <w:rPr>
        <w:rFonts w:hint="default"/>
        <w:lang w:val="en-US" w:eastAsia="en-US" w:bidi="ar-SA"/>
      </w:rPr>
    </w:lvl>
    <w:lvl w:ilvl="6">
      <w:start w:val="0"/>
      <w:numFmt w:val="bullet"/>
      <w:lvlText w:val="•"/>
      <w:lvlJc w:val="left"/>
      <w:pPr>
        <w:ind w:left="8001" w:hanging="632"/>
      </w:pPr>
      <w:rPr>
        <w:rFonts w:hint="default"/>
        <w:lang w:val="en-US" w:eastAsia="en-US" w:bidi="ar-SA"/>
      </w:rPr>
    </w:lvl>
    <w:lvl w:ilvl="7">
      <w:start w:val="0"/>
      <w:numFmt w:val="bullet"/>
      <w:lvlText w:val="•"/>
      <w:lvlJc w:val="left"/>
      <w:pPr>
        <w:ind w:left="8918" w:hanging="632"/>
      </w:pPr>
      <w:rPr>
        <w:rFonts w:hint="default"/>
        <w:lang w:val="en-US" w:eastAsia="en-US" w:bidi="ar-SA"/>
      </w:rPr>
    </w:lvl>
    <w:lvl w:ilvl="8">
      <w:start w:val="0"/>
      <w:numFmt w:val="bullet"/>
      <w:lvlText w:val="•"/>
      <w:lvlJc w:val="left"/>
      <w:pPr>
        <w:ind w:left="9835" w:hanging="632"/>
      </w:pPr>
      <w:rPr>
        <w:rFonts w:hint="default"/>
        <w:lang w:val="en-US" w:eastAsia="en-US" w:bidi="ar-SA"/>
      </w:rPr>
    </w:lvl>
  </w:abstractNum>
  <w:abstractNum w:abstractNumId="12">
    <w:multiLevelType w:val="hybridMultilevel"/>
    <w:lvl w:ilvl="0">
      <w:start w:val="1"/>
      <w:numFmt w:val="low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11">
    <w:multiLevelType w:val="hybridMultilevel"/>
    <w:lvl w:ilvl="0">
      <w:start w:val="1"/>
      <w:numFmt w:val="lowerLetter"/>
      <w:lvlText w:val="(%1)"/>
      <w:lvlJc w:val="left"/>
      <w:pPr>
        <w:ind w:left="2592" w:hanging="72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10">
    <w:multiLevelType w:val="hybridMultilevel"/>
    <w:lvl w:ilvl="0">
      <w:start w:val="1"/>
      <w:numFmt w:val="decimal"/>
      <w:lvlText w:val="%1"/>
      <w:lvlJc w:val="left"/>
      <w:pPr>
        <w:ind w:left="2592" w:hanging="720"/>
        <w:jc w:val="left"/>
      </w:pPr>
      <w:rPr>
        <w:rFonts w:hint="default"/>
        <w:lang w:val="en-US" w:eastAsia="en-US" w:bidi="ar-SA"/>
      </w:rPr>
    </w:lvl>
    <w:lvl w:ilvl="1">
      <w:start w:val="1"/>
      <w:numFmt w:val="decimal"/>
      <w:lvlText w:val="%1.%2"/>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9">
    <w:multiLevelType w:val="hybridMultilevel"/>
    <w:lvl w:ilvl="0">
      <w:start w:val="14"/>
      <w:numFmt w:val="upperRoman"/>
      <w:lvlText w:val="%1"/>
      <w:lvlJc w:val="left"/>
      <w:pPr>
        <w:ind w:left="2592"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8">
    <w:multiLevelType w:val="hybridMultilevel"/>
    <w:lvl w:ilvl="0">
      <w:start w:val="9"/>
      <w:numFmt w:val="upperRoman"/>
      <w:lvlText w:val="%1"/>
      <w:lvlJc w:val="left"/>
      <w:pPr>
        <w:ind w:left="2592"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7">
    <w:multiLevelType w:val="hybridMultilevel"/>
    <w:lvl w:ilvl="0">
      <w:start w:val="4"/>
      <w:numFmt w:val="upperRoman"/>
      <w:lvlText w:val="%1"/>
      <w:lvlJc w:val="left"/>
      <w:pPr>
        <w:ind w:left="2592"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6">
    <w:multiLevelType w:val="hybridMultilevel"/>
    <w:lvl w:ilvl="0">
      <w:start w:val="1"/>
      <w:numFmt w:val="upperRoman"/>
      <w:lvlText w:val="%1"/>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506" w:hanging="720"/>
      </w:pPr>
      <w:rPr>
        <w:rFonts w:hint="default"/>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5">
    <w:multiLevelType w:val="hybridMultilevel"/>
    <w:lvl w:ilvl="0">
      <w:start w:val="4"/>
      <w:numFmt w:val="decimal"/>
      <w:lvlText w:val="%1"/>
      <w:lvlJc w:val="left"/>
      <w:pPr>
        <w:ind w:left="2592" w:hanging="720"/>
        <w:jc w:val="left"/>
      </w:pPr>
      <w:rPr>
        <w:rFonts w:hint="default"/>
        <w:lang w:val="en-US" w:eastAsia="en-US" w:bidi="ar-SA"/>
      </w:rPr>
    </w:lvl>
    <w:lvl w:ilvl="1">
      <w:start w:val="13"/>
      <w:numFmt w:val="decimal"/>
      <w:lvlText w:val="%1.%2"/>
      <w:lvlJc w:val="left"/>
      <w:pPr>
        <w:ind w:left="2592"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4">
    <w:multiLevelType w:val="hybridMultilevel"/>
    <w:lvl w:ilvl="0">
      <w:start w:val="5"/>
      <w:numFmt w:val="decimal"/>
      <w:lvlText w:val="%1"/>
      <w:lvlJc w:val="left"/>
      <w:pPr>
        <w:ind w:left="2592" w:hanging="720"/>
        <w:jc w:val="left"/>
      </w:pPr>
      <w:rPr>
        <w:rFonts w:hint="default"/>
        <w:lang w:val="en-US" w:eastAsia="en-US" w:bidi="ar-SA"/>
      </w:rPr>
    </w:lvl>
    <w:lvl w:ilvl="1">
      <w:start w:val="1"/>
      <w:numFmt w:val="decimal"/>
      <w:lvlText w:val="%1.%2"/>
      <w:lvlJc w:val="left"/>
      <w:pPr>
        <w:ind w:left="2592"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3">
    <w:multiLevelType w:val="hybridMultilevel"/>
    <w:lvl w:ilvl="0">
      <w:start w:val="4"/>
      <w:numFmt w:val="decimal"/>
      <w:lvlText w:val="%1"/>
      <w:lvlJc w:val="left"/>
      <w:pPr>
        <w:ind w:left="2592" w:hanging="720"/>
        <w:jc w:val="left"/>
      </w:pPr>
      <w:rPr>
        <w:rFonts w:hint="default"/>
        <w:lang w:val="en-US" w:eastAsia="en-US" w:bidi="ar-SA"/>
      </w:rPr>
    </w:lvl>
    <w:lvl w:ilvl="1">
      <w:start w:val="1"/>
      <w:numFmt w:val="decimal"/>
      <w:lvlText w:val="%1.%2"/>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13" w:hanging="720"/>
      </w:pPr>
      <w:rPr>
        <w:rFonts w:hint="default"/>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2">
    <w:multiLevelType w:val="hybridMultilevel"/>
    <w:lvl w:ilvl="0">
      <w:start w:val="3"/>
      <w:numFmt w:val="decimal"/>
      <w:lvlText w:val="%1"/>
      <w:lvlJc w:val="left"/>
      <w:pPr>
        <w:ind w:left="2592" w:hanging="720"/>
        <w:jc w:val="left"/>
      </w:pPr>
      <w:rPr>
        <w:rFonts w:hint="default"/>
        <w:lang w:val="en-US" w:eastAsia="en-US" w:bidi="ar-SA"/>
      </w:rPr>
    </w:lvl>
    <w:lvl w:ilvl="1">
      <w:start w:val="1"/>
      <w:numFmt w:val="decimal"/>
      <w:lvlText w:val="%1.%2"/>
      <w:lvlJc w:val="left"/>
      <w:pPr>
        <w:ind w:left="2592"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1">
    <w:multiLevelType w:val="hybridMultilevel"/>
    <w:lvl w:ilvl="0">
      <w:start w:val="2"/>
      <w:numFmt w:val="decimal"/>
      <w:lvlText w:val="%1"/>
      <w:lvlJc w:val="left"/>
      <w:pPr>
        <w:ind w:left="2592" w:hanging="720"/>
        <w:jc w:val="left"/>
      </w:pPr>
      <w:rPr>
        <w:rFonts w:hint="default"/>
        <w:lang w:val="en-US" w:eastAsia="en-US" w:bidi="ar-SA"/>
      </w:rPr>
    </w:lvl>
    <w:lvl w:ilvl="1">
      <w:start w:val="1"/>
      <w:numFmt w:val="decimal"/>
      <w:lvlText w:val="%1.%2"/>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abstractNum w:abstractNumId="0">
    <w:multiLevelType w:val="hybridMultilevel"/>
    <w:lvl w:ilvl="0">
      <w:start w:val="1"/>
      <w:numFmt w:val="decimal"/>
      <w:lvlText w:val="%1"/>
      <w:lvlJc w:val="left"/>
      <w:pPr>
        <w:ind w:left="2592" w:hanging="720"/>
        <w:jc w:val="left"/>
      </w:pPr>
      <w:rPr>
        <w:rFonts w:hint="default"/>
        <w:lang w:val="en-US" w:eastAsia="en-US" w:bidi="ar-SA"/>
      </w:rPr>
    </w:lvl>
    <w:lvl w:ilvl="1">
      <w:start w:val="1"/>
      <w:numFmt w:val="decimal"/>
      <w:lvlText w:val="%1.%2"/>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592"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5320" w:hanging="720"/>
      </w:pPr>
      <w:rPr>
        <w:rFonts w:hint="default"/>
        <w:lang w:val="en-US" w:eastAsia="en-US" w:bidi="ar-SA"/>
      </w:rPr>
    </w:lvl>
    <w:lvl w:ilvl="4">
      <w:start w:val="0"/>
      <w:numFmt w:val="bullet"/>
      <w:lvlText w:val="•"/>
      <w:lvlJc w:val="left"/>
      <w:pPr>
        <w:ind w:left="6227" w:hanging="720"/>
      </w:pPr>
      <w:rPr>
        <w:rFonts w:hint="default"/>
        <w:lang w:val="en-US" w:eastAsia="en-US" w:bidi="ar-SA"/>
      </w:rPr>
    </w:lvl>
    <w:lvl w:ilvl="5">
      <w:start w:val="0"/>
      <w:numFmt w:val="bullet"/>
      <w:lvlText w:val="•"/>
      <w:lvlJc w:val="left"/>
      <w:pPr>
        <w:ind w:left="7134" w:hanging="720"/>
      </w:pPr>
      <w:rPr>
        <w:rFonts w:hint="default"/>
        <w:lang w:val="en-US" w:eastAsia="en-US" w:bidi="ar-SA"/>
      </w:rPr>
    </w:lvl>
    <w:lvl w:ilvl="6">
      <w:start w:val="0"/>
      <w:numFmt w:val="bullet"/>
      <w:lvlText w:val="•"/>
      <w:lvlJc w:val="left"/>
      <w:pPr>
        <w:ind w:left="8041" w:hanging="720"/>
      </w:pPr>
      <w:rPr>
        <w:rFonts w:hint="default"/>
        <w:lang w:val="en-US" w:eastAsia="en-US" w:bidi="ar-SA"/>
      </w:rPr>
    </w:lvl>
    <w:lvl w:ilvl="7">
      <w:start w:val="0"/>
      <w:numFmt w:val="bullet"/>
      <w:lvlText w:val="•"/>
      <w:lvlJc w:val="left"/>
      <w:pPr>
        <w:ind w:left="8948" w:hanging="720"/>
      </w:pPr>
      <w:rPr>
        <w:rFonts w:hint="default"/>
        <w:lang w:val="en-US" w:eastAsia="en-US" w:bidi="ar-SA"/>
      </w:rPr>
    </w:lvl>
    <w:lvl w:ilvl="8">
      <w:start w:val="0"/>
      <w:numFmt w:val="bullet"/>
      <w:lvlText w:val="•"/>
      <w:lvlJc w:val="left"/>
      <w:pPr>
        <w:ind w:left="9855" w:hanging="720"/>
      </w:pPr>
      <w:rPr>
        <w:rFonts w:hint="default"/>
        <w:lang w:val="en-US" w:eastAsia="en-US" w:bidi="ar-SA"/>
      </w:rPr>
    </w:lvl>
  </w:abstractNum>
  <w:num w:numId="128">
    <w:abstractNumId w:val="127"/>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9"/>
      <w:ind w:left="1872"/>
    </w:pPr>
    <w:rPr>
      <w:rFonts w:ascii="Times New Roman" w:hAnsi="Times New Roman" w:eastAsia="Times New Roman" w:cs="Times New Roman"/>
      <w:sz w:val="28"/>
      <w:szCs w:val="28"/>
      <w:lang w:val="en-US" w:eastAsia="en-US" w:bidi="ar-SA"/>
    </w:rPr>
  </w:style>
  <w:style w:styleId="TOC2" w:type="paragraph">
    <w:name w:val="TOC 2"/>
    <w:basedOn w:val="Normal"/>
    <w:uiPriority w:val="1"/>
    <w:qFormat/>
    <w:pPr>
      <w:spacing w:before="281"/>
      <w:ind w:left="1872"/>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276"/>
      <w:ind w:left="2592" w:hanging="7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76"/>
      <w:ind w:left="2565" w:hanging="66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ind w:left="2532"/>
    </w:pPr>
    <w:rPr>
      <w:rFonts w:ascii="Times New Roman" w:hAnsi="Times New Roman" w:eastAsia="Times New Roman" w:cs="Times New Roman"/>
      <w:sz w:val="24"/>
      <w:szCs w:val="24"/>
      <w:lang w:val="en-US" w:eastAsia="en-US" w:bidi="ar-SA"/>
    </w:rPr>
  </w:style>
  <w:style w:styleId="TOC6" w:type="paragraph">
    <w:name w:val="TOC 6"/>
    <w:basedOn w:val="Normal"/>
    <w:uiPriority w:val="1"/>
    <w:qFormat/>
    <w:pPr>
      <w:ind w:left="2592"/>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328"/>
      <w:outlineLvl w:val="1"/>
    </w:pPr>
    <w:rPr>
      <w:rFonts w:ascii="Calibri" w:hAnsi="Calibri" w:eastAsia="Calibri" w:cs="Calibri"/>
      <w:sz w:val="63"/>
      <w:szCs w:val="63"/>
      <w:lang w:val="en-US" w:eastAsia="en-US" w:bidi="ar-SA"/>
    </w:rPr>
  </w:style>
  <w:style w:styleId="Heading2" w:type="paragraph">
    <w:name w:val="Heading 2"/>
    <w:basedOn w:val="Normal"/>
    <w:uiPriority w:val="1"/>
    <w:qFormat/>
    <w:pPr>
      <w:jc w:val="center"/>
      <w:outlineLvl w:val="2"/>
    </w:pPr>
    <w:rPr>
      <w:rFonts w:ascii="Calibri" w:hAnsi="Calibri" w:eastAsia="Calibri" w:cs="Calibri"/>
      <w:sz w:val="55"/>
      <w:szCs w:val="55"/>
      <w:lang w:val="en-US" w:eastAsia="en-US" w:bidi="ar-SA"/>
    </w:rPr>
  </w:style>
  <w:style w:styleId="Heading3" w:type="paragraph">
    <w:name w:val="Heading 3"/>
    <w:basedOn w:val="Normal"/>
    <w:uiPriority w:val="1"/>
    <w:qFormat/>
    <w:pPr>
      <w:spacing w:before="1"/>
      <w:ind w:right="556"/>
      <w:jc w:val="center"/>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spacing w:before="68"/>
      <w:jc w:val="center"/>
      <w:outlineLvl w:val="4"/>
    </w:pPr>
    <w:rPr>
      <w:rFonts w:ascii="Times New Roman" w:hAnsi="Times New Roman" w:eastAsia="Times New Roman" w:cs="Times New Roman"/>
      <w:b/>
      <w:bCs/>
      <w:sz w:val="26"/>
      <w:szCs w:val="26"/>
      <w:lang w:val="en-US" w:eastAsia="en-US" w:bidi="ar-SA"/>
    </w:rPr>
  </w:style>
  <w:style w:styleId="Heading5" w:type="paragraph">
    <w:name w:val="Heading 5"/>
    <w:basedOn w:val="Normal"/>
    <w:uiPriority w:val="1"/>
    <w:qFormat/>
    <w:pPr>
      <w:ind w:left="540"/>
      <w:outlineLvl w:val="5"/>
    </w:pPr>
    <w:rPr>
      <w:rFonts w:ascii="Times New Roman" w:hAnsi="Times New Roman" w:eastAsia="Times New Roman" w:cs="Times New Roman"/>
      <w:b/>
      <w:bCs/>
      <w:sz w:val="26"/>
      <w:szCs w:val="26"/>
      <w:lang w:val="en-US" w:eastAsia="en-US" w:bidi="ar-SA"/>
    </w:rPr>
  </w:style>
  <w:style w:styleId="Heading6" w:type="paragraph">
    <w:name w:val="Heading 6"/>
    <w:basedOn w:val="Normal"/>
    <w:uiPriority w:val="1"/>
    <w:qFormat/>
    <w:pPr>
      <w:jc w:val="center"/>
      <w:outlineLvl w:val="6"/>
    </w:pPr>
    <w:rPr>
      <w:rFonts w:ascii="Times New Roman" w:hAnsi="Times New Roman" w:eastAsia="Times New Roman" w:cs="Times New Roman"/>
      <w:b/>
      <w:bCs/>
      <w:sz w:val="24"/>
      <w:szCs w:val="24"/>
      <w:lang w:val="en-US" w:eastAsia="en-US" w:bidi="ar-SA"/>
    </w:rPr>
  </w:style>
  <w:style w:styleId="Heading7" w:type="paragraph">
    <w:name w:val="Heading 7"/>
    <w:basedOn w:val="Normal"/>
    <w:uiPriority w:val="1"/>
    <w:qFormat/>
    <w:pPr>
      <w:ind w:left="1872"/>
      <w:outlineLvl w:val="7"/>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2592"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hyperlink" Target="http://www.udel.edu.pbl/" TargetMode="External"/><Relationship Id="rId23" Type="http://schemas.openxmlformats.org/officeDocument/2006/relationships/hyperlink" Target="http://www.ncge.org.uk/" TargetMode="External"/><Relationship Id="rId24" Type="http://schemas.openxmlformats.org/officeDocument/2006/relationships/hyperlink" Target="http://pb/mm.kiz.ca.us" TargetMode="External"/><Relationship Id="rId25" Type="http://schemas.openxmlformats.org/officeDocument/2006/relationships/footer" Target="footer10.xml"/><Relationship Id="rId26" Type="http://schemas.openxmlformats.org/officeDocument/2006/relationships/footer" Target="footer11.xml"/><Relationship Id="rId27" Type="http://schemas.openxmlformats.org/officeDocument/2006/relationships/footer" Target="footer12.xml"/><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footer" Target="footer13.xml"/><Relationship Id="rId37" Type="http://schemas.openxmlformats.org/officeDocument/2006/relationships/footer" Target="footer14.xml"/><Relationship Id="rId38" Type="http://schemas.openxmlformats.org/officeDocument/2006/relationships/footer" Target="footer15.xml"/><Relationship Id="rId39" Type="http://schemas.openxmlformats.org/officeDocument/2006/relationships/footer" Target="footer16.xml"/><Relationship Id="rId40" Type="http://schemas.openxmlformats.org/officeDocument/2006/relationships/footer" Target="footer17.xml"/><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image" Target="media/image20.jpeg"/><Relationship Id="rId45" Type="http://schemas.openxmlformats.org/officeDocument/2006/relationships/footer" Target="footer18.xml"/><Relationship Id="rId46" Type="http://schemas.openxmlformats.org/officeDocument/2006/relationships/image" Target="media/image21.jpeg"/><Relationship Id="rId47" Type="http://schemas.openxmlformats.org/officeDocument/2006/relationships/footer" Target="footer19.xml"/><Relationship Id="rId48" Type="http://schemas.openxmlformats.org/officeDocument/2006/relationships/image" Target="media/image22.jpeg"/><Relationship Id="rId49" Type="http://schemas.openxmlformats.org/officeDocument/2006/relationships/image" Target="media/image23.jpeg"/><Relationship Id="rId50" Type="http://schemas.openxmlformats.org/officeDocument/2006/relationships/image" Target="media/image24.jpeg"/><Relationship Id="rId51" Type="http://schemas.openxmlformats.org/officeDocument/2006/relationships/image" Target="media/image25.jpeg"/><Relationship Id="rId52" Type="http://schemas.openxmlformats.org/officeDocument/2006/relationships/image" Target="media/image26.jpeg"/><Relationship Id="rId53" Type="http://schemas.openxmlformats.org/officeDocument/2006/relationships/image" Target="media/image27.jpeg"/><Relationship Id="rId54" Type="http://schemas.openxmlformats.org/officeDocument/2006/relationships/image" Target="media/image28.jpeg"/><Relationship Id="rId55" Type="http://schemas.openxmlformats.org/officeDocument/2006/relationships/image" Target="media/image29.jpeg"/><Relationship Id="rId56" Type="http://schemas.openxmlformats.org/officeDocument/2006/relationships/image" Target="media/image30.jpeg"/><Relationship Id="rId57" Type="http://schemas.openxmlformats.org/officeDocument/2006/relationships/image" Target="media/image31.jpeg"/><Relationship Id="rId58" Type="http://schemas.openxmlformats.org/officeDocument/2006/relationships/image" Target="media/image32.jpeg"/><Relationship Id="rId59" Type="http://schemas.openxmlformats.org/officeDocument/2006/relationships/image" Target="media/image33.png"/><Relationship Id="rId60" Type="http://schemas.openxmlformats.org/officeDocument/2006/relationships/image" Target="media/image34.jpeg"/><Relationship Id="rId61" Type="http://schemas.openxmlformats.org/officeDocument/2006/relationships/image" Target="media/image35.jpeg"/><Relationship Id="rId62" Type="http://schemas.openxmlformats.org/officeDocument/2006/relationships/image" Target="media/image36.jpeg"/><Relationship Id="rId63" Type="http://schemas.openxmlformats.org/officeDocument/2006/relationships/image" Target="media/image37.jpeg"/><Relationship Id="rId64" Type="http://schemas.openxmlformats.org/officeDocument/2006/relationships/image" Target="media/image38.jpeg"/><Relationship Id="rId65" Type="http://schemas.openxmlformats.org/officeDocument/2006/relationships/image" Target="media/image39.jpeg"/><Relationship Id="rId66" Type="http://schemas.openxmlformats.org/officeDocument/2006/relationships/image" Target="media/image40.jpeg"/><Relationship Id="rId67" Type="http://schemas.openxmlformats.org/officeDocument/2006/relationships/image" Target="media/image41.jpeg"/><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Habeeb</dc:creator>
  <dc:title>EFFECTS OF ENTREPRENEURSHIP-BASED PROJECT APPROACH ON RETENTION AND PERFORMANCE IN BIOLOGY AMONG SECONDARY SCHOOL STUDENTS, IN NIGER STATE, NIGERIA</dc:title>
  <dcterms:created xsi:type="dcterms:W3CDTF">2023-11-07T20:47:32Z</dcterms:created>
  <dcterms:modified xsi:type="dcterms:W3CDTF">2023-11-07T20:47:32Z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2019-09-26T00:00:00Z</vt:filetime>
  </property>
  <property fmtid="{D5CDD505-2E9C-101B-9397-08002B2CF9AE}" pid="3" name="Creator">
    <vt:lpwstr>Microsoft® Office Word 2007</vt:lpwstr>
  </property>
  <property fmtid="{D5CDD505-2E9C-101B-9397-08002B2CF9AE}" pid="4" name="LastSaved">
    <vt:filetime>2023-11-07T00:00:00Z</vt:filetime>
  </property>
  <property fmtid="{D5CDD505-2E9C-101B-9397-08002B2CF9AE}" pid="5" name="Producer">
    <vt:lpwstr>Microsoft® Office Word 2007</vt:lpwstr>
  </property>
</Properties>
</file>